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528D13" w14:textId="77777777" w:rsidR="00CB220A" w:rsidRPr="00711EB8" w:rsidRDefault="00CB220A" w:rsidP="00711EB8">
      <w:pPr>
        <w:spacing w:line="360" w:lineRule="auto"/>
        <w:rPr>
          <w:rFonts w:ascii="Times New Roman" w:hAnsi="Times New Roman" w:cs="Times New Roman"/>
        </w:rPr>
      </w:pPr>
      <w:r w:rsidRPr="00711EB8">
        <w:rPr>
          <w:rFonts w:ascii="Times New Roman" w:hAnsi="Times New Roman" w:cs="Times New Roman"/>
        </w:rPr>
        <w:t xml:space="preserve">Aimee Thomas </w:t>
      </w:r>
    </w:p>
    <w:p w14:paraId="2AFB0F1C" w14:textId="77777777" w:rsidR="00CB220A" w:rsidRPr="00711EB8" w:rsidRDefault="00CB220A" w:rsidP="00711EB8">
      <w:pPr>
        <w:spacing w:line="360" w:lineRule="auto"/>
        <w:rPr>
          <w:rFonts w:ascii="Times New Roman" w:hAnsi="Times New Roman" w:cs="Times New Roman"/>
        </w:rPr>
      </w:pPr>
      <w:r w:rsidRPr="00711EB8">
        <w:rPr>
          <w:rFonts w:ascii="Times New Roman" w:hAnsi="Times New Roman" w:cs="Times New Roman"/>
        </w:rPr>
        <w:t xml:space="preserve">The Book, the body and the World: Renaissance Humanism, Medicine, and exploration. </w:t>
      </w:r>
    </w:p>
    <w:p w14:paraId="7C7F6CA6" w14:textId="77777777" w:rsidR="00CB220A" w:rsidRPr="00711EB8" w:rsidRDefault="00CB220A" w:rsidP="00711EB8">
      <w:pPr>
        <w:spacing w:line="360" w:lineRule="auto"/>
        <w:rPr>
          <w:rFonts w:ascii="Times New Roman" w:hAnsi="Times New Roman" w:cs="Times New Roman"/>
        </w:rPr>
      </w:pPr>
      <w:r w:rsidRPr="00711EB8">
        <w:rPr>
          <w:rFonts w:ascii="Times New Roman" w:hAnsi="Times New Roman" w:cs="Times New Roman"/>
        </w:rPr>
        <w:t>HPEN6043</w:t>
      </w:r>
    </w:p>
    <w:p w14:paraId="3F782772" w14:textId="77777777" w:rsidR="00CB220A" w:rsidRPr="00711EB8" w:rsidRDefault="00CB220A" w:rsidP="00711EB8">
      <w:pPr>
        <w:spacing w:line="360" w:lineRule="auto"/>
        <w:rPr>
          <w:rFonts w:ascii="Times New Roman" w:hAnsi="Times New Roman" w:cs="Times New Roman"/>
        </w:rPr>
      </w:pPr>
      <w:r w:rsidRPr="00711EB8">
        <w:rPr>
          <w:rFonts w:ascii="Times New Roman" w:hAnsi="Times New Roman" w:cs="Times New Roman"/>
        </w:rPr>
        <w:t>Peter Mitchell</w:t>
      </w:r>
    </w:p>
    <w:p w14:paraId="7F8E2617" w14:textId="77777777" w:rsidR="00CB220A" w:rsidRPr="00711EB8" w:rsidRDefault="00CB220A" w:rsidP="00711EB8">
      <w:pPr>
        <w:spacing w:line="360" w:lineRule="auto"/>
        <w:rPr>
          <w:rFonts w:ascii="Times New Roman" w:hAnsi="Times New Roman" w:cs="Times New Roman"/>
        </w:rPr>
      </w:pPr>
      <w:r w:rsidRPr="00711EB8">
        <w:rPr>
          <w:rFonts w:ascii="Times New Roman" w:hAnsi="Times New Roman" w:cs="Times New Roman"/>
        </w:rPr>
        <w:t>University of Wales Trinity Saint David</w:t>
      </w:r>
    </w:p>
    <w:p w14:paraId="0B582CDB" w14:textId="74001D9B" w:rsidR="00CB220A" w:rsidRPr="00711EB8" w:rsidRDefault="00267762" w:rsidP="00711EB8">
      <w:pPr>
        <w:spacing w:line="360" w:lineRule="auto"/>
        <w:rPr>
          <w:rFonts w:ascii="Times New Roman" w:hAnsi="Times New Roman" w:cs="Times New Roman"/>
        </w:rPr>
      </w:pPr>
      <w:r w:rsidRPr="00711EB8">
        <w:rPr>
          <w:rFonts w:ascii="Times New Roman" w:hAnsi="Times New Roman" w:cs="Times New Roman"/>
        </w:rPr>
        <w:t>13</w:t>
      </w:r>
      <w:r w:rsidR="00CB220A" w:rsidRPr="00711EB8">
        <w:rPr>
          <w:rFonts w:ascii="Times New Roman" w:hAnsi="Times New Roman" w:cs="Times New Roman"/>
        </w:rPr>
        <w:t>/ 02/26</w:t>
      </w:r>
    </w:p>
    <w:p w14:paraId="63F37F31" w14:textId="77090F05" w:rsidR="000E2B89" w:rsidRPr="00711EB8" w:rsidRDefault="00390D2A" w:rsidP="00711EB8">
      <w:pPr>
        <w:spacing w:line="360" w:lineRule="auto"/>
        <w:jc w:val="center"/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B</w:t>
      </w:r>
      <w:r w:rsidR="00BC49E1" w:rsidRPr="00711EB8">
        <w:rPr>
          <w:rFonts w:ascii="Times New Roman" w:hAnsi="Times New Roman" w:cs="Times New Roman"/>
          <w:u w:val="single"/>
        </w:rPr>
        <w:t>ibliographical Exercise</w:t>
      </w:r>
    </w:p>
    <w:p w14:paraId="275E49EE" w14:textId="1A023A42" w:rsidR="00B57767" w:rsidRPr="00711EB8" w:rsidRDefault="000D361F" w:rsidP="00711EB8">
      <w:pPr>
        <w:spacing w:line="360" w:lineRule="auto"/>
        <w:ind w:firstLine="720"/>
        <w:rPr>
          <w:rFonts w:ascii="Times New Roman" w:hAnsi="Times New Roman" w:cs="Times New Roman"/>
        </w:rPr>
      </w:pPr>
      <w:r w:rsidRPr="00711EB8">
        <w:rPr>
          <w:rFonts w:ascii="Times New Roman" w:hAnsi="Times New Roman" w:cs="Times New Roman"/>
        </w:rPr>
        <w:t xml:space="preserve">The bibliographical exercise </w:t>
      </w:r>
      <w:r w:rsidR="001D1A59" w:rsidRPr="00711EB8">
        <w:rPr>
          <w:rFonts w:ascii="Times New Roman" w:hAnsi="Times New Roman" w:cs="Times New Roman"/>
        </w:rPr>
        <w:t>is focused on a book</w:t>
      </w:r>
      <w:r w:rsidR="00E4099C" w:rsidRPr="00711EB8">
        <w:rPr>
          <w:rFonts w:ascii="Times New Roman" w:hAnsi="Times New Roman" w:cs="Times New Roman"/>
        </w:rPr>
        <w:t xml:space="preserve"> </w:t>
      </w:r>
      <w:r w:rsidR="00950A21" w:rsidRPr="00711EB8">
        <w:rPr>
          <w:rFonts w:ascii="Times New Roman" w:hAnsi="Times New Roman" w:cs="Times New Roman"/>
        </w:rPr>
        <w:t>ODS 00168</w:t>
      </w:r>
      <w:r w:rsidR="00503D31" w:rsidRPr="00711EB8">
        <w:rPr>
          <w:rFonts w:ascii="Times New Roman" w:hAnsi="Times New Roman" w:cs="Times New Roman"/>
        </w:rPr>
        <w:t xml:space="preserve"> </w:t>
      </w:r>
      <w:proofErr w:type="spellStart"/>
      <w:r w:rsidR="00950A21" w:rsidRPr="00711EB8">
        <w:rPr>
          <w:rFonts w:ascii="Times New Roman" w:hAnsi="Times New Roman" w:cs="Times New Roman"/>
          <w:i/>
          <w:iCs/>
        </w:rPr>
        <w:t>Commentaria</w:t>
      </w:r>
      <w:proofErr w:type="spellEnd"/>
      <w:r w:rsidR="00950A21" w:rsidRPr="00711EB8">
        <w:rPr>
          <w:rFonts w:ascii="Times New Roman" w:hAnsi="Times New Roman" w:cs="Times New Roman"/>
          <w:i/>
          <w:iCs/>
        </w:rPr>
        <w:t xml:space="preserve"> in </w:t>
      </w:r>
      <w:proofErr w:type="spellStart"/>
      <w:r w:rsidR="00950A21" w:rsidRPr="00711EB8">
        <w:rPr>
          <w:rFonts w:ascii="Times New Roman" w:hAnsi="Times New Roman" w:cs="Times New Roman"/>
          <w:i/>
          <w:iCs/>
        </w:rPr>
        <w:t>quatuor</w:t>
      </w:r>
      <w:proofErr w:type="spellEnd"/>
      <w:r w:rsidR="00950A21" w:rsidRPr="00711EB8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950A21" w:rsidRPr="00711EB8">
        <w:rPr>
          <w:rFonts w:ascii="Times New Roman" w:hAnsi="Times New Roman" w:cs="Times New Roman"/>
          <w:i/>
          <w:iCs/>
        </w:rPr>
        <w:t>Prophetas</w:t>
      </w:r>
      <w:proofErr w:type="spellEnd"/>
      <w:r w:rsidR="00950A21" w:rsidRPr="00711EB8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950A21" w:rsidRPr="00711EB8">
        <w:rPr>
          <w:rFonts w:ascii="Times New Roman" w:hAnsi="Times New Roman" w:cs="Times New Roman"/>
          <w:i/>
          <w:iCs/>
        </w:rPr>
        <w:t>Maiores</w:t>
      </w:r>
      <w:proofErr w:type="spellEnd"/>
      <w:r w:rsidR="00950A21" w:rsidRPr="00711EB8">
        <w:rPr>
          <w:rFonts w:ascii="Times New Roman" w:hAnsi="Times New Roman" w:cs="Times New Roman"/>
        </w:rPr>
        <w:t xml:space="preserve">. This </w:t>
      </w:r>
      <w:r w:rsidR="00D53E10" w:rsidRPr="00711EB8">
        <w:rPr>
          <w:rFonts w:ascii="Times New Roman" w:hAnsi="Times New Roman" w:cs="Times New Roman"/>
        </w:rPr>
        <w:t xml:space="preserve">is a </w:t>
      </w:r>
      <w:r w:rsidR="00950A21" w:rsidRPr="00711EB8">
        <w:rPr>
          <w:rFonts w:ascii="Times New Roman" w:hAnsi="Times New Roman" w:cs="Times New Roman"/>
        </w:rPr>
        <w:t>commentary on the Old Testament books of the four major prophets</w:t>
      </w:r>
      <w:r w:rsidR="000409E3" w:rsidRPr="00711EB8">
        <w:rPr>
          <w:rFonts w:ascii="Times New Roman" w:hAnsi="Times New Roman" w:cs="Times New Roman"/>
        </w:rPr>
        <w:t>. It</w:t>
      </w:r>
      <w:r w:rsidR="00950A21" w:rsidRPr="00711EB8">
        <w:rPr>
          <w:rFonts w:ascii="Times New Roman" w:hAnsi="Times New Roman" w:cs="Times New Roman"/>
        </w:rPr>
        <w:t xml:space="preserve"> was published at Antwerp, in Belgium, in 1625, by ‘Martinus Nutius’ for the French King Louis XIII.</w:t>
      </w:r>
    </w:p>
    <w:p w14:paraId="7A5E7089" w14:textId="209CCEB8" w:rsidR="00950A21" w:rsidRPr="00711EB8" w:rsidRDefault="00014794" w:rsidP="00711EB8">
      <w:pPr>
        <w:spacing w:line="360" w:lineRule="auto"/>
        <w:rPr>
          <w:rFonts w:ascii="Times New Roman" w:hAnsi="Times New Roman" w:cs="Times New Roman"/>
        </w:rPr>
      </w:pPr>
      <w:r w:rsidRPr="00711EB8">
        <w:rPr>
          <w:rFonts w:ascii="Times New Roman" w:hAnsi="Times New Roman" w:cs="Times New Roman"/>
        </w:rPr>
        <w:t xml:space="preserve">The title page </w:t>
      </w:r>
      <w:r w:rsidR="0077771C" w:rsidRPr="00711EB8">
        <w:rPr>
          <w:rFonts w:ascii="Times New Roman" w:hAnsi="Times New Roman" w:cs="Times New Roman"/>
        </w:rPr>
        <w:t xml:space="preserve">is transcribed as </w:t>
      </w:r>
      <w:proofErr w:type="gramStart"/>
      <w:r w:rsidR="0077771C" w:rsidRPr="00711EB8">
        <w:rPr>
          <w:rFonts w:ascii="Times New Roman" w:hAnsi="Times New Roman" w:cs="Times New Roman"/>
        </w:rPr>
        <w:t>follows;</w:t>
      </w:r>
      <w:proofErr w:type="gramEnd"/>
      <w:r w:rsidR="0077771C" w:rsidRPr="00711EB8">
        <w:rPr>
          <w:rFonts w:ascii="Times New Roman" w:hAnsi="Times New Roman" w:cs="Times New Roman"/>
        </w:rPr>
        <w:t xml:space="preserve"> </w:t>
      </w:r>
    </w:p>
    <w:p w14:paraId="4E0CC618" w14:textId="669DF96B" w:rsidR="009945C2" w:rsidRPr="00711EB8" w:rsidRDefault="001005D3" w:rsidP="00711EB8">
      <w:pPr>
        <w:spacing w:line="360" w:lineRule="auto"/>
        <w:rPr>
          <w:rFonts w:ascii="Times New Roman" w:hAnsi="Times New Roman" w:cs="Times New Roman"/>
        </w:rPr>
      </w:pPr>
      <w:r w:rsidRPr="00711EB8">
        <w:rPr>
          <w:rFonts w:ascii="Times New Roman" w:hAnsi="Times New Roman" w:cs="Times New Roman"/>
        </w:rPr>
        <w:t>[</w:t>
      </w:r>
      <w:r w:rsidR="009945C2" w:rsidRPr="00711EB8">
        <w:rPr>
          <w:rFonts w:ascii="Times New Roman" w:hAnsi="Times New Roman" w:cs="Times New Roman"/>
        </w:rPr>
        <w:t xml:space="preserve">Within </w:t>
      </w:r>
      <w:r w:rsidRPr="00711EB8">
        <w:rPr>
          <w:rFonts w:ascii="Times New Roman" w:hAnsi="Times New Roman" w:cs="Times New Roman"/>
        </w:rPr>
        <w:t xml:space="preserve">a printed illustration border] </w:t>
      </w:r>
      <w:r w:rsidR="00AE44F3" w:rsidRPr="00711EB8">
        <w:rPr>
          <w:rFonts w:ascii="Times New Roman" w:hAnsi="Times New Roman" w:cs="Times New Roman"/>
        </w:rPr>
        <w:t>SAN</w:t>
      </w:r>
      <w:r w:rsidR="004D5F0D" w:rsidRPr="00711EB8">
        <w:rPr>
          <w:rFonts w:ascii="Times New Roman" w:hAnsi="Times New Roman" w:cs="Times New Roman"/>
        </w:rPr>
        <w:t>CTVS| SAN</w:t>
      </w:r>
      <w:r w:rsidR="00F2147E" w:rsidRPr="00711EB8">
        <w:rPr>
          <w:rFonts w:ascii="Times New Roman" w:hAnsi="Times New Roman" w:cs="Times New Roman"/>
        </w:rPr>
        <w:t>CTVS| SANCTVS</w:t>
      </w:r>
      <w:r w:rsidR="004D5F0D" w:rsidRPr="00711EB8">
        <w:rPr>
          <w:rFonts w:ascii="Times New Roman" w:hAnsi="Times New Roman" w:cs="Times New Roman"/>
        </w:rPr>
        <w:t xml:space="preserve">| </w:t>
      </w:r>
      <w:r w:rsidR="00492AA2" w:rsidRPr="00711EB8">
        <w:rPr>
          <w:rFonts w:ascii="Times New Roman" w:hAnsi="Times New Roman" w:cs="Times New Roman"/>
        </w:rPr>
        <w:t>C</w:t>
      </w:r>
      <w:r w:rsidR="009B7E0C" w:rsidRPr="00711EB8">
        <w:rPr>
          <w:rFonts w:ascii="Times New Roman" w:hAnsi="Times New Roman" w:cs="Times New Roman"/>
        </w:rPr>
        <w:t>OMMTARIA</w:t>
      </w:r>
      <w:r w:rsidR="00222B2A" w:rsidRPr="00711EB8">
        <w:rPr>
          <w:rFonts w:ascii="Times New Roman" w:hAnsi="Times New Roman" w:cs="Times New Roman"/>
        </w:rPr>
        <w:t>|</w:t>
      </w:r>
      <w:r w:rsidR="00492AA2" w:rsidRPr="00711EB8">
        <w:rPr>
          <w:rFonts w:ascii="Times New Roman" w:hAnsi="Times New Roman" w:cs="Times New Roman"/>
        </w:rPr>
        <w:t xml:space="preserve"> IN</w:t>
      </w:r>
      <w:r w:rsidR="00E5174B" w:rsidRPr="00711EB8">
        <w:rPr>
          <w:rFonts w:ascii="Times New Roman" w:hAnsi="Times New Roman" w:cs="Times New Roman"/>
        </w:rPr>
        <w:t xml:space="preserve"> </w:t>
      </w:r>
      <w:r w:rsidR="009B7E0C" w:rsidRPr="00711EB8">
        <w:rPr>
          <w:rFonts w:ascii="Times New Roman" w:hAnsi="Times New Roman" w:cs="Times New Roman"/>
        </w:rPr>
        <w:t>Q</w:t>
      </w:r>
      <w:r w:rsidR="00E5174B" w:rsidRPr="00711EB8">
        <w:rPr>
          <w:rFonts w:ascii="Times New Roman" w:hAnsi="Times New Roman" w:cs="Times New Roman"/>
        </w:rPr>
        <w:t>VATVOR</w:t>
      </w:r>
      <w:r w:rsidRPr="00711EB8">
        <w:rPr>
          <w:rFonts w:ascii="Times New Roman" w:hAnsi="Times New Roman" w:cs="Times New Roman"/>
        </w:rPr>
        <w:t xml:space="preserve"> </w:t>
      </w:r>
      <w:r w:rsidR="00222B2A" w:rsidRPr="00711EB8">
        <w:rPr>
          <w:rFonts w:ascii="Times New Roman" w:hAnsi="Times New Roman" w:cs="Times New Roman"/>
        </w:rPr>
        <w:t>|</w:t>
      </w:r>
      <w:r w:rsidR="00E5174B" w:rsidRPr="00711EB8">
        <w:rPr>
          <w:rFonts w:ascii="Times New Roman" w:hAnsi="Times New Roman" w:cs="Times New Roman"/>
        </w:rPr>
        <w:t xml:space="preserve"> PROPH</w:t>
      </w:r>
      <w:r w:rsidR="009F00F8" w:rsidRPr="00711EB8">
        <w:rPr>
          <w:rFonts w:ascii="Times New Roman" w:hAnsi="Times New Roman" w:cs="Times New Roman"/>
        </w:rPr>
        <w:t>ETAS</w:t>
      </w:r>
      <w:r w:rsidR="00222B2A" w:rsidRPr="00711EB8">
        <w:rPr>
          <w:rFonts w:ascii="Times New Roman" w:hAnsi="Times New Roman" w:cs="Times New Roman"/>
        </w:rPr>
        <w:t xml:space="preserve"> | </w:t>
      </w:r>
      <w:r w:rsidR="009F00F8" w:rsidRPr="00711EB8">
        <w:rPr>
          <w:rFonts w:ascii="Times New Roman" w:hAnsi="Times New Roman" w:cs="Times New Roman"/>
        </w:rPr>
        <w:t>MAIORES.</w:t>
      </w:r>
      <w:r w:rsidR="00222B2A" w:rsidRPr="00711EB8">
        <w:rPr>
          <w:rFonts w:ascii="Times New Roman" w:hAnsi="Times New Roman" w:cs="Times New Roman"/>
        </w:rPr>
        <w:t>|</w:t>
      </w:r>
      <w:r w:rsidR="009F00F8" w:rsidRPr="00711EB8">
        <w:rPr>
          <w:rFonts w:ascii="Times New Roman" w:hAnsi="Times New Roman" w:cs="Times New Roman"/>
        </w:rPr>
        <w:t xml:space="preserve"> </w:t>
      </w:r>
      <w:proofErr w:type="spellStart"/>
      <w:r w:rsidR="009F00F8" w:rsidRPr="00711EB8">
        <w:rPr>
          <w:rFonts w:ascii="Times New Roman" w:hAnsi="Times New Roman" w:cs="Times New Roman"/>
        </w:rPr>
        <w:t>A</w:t>
      </w:r>
      <w:r w:rsidR="003D1666" w:rsidRPr="00711EB8">
        <w:rPr>
          <w:rFonts w:ascii="Times New Roman" w:hAnsi="Times New Roman" w:cs="Times New Roman"/>
        </w:rPr>
        <w:t>uctore</w:t>
      </w:r>
      <w:proofErr w:type="spellEnd"/>
      <w:r w:rsidR="00C96E3B" w:rsidRPr="00711EB8">
        <w:rPr>
          <w:rFonts w:ascii="Times New Roman" w:hAnsi="Times New Roman" w:cs="Times New Roman"/>
        </w:rPr>
        <w:t xml:space="preserve"> R.P. CORNE</w:t>
      </w:r>
      <w:r w:rsidR="00D31FBF" w:rsidRPr="00711EB8">
        <w:rPr>
          <w:rFonts w:ascii="Times New Roman" w:hAnsi="Times New Roman" w:cs="Times New Roman"/>
        </w:rPr>
        <w:t>LIO CORNELII</w:t>
      </w:r>
      <w:r w:rsidR="00222B2A" w:rsidRPr="00711EB8">
        <w:rPr>
          <w:rFonts w:ascii="Times New Roman" w:hAnsi="Times New Roman" w:cs="Times New Roman"/>
        </w:rPr>
        <w:t>|</w:t>
      </w:r>
      <w:r w:rsidR="00D31FBF" w:rsidRPr="00711EB8">
        <w:rPr>
          <w:rFonts w:ascii="Times New Roman" w:hAnsi="Times New Roman" w:cs="Times New Roman"/>
        </w:rPr>
        <w:t xml:space="preserve"> A LAP</w:t>
      </w:r>
      <w:r w:rsidR="00D32E42" w:rsidRPr="00711EB8">
        <w:rPr>
          <w:rFonts w:ascii="Times New Roman" w:hAnsi="Times New Roman" w:cs="Times New Roman"/>
        </w:rPr>
        <w:t xml:space="preserve">IDE, </w:t>
      </w:r>
      <w:r w:rsidR="006F1B1B" w:rsidRPr="00711EB8">
        <w:rPr>
          <w:rFonts w:ascii="Times New Roman" w:hAnsi="Times New Roman" w:cs="Times New Roman"/>
        </w:rPr>
        <w:t>è</w:t>
      </w:r>
      <w:r w:rsidR="00D84EAD" w:rsidRPr="00711EB8">
        <w:rPr>
          <w:rFonts w:ascii="Times New Roman" w:hAnsi="Times New Roman" w:cs="Times New Roman"/>
        </w:rPr>
        <w:t xml:space="preserve"> </w:t>
      </w:r>
      <w:proofErr w:type="spellStart"/>
      <w:r w:rsidR="00D84EAD" w:rsidRPr="00711EB8">
        <w:rPr>
          <w:rFonts w:ascii="Times New Roman" w:hAnsi="Times New Roman" w:cs="Times New Roman"/>
        </w:rPr>
        <w:t>Societate</w:t>
      </w:r>
      <w:proofErr w:type="spellEnd"/>
      <w:r w:rsidR="00D84EAD" w:rsidRPr="00711EB8">
        <w:rPr>
          <w:rFonts w:ascii="Times New Roman" w:hAnsi="Times New Roman" w:cs="Times New Roman"/>
        </w:rPr>
        <w:t xml:space="preserve"> </w:t>
      </w:r>
      <w:proofErr w:type="spellStart"/>
      <w:r w:rsidR="00D84EAD" w:rsidRPr="00711EB8">
        <w:rPr>
          <w:rFonts w:ascii="Times New Roman" w:hAnsi="Times New Roman" w:cs="Times New Roman"/>
        </w:rPr>
        <w:t>Iesv</w:t>
      </w:r>
      <w:proofErr w:type="spellEnd"/>
      <w:r w:rsidR="00D84EAD" w:rsidRPr="00711EB8">
        <w:rPr>
          <w:rFonts w:ascii="Times New Roman" w:hAnsi="Times New Roman" w:cs="Times New Roman"/>
        </w:rPr>
        <w:t>,</w:t>
      </w:r>
      <w:r w:rsidR="00222B2A" w:rsidRPr="00711EB8">
        <w:rPr>
          <w:rFonts w:ascii="Times New Roman" w:hAnsi="Times New Roman" w:cs="Times New Roman"/>
        </w:rPr>
        <w:t>|</w:t>
      </w:r>
      <w:r w:rsidR="00D84EAD" w:rsidRPr="00711EB8">
        <w:rPr>
          <w:rFonts w:ascii="Times New Roman" w:hAnsi="Times New Roman" w:cs="Times New Roman"/>
        </w:rPr>
        <w:t xml:space="preserve"> </w:t>
      </w:r>
      <w:r w:rsidR="006639EE" w:rsidRPr="00711EB8">
        <w:rPr>
          <w:rFonts w:ascii="Times New Roman" w:hAnsi="Times New Roman" w:cs="Times New Roman"/>
          <w:i/>
          <w:iCs/>
        </w:rPr>
        <w:t xml:space="preserve">olim in </w:t>
      </w:r>
      <w:proofErr w:type="spellStart"/>
      <w:r w:rsidR="006639EE" w:rsidRPr="00711EB8">
        <w:rPr>
          <w:rFonts w:ascii="Times New Roman" w:hAnsi="Times New Roman" w:cs="Times New Roman"/>
          <w:i/>
          <w:iCs/>
        </w:rPr>
        <w:t>L</w:t>
      </w:r>
      <w:r w:rsidR="005A771D" w:rsidRPr="00711EB8">
        <w:rPr>
          <w:rFonts w:ascii="Times New Roman" w:hAnsi="Times New Roman" w:cs="Times New Roman"/>
          <w:i/>
          <w:iCs/>
        </w:rPr>
        <w:t>ouanienfi</w:t>
      </w:r>
      <w:proofErr w:type="spellEnd"/>
      <w:r w:rsidR="005A771D" w:rsidRPr="00711EB8">
        <w:rPr>
          <w:rFonts w:ascii="Times New Roman" w:hAnsi="Times New Roman" w:cs="Times New Roman"/>
          <w:i/>
          <w:iCs/>
        </w:rPr>
        <w:t xml:space="preserve"> , </w:t>
      </w:r>
      <w:proofErr w:type="spellStart"/>
      <w:r w:rsidR="00C1793A" w:rsidRPr="00711EB8">
        <w:rPr>
          <w:rFonts w:ascii="Times New Roman" w:hAnsi="Times New Roman" w:cs="Times New Roman"/>
          <w:i/>
          <w:iCs/>
        </w:rPr>
        <w:t>ninc</w:t>
      </w:r>
      <w:proofErr w:type="spellEnd"/>
      <w:r w:rsidR="00C1793A" w:rsidRPr="00711EB8">
        <w:rPr>
          <w:rFonts w:ascii="Times New Roman" w:hAnsi="Times New Roman" w:cs="Times New Roman"/>
          <w:i/>
          <w:iCs/>
        </w:rPr>
        <w:t xml:space="preserve"> in Romano Collegio</w:t>
      </w:r>
      <w:r w:rsidR="00222B2A" w:rsidRPr="00711EB8">
        <w:rPr>
          <w:rFonts w:ascii="Times New Roman" w:hAnsi="Times New Roman" w:cs="Times New Roman"/>
          <w:i/>
          <w:iCs/>
        </w:rPr>
        <w:t>|</w:t>
      </w:r>
      <w:r w:rsidR="00C1793A" w:rsidRPr="00711EB8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C1793A" w:rsidRPr="00711EB8">
        <w:rPr>
          <w:rFonts w:ascii="Times New Roman" w:hAnsi="Times New Roman" w:cs="Times New Roman"/>
          <w:i/>
          <w:iCs/>
        </w:rPr>
        <w:t>Sacrar</w:t>
      </w:r>
      <w:r w:rsidR="00501806" w:rsidRPr="00711EB8">
        <w:rPr>
          <w:rFonts w:ascii="Times New Roman" w:hAnsi="Times New Roman" w:cs="Times New Roman"/>
          <w:i/>
          <w:iCs/>
        </w:rPr>
        <w:t>um</w:t>
      </w:r>
      <w:proofErr w:type="spellEnd"/>
      <w:r w:rsidR="00501806" w:rsidRPr="00711EB8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501806" w:rsidRPr="00711EB8">
        <w:rPr>
          <w:rFonts w:ascii="Times New Roman" w:hAnsi="Times New Roman" w:cs="Times New Roman"/>
          <w:i/>
          <w:iCs/>
        </w:rPr>
        <w:t>Litterrarum</w:t>
      </w:r>
      <w:proofErr w:type="spellEnd"/>
      <w:r w:rsidR="00501806" w:rsidRPr="00711EB8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501806" w:rsidRPr="00711EB8">
        <w:rPr>
          <w:rFonts w:ascii="Times New Roman" w:hAnsi="Times New Roman" w:cs="Times New Roman"/>
          <w:i/>
          <w:iCs/>
        </w:rPr>
        <w:t>Profeff</w:t>
      </w:r>
      <w:r w:rsidR="00383924" w:rsidRPr="00711EB8">
        <w:rPr>
          <w:rFonts w:ascii="Times New Roman" w:hAnsi="Times New Roman" w:cs="Times New Roman"/>
          <w:i/>
          <w:iCs/>
        </w:rPr>
        <w:t>ore</w:t>
      </w:r>
      <w:proofErr w:type="spellEnd"/>
      <w:r w:rsidR="00383924" w:rsidRPr="00711EB8">
        <w:rPr>
          <w:rFonts w:ascii="Times New Roman" w:hAnsi="Times New Roman" w:cs="Times New Roman"/>
          <w:i/>
          <w:iCs/>
        </w:rPr>
        <w:t>.</w:t>
      </w:r>
      <w:r w:rsidR="00222B2A" w:rsidRPr="00711EB8">
        <w:rPr>
          <w:rFonts w:ascii="Times New Roman" w:hAnsi="Times New Roman" w:cs="Times New Roman"/>
        </w:rPr>
        <w:t>|</w:t>
      </w:r>
      <w:r w:rsidR="00383924" w:rsidRPr="00711EB8">
        <w:rPr>
          <w:rFonts w:ascii="Times New Roman" w:hAnsi="Times New Roman" w:cs="Times New Roman"/>
        </w:rPr>
        <w:t xml:space="preserve"> </w:t>
      </w:r>
      <w:proofErr w:type="spellStart"/>
      <w:r w:rsidR="00383924" w:rsidRPr="00711EB8">
        <w:rPr>
          <w:rFonts w:ascii="Times New Roman" w:hAnsi="Times New Roman" w:cs="Times New Roman"/>
        </w:rPr>
        <w:t>Poftr</w:t>
      </w:r>
      <w:r w:rsidR="00C51A2A" w:rsidRPr="00711EB8">
        <w:rPr>
          <w:rFonts w:ascii="Times New Roman" w:hAnsi="Times New Roman" w:cs="Times New Roman"/>
        </w:rPr>
        <w:t>ema</w:t>
      </w:r>
      <w:proofErr w:type="spellEnd"/>
      <w:r w:rsidR="00C51A2A" w:rsidRPr="00711EB8">
        <w:rPr>
          <w:rFonts w:ascii="Times New Roman" w:hAnsi="Times New Roman" w:cs="Times New Roman"/>
        </w:rPr>
        <w:t xml:space="preserve"> edition </w:t>
      </w:r>
      <w:proofErr w:type="spellStart"/>
      <w:r w:rsidR="00C51A2A" w:rsidRPr="00711EB8">
        <w:rPr>
          <w:rFonts w:ascii="Times New Roman" w:hAnsi="Times New Roman" w:cs="Times New Roman"/>
        </w:rPr>
        <w:t>aucta</w:t>
      </w:r>
      <w:proofErr w:type="spellEnd"/>
      <w:r w:rsidR="00C51A2A" w:rsidRPr="00711EB8">
        <w:rPr>
          <w:rFonts w:ascii="Times New Roman" w:hAnsi="Times New Roman" w:cs="Times New Roman"/>
        </w:rPr>
        <w:t xml:space="preserve"> et </w:t>
      </w:r>
      <w:proofErr w:type="spellStart"/>
      <w:r w:rsidR="00C51A2A" w:rsidRPr="00711EB8">
        <w:rPr>
          <w:rFonts w:ascii="Times New Roman" w:hAnsi="Times New Roman" w:cs="Times New Roman"/>
        </w:rPr>
        <w:t>recog</w:t>
      </w:r>
      <w:r w:rsidR="00C07C5E" w:rsidRPr="00711EB8">
        <w:rPr>
          <w:rFonts w:ascii="Times New Roman" w:hAnsi="Times New Roman" w:cs="Times New Roman"/>
        </w:rPr>
        <w:t>nita</w:t>
      </w:r>
      <w:proofErr w:type="spellEnd"/>
      <w:r w:rsidR="00C07C5E" w:rsidRPr="00711EB8">
        <w:rPr>
          <w:rFonts w:ascii="Times New Roman" w:hAnsi="Times New Roman" w:cs="Times New Roman"/>
        </w:rPr>
        <w:t>.</w:t>
      </w:r>
      <w:r w:rsidR="00222B2A" w:rsidRPr="00711EB8">
        <w:rPr>
          <w:rFonts w:ascii="Times New Roman" w:hAnsi="Times New Roman" w:cs="Times New Roman"/>
        </w:rPr>
        <w:t xml:space="preserve"> |</w:t>
      </w:r>
      <w:r w:rsidR="00C07C5E" w:rsidRPr="00711EB8">
        <w:rPr>
          <w:rFonts w:ascii="Times New Roman" w:hAnsi="Times New Roman" w:cs="Times New Roman"/>
        </w:rPr>
        <w:t>ANTVERP</w:t>
      </w:r>
      <w:r w:rsidR="00324221" w:rsidRPr="00711EB8">
        <w:rPr>
          <w:rFonts w:ascii="Times New Roman" w:hAnsi="Times New Roman" w:cs="Times New Roman"/>
        </w:rPr>
        <w:t>IÆ</w:t>
      </w:r>
      <w:r w:rsidR="00222B2A" w:rsidRPr="00711EB8">
        <w:rPr>
          <w:rFonts w:ascii="Times New Roman" w:hAnsi="Times New Roman" w:cs="Times New Roman"/>
        </w:rPr>
        <w:t>|</w:t>
      </w:r>
      <w:r w:rsidR="00324221" w:rsidRPr="00711EB8">
        <w:rPr>
          <w:rFonts w:ascii="Times New Roman" w:hAnsi="Times New Roman" w:cs="Times New Roman"/>
        </w:rPr>
        <w:t xml:space="preserve"> </w:t>
      </w:r>
      <w:r w:rsidR="005036EB" w:rsidRPr="00711EB8">
        <w:rPr>
          <w:rFonts w:ascii="Times New Roman" w:hAnsi="Times New Roman" w:cs="Times New Roman"/>
        </w:rPr>
        <w:t>APVD MARTINVM NVTIVM.</w:t>
      </w:r>
      <w:r w:rsidR="00222B2A" w:rsidRPr="00711EB8">
        <w:rPr>
          <w:rFonts w:ascii="Times New Roman" w:hAnsi="Times New Roman" w:cs="Times New Roman"/>
        </w:rPr>
        <w:t>|</w:t>
      </w:r>
      <w:r w:rsidR="005036EB" w:rsidRPr="00711EB8">
        <w:rPr>
          <w:rFonts w:ascii="Times New Roman" w:hAnsi="Times New Roman" w:cs="Times New Roman"/>
        </w:rPr>
        <w:t xml:space="preserve"> ANNO M.</w:t>
      </w:r>
      <w:r w:rsidR="001716E4" w:rsidRPr="00711EB8">
        <w:rPr>
          <w:rFonts w:ascii="Times New Roman" w:hAnsi="Times New Roman" w:cs="Times New Roman"/>
        </w:rPr>
        <w:t xml:space="preserve"> DC. XXV.</w:t>
      </w:r>
      <w:r w:rsidR="00222B2A" w:rsidRPr="00711EB8">
        <w:rPr>
          <w:rFonts w:ascii="Times New Roman" w:hAnsi="Times New Roman" w:cs="Times New Roman"/>
        </w:rPr>
        <w:t>|</w:t>
      </w:r>
      <w:r w:rsidR="003F29BB" w:rsidRPr="00711EB8">
        <w:rPr>
          <w:rFonts w:ascii="Times New Roman" w:hAnsi="Times New Roman" w:cs="Times New Roman"/>
        </w:rPr>
        <w:t xml:space="preserve"> </w:t>
      </w:r>
      <w:r w:rsidR="003F29BB" w:rsidRPr="00711EB8">
        <w:rPr>
          <w:rFonts w:ascii="Times New Roman" w:hAnsi="Times New Roman" w:cs="Times New Roman"/>
          <w:i/>
          <w:iCs/>
        </w:rPr>
        <w:t xml:space="preserve">Cum </w:t>
      </w:r>
      <w:proofErr w:type="spellStart"/>
      <w:r w:rsidR="003F29BB" w:rsidRPr="00711EB8">
        <w:rPr>
          <w:rFonts w:ascii="Times New Roman" w:hAnsi="Times New Roman" w:cs="Times New Roman"/>
          <w:i/>
          <w:iCs/>
        </w:rPr>
        <w:t>Priui</w:t>
      </w:r>
      <w:r w:rsidR="004D3CD0" w:rsidRPr="00711EB8">
        <w:rPr>
          <w:rFonts w:ascii="Times New Roman" w:hAnsi="Times New Roman" w:cs="Times New Roman"/>
          <w:i/>
          <w:iCs/>
        </w:rPr>
        <w:t>legio</w:t>
      </w:r>
      <w:proofErr w:type="spellEnd"/>
      <w:r w:rsidR="004D3CD0" w:rsidRPr="00711EB8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4D3CD0" w:rsidRPr="00711EB8">
        <w:rPr>
          <w:rFonts w:ascii="Times New Roman" w:hAnsi="Times New Roman" w:cs="Times New Roman"/>
          <w:i/>
          <w:iCs/>
        </w:rPr>
        <w:t>Cafareo</w:t>
      </w:r>
      <w:proofErr w:type="spellEnd"/>
      <w:r w:rsidR="004D3CD0" w:rsidRPr="00711EB8">
        <w:rPr>
          <w:rFonts w:ascii="Times New Roman" w:hAnsi="Times New Roman" w:cs="Times New Roman"/>
          <w:i/>
          <w:iCs/>
        </w:rPr>
        <w:t>, Regis Gall</w:t>
      </w:r>
      <w:r w:rsidR="00EB598D" w:rsidRPr="00711EB8">
        <w:rPr>
          <w:rFonts w:ascii="Times New Roman" w:hAnsi="Times New Roman" w:cs="Times New Roman"/>
          <w:i/>
          <w:iCs/>
        </w:rPr>
        <w:t>i</w:t>
      </w:r>
      <w:r w:rsidR="003F3631" w:rsidRPr="00711EB8">
        <w:rPr>
          <w:rFonts w:ascii="Times New Roman" w:hAnsi="Times New Roman" w:cs="Times New Roman"/>
          <w:i/>
          <w:iCs/>
        </w:rPr>
        <w:t>œ</w:t>
      </w:r>
      <w:r w:rsidR="00394D33" w:rsidRPr="00711EB8">
        <w:rPr>
          <w:rFonts w:ascii="Times New Roman" w:hAnsi="Times New Roman" w:cs="Times New Roman"/>
          <w:i/>
          <w:iCs/>
        </w:rPr>
        <w:t>, et Princ. Belgarum</w:t>
      </w:r>
      <w:r w:rsidR="00394D33" w:rsidRPr="00711EB8">
        <w:rPr>
          <w:rFonts w:ascii="Times New Roman" w:hAnsi="Times New Roman" w:cs="Times New Roman"/>
        </w:rPr>
        <w:t>.</w:t>
      </w:r>
      <w:r w:rsidR="00222B2A" w:rsidRPr="00711EB8">
        <w:rPr>
          <w:rFonts w:ascii="Times New Roman" w:hAnsi="Times New Roman" w:cs="Times New Roman"/>
        </w:rPr>
        <w:t>|</w:t>
      </w:r>
      <w:r w:rsidR="001E6D5B" w:rsidRPr="00711EB8">
        <w:rPr>
          <w:rFonts w:ascii="Times New Roman" w:hAnsi="Times New Roman" w:cs="Times New Roman"/>
        </w:rPr>
        <w:t xml:space="preserve"> EX BIBLIOTHECA VATICANA. </w:t>
      </w:r>
    </w:p>
    <w:p w14:paraId="711C44F0" w14:textId="07ED6D53" w:rsidR="00271838" w:rsidRPr="00711EB8" w:rsidRDefault="00AB4B55" w:rsidP="00711EB8">
      <w:pPr>
        <w:spacing w:line="360" w:lineRule="auto"/>
        <w:rPr>
          <w:rFonts w:ascii="Times New Roman" w:hAnsi="Times New Roman" w:cs="Times New Roman"/>
        </w:rPr>
      </w:pPr>
      <w:r w:rsidRPr="00711EB8">
        <w:rPr>
          <w:rFonts w:ascii="Times New Roman" w:hAnsi="Times New Roman" w:cs="Times New Roman"/>
        </w:rPr>
        <w:t>Un</w:t>
      </w:r>
      <w:r w:rsidR="00271838" w:rsidRPr="00711EB8">
        <w:rPr>
          <w:rFonts w:ascii="Times New Roman" w:hAnsi="Times New Roman" w:cs="Times New Roman"/>
        </w:rPr>
        <w:t>u</w:t>
      </w:r>
      <w:r w:rsidRPr="00711EB8">
        <w:rPr>
          <w:rFonts w:ascii="Times New Roman" w:hAnsi="Times New Roman" w:cs="Times New Roman"/>
        </w:rPr>
        <w:t>sually</w:t>
      </w:r>
      <w:r w:rsidR="0077771C" w:rsidRPr="00711EB8">
        <w:rPr>
          <w:rFonts w:ascii="Times New Roman" w:hAnsi="Times New Roman" w:cs="Times New Roman"/>
        </w:rPr>
        <w:t xml:space="preserve">, the book contains </w:t>
      </w:r>
      <w:r w:rsidR="00480804" w:rsidRPr="00711EB8">
        <w:rPr>
          <w:rFonts w:ascii="Times New Roman" w:hAnsi="Times New Roman" w:cs="Times New Roman"/>
        </w:rPr>
        <w:t>three</w:t>
      </w:r>
      <w:r w:rsidR="0077771C" w:rsidRPr="00711EB8">
        <w:rPr>
          <w:rFonts w:ascii="Times New Roman" w:hAnsi="Times New Roman" w:cs="Times New Roman"/>
        </w:rPr>
        <w:t xml:space="preserve"> other page </w:t>
      </w:r>
      <w:r w:rsidR="006207EB" w:rsidRPr="00711EB8">
        <w:rPr>
          <w:rFonts w:ascii="Times New Roman" w:hAnsi="Times New Roman" w:cs="Times New Roman"/>
        </w:rPr>
        <w:t>titles.</w:t>
      </w:r>
      <w:r w:rsidR="00067F30" w:rsidRPr="00711EB8">
        <w:rPr>
          <w:rFonts w:ascii="Times New Roman" w:hAnsi="Times New Roman" w:cs="Times New Roman"/>
        </w:rPr>
        <w:t xml:space="preserve"> </w:t>
      </w:r>
      <w:r w:rsidR="00271838" w:rsidRPr="00711EB8">
        <w:rPr>
          <w:rFonts w:ascii="Times New Roman" w:hAnsi="Times New Roman" w:cs="Times New Roman"/>
        </w:rPr>
        <w:t xml:space="preserve">This indicates that the volume is a compilation of four induvial commentaries. </w:t>
      </w:r>
    </w:p>
    <w:p w14:paraId="3800B03D" w14:textId="445F339E" w:rsidR="00796209" w:rsidRPr="00711EB8" w:rsidRDefault="00796209" w:rsidP="00711EB8">
      <w:pPr>
        <w:spacing w:line="360" w:lineRule="auto"/>
        <w:rPr>
          <w:rFonts w:ascii="Times New Roman" w:hAnsi="Times New Roman" w:cs="Times New Roman"/>
        </w:rPr>
      </w:pPr>
      <w:r w:rsidRPr="00711EB8">
        <w:rPr>
          <w:rFonts w:ascii="Times New Roman" w:hAnsi="Times New Roman" w:cs="Times New Roman"/>
        </w:rPr>
        <w:t>[</w:t>
      </w:r>
      <w:r w:rsidR="001776F3" w:rsidRPr="00711EB8">
        <w:rPr>
          <w:rFonts w:ascii="Times New Roman" w:hAnsi="Times New Roman" w:cs="Times New Roman"/>
        </w:rPr>
        <w:t>Printed on</w:t>
      </w:r>
      <w:r w:rsidRPr="00711EB8">
        <w:rPr>
          <w:rFonts w:ascii="Times New Roman" w:hAnsi="Times New Roman" w:cs="Times New Roman"/>
        </w:rPr>
        <w:t xml:space="preserve"> page </w:t>
      </w:r>
      <w:r w:rsidR="00C83413" w:rsidRPr="00711EB8">
        <w:rPr>
          <w:rFonts w:ascii="Times New Roman" w:hAnsi="Times New Roman" w:cs="Times New Roman"/>
        </w:rPr>
        <w:t>565</w:t>
      </w:r>
      <w:r w:rsidRPr="00711EB8">
        <w:rPr>
          <w:rFonts w:ascii="Times New Roman" w:hAnsi="Times New Roman" w:cs="Times New Roman"/>
        </w:rPr>
        <w:t>]</w:t>
      </w:r>
      <w:r w:rsidR="001776F3" w:rsidRPr="00711EB8">
        <w:rPr>
          <w:rFonts w:ascii="Times New Roman" w:hAnsi="Times New Roman" w:cs="Times New Roman"/>
        </w:rPr>
        <w:t xml:space="preserve"> COMMENTA</w:t>
      </w:r>
      <w:r w:rsidR="00CA02A9" w:rsidRPr="00711EB8">
        <w:rPr>
          <w:rFonts w:ascii="Times New Roman" w:hAnsi="Times New Roman" w:cs="Times New Roman"/>
        </w:rPr>
        <w:t>RIA| IN| IEREMIAM| P</w:t>
      </w:r>
      <w:r w:rsidR="00D318CA" w:rsidRPr="00711EB8">
        <w:rPr>
          <w:rFonts w:ascii="Times New Roman" w:hAnsi="Times New Roman" w:cs="Times New Roman"/>
        </w:rPr>
        <w:t>ROPHETAM,| THRENOS</w:t>
      </w:r>
      <w:r w:rsidR="00CB242B" w:rsidRPr="00711EB8">
        <w:rPr>
          <w:rFonts w:ascii="Times New Roman" w:hAnsi="Times New Roman" w:cs="Times New Roman"/>
        </w:rPr>
        <w:t xml:space="preserve">, | ET| BARVCH| </w:t>
      </w:r>
      <w:proofErr w:type="spellStart"/>
      <w:r w:rsidR="00CB242B" w:rsidRPr="00711EB8">
        <w:rPr>
          <w:rFonts w:ascii="Times New Roman" w:hAnsi="Times New Roman" w:cs="Times New Roman"/>
        </w:rPr>
        <w:t>Auctore</w:t>
      </w:r>
      <w:proofErr w:type="spellEnd"/>
      <w:r w:rsidR="00CB242B" w:rsidRPr="00711EB8">
        <w:rPr>
          <w:rFonts w:ascii="Times New Roman" w:hAnsi="Times New Roman" w:cs="Times New Roman"/>
        </w:rPr>
        <w:t xml:space="preserve"> R.P. CORNELIO CORN</w:t>
      </w:r>
      <w:r w:rsidR="00C95E07" w:rsidRPr="00711EB8">
        <w:rPr>
          <w:rFonts w:ascii="Times New Roman" w:hAnsi="Times New Roman" w:cs="Times New Roman"/>
        </w:rPr>
        <w:t xml:space="preserve">ELII| A LAPIDE, </w:t>
      </w:r>
      <w:proofErr w:type="spellStart"/>
      <w:r w:rsidR="00C95E07" w:rsidRPr="00711EB8">
        <w:rPr>
          <w:rFonts w:ascii="Times New Roman" w:hAnsi="Times New Roman" w:cs="Times New Roman"/>
        </w:rPr>
        <w:t>Societ</w:t>
      </w:r>
      <w:proofErr w:type="spellEnd"/>
      <w:r w:rsidR="00C95E07" w:rsidRPr="00711EB8">
        <w:rPr>
          <w:rFonts w:ascii="Times New Roman" w:hAnsi="Times New Roman" w:cs="Times New Roman"/>
        </w:rPr>
        <w:t xml:space="preserve">. IESV, </w:t>
      </w:r>
      <w:proofErr w:type="spellStart"/>
      <w:r w:rsidR="00C95E07" w:rsidRPr="00711EB8">
        <w:rPr>
          <w:rFonts w:ascii="Times New Roman" w:hAnsi="Times New Roman" w:cs="Times New Roman"/>
        </w:rPr>
        <w:t>Sacrarum</w:t>
      </w:r>
      <w:proofErr w:type="spellEnd"/>
      <w:r w:rsidR="00ED457F" w:rsidRPr="00711EB8">
        <w:rPr>
          <w:rFonts w:ascii="Times New Roman" w:hAnsi="Times New Roman" w:cs="Times New Roman"/>
        </w:rPr>
        <w:t xml:space="preserve"> </w:t>
      </w:r>
      <w:proofErr w:type="spellStart"/>
      <w:r w:rsidR="00ED457F" w:rsidRPr="00711EB8">
        <w:rPr>
          <w:rFonts w:ascii="Times New Roman" w:hAnsi="Times New Roman" w:cs="Times New Roman"/>
        </w:rPr>
        <w:t>Littera</w:t>
      </w:r>
      <w:proofErr w:type="spellEnd"/>
      <w:r w:rsidR="00ED457F" w:rsidRPr="00711EB8">
        <w:rPr>
          <w:rFonts w:ascii="Times New Roman" w:hAnsi="Times New Roman" w:cs="Times New Roman"/>
        </w:rPr>
        <w:t xml:space="preserve">-| rum in Collegio Romano </w:t>
      </w:r>
      <w:proofErr w:type="spellStart"/>
      <w:r w:rsidR="00ED457F" w:rsidRPr="00711EB8">
        <w:rPr>
          <w:rFonts w:ascii="Times New Roman" w:hAnsi="Times New Roman" w:cs="Times New Roman"/>
        </w:rPr>
        <w:t>P</w:t>
      </w:r>
      <w:r w:rsidR="00BF6C6F" w:rsidRPr="00711EB8">
        <w:rPr>
          <w:rFonts w:ascii="Times New Roman" w:hAnsi="Times New Roman" w:cs="Times New Roman"/>
        </w:rPr>
        <w:t>rofeffore</w:t>
      </w:r>
      <w:proofErr w:type="spellEnd"/>
      <w:r w:rsidR="00BF6C6F" w:rsidRPr="00711EB8">
        <w:rPr>
          <w:rFonts w:ascii="Times New Roman" w:hAnsi="Times New Roman" w:cs="Times New Roman"/>
        </w:rPr>
        <w:t xml:space="preserve">. </w:t>
      </w:r>
      <w:r w:rsidR="008853B2" w:rsidRPr="00711EB8">
        <w:rPr>
          <w:rFonts w:ascii="Times New Roman" w:hAnsi="Times New Roman" w:cs="Times New Roman"/>
        </w:rPr>
        <w:t xml:space="preserve">|ANTVERPIÆ| Apud MARTINVM NVTIVM| ANNO M. DC. XXV.| </w:t>
      </w:r>
      <w:r w:rsidR="008853B2" w:rsidRPr="00711EB8">
        <w:rPr>
          <w:rFonts w:ascii="Times New Roman" w:hAnsi="Times New Roman" w:cs="Times New Roman"/>
          <w:i/>
          <w:iCs/>
        </w:rPr>
        <w:t xml:space="preserve">Cum Gratia &amp; </w:t>
      </w:r>
      <w:proofErr w:type="spellStart"/>
      <w:r w:rsidR="008853B2" w:rsidRPr="00711EB8">
        <w:rPr>
          <w:rFonts w:ascii="Times New Roman" w:hAnsi="Times New Roman" w:cs="Times New Roman"/>
          <w:i/>
          <w:iCs/>
        </w:rPr>
        <w:t>Priuilegio</w:t>
      </w:r>
      <w:proofErr w:type="spellEnd"/>
      <w:r w:rsidR="008853B2" w:rsidRPr="00711EB8">
        <w:rPr>
          <w:rFonts w:ascii="Times New Roman" w:hAnsi="Times New Roman" w:cs="Times New Roman"/>
          <w:i/>
          <w:iCs/>
        </w:rPr>
        <w:t>.</w:t>
      </w:r>
      <w:r w:rsidR="008853B2" w:rsidRPr="00711EB8">
        <w:rPr>
          <w:rFonts w:ascii="Times New Roman" w:hAnsi="Times New Roman" w:cs="Times New Roman"/>
        </w:rPr>
        <w:t xml:space="preserve"> </w:t>
      </w:r>
    </w:p>
    <w:p w14:paraId="2C66ECEC" w14:textId="0B7269D6" w:rsidR="00D72FEE" w:rsidRPr="00711EB8" w:rsidRDefault="00D72FEE" w:rsidP="00711EB8">
      <w:pPr>
        <w:spacing w:line="360" w:lineRule="auto"/>
        <w:rPr>
          <w:rFonts w:ascii="Times New Roman" w:hAnsi="Times New Roman" w:cs="Times New Roman"/>
        </w:rPr>
      </w:pPr>
      <w:r w:rsidRPr="00711EB8">
        <w:rPr>
          <w:rFonts w:ascii="Times New Roman" w:hAnsi="Times New Roman" w:cs="Times New Roman"/>
        </w:rPr>
        <w:t xml:space="preserve">[Printed on page 933] COMMENTARIA| IN| EZECHIELEM| PROPHETAM.| </w:t>
      </w:r>
      <w:proofErr w:type="spellStart"/>
      <w:r w:rsidRPr="00711EB8">
        <w:rPr>
          <w:rFonts w:ascii="Times New Roman" w:hAnsi="Times New Roman" w:cs="Times New Roman"/>
        </w:rPr>
        <w:t>Auctore</w:t>
      </w:r>
      <w:proofErr w:type="spellEnd"/>
      <w:r w:rsidRPr="00711EB8">
        <w:rPr>
          <w:rFonts w:ascii="Times New Roman" w:hAnsi="Times New Roman" w:cs="Times New Roman"/>
        </w:rPr>
        <w:t xml:space="preserve"> R.P. CORENELIO CORNELII| A LAPIDE, </w:t>
      </w:r>
      <w:proofErr w:type="spellStart"/>
      <w:r w:rsidRPr="00711EB8">
        <w:rPr>
          <w:rFonts w:ascii="Times New Roman" w:hAnsi="Times New Roman" w:cs="Times New Roman"/>
        </w:rPr>
        <w:t>Societ</w:t>
      </w:r>
      <w:proofErr w:type="spellEnd"/>
      <w:r w:rsidRPr="00711EB8">
        <w:rPr>
          <w:rFonts w:ascii="Times New Roman" w:hAnsi="Times New Roman" w:cs="Times New Roman"/>
        </w:rPr>
        <w:t xml:space="preserve">. IESV, </w:t>
      </w:r>
      <w:proofErr w:type="spellStart"/>
      <w:r w:rsidRPr="00711EB8">
        <w:rPr>
          <w:rFonts w:ascii="Times New Roman" w:hAnsi="Times New Roman" w:cs="Times New Roman"/>
        </w:rPr>
        <w:t>Sacrarum</w:t>
      </w:r>
      <w:proofErr w:type="spellEnd"/>
      <w:r w:rsidRPr="00711EB8">
        <w:rPr>
          <w:rFonts w:ascii="Times New Roman" w:hAnsi="Times New Roman" w:cs="Times New Roman"/>
        </w:rPr>
        <w:t xml:space="preserve"> </w:t>
      </w:r>
      <w:proofErr w:type="spellStart"/>
      <w:r w:rsidRPr="00711EB8">
        <w:rPr>
          <w:rFonts w:ascii="Times New Roman" w:hAnsi="Times New Roman" w:cs="Times New Roman"/>
        </w:rPr>
        <w:t>Littera</w:t>
      </w:r>
      <w:proofErr w:type="spellEnd"/>
      <w:r w:rsidRPr="00711EB8">
        <w:rPr>
          <w:rFonts w:ascii="Times New Roman" w:hAnsi="Times New Roman" w:cs="Times New Roman"/>
        </w:rPr>
        <w:t xml:space="preserve">-| rum in Collegio Romano </w:t>
      </w:r>
      <w:proofErr w:type="spellStart"/>
      <w:r w:rsidRPr="00711EB8">
        <w:rPr>
          <w:rFonts w:ascii="Times New Roman" w:hAnsi="Times New Roman" w:cs="Times New Roman"/>
        </w:rPr>
        <w:t>Profefflore</w:t>
      </w:r>
      <w:proofErr w:type="spellEnd"/>
      <w:r w:rsidRPr="00711EB8">
        <w:rPr>
          <w:rFonts w:ascii="Times New Roman" w:hAnsi="Times New Roman" w:cs="Times New Roman"/>
        </w:rPr>
        <w:t>.</w:t>
      </w:r>
      <w:r w:rsidR="008853B2" w:rsidRPr="00711EB8">
        <w:rPr>
          <w:rFonts w:ascii="Times New Roman" w:hAnsi="Times New Roman" w:cs="Times New Roman"/>
        </w:rPr>
        <w:t xml:space="preserve">| ANTVERPIÆ| Apud MARTINVM NVTIVM| ANNO M. DC. XXV.| </w:t>
      </w:r>
      <w:r w:rsidR="008853B2" w:rsidRPr="00711EB8">
        <w:rPr>
          <w:rFonts w:ascii="Times New Roman" w:hAnsi="Times New Roman" w:cs="Times New Roman"/>
          <w:i/>
          <w:iCs/>
        </w:rPr>
        <w:t xml:space="preserve">Cum Gratia &amp; </w:t>
      </w:r>
      <w:proofErr w:type="spellStart"/>
      <w:r w:rsidR="008853B2" w:rsidRPr="00711EB8">
        <w:rPr>
          <w:rFonts w:ascii="Times New Roman" w:hAnsi="Times New Roman" w:cs="Times New Roman"/>
          <w:i/>
          <w:iCs/>
        </w:rPr>
        <w:t>Priuilegio</w:t>
      </w:r>
      <w:proofErr w:type="spellEnd"/>
      <w:r w:rsidR="008853B2" w:rsidRPr="00711EB8">
        <w:rPr>
          <w:rFonts w:ascii="Times New Roman" w:hAnsi="Times New Roman" w:cs="Times New Roman"/>
          <w:i/>
          <w:iCs/>
        </w:rPr>
        <w:t>.</w:t>
      </w:r>
      <w:r w:rsidR="008853B2" w:rsidRPr="00711EB8">
        <w:rPr>
          <w:rFonts w:ascii="Times New Roman" w:hAnsi="Times New Roman" w:cs="Times New Roman"/>
        </w:rPr>
        <w:t xml:space="preserve"> </w:t>
      </w:r>
    </w:p>
    <w:p w14:paraId="30A9F561" w14:textId="41D6BA7B" w:rsidR="004A338D" w:rsidRPr="00711EB8" w:rsidRDefault="002645B9" w:rsidP="00711EB8">
      <w:pPr>
        <w:spacing w:line="360" w:lineRule="auto"/>
        <w:rPr>
          <w:rFonts w:ascii="Times New Roman" w:hAnsi="Times New Roman" w:cs="Times New Roman"/>
        </w:rPr>
      </w:pPr>
      <w:r w:rsidRPr="00711EB8">
        <w:rPr>
          <w:rFonts w:ascii="Times New Roman" w:hAnsi="Times New Roman" w:cs="Times New Roman"/>
        </w:rPr>
        <w:lastRenderedPageBreak/>
        <w:t>[</w:t>
      </w:r>
      <w:r w:rsidR="001776F3" w:rsidRPr="00711EB8">
        <w:rPr>
          <w:rFonts w:ascii="Times New Roman" w:hAnsi="Times New Roman" w:cs="Times New Roman"/>
        </w:rPr>
        <w:t xml:space="preserve">Printed on </w:t>
      </w:r>
      <w:r w:rsidRPr="00711EB8">
        <w:rPr>
          <w:rFonts w:ascii="Times New Roman" w:hAnsi="Times New Roman" w:cs="Times New Roman"/>
        </w:rPr>
        <w:t xml:space="preserve"> page 1261</w:t>
      </w:r>
      <w:r w:rsidR="006B1113" w:rsidRPr="00711EB8">
        <w:rPr>
          <w:rFonts w:ascii="Times New Roman" w:hAnsi="Times New Roman" w:cs="Times New Roman"/>
        </w:rPr>
        <w:t>] COMMENTARIA| IN| DAN</w:t>
      </w:r>
      <w:r w:rsidR="00A609ED" w:rsidRPr="00711EB8">
        <w:rPr>
          <w:rFonts w:ascii="Times New Roman" w:hAnsi="Times New Roman" w:cs="Times New Roman"/>
        </w:rPr>
        <w:t>IELEM| PROPHET</w:t>
      </w:r>
      <w:r w:rsidR="007622A7" w:rsidRPr="00711EB8">
        <w:rPr>
          <w:rFonts w:ascii="Times New Roman" w:hAnsi="Times New Roman" w:cs="Times New Roman"/>
        </w:rPr>
        <w:t xml:space="preserve">AM| </w:t>
      </w:r>
      <w:proofErr w:type="spellStart"/>
      <w:r w:rsidR="007622A7" w:rsidRPr="00711EB8">
        <w:rPr>
          <w:rFonts w:ascii="Times New Roman" w:hAnsi="Times New Roman" w:cs="Times New Roman"/>
        </w:rPr>
        <w:t>Auctore</w:t>
      </w:r>
      <w:proofErr w:type="spellEnd"/>
      <w:r w:rsidR="007622A7" w:rsidRPr="00711EB8">
        <w:rPr>
          <w:rFonts w:ascii="Times New Roman" w:hAnsi="Times New Roman" w:cs="Times New Roman"/>
        </w:rPr>
        <w:t xml:space="preserve"> R.P. COREN</w:t>
      </w:r>
      <w:r w:rsidR="00D70EED" w:rsidRPr="00711EB8">
        <w:rPr>
          <w:rFonts w:ascii="Times New Roman" w:hAnsi="Times New Roman" w:cs="Times New Roman"/>
        </w:rPr>
        <w:t xml:space="preserve">ELIO CORNELII| A LAPIDE, </w:t>
      </w:r>
      <w:proofErr w:type="spellStart"/>
      <w:r w:rsidR="00D70EED" w:rsidRPr="00711EB8">
        <w:rPr>
          <w:rFonts w:ascii="Times New Roman" w:hAnsi="Times New Roman" w:cs="Times New Roman"/>
        </w:rPr>
        <w:t>Soc</w:t>
      </w:r>
      <w:r w:rsidR="00FA5715" w:rsidRPr="00711EB8">
        <w:rPr>
          <w:rFonts w:ascii="Times New Roman" w:hAnsi="Times New Roman" w:cs="Times New Roman"/>
        </w:rPr>
        <w:t>iet</w:t>
      </w:r>
      <w:proofErr w:type="spellEnd"/>
      <w:r w:rsidR="00FA5715" w:rsidRPr="00711EB8">
        <w:rPr>
          <w:rFonts w:ascii="Times New Roman" w:hAnsi="Times New Roman" w:cs="Times New Roman"/>
        </w:rPr>
        <w:t xml:space="preserve">. IESV, </w:t>
      </w:r>
      <w:proofErr w:type="spellStart"/>
      <w:r w:rsidR="00FA5715" w:rsidRPr="00711EB8">
        <w:rPr>
          <w:rFonts w:ascii="Times New Roman" w:hAnsi="Times New Roman" w:cs="Times New Roman"/>
        </w:rPr>
        <w:t>Sacrarum</w:t>
      </w:r>
      <w:proofErr w:type="spellEnd"/>
      <w:r w:rsidR="00FA5715" w:rsidRPr="00711EB8">
        <w:rPr>
          <w:rFonts w:ascii="Times New Roman" w:hAnsi="Times New Roman" w:cs="Times New Roman"/>
        </w:rPr>
        <w:t xml:space="preserve"> </w:t>
      </w:r>
      <w:proofErr w:type="spellStart"/>
      <w:r w:rsidR="00FA5715" w:rsidRPr="00711EB8">
        <w:rPr>
          <w:rFonts w:ascii="Times New Roman" w:hAnsi="Times New Roman" w:cs="Times New Roman"/>
        </w:rPr>
        <w:t>Littera</w:t>
      </w:r>
      <w:proofErr w:type="spellEnd"/>
      <w:r w:rsidR="00FA5715" w:rsidRPr="00711EB8">
        <w:rPr>
          <w:rFonts w:ascii="Times New Roman" w:hAnsi="Times New Roman" w:cs="Times New Roman"/>
        </w:rPr>
        <w:t xml:space="preserve">-| </w:t>
      </w:r>
      <w:r w:rsidR="00E50939" w:rsidRPr="00711EB8">
        <w:rPr>
          <w:rFonts w:ascii="Times New Roman" w:hAnsi="Times New Roman" w:cs="Times New Roman"/>
        </w:rPr>
        <w:t xml:space="preserve">rum in Collegio Romano </w:t>
      </w:r>
      <w:proofErr w:type="spellStart"/>
      <w:r w:rsidR="00E50939" w:rsidRPr="00711EB8">
        <w:rPr>
          <w:rFonts w:ascii="Times New Roman" w:hAnsi="Times New Roman" w:cs="Times New Roman"/>
        </w:rPr>
        <w:t>Profefflore</w:t>
      </w:r>
      <w:proofErr w:type="spellEnd"/>
      <w:r w:rsidR="008A6385" w:rsidRPr="00711EB8">
        <w:rPr>
          <w:rFonts w:ascii="Times New Roman" w:hAnsi="Times New Roman" w:cs="Times New Roman"/>
        </w:rPr>
        <w:t xml:space="preserve">. </w:t>
      </w:r>
      <w:r w:rsidR="008853B2" w:rsidRPr="00711EB8">
        <w:rPr>
          <w:rFonts w:ascii="Times New Roman" w:hAnsi="Times New Roman" w:cs="Times New Roman"/>
        </w:rPr>
        <w:t xml:space="preserve">| ANTVERPIÆ| Apud MARTINVM NVTIVM| ANNO M. DC. XXV.| </w:t>
      </w:r>
      <w:r w:rsidR="008853B2" w:rsidRPr="00711EB8">
        <w:rPr>
          <w:rFonts w:ascii="Times New Roman" w:hAnsi="Times New Roman" w:cs="Times New Roman"/>
          <w:i/>
          <w:iCs/>
        </w:rPr>
        <w:t xml:space="preserve">Cum Gratia &amp; </w:t>
      </w:r>
      <w:proofErr w:type="spellStart"/>
      <w:r w:rsidR="008853B2" w:rsidRPr="00711EB8">
        <w:rPr>
          <w:rFonts w:ascii="Times New Roman" w:hAnsi="Times New Roman" w:cs="Times New Roman"/>
          <w:i/>
          <w:iCs/>
        </w:rPr>
        <w:t>Priuilegio</w:t>
      </w:r>
      <w:proofErr w:type="spellEnd"/>
      <w:r w:rsidR="008853B2" w:rsidRPr="00711EB8">
        <w:rPr>
          <w:rFonts w:ascii="Times New Roman" w:hAnsi="Times New Roman" w:cs="Times New Roman"/>
          <w:i/>
          <w:iCs/>
        </w:rPr>
        <w:t>.</w:t>
      </w:r>
      <w:r w:rsidR="008853B2" w:rsidRPr="00711EB8">
        <w:rPr>
          <w:rFonts w:ascii="Times New Roman" w:hAnsi="Times New Roman" w:cs="Times New Roman"/>
        </w:rPr>
        <w:t xml:space="preserve"> </w:t>
      </w:r>
    </w:p>
    <w:p w14:paraId="35CAA521" w14:textId="37E319F0" w:rsidR="008A6385" w:rsidRPr="00711EB8" w:rsidRDefault="008A6385" w:rsidP="00711EB8">
      <w:pPr>
        <w:spacing w:line="360" w:lineRule="auto"/>
        <w:rPr>
          <w:rFonts w:ascii="Times New Roman" w:hAnsi="Times New Roman" w:cs="Times New Roman"/>
        </w:rPr>
      </w:pPr>
      <w:r w:rsidRPr="00711EB8">
        <w:rPr>
          <w:rFonts w:ascii="Times New Roman" w:hAnsi="Times New Roman" w:cs="Times New Roman"/>
        </w:rPr>
        <w:t xml:space="preserve">The Colophon </w:t>
      </w:r>
      <w:r w:rsidR="00385B1D" w:rsidRPr="00711EB8">
        <w:rPr>
          <w:rFonts w:ascii="Times New Roman" w:hAnsi="Times New Roman" w:cs="Times New Roman"/>
        </w:rPr>
        <w:t xml:space="preserve">is </w:t>
      </w:r>
      <w:r w:rsidR="005F6736" w:rsidRPr="00711EB8">
        <w:rPr>
          <w:rFonts w:ascii="Times New Roman" w:hAnsi="Times New Roman" w:cs="Times New Roman"/>
        </w:rPr>
        <w:t xml:space="preserve">found </w:t>
      </w:r>
      <w:r w:rsidR="00385B1D" w:rsidRPr="00711EB8">
        <w:rPr>
          <w:rFonts w:ascii="Times New Roman" w:hAnsi="Times New Roman" w:cs="Times New Roman"/>
        </w:rPr>
        <w:t>printed under th</w:t>
      </w:r>
      <w:r w:rsidR="005F6736" w:rsidRPr="00711EB8">
        <w:rPr>
          <w:rFonts w:ascii="Times New Roman" w:hAnsi="Times New Roman" w:cs="Times New Roman"/>
        </w:rPr>
        <w:t xml:space="preserve">ese </w:t>
      </w:r>
      <w:r w:rsidR="00385B1D" w:rsidRPr="00711EB8">
        <w:rPr>
          <w:rFonts w:ascii="Times New Roman" w:hAnsi="Times New Roman" w:cs="Times New Roman"/>
        </w:rPr>
        <w:t>title page</w:t>
      </w:r>
      <w:r w:rsidR="005F6736" w:rsidRPr="00711EB8">
        <w:rPr>
          <w:rFonts w:ascii="Times New Roman" w:hAnsi="Times New Roman" w:cs="Times New Roman"/>
        </w:rPr>
        <w:t>s</w:t>
      </w:r>
      <w:r w:rsidR="00385B1D" w:rsidRPr="00711EB8">
        <w:rPr>
          <w:rFonts w:ascii="Times New Roman" w:hAnsi="Times New Roman" w:cs="Times New Roman"/>
        </w:rPr>
        <w:t xml:space="preserve">, </w:t>
      </w:r>
    </w:p>
    <w:p w14:paraId="13ADCC5F" w14:textId="780FD0B0" w:rsidR="0002736C" w:rsidRPr="00711EB8" w:rsidRDefault="00385B1D" w:rsidP="00711EB8">
      <w:pPr>
        <w:spacing w:line="360" w:lineRule="auto"/>
        <w:rPr>
          <w:rFonts w:ascii="Times New Roman" w:hAnsi="Times New Roman" w:cs="Times New Roman"/>
        </w:rPr>
      </w:pPr>
      <w:r w:rsidRPr="00711EB8">
        <w:rPr>
          <w:rFonts w:ascii="Times New Roman" w:hAnsi="Times New Roman" w:cs="Times New Roman"/>
        </w:rPr>
        <w:t>[Colophon on</w:t>
      </w:r>
      <w:r w:rsidR="00412887" w:rsidRPr="00711EB8">
        <w:rPr>
          <w:rFonts w:ascii="Times New Roman" w:hAnsi="Times New Roman" w:cs="Times New Roman"/>
        </w:rPr>
        <w:t xml:space="preserve"> </w:t>
      </w:r>
      <w:r w:rsidR="008853B2" w:rsidRPr="00711EB8">
        <w:rPr>
          <w:rFonts w:ascii="Times New Roman" w:hAnsi="Times New Roman" w:cs="Times New Roman"/>
        </w:rPr>
        <w:t xml:space="preserve">*, </w:t>
      </w:r>
      <w:r w:rsidRPr="00711EB8">
        <w:rPr>
          <w:rFonts w:ascii="Times New Roman" w:hAnsi="Times New Roman" w:cs="Times New Roman"/>
        </w:rPr>
        <w:t xml:space="preserve"> </w:t>
      </w:r>
      <w:proofErr w:type="spellStart"/>
      <w:r w:rsidR="00C03086" w:rsidRPr="00711EB8">
        <w:rPr>
          <w:rFonts w:ascii="Times New Roman" w:hAnsi="Times New Roman" w:cs="Times New Roman"/>
        </w:rPr>
        <w:t>Ooooo</w:t>
      </w:r>
      <w:proofErr w:type="spellEnd"/>
      <w:r w:rsidR="00BF6C6F" w:rsidRPr="00711EB8">
        <w:rPr>
          <w:rFonts w:ascii="Times New Roman" w:hAnsi="Times New Roman" w:cs="Times New Roman"/>
        </w:rPr>
        <w:t xml:space="preserve">, </w:t>
      </w:r>
      <w:proofErr w:type="spellStart"/>
      <w:r w:rsidR="004A338D" w:rsidRPr="00711EB8">
        <w:rPr>
          <w:rFonts w:ascii="Times New Roman" w:hAnsi="Times New Roman" w:cs="Times New Roman"/>
        </w:rPr>
        <w:t>Bbb</w:t>
      </w:r>
      <w:proofErr w:type="spellEnd"/>
      <w:r w:rsidR="005F6736" w:rsidRPr="00711EB8">
        <w:rPr>
          <w:rFonts w:ascii="Times New Roman" w:hAnsi="Times New Roman" w:cs="Times New Roman"/>
        </w:rPr>
        <w:t xml:space="preserve"> and </w:t>
      </w:r>
      <w:proofErr w:type="spellStart"/>
      <w:r w:rsidR="00F4278F" w:rsidRPr="00711EB8">
        <w:rPr>
          <w:rFonts w:ascii="Times New Roman" w:hAnsi="Times New Roman" w:cs="Times New Roman"/>
        </w:rPr>
        <w:t>Kkkk</w:t>
      </w:r>
      <w:proofErr w:type="spellEnd"/>
      <w:r w:rsidR="004A338D" w:rsidRPr="00711EB8">
        <w:rPr>
          <w:rFonts w:ascii="Times New Roman" w:hAnsi="Times New Roman" w:cs="Times New Roman"/>
        </w:rPr>
        <w:t xml:space="preserve"> </w:t>
      </w:r>
      <w:r w:rsidR="00C03086" w:rsidRPr="00711EB8">
        <w:rPr>
          <w:rFonts w:ascii="Times New Roman" w:hAnsi="Times New Roman" w:cs="Times New Roman"/>
        </w:rPr>
        <w:t xml:space="preserve">] </w:t>
      </w:r>
      <w:r w:rsidR="00C14EB3" w:rsidRPr="00711EB8">
        <w:rPr>
          <w:rFonts w:ascii="Times New Roman" w:hAnsi="Times New Roman" w:cs="Times New Roman"/>
        </w:rPr>
        <w:t>ANTVERPIÆ</w:t>
      </w:r>
      <w:r w:rsidR="00586C48" w:rsidRPr="00711EB8">
        <w:rPr>
          <w:rFonts w:ascii="Times New Roman" w:hAnsi="Times New Roman" w:cs="Times New Roman"/>
        </w:rPr>
        <w:t xml:space="preserve">| Apud MARTINVM NVTIVM| ANNO M. </w:t>
      </w:r>
      <w:r w:rsidR="00C57BA3" w:rsidRPr="00711EB8">
        <w:rPr>
          <w:rFonts w:ascii="Times New Roman" w:hAnsi="Times New Roman" w:cs="Times New Roman"/>
        </w:rPr>
        <w:t xml:space="preserve">DC. XXV.| </w:t>
      </w:r>
      <w:r w:rsidR="00C57BA3" w:rsidRPr="00711EB8">
        <w:rPr>
          <w:rFonts w:ascii="Times New Roman" w:hAnsi="Times New Roman" w:cs="Times New Roman"/>
          <w:i/>
          <w:iCs/>
        </w:rPr>
        <w:t xml:space="preserve">Cum Gratia </w:t>
      </w:r>
      <w:r w:rsidR="00796209" w:rsidRPr="00711EB8">
        <w:rPr>
          <w:rFonts w:ascii="Times New Roman" w:hAnsi="Times New Roman" w:cs="Times New Roman"/>
          <w:i/>
          <w:iCs/>
        </w:rPr>
        <w:t xml:space="preserve">&amp; </w:t>
      </w:r>
      <w:proofErr w:type="spellStart"/>
      <w:r w:rsidR="00796209" w:rsidRPr="00711EB8">
        <w:rPr>
          <w:rFonts w:ascii="Times New Roman" w:hAnsi="Times New Roman" w:cs="Times New Roman"/>
          <w:i/>
          <w:iCs/>
        </w:rPr>
        <w:t>Priuilegio</w:t>
      </w:r>
      <w:proofErr w:type="spellEnd"/>
      <w:r w:rsidR="00796209" w:rsidRPr="00711EB8">
        <w:rPr>
          <w:rFonts w:ascii="Times New Roman" w:hAnsi="Times New Roman" w:cs="Times New Roman"/>
          <w:i/>
          <w:iCs/>
        </w:rPr>
        <w:t>.</w:t>
      </w:r>
      <w:r w:rsidR="00796209" w:rsidRPr="00711EB8">
        <w:rPr>
          <w:rFonts w:ascii="Times New Roman" w:hAnsi="Times New Roman" w:cs="Times New Roman"/>
        </w:rPr>
        <w:t xml:space="preserve"> </w:t>
      </w:r>
    </w:p>
    <w:p w14:paraId="03B0A25D" w14:textId="6B47844A" w:rsidR="00D50D72" w:rsidRPr="00711EB8" w:rsidRDefault="00F66322" w:rsidP="00711EB8">
      <w:pPr>
        <w:spacing w:line="360" w:lineRule="auto"/>
        <w:rPr>
          <w:rFonts w:ascii="Times New Roman" w:hAnsi="Times New Roman" w:cs="Times New Roman"/>
        </w:rPr>
      </w:pPr>
      <w:r w:rsidRPr="00711EB8">
        <w:rPr>
          <w:rFonts w:ascii="Times New Roman" w:hAnsi="Times New Roman" w:cs="Times New Roman"/>
        </w:rPr>
        <w:t xml:space="preserve">The </w:t>
      </w:r>
      <w:r w:rsidR="009F7874" w:rsidRPr="00711EB8">
        <w:rPr>
          <w:rFonts w:ascii="Times New Roman" w:hAnsi="Times New Roman" w:cs="Times New Roman"/>
        </w:rPr>
        <w:t xml:space="preserve">registration of </w:t>
      </w:r>
      <w:r w:rsidR="00D50D72" w:rsidRPr="00711EB8">
        <w:rPr>
          <w:rFonts w:ascii="Times New Roman" w:hAnsi="Times New Roman" w:cs="Times New Roman"/>
        </w:rPr>
        <w:t xml:space="preserve">the signature </w:t>
      </w:r>
      <w:r w:rsidR="00FA5352" w:rsidRPr="00711EB8">
        <w:rPr>
          <w:rFonts w:ascii="Times New Roman" w:hAnsi="Times New Roman" w:cs="Times New Roman"/>
        </w:rPr>
        <w:t xml:space="preserve">is </w:t>
      </w:r>
      <w:r w:rsidR="00D50D72" w:rsidRPr="00711EB8">
        <w:rPr>
          <w:rFonts w:ascii="Times New Roman" w:hAnsi="Times New Roman" w:cs="Times New Roman"/>
        </w:rPr>
        <w:t xml:space="preserve">as </w:t>
      </w:r>
      <w:proofErr w:type="gramStart"/>
      <w:r w:rsidR="00D50D72" w:rsidRPr="00711EB8">
        <w:rPr>
          <w:rFonts w:ascii="Times New Roman" w:hAnsi="Times New Roman" w:cs="Times New Roman"/>
        </w:rPr>
        <w:t>follows;</w:t>
      </w:r>
      <w:proofErr w:type="gramEnd"/>
    </w:p>
    <w:p w14:paraId="5FB1C397" w14:textId="7CCAFD01" w:rsidR="00F41F19" w:rsidRPr="00711EB8" w:rsidRDefault="00D50D72" w:rsidP="00711EB8">
      <w:pPr>
        <w:spacing w:line="360" w:lineRule="auto"/>
        <w:rPr>
          <w:rFonts w:ascii="Times New Roman" w:hAnsi="Times New Roman" w:cs="Times New Roman"/>
        </w:rPr>
      </w:pPr>
      <w:r w:rsidRPr="00711EB8">
        <w:rPr>
          <w:rFonts w:ascii="Times New Roman" w:hAnsi="Times New Roman" w:cs="Times New Roman"/>
        </w:rPr>
        <w:t xml:space="preserve"> </w:t>
      </w:r>
      <w:r w:rsidR="006823D6" w:rsidRPr="00711EB8">
        <w:rPr>
          <w:rFonts w:ascii="Times New Roman" w:hAnsi="Times New Roman" w:cs="Times New Roman"/>
        </w:rPr>
        <w:t>*</w:t>
      </w:r>
      <w:r w:rsidR="00F41F19" w:rsidRPr="00711EB8">
        <w:rPr>
          <w:rFonts w:ascii="Times New Roman" w:hAnsi="Times New Roman" w:cs="Times New Roman"/>
          <w:vertAlign w:val="superscript"/>
        </w:rPr>
        <w:t xml:space="preserve">6, </w:t>
      </w:r>
      <w:r w:rsidR="00F41F19" w:rsidRPr="00711EB8">
        <w:rPr>
          <w:rFonts w:ascii="Times New Roman" w:hAnsi="Times New Roman" w:cs="Times New Roman"/>
        </w:rPr>
        <w:t>*</w:t>
      </w:r>
      <w:r w:rsidR="002F5FFE" w:rsidRPr="00711EB8">
        <w:rPr>
          <w:rFonts w:ascii="Times New Roman" w:hAnsi="Times New Roman" w:cs="Times New Roman"/>
        </w:rPr>
        <w:t>*</w:t>
      </w:r>
      <w:r w:rsidR="002F5FFE" w:rsidRPr="00711EB8">
        <w:rPr>
          <w:rFonts w:ascii="Times New Roman" w:hAnsi="Times New Roman" w:cs="Times New Roman"/>
          <w:vertAlign w:val="superscript"/>
        </w:rPr>
        <w:t xml:space="preserve">6, ***6, </w:t>
      </w:r>
      <w:r w:rsidR="00637E6A" w:rsidRPr="00711EB8">
        <w:rPr>
          <w:rFonts w:ascii="Times New Roman" w:hAnsi="Times New Roman" w:cs="Times New Roman"/>
          <w:vertAlign w:val="superscript"/>
        </w:rPr>
        <w:t>****6,</w:t>
      </w:r>
      <w:r w:rsidR="00664C17" w:rsidRPr="00711EB8">
        <w:rPr>
          <w:rFonts w:ascii="Times New Roman" w:hAnsi="Times New Roman" w:cs="Times New Roman"/>
          <w:vertAlign w:val="superscript"/>
        </w:rPr>
        <w:t xml:space="preserve"> </w:t>
      </w:r>
      <w:r w:rsidR="00664C17" w:rsidRPr="00711EB8">
        <w:rPr>
          <w:rFonts w:ascii="Times New Roman" w:hAnsi="Times New Roman" w:cs="Times New Roman"/>
        </w:rPr>
        <w:t>A -</w:t>
      </w:r>
      <w:r w:rsidR="00692195" w:rsidRPr="00711EB8">
        <w:rPr>
          <w:rFonts w:ascii="Times New Roman" w:hAnsi="Times New Roman" w:cs="Times New Roman"/>
        </w:rPr>
        <w:t xml:space="preserve"> Z</w:t>
      </w:r>
      <w:r w:rsidR="00692195" w:rsidRPr="00711EB8">
        <w:rPr>
          <w:rFonts w:ascii="Times New Roman" w:hAnsi="Times New Roman" w:cs="Times New Roman"/>
          <w:vertAlign w:val="superscript"/>
        </w:rPr>
        <w:t>6</w:t>
      </w:r>
      <w:r w:rsidR="00692195" w:rsidRPr="00711EB8">
        <w:rPr>
          <w:rFonts w:ascii="Times New Roman" w:hAnsi="Times New Roman" w:cs="Times New Roman"/>
        </w:rPr>
        <w:t>, Aa</w:t>
      </w:r>
      <w:r w:rsidR="004671EB" w:rsidRPr="00711EB8">
        <w:rPr>
          <w:rFonts w:ascii="Times New Roman" w:hAnsi="Times New Roman" w:cs="Times New Roman"/>
        </w:rPr>
        <w:t xml:space="preserve"> - Zz</w:t>
      </w:r>
      <w:r w:rsidR="004671EB" w:rsidRPr="00711EB8">
        <w:rPr>
          <w:rFonts w:ascii="Times New Roman" w:hAnsi="Times New Roman" w:cs="Times New Roman"/>
          <w:vertAlign w:val="superscript"/>
        </w:rPr>
        <w:t xml:space="preserve">6 </w:t>
      </w:r>
      <w:r w:rsidR="004671EB" w:rsidRPr="00711EB8">
        <w:rPr>
          <w:rFonts w:ascii="Times New Roman" w:hAnsi="Times New Roman" w:cs="Times New Roman"/>
        </w:rPr>
        <w:t xml:space="preserve">, </w:t>
      </w:r>
      <w:proofErr w:type="spellStart"/>
      <w:r w:rsidR="00474698" w:rsidRPr="00711EB8">
        <w:rPr>
          <w:rFonts w:ascii="Times New Roman" w:hAnsi="Times New Roman" w:cs="Times New Roman"/>
        </w:rPr>
        <w:t>Aaa</w:t>
      </w:r>
      <w:proofErr w:type="spellEnd"/>
      <w:r w:rsidR="00474698" w:rsidRPr="00711EB8">
        <w:rPr>
          <w:rFonts w:ascii="Times New Roman" w:hAnsi="Times New Roman" w:cs="Times New Roman"/>
        </w:rPr>
        <w:t>- Zzz</w:t>
      </w:r>
      <w:r w:rsidR="00474698" w:rsidRPr="00711EB8">
        <w:rPr>
          <w:rFonts w:ascii="Times New Roman" w:hAnsi="Times New Roman" w:cs="Times New Roman"/>
          <w:vertAlign w:val="superscript"/>
        </w:rPr>
        <w:t>6</w:t>
      </w:r>
      <w:r w:rsidR="000D5443" w:rsidRPr="00711EB8">
        <w:rPr>
          <w:rFonts w:ascii="Times New Roman" w:hAnsi="Times New Roman" w:cs="Times New Roman"/>
          <w:vertAlign w:val="superscript"/>
        </w:rPr>
        <w:t xml:space="preserve"> </w:t>
      </w:r>
      <w:r w:rsidR="000D5443" w:rsidRPr="00711EB8">
        <w:rPr>
          <w:rFonts w:ascii="Times New Roman" w:hAnsi="Times New Roman" w:cs="Times New Roman"/>
        </w:rPr>
        <w:t xml:space="preserve">, </w:t>
      </w:r>
      <w:proofErr w:type="spellStart"/>
      <w:r w:rsidR="000D5443" w:rsidRPr="00711EB8">
        <w:rPr>
          <w:rFonts w:ascii="Times New Roman" w:hAnsi="Times New Roman" w:cs="Times New Roman"/>
        </w:rPr>
        <w:t>Aaaa</w:t>
      </w:r>
      <w:proofErr w:type="spellEnd"/>
      <w:r w:rsidR="000D5443" w:rsidRPr="00711EB8">
        <w:rPr>
          <w:rFonts w:ascii="Times New Roman" w:hAnsi="Times New Roman" w:cs="Times New Roman"/>
        </w:rPr>
        <w:t xml:space="preserve">- </w:t>
      </w:r>
      <w:r w:rsidR="002D06B4" w:rsidRPr="00711EB8">
        <w:rPr>
          <w:rFonts w:ascii="Times New Roman" w:hAnsi="Times New Roman" w:cs="Times New Roman"/>
        </w:rPr>
        <w:t>Hhhh</w:t>
      </w:r>
      <w:r w:rsidR="002D06B4" w:rsidRPr="00711EB8">
        <w:rPr>
          <w:rFonts w:ascii="Times New Roman" w:hAnsi="Times New Roman" w:cs="Times New Roman"/>
          <w:vertAlign w:val="superscript"/>
        </w:rPr>
        <w:t>6</w:t>
      </w:r>
      <w:r w:rsidR="00070BAA" w:rsidRPr="00711EB8">
        <w:rPr>
          <w:rFonts w:ascii="Times New Roman" w:hAnsi="Times New Roman" w:cs="Times New Roman"/>
          <w:vertAlign w:val="superscript"/>
        </w:rPr>
        <w:t xml:space="preserve"> </w:t>
      </w:r>
      <w:r w:rsidR="00070BAA" w:rsidRPr="00711EB8">
        <w:rPr>
          <w:rFonts w:ascii="Times New Roman" w:hAnsi="Times New Roman" w:cs="Times New Roman"/>
        </w:rPr>
        <w:t>, Iiii</w:t>
      </w:r>
      <w:r w:rsidR="005A4D88" w:rsidRPr="00711EB8">
        <w:rPr>
          <w:rFonts w:ascii="Times New Roman" w:hAnsi="Times New Roman" w:cs="Times New Roman"/>
          <w:vertAlign w:val="superscript"/>
        </w:rPr>
        <w:t xml:space="preserve">4 </w:t>
      </w:r>
      <w:r w:rsidR="006D3DF5" w:rsidRPr="00711EB8">
        <w:rPr>
          <w:rFonts w:ascii="Times New Roman" w:hAnsi="Times New Roman" w:cs="Times New Roman"/>
        </w:rPr>
        <w:t>(Iiii4, I</w:t>
      </w:r>
      <w:r w:rsidR="007D3083" w:rsidRPr="00711EB8">
        <w:rPr>
          <w:rFonts w:ascii="Times New Roman" w:hAnsi="Times New Roman" w:cs="Times New Roman"/>
        </w:rPr>
        <w:t>iii5</w:t>
      </w:r>
      <w:r w:rsidR="005F30CE" w:rsidRPr="00711EB8">
        <w:rPr>
          <w:rFonts w:ascii="Times New Roman" w:hAnsi="Times New Roman" w:cs="Times New Roman"/>
        </w:rPr>
        <w:t xml:space="preserve"> wanted)</w:t>
      </w:r>
      <w:r w:rsidR="00E26CF4" w:rsidRPr="00711EB8">
        <w:rPr>
          <w:rFonts w:ascii="Times New Roman" w:hAnsi="Times New Roman" w:cs="Times New Roman"/>
        </w:rPr>
        <w:t xml:space="preserve">, </w:t>
      </w:r>
      <w:proofErr w:type="spellStart"/>
      <w:r w:rsidR="00E26CF4" w:rsidRPr="00711EB8">
        <w:rPr>
          <w:rFonts w:ascii="Times New Roman" w:hAnsi="Times New Roman" w:cs="Times New Roman"/>
        </w:rPr>
        <w:t>Kkkk</w:t>
      </w:r>
      <w:proofErr w:type="spellEnd"/>
      <w:r w:rsidR="00E26CF4" w:rsidRPr="00711EB8">
        <w:rPr>
          <w:rFonts w:ascii="Times New Roman" w:hAnsi="Times New Roman" w:cs="Times New Roman"/>
        </w:rPr>
        <w:t>- Zzzz</w:t>
      </w:r>
      <w:r w:rsidR="00E26CF4" w:rsidRPr="00711EB8">
        <w:rPr>
          <w:rFonts w:ascii="Times New Roman" w:hAnsi="Times New Roman" w:cs="Times New Roman"/>
          <w:vertAlign w:val="superscript"/>
        </w:rPr>
        <w:t xml:space="preserve">6 </w:t>
      </w:r>
      <w:r w:rsidR="00E26CF4" w:rsidRPr="00711EB8">
        <w:rPr>
          <w:rFonts w:ascii="Times New Roman" w:hAnsi="Times New Roman" w:cs="Times New Roman"/>
        </w:rPr>
        <w:t xml:space="preserve">, </w:t>
      </w:r>
      <w:proofErr w:type="spellStart"/>
      <w:r w:rsidR="00E26CF4" w:rsidRPr="00711EB8">
        <w:rPr>
          <w:rFonts w:ascii="Times New Roman" w:hAnsi="Times New Roman" w:cs="Times New Roman"/>
        </w:rPr>
        <w:t>Aaaaa</w:t>
      </w:r>
      <w:proofErr w:type="spellEnd"/>
      <w:r w:rsidR="00E26CF4" w:rsidRPr="00711EB8">
        <w:rPr>
          <w:rFonts w:ascii="Times New Roman" w:hAnsi="Times New Roman" w:cs="Times New Roman"/>
        </w:rPr>
        <w:t>- Mmmmm</w:t>
      </w:r>
      <w:r w:rsidR="00E234BD" w:rsidRPr="00711EB8">
        <w:rPr>
          <w:rFonts w:ascii="Times New Roman" w:hAnsi="Times New Roman" w:cs="Times New Roman"/>
          <w:vertAlign w:val="superscript"/>
        </w:rPr>
        <w:t xml:space="preserve">6 </w:t>
      </w:r>
      <w:r w:rsidR="00E234BD" w:rsidRPr="00711EB8">
        <w:rPr>
          <w:rFonts w:ascii="Times New Roman" w:hAnsi="Times New Roman" w:cs="Times New Roman"/>
        </w:rPr>
        <w:t>, Nnnnn</w:t>
      </w:r>
      <w:r w:rsidR="003D3612" w:rsidRPr="00711EB8">
        <w:rPr>
          <w:rFonts w:ascii="Times New Roman" w:hAnsi="Times New Roman" w:cs="Times New Roman"/>
          <w:vertAlign w:val="superscript"/>
        </w:rPr>
        <w:t xml:space="preserve">8 </w:t>
      </w:r>
      <w:r w:rsidR="003D3612" w:rsidRPr="00711EB8">
        <w:rPr>
          <w:rFonts w:ascii="Times New Roman" w:hAnsi="Times New Roman" w:cs="Times New Roman"/>
        </w:rPr>
        <w:t xml:space="preserve">, </w:t>
      </w:r>
      <w:proofErr w:type="spellStart"/>
      <w:r w:rsidR="003D3612" w:rsidRPr="00711EB8">
        <w:rPr>
          <w:rFonts w:ascii="Times New Roman" w:hAnsi="Times New Roman" w:cs="Times New Roman"/>
        </w:rPr>
        <w:t>Ooooo</w:t>
      </w:r>
      <w:proofErr w:type="spellEnd"/>
      <w:r w:rsidR="003D3612" w:rsidRPr="00711EB8">
        <w:rPr>
          <w:rFonts w:ascii="Times New Roman" w:hAnsi="Times New Roman" w:cs="Times New Roman"/>
        </w:rPr>
        <w:t>- Zzzzz</w:t>
      </w:r>
      <w:r w:rsidR="003D3612" w:rsidRPr="00711EB8">
        <w:rPr>
          <w:rFonts w:ascii="Times New Roman" w:hAnsi="Times New Roman" w:cs="Times New Roman"/>
          <w:vertAlign w:val="superscript"/>
        </w:rPr>
        <w:t xml:space="preserve">6 </w:t>
      </w:r>
      <w:r w:rsidR="003D3612" w:rsidRPr="00711EB8">
        <w:rPr>
          <w:rFonts w:ascii="Times New Roman" w:hAnsi="Times New Roman" w:cs="Times New Roman"/>
        </w:rPr>
        <w:t xml:space="preserve">, </w:t>
      </w:r>
      <w:r w:rsidR="004F0A2B" w:rsidRPr="00711EB8">
        <w:rPr>
          <w:rFonts w:ascii="Times New Roman" w:hAnsi="Times New Roman" w:cs="Times New Roman"/>
        </w:rPr>
        <w:t>Aaa</w:t>
      </w:r>
      <w:r w:rsidR="00D2647B" w:rsidRPr="00711EB8">
        <w:rPr>
          <w:rFonts w:ascii="Times New Roman" w:hAnsi="Times New Roman" w:cs="Times New Roman"/>
        </w:rPr>
        <w:t>aaa-Cccccc</w:t>
      </w:r>
      <w:r w:rsidR="00C5383C" w:rsidRPr="00711EB8">
        <w:rPr>
          <w:rFonts w:ascii="Times New Roman" w:hAnsi="Times New Roman" w:cs="Times New Roman"/>
          <w:vertAlign w:val="superscript"/>
        </w:rPr>
        <w:t xml:space="preserve">6 </w:t>
      </w:r>
      <w:r w:rsidR="00C5383C" w:rsidRPr="00711EB8">
        <w:rPr>
          <w:rFonts w:ascii="Times New Roman" w:hAnsi="Times New Roman" w:cs="Times New Roman"/>
        </w:rPr>
        <w:t>, Dddddd</w:t>
      </w:r>
      <w:r w:rsidR="00797CDE" w:rsidRPr="00711EB8">
        <w:rPr>
          <w:rFonts w:ascii="Times New Roman" w:hAnsi="Times New Roman" w:cs="Times New Roman"/>
          <w:vertAlign w:val="superscript"/>
        </w:rPr>
        <w:t xml:space="preserve">4 </w:t>
      </w:r>
      <w:r w:rsidR="00797CDE" w:rsidRPr="00711EB8">
        <w:rPr>
          <w:rFonts w:ascii="Times New Roman" w:hAnsi="Times New Roman" w:cs="Times New Roman"/>
        </w:rPr>
        <w:t>(Dddddd4, Dddddd5</w:t>
      </w:r>
      <w:r w:rsidR="00FE28DC" w:rsidRPr="00711EB8">
        <w:rPr>
          <w:rFonts w:ascii="Times New Roman" w:hAnsi="Times New Roman" w:cs="Times New Roman"/>
        </w:rPr>
        <w:t xml:space="preserve"> want</w:t>
      </w:r>
      <w:r w:rsidR="00E902CC" w:rsidRPr="00711EB8">
        <w:rPr>
          <w:rFonts w:ascii="Times New Roman" w:hAnsi="Times New Roman" w:cs="Times New Roman"/>
        </w:rPr>
        <w:t>ed</w:t>
      </w:r>
      <w:r w:rsidR="00FE28DC" w:rsidRPr="00711EB8">
        <w:rPr>
          <w:rFonts w:ascii="Times New Roman" w:hAnsi="Times New Roman" w:cs="Times New Roman"/>
        </w:rPr>
        <w:t xml:space="preserve">), </w:t>
      </w:r>
      <w:r w:rsidR="00AA67E8" w:rsidRPr="00711EB8">
        <w:rPr>
          <w:rFonts w:ascii="Times New Roman" w:hAnsi="Times New Roman" w:cs="Times New Roman"/>
        </w:rPr>
        <w:t>a</w:t>
      </w:r>
      <w:r w:rsidR="00AA67E8" w:rsidRPr="00711EB8">
        <w:rPr>
          <w:rFonts w:ascii="Times New Roman" w:hAnsi="Times New Roman" w:cs="Times New Roman"/>
          <w:vertAlign w:val="superscript"/>
        </w:rPr>
        <w:t xml:space="preserve">6 </w:t>
      </w:r>
      <w:r w:rsidR="00AA67E8" w:rsidRPr="00711EB8">
        <w:rPr>
          <w:rFonts w:ascii="Times New Roman" w:hAnsi="Times New Roman" w:cs="Times New Roman"/>
        </w:rPr>
        <w:t>, B-C</w:t>
      </w:r>
      <w:r w:rsidR="00AA67E8" w:rsidRPr="00711EB8">
        <w:rPr>
          <w:rFonts w:ascii="Times New Roman" w:hAnsi="Times New Roman" w:cs="Times New Roman"/>
          <w:vertAlign w:val="superscript"/>
        </w:rPr>
        <w:t xml:space="preserve">6 </w:t>
      </w:r>
      <w:r w:rsidR="00AA67E8" w:rsidRPr="00711EB8">
        <w:rPr>
          <w:rFonts w:ascii="Times New Roman" w:hAnsi="Times New Roman" w:cs="Times New Roman"/>
        </w:rPr>
        <w:t>, d</w:t>
      </w:r>
      <w:r w:rsidR="006F2916" w:rsidRPr="00711EB8">
        <w:rPr>
          <w:rFonts w:ascii="Times New Roman" w:hAnsi="Times New Roman" w:cs="Times New Roman"/>
        </w:rPr>
        <w:t>-f</w:t>
      </w:r>
      <w:r w:rsidR="006F2916" w:rsidRPr="00711EB8">
        <w:rPr>
          <w:rFonts w:ascii="Times New Roman" w:hAnsi="Times New Roman" w:cs="Times New Roman"/>
          <w:vertAlign w:val="superscript"/>
        </w:rPr>
        <w:t xml:space="preserve">6 </w:t>
      </w:r>
      <w:r w:rsidR="006F2916" w:rsidRPr="00711EB8">
        <w:rPr>
          <w:rFonts w:ascii="Times New Roman" w:hAnsi="Times New Roman" w:cs="Times New Roman"/>
        </w:rPr>
        <w:t>, G</w:t>
      </w:r>
      <w:r w:rsidR="006F2916" w:rsidRPr="00711EB8">
        <w:rPr>
          <w:rFonts w:ascii="Times New Roman" w:hAnsi="Times New Roman" w:cs="Times New Roman"/>
          <w:vertAlign w:val="superscript"/>
        </w:rPr>
        <w:t xml:space="preserve">6 </w:t>
      </w:r>
      <w:r w:rsidR="006F2916" w:rsidRPr="00711EB8">
        <w:rPr>
          <w:rFonts w:ascii="Times New Roman" w:hAnsi="Times New Roman" w:cs="Times New Roman"/>
        </w:rPr>
        <w:t>, b</w:t>
      </w:r>
      <w:r w:rsidR="00BB5572" w:rsidRPr="00711EB8">
        <w:rPr>
          <w:rFonts w:ascii="Times New Roman" w:hAnsi="Times New Roman" w:cs="Times New Roman"/>
          <w:vertAlign w:val="superscript"/>
        </w:rPr>
        <w:t xml:space="preserve">6 </w:t>
      </w:r>
      <w:r w:rsidR="00BB5572" w:rsidRPr="00711EB8">
        <w:rPr>
          <w:rFonts w:ascii="Times New Roman" w:hAnsi="Times New Roman" w:cs="Times New Roman"/>
        </w:rPr>
        <w:t>, i</w:t>
      </w:r>
      <w:r w:rsidR="00BB5572" w:rsidRPr="00711EB8">
        <w:rPr>
          <w:rFonts w:ascii="Times New Roman" w:hAnsi="Times New Roman" w:cs="Times New Roman"/>
          <w:vertAlign w:val="superscript"/>
        </w:rPr>
        <w:t xml:space="preserve">6 </w:t>
      </w:r>
      <w:r w:rsidR="00BB5572" w:rsidRPr="00711EB8">
        <w:rPr>
          <w:rFonts w:ascii="Times New Roman" w:hAnsi="Times New Roman" w:cs="Times New Roman"/>
        </w:rPr>
        <w:t xml:space="preserve">. </w:t>
      </w:r>
      <w:r w:rsidRPr="00711EB8">
        <w:rPr>
          <w:rFonts w:ascii="Times New Roman" w:hAnsi="Times New Roman" w:cs="Times New Roman"/>
        </w:rPr>
        <w:t xml:space="preserve"> </w:t>
      </w:r>
    </w:p>
    <w:p w14:paraId="2AF7A34B" w14:textId="7B1A2014" w:rsidR="00D50D72" w:rsidRPr="00711EB8" w:rsidRDefault="00D50D72" w:rsidP="00711EB8">
      <w:pPr>
        <w:spacing w:line="360" w:lineRule="auto"/>
        <w:rPr>
          <w:rFonts w:ascii="Times New Roman" w:hAnsi="Times New Roman" w:cs="Times New Roman"/>
        </w:rPr>
      </w:pPr>
      <w:r w:rsidRPr="00711EB8">
        <w:rPr>
          <w:rFonts w:ascii="Times New Roman" w:hAnsi="Times New Roman" w:cs="Times New Roman"/>
        </w:rPr>
        <w:t xml:space="preserve">The following </w:t>
      </w:r>
      <w:proofErr w:type="spellStart"/>
      <w:r w:rsidRPr="00711EB8">
        <w:rPr>
          <w:rFonts w:ascii="Times New Roman" w:hAnsi="Times New Roman" w:cs="Times New Roman"/>
        </w:rPr>
        <w:t>lea</w:t>
      </w:r>
      <w:r w:rsidR="00B25F24" w:rsidRPr="00711EB8">
        <w:rPr>
          <w:rFonts w:ascii="Times New Roman" w:hAnsi="Times New Roman" w:cs="Times New Roman"/>
        </w:rPr>
        <w:t>fs</w:t>
      </w:r>
      <w:proofErr w:type="spellEnd"/>
      <w:r w:rsidRPr="00711EB8">
        <w:rPr>
          <w:rFonts w:ascii="Times New Roman" w:hAnsi="Times New Roman" w:cs="Times New Roman"/>
        </w:rPr>
        <w:t xml:space="preserve"> follow a sequence of </w:t>
      </w:r>
      <w:r w:rsidR="005461EE" w:rsidRPr="00711EB8">
        <w:rPr>
          <w:rFonts w:ascii="Times New Roman" w:hAnsi="Times New Roman" w:cs="Times New Roman"/>
        </w:rPr>
        <w:t>six</w:t>
      </w:r>
      <w:r w:rsidRPr="00711EB8">
        <w:rPr>
          <w:rFonts w:ascii="Times New Roman" w:hAnsi="Times New Roman" w:cs="Times New Roman"/>
        </w:rPr>
        <w:t xml:space="preserve"> </w:t>
      </w:r>
      <w:proofErr w:type="gramStart"/>
      <w:r w:rsidR="00EC3DF6" w:rsidRPr="00711EB8">
        <w:rPr>
          <w:rFonts w:ascii="Times New Roman" w:hAnsi="Times New Roman" w:cs="Times New Roman"/>
        </w:rPr>
        <w:t xml:space="preserve">with the exception </w:t>
      </w:r>
      <w:r w:rsidR="00751BE7" w:rsidRPr="00711EB8">
        <w:rPr>
          <w:rFonts w:ascii="Times New Roman" w:hAnsi="Times New Roman" w:cs="Times New Roman"/>
        </w:rPr>
        <w:t>of</w:t>
      </w:r>
      <w:proofErr w:type="gramEnd"/>
      <w:r w:rsidR="00751BE7" w:rsidRPr="00711EB8">
        <w:rPr>
          <w:rFonts w:ascii="Times New Roman" w:hAnsi="Times New Roman" w:cs="Times New Roman"/>
        </w:rPr>
        <w:t xml:space="preserve"> </w:t>
      </w:r>
      <w:r w:rsidR="00765AA6" w:rsidRPr="00711EB8">
        <w:rPr>
          <w:rFonts w:ascii="Times New Roman" w:hAnsi="Times New Roman" w:cs="Times New Roman"/>
        </w:rPr>
        <w:t>Nnnn</w:t>
      </w:r>
      <w:r w:rsidR="00E25766" w:rsidRPr="00711EB8">
        <w:rPr>
          <w:rFonts w:ascii="Times New Roman" w:hAnsi="Times New Roman" w:cs="Times New Roman"/>
        </w:rPr>
        <w:t>n</w:t>
      </w:r>
      <w:r w:rsidR="00E25766" w:rsidRPr="00711EB8">
        <w:rPr>
          <w:rFonts w:ascii="Times New Roman" w:hAnsi="Times New Roman" w:cs="Times New Roman"/>
          <w:vertAlign w:val="superscript"/>
        </w:rPr>
        <w:t xml:space="preserve">8 </w:t>
      </w:r>
      <w:r w:rsidR="00E25766" w:rsidRPr="00711EB8">
        <w:rPr>
          <w:rFonts w:ascii="Times New Roman" w:hAnsi="Times New Roman" w:cs="Times New Roman"/>
        </w:rPr>
        <w:t xml:space="preserve">. The </w:t>
      </w:r>
      <w:r w:rsidR="00043257" w:rsidRPr="00711EB8">
        <w:rPr>
          <w:rFonts w:ascii="Times New Roman" w:hAnsi="Times New Roman" w:cs="Times New Roman"/>
        </w:rPr>
        <w:t>format</w:t>
      </w:r>
      <w:r w:rsidR="00E25766" w:rsidRPr="00711EB8">
        <w:rPr>
          <w:rFonts w:ascii="Times New Roman" w:hAnsi="Times New Roman" w:cs="Times New Roman"/>
        </w:rPr>
        <w:t xml:space="preserve"> closely relate</w:t>
      </w:r>
      <w:r w:rsidR="00043257" w:rsidRPr="00711EB8">
        <w:rPr>
          <w:rFonts w:ascii="Times New Roman" w:hAnsi="Times New Roman" w:cs="Times New Roman"/>
        </w:rPr>
        <w:t>s</w:t>
      </w:r>
      <w:r w:rsidR="00E25766" w:rsidRPr="00711EB8">
        <w:rPr>
          <w:rFonts w:ascii="Times New Roman" w:hAnsi="Times New Roman" w:cs="Times New Roman"/>
        </w:rPr>
        <w:t xml:space="preserve"> to Oc</w:t>
      </w:r>
      <w:r w:rsidR="00DF4217" w:rsidRPr="00711EB8">
        <w:rPr>
          <w:rFonts w:ascii="Times New Roman" w:hAnsi="Times New Roman" w:cs="Times New Roman"/>
        </w:rPr>
        <w:t>tavo</w:t>
      </w:r>
      <w:r w:rsidR="00043257" w:rsidRPr="00711EB8">
        <w:rPr>
          <w:rFonts w:ascii="Times New Roman" w:hAnsi="Times New Roman" w:cs="Times New Roman"/>
        </w:rPr>
        <w:t xml:space="preserve"> but differentiate</w:t>
      </w:r>
      <w:r w:rsidR="005461EE" w:rsidRPr="00711EB8">
        <w:rPr>
          <w:rFonts w:ascii="Times New Roman" w:hAnsi="Times New Roman" w:cs="Times New Roman"/>
        </w:rPr>
        <w:t>s</w:t>
      </w:r>
      <w:r w:rsidR="00043257" w:rsidRPr="00711EB8">
        <w:rPr>
          <w:rFonts w:ascii="Times New Roman" w:hAnsi="Times New Roman" w:cs="Times New Roman"/>
        </w:rPr>
        <w:t xml:space="preserve"> with the </w:t>
      </w:r>
      <w:r w:rsidR="000B2ADD" w:rsidRPr="00711EB8">
        <w:rPr>
          <w:rFonts w:ascii="Times New Roman" w:hAnsi="Times New Roman" w:cs="Times New Roman"/>
        </w:rPr>
        <w:t xml:space="preserve">two </w:t>
      </w:r>
      <w:r w:rsidR="00043257" w:rsidRPr="00711EB8">
        <w:rPr>
          <w:rFonts w:ascii="Times New Roman" w:hAnsi="Times New Roman" w:cs="Times New Roman"/>
        </w:rPr>
        <w:t xml:space="preserve">missing blank pages. </w:t>
      </w:r>
    </w:p>
    <w:p w14:paraId="22B275C4" w14:textId="02C71C42" w:rsidR="00375F2B" w:rsidRPr="00711EB8" w:rsidRDefault="00043257" w:rsidP="00711EB8">
      <w:pPr>
        <w:spacing w:line="360" w:lineRule="auto"/>
        <w:rPr>
          <w:rFonts w:ascii="Times New Roman" w:hAnsi="Times New Roman" w:cs="Times New Roman"/>
        </w:rPr>
      </w:pPr>
      <w:proofErr w:type="gramStart"/>
      <w:r w:rsidRPr="00711EB8">
        <w:rPr>
          <w:rFonts w:ascii="Times New Roman" w:hAnsi="Times New Roman" w:cs="Times New Roman"/>
        </w:rPr>
        <w:t>Pagination;</w:t>
      </w:r>
      <w:proofErr w:type="gramEnd"/>
    </w:p>
    <w:p w14:paraId="0C209D4A" w14:textId="4DD3A4B7" w:rsidR="00EC3DF6" w:rsidRPr="00711EB8" w:rsidRDefault="007221D5" w:rsidP="00711EB8">
      <w:pPr>
        <w:spacing w:line="360" w:lineRule="auto"/>
        <w:rPr>
          <w:rFonts w:ascii="Times New Roman" w:hAnsi="Times New Roman" w:cs="Times New Roman"/>
        </w:rPr>
      </w:pPr>
      <w:r w:rsidRPr="00711EB8">
        <w:rPr>
          <w:rFonts w:ascii="Times New Roman" w:hAnsi="Times New Roman" w:cs="Times New Roman"/>
        </w:rPr>
        <w:t>From the title page</w:t>
      </w:r>
      <w:r w:rsidR="00B72EFB" w:rsidRPr="00711EB8">
        <w:rPr>
          <w:rFonts w:ascii="Times New Roman" w:hAnsi="Times New Roman" w:cs="Times New Roman"/>
        </w:rPr>
        <w:t xml:space="preserve"> </w:t>
      </w:r>
      <w:r w:rsidRPr="00711EB8">
        <w:rPr>
          <w:rFonts w:ascii="Times New Roman" w:hAnsi="Times New Roman" w:cs="Times New Roman"/>
        </w:rPr>
        <w:t xml:space="preserve">to page </w:t>
      </w:r>
      <w:r w:rsidR="00DE5539" w:rsidRPr="00711EB8">
        <w:rPr>
          <w:rFonts w:ascii="Times New Roman" w:hAnsi="Times New Roman" w:cs="Times New Roman"/>
        </w:rPr>
        <w:t>one</w:t>
      </w:r>
      <w:r w:rsidRPr="00711EB8">
        <w:rPr>
          <w:rFonts w:ascii="Times New Roman" w:hAnsi="Times New Roman" w:cs="Times New Roman"/>
        </w:rPr>
        <w:t xml:space="preserve"> there </w:t>
      </w:r>
      <w:r w:rsidR="009341CF" w:rsidRPr="00711EB8">
        <w:rPr>
          <w:rFonts w:ascii="Times New Roman" w:hAnsi="Times New Roman" w:cs="Times New Roman"/>
        </w:rPr>
        <w:t>are</w:t>
      </w:r>
      <w:r w:rsidRPr="00711EB8">
        <w:rPr>
          <w:rFonts w:ascii="Times New Roman" w:hAnsi="Times New Roman" w:cs="Times New Roman"/>
        </w:rPr>
        <w:t xml:space="preserve"> no numbers</w:t>
      </w:r>
      <w:r w:rsidR="00B72EFB" w:rsidRPr="00711EB8">
        <w:rPr>
          <w:rFonts w:ascii="Times New Roman" w:hAnsi="Times New Roman" w:cs="Times New Roman"/>
        </w:rPr>
        <w:t xml:space="preserve"> or </w:t>
      </w:r>
      <w:r w:rsidRPr="00711EB8">
        <w:rPr>
          <w:rFonts w:ascii="Times New Roman" w:hAnsi="Times New Roman" w:cs="Times New Roman"/>
        </w:rPr>
        <w:t xml:space="preserve">roman numerals. </w:t>
      </w:r>
      <w:r w:rsidR="00B72EFB" w:rsidRPr="00711EB8">
        <w:rPr>
          <w:rFonts w:ascii="Times New Roman" w:hAnsi="Times New Roman" w:cs="Times New Roman"/>
        </w:rPr>
        <w:t xml:space="preserve">The following sequence of the pagination </w:t>
      </w:r>
      <w:r w:rsidR="009341CF" w:rsidRPr="00711EB8">
        <w:rPr>
          <w:rFonts w:ascii="Times New Roman" w:hAnsi="Times New Roman" w:cs="Times New Roman"/>
        </w:rPr>
        <w:t>is</w:t>
      </w:r>
      <w:r w:rsidR="00525D9B" w:rsidRPr="00711EB8">
        <w:rPr>
          <w:rFonts w:ascii="Times New Roman" w:hAnsi="Times New Roman" w:cs="Times New Roman"/>
        </w:rPr>
        <w:t>,</w:t>
      </w:r>
    </w:p>
    <w:p w14:paraId="1FBA712F" w14:textId="50C40C81" w:rsidR="00F35735" w:rsidRPr="00711EB8" w:rsidRDefault="00F66322" w:rsidP="00711EB8">
      <w:pPr>
        <w:spacing w:line="360" w:lineRule="auto"/>
        <w:rPr>
          <w:rFonts w:ascii="Times New Roman" w:hAnsi="Times New Roman" w:cs="Times New Roman"/>
        </w:rPr>
      </w:pPr>
      <w:r w:rsidRPr="00711EB8">
        <w:rPr>
          <w:rFonts w:ascii="Times New Roman" w:hAnsi="Times New Roman" w:cs="Times New Roman"/>
        </w:rPr>
        <w:t xml:space="preserve"> </w:t>
      </w:r>
      <w:r w:rsidR="00F35735" w:rsidRPr="00711EB8">
        <w:rPr>
          <w:rFonts w:ascii="Times New Roman" w:hAnsi="Times New Roman" w:cs="Times New Roman"/>
        </w:rPr>
        <w:t>Preface, 1-</w:t>
      </w:r>
      <w:r w:rsidR="00541C5A" w:rsidRPr="00711EB8">
        <w:rPr>
          <w:rFonts w:ascii="Times New Roman" w:hAnsi="Times New Roman" w:cs="Times New Roman"/>
        </w:rPr>
        <w:t>21</w:t>
      </w:r>
      <w:r w:rsidR="002676FC" w:rsidRPr="00711EB8">
        <w:rPr>
          <w:rFonts w:ascii="Times New Roman" w:hAnsi="Times New Roman" w:cs="Times New Roman"/>
        </w:rPr>
        <w:t>8</w:t>
      </w:r>
      <w:r w:rsidR="00541C5A" w:rsidRPr="00711EB8">
        <w:rPr>
          <w:rFonts w:ascii="Times New Roman" w:hAnsi="Times New Roman" w:cs="Times New Roman"/>
        </w:rPr>
        <w:t xml:space="preserve">, </w:t>
      </w:r>
      <w:r w:rsidR="002676FC" w:rsidRPr="00711EB8">
        <w:rPr>
          <w:rFonts w:ascii="Times New Roman" w:hAnsi="Times New Roman" w:cs="Times New Roman"/>
        </w:rPr>
        <w:t>223-</w:t>
      </w:r>
      <w:r w:rsidR="00193130" w:rsidRPr="00711EB8">
        <w:rPr>
          <w:rFonts w:ascii="Times New Roman" w:hAnsi="Times New Roman" w:cs="Times New Roman"/>
        </w:rPr>
        <w:t>224, 221-224, 229-</w:t>
      </w:r>
      <w:r w:rsidR="00E845F3" w:rsidRPr="00711EB8">
        <w:rPr>
          <w:rFonts w:ascii="Times New Roman" w:hAnsi="Times New Roman" w:cs="Times New Roman"/>
        </w:rPr>
        <w:t>230, 227-228, 231-</w:t>
      </w:r>
      <w:r w:rsidR="00A86E98" w:rsidRPr="00711EB8">
        <w:rPr>
          <w:rFonts w:ascii="Times New Roman" w:hAnsi="Times New Roman" w:cs="Times New Roman"/>
        </w:rPr>
        <w:t>232, 231-</w:t>
      </w:r>
      <w:r w:rsidR="00FA1A94" w:rsidRPr="00711EB8">
        <w:rPr>
          <w:rFonts w:ascii="Times New Roman" w:hAnsi="Times New Roman" w:cs="Times New Roman"/>
        </w:rPr>
        <w:t>328, 317-</w:t>
      </w:r>
      <w:r w:rsidR="004971DB" w:rsidRPr="00711EB8">
        <w:rPr>
          <w:rFonts w:ascii="Times New Roman" w:hAnsi="Times New Roman" w:cs="Times New Roman"/>
        </w:rPr>
        <w:t xml:space="preserve"> 320, 333-338, </w:t>
      </w:r>
      <w:r w:rsidR="00EE31E1" w:rsidRPr="00711EB8">
        <w:rPr>
          <w:rFonts w:ascii="Times New Roman" w:hAnsi="Times New Roman" w:cs="Times New Roman"/>
        </w:rPr>
        <w:t>393</w:t>
      </w:r>
      <w:r w:rsidR="008737A9" w:rsidRPr="00711EB8">
        <w:rPr>
          <w:rFonts w:ascii="Times New Roman" w:hAnsi="Times New Roman" w:cs="Times New Roman"/>
        </w:rPr>
        <w:t xml:space="preserve">, 340- </w:t>
      </w:r>
      <w:r w:rsidR="00076304" w:rsidRPr="00711EB8">
        <w:rPr>
          <w:rFonts w:ascii="Times New Roman" w:hAnsi="Times New Roman" w:cs="Times New Roman"/>
        </w:rPr>
        <w:t xml:space="preserve">766, </w:t>
      </w:r>
      <w:r w:rsidR="003F2036" w:rsidRPr="00711EB8">
        <w:rPr>
          <w:rFonts w:ascii="Times New Roman" w:hAnsi="Times New Roman" w:cs="Times New Roman"/>
        </w:rPr>
        <w:t>769-768, 769</w:t>
      </w:r>
      <w:r w:rsidR="00150141" w:rsidRPr="00711EB8">
        <w:rPr>
          <w:rFonts w:ascii="Times New Roman" w:hAnsi="Times New Roman" w:cs="Times New Roman"/>
        </w:rPr>
        <w:t>-</w:t>
      </w:r>
      <w:r w:rsidR="00F269D8" w:rsidRPr="00711EB8">
        <w:rPr>
          <w:rFonts w:ascii="Times New Roman" w:hAnsi="Times New Roman" w:cs="Times New Roman"/>
        </w:rPr>
        <w:t xml:space="preserve">1241, 1241, 1243- </w:t>
      </w:r>
      <w:r w:rsidR="002C7715" w:rsidRPr="00711EB8">
        <w:rPr>
          <w:rFonts w:ascii="Times New Roman" w:hAnsi="Times New Roman" w:cs="Times New Roman"/>
        </w:rPr>
        <w:t>1296, 12</w:t>
      </w:r>
      <w:r w:rsidR="009214A8" w:rsidRPr="00711EB8">
        <w:rPr>
          <w:rFonts w:ascii="Times New Roman" w:hAnsi="Times New Roman" w:cs="Times New Roman"/>
        </w:rPr>
        <w:t>70, 1298-</w:t>
      </w:r>
      <w:r w:rsidR="00043AB7" w:rsidRPr="00711EB8">
        <w:rPr>
          <w:rFonts w:ascii="Times New Roman" w:hAnsi="Times New Roman" w:cs="Times New Roman"/>
        </w:rPr>
        <w:t>1334, 1333</w:t>
      </w:r>
      <w:r w:rsidR="00A330D4" w:rsidRPr="00711EB8">
        <w:rPr>
          <w:rFonts w:ascii="Times New Roman" w:hAnsi="Times New Roman" w:cs="Times New Roman"/>
        </w:rPr>
        <w:t>, 1336-</w:t>
      </w:r>
      <w:r w:rsidR="00EF1D5E" w:rsidRPr="00711EB8">
        <w:rPr>
          <w:rFonts w:ascii="Times New Roman" w:hAnsi="Times New Roman" w:cs="Times New Roman"/>
        </w:rPr>
        <w:t>142</w:t>
      </w:r>
      <w:r w:rsidR="00D864F8" w:rsidRPr="00711EB8">
        <w:rPr>
          <w:rFonts w:ascii="Times New Roman" w:hAnsi="Times New Roman" w:cs="Times New Roman"/>
        </w:rPr>
        <w:t>4</w:t>
      </w:r>
      <w:r w:rsidR="00B72EFB" w:rsidRPr="00711EB8">
        <w:rPr>
          <w:rFonts w:ascii="Times New Roman" w:hAnsi="Times New Roman" w:cs="Times New Roman"/>
        </w:rPr>
        <w:t xml:space="preserve"> + i</w:t>
      </w:r>
      <w:r w:rsidR="00D864F8" w:rsidRPr="00711EB8">
        <w:rPr>
          <w:rFonts w:ascii="Times New Roman" w:hAnsi="Times New Roman" w:cs="Times New Roman"/>
        </w:rPr>
        <w:t xml:space="preserve">ndex. </w:t>
      </w:r>
    </w:p>
    <w:p w14:paraId="018012D7" w14:textId="5A9002E7" w:rsidR="0036487F" w:rsidRPr="00711EB8" w:rsidRDefault="003E36DA" w:rsidP="00711EB8">
      <w:pPr>
        <w:spacing w:line="360" w:lineRule="auto"/>
        <w:rPr>
          <w:rFonts w:ascii="Times New Roman" w:hAnsi="Times New Roman" w:cs="Times New Roman"/>
        </w:rPr>
      </w:pPr>
      <w:r w:rsidRPr="00711EB8">
        <w:rPr>
          <w:rFonts w:ascii="Times New Roman" w:hAnsi="Times New Roman" w:cs="Times New Roman"/>
        </w:rPr>
        <w:t>As the sequence demonstrate</w:t>
      </w:r>
      <w:r w:rsidR="00D7026F" w:rsidRPr="00711EB8">
        <w:rPr>
          <w:rFonts w:ascii="Times New Roman" w:hAnsi="Times New Roman" w:cs="Times New Roman"/>
        </w:rPr>
        <w:t>s</w:t>
      </w:r>
      <w:r w:rsidR="00786F4C" w:rsidRPr="00711EB8">
        <w:rPr>
          <w:rFonts w:ascii="Times New Roman" w:hAnsi="Times New Roman" w:cs="Times New Roman"/>
        </w:rPr>
        <w:t>,</w:t>
      </w:r>
      <w:r w:rsidRPr="00711EB8">
        <w:rPr>
          <w:rFonts w:ascii="Times New Roman" w:hAnsi="Times New Roman" w:cs="Times New Roman"/>
        </w:rPr>
        <w:t xml:space="preserve"> some page numbers are </w:t>
      </w:r>
      <w:r w:rsidR="00525D9B" w:rsidRPr="00711EB8">
        <w:rPr>
          <w:rFonts w:ascii="Times New Roman" w:hAnsi="Times New Roman" w:cs="Times New Roman"/>
        </w:rPr>
        <w:t xml:space="preserve">organised in the wrong order. </w:t>
      </w:r>
    </w:p>
    <w:p w14:paraId="70C05B1B" w14:textId="77777777" w:rsidR="0019047D" w:rsidRDefault="0019047D" w:rsidP="00711EB8">
      <w:pPr>
        <w:spacing w:line="360" w:lineRule="auto"/>
        <w:rPr>
          <w:rFonts w:ascii="Times New Roman" w:hAnsi="Times New Roman" w:cs="Times New Roman"/>
        </w:rPr>
      </w:pPr>
    </w:p>
    <w:p w14:paraId="20EF39E5" w14:textId="77777777" w:rsidR="00341779" w:rsidRDefault="00341779" w:rsidP="00711EB8">
      <w:pPr>
        <w:spacing w:line="360" w:lineRule="auto"/>
        <w:rPr>
          <w:rFonts w:ascii="Times New Roman" w:hAnsi="Times New Roman" w:cs="Times New Roman"/>
        </w:rPr>
      </w:pPr>
    </w:p>
    <w:p w14:paraId="78620845" w14:textId="77777777" w:rsidR="00341779" w:rsidRDefault="00341779" w:rsidP="00711EB8">
      <w:pPr>
        <w:spacing w:line="360" w:lineRule="auto"/>
        <w:rPr>
          <w:rFonts w:ascii="Times New Roman" w:hAnsi="Times New Roman" w:cs="Times New Roman"/>
        </w:rPr>
      </w:pPr>
    </w:p>
    <w:p w14:paraId="444563DE" w14:textId="77777777" w:rsidR="00341779" w:rsidRDefault="00341779" w:rsidP="00711EB8">
      <w:pPr>
        <w:spacing w:line="360" w:lineRule="auto"/>
        <w:rPr>
          <w:rFonts w:ascii="Times New Roman" w:hAnsi="Times New Roman" w:cs="Times New Roman"/>
        </w:rPr>
      </w:pPr>
    </w:p>
    <w:p w14:paraId="05C38421" w14:textId="77777777" w:rsidR="00341779" w:rsidRDefault="00341779" w:rsidP="00711EB8">
      <w:pPr>
        <w:spacing w:line="360" w:lineRule="auto"/>
        <w:rPr>
          <w:rFonts w:ascii="Times New Roman" w:hAnsi="Times New Roman" w:cs="Times New Roman"/>
        </w:rPr>
      </w:pPr>
    </w:p>
    <w:p w14:paraId="1C60C587" w14:textId="77777777" w:rsidR="00341779" w:rsidRPr="00711EB8" w:rsidRDefault="00341779" w:rsidP="00711EB8">
      <w:pPr>
        <w:spacing w:line="360" w:lineRule="auto"/>
        <w:rPr>
          <w:rFonts w:ascii="Times New Roman" w:hAnsi="Times New Roman" w:cs="Times New Roman"/>
        </w:rPr>
      </w:pPr>
    </w:p>
    <w:p w14:paraId="74AA886B" w14:textId="75AD852A" w:rsidR="00737C32" w:rsidRPr="00711EB8" w:rsidRDefault="00F75F9B" w:rsidP="00711EB8">
      <w:pPr>
        <w:spacing w:line="360" w:lineRule="auto"/>
        <w:ind w:firstLine="720"/>
        <w:rPr>
          <w:rFonts w:ascii="Times New Roman" w:hAnsi="Times New Roman" w:cs="Times New Roman"/>
        </w:rPr>
      </w:pPr>
      <w:r w:rsidRPr="00711EB8">
        <w:rPr>
          <w:rFonts w:ascii="Times New Roman" w:hAnsi="Times New Roman" w:cs="Times New Roman"/>
        </w:rPr>
        <w:lastRenderedPageBreak/>
        <w:t>The publication</w:t>
      </w:r>
      <w:r w:rsidR="00625D4E" w:rsidRPr="00711EB8">
        <w:rPr>
          <w:rFonts w:ascii="Times New Roman" w:hAnsi="Times New Roman" w:cs="Times New Roman"/>
        </w:rPr>
        <w:t xml:space="preserve">, </w:t>
      </w:r>
      <w:proofErr w:type="spellStart"/>
      <w:r w:rsidR="00625D4E" w:rsidRPr="00711EB8">
        <w:rPr>
          <w:rFonts w:ascii="Times New Roman" w:hAnsi="Times New Roman" w:cs="Times New Roman"/>
          <w:i/>
          <w:iCs/>
        </w:rPr>
        <w:t>Commentaria</w:t>
      </w:r>
      <w:proofErr w:type="spellEnd"/>
      <w:r w:rsidR="00625D4E" w:rsidRPr="00711EB8">
        <w:rPr>
          <w:rFonts w:ascii="Times New Roman" w:hAnsi="Times New Roman" w:cs="Times New Roman"/>
          <w:i/>
          <w:iCs/>
        </w:rPr>
        <w:t xml:space="preserve"> in </w:t>
      </w:r>
      <w:proofErr w:type="spellStart"/>
      <w:r w:rsidR="00625D4E" w:rsidRPr="00711EB8">
        <w:rPr>
          <w:rFonts w:ascii="Times New Roman" w:hAnsi="Times New Roman" w:cs="Times New Roman"/>
          <w:i/>
          <w:iCs/>
        </w:rPr>
        <w:t>quatuor</w:t>
      </w:r>
      <w:proofErr w:type="spellEnd"/>
      <w:r w:rsidR="00625D4E" w:rsidRPr="00711EB8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625D4E" w:rsidRPr="00711EB8">
        <w:rPr>
          <w:rFonts w:ascii="Times New Roman" w:hAnsi="Times New Roman" w:cs="Times New Roman"/>
          <w:i/>
          <w:iCs/>
        </w:rPr>
        <w:t>Prophetas</w:t>
      </w:r>
      <w:proofErr w:type="spellEnd"/>
      <w:r w:rsidR="00625D4E" w:rsidRPr="00711EB8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625D4E" w:rsidRPr="00711EB8">
        <w:rPr>
          <w:rFonts w:ascii="Times New Roman" w:hAnsi="Times New Roman" w:cs="Times New Roman"/>
          <w:i/>
          <w:iCs/>
        </w:rPr>
        <w:t>Maiores</w:t>
      </w:r>
      <w:proofErr w:type="spellEnd"/>
      <w:r w:rsidR="00625D4E" w:rsidRPr="00711EB8">
        <w:rPr>
          <w:rFonts w:ascii="Times New Roman" w:hAnsi="Times New Roman" w:cs="Times New Roman"/>
        </w:rPr>
        <w:t xml:space="preserve">, was </w:t>
      </w:r>
      <w:r w:rsidR="00806AC3" w:rsidRPr="00711EB8">
        <w:rPr>
          <w:rFonts w:ascii="Times New Roman" w:hAnsi="Times New Roman" w:cs="Times New Roman"/>
        </w:rPr>
        <w:t xml:space="preserve">written by </w:t>
      </w:r>
      <w:r w:rsidR="00AF5A13" w:rsidRPr="00711EB8">
        <w:rPr>
          <w:rFonts w:ascii="Times New Roman" w:hAnsi="Times New Roman" w:cs="Times New Roman"/>
        </w:rPr>
        <w:t xml:space="preserve">the </w:t>
      </w:r>
      <w:r w:rsidR="00806AC3" w:rsidRPr="00711EB8">
        <w:rPr>
          <w:rFonts w:ascii="Times New Roman" w:hAnsi="Times New Roman" w:cs="Times New Roman"/>
        </w:rPr>
        <w:t xml:space="preserve">Jesuit Cornelius a </w:t>
      </w:r>
      <w:proofErr w:type="spellStart"/>
      <w:r w:rsidR="00806AC3" w:rsidRPr="00711EB8">
        <w:rPr>
          <w:rFonts w:ascii="Times New Roman" w:hAnsi="Times New Roman" w:cs="Times New Roman"/>
        </w:rPr>
        <w:t>Lapide</w:t>
      </w:r>
      <w:proofErr w:type="spellEnd"/>
      <w:r w:rsidR="00806AC3" w:rsidRPr="00711EB8">
        <w:rPr>
          <w:rFonts w:ascii="Times New Roman" w:hAnsi="Times New Roman" w:cs="Times New Roman"/>
        </w:rPr>
        <w:t xml:space="preserve"> or as it is transcribed in the </w:t>
      </w:r>
      <w:proofErr w:type="spellStart"/>
      <w:r w:rsidR="00806AC3" w:rsidRPr="00711EB8">
        <w:rPr>
          <w:rFonts w:ascii="Times New Roman" w:hAnsi="Times New Roman" w:cs="Times New Roman"/>
          <w:i/>
          <w:iCs/>
        </w:rPr>
        <w:t>Commentaria</w:t>
      </w:r>
      <w:proofErr w:type="spellEnd"/>
      <w:r w:rsidR="00806AC3" w:rsidRPr="00711EB8">
        <w:rPr>
          <w:rFonts w:ascii="Times New Roman" w:hAnsi="Times New Roman" w:cs="Times New Roman"/>
          <w:i/>
          <w:iCs/>
        </w:rPr>
        <w:t xml:space="preserve"> in </w:t>
      </w:r>
      <w:proofErr w:type="spellStart"/>
      <w:r w:rsidR="00806AC3" w:rsidRPr="00711EB8">
        <w:rPr>
          <w:rFonts w:ascii="Times New Roman" w:hAnsi="Times New Roman" w:cs="Times New Roman"/>
          <w:i/>
          <w:iCs/>
        </w:rPr>
        <w:t>quatuor</w:t>
      </w:r>
      <w:proofErr w:type="spellEnd"/>
      <w:r w:rsidR="00806AC3" w:rsidRPr="00711EB8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806AC3" w:rsidRPr="00711EB8">
        <w:rPr>
          <w:rFonts w:ascii="Times New Roman" w:hAnsi="Times New Roman" w:cs="Times New Roman"/>
          <w:i/>
          <w:iCs/>
        </w:rPr>
        <w:t>Prophetas</w:t>
      </w:r>
      <w:proofErr w:type="spellEnd"/>
      <w:r w:rsidR="00806AC3" w:rsidRPr="00711EB8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806AC3" w:rsidRPr="00711EB8">
        <w:rPr>
          <w:rFonts w:ascii="Times New Roman" w:hAnsi="Times New Roman" w:cs="Times New Roman"/>
          <w:i/>
          <w:iCs/>
        </w:rPr>
        <w:t>Maiores</w:t>
      </w:r>
      <w:proofErr w:type="spellEnd"/>
      <w:r w:rsidR="00806AC3" w:rsidRPr="00711EB8">
        <w:rPr>
          <w:rFonts w:ascii="Times New Roman" w:hAnsi="Times New Roman" w:cs="Times New Roman"/>
        </w:rPr>
        <w:t xml:space="preserve">, </w:t>
      </w:r>
      <w:proofErr w:type="spellStart"/>
      <w:r w:rsidR="00806AC3" w:rsidRPr="00711EB8">
        <w:rPr>
          <w:rFonts w:ascii="Times New Roman" w:hAnsi="Times New Roman" w:cs="Times New Roman"/>
        </w:rPr>
        <w:t>Auctore</w:t>
      </w:r>
      <w:proofErr w:type="spellEnd"/>
      <w:r w:rsidR="00806AC3" w:rsidRPr="00711EB8">
        <w:rPr>
          <w:rFonts w:ascii="Times New Roman" w:hAnsi="Times New Roman" w:cs="Times New Roman"/>
        </w:rPr>
        <w:t xml:space="preserve"> R.P. CORNELIO CORNELII| A LAPIDE. </w:t>
      </w:r>
      <w:r w:rsidR="002B38CA" w:rsidRPr="00711EB8">
        <w:rPr>
          <w:rFonts w:ascii="Times New Roman" w:hAnsi="Times New Roman" w:cs="Times New Roman"/>
        </w:rPr>
        <w:t xml:space="preserve">According to </w:t>
      </w:r>
      <w:r w:rsidR="00467A59" w:rsidRPr="00711EB8">
        <w:rPr>
          <w:rFonts w:ascii="Times New Roman" w:hAnsi="Times New Roman" w:cs="Times New Roman"/>
        </w:rPr>
        <w:t>Wim</w:t>
      </w:r>
      <w:r w:rsidR="00903A17" w:rsidRPr="00711EB8">
        <w:rPr>
          <w:rFonts w:ascii="Times New Roman" w:hAnsi="Times New Roman" w:cs="Times New Roman"/>
        </w:rPr>
        <w:t xml:space="preserve"> </w:t>
      </w:r>
      <w:r w:rsidR="007352E5" w:rsidRPr="00711EB8">
        <w:rPr>
          <w:rFonts w:ascii="Times New Roman" w:hAnsi="Times New Roman" w:cs="Times New Roman"/>
          <w:kern w:val="0"/>
        </w:rPr>
        <w:t>François</w:t>
      </w:r>
      <w:r w:rsidR="007352E5" w:rsidRPr="00711EB8">
        <w:rPr>
          <w:rFonts w:ascii="Times New Roman" w:hAnsi="Times New Roman" w:cs="Times New Roman"/>
        </w:rPr>
        <w:t xml:space="preserve">, </w:t>
      </w:r>
      <w:r w:rsidR="00A95F4C" w:rsidRPr="00711EB8">
        <w:rPr>
          <w:rFonts w:ascii="Times New Roman" w:hAnsi="Times New Roman" w:cs="Times New Roman"/>
        </w:rPr>
        <w:t xml:space="preserve"> </w:t>
      </w:r>
      <w:r w:rsidR="00B70F6F" w:rsidRPr="00711EB8">
        <w:rPr>
          <w:rFonts w:ascii="Times New Roman" w:hAnsi="Times New Roman" w:cs="Times New Roman"/>
        </w:rPr>
        <w:t xml:space="preserve">Cornelius a </w:t>
      </w:r>
      <w:proofErr w:type="spellStart"/>
      <w:r w:rsidR="00B70F6F" w:rsidRPr="00711EB8">
        <w:rPr>
          <w:rFonts w:ascii="Times New Roman" w:hAnsi="Times New Roman" w:cs="Times New Roman"/>
        </w:rPr>
        <w:t>Lapide</w:t>
      </w:r>
      <w:proofErr w:type="spellEnd"/>
      <w:r w:rsidR="00BA4B9B" w:rsidRPr="00711EB8">
        <w:rPr>
          <w:rFonts w:ascii="Times New Roman" w:hAnsi="Times New Roman" w:cs="Times New Roman"/>
        </w:rPr>
        <w:t xml:space="preserve"> </w:t>
      </w:r>
      <w:r w:rsidR="00E61546" w:rsidRPr="00711EB8">
        <w:rPr>
          <w:rFonts w:ascii="Times New Roman" w:hAnsi="Times New Roman" w:cs="Times New Roman"/>
        </w:rPr>
        <w:t xml:space="preserve">was ‘one of the most prolific </w:t>
      </w:r>
      <w:r w:rsidR="003B1B1D" w:rsidRPr="00711EB8">
        <w:rPr>
          <w:rFonts w:ascii="Times New Roman" w:hAnsi="Times New Roman" w:cs="Times New Roman"/>
        </w:rPr>
        <w:t>Bible commentators of post-</w:t>
      </w:r>
      <w:proofErr w:type="spellStart"/>
      <w:r w:rsidR="003B1B1D" w:rsidRPr="00711EB8">
        <w:rPr>
          <w:rFonts w:ascii="Times New Roman" w:hAnsi="Times New Roman" w:cs="Times New Roman"/>
        </w:rPr>
        <w:t>tridentine</w:t>
      </w:r>
      <w:proofErr w:type="spellEnd"/>
      <w:r w:rsidR="003B1B1D" w:rsidRPr="00711EB8">
        <w:rPr>
          <w:rFonts w:ascii="Times New Roman" w:hAnsi="Times New Roman" w:cs="Times New Roman"/>
        </w:rPr>
        <w:t xml:space="preserve"> Catholicism</w:t>
      </w:r>
      <w:r w:rsidR="00516DBD" w:rsidRPr="00711EB8">
        <w:rPr>
          <w:rFonts w:ascii="Times New Roman" w:hAnsi="Times New Roman" w:cs="Times New Roman"/>
        </w:rPr>
        <w:t>’.</w:t>
      </w:r>
      <w:r w:rsidR="00AD1FE6" w:rsidRPr="00711EB8">
        <w:rPr>
          <w:rStyle w:val="FootnoteReference"/>
          <w:rFonts w:ascii="Times New Roman" w:hAnsi="Times New Roman" w:cs="Times New Roman"/>
        </w:rPr>
        <w:footnoteReference w:id="1"/>
      </w:r>
      <w:r w:rsidR="00806AC3" w:rsidRPr="00711EB8">
        <w:rPr>
          <w:rFonts w:ascii="Times New Roman" w:hAnsi="Times New Roman" w:cs="Times New Roman"/>
        </w:rPr>
        <w:t xml:space="preserve"> </w:t>
      </w:r>
      <w:r w:rsidR="00976D2E" w:rsidRPr="00711EB8">
        <w:rPr>
          <w:rFonts w:ascii="Times New Roman" w:hAnsi="Times New Roman" w:cs="Times New Roman"/>
        </w:rPr>
        <w:t xml:space="preserve">He was </w:t>
      </w:r>
      <w:r w:rsidR="00535691" w:rsidRPr="00711EB8">
        <w:rPr>
          <w:rFonts w:ascii="Times New Roman" w:hAnsi="Times New Roman" w:cs="Times New Roman"/>
        </w:rPr>
        <w:t>born in 1567 in Bocholt</w:t>
      </w:r>
      <w:r w:rsidR="00177B39" w:rsidRPr="00711EB8">
        <w:rPr>
          <w:rFonts w:ascii="Times New Roman" w:hAnsi="Times New Roman" w:cs="Times New Roman"/>
        </w:rPr>
        <w:t xml:space="preserve">, </w:t>
      </w:r>
      <w:r w:rsidR="00357D45" w:rsidRPr="00711EB8">
        <w:rPr>
          <w:rFonts w:ascii="Times New Roman" w:hAnsi="Times New Roman" w:cs="Times New Roman"/>
        </w:rPr>
        <w:t xml:space="preserve">which is today </w:t>
      </w:r>
      <w:r w:rsidR="00177B39" w:rsidRPr="00711EB8">
        <w:rPr>
          <w:rFonts w:ascii="Times New Roman" w:hAnsi="Times New Roman" w:cs="Times New Roman"/>
        </w:rPr>
        <w:t xml:space="preserve">Flemish Limburg as </w:t>
      </w:r>
      <w:r w:rsidR="00872DF4" w:rsidRPr="00711EB8">
        <w:rPr>
          <w:rFonts w:ascii="Times New Roman" w:hAnsi="Times New Roman" w:cs="Times New Roman"/>
        </w:rPr>
        <w:t>Cornelis Cornelissen van den Steen</w:t>
      </w:r>
      <w:r w:rsidR="00894483" w:rsidRPr="00711EB8">
        <w:rPr>
          <w:rFonts w:ascii="Times New Roman" w:hAnsi="Times New Roman" w:cs="Times New Roman"/>
        </w:rPr>
        <w:t xml:space="preserve">. </w:t>
      </w:r>
      <w:r w:rsidR="004368B6" w:rsidRPr="00711EB8">
        <w:rPr>
          <w:rFonts w:ascii="Times New Roman" w:hAnsi="Times New Roman" w:cs="Times New Roman"/>
        </w:rPr>
        <w:t xml:space="preserve">He </w:t>
      </w:r>
      <w:r w:rsidR="002C3502" w:rsidRPr="00711EB8">
        <w:rPr>
          <w:rFonts w:ascii="Times New Roman" w:hAnsi="Times New Roman" w:cs="Times New Roman"/>
        </w:rPr>
        <w:t xml:space="preserve">began his studies in the </w:t>
      </w:r>
      <w:r w:rsidR="0082029C" w:rsidRPr="00711EB8">
        <w:rPr>
          <w:rFonts w:ascii="Times New Roman" w:hAnsi="Times New Roman" w:cs="Times New Roman"/>
        </w:rPr>
        <w:t>humanities</w:t>
      </w:r>
      <w:r w:rsidR="002C3502" w:rsidRPr="00711EB8">
        <w:rPr>
          <w:rFonts w:ascii="Times New Roman" w:hAnsi="Times New Roman" w:cs="Times New Roman"/>
        </w:rPr>
        <w:t xml:space="preserve"> </w:t>
      </w:r>
      <w:r w:rsidR="00B87D5D" w:rsidRPr="00711EB8">
        <w:rPr>
          <w:rFonts w:ascii="Times New Roman" w:hAnsi="Times New Roman" w:cs="Times New Roman"/>
        </w:rPr>
        <w:t>and the</w:t>
      </w:r>
      <w:r w:rsidR="002C3502" w:rsidRPr="00711EB8">
        <w:rPr>
          <w:rFonts w:ascii="Times New Roman" w:hAnsi="Times New Roman" w:cs="Times New Roman"/>
        </w:rPr>
        <w:t xml:space="preserve"> philosophy at the </w:t>
      </w:r>
      <w:r w:rsidR="0082029C" w:rsidRPr="00711EB8">
        <w:rPr>
          <w:rFonts w:ascii="Times New Roman" w:hAnsi="Times New Roman" w:cs="Times New Roman"/>
        </w:rPr>
        <w:t>Jesuit colleges of Maastricht and Cologne</w:t>
      </w:r>
      <w:r w:rsidR="001F2F69" w:rsidRPr="00711EB8">
        <w:rPr>
          <w:rFonts w:ascii="Times New Roman" w:hAnsi="Times New Roman" w:cs="Times New Roman"/>
        </w:rPr>
        <w:t xml:space="preserve">, he then further studied at </w:t>
      </w:r>
      <w:r w:rsidR="0069583E" w:rsidRPr="00711EB8">
        <w:rPr>
          <w:rFonts w:ascii="Times New Roman" w:hAnsi="Times New Roman" w:cs="Times New Roman"/>
        </w:rPr>
        <w:t xml:space="preserve">the University of Douai, for half a year, and </w:t>
      </w:r>
      <w:r w:rsidR="000867C4" w:rsidRPr="00711EB8">
        <w:rPr>
          <w:rFonts w:ascii="Times New Roman" w:hAnsi="Times New Roman" w:cs="Times New Roman"/>
        </w:rPr>
        <w:t>in Leuven, for four years, in theology.</w:t>
      </w:r>
      <w:r w:rsidR="00CE14EA" w:rsidRPr="00711EB8">
        <w:rPr>
          <w:rFonts w:ascii="Times New Roman" w:hAnsi="Times New Roman" w:cs="Times New Roman"/>
        </w:rPr>
        <w:t xml:space="preserve"> In</w:t>
      </w:r>
      <w:r w:rsidR="00F6595A" w:rsidRPr="00711EB8">
        <w:rPr>
          <w:rFonts w:ascii="Times New Roman" w:hAnsi="Times New Roman" w:cs="Times New Roman"/>
        </w:rPr>
        <w:t xml:space="preserve"> the year of 159</w:t>
      </w:r>
      <w:r w:rsidR="00894483" w:rsidRPr="00711EB8">
        <w:rPr>
          <w:rFonts w:ascii="Times New Roman" w:hAnsi="Times New Roman" w:cs="Times New Roman"/>
        </w:rPr>
        <w:t xml:space="preserve">2, Cornelius a </w:t>
      </w:r>
      <w:proofErr w:type="spellStart"/>
      <w:r w:rsidR="00894483" w:rsidRPr="00711EB8">
        <w:rPr>
          <w:rFonts w:ascii="Times New Roman" w:hAnsi="Times New Roman" w:cs="Times New Roman"/>
        </w:rPr>
        <w:t>Lapide</w:t>
      </w:r>
      <w:proofErr w:type="spellEnd"/>
      <w:r w:rsidR="00BA7FF5" w:rsidRPr="00711EB8">
        <w:rPr>
          <w:rFonts w:ascii="Times New Roman" w:hAnsi="Times New Roman" w:cs="Times New Roman"/>
        </w:rPr>
        <w:t xml:space="preserve"> entered </w:t>
      </w:r>
      <w:r w:rsidR="00D039A8" w:rsidRPr="00711EB8">
        <w:rPr>
          <w:rFonts w:ascii="Times New Roman" w:hAnsi="Times New Roman" w:cs="Times New Roman"/>
        </w:rPr>
        <w:t xml:space="preserve">the society of Jesus and was ordained as a priest in 1595. </w:t>
      </w:r>
      <w:r w:rsidR="00E649E7" w:rsidRPr="00711EB8">
        <w:rPr>
          <w:rFonts w:ascii="Times New Roman" w:hAnsi="Times New Roman" w:cs="Times New Roman"/>
        </w:rPr>
        <w:t xml:space="preserve">Through teaching </w:t>
      </w:r>
      <w:r w:rsidR="00445BB0" w:rsidRPr="00711EB8">
        <w:rPr>
          <w:rFonts w:ascii="Times New Roman" w:hAnsi="Times New Roman" w:cs="Times New Roman"/>
        </w:rPr>
        <w:t>philosophy,</w:t>
      </w:r>
      <w:r w:rsidR="00E649E7" w:rsidRPr="00711EB8">
        <w:rPr>
          <w:rFonts w:ascii="Times New Roman" w:hAnsi="Times New Roman" w:cs="Times New Roman"/>
        </w:rPr>
        <w:t xml:space="preserve"> </w:t>
      </w:r>
      <w:r w:rsidR="005E4A23" w:rsidRPr="00711EB8">
        <w:rPr>
          <w:rFonts w:ascii="Times New Roman" w:hAnsi="Times New Roman" w:cs="Times New Roman"/>
        </w:rPr>
        <w:t>he was made a professor of scripture</w:t>
      </w:r>
      <w:r w:rsidR="003E76EC" w:rsidRPr="00711EB8">
        <w:rPr>
          <w:rFonts w:ascii="Times New Roman" w:hAnsi="Times New Roman" w:cs="Times New Roman"/>
        </w:rPr>
        <w:t xml:space="preserve"> and of Hebrew</w:t>
      </w:r>
      <w:r w:rsidR="005E4A23" w:rsidRPr="00711EB8">
        <w:rPr>
          <w:rFonts w:ascii="Times New Roman" w:hAnsi="Times New Roman" w:cs="Times New Roman"/>
        </w:rPr>
        <w:t xml:space="preserve"> at Leuven in 15</w:t>
      </w:r>
      <w:r w:rsidR="003E76EC" w:rsidRPr="00711EB8">
        <w:rPr>
          <w:rFonts w:ascii="Times New Roman" w:hAnsi="Times New Roman" w:cs="Times New Roman"/>
        </w:rPr>
        <w:t xml:space="preserve">96. </w:t>
      </w:r>
      <w:r w:rsidR="002B1D4A" w:rsidRPr="00711EB8">
        <w:rPr>
          <w:rFonts w:ascii="Times New Roman" w:hAnsi="Times New Roman" w:cs="Times New Roman"/>
        </w:rPr>
        <w:t xml:space="preserve">In 1616, </w:t>
      </w:r>
      <w:r w:rsidR="00AB44BB" w:rsidRPr="00711EB8">
        <w:rPr>
          <w:rFonts w:ascii="Times New Roman" w:hAnsi="Times New Roman" w:cs="Times New Roman"/>
        </w:rPr>
        <w:t xml:space="preserve"> Cornelius a </w:t>
      </w:r>
      <w:proofErr w:type="spellStart"/>
      <w:r w:rsidR="00AB44BB" w:rsidRPr="00711EB8">
        <w:rPr>
          <w:rFonts w:ascii="Times New Roman" w:hAnsi="Times New Roman" w:cs="Times New Roman"/>
        </w:rPr>
        <w:t>Lapide</w:t>
      </w:r>
      <w:proofErr w:type="spellEnd"/>
      <w:r w:rsidR="00AB44BB" w:rsidRPr="00711EB8">
        <w:rPr>
          <w:rFonts w:ascii="Times New Roman" w:hAnsi="Times New Roman" w:cs="Times New Roman"/>
        </w:rPr>
        <w:t xml:space="preserve"> </w:t>
      </w:r>
      <w:r w:rsidR="002B1D4A" w:rsidRPr="00711EB8">
        <w:rPr>
          <w:rFonts w:ascii="Times New Roman" w:hAnsi="Times New Roman" w:cs="Times New Roman"/>
        </w:rPr>
        <w:t xml:space="preserve">left </w:t>
      </w:r>
      <w:r w:rsidR="00CA6E09" w:rsidRPr="00711EB8">
        <w:rPr>
          <w:rFonts w:ascii="Times New Roman" w:hAnsi="Times New Roman" w:cs="Times New Roman"/>
        </w:rPr>
        <w:t>for</w:t>
      </w:r>
      <w:r w:rsidR="002B1D4A" w:rsidRPr="00711EB8">
        <w:rPr>
          <w:rFonts w:ascii="Times New Roman" w:hAnsi="Times New Roman" w:cs="Times New Roman"/>
        </w:rPr>
        <w:t xml:space="preserve"> Rome </w:t>
      </w:r>
      <w:r w:rsidR="00147188" w:rsidRPr="00711EB8">
        <w:rPr>
          <w:rFonts w:ascii="Times New Roman" w:hAnsi="Times New Roman" w:cs="Times New Roman"/>
        </w:rPr>
        <w:t xml:space="preserve">to continue his teaching career in </w:t>
      </w:r>
      <w:r w:rsidR="00CC0869" w:rsidRPr="00711EB8">
        <w:rPr>
          <w:rFonts w:ascii="Times New Roman" w:hAnsi="Times New Roman" w:cs="Times New Roman"/>
        </w:rPr>
        <w:t>scriptures</w:t>
      </w:r>
      <w:r w:rsidR="006B7A63" w:rsidRPr="00711EB8">
        <w:rPr>
          <w:rFonts w:ascii="Times New Roman" w:hAnsi="Times New Roman" w:cs="Times New Roman"/>
        </w:rPr>
        <w:t xml:space="preserve"> and Hebrew </w:t>
      </w:r>
      <w:r w:rsidR="00162BC0" w:rsidRPr="00711EB8">
        <w:rPr>
          <w:rFonts w:ascii="Times New Roman" w:hAnsi="Times New Roman" w:cs="Times New Roman"/>
        </w:rPr>
        <w:t>until writing his scholarly work</w:t>
      </w:r>
      <w:r w:rsidR="00A32784" w:rsidRPr="00711EB8">
        <w:rPr>
          <w:rFonts w:ascii="Times New Roman" w:hAnsi="Times New Roman" w:cs="Times New Roman"/>
        </w:rPr>
        <w:t>s</w:t>
      </w:r>
      <w:r w:rsidR="00AA07CD" w:rsidRPr="00711EB8">
        <w:rPr>
          <w:rFonts w:ascii="Times New Roman" w:hAnsi="Times New Roman" w:cs="Times New Roman"/>
        </w:rPr>
        <w:t xml:space="preserve"> and</w:t>
      </w:r>
      <w:r w:rsidR="00B60EDF" w:rsidRPr="00711EB8">
        <w:rPr>
          <w:rFonts w:ascii="Times New Roman" w:hAnsi="Times New Roman" w:cs="Times New Roman"/>
        </w:rPr>
        <w:t xml:space="preserve"> his biblical commentaries.</w:t>
      </w:r>
      <w:r w:rsidR="0080307F" w:rsidRPr="00711EB8">
        <w:rPr>
          <w:rStyle w:val="FootnoteReference"/>
          <w:rFonts w:ascii="Times New Roman" w:hAnsi="Times New Roman" w:cs="Times New Roman"/>
        </w:rPr>
        <w:footnoteReference w:id="2"/>
      </w:r>
      <w:r w:rsidR="005E164B" w:rsidRPr="00711EB8">
        <w:rPr>
          <w:rFonts w:ascii="Times New Roman" w:hAnsi="Times New Roman" w:cs="Times New Roman"/>
        </w:rPr>
        <w:t xml:space="preserve"> </w:t>
      </w:r>
      <w:r w:rsidR="007352E5" w:rsidRPr="00711EB8">
        <w:rPr>
          <w:rFonts w:ascii="Times New Roman" w:hAnsi="Times New Roman" w:cs="Times New Roman"/>
          <w:kern w:val="0"/>
        </w:rPr>
        <w:t>François</w:t>
      </w:r>
      <w:r w:rsidR="00927F33" w:rsidRPr="00711EB8">
        <w:rPr>
          <w:rFonts w:ascii="Times New Roman" w:hAnsi="Times New Roman" w:cs="Times New Roman"/>
        </w:rPr>
        <w:t xml:space="preserve"> comments</w:t>
      </w:r>
      <w:r w:rsidR="00AB44BB" w:rsidRPr="00711EB8">
        <w:rPr>
          <w:rFonts w:ascii="Times New Roman" w:hAnsi="Times New Roman" w:cs="Times New Roman"/>
        </w:rPr>
        <w:t xml:space="preserve"> that</w:t>
      </w:r>
      <w:r w:rsidR="00312BD7" w:rsidRPr="00711EB8">
        <w:rPr>
          <w:rFonts w:ascii="Times New Roman" w:hAnsi="Times New Roman" w:cs="Times New Roman"/>
        </w:rPr>
        <w:t xml:space="preserve">  Cornelius a </w:t>
      </w:r>
      <w:proofErr w:type="spellStart"/>
      <w:r w:rsidR="00312BD7" w:rsidRPr="00711EB8">
        <w:rPr>
          <w:rFonts w:ascii="Times New Roman" w:hAnsi="Times New Roman" w:cs="Times New Roman"/>
        </w:rPr>
        <w:t>Lapide</w:t>
      </w:r>
      <w:proofErr w:type="spellEnd"/>
      <w:r w:rsidR="00312BD7" w:rsidRPr="00711EB8">
        <w:rPr>
          <w:rFonts w:ascii="Times New Roman" w:hAnsi="Times New Roman" w:cs="Times New Roman"/>
        </w:rPr>
        <w:t xml:space="preserve">, </w:t>
      </w:r>
      <w:r w:rsidR="00E46EA8" w:rsidRPr="00711EB8">
        <w:rPr>
          <w:rFonts w:ascii="Times New Roman" w:hAnsi="Times New Roman" w:cs="Times New Roman"/>
        </w:rPr>
        <w:t>during his time in Rome</w:t>
      </w:r>
      <w:r w:rsidR="00A32784" w:rsidRPr="00711EB8">
        <w:rPr>
          <w:rFonts w:ascii="Times New Roman" w:hAnsi="Times New Roman" w:cs="Times New Roman"/>
        </w:rPr>
        <w:t>,</w:t>
      </w:r>
      <w:r w:rsidR="005E164B" w:rsidRPr="00711EB8">
        <w:rPr>
          <w:rFonts w:ascii="Times New Roman" w:hAnsi="Times New Roman" w:cs="Times New Roman"/>
        </w:rPr>
        <w:t xml:space="preserve"> </w:t>
      </w:r>
      <w:r w:rsidR="00441940" w:rsidRPr="00711EB8">
        <w:rPr>
          <w:rFonts w:ascii="Times New Roman" w:hAnsi="Times New Roman" w:cs="Times New Roman"/>
        </w:rPr>
        <w:t>worked prolifically to create</w:t>
      </w:r>
      <w:r w:rsidR="000020DA" w:rsidRPr="00711EB8">
        <w:rPr>
          <w:rFonts w:ascii="Times New Roman" w:hAnsi="Times New Roman" w:cs="Times New Roman"/>
        </w:rPr>
        <w:t xml:space="preserve"> scholarly</w:t>
      </w:r>
      <w:r w:rsidR="00441940" w:rsidRPr="00711EB8">
        <w:rPr>
          <w:rFonts w:ascii="Times New Roman" w:hAnsi="Times New Roman" w:cs="Times New Roman"/>
        </w:rPr>
        <w:t xml:space="preserve"> commentaries on the books of the bible</w:t>
      </w:r>
      <w:r w:rsidR="006219EC" w:rsidRPr="00711EB8">
        <w:rPr>
          <w:rFonts w:ascii="Times New Roman" w:hAnsi="Times New Roman" w:cs="Times New Roman"/>
        </w:rPr>
        <w:t xml:space="preserve">. He is known to have </w:t>
      </w:r>
      <w:r w:rsidR="00312BD7" w:rsidRPr="00711EB8">
        <w:rPr>
          <w:rFonts w:ascii="Times New Roman" w:hAnsi="Times New Roman" w:cs="Times New Roman"/>
        </w:rPr>
        <w:t>published</w:t>
      </w:r>
      <w:r w:rsidR="00BD2296" w:rsidRPr="00711EB8">
        <w:rPr>
          <w:rFonts w:ascii="Times New Roman" w:hAnsi="Times New Roman" w:cs="Times New Roman"/>
        </w:rPr>
        <w:t xml:space="preserve"> of</w:t>
      </w:r>
      <w:r w:rsidR="00312BD7" w:rsidRPr="00711EB8">
        <w:rPr>
          <w:rFonts w:ascii="Times New Roman" w:hAnsi="Times New Roman" w:cs="Times New Roman"/>
        </w:rPr>
        <w:t xml:space="preserve"> ‘</w:t>
      </w:r>
      <w:r w:rsidR="00424BF6" w:rsidRPr="00711EB8">
        <w:rPr>
          <w:rFonts w:ascii="Times New Roman" w:hAnsi="Times New Roman" w:cs="Times New Roman"/>
        </w:rPr>
        <w:t xml:space="preserve">commentaries on all the books of the Bible (with the </w:t>
      </w:r>
      <w:r w:rsidR="00607DB5" w:rsidRPr="00711EB8">
        <w:rPr>
          <w:rFonts w:ascii="Times New Roman" w:hAnsi="Times New Roman" w:cs="Times New Roman"/>
        </w:rPr>
        <w:t>exception</w:t>
      </w:r>
      <w:r w:rsidR="00424BF6" w:rsidRPr="00711EB8">
        <w:rPr>
          <w:rFonts w:ascii="Times New Roman" w:hAnsi="Times New Roman" w:cs="Times New Roman"/>
        </w:rPr>
        <w:t xml:space="preserve"> of the Psalms and the </w:t>
      </w:r>
      <w:r w:rsidR="00607DB5" w:rsidRPr="00711EB8">
        <w:rPr>
          <w:rFonts w:ascii="Times New Roman" w:hAnsi="Times New Roman" w:cs="Times New Roman"/>
        </w:rPr>
        <w:t>B</w:t>
      </w:r>
      <w:r w:rsidR="00424BF6" w:rsidRPr="00711EB8">
        <w:rPr>
          <w:rFonts w:ascii="Times New Roman" w:hAnsi="Times New Roman" w:cs="Times New Roman"/>
        </w:rPr>
        <w:t>ook of Job</w:t>
      </w:r>
      <w:r w:rsidR="00607DB5" w:rsidRPr="00711EB8">
        <w:rPr>
          <w:rFonts w:ascii="Times New Roman" w:hAnsi="Times New Roman" w:cs="Times New Roman"/>
        </w:rPr>
        <w:t>)’.</w:t>
      </w:r>
      <w:r w:rsidR="007352E5" w:rsidRPr="00711EB8">
        <w:rPr>
          <w:rStyle w:val="FootnoteReference"/>
          <w:rFonts w:ascii="Times New Roman" w:hAnsi="Times New Roman" w:cs="Times New Roman"/>
        </w:rPr>
        <w:footnoteReference w:id="3"/>
      </w:r>
      <w:r w:rsidR="00FE5FB9" w:rsidRPr="00711EB8">
        <w:rPr>
          <w:rFonts w:ascii="Times New Roman" w:hAnsi="Times New Roman" w:cs="Times New Roman"/>
        </w:rPr>
        <w:t xml:space="preserve"> </w:t>
      </w:r>
      <w:r w:rsidR="001B5901" w:rsidRPr="00711EB8">
        <w:rPr>
          <w:rFonts w:ascii="Times New Roman" w:hAnsi="Times New Roman" w:cs="Times New Roman"/>
        </w:rPr>
        <w:t>The published Biblical commentaries</w:t>
      </w:r>
      <w:r w:rsidR="008E1D68" w:rsidRPr="00711EB8">
        <w:rPr>
          <w:rFonts w:ascii="Times New Roman" w:hAnsi="Times New Roman" w:cs="Times New Roman"/>
        </w:rPr>
        <w:t xml:space="preserve"> encapsulated questions o</w:t>
      </w:r>
      <w:r w:rsidR="006866CE" w:rsidRPr="00711EB8">
        <w:rPr>
          <w:rFonts w:ascii="Times New Roman" w:hAnsi="Times New Roman" w:cs="Times New Roman"/>
        </w:rPr>
        <w:t>n</w:t>
      </w:r>
      <w:r w:rsidR="008E1D68" w:rsidRPr="00711EB8">
        <w:rPr>
          <w:rFonts w:ascii="Times New Roman" w:hAnsi="Times New Roman" w:cs="Times New Roman"/>
        </w:rPr>
        <w:t xml:space="preserve"> the ‘textual traditions</w:t>
      </w:r>
      <w:r w:rsidR="00030331" w:rsidRPr="00711EB8">
        <w:rPr>
          <w:rFonts w:ascii="Times New Roman" w:hAnsi="Times New Roman" w:cs="Times New Roman"/>
        </w:rPr>
        <w:t>, interpretation history, and the doctrinal content of the Bible’.</w:t>
      </w:r>
      <w:r w:rsidR="00752318" w:rsidRPr="00711EB8">
        <w:rPr>
          <w:rStyle w:val="FootnoteReference"/>
          <w:rFonts w:ascii="Times New Roman" w:hAnsi="Times New Roman" w:cs="Times New Roman"/>
        </w:rPr>
        <w:footnoteReference w:id="4"/>
      </w:r>
      <w:r w:rsidR="008B2F5B" w:rsidRPr="00711EB8">
        <w:rPr>
          <w:rFonts w:ascii="Times New Roman" w:hAnsi="Times New Roman" w:cs="Times New Roman"/>
        </w:rPr>
        <w:t xml:space="preserve"> </w:t>
      </w:r>
      <w:r w:rsidR="00F24D3B" w:rsidRPr="00711EB8">
        <w:rPr>
          <w:rFonts w:ascii="Times New Roman" w:hAnsi="Times New Roman" w:cs="Times New Roman"/>
        </w:rPr>
        <w:t xml:space="preserve">Cornelius a </w:t>
      </w:r>
      <w:proofErr w:type="spellStart"/>
      <w:r w:rsidR="00F24D3B" w:rsidRPr="00711EB8">
        <w:rPr>
          <w:rFonts w:ascii="Times New Roman" w:hAnsi="Times New Roman" w:cs="Times New Roman"/>
        </w:rPr>
        <w:t>Lapide</w:t>
      </w:r>
      <w:proofErr w:type="spellEnd"/>
      <w:r w:rsidR="0047622F" w:rsidRPr="00711EB8">
        <w:rPr>
          <w:rFonts w:ascii="Times New Roman" w:hAnsi="Times New Roman" w:cs="Times New Roman"/>
        </w:rPr>
        <w:t xml:space="preserve"> </w:t>
      </w:r>
      <w:r w:rsidR="00734C61" w:rsidRPr="00711EB8">
        <w:rPr>
          <w:rFonts w:ascii="Times New Roman" w:hAnsi="Times New Roman" w:cs="Times New Roman"/>
        </w:rPr>
        <w:t xml:space="preserve">continued to </w:t>
      </w:r>
      <w:r w:rsidR="0047622F" w:rsidRPr="00711EB8">
        <w:rPr>
          <w:rFonts w:ascii="Times New Roman" w:hAnsi="Times New Roman" w:cs="Times New Roman"/>
        </w:rPr>
        <w:t xml:space="preserve">use </w:t>
      </w:r>
      <w:r w:rsidR="00465139" w:rsidRPr="00711EB8">
        <w:rPr>
          <w:rFonts w:ascii="Times New Roman" w:hAnsi="Times New Roman" w:cs="Times New Roman"/>
        </w:rPr>
        <w:t>the ‘Antwerp printers Martinus Nutius and Jacobus Meursius</w:t>
      </w:r>
      <w:r w:rsidR="00AF4F70" w:rsidRPr="00711EB8">
        <w:rPr>
          <w:rFonts w:ascii="Times New Roman" w:hAnsi="Times New Roman" w:cs="Times New Roman"/>
        </w:rPr>
        <w:t>’</w:t>
      </w:r>
      <w:r w:rsidR="00AF5053" w:rsidRPr="00711EB8">
        <w:rPr>
          <w:rFonts w:ascii="Times New Roman" w:hAnsi="Times New Roman" w:cs="Times New Roman"/>
        </w:rPr>
        <w:t xml:space="preserve"> </w:t>
      </w:r>
      <w:r w:rsidR="00734C61" w:rsidRPr="00711EB8">
        <w:rPr>
          <w:rFonts w:ascii="Times New Roman" w:hAnsi="Times New Roman" w:cs="Times New Roman"/>
        </w:rPr>
        <w:t>to publish his biblical commentaries</w:t>
      </w:r>
      <w:r w:rsidR="0011734E" w:rsidRPr="00711EB8">
        <w:rPr>
          <w:rFonts w:ascii="Times New Roman" w:hAnsi="Times New Roman" w:cs="Times New Roman"/>
        </w:rPr>
        <w:t xml:space="preserve"> including the volume in question</w:t>
      </w:r>
      <w:r w:rsidR="00AF4F70" w:rsidRPr="00711EB8">
        <w:rPr>
          <w:rFonts w:ascii="Times New Roman" w:hAnsi="Times New Roman" w:cs="Times New Roman"/>
        </w:rPr>
        <w:t>.</w:t>
      </w:r>
      <w:r w:rsidR="00AF4F70" w:rsidRPr="00711EB8">
        <w:rPr>
          <w:rStyle w:val="FootnoteReference"/>
          <w:rFonts w:ascii="Times New Roman" w:hAnsi="Times New Roman" w:cs="Times New Roman"/>
        </w:rPr>
        <w:footnoteReference w:id="5"/>
      </w:r>
      <w:r w:rsidR="008C4DF7" w:rsidRPr="00711EB8">
        <w:rPr>
          <w:rFonts w:ascii="Times New Roman" w:hAnsi="Times New Roman" w:cs="Times New Roman"/>
        </w:rPr>
        <w:t xml:space="preserve"> </w:t>
      </w:r>
      <w:r w:rsidR="00737C32" w:rsidRPr="00711EB8">
        <w:rPr>
          <w:rFonts w:ascii="Times New Roman" w:hAnsi="Times New Roman" w:cs="Times New Roman"/>
        </w:rPr>
        <w:t xml:space="preserve">The </w:t>
      </w:r>
      <w:proofErr w:type="spellStart"/>
      <w:r w:rsidR="00737C32" w:rsidRPr="00711EB8">
        <w:rPr>
          <w:rFonts w:ascii="Times New Roman" w:hAnsi="Times New Roman" w:cs="Times New Roman"/>
          <w:i/>
          <w:iCs/>
        </w:rPr>
        <w:t>Commentaria</w:t>
      </w:r>
      <w:proofErr w:type="spellEnd"/>
      <w:r w:rsidR="00737C32" w:rsidRPr="00711EB8">
        <w:rPr>
          <w:rFonts w:ascii="Times New Roman" w:hAnsi="Times New Roman" w:cs="Times New Roman"/>
          <w:i/>
          <w:iCs/>
        </w:rPr>
        <w:t xml:space="preserve"> </w:t>
      </w:r>
      <w:r w:rsidR="00737C32" w:rsidRPr="00711EB8">
        <w:rPr>
          <w:rFonts w:ascii="Times New Roman" w:hAnsi="Times New Roman" w:cs="Times New Roman"/>
        </w:rPr>
        <w:t>was published in 1625</w:t>
      </w:r>
      <w:r w:rsidR="00981EFA" w:rsidRPr="00711EB8">
        <w:rPr>
          <w:rFonts w:ascii="Times New Roman" w:hAnsi="Times New Roman" w:cs="Times New Roman"/>
        </w:rPr>
        <w:t>, and given that he only began publish</w:t>
      </w:r>
      <w:r w:rsidR="0023390D" w:rsidRPr="00711EB8">
        <w:rPr>
          <w:rFonts w:ascii="Times New Roman" w:hAnsi="Times New Roman" w:cs="Times New Roman"/>
        </w:rPr>
        <w:t xml:space="preserve">ing his works from 1616, the collated volume containing  four commentaries is very likely a first edition in this format. The </w:t>
      </w:r>
      <w:r w:rsidR="00E64A15" w:rsidRPr="00711EB8">
        <w:rPr>
          <w:rFonts w:ascii="Times New Roman" w:hAnsi="Times New Roman" w:cs="Times New Roman"/>
        </w:rPr>
        <w:t>individual</w:t>
      </w:r>
      <w:r w:rsidR="0023390D" w:rsidRPr="00711EB8">
        <w:rPr>
          <w:rFonts w:ascii="Times New Roman" w:hAnsi="Times New Roman" w:cs="Times New Roman"/>
        </w:rPr>
        <w:t xml:space="preserve"> commentaries </w:t>
      </w:r>
      <w:r w:rsidR="00A772F1" w:rsidRPr="00711EB8">
        <w:rPr>
          <w:rFonts w:ascii="Times New Roman" w:hAnsi="Times New Roman" w:cs="Times New Roman"/>
        </w:rPr>
        <w:t xml:space="preserve">each have </w:t>
      </w:r>
      <w:r w:rsidR="00F52A23" w:rsidRPr="00711EB8">
        <w:rPr>
          <w:rFonts w:ascii="Times New Roman" w:hAnsi="Times New Roman" w:cs="Times New Roman"/>
        </w:rPr>
        <w:t>their own</w:t>
      </w:r>
      <w:r w:rsidR="00A772F1" w:rsidRPr="00711EB8">
        <w:rPr>
          <w:rFonts w:ascii="Times New Roman" w:hAnsi="Times New Roman" w:cs="Times New Roman"/>
        </w:rPr>
        <w:t xml:space="preserve"> title </w:t>
      </w:r>
      <w:r w:rsidR="00F52A23" w:rsidRPr="00711EB8">
        <w:rPr>
          <w:rFonts w:ascii="Times New Roman" w:hAnsi="Times New Roman" w:cs="Times New Roman"/>
        </w:rPr>
        <w:t xml:space="preserve">page which suggests that each </w:t>
      </w:r>
      <w:r w:rsidR="0023390D" w:rsidRPr="00711EB8">
        <w:rPr>
          <w:rFonts w:ascii="Times New Roman" w:hAnsi="Times New Roman" w:cs="Times New Roman"/>
        </w:rPr>
        <w:t xml:space="preserve">may have been </w:t>
      </w:r>
      <w:r w:rsidR="00E64A15" w:rsidRPr="00711EB8">
        <w:rPr>
          <w:rFonts w:ascii="Times New Roman" w:hAnsi="Times New Roman" w:cs="Times New Roman"/>
        </w:rPr>
        <w:t>published</w:t>
      </w:r>
      <w:r w:rsidR="0023390D" w:rsidRPr="00711EB8">
        <w:rPr>
          <w:rFonts w:ascii="Times New Roman" w:hAnsi="Times New Roman" w:cs="Times New Roman"/>
        </w:rPr>
        <w:t xml:space="preserve"> earlier as singular commentaries</w:t>
      </w:r>
      <w:r w:rsidR="00E64A15" w:rsidRPr="00711EB8">
        <w:rPr>
          <w:rFonts w:ascii="Times New Roman" w:hAnsi="Times New Roman" w:cs="Times New Roman"/>
        </w:rPr>
        <w:t xml:space="preserve">. </w:t>
      </w:r>
    </w:p>
    <w:p w14:paraId="40468804" w14:textId="5E43CCA2" w:rsidR="007221D5" w:rsidRPr="00711EB8" w:rsidRDefault="000872D2" w:rsidP="00711EB8">
      <w:pPr>
        <w:spacing w:line="360" w:lineRule="auto"/>
        <w:ind w:firstLine="720"/>
        <w:rPr>
          <w:rFonts w:ascii="Times New Roman" w:hAnsi="Times New Roman" w:cs="Times New Roman"/>
        </w:rPr>
      </w:pPr>
      <w:r w:rsidRPr="00711EB8">
        <w:rPr>
          <w:rFonts w:ascii="Times New Roman" w:hAnsi="Times New Roman" w:cs="Times New Roman"/>
        </w:rPr>
        <w:t xml:space="preserve">Luke Murray </w:t>
      </w:r>
      <w:r w:rsidR="00BC495B" w:rsidRPr="00711EB8">
        <w:rPr>
          <w:rFonts w:ascii="Times New Roman" w:hAnsi="Times New Roman" w:cs="Times New Roman"/>
        </w:rPr>
        <w:t xml:space="preserve">describes </w:t>
      </w:r>
      <w:r w:rsidR="007825B2" w:rsidRPr="00711EB8">
        <w:rPr>
          <w:rFonts w:ascii="Times New Roman" w:hAnsi="Times New Roman" w:cs="Times New Roman"/>
        </w:rPr>
        <w:t xml:space="preserve">Cornelius a </w:t>
      </w:r>
      <w:proofErr w:type="spellStart"/>
      <w:r w:rsidR="007825B2" w:rsidRPr="00711EB8">
        <w:rPr>
          <w:rFonts w:ascii="Times New Roman" w:hAnsi="Times New Roman" w:cs="Times New Roman"/>
        </w:rPr>
        <w:t>Lapide</w:t>
      </w:r>
      <w:proofErr w:type="spellEnd"/>
      <w:r w:rsidR="00BA6C1C" w:rsidRPr="00711EB8">
        <w:rPr>
          <w:rFonts w:ascii="Times New Roman" w:hAnsi="Times New Roman" w:cs="Times New Roman"/>
        </w:rPr>
        <w:t xml:space="preserve"> </w:t>
      </w:r>
      <w:r w:rsidR="00CE754E" w:rsidRPr="00711EB8">
        <w:rPr>
          <w:rFonts w:ascii="Times New Roman" w:hAnsi="Times New Roman" w:cs="Times New Roman"/>
        </w:rPr>
        <w:t xml:space="preserve">as a man </w:t>
      </w:r>
      <w:r w:rsidR="00734C61" w:rsidRPr="00711EB8">
        <w:rPr>
          <w:rFonts w:ascii="Times New Roman" w:hAnsi="Times New Roman" w:cs="Times New Roman"/>
        </w:rPr>
        <w:t xml:space="preserve">who, </w:t>
      </w:r>
      <w:r w:rsidR="00C40BDD" w:rsidRPr="00711EB8">
        <w:rPr>
          <w:rFonts w:ascii="Times New Roman" w:hAnsi="Times New Roman" w:cs="Times New Roman"/>
        </w:rPr>
        <w:t xml:space="preserve">‘never doubted the authority of scripture as the word of God, he remained open to integrating the advances of the nascent modern sciences, and perhaps, even, the philosophy of Descartes’. </w:t>
      </w:r>
      <w:r w:rsidR="006E55A5" w:rsidRPr="00711EB8">
        <w:rPr>
          <w:rStyle w:val="FootnoteReference"/>
          <w:rFonts w:ascii="Times New Roman" w:hAnsi="Times New Roman" w:cs="Times New Roman"/>
        </w:rPr>
        <w:footnoteReference w:id="6"/>
      </w:r>
      <w:r w:rsidR="006E55A5" w:rsidRPr="00711EB8">
        <w:rPr>
          <w:rFonts w:ascii="Times New Roman" w:hAnsi="Times New Roman" w:cs="Times New Roman"/>
        </w:rPr>
        <w:t xml:space="preserve"> </w:t>
      </w:r>
      <w:r w:rsidR="00734C61" w:rsidRPr="00711EB8">
        <w:rPr>
          <w:rFonts w:ascii="Times New Roman" w:hAnsi="Times New Roman" w:cs="Times New Roman"/>
        </w:rPr>
        <w:t xml:space="preserve">Cornelius a </w:t>
      </w:r>
      <w:proofErr w:type="spellStart"/>
      <w:r w:rsidR="00734C61" w:rsidRPr="00711EB8">
        <w:rPr>
          <w:rFonts w:ascii="Times New Roman" w:hAnsi="Times New Roman" w:cs="Times New Roman"/>
        </w:rPr>
        <w:lastRenderedPageBreak/>
        <w:t>Lapide</w:t>
      </w:r>
      <w:proofErr w:type="spellEnd"/>
      <w:r w:rsidR="00734C61" w:rsidRPr="00711EB8">
        <w:rPr>
          <w:rFonts w:ascii="Times New Roman" w:hAnsi="Times New Roman" w:cs="Times New Roman"/>
        </w:rPr>
        <w:t xml:space="preserve"> </w:t>
      </w:r>
      <w:r w:rsidR="00EB5B53" w:rsidRPr="00711EB8">
        <w:rPr>
          <w:rFonts w:ascii="Times New Roman" w:hAnsi="Times New Roman" w:cs="Times New Roman"/>
        </w:rPr>
        <w:t xml:space="preserve">was alive during the time of the </w:t>
      </w:r>
      <w:r w:rsidR="005940EC" w:rsidRPr="00711EB8">
        <w:rPr>
          <w:rFonts w:ascii="Times New Roman" w:hAnsi="Times New Roman" w:cs="Times New Roman"/>
        </w:rPr>
        <w:t xml:space="preserve">humanist </w:t>
      </w:r>
      <w:r w:rsidR="00EB5B53" w:rsidRPr="00711EB8">
        <w:rPr>
          <w:rFonts w:ascii="Times New Roman" w:hAnsi="Times New Roman" w:cs="Times New Roman"/>
        </w:rPr>
        <w:t>renaissance</w:t>
      </w:r>
      <w:r w:rsidR="009821A0" w:rsidRPr="00711EB8">
        <w:rPr>
          <w:rFonts w:ascii="Times New Roman" w:hAnsi="Times New Roman" w:cs="Times New Roman"/>
        </w:rPr>
        <w:t xml:space="preserve"> where philosophy and study of languages thrived</w:t>
      </w:r>
      <w:r w:rsidR="00C04DAF" w:rsidRPr="00711EB8">
        <w:rPr>
          <w:rFonts w:ascii="Times New Roman" w:hAnsi="Times New Roman" w:cs="Times New Roman"/>
        </w:rPr>
        <w:t>, alongside a time of the</w:t>
      </w:r>
      <w:r w:rsidR="00B52F5B" w:rsidRPr="00711EB8">
        <w:rPr>
          <w:rFonts w:ascii="Times New Roman" w:hAnsi="Times New Roman" w:cs="Times New Roman"/>
        </w:rPr>
        <w:t xml:space="preserve"> Reformation </w:t>
      </w:r>
      <w:r w:rsidR="00F0293B" w:rsidRPr="00711EB8">
        <w:rPr>
          <w:rFonts w:ascii="Times New Roman" w:hAnsi="Times New Roman" w:cs="Times New Roman"/>
        </w:rPr>
        <w:t>which</w:t>
      </w:r>
      <w:r w:rsidR="00767F70" w:rsidRPr="00711EB8">
        <w:rPr>
          <w:rFonts w:ascii="Times New Roman" w:hAnsi="Times New Roman" w:cs="Times New Roman"/>
        </w:rPr>
        <w:t xml:space="preserve"> </w:t>
      </w:r>
      <w:r w:rsidR="00C04DAF" w:rsidRPr="00711EB8">
        <w:rPr>
          <w:rFonts w:ascii="Times New Roman" w:hAnsi="Times New Roman" w:cs="Times New Roman"/>
        </w:rPr>
        <w:t xml:space="preserve">impacted </w:t>
      </w:r>
      <w:r w:rsidR="00913A34" w:rsidRPr="00711EB8">
        <w:rPr>
          <w:rFonts w:ascii="Times New Roman" w:hAnsi="Times New Roman" w:cs="Times New Roman"/>
        </w:rPr>
        <w:t>the structure and scholarship of the Church</w:t>
      </w:r>
      <w:r w:rsidR="009821A0" w:rsidRPr="00711EB8">
        <w:rPr>
          <w:rFonts w:ascii="Times New Roman" w:hAnsi="Times New Roman" w:cs="Times New Roman"/>
        </w:rPr>
        <w:t>.</w:t>
      </w:r>
      <w:r w:rsidR="00A00908" w:rsidRPr="00711EB8">
        <w:rPr>
          <w:rFonts w:ascii="Times New Roman" w:hAnsi="Times New Roman" w:cs="Times New Roman"/>
        </w:rPr>
        <w:t xml:space="preserve"> </w:t>
      </w:r>
      <w:r w:rsidR="006D27B2" w:rsidRPr="00711EB8">
        <w:rPr>
          <w:rFonts w:ascii="Times New Roman" w:hAnsi="Times New Roman" w:cs="Times New Roman"/>
        </w:rPr>
        <w:t xml:space="preserve">Cornelius a </w:t>
      </w:r>
      <w:proofErr w:type="spellStart"/>
      <w:r w:rsidR="006D27B2" w:rsidRPr="00711EB8">
        <w:rPr>
          <w:rFonts w:ascii="Times New Roman" w:hAnsi="Times New Roman" w:cs="Times New Roman"/>
        </w:rPr>
        <w:t>Lapide</w:t>
      </w:r>
      <w:proofErr w:type="spellEnd"/>
      <w:r w:rsidR="000534C4" w:rsidRPr="00711EB8">
        <w:rPr>
          <w:rFonts w:ascii="Times New Roman" w:hAnsi="Times New Roman" w:cs="Times New Roman"/>
        </w:rPr>
        <w:t xml:space="preserve"> was a professor of scriptures </w:t>
      </w:r>
      <w:r w:rsidR="00EA0051" w:rsidRPr="00711EB8">
        <w:rPr>
          <w:rFonts w:ascii="Times New Roman" w:hAnsi="Times New Roman" w:cs="Times New Roman"/>
        </w:rPr>
        <w:t xml:space="preserve">and </w:t>
      </w:r>
      <w:r w:rsidR="002538ED" w:rsidRPr="00711EB8">
        <w:rPr>
          <w:rFonts w:ascii="Times New Roman" w:hAnsi="Times New Roman" w:cs="Times New Roman"/>
        </w:rPr>
        <w:t xml:space="preserve">used both the </w:t>
      </w:r>
      <w:r w:rsidR="00EC6DB7" w:rsidRPr="00711EB8">
        <w:rPr>
          <w:rFonts w:ascii="Times New Roman" w:hAnsi="Times New Roman" w:cs="Times New Roman"/>
        </w:rPr>
        <w:t>commentaries</w:t>
      </w:r>
      <w:r w:rsidR="002538ED" w:rsidRPr="00711EB8">
        <w:rPr>
          <w:rFonts w:ascii="Times New Roman" w:hAnsi="Times New Roman" w:cs="Times New Roman"/>
        </w:rPr>
        <w:t xml:space="preserve"> </w:t>
      </w:r>
      <w:r w:rsidR="00A00908" w:rsidRPr="00711EB8">
        <w:rPr>
          <w:rFonts w:ascii="Times New Roman" w:hAnsi="Times New Roman" w:cs="Times New Roman"/>
        </w:rPr>
        <w:t xml:space="preserve">of the church </w:t>
      </w:r>
      <w:r w:rsidR="005732E9" w:rsidRPr="00711EB8">
        <w:rPr>
          <w:rFonts w:ascii="Times New Roman" w:hAnsi="Times New Roman" w:cs="Times New Roman"/>
        </w:rPr>
        <w:t>and outsider references such as</w:t>
      </w:r>
      <w:r w:rsidR="001B2B7A" w:rsidRPr="00711EB8">
        <w:rPr>
          <w:rFonts w:ascii="Times New Roman" w:hAnsi="Times New Roman" w:cs="Times New Roman"/>
        </w:rPr>
        <w:t xml:space="preserve"> writings by</w:t>
      </w:r>
      <w:r w:rsidR="005732E9" w:rsidRPr="00711EB8">
        <w:rPr>
          <w:rFonts w:ascii="Times New Roman" w:hAnsi="Times New Roman" w:cs="Times New Roman"/>
        </w:rPr>
        <w:t xml:space="preserve"> </w:t>
      </w:r>
      <w:r w:rsidR="00A27F9A" w:rsidRPr="00711EB8">
        <w:rPr>
          <w:rFonts w:ascii="Times New Roman" w:hAnsi="Times New Roman" w:cs="Times New Roman"/>
        </w:rPr>
        <w:t xml:space="preserve">‘Alfonso Tostado, </w:t>
      </w:r>
      <w:r w:rsidR="00DC3178" w:rsidRPr="00711EB8">
        <w:rPr>
          <w:rFonts w:ascii="Times New Roman" w:hAnsi="Times New Roman" w:cs="Times New Roman"/>
        </w:rPr>
        <w:t>Martin Luther</w:t>
      </w:r>
      <w:r w:rsidR="00E42A62" w:rsidRPr="00711EB8">
        <w:rPr>
          <w:rFonts w:ascii="Times New Roman" w:hAnsi="Times New Roman" w:cs="Times New Roman"/>
        </w:rPr>
        <w:t xml:space="preserve"> and Cornelius Jansen “The Elder”</w:t>
      </w:r>
      <w:r w:rsidR="00A27F9A" w:rsidRPr="00711EB8">
        <w:rPr>
          <w:rFonts w:ascii="Times New Roman" w:hAnsi="Times New Roman" w:cs="Times New Roman"/>
        </w:rPr>
        <w:t>’</w:t>
      </w:r>
      <w:r w:rsidR="00E42A62" w:rsidRPr="00711EB8">
        <w:rPr>
          <w:rFonts w:ascii="Times New Roman" w:hAnsi="Times New Roman" w:cs="Times New Roman"/>
        </w:rPr>
        <w:t xml:space="preserve">. </w:t>
      </w:r>
      <w:r w:rsidR="00364BBF" w:rsidRPr="00711EB8">
        <w:rPr>
          <w:rStyle w:val="FootnoteReference"/>
          <w:rFonts w:ascii="Times New Roman" w:hAnsi="Times New Roman" w:cs="Times New Roman"/>
        </w:rPr>
        <w:footnoteReference w:id="7"/>
      </w:r>
      <w:r w:rsidR="00D02BAE" w:rsidRPr="00711EB8">
        <w:rPr>
          <w:rFonts w:ascii="Times New Roman" w:hAnsi="Times New Roman" w:cs="Times New Roman"/>
        </w:rPr>
        <w:t xml:space="preserve"> </w:t>
      </w:r>
      <w:r w:rsidR="0010799C" w:rsidRPr="00711EB8">
        <w:rPr>
          <w:rFonts w:ascii="Times New Roman" w:hAnsi="Times New Roman" w:cs="Times New Roman"/>
        </w:rPr>
        <w:t xml:space="preserve">When writing and </w:t>
      </w:r>
      <w:r w:rsidR="00C14779" w:rsidRPr="00711EB8">
        <w:rPr>
          <w:rFonts w:ascii="Times New Roman" w:hAnsi="Times New Roman" w:cs="Times New Roman"/>
        </w:rPr>
        <w:t>engaging</w:t>
      </w:r>
      <w:r w:rsidR="0010799C" w:rsidRPr="00711EB8">
        <w:rPr>
          <w:rFonts w:ascii="Times New Roman" w:hAnsi="Times New Roman" w:cs="Times New Roman"/>
        </w:rPr>
        <w:t xml:space="preserve"> with the biblical commentaries Cornelius a </w:t>
      </w:r>
      <w:proofErr w:type="spellStart"/>
      <w:r w:rsidR="0010799C" w:rsidRPr="00711EB8">
        <w:rPr>
          <w:rFonts w:ascii="Times New Roman" w:hAnsi="Times New Roman" w:cs="Times New Roman"/>
        </w:rPr>
        <w:t>Lapide</w:t>
      </w:r>
      <w:proofErr w:type="spellEnd"/>
      <w:r w:rsidR="0010799C" w:rsidRPr="00711EB8">
        <w:rPr>
          <w:rFonts w:ascii="Times New Roman" w:hAnsi="Times New Roman" w:cs="Times New Roman"/>
        </w:rPr>
        <w:t xml:space="preserve"> </w:t>
      </w:r>
      <w:r w:rsidR="00C14779" w:rsidRPr="00711EB8">
        <w:rPr>
          <w:rFonts w:ascii="Times New Roman" w:hAnsi="Times New Roman" w:cs="Times New Roman"/>
        </w:rPr>
        <w:t>approache</w:t>
      </w:r>
      <w:r w:rsidR="000F3FE9" w:rsidRPr="00711EB8">
        <w:rPr>
          <w:rFonts w:ascii="Times New Roman" w:hAnsi="Times New Roman" w:cs="Times New Roman"/>
        </w:rPr>
        <w:t>d</w:t>
      </w:r>
      <w:r w:rsidR="00C14779" w:rsidRPr="00711EB8">
        <w:rPr>
          <w:rFonts w:ascii="Times New Roman" w:hAnsi="Times New Roman" w:cs="Times New Roman"/>
        </w:rPr>
        <w:t xml:space="preserve"> the </w:t>
      </w:r>
      <w:r w:rsidR="000F3FE9" w:rsidRPr="00711EB8">
        <w:rPr>
          <w:rFonts w:ascii="Times New Roman" w:hAnsi="Times New Roman" w:cs="Times New Roman"/>
        </w:rPr>
        <w:t>B</w:t>
      </w:r>
      <w:r w:rsidR="00C14779" w:rsidRPr="00711EB8">
        <w:rPr>
          <w:rFonts w:ascii="Times New Roman" w:hAnsi="Times New Roman" w:cs="Times New Roman"/>
        </w:rPr>
        <w:t xml:space="preserve">ible </w:t>
      </w:r>
      <w:r w:rsidR="00637F07" w:rsidRPr="00711EB8">
        <w:rPr>
          <w:rFonts w:ascii="Times New Roman" w:hAnsi="Times New Roman" w:cs="Times New Roman"/>
        </w:rPr>
        <w:t>first and foremost as the word of God and use</w:t>
      </w:r>
      <w:r w:rsidR="000F3FE9" w:rsidRPr="00711EB8">
        <w:rPr>
          <w:rFonts w:ascii="Times New Roman" w:hAnsi="Times New Roman" w:cs="Times New Roman"/>
        </w:rPr>
        <w:t>d</w:t>
      </w:r>
      <w:r w:rsidR="00637F07" w:rsidRPr="00711EB8">
        <w:rPr>
          <w:rFonts w:ascii="Times New Roman" w:hAnsi="Times New Roman" w:cs="Times New Roman"/>
        </w:rPr>
        <w:t xml:space="preserve"> the </w:t>
      </w:r>
      <w:r w:rsidR="0028038B" w:rsidRPr="00711EB8">
        <w:rPr>
          <w:rFonts w:ascii="Times New Roman" w:hAnsi="Times New Roman" w:cs="Times New Roman"/>
        </w:rPr>
        <w:t xml:space="preserve">guidance of the church doctrines and dogmas when interpreting </w:t>
      </w:r>
      <w:r w:rsidR="00C8279C" w:rsidRPr="00711EB8">
        <w:rPr>
          <w:rFonts w:ascii="Times New Roman" w:hAnsi="Times New Roman" w:cs="Times New Roman"/>
        </w:rPr>
        <w:t>and commenting on the books contained in the Bible.</w:t>
      </w:r>
      <w:r w:rsidR="00595E79" w:rsidRPr="00711EB8">
        <w:rPr>
          <w:rStyle w:val="FootnoteReference"/>
          <w:rFonts w:ascii="Times New Roman" w:hAnsi="Times New Roman" w:cs="Times New Roman"/>
        </w:rPr>
        <w:footnoteReference w:id="8"/>
      </w:r>
      <w:r w:rsidR="001609EC" w:rsidRPr="00711EB8">
        <w:rPr>
          <w:rFonts w:ascii="Times New Roman" w:hAnsi="Times New Roman" w:cs="Times New Roman"/>
        </w:rPr>
        <w:t xml:space="preserve"> </w:t>
      </w:r>
      <w:r w:rsidR="00CA093B" w:rsidRPr="00711EB8">
        <w:rPr>
          <w:rFonts w:ascii="Times New Roman" w:hAnsi="Times New Roman" w:cs="Times New Roman"/>
        </w:rPr>
        <w:t xml:space="preserve">Murray argues that A </w:t>
      </w:r>
      <w:proofErr w:type="spellStart"/>
      <w:r w:rsidR="00CA093B" w:rsidRPr="00711EB8">
        <w:rPr>
          <w:rFonts w:ascii="Times New Roman" w:hAnsi="Times New Roman" w:cs="Times New Roman"/>
        </w:rPr>
        <w:t>Lapide</w:t>
      </w:r>
      <w:proofErr w:type="spellEnd"/>
      <w:r w:rsidR="00CA093B" w:rsidRPr="00711EB8">
        <w:rPr>
          <w:rFonts w:ascii="Times New Roman" w:hAnsi="Times New Roman" w:cs="Times New Roman"/>
        </w:rPr>
        <w:t xml:space="preserve"> presents a transition</w:t>
      </w:r>
      <w:r w:rsidR="006D3909" w:rsidRPr="00711EB8">
        <w:rPr>
          <w:rFonts w:ascii="Times New Roman" w:hAnsi="Times New Roman" w:cs="Times New Roman"/>
        </w:rPr>
        <w:t xml:space="preserve"> in </w:t>
      </w:r>
      <w:r w:rsidR="00824936" w:rsidRPr="00711EB8">
        <w:rPr>
          <w:rFonts w:ascii="Times New Roman" w:hAnsi="Times New Roman" w:cs="Times New Roman"/>
        </w:rPr>
        <w:t>the discourse of Bible studies because he</w:t>
      </w:r>
      <w:r w:rsidR="00B5055D" w:rsidRPr="00711EB8">
        <w:rPr>
          <w:rFonts w:ascii="Times New Roman" w:hAnsi="Times New Roman" w:cs="Times New Roman"/>
        </w:rPr>
        <w:t xml:space="preserve"> attempted </w:t>
      </w:r>
      <w:r w:rsidR="00092165" w:rsidRPr="00711EB8">
        <w:rPr>
          <w:rFonts w:ascii="Times New Roman" w:hAnsi="Times New Roman" w:cs="Times New Roman"/>
        </w:rPr>
        <w:t>to combine both medieval and ancient approach</w:t>
      </w:r>
      <w:r w:rsidR="002A5866" w:rsidRPr="00711EB8">
        <w:rPr>
          <w:rFonts w:ascii="Times New Roman" w:hAnsi="Times New Roman" w:cs="Times New Roman"/>
        </w:rPr>
        <w:t>es</w:t>
      </w:r>
      <w:r w:rsidR="00092165" w:rsidRPr="00711EB8">
        <w:rPr>
          <w:rFonts w:ascii="Times New Roman" w:hAnsi="Times New Roman" w:cs="Times New Roman"/>
        </w:rPr>
        <w:t xml:space="preserve"> towards the scriptures</w:t>
      </w:r>
      <w:r w:rsidR="005C0314" w:rsidRPr="00711EB8">
        <w:rPr>
          <w:rFonts w:ascii="Times New Roman" w:hAnsi="Times New Roman" w:cs="Times New Roman"/>
        </w:rPr>
        <w:t>,</w:t>
      </w:r>
      <w:r w:rsidR="008F3003" w:rsidRPr="00711EB8">
        <w:rPr>
          <w:rFonts w:ascii="Times New Roman" w:hAnsi="Times New Roman" w:cs="Times New Roman"/>
        </w:rPr>
        <w:t xml:space="preserve"> incorporating </w:t>
      </w:r>
      <w:r w:rsidR="007538BA" w:rsidRPr="00711EB8">
        <w:rPr>
          <w:rFonts w:ascii="Times New Roman" w:hAnsi="Times New Roman" w:cs="Times New Roman"/>
        </w:rPr>
        <w:t>‘</w:t>
      </w:r>
      <w:r w:rsidR="007538BA" w:rsidRPr="00711EB8">
        <w:rPr>
          <w:rFonts w:ascii="Times New Roman" w:hAnsi="Times New Roman" w:cs="Times New Roman"/>
        </w:rPr>
        <w:t>humanistic and historical studies of the early modern period’</w:t>
      </w:r>
      <w:r w:rsidR="00F81AED" w:rsidRPr="00711EB8">
        <w:rPr>
          <w:rFonts w:ascii="Times New Roman" w:hAnsi="Times New Roman" w:cs="Times New Roman"/>
        </w:rPr>
        <w:t>.</w:t>
      </w:r>
      <w:r w:rsidR="00F81AED" w:rsidRPr="00711EB8">
        <w:rPr>
          <w:rStyle w:val="FootnoteReference"/>
          <w:rFonts w:ascii="Times New Roman" w:hAnsi="Times New Roman" w:cs="Times New Roman"/>
        </w:rPr>
        <w:footnoteReference w:id="9"/>
      </w:r>
      <w:r w:rsidR="00092165" w:rsidRPr="00711EB8">
        <w:rPr>
          <w:rFonts w:ascii="Times New Roman" w:hAnsi="Times New Roman" w:cs="Times New Roman"/>
        </w:rPr>
        <w:t xml:space="preserve"> </w:t>
      </w:r>
      <w:r w:rsidR="009156E1" w:rsidRPr="00711EB8">
        <w:rPr>
          <w:rFonts w:ascii="Times New Roman" w:hAnsi="Times New Roman" w:cs="Times New Roman"/>
        </w:rPr>
        <w:t xml:space="preserve"> Cornelius a </w:t>
      </w:r>
      <w:proofErr w:type="spellStart"/>
      <w:r w:rsidR="009156E1" w:rsidRPr="00711EB8">
        <w:rPr>
          <w:rFonts w:ascii="Times New Roman" w:hAnsi="Times New Roman" w:cs="Times New Roman"/>
        </w:rPr>
        <w:t>Lapide</w:t>
      </w:r>
      <w:proofErr w:type="spellEnd"/>
      <w:r w:rsidR="007644B5" w:rsidRPr="00711EB8">
        <w:rPr>
          <w:rFonts w:ascii="Times New Roman" w:hAnsi="Times New Roman" w:cs="Times New Roman"/>
        </w:rPr>
        <w:t xml:space="preserve"> </w:t>
      </w:r>
      <w:r w:rsidR="000401BA" w:rsidRPr="00711EB8">
        <w:rPr>
          <w:rFonts w:ascii="Times New Roman" w:hAnsi="Times New Roman" w:cs="Times New Roman"/>
        </w:rPr>
        <w:t xml:space="preserve">firmly believed that </w:t>
      </w:r>
      <w:r w:rsidR="008C3806" w:rsidRPr="00711EB8">
        <w:rPr>
          <w:rFonts w:ascii="Times New Roman" w:hAnsi="Times New Roman" w:cs="Times New Roman"/>
        </w:rPr>
        <w:t>G</w:t>
      </w:r>
      <w:r w:rsidR="000401BA" w:rsidRPr="00711EB8">
        <w:rPr>
          <w:rFonts w:ascii="Times New Roman" w:hAnsi="Times New Roman" w:cs="Times New Roman"/>
        </w:rPr>
        <w:t xml:space="preserve">od </w:t>
      </w:r>
      <w:r w:rsidR="00ED708E" w:rsidRPr="00711EB8">
        <w:rPr>
          <w:rFonts w:ascii="Times New Roman" w:hAnsi="Times New Roman" w:cs="Times New Roman"/>
        </w:rPr>
        <w:t>and the Church preserved the scriptures from any error</w:t>
      </w:r>
      <w:r w:rsidR="005801F7" w:rsidRPr="00711EB8">
        <w:rPr>
          <w:rFonts w:ascii="Times New Roman" w:hAnsi="Times New Roman" w:cs="Times New Roman"/>
        </w:rPr>
        <w:t xml:space="preserve"> but</w:t>
      </w:r>
      <w:r w:rsidR="005C0314" w:rsidRPr="00711EB8">
        <w:rPr>
          <w:rFonts w:ascii="Times New Roman" w:hAnsi="Times New Roman" w:cs="Times New Roman"/>
        </w:rPr>
        <w:t xml:space="preserve"> </w:t>
      </w:r>
      <w:r w:rsidR="005801F7" w:rsidRPr="00711EB8">
        <w:rPr>
          <w:rFonts w:ascii="Times New Roman" w:hAnsi="Times New Roman" w:cs="Times New Roman"/>
        </w:rPr>
        <w:t xml:space="preserve">believed </w:t>
      </w:r>
      <w:r w:rsidR="0070639C" w:rsidRPr="00711EB8">
        <w:rPr>
          <w:rFonts w:ascii="Times New Roman" w:hAnsi="Times New Roman" w:cs="Times New Roman"/>
        </w:rPr>
        <w:t xml:space="preserve">in </w:t>
      </w:r>
      <w:r w:rsidR="00C20139" w:rsidRPr="00711EB8">
        <w:rPr>
          <w:rFonts w:ascii="Times New Roman" w:hAnsi="Times New Roman" w:cs="Times New Roman"/>
        </w:rPr>
        <w:t>thoughtful study.</w:t>
      </w:r>
      <w:r w:rsidR="008E57F9" w:rsidRPr="00711EB8">
        <w:rPr>
          <w:rFonts w:ascii="Times New Roman" w:hAnsi="Times New Roman" w:cs="Times New Roman"/>
        </w:rPr>
        <w:t xml:space="preserve"> Murray describes </w:t>
      </w:r>
      <w:r w:rsidR="00C20139" w:rsidRPr="00711EB8">
        <w:rPr>
          <w:rFonts w:ascii="Times New Roman" w:hAnsi="Times New Roman" w:cs="Times New Roman"/>
        </w:rPr>
        <w:t xml:space="preserve">how </w:t>
      </w:r>
      <w:r w:rsidR="008E57F9" w:rsidRPr="00711EB8">
        <w:rPr>
          <w:rFonts w:ascii="Times New Roman" w:hAnsi="Times New Roman" w:cs="Times New Roman"/>
        </w:rPr>
        <w:t xml:space="preserve">Cornelius a </w:t>
      </w:r>
      <w:proofErr w:type="spellStart"/>
      <w:r w:rsidR="008E57F9" w:rsidRPr="00711EB8">
        <w:rPr>
          <w:rFonts w:ascii="Times New Roman" w:hAnsi="Times New Roman" w:cs="Times New Roman"/>
        </w:rPr>
        <w:t>Lapide</w:t>
      </w:r>
      <w:proofErr w:type="spellEnd"/>
      <w:r w:rsidR="00FA7038" w:rsidRPr="00711EB8">
        <w:rPr>
          <w:rFonts w:ascii="Times New Roman" w:hAnsi="Times New Roman" w:cs="Times New Roman"/>
        </w:rPr>
        <w:t xml:space="preserve"> was ‘firmly convinced of the importance of doing a solid historical and philological study of scripture’ to gain a </w:t>
      </w:r>
      <w:r w:rsidR="00662A7D" w:rsidRPr="00711EB8">
        <w:rPr>
          <w:rFonts w:ascii="Times New Roman" w:hAnsi="Times New Roman" w:cs="Times New Roman"/>
        </w:rPr>
        <w:t>greater understanding of the word of God.</w:t>
      </w:r>
      <w:r w:rsidR="00662A7D" w:rsidRPr="00711EB8">
        <w:rPr>
          <w:rStyle w:val="FootnoteReference"/>
          <w:rFonts w:ascii="Times New Roman" w:hAnsi="Times New Roman" w:cs="Times New Roman"/>
        </w:rPr>
        <w:footnoteReference w:id="10"/>
      </w:r>
      <w:r w:rsidR="00515A56" w:rsidRPr="00711EB8">
        <w:rPr>
          <w:rFonts w:ascii="Times New Roman" w:hAnsi="Times New Roman" w:cs="Times New Roman"/>
        </w:rPr>
        <w:t xml:space="preserve"> </w:t>
      </w:r>
      <w:r w:rsidR="00776627" w:rsidRPr="00711EB8">
        <w:rPr>
          <w:rFonts w:ascii="Times New Roman" w:hAnsi="Times New Roman" w:cs="Times New Roman"/>
        </w:rPr>
        <w:t>H</w:t>
      </w:r>
      <w:r w:rsidR="00115FC2" w:rsidRPr="00711EB8">
        <w:rPr>
          <w:rFonts w:ascii="Times New Roman" w:hAnsi="Times New Roman" w:cs="Times New Roman"/>
        </w:rPr>
        <w:t xml:space="preserve">e </w:t>
      </w:r>
      <w:r w:rsidR="0096220E" w:rsidRPr="00711EB8">
        <w:rPr>
          <w:rFonts w:ascii="Times New Roman" w:hAnsi="Times New Roman" w:cs="Times New Roman"/>
        </w:rPr>
        <w:t xml:space="preserve">commented on the importance of </w:t>
      </w:r>
      <w:r w:rsidR="0051790A" w:rsidRPr="00711EB8">
        <w:rPr>
          <w:rFonts w:ascii="Times New Roman" w:hAnsi="Times New Roman" w:cs="Times New Roman"/>
        </w:rPr>
        <w:t>‘Vulgate’ (Latin) as part of an authentic sc</w:t>
      </w:r>
      <w:r w:rsidR="00216826" w:rsidRPr="00711EB8">
        <w:rPr>
          <w:rFonts w:ascii="Times New Roman" w:hAnsi="Times New Roman" w:cs="Times New Roman"/>
        </w:rPr>
        <w:t xml:space="preserve">ripture </w:t>
      </w:r>
      <w:r w:rsidR="00D05F81" w:rsidRPr="00711EB8">
        <w:rPr>
          <w:rFonts w:ascii="Times New Roman" w:hAnsi="Times New Roman" w:cs="Times New Roman"/>
        </w:rPr>
        <w:t>and this is</w:t>
      </w:r>
      <w:r w:rsidR="00216826" w:rsidRPr="00711EB8">
        <w:rPr>
          <w:rFonts w:ascii="Times New Roman" w:hAnsi="Times New Roman" w:cs="Times New Roman"/>
        </w:rPr>
        <w:t xml:space="preserve"> demonstrated in the </w:t>
      </w:r>
      <w:proofErr w:type="spellStart"/>
      <w:r w:rsidR="00216826" w:rsidRPr="00711EB8">
        <w:rPr>
          <w:rFonts w:ascii="Times New Roman" w:hAnsi="Times New Roman" w:cs="Times New Roman"/>
          <w:i/>
          <w:iCs/>
        </w:rPr>
        <w:t>Commentaria</w:t>
      </w:r>
      <w:proofErr w:type="spellEnd"/>
      <w:r w:rsidR="00216826" w:rsidRPr="00711EB8">
        <w:rPr>
          <w:rFonts w:ascii="Times New Roman" w:hAnsi="Times New Roman" w:cs="Times New Roman"/>
          <w:i/>
          <w:iCs/>
        </w:rPr>
        <w:t xml:space="preserve"> in </w:t>
      </w:r>
      <w:proofErr w:type="spellStart"/>
      <w:r w:rsidR="00216826" w:rsidRPr="00711EB8">
        <w:rPr>
          <w:rFonts w:ascii="Times New Roman" w:hAnsi="Times New Roman" w:cs="Times New Roman"/>
          <w:i/>
          <w:iCs/>
        </w:rPr>
        <w:t>quatuor</w:t>
      </w:r>
      <w:proofErr w:type="spellEnd"/>
      <w:r w:rsidR="00216826" w:rsidRPr="00711EB8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216826" w:rsidRPr="00711EB8">
        <w:rPr>
          <w:rFonts w:ascii="Times New Roman" w:hAnsi="Times New Roman" w:cs="Times New Roman"/>
          <w:i/>
          <w:iCs/>
        </w:rPr>
        <w:t>Prophetas</w:t>
      </w:r>
      <w:proofErr w:type="spellEnd"/>
      <w:r w:rsidR="00216826" w:rsidRPr="00711EB8">
        <w:rPr>
          <w:rFonts w:ascii="Times New Roman" w:hAnsi="Times New Roman" w:cs="Times New Roman"/>
          <w:i/>
          <w:iCs/>
        </w:rPr>
        <w:t xml:space="preserve"> </w:t>
      </w:r>
      <w:proofErr w:type="spellStart"/>
      <w:r w:rsidR="00216826" w:rsidRPr="00711EB8">
        <w:rPr>
          <w:rFonts w:ascii="Times New Roman" w:hAnsi="Times New Roman" w:cs="Times New Roman"/>
          <w:i/>
          <w:iCs/>
        </w:rPr>
        <w:t>Maiores</w:t>
      </w:r>
      <w:proofErr w:type="spellEnd"/>
      <w:r w:rsidR="00216826" w:rsidRPr="00711EB8">
        <w:rPr>
          <w:rFonts w:ascii="Times New Roman" w:hAnsi="Times New Roman" w:cs="Times New Roman"/>
          <w:i/>
          <w:iCs/>
        </w:rPr>
        <w:t>.</w:t>
      </w:r>
      <w:r w:rsidR="008B23C2" w:rsidRPr="00711EB8">
        <w:rPr>
          <w:rStyle w:val="FootnoteReference"/>
          <w:rFonts w:ascii="Times New Roman" w:hAnsi="Times New Roman" w:cs="Times New Roman"/>
        </w:rPr>
        <w:footnoteReference w:id="11"/>
      </w:r>
      <w:r w:rsidR="007D714A" w:rsidRPr="00711EB8">
        <w:rPr>
          <w:rFonts w:ascii="Times New Roman" w:hAnsi="Times New Roman" w:cs="Times New Roman"/>
        </w:rPr>
        <w:t xml:space="preserve"> </w:t>
      </w:r>
      <w:r w:rsidR="00444B11" w:rsidRPr="00711EB8">
        <w:rPr>
          <w:rFonts w:ascii="Times New Roman" w:hAnsi="Times New Roman" w:cs="Times New Roman"/>
        </w:rPr>
        <w:t xml:space="preserve">Murray </w:t>
      </w:r>
      <w:r w:rsidR="00581B64" w:rsidRPr="00711EB8">
        <w:rPr>
          <w:rFonts w:ascii="Times New Roman" w:hAnsi="Times New Roman" w:cs="Times New Roman"/>
        </w:rPr>
        <w:t xml:space="preserve">identifies </w:t>
      </w:r>
      <w:r w:rsidR="00444B11" w:rsidRPr="00711EB8">
        <w:rPr>
          <w:rFonts w:ascii="Times New Roman" w:hAnsi="Times New Roman" w:cs="Times New Roman"/>
        </w:rPr>
        <w:t xml:space="preserve"> Cornelius a </w:t>
      </w:r>
      <w:proofErr w:type="spellStart"/>
      <w:r w:rsidR="00444B11" w:rsidRPr="00711EB8">
        <w:rPr>
          <w:rFonts w:ascii="Times New Roman" w:hAnsi="Times New Roman" w:cs="Times New Roman"/>
        </w:rPr>
        <w:t>Lapide</w:t>
      </w:r>
      <w:r w:rsidR="00D05F81" w:rsidRPr="00711EB8">
        <w:rPr>
          <w:rFonts w:ascii="Times New Roman" w:hAnsi="Times New Roman" w:cs="Times New Roman"/>
        </w:rPr>
        <w:t>’s</w:t>
      </w:r>
      <w:proofErr w:type="spellEnd"/>
      <w:r w:rsidR="00AD6817" w:rsidRPr="00711EB8">
        <w:rPr>
          <w:rFonts w:ascii="Times New Roman" w:hAnsi="Times New Roman" w:cs="Times New Roman"/>
        </w:rPr>
        <w:t xml:space="preserve"> </w:t>
      </w:r>
      <w:r w:rsidR="00321074" w:rsidRPr="00711EB8">
        <w:rPr>
          <w:rFonts w:ascii="Times New Roman" w:hAnsi="Times New Roman" w:cs="Times New Roman"/>
        </w:rPr>
        <w:t xml:space="preserve">approach </w:t>
      </w:r>
      <w:r w:rsidR="00C046FE" w:rsidRPr="00711EB8">
        <w:rPr>
          <w:rFonts w:ascii="Times New Roman" w:hAnsi="Times New Roman" w:cs="Times New Roman"/>
        </w:rPr>
        <w:t xml:space="preserve">to </w:t>
      </w:r>
      <w:r w:rsidR="00321074" w:rsidRPr="00711EB8">
        <w:rPr>
          <w:rFonts w:ascii="Times New Roman" w:hAnsi="Times New Roman" w:cs="Times New Roman"/>
        </w:rPr>
        <w:t xml:space="preserve">writing and engaging with biblical commentaries </w:t>
      </w:r>
      <w:r w:rsidR="002B7E32" w:rsidRPr="00711EB8">
        <w:rPr>
          <w:rFonts w:ascii="Times New Roman" w:hAnsi="Times New Roman" w:cs="Times New Roman"/>
        </w:rPr>
        <w:t>as one that</w:t>
      </w:r>
      <w:r w:rsidR="00321074" w:rsidRPr="00711EB8">
        <w:rPr>
          <w:rFonts w:ascii="Times New Roman" w:hAnsi="Times New Roman" w:cs="Times New Roman"/>
        </w:rPr>
        <w:t xml:space="preserve"> </w:t>
      </w:r>
      <w:r w:rsidR="00D16E22" w:rsidRPr="00711EB8">
        <w:rPr>
          <w:rFonts w:ascii="Times New Roman" w:hAnsi="Times New Roman" w:cs="Times New Roman"/>
        </w:rPr>
        <w:t>incorporat</w:t>
      </w:r>
      <w:r w:rsidR="002B7E32" w:rsidRPr="00711EB8">
        <w:rPr>
          <w:rFonts w:ascii="Times New Roman" w:hAnsi="Times New Roman" w:cs="Times New Roman"/>
        </w:rPr>
        <w:t>es</w:t>
      </w:r>
      <w:r w:rsidR="00D16E22" w:rsidRPr="00711EB8">
        <w:rPr>
          <w:rFonts w:ascii="Times New Roman" w:hAnsi="Times New Roman" w:cs="Times New Roman"/>
        </w:rPr>
        <w:t xml:space="preserve"> the ‘humanistic studies into Catholic biblical studies that was to benefit subsequent scholars’.</w:t>
      </w:r>
      <w:r w:rsidR="00C62E42" w:rsidRPr="00711EB8">
        <w:rPr>
          <w:rStyle w:val="FootnoteReference"/>
          <w:rFonts w:ascii="Times New Roman" w:hAnsi="Times New Roman" w:cs="Times New Roman"/>
        </w:rPr>
        <w:footnoteReference w:id="12"/>
      </w:r>
      <w:r w:rsidR="00C62E42" w:rsidRPr="00711EB8">
        <w:rPr>
          <w:rFonts w:ascii="Times New Roman" w:hAnsi="Times New Roman" w:cs="Times New Roman"/>
        </w:rPr>
        <w:t xml:space="preserve"> Throughout his life he was</w:t>
      </w:r>
      <w:r w:rsidR="00BA6C1C" w:rsidRPr="00711EB8">
        <w:rPr>
          <w:rFonts w:ascii="Times New Roman" w:hAnsi="Times New Roman" w:cs="Times New Roman"/>
        </w:rPr>
        <w:t xml:space="preserve"> </w:t>
      </w:r>
      <w:r w:rsidR="0067638D" w:rsidRPr="00711EB8">
        <w:rPr>
          <w:rFonts w:ascii="Times New Roman" w:hAnsi="Times New Roman" w:cs="Times New Roman"/>
        </w:rPr>
        <w:t xml:space="preserve">untouched </w:t>
      </w:r>
      <w:r w:rsidR="00F75F87" w:rsidRPr="00711EB8">
        <w:rPr>
          <w:rFonts w:ascii="Times New Roman" w:hAnsi="Times New Roman" w:cs="Times New Roman"/>
        </w:rPr>
        <w:t>by</w:t>
      </w:r>
      <w:r w:rsidR="0067638D" w:rsidRPr="00711EB8">
        <w:rPr>
          <w:rFonts w:ascii="Times New Roman" w:hAnsi="Times New Roman" w:cs="Times New Roman"/>
        </w:rPr>
        <w:t xml:space="preserve"> </w:t>
      </w:r>
      <w:r w:rsidR="00F16BC6" w:rsidRPr="00711EB8">
        <w:rPr>
          <w:rFonts w:ascii="Times New Roman" w:hAnsi="Times New Roman" w:cs="Times New Roman"/>
        </w:rPr>
        <w:t>controversies</w:t>
      </w:r>
      <w:r w:rsidR="0067638D" w:rsidRPr="00711EB8">
        <w:rPr>
          <w:rFonts w:ascii="Times New Roman" w:hAnsi="Times New Roman" w:cs="Times New Roman"/>
        </w:rPr>
        <w:t xml:space="preserve"> of heresy and was never </w:t>
      </w:r>
      <w:r w:rsidR="00F16BC6" w:rsidRPr="00711EB8">
        <w:rPr>
          <w:rFonts w:ascii="Times New Roman" w:hAnsi="Times New Roman" w:cs="Times New Roman"/>
        </w:rPr>
        <w:t>censored</w:t>
      </w:r>
      <w:r w:rsidR="0067638D" w:rsidRPr="00711EB8">
        <w:rPr>
          <w:rFonts w:ascii="Times New Roman" w:hAnsi="Times New Roman" w:cs="Times New Roman"/>
        </w:rPr>
        <w:t xml:space="preserve"> </w:t>
      </w:r>
      <w:r w:rsidR="00F16BC6" w:rsidRPr="00711EB8">
        <w:rPr>
          <w:rFonts w:ascii="Times New Roman" w:hAnsi="Times New Roman" w:cs="Times New Roman"/>
        </w:rPr>
        <w:t>within his career.</w:t>
      </w:r>
      <w:r w:rsidR="00F16BC6" w:rsidRPr="00711EB8">
        <w:rPr>
          <w:rStyle w:val="FootnoteReference"/>
          <w:rFonts w:ascii="Times New Roman" w:hAnsi="Times New Roman" w:cs="Times New Roman"/>
        </w:rPr>
        <w:footnoteReference w:id="13"/>
      </w:r>
      <w:r w:rsidR="00F16BC6" w:rsidRPr="00711EB8">
        <w:rPr>
          <w:rFonts w:ascii="Times New Roman" w:hAnsi="Times New Roman" w:cs="Times New Roman"/>
        </w:rPr>
        <w:t xml:space="preserve"> </w:t>
      </w:r>
      <w:r w:rsidR="00C62E42" w:rsidRPr="00711EB8">
        <w:rPr>
          <w:rFonts w:ascii="Times New Roman" w:hAnsi="Times New Roman" w:cs="Times New Roman"/>
        </w:rPr>
        <w:t>He died in</w:t>
      </w:r>
      <w:r w:rsidR="000A4F0B" w:rsidRPr="00711EB8">
        <w:rPr>
          <w:rFonts w:ascii="Times New Roman" w:hAnsi="Times New Roman" w:cs="Times New Roman"/>
        </w:rPr>
        <w:t xml:space="preserve"> 1637.</w:t>
      </w:r>
      <w:r w:rsidR="000A4F0B" w:rsidRPr="00711EB8">
        <w:rPr>
          <w:rStyle w:val="FootnoteReference"/>
          <w:rFonts w:ascii="Times New Roman" w:hAnsi="Times New Roman" w:cs="Times New Roman"/>
        </w:rPr>
        <w:footnoteReference w:id="14"/>
      </w:r>
    </w:p>
    <w:p w14:paraId="52301CC5" w14:textId="30440683" w:rsidR="00637E6A" w:rsidRPr="00711EB8" w:rsidRDefault="008821A9" w:rsidP="00711EB8">
      <w:pPr>
        <w:spacing w:line="360" w:lineRule="auto"/>
        <w:rPr>
          <w:rFonts w:ascii="Times New Roman" w:hAnsi="Times New Roman" w:cs="Times New Roman"/>
        </w:rPr>
      </w:pPr>
      <w:r w:rsidRPr="00711EB8">
        <w:rPr>
          <w:rFonts w:ascii="Times New Roman" w:hAnsi="Times New Roman" w:cs="Times New Roman"/>
        </w:rPr>
        <w:t xml:space="preserve"> </w:t>
      </w:r>
    </w:p>
    <w:p w14:paraId="33DC08A7" w14:textId="77777777" w:rsidR="00637E6A" w:rsidRPr="00711EB8" w:rsidRDefault="00637E6A" w:rsidP="00711EB8">
      <w:pPr>
        <w:spacing w:line="360" w:lineRule="auto"/>
        <w:rPr>
          <w:rFonts w:ascii="Times New Roman" w:hAnsi="Times New Roman" w:cs="Times New Roman"/>
        </w:rPr>
      </w:pPr>
    </w:p>
    <w:p w14:paraId="44D997A4" w14:textId="77777777" w:rsidR="00F07DFB" w:rsidRPr="00711EB8" w:rsidRDefault="00F07DFB" w:rsidP="00711EB8">
      <w:pPr>
        <w:spacing w:line="360" w:lineRule="auto"/>
        <w:rPr>
          <w:rFonts w:ascii="Times New Roman" w:hAnsi="Times New Roman" w:cs="Times New Roman"/>
        </w:rPr>
      </w:pPr>
    </w:p>
    <w:p w14:paraId="64F0831D" w14:textId="77777777" w:rsidR="00F07DFB" w:rsidRPr="00711EB8" w:rsidRDefault="00F07DFB" w:rsidP="00711EB8">
      <w:pPr>
        <w:spacing w:line="360" w:lineRule="auto"/>
        <w:rPr>
          <w:rFonts w:ascii="Times New Roman" w:hAnsi="Times New Roman" w:cs="Times New Roman"/>
        </w:rPr>
      </w:pPr>
    </w:p>
    <w:p w14:paraId="0CBCBB26" w14:textId="77777777" w:rsidR="00230FA8" w:rsidRPr="00711EB8" w:rsidRDefault="00230FA8" w:rsidP="00711EB8">
      <w:pPr>
        <w:pStyle w:val="FootnoteText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6D2C43F" w14:textId="77777777" w:rsidR="000A701B" w:rsidRDefault="000A701B" w:rsidP="00711EB8">
      <w:pPr>
        <w:pStyle w:val="FootnoteText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5CFFD17" w14:textId="047FD31D" w:rsidR="00230FA8" w:rsidRPr="00711EB8" w:rsidRDefault="00230FA8" w:rsidP="00711EB8">
      <w:pPr>
        <w:pStyle w:val="FootnoteText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11EB8">
        <w:rPr>
          <w:rFonts w:ascii="Times New Roman" w:hAnsi="Times New Roman" w:cs="Times New Roman"/>
          <w:sz w:val="24"/>
          <w:szCs w:val="24"/>
        </w:rPr>
        <w:t>Bibliography:</w:t>
      </w:r>
    </w:p>
    <w:p w14:paraId="39EB295A" w14:textId="77777777" w:rsidR="00711EB8" w:rsidRPr="00711EB8" w:rsidRDefault="00711EB8" w:rsidP="00711EB8">
      <w:pPr>
        <w:pStyle w:val="FootnoteText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D135F8D" w14:textId="6D2CF903" w:rsidR="00670C55" w:rsidRDefault="00670C55" w:rsidP="00711EB8">
      <w:pPr>
        <w:pStyle w:val="FootnoteText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11EB8">
        <w:rPr>
          <w:rFonts w:ascii="Times New Roman" w:hAnsi="Times New Roman" w:cs="Times New Roman"/>
          <w:sz w:val="24"/>
          <w:szCs w:val="24"/>
        </w:rPr>
        <w:fldChar w:fldCharType="begin"/>
      </w:r>
      <w:r w:rsidRPr="00711EB8">
        <w:rPr>
          <w:rFonts w:ascii="Times New Roman" w:hAnsi="Times New Roman" w:cs="Times New Roman"/>
          <w:sz w:val="24"/>
          <w:szCs w:val="24"/>
        </w:rPr>
        <w:instrText xml:space="preserve"> ADDIN ZOTERO_ITEM CSL_CITATION {"citationID":"L5ToCaEY","properties":{"formattedCitation":"Wim Fran\\uc0\\u231{}ois, \\uc0\\u8216{}Grace, Free Will, and Predestination in the Biblical Commentaries of Cornelius a Lapide\\uc0\\u8217{}, {\\i{}Annali Di Storia Dell\\uc0\\u8217{}Esegesi}, 34.1 (2017), pp. 175\\uc0\\u8211{}97 (p. 175), ATLAiFZK170911002905.","plainCitation":"Wim François, ‘Grace, Free Will, and Predestination in the Biblical Commentaries of Cornelius a Lapide’, Annali Di Storia Dell’Esegesi, 34.1 (2017), pp. 175–97 (p. 175), ATLAiFZK170911002905.","noteIndex":1},"citationItems":[{"id":832,"uris":["http://zotero.org/users/local/kYBUwi5k/items/UK4CXCUQ"],"itemData":{"id":832,"type":"article-journal","archive_location":"ATLAiFZK170911002905","container-title":"Annali di Storia dell'Esegesi","ISSN":"1120-4001","issue":"1","journalAbbreviation":"Annali di Storia dell'Esegesi","language":"eng","page":"175-197","source":"EBSCOhost","title":"Grace, Free Will, and Predestination in the Biblical Commentaries of Cornelius a Lapide","volume":"34","author":[{"family":"François","given":"Wim"}],"issued":{"date-parts":[["2017",12,31]]}},"locator":"175"}],"schema":"https://github.com/citation-style-language/schema/raw/master/csl-citation.json"} </w:instrText>
      </w:r>
      <w:r w:rsidRPr="00711EB8">
        <w:rPr>
          <w:rFonts w:ascii="Times New Roman" w:hAnsi="Times New Roman" w:cs="Times New Roman"/>
          <w:sz w:val="24"/>
          <w:szCs w:val="24"/>
        </w:rPr>
        <w:fldChar w:fldCharType="separate"/>
      </w:r>
      <w:r w:rsidRPr="00711EB8">
        <w:rPr>
          <w:rFonts w:ascii="Times New Roman" w:hAnsi="Times New Roman" w:cs="Times New Roman"/>
          <w:kern w:val="0"/>
          <w:sz w:val="24"/>
          <w:szCs w:val="24"/>
        </w:rPr>
        <w:t xml:space="preserve"> François,</w:t>
      </w:r>
      <w:r w:rsidR="00C4089F" w:rsidRPr="00711EB8">
        <w:rPr>
          <w:rFonts w:ascii="Times New Roman" w:hAnsi="Times New Roman" w:cs="Times New Roman"/>
          <w:kern w:val="0"/>
          <w:sz w:val="24"/>
          <w:szCs w:val="24"/>
        </w:rPr>
        <w:t xml:space="preserve"> </w:t>
      </w:r>
      <w:r w:rsidR="00C4089F" w:rsidRPr="00711EB8">
        <w:rPr>
          <w:rFonts w:ascii="Times New Roman" w:hAnsi="Times New Roman" w:cs="Times New Roman"/>
          <w:kern w:val="0"/>
          <w:sz w:val="24"/>
          <w:szCs w:val="24"/>
        </w:rPr>
        <w:t>Wim</w:t>
      </w:r>
      <w:r w:rsidR="00C4089F" w:rsidRPr="00711EB8">
        <w:rPr>
          <w:rFonts w:ascii="Times New Roman" w:hAnsi="Times New Roman" w:cs="Times New Roman"/>
          <w:kern w:val="0"/>
          <w:sz w:val="24"/>
          <w:szCs w:val="24"/>
        </w:rPr>
        <w:t xml:space="preserve">, </w:t>
      </w:r>
      <w:r w:rsidRPr="00711EB8">
        <w:rPr>
          <w:rFonts w:ascii="Times New Roman" w:hAnsi="Times New Roman" w:cs="Times New Roman"/>
          <w:kern w:val="0"/>
          <w:sz w:val="24"/>
          <w:szCs w:val="24"/>
        </w:rPr>
        <w:t xml:space="preserve"> ‘Grace, Free Will, and Predestination in the Biblical Commentaries of </w:t>
      </w:r>
      <w:r w:rsidR="00711EB8">
        <w:rPr>
          <w:rFonts w:ascii="Times New Roman" w:hAnsi="Times New Roman" w:cs="Times New Roman"/>
          <w:kern w:val="0"/>
          <w:sz w:val="24"/>
          <w:szCs w:val="24"/>
        </w:rPr>
        <w:t xml:space="preserve"> </w:t>
      </w:r>
      <w:r w:rsidR="00711EB8">
        <w:rPr>
          <w:rFonts w:ascii="Times New Roman" w:hAnsi="Times New Roman" w:cs="Times New Roman"/>
          <w:kern w:val="0"/>
          <w:sz w:val="24"/>
          <w:szCs w:val="24"/>
        </w:rPr>
        <w:tab/>
      </w:r>
      <w:r w:rsidRPr="00711EB8">
        <w:rPr>
          <w:rFonts w:ascii="Times New Roman" w:hAnsi="Times New Roman" w:cs="Times New Roman"/>
          <w:kern w:val="0"/>
          <w:sz w:val="24"/>
          <w:szCs w:val="24"/>
        </w:rPr>
        <w:t xml:space="preserve">Cornelius a </w:t>
      </w:r>
      <w:r w:rsidR="00C4089F" w:rsidRPr="00711EB8">
        <w:rPr>
          <w:rFonts w:ascii="Times New Roman" w:hAnsi="Times New Roman" w:cs="Times New Roman"/>
          <w:kern w:val="0"/>
          <w:sz w:val="24"/>
          <w:szCs w:val="24"/>
        </w:rPr>
        <w:t xml:space="preserve"> </w:t>
      </w:r>
      <w:proofErr w:type="spellStart"/>
      <w:r w:rsidRPr="00711EB8">
        <w:rPr>
          <w:rFonts w:ascii="Times New Roman" w:hAnsi="Times New Roman" w:cs="Times New Roman"/>
          <w:kern w:val="0"/>
          <w:sz w:val="24"/>
          <w:szCs w:val="24"/>
        </w:rPr>
        <w:t>Lapide</w:t>
      </w:r>
      <w:proofErr w:type="spellEnd"/>
      <w:r w:rsidRPr="00711EB8">
        <w:rPr>
          <w:rFonts w:ascii="Times New Roman" w:hAnsi="Times New Roman" w:cs="Times New Roman"/>
          <w:kern w:val="0"/>
          <w:sz w:val="24"/>
          <w:szCs w:val="24"/>
        </w:rPr>
        <w:t xml:space="preserve">’, </w:t>
      </w:r>
      <w:r w:rsidRPr="00711EB8">
        <w:rPr>
          <w:rFonts w:ascii="Times New Roman" w:hAnsi="Times New Roman" w:cs="Times New Roman"/>
          <w:kern w:val="0"/>
          <w:sz w:val="24"/>
          <w:szCs w:val="24"/>
        </w:rPr>
        <w:t xml:space="preserve"> </w:t>
      </w:r>
      <w:r w:rsidRPr="00711EB8">
        <w:rPr>
          <w:rFonts w:ascii="Times New Roman" w:hAnsi="Times New Roman" w:cs="Times New Roman"/>
          <w:i/>
          <w:iCs/>
          <w:kern w:val="0"/>
          <w:sz w:val="24"/>
          <w:szCs w:val="24"/>
        </w:rPr>
        <w:t xml:space="preserve">Annali Di Storia </w:t>
      </w:r>
      <w:proofErr w:type="spellStart"/>
      <w:r w:rsidRPr="00711EB8">
        <w:rPr>
          <w:rFonts w:ascii="Times New Roman" w:hAnsi="Times New Roman" w:cs="Times New Roman"/>
          <w:i/>
          <w:iCs/>
          <w:kern w:val="0"/>
          <w:sz w:val="24"/>
          <w:szCs w:val="24"/>
        </w:rPr>
        <w:t>Dell’Esegesi</w:t>
      </w:r>
      <w:proofErr w:type="spellEnd"/>
      <w:r w:rsidRPr="00711EB8">
        <w:rPr>
          <w:rFonts w:ascii="Times New Roman" w:hAnsi="Times New Roman" w:cs="Times New Roman"/>
          <w:kern w:val="0"/>
          <w:sz w:val="24"/>
          <w:szCs w:val="24"/>
        </w:rPr>
        <w:t xml:space="preserve">, 34.1 (2017), pp. 175–97 (p. </w:t>
      </w:r>
      <w:r w:rsidR="00341779">
        <w:rPr>
          <w:rFonts w:ascii="Times New Roman" w:hAnsi="Times New Roman" w:cs="Times New Roman"/>
          <w:kern w:val="0"/>
          <w:sz w:val="24"/>
          <w:szCs w:val="24"/>
        </w:rPr>
        <w:t xml:space="preserve"> </w:t>
      </w:r>
      <w:r w:rsidR="00341779">
        <w:rPr>
          <w:rFonts w:ascii="Times New Roman" w:hAnsi="Times New Roman" w:cs="Times New Roman"/>
          <w:kern w:val="0"/>
          <w:sz w:val="24"/>
          <w:szCs w:val="24"/>
        </w:rPr>
        <w:tab/>
      </w:r>
      <w:r w:rsidRPr="00711EB8">
        <w:rPr>
          <w:rFonts w:ascii="Times New Roman" w:hAnsi="Times New Roman" w:cs="Times New Roman"/>
          <w:kern w:val="0"/>
          <w:sz w:val="24"/>
          <w:szCs w:val="24"/>
        </w:rPr>
        <w:t>175),&lt;DOI:10.1163/22141332-</w:t>
      </w:r>
      <w:r w:rsidRPr="00711EB8">
        <w:rPr>
          <w:rFonts w:ascii="Times New Roman" w:hAnsi="Times New Roman" w:cs="Times New Roman"/>
          <w:kern w:val="0"/>
          <w:sz w:val="24"/>
          <w:szCs w:val="24"/>
        </w:rPr>
        <w:t xml:space="preserve"> </w:t>
      </w:r>
      <w:r w:rsidRPr="00711EB8">
        <w:rPr>
          <w:rFonts w:ascii="Times New Roman" w:hAnsi="Times New Roman" w:cs="Times New Roman"/>
          <w:kern w:val="0"/>
          <w:sz w:val="24"/>
          <w:szCs w:val="24"/>
        </w:rPr>
        <w:t>00401004&gt;.</w:t>
      </w:r>
      <w:r w:rsidRPr="00711EB8">
        <w:rPr>
          <w:rFonts w:ascii="Times New Roman" w:hAnsi="Times New Roman" w:cs="Times New Roman"/>
          <w:sz w:val="24"/>
          <w:szCs w:val="24"/>
        </w:rPr>
        <w:fldChar w:fldCharType="end"/>
      </w:r>
    </w:p>
    <w:p w14:paraId="39CD67D2" w14:textId="77777777" w:rsidR="00711EB8" w:rsidRPr="00711EB8" w:rsidRDefault="00711EB8" w:rsidP="00711EB8">
      <w:pPr>
        <w:pStyle w:val="FootnoteText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AC16F81" w14:textId="32068201" w:rsidR="00F07DFB" w:rsidRPr="00711EB8" w:rsidRDefault="00670C55" w:rsidP="00711EB8">
      <w:pPr>
        <w:spacing w:line="360" w:lineRule="auto"/>
        <w:rPr>
          <w:rFonts w:ascii="Times New Roman" w:hAnsi="Times New Roman" w:cs="Times New Roman"/>
        </w:rPr>
      </w:pPr>
      <w:r w:rsidRPr="00711EB8">
        <w:rPr>
          <w:rFonts w:ascii="Times New Roman" w:hAnsi="Times New Roman" w:cs="Times New Roman"/>
        </w:rPr>
        <w:fldChar w:fldCharType="begin"/>
      </w:r>
      <w:r w:rsidRPr="00711EB8">
        <w:rPr>
          <w:rFonts w:ascii="Times New Roman" w:hAnsi="Times New Roman" w:cs="Times New Roman"/>
        </w:rPr>
        <w:instrText xml:space="preserve"> ADDIN ZOTERO_ITEM CSL_CITATION {"citationID":"k0suvnBt","properties":{"formattedCitation":"Luke Murray, \\uc0\\u8216{}Jesuit Hebrew Studies After Trent: Cornelius a Lapide (1567\\uc0\\u8211{}1637)\\uc0\\u8217{}, {\\i{}Journal of Jesuit Studies}, 4.1 (2017), pp. 76\\uc0\\u8211{}97 (p. 78), doi:10.1163/22141332-00401004.","plainCitation":"Luke Murray, ‘Jesuit Hebrew Studies After Trent: Cornelius a Lapide (1567–1637)’, Journal of Jesuit Studies, 4.1 (2017), pp. 76–97 (p. 78), doi:10.1163/22141332-00401004.","noteIndex":2},"citationItems":[{"id":834,"uris":["http://zotero.org/users/local/kYBUwi5k/items/NXWQ6UYP"],"itemData":{"id":834,"type":"article-journal","abstract":"This essays studies the biblical hermeneutics of Cornelius a Lapide, focusing on his knowledge of Hebrew. After reviewing a post-Tridentine bias against Catholic biblical studies, the essay is divided in three parts. The first part is a brief introduction to a Lapide’s life; the second part addresses his position on the Vulgate and its relationship to the original languages of scripture; and the third part presents key passages from a Lapide on the Hebrew language, drawn from his biblical commentaries. In the end, I argue that regardless of a Lapide’s imperfect knowledge of Hebrew, he still shows that Catholic scholars could engage in a close study of scripture’s original languages after Trent’s decree on the Vulgate, and could incorporate works from across confessional boundaries.","container-title":"Journal of Jesuit Studies","DOI":"10.1163/22141332-00401004","ISSN":"2214-1324, 2214-1332","issue":"1","language":"en","note":"publisher: Brill","page":"76-97","source":"brill-com.uwtsd.idm.oclc.org","title":"Jesuit Hebrew Studies After Trent: Cornelius a Lapide (1567–1637)","title-short":"Jesuit Hebrew Studies After Trent","volume":"4","author":[{"family":"Murray","given":"Luke"}],"issued":{"date-parts":[["2017",11,30]]}},"locator":"78"}],"schema":"https://github.com/citation-style-language/schema/raw/master/csl-citation.json"} </w:instrText>
      </w:r>
      <w:r w:rsidRPr="00711EB8">
        <w:rPr>
          <w:rFonts w:ascii="Times New Roman" w:hAnsi="Times New Roman" w:cs="Times New Roman"/>
        </w:rPr>
        <w:fldChar w:fldCharType="separate"/>
      </w:r>
      <w:r w:rsidRPr="00711EB8">
        <w:rPr>
          <w:rFonts w:ascii="Times New Roman" w:hAnsi="Times New Roman" w:cs="Times New Roman"/>
          <w:kern w:val="0"/>
        </w:rPr>
        <w:t xml:space="preserve"> Murray,</w:t>
      </w:r>
      <w:r w:rsidR="00C4089F" w:rsidRPr="00711EB8">
        <w:rPr>
          <w:rFonts w:ascii="Times New Roman" w:hAnsi="Times New Roman" w:cs="Times New Roman"/>
          <w:kern w:val="0"/>
        </w:rPr>
        <w:t xml:space="preserve"> </w:t>
      </w:r>
      <w:r w:rsidR="00C4089F" w:rsidRPr="00711EB8">
        <w:rPr>
          <w:rFonts w:ascii="Times New Roman" w:hAnsi="Times New Roman" w:cs="Times New Roman"/>
          <w:kern w:val="0"/>
        </w:rPr>
        <w:t>Luke</w:t>
      </w:r>
      <w:r w:rsidR="00C4089F" w:rsidRPr="00711EB8">
        <w:rPr>
          <w:rFonts w:ascii="Times New Roman" w:hAnsi="Times New Roman" w:cs="Times New Roman"/>
          <w:kern w:val="0"/>
        </w:rPr>
        <w:t>,</w:t>
      </w:r>
      <w:r w:rsidRPr="00711EB8">
        <w:rPr>
          <w:rFonts w:ascii="Times New Roman" w:hAnsi="Times New Roman" w:cs="Times New Roman"/>
          <w:kern w:val="0"/>
        </w:rPr>
        <w:t xml:space="preserve"> ‘Jesuit Hebrew Studies After Trent: Cornelius a </w:t>
      </w:r>
      <w:proofErr w:type="spellStart"/>
      <w:r w:rsidRPr="00711EB8">
        <w:rPr>
          <w:rFonts w:ascii="Times New Roman" w:hAnsi="Times New Roman" w:cs="Times New Roman"/>
          <w:kern w:val="0"/>
        </w:rPr>
        <w:t>Lapide</w:t>
      </w:r>
      <w:proofErr w:type="spellEnd"/>
      <w:r w:rsidRPr="00711EB8">
        <w:rPr>
          <w:rFonts w:ascii="Times New Roman" w:hAnsi="Times New Roman" w:cs="Times New Roman"/>
          <w:kern w:val="0"/>
        </w:rPr>
        <w:t xml:space="preserve"> (1567–1637)’, </w:t>
      </w:r>
      <w:r w:rsidRPr="00711EB8">
        <w:rPr>
          <w:rFonts w:ascii="Times New Roman" w:hAnsi="Times New Roman" w:cs="Times New Roman"/>
          <w:kern w:val="0"/>
        </w:rPr>
        <w:t xml:space="preserve"> </w:t>
      </w:r>
      <w:r w:rsidRPr="00711EB8">
        <w:rPr>
          <w:rFonts w:ascii="Times New Roman" w:hAnsi="Times New Roman" w:cs="Times New Roman"/>
          <w:kern w:val="0"/>
        </w:rPr>
        <w:tab/>
      </w:r>
      <w:r w:rsidRPr="00711EB8">
        <w:rPr>
          <w:rFonts w:ascii="Times New Roman" w:hAnsi="Times New Roman" w:cs="Times New Roman"/>
          <w:i/>
          <w:iCs/>
          <w:kern w:val="0"/>
        </w:rPr>
        <w:t>Journal of Jesuit Studies</w:t>
      </w:r>
      <w:r w:rsidRPr="00711EB8">
        <w:rPr>
          <w:rFonts w:ascii="Times New Roman" w:hAnsi="Times New Roman" w:cs="Times New Roman"/>
          <w:kern w:val="0"/>
        </w:rPr>
        <w:t>, 4.1 (2017), pp. 76–97 (p. 78), &lt;Doi:10.1163/22141332-</w:t>
      </w:r>
      <w:r w:rsidRPr="00711EB8">
        <w:rPr>
          <w:rFonts w:ascii="Times New Roman" w:hAnsi="Times New Roman" w:cs="Times New Roman"/>
          <w:kern w:val="0"/>
        </w:rPr>
        <w:t xml:space="preserve"> </w:t>
      </w:r>
      <w:r w:rsidRPr="00711EB8">
        <w:rPr>
          <w:rFonts w:ascii="Times New Roman" w:hAnsi="Times New Roman" w:cs="Times New Roman"/>
          <w:kern w:val="0"/>
        </w:rPr>
        <w:tab/>
      </w:r>
      <w:r w:rsidRPr="00711EB8">
        <w:rPr>
          <w:rFonts w:ascii="Times New Roman" w:hAnsi="Times New Roman" w:cs="Times New Roman"/>
          <w:kern w:val="0"/>
        </w:rPr>
        <w:t>00401004&gt;.</w:t>
      </w:r>
      <w:r w:rsidRPr="00711EB8">
        <w:rPr>
          <w:rFonts w:ascii="Times New Roman" w:hAnsi="Times New Roman" w:cs="Times New Roman"/>
        </w:rPr>
        <w:fldChar w:fldCharType="end"/>
      </w:r>
    </w:p>
    <w:p w14:paraId="3CFEF2E0" w14:textId="77777777" w:rsidR="00637E6A" w:rsidRPr="00711EB8" w:rsidRDefault="00637E6A" w:rsidP="00711EB8">
      <w:pPr>
        <w:spacing w:line="360" w:lineRule="auto"/>
        <w:rPr>
          <w:rFonts w:ascii="Times New Roman" w:hAnsi="Times New Roman" w:cs="Times New Roman"/>
        </w:rPr>
      </w:pPr>
    </w:p>
    <w:p w14:paraId="0BB2393F" w14:textId="77777777" w:rsidR="00637E6A" w:rsidRPr="00711EB8" w:rsidRDefault="00637E6A" w:rsidP="00711EB8">
      <w:pPr>
        <w:spacing w:line="360" w:lineRule="auto"/>
        <w:rPr>
          <w:rFonts w:ascii="Times New Roman" w:hAnsi="Times New Roman" w:cs="Times New Roman"/>
        </w:rPr>
      </w:pPr>
    </w:p>
    <w:p w14:paraId="35EF828A" w14:textId="77777777" w:rsidR="00BB5572" w:rsidRPr="00711EB8" w:rsidRDefault="00BB5572" w:rsidP="00711EB8">
      <w:pPr>
        <w:spacing w:line="360" w:lineRule="auto"/>
        <w:rPr>
          <w:rFonts w:ascii="Times New Roman" w:hAnsi="Times New Roman" w:cs="Times New Roman"/>
        </w:rPr>
      </w:pPr>
    </w:p>
    <w:p w14:paraId="1BC46FDF" w14:textId="77777777" w:rsidR="00BB5572" w:rsidRPr="00711EB8" w:rsidRDefault="00BB5572" w:rsidP="00711EB8">
      <w:pPr>
        <w:spacing w:line="360" w:lineRule="auto"/>
        <w:rPr>
          <w:rFonts w:ascii="Times New Roman" w:hAnsi="Times New Roman" w:cs="Times New Roman"/>
        </w:rPr>
      </w:pPr>
    </w:p>
    <w:p w14:paraId="794E8563" w14:textId="77777777" w:rsidR="00BB5572" w:rsidRPr="00711EB8" w:rsidRDefault="00BB5572" w:rsidP="00711EB8">
      <w:pPr>
        <w:spacing w:line="360" w:lineRule="auto"/>
        <w:rPr>
          <w:rFonts w:ascii="Times New Roman" w:hAnsi="Times New Roman" w:cs="Times New Roman"/>
        </w:rPr>
      </w:pPr>
    </w:p>
    <w:p w14:paraId="1747B2C1" w14:textId="62BB4D34" w:rsidR="00BE6673" w:rsidRPr="00711EB8" w:rsidRDefault="00BE6673" w:rsidP="00711EB8">
      <w:pPr>
        <w:spacing w:line="360" w:lineRule="auto"/>
        <w:rPr>
          <w:rFonts w:ascii="Times New Roman" w:hAnsi="Times New Roman" w:cs="Times New Roman"/>
        </w:rPr>
      </w:pPr>
    </w:p>
    <w:sectPr w:rsidR="00BE6673" w:rsidRPr="00711EB8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32EDC9" w14:textId="77777777" w:rsidR="00FF0A3C" w:rsidRDefault="00FF0A3C" w:rsidP="00B93B5D">
      <w:pPr>
        <w:spacing w:after="0" w:line="240" w:lineRule="auto"/>
      </w:pPr>
      <w:r>
        <w:separator/>
      </w:r>
    </w:p>
  </w:endnote>
  <w:endnote w:type="continuationSeparator" w:id="0">
    <w:p w14:paraId="664F0B66" w14:textId="77777777" w:rsidR="00FF0A3C" w:rsidRDefault="00FF0A3C" w:rsidP="00B93B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1DED0DE" w14:textId="77777777" w:rsidR="00B93B5D" w:rsidRDefault="00B93B5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8ADDBEA" w14:textId="77777777" w:rsidR="00B93B5D" w:rsidRDefault="00B93B5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6781CB2" w14:textId="77777777" w:rsidR="00B93B5D" w:rsidRDefault="00B93B5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9BB4603" w14:textId="77777777" w:rsidR="00FF0A3C" w:rsidRDefault="00FF0A3C" w:rsidP="00B93B5D">
      <w:pPr>
        <w:spacing w:after="0" w:line="240" w:lineRule="auto"/>
      </w:pPr>
      <w:r>
        <w:separator/>
      </w:r>
    </w:p>
  </w:footnote>
  <w:footnote w:type="continuationSeparator" w:id="0">
    <w:p w14:paraId="48C5D0FA" w14:textId="77777777" w:rsidR="00FF0A3C" w:rsidRDefault="00FF0A3C" w:rsidP="00B93B5D">
      <w:pPr>
        <w:spacing w:after="0" w:line="240" w:lineRule="auto"/>
      </w:pPr>
      <w:r>
        <w:continuationSeparator/>
      </w:r>
    </w:p>
  </w:footnote>
  <w:footnote w:id="1">
    <w:p w14:paraId="0B99E7CF" w14:textId="03FB7DAF" w:rsidR="00AD1FE6" w:rsidRPr="000A701B" w:rsidRDefault="00AD1FE6" w:rsidP="000A701B">
      <w:pPr>
        <w:pStyle w:val="FootnoteText"/>
        <w:spacing w:line="276" w:lineRule="auto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Pr="000A701B">
        <w:rPr>
          <w:rFonts w:ascii="Times New Roman" w:hAnsi="Times New Roman" w:cs="Times New Roman"/>
        </w:rPr>
        <w:fldChar w:fldCharType="begin"/>
      </w:r>
      <w:r w:rsidRPr="000A701B">
        <w:rPr>
          <w:rFonts w:ascii="Times New Roman" w:hAnsi="Times New Roman" w:cs="Times New Roman"/>
        </w:rPr>
        <w:instrText xml:space="preserve"> ADDIN ZOTERO_ITEM CSL_CITATION {"citationID":"L5ToCaEY","properties":{"formattedCitation":"Wim Fran\\uc0\\u231{}ois, \\uc0\\u8216{}Grace, Free Will, and Predestination in the Biblical Commentaries of Cornelius a Lapide\\uc0\\u8217{}, {\\i{}Annali Di Storia Dell\\uc0\\u8217{}Esegesi}, 34.1 (2017), pp. 175\\uc0\\u8211{}97 (p. 175), ATLAiFZK170911002905.","plainCitation":"Wim François, ‘Grace, Free Will, and Predestination in the Biblical Commentaries of Cornelius a Lapide’, Annali Di Storia Dell’Esegesi, 34.1 (2017), pp. 175–97 (p. 175), ATLAiFZK170911002905.","noteIndex":1},"citationItems":[{"id":832,"uris":["http://zotero.org/users/local/kYBUwi5k/items/UK4CXCUQ"],"itemData":{"id":832,"type":"article-journal","archive_location":"ATLAiFZK170911002905","container-title":"Annali di Storia dell'Esegesi","ISSN":"1120-4001","issue":"1","journalAbbreviation":"Annali di Storia dell'Esegesi","language":"eng","page":"175-197","source":"EBSCOhost","title":"Grace, Free Will, and Predestination in the Biblical Commentaries of Cornelius a Lapide","volume":"34","author":[{"family":"François","given":"Wim"}],"issued":{"date-parts":[["2017",12,31]]}},"locator":"175"}],"schema":"https://github.com/citation-style-language/schema/raw/master/csl-citation.json"} </w:instrText>
      </w:r>
      <w:r w:rsidRPr="000A701B">
        <w:rPr>
          <w:rFonts w:ascii="Times New Roman" w:hAnsi="Times New Roman" w:cs="Times New Roman"/>
        </w:rPr>
        <w:fldChar w:fldCharType="separate"/>
      </w:r>
      <w:r w:rsidRPr="000A701B">
        <w:rPr>
          <w:rFonts w:ascii="Times New Roman" w:hAnsi="Times New Roman" w:cs="Times New Roman"/>
          <w:kern w:val="0"/>
        </w:rPr>
        <w:t xml:space="preserve">Wim François, ‘Grace, Free Will, and Predestination in the Biblical Commentaries of Cornelius a </w:t>
      </w:r>
      <w:proofErr w:type="spellStart"/>
      <w:r w:rsidRPr="000A701B">
        <w:rPr>
          <w:rFonts w:ascii="Times New Roman" w:hAnsi="Times New Roman" w:cs="Times New Roman"/>
          <w:kern w:val="0"/>
        </w:rPr>
        <w:t>Lapide</w:t>
      </w:r>
      <w:proofErr w:type="spellEnd"/>
      <w:r w:rsidRPr="000A701B">
        <w:rPr>
          <w:rFonts w:ascii="Times New Roman" w:hAnsi="Times New Roman" w:cs="Times New Roman"/>
          <w:kern w:val="0"/>
        </w:rPr>
        <w:t xml:space="preserve">’, </w:t>
      </w:r>
      <w:r w:rsidRPr="000A701B">
        <w:rPr>
          <w:rFonts w:ascii="Times New Roman" w:hAnsi="Times New Roman" w:cs="Times New Roman"/>
          <w:i/>
          <w:iCs/>
          <w:kern w:val="0"/>
        </w:rPr>
        <w:t xml:space="preserve">Annali Di Storia </w:t>
      </w:r>
      <w:proofErr w:type="spellStart"/>
      <w:r w:rsidRPr="000A701B">
        <w:rPr>
          <w:rFonts w:ascii="Times New Roman" w:hAnsi="Times New Roman" w:cs="Times New Roman"/>
          <w:i/>
          <w:iCs/>
          <w:kern w:val="0"/>
        </w:rPr>
        <w:t>Dell’Esegesi</w:t>
      </w:r>
      <w:proofErr w:type="spellEnd"/>
      <w:r w:rsidRPr="000A701B">
        <w:rPr>
          <w:rFonts w:ascii="Times New Roman" w:hAnsi="Times New Roman" w:cs="Times New Roman"/>
          <w:kern w:val="0"/>
        </w:rPr>
        <w:t>, 34.1 (2017), pp. 175–97 (p. 175),</w:t>
      </w:r>
      <w:r w:rsidR="00670C55" w:rsidRPr="000A701B">
        <w:rPr>
          <w:rFonts w:ascii="Times New Roman" w:hAnsi="Times New Roman" w:cs="Times New Roman"/>
          <w:kern w:val="0"/>
        </w:rPr>
        <w:t>&lt;DOI:</w:t>
      </w:r>
      <w:r w:rsidR="00670C55" w:rsidRPr="000A701B">
        <w:rPr>
          <w:rFonts w:ascii="Times New Roman" w:hAnsi="Times New Roman" w:cs="Times New Roman"/>
          <w:kern w:val="0"/>
        </w:rPr>
        <w:t>10.1163/22141332-00401004</w:t>
      </w:r>
      <w:r w:rsidR="00670C55" w:rsidRPr="000A701B">
        <w:rPr>
          <w:rFonts w:ascii="Times New Roman" w:hAnsi="Times New Roman" w:cs="Times New Roman"/>
          <w:kern w:val="0"/>
        </w:rPr>
        <w:t>&gt;</w:t>
      </w:r>
      <w:r w:rsidRPr="000A701B">
        <w:rPr>
          <w:rFonts w:ascii="Times New Roman" w:hAnsi="Times New Roman" w:cs="Times New Roman"/>
          <w:kern w:val="0"/>
        </w:rPr>
        <w:t>.</w:t>
      </w:r>
      <w:r w:rsidRPr="000A701B">
        <w:rPr>
          <w:rFonts w:ascii="Times New Roman" w:hAnsi="Times New Roman" w:cs="Times New Roman"/>
        </w:rPr>
        <w:fldChar w:fldCharType="end"/>
      </w:r>
    </w:p>
  </w:footnote>
  <w:footnote w:id="2">
    <w:p w14:paraId="0A3563D3" w14:textId="20CD5E96" w:rsidR="0080307F" w:rsidRPr="000A701B" w:rsidRDefault="0080307F" w:rsidP="000A701B">
      <w:pPr>
        <w:pStyle w:val="FootnoteText"/>
        <w:spacing w:line="276" w:lineRule="auto"/>
        <w:rPr>
          <w:rFonts w:ascii="Times New Roman" w:hAnsi="Times New Roman" w:cs="Times New Roman"/>
        </w:rPr>
      </w:pPr>
      <w:r w:rsidRPr="000A701B">
        <w:rPr>
          <w:rStyle w:val="FootnoteReference"/>
          <w:rFonts w:ascii="Times New Roman" w:hAnsi="Times New Roman" w:cs="Times New Roman"/>
        </w:rPr>
        <w:footnoteRef/>
      </w:r>
      <w:r w:rsidRPr="000A701B">
        <w:rPr>
          <w:rFonts w:ascii="Times New Roman" w:hAnsi="Times New Roman" w:cs="Times New Roman"/>
        </w:rPr>
        <w:t xml:space="preserve"> </w:t>
      </w:r>
      <w:r w:rsidRPr="000A701B">
        <w:rPr>
          <w:rFonts w:ascii="Times New Roman" w:hAnsi="Times New Roman" w:cs="Times New Roman"/>
        </w:rPr>
        <w:fldChar w:fldCharType="begin"/>
      </w:r>
      <w:r w:rsidR="00F81AED" w:rsidRPr="000A701B">
        <w:rPr>
          <w:rFonts w:ascii="Times New Roman" w:hAnsi="Times New Roman" w:cs="Times New Roman"/>
        </w:rPr>
        <w:instrText xml:space="preserve"> ADDIN ZOTERO_ITEM CSL_CITATION {"citationID":"FVnh3dWs","properties":{"formattedCitation":"Fran\\uc0\\u231{}ois, \\uc0\\u8216{}Grace, Free Will, and Predestination in the Biblical Commentaries of Cornelius a Lapide\\uc0\\u8217{}, pp. 178\\uc0\\u8211{}79.","plainCitation":"François, ‘Grace, Free Will, and Predestination in the Biblical Commentaries of Cornelius a Lapide’, pp. 178–79.","noteIndex":2},"citationItems":[{"id":832,"uris":["http://zotero.org/users/local/kYBUwi5k/items/UK4CXCUQ"],"itemData":{"id":832,"type":"article-journal","archive_location":"ATLAiFZK170911002905","container-title":"Annali di Storia dell'Esegesi","ISSN":"1120-4001","issue":"1","journalAbbreviation":"Annali di Storia dell'Esegesi","language":"eng","page":"175-197","source":"EBSCOhost","title":"Grace, Free Will, and Predestination in the Biblical Commentaries of Cornelius a Lapide","volume":"34","author":[{"family":"François","given":"Wim"}],"issued":{"date-parts":[["2017",12,31]]}},"locator":"178-179"}],"schema":"https://github.com/citation-style-language/schema/raw/master/csl-citation.json"} </w:instrText>
      </w:r>
      <w:r w:rsidRPr="000A701B">
        <w:rPr>
          <w:rFonts w:ascii="Times New Roman" w:hAnsi="Times New Roman" w:cs="Times New Roman"/>
        </w:rPr>
        <w:fldChar w:fldCharType="separate"/>
      </w:r>
      <w:r w:rsidRPr="000A701B">
        <w:rPr>
          <w:rFonts w:ascii="Times New Roman" w:hAnsi="Times New Roman" w:cs="Times New Roman"/>
          <w:kern w:val="0"/>
        </w:rPr>
        <w:t xml:space="preserve">François, ‘Grace, Free Will, and Predestination in the Biblical Commentaries of Cornelius a </w:t>
      </w:r>
      <w:proofErr w:type="spellStart"/>
      <w:r w:rsidRPr="000A701B">
        <w:rPr>
          <w:rFonts w:ascii="Times New Roman" w:hAnsi="Times New Roman" w:cs="Times New Roman"/>
          <w:kern w:val="0"/>
        </w:rPr>
        <w:t>Lapide</w:t>
      </w:r>
      <w:proofErr w:type="spellEnd"/>
      <w:r w:rsidRPr="000A701B">
        <w:rPr>
          <w:rFonts w:ascii="Times New Roman" w:hAnsi="Times New Roman" w:cs="Times New Roman"/>
          <w:kern w:val="0"/>
        </w:rPr>
        <w:t>’, pp. 178–79.</w:t>
      </w:r>
      <w:r w:rsidRPr="000A701B">
        <w:rPr>
          <w:rFonts w:ascii="Times New Roman" w:hAnsi="Times New Roman" w:cs="Times New Roman"/>
        </w:rPr>
        <w:fldChar w:fldCharType="end"/>
      </w:r>
    </w:p>
    <w:p w14:paraId="6A2E8979" w14:textId="586199F7" w:rsidR="00B60EDF" w:rsidRPr="000A701B" w:rsidRDefault="005450C5" w:rsidP="000A701B">
      <w:pPr>
        <w:pStyle w:val="FootnoteText"/>
        <w:spacing w:line="276" w:lineRule="auto"/>
        <w:rPr>
          <w:rFonts w:ascii="Times New Roman" w:hAnsi="Times New Roman" w:cs="Times New Roman"/>
        </w:rPr>
      </w:pPr>
      <w:r w:rsidRPr="000A701B">
        <w:rPr>
          <w:rFonts w:ascii="Times New Roman" w:hAnsi="Times New Roman" w:cs="Times New Roman"/>
        </w:rPr>
        <w:fldChar w:fldCharType="begin"/>
      </w:r>
      <w:r w:rsidRPr="000A701B">
        <w:rPr>
          <w:rFonts w:ascii="Times New Roman" w:hAnsi="Times New Roman" w:cs="Times New Roman"/>
        </w:rPr>
        <w:instrText xml:space="preserve"> ADDIN ZOTERO_ITEM CSL_CITATION {"citationID":"k0suvnBt","properties":{"formattedCitation":"Luke Murray, \\uc0\\u8216{}Jesuit Hebrew Studies After Trent: Cornelius a Lapide (1567\\uc0\\u8211{}1637)\\uc0\\u8217{}, {\\i{}Journal of Jesuit Studies}, 4.1 (2017), pp. 76\\uc0\\u8211{}97 (p. 78), doi:10.1163/22141332-00401004.","plainCitation":"Luke Murray, ‘Jesuit Hebrew Studies After Trent: Cornelius a Lapide (1567–1637)’, Journal of Jesuit Studies, 4.1 (2017), pp. 76–97 (p. 78), doi:10.1163/22141332-00401004.","noteIndex":2},"citationItems":[{"id":834,"uris":["http://zotero.org/users/local/kYBUwi5k/items/NXWQ6UYP"],"itemData":{"id":834,"type":"article-journal","abstract":"This essays studies the biblical hermeneutics of Cornelius a Lapide, focusing on his knowledge of Hebrew. After reviewing a post-Tridentine bias against Catholic biblical studies, the essay is divided in three parts. The first part is a brief introduction to a Lapide’s life; the second part addresses his position on the Vulgate and its relationship to the original languages of scripture; and the third part presents key passages from a Lapide on the Hebrew language, drawn from his biblical commentaries. In the end, I argue that regardless of a Lapide’s imperfect knowledge of Hebrew, he still shows that Catholic scholars could engage in a close study of scripture’s original languages after Trent’s decree on the Vulgate, and could incorporate works from across confessional boundaries.","container-title":"Journal of Jesuit Studies","DOI":"10.1163/22141332-00401004","ISSN":"2214-1324, 2214-1332","issue":"1","language":"en","note":"publisher: Brill","page":"76-97","source":"brill-com.uwtsd.idm.oclc.org","title":"Jesuit Hebrew Studies After Trent: Cornelius a Lapide (1567–1637)","title-short":"Jesuit Hebrew Studies After Trent","volume":"4","author":[{"family":"Murray","given":"Luke"}],"issued":{"date-parts":[["2017",11,30]]}},"locator":"78"}],"schema":"https://github.com/citation-style-language/schema/raw/master/csl-citation.json"} </w:instrText>
      </w:r>
      <w:r w:rsidRPr="000A701B">
        <w:rPr>
          <w:rFonts w:ascii="Times New Roman" w:hAnsi="Times New Roman" w:cs="Times New Roman"/>
        </w:rPr>
        <w:fldChar w:fldCharType="separate"/>
      </w:r>
      <w:r w:rsidRPr="000A701B">
        <w:rPr>
          <w:rFonts w:ascii="Times New Roman" w:hAnsi="Times New Roman" w:cs="Times New Roman"/>
          <w:kern w:val="0"/>
        </w:rPr>
        <w:t xml:space="preserve">Luke Murray, ‘Jesuit Hebrew Studies After Trent: Cornelius a </w:t>
      </w:r>
      <w:proofErr w:type="spellStart"/>
      <w:r w:rsidRPr="000A701B">
        <w:rPr>
          <w:rFonts w:ascii="Times New Roman" w:hAnsi="Times New Roman" w:cs="Times New Roman"/>
          <w:kern w:val="0"/>
        </w:rPr>
        <w:t>Lapide</w:t>
      </w:r>
      <w:proofErr w:type="spellEnd"/>
      <w:r w:rsidRPr="000A701B">
        <w:rPr>
          <w:rFonts w:ascii="Times New Roman" w:hAnsi="Times New Roman" w:cs="Times New Roman"/>
          <w:kern w:val="0"/>
        </w:rPr>
        <w:t xml:space="preserve"> (1567–1637)’, </w:t>
      </w:r>
      <w:r w:rsidRPr="000A701B">
        <w:rPr>
          <w:rFonts w:ascii="Times New Roman" w:hAnsi="Times New Roman" w:cs="Times New Roman"/>
          <w:i/>
          <w:iCs/>
          <w:kern w:val="0"/>
        </w:rPr>
        <w:t>Journal of Jesuit Studies</w:t>
      </w:r>
      <w:r w:rsidRPr="000A701B">
        <w:rPr>
          <w:rFonts w:ascii="Times New Roman" w:hAnsi="Times New Roman" w:cs="Times New Roman"/>
          <w:kern w:val="0"/>
        </w:rPr>
        <w:t xml:space="preserve">, 4.1 (2017), pp. 76–97 (p. 78), </w:t>
      </w:r>
      <w:r w:rsidR="00670C55" w:rsidRPr="000A701B">
        <w:rPr>
          <w:rFonts w:ascii="Times New Roman" w:hAnsi="Times New Roman" w:cs="Times New Roman"/>
          <w:kern w:val="0"/>
        </w:rPr>
        <w:t>&lt;D</w:t>
      </w:r>
      <w:r w:rsidRPr="000A701B">
        <w:rPr>
          <w:rFonts w:ascii="Times New Roman" w:hAnsi="Times New Roman" w:cs="Times New Roman"/>
          <w:kern w:val="0"/>
        </w:rPr>
        <w:t>oi:10.1163/22141332-00401004</w:t>
      </w:r>
      <w:r w:rsidR="00670C55" w:rsidRPr="000A701B">
        <w:rPr>
          <w:rFonts w:ascii="Times New Roman" w:hAnsi="Times New Roman" w:cs="Times New Roman"/>
          <w:kern w:val="0"/>
        </w:rPr>
        <w:t>&gt;</w:t>
      </w:r>
      <w:r w:rsidRPr="000A701B">
        <w:rPr>
          <w:rFonts w:ascii="Times New Roman" w:hAnsi="Times New Roman" w:cs="Times New Roman"/>
          <w:kern w:val="0"/>
        </w:rPr>
        <w:t>.</w:t>
      </w:r>
      <w:r w:rsidRPr="000A701B">
        <w:rPr>
          <w:rFonts w:ascii="Times New Roman" w:hAnsi="Times New Roman" w:cs="Times New Roman"/>
        </w:rPr>
        <w:fldChar w:fldCharType="end"/>
      </w:r>
    </w:p>
  </w:footnote>
  <w:footnote w:id="3">
    <w:p w14:paraId="6B640286" w14:textId="19B49638" w:rsidR="007352E5" w:rsidRPr="000A701B" w:rsidRDefault="007352E5" w:rsidP="000A701B">
      <w:pPr>
        <w:pStyle w:val="FootnoteText"/>
        <w:spacing w:line="276" w:lineRule="auto"/>
        <w:rPr>
          <w:rFonts w:ascii="Times New Roman" w:hAnsi="Times New Roman" w:cs="Times New Roman"/>
        </w:rPr>
      </w:pPr>
      <w:r w:rsidRPr="000A701B">
        <w:rPr>
          <w:rStyle w:val="FootnoteReference"/>
          <w:rFonts w:ascii="Times New Roman" w:hAnsi="Times New Roman" w:cs="Times New Roman"/>
        </w:rPr>
        <w:footnoteRef/>
      </w:r>
      <w:r w:rsidRPr="000A701B">
        <w:rPr>
          <w:rFonts w:ascii="Times New Roman" w:hAnsi="Times New Roman" w:cs="Times New Roman"/>
        </w:rPr>
        <w:t xml:space="preserve"> </w:t>
      </w:r>
      <w:r w:rsidRPr="000A701B">
        <w:rPr>
          <w:rFonts w:ascii="Times New Roman" w:hAnsi="Times New Roman" w:cs="Times New Roman"/>
        </w:rPr>
        <w:fldChar w:fldCharType="begin"/>
      </w:r>
      <w:r w:rsidR="005450C5" w:rsidRPr="000A701B">
        <w:rPr>
          <w:rFonts w:ascii="Times New Roman" w:hAnsi="Times New Roman" w:cs="Times New Roman"/>
        </w:rPr>
        <w:instrText xml:space="preserve"> ADDIN ZOTERO_ITEM CSL_CITATION {"citationID":"OLEMuX7Z","properties":{"formattedCitation":"Fran\\uc0\\u231{}ois, \\uc0\\u8216{}Grace, Free Will, and Predestination in the Biblical Commentaries of Cornelius a Lapide\\uc0\\u8217{}, p. 179.","plainCitation":"François, ‘Grace, Free Will, and Predestination in the Biblical Commentaries of Cornelius a Lapide’, p. 179.","noteIndex":3},"citationItems":[{"id":832,"uris":["http://zotero.org/users/local/kYBUwi5k/items/UK4CXCUQ"],"itemData":{"id":832,"type":"article-journal","archive_location":"ATLAiFZK170911002905","container-title":"Annali di Storia dell'Esegesi","ISSN":"1120-4001","issue":"1","journalAbbreviation":"Annali di Storia dell'Esegesi","language":"eng","page":"175-197","source":"EBSCOhost","title":"Grace, Free Will, and Predestination in the Biblical Commentaries of Cornelius a Lapide","volume":"34","author":[{"family":"François","given":"Wim"}],"issued":{"date-parts":[["2017",12,31]]}},"locator":"179"}],"schema":"https://github.com/citation-style-language/schema/raw/master/csl-citation.json"} </w:instrText>
      </w:r>
      <w:r w:rsidRPr="000A701B">
        <w:rPr>
          <w:rFonts w:ascii="Times New Roman" w:hAnsi="Times New Roman" w:cs="Times New Roman"/>
        </w:rPr>
        <w:fldChar w:fldCharType="separate"/>
      </w:r>
      <w:r w:rsidRPr="000A701B">
        <w:rPr>
          <w:rFonts w:ascii="Times New Roman" w:hAnsi="Times New Roman" w:cs="Times New Roman"/>
          <w:kern w:val="0"/>
        </w:rPr>
        <w:t xml:space="preserve">François, ‘Grace, Free Will, and Predestination in the Biblical Commentaries of Cornelius a </w:t>
      </w:r>
      <w:proofErr w:type="spellStart"/>
      <w:r w:rsidRPr="000A701B">
        <w:rPr>
          <w:rFonts w:ascii="Times New Roman" w:hAnsi="Times New Roman" w:cs="Times New Roman"/>
          <w:kern w:val="0"/>
        </w:rPr>
        <w:t>Lapide</w:t>
      </w:r>
      <w:proofErr w:type="spellEnd"/>
      <w:r w:rsidRPr="000A701B">
        <w:rPr>
          <w:rFonts w:ascii="Times New Roman" w:hAnsi="Times New Roman" w:cs="Times New Roman"/>
          <w:kern w:val="0"/>
        </w:rPr>
        <w:t>’, p. 179.</w:t>
      </w:r>
      <w:r w:rsidRPr="000A701B">
        <w:rPr>
          <w:rFonts w:ascii="Times New Roman" w:hAnsi="Times New Roman" w:cs="Times New Roman"/>
        </w:rPr>
        <w:fldChar w:fldCharType="end"/>
      </w:r>
    </w:p>
  </w:footnote>
  <w:footnote w:id="4">
    <w:p w14:paraId="17DBFB04" w14:textId="5E8C49DC" w:rsidR="00752318" w:rsidRPr="000A701B" w:rsidRDefault="00752318" w:rsidP="000A701B">
      <w:pPr>
        <w:pStyle w:val="FootnoteText"/>
        <w:spacing w:line="276" w:lineRule="auto"/>
        <w:rPr>
          <w:rFonts w:ascii="Times New Roman" w:hAnsi="Times New Roman" w:cs="Times New Roman"/>
        </w:rPr>
      </w:pPr>
      <w:r w:rsidRPr="000A701B">
        <w:rPr>
          <w:rStyle w:val="FootnoteReference"/>
          <w:rFonts w:ascii="Times New Roman" w:hAnsi="Times New Roman" w:cs="Times New Roman"/>
        </w:rPr>
        <w:footnoteRef/>
      </w:r>
      <w:r w:rsidRPr="000A701B">
        <w:rPr>
          <w:rFonts w:ascii="Times New Roman" w:hAnsi="Times New Roman" w:cs="Times New Roman"/>
        </w:rPr>
        <w:t xml:space="preserve"> </w:t>
      </w:r>
      <w:r w:rsidRPr="000A701B">
        <w:rPr>
          <w:rFonts w:ascii="Times New Roman" w:hAnsi="Times New Roman" w:cs="Times New Roman"/>
        </w:rPr>
        <w:fldChar w:fldCharType="begin"/>
      </w:r>
      <w:r w:rsidR="00F81AED" w:rsidRPr="000A701B">
        <w:rPr>
          <w:rFonts w:ascii="Times New Roman" w:hAnsi="Times New Roman" w:cs="Times New Roman"/>
        </w:rPr>
        <w:instrText xml:space="preserve"> ADDIN ZOTERO_ITEM CSL_CITATION {"citationID":"XAjNGv6q","properties":{"formattedCitation":"Fran\\uc0\\u231{}ois, \\uc0\\u8216{}Grace, Free Will, and Predestination in the Biblical Commentaries of Cornelius a Lapide\\uc0\\u8217{}, p. 179.","plainCitation":"François, ‘Grace, Free Will, and Predestination in the Biblical Commentaries of Cornelius a Lapide’, p. 179.","noteIndex":4},"citationItems":[{"id":832,"uris":["http://zotero.org/users/local/kYBUwi5k/items/UK4CXCUQ"],"itemData":{"id":832,"type":"article-journal","archive_location":"ATLAiFZK170911002905","container-title":"Annali di Storia dell'Esegesi","ISSN":"1120-4001","issue":"1","journalAbbreviation":"Annali di Storia dell'Esegesi","language":"eng","page":"175-197","source":"EBSCOhost","title":"Grace, Free Will, and Predestination in the Biblical Commentaries of Cornelius a Lapide","volume":"34","author":[{"family":"François","given":"Wim"}],"issued":{"date-parts":[["2017",12,31]]}},"locator":"179"}],"schema":"https://github.com/citation-style-language/schema/raw/master/csl-citation.json"} </w:instrText>
      </w:r>
      <w:r w:rsidRPr="000A701B">
        <w:rPr>
          <w:rFonts w:ascii="Times New Roman" w:hAnsi="Times New Roman" w:cs="Times New Roman"/>
        </w:rPr>
        <w:fldChar w:fldCharType="separate"/>
      </w:r>
      <w:r w:rsidRPr="000A701B">
        <w:rPr>
          <w:rFonts w:ascii="Times New Roman" w:hAnsi="Times New Roman" w:cs="Times New Roman"/>
          <w:kern w:val="0"/>
        </w:rPr>
        <w:t xml:space="preserve">François, ‘Grace, Free Will, and Predestination in the Biblical Commentaries of Cornelius a </w:t>
      </w:r>
      <w:proofErr w:type="spellStart"/>
      <w:r w:rsidRPr="000A701B">
        <w:rPr>
          <w:rFonts w:ascii="Times New Roman" w:hAnsi="Times New Roman" w:cs="Times New Roman"/>
          <w:kern w:val="0"/>
        </w:rPr>
        <w:t>Lapide</w:t>
      </w:r>
      <w:proofErr w:type="spellEnd"/>
      <w:r w:rsidRPr="000A701B">
        <w:rPr>
          <w:rFonts w:ascii="Times New Roman" w:hAnsi="Times New Roman" w:cs="Times New Roman"/>
          <w:kern w:val="0"/>
        </w:rPr>
        <w:t>’, p. 179.</w:t>
      </w:r>
      <w:r w:rsidRPr="000A701B">
        <w:rPr>
          <w:rFonts w:ascii="Times New Roman" w:hAnsi="Times New Roman" w:cs="Times New Roman"/>
        </w:rPr>
        <w:fldChar w:fldCharType="end"/>
      </w:r>
    </w:p>
  </w:footnote>
  <w:footnote w:id="5">
    <w:p w14:paraId="27249E0E" w14:textId="04CC34CD" w:rsidR="00AF4F70" w:rsidRDefault="00AF4F70" w:rsidP="000A701B">
      <w:pPr>
        <w:pStyle w:val="FootnoteText"/>
        <w:spacing w:line="276" w:lineRule="auto"/>
      </w:pPr>
      <w:r w:rsidRPr="000A701B">
        <w:rPr>
          <w:rStyle w:val="FootnoteReference"/>
          <w:rFonts w:ascii="Times New Roman" w:hAnsi="Times New Roman" w:cs="Times New Roman"/>
        </w:rPr>
        <w:footnoteRef/>
      </w:r>
      <w:r w:rsidRPr="000A701B">
        <w:rPr>
          <w:rFonts w:ascii="Times New Roman" w:hAnsi="Times New Roman" w:cs="Times New Roman"/>
        </w:rPr>
        <w:t xml:space="preserve"> </w:t>
      </w:r>
      <w:r w:rsidRPr="000A701B">
        <w:rPr>
          <w:rFonts w:ascii="Times New Roman" w:hAnsi="Times New Roman" w:cs="Times New Roman"/>
        </w:rPr>
        <w:fldChar w:fldCharType="begin"/>
      </w:r>
      <w:r w:rsidR="00F81AED" w:rsidRPr="000A701B">
        <w:rPr>
          <w:rFonts w:ascii="Times New Roman" w:hAnsi="Times New Roman" w:cs="Times New Roman"/>
        </w:rPr>
        <w:instrText xml:space="preserve"> ADDIN ZOTERO_ITEM CSL_CITATION {"citationID":"lS3UyoBT","properties":{"formattedCitation":"Fran\\uc0\\u231{}ois, \\uc0\\u8216{}Grace, Free Will, and Predestination in the Biblical Commentaries of Cornelius a Lapide\\uc0\\u8217{}, p. 179.","plainCitation":"François, ‘Grace, Free Will, and Predestination in the Biblical Commentaries of Cornelius a Lapide’, p. 179.","noteIndex":5},"citationItems":[{"id":832,"uris":["http://zotero.org/users/local/kYBUwi5k/items/UK4CXCUQ"],"itemData":{"id":832,"type":"article-journal","archive_location":"ATLAiFZK170911002905","container-title":"Annali di Storia dell'Esegesi","ISSN":"1120-4001","issue":"1","journalAbbreviation":"Annali di Storia dell'Esegesi","language":"eng","page":"175-197","source":"EBSCOhost","title":"Grace, Free Will, and Predestination in the Biblical Commentaries of Cornelius a Lapide","volume":"34","author":[{"family":"François","given":"Wim"}],"issued":{"date-parts":[["2017",12,31]]}},"locator":"179"}],"schema":"https://github.com/citation-style-language/schema/raw/master/csl-citation.json"} </w:instrText>
      </w:r>
      <w:r w:rsidRPr="000A701B">
        <w:rPr>
          <w:rFonts w:ascii="Times New Roman" w:hAnsi="Times New Roman" w:cs="Times New Roman"/>
        </w:rPr>
        <w:fldChar w:fldCharType="separate"/>
      </w:r>
      <w:r w:rsidRPr="000A701B">
        <w:rPr>
          <w:rFonts w:ascii="Times New Roman" w:hAnsi="Times New Roman" w:cs="Times New Roman"/>
          <w:kern w:val="0"/>
        </w:rPr>
        <w:t xml:space="preserve">François, ‘Grace, Free Will, and Predestination in the Biblical Commentaries of Cornelius a </w:t>
      </w:r>
      <w:proofErr w:type="spellStart"/>
      <w:r w:rsidRPr="000A701B">
        <w:rPr>
          <w:rFonts w:ascii="Times New Roman" w:hAnsi="Times New Roman" w:cs="Times New Roman"/>
          <w:kern w:val="0"/>
        </w:rPr>
        <w:t>Lapide</w:t>
      </w:r>
      <w:proofErr w:type="spellEnd"/>
      <w:r w:rsidRPr="000A701B">
        <w:rPr>
          <w:rFonts w:ascii="Times New Roman" w:hAnsi="Times New Roman" w:cs="Times New Roman"/>
          <w:kern w:val="0"/>
        </w:rPr>
        <w:t>’, p. 179.</w:t>
      </w:r>
      <w:r w:rsidRPr="000A701B">
        <w:rPr>
          <w:rFonts w:ascii="Times New Roman" w:hAnsi="Times New Roman" w:cs="Times New Roman"/>
        </w:rPr>
        <w:fldChar w:fldCharType="end"/>
      </w:r>
    </w:p>
  </w:footnote>
  <w:footnote w:id="6">
    <w:p w14:paraId="613A359A" w14:textId="3694DBF4" w:rsidR="006E55A5" w:rsidRPr="000A701B" w:rsidRDefault="006E55A5" w:rsidP="000A701B">
      <w:pPr>
        <w:pStyle w:val="FootnoteText"/>
        <w:spacing w:line="276" w:lineRule="auto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Pr="000A701B">
        <w:rPr>
          <w:rFonts w:ascii="Times New Roman" w:hAnsi="Times New Roman" w:cs="Times New Roman"/>
        </w:rPr>
        <w:fldChar w:fldCharType="begin"/>
      </w:r>
      <w:r w:rsidRPr="000A701B">
        <w:rPr>
          <w:rFonts w:ascii="Times New Roman" w:hAnsi="Times New Roman" w:cs="Times New Roman"/>
        </w:rPr>
        <w:instrText xml:space="preserve"> ADDIN ZOTERO_ITEM CSL_CITATION {"citationID":"4g6IJ2pP","properties":{"formattedCitation":"Murray, \\uc0\\u8216{}Jesuit Hebrew Studies After Trent\\uc0\\u8217{}, p. 79.","plainCitation":"Murray, ‘Jesuit Hebrew Studies After Trent’, p. 79.","noteIndex":6},"citationItems":[{"id":834,"uris":["http://zotero.org/users/local/kYBUwi5k/items/NXWQ6UYP"],"itemData":{"id":834,"type":"article-journal","abstract":"This essays studies the biblical hermeneutics of Cornelius a Lapide, focusing on his knowledge of Hebrew. After reviewing a post-Tridentine bias against Catholic biblical studies, the essay is divided in three parts. The first part is a brief introduction to a Lapide’s life; the second part addresses his position on the Vulgate and its relationship to the original languages of scripture; and the third part presents key passages from a Lapide on the Hebrew language, drawn from his biblical commentaries. In the end, I argue that regardless of a Lapide’s imperfect knowledge of Hebrew, he still shows that Catholic scholars could engage in a close study of scripture’s original languages after Trent’s decree on the Vulgate, and could incorporate works from across confessional boundaries.","container-title":"Journal of Jesuit Studies","DOI":"10.1163/22141332-00401004","ISSN":"2214-1324, 2214-1332","issue":"1","language":"en","note":"publisher: Brill","page":"76-97","source":"brill-com.uwtsd.idm.oclc.org","title":"Jesuit Hebrew Studies After Trent: Cornelius a Lapide (1567–1637)","title-short":"Jesuit Hebrew Studies After Trent","volume":"4","author":[{"family":"Murray","given":"Luke"}],"issued":{"date-parts":[["2017",11,30]]}},"locator":"79"}],"schema":"https://github.com/citation-style-language/schema/raw/master/csl-citation.json"} </w:instrText>
      </w:r>
      <w:r w:rsidRPr="000A701B">
        <w:rPr>
          <w:rFonts w:ascii="Times New Roman" w:hAnsi="Times New Roman" w:cs="Times New Roman"/>
        </w:rPr>
        <w:fldChar w:fldCharType="separate"/>
      </w:r>
      <w:r w:rsidRPr="000A701B">
        <w:rPr>
          <w:rFonts w:ascii="Times New Roman" w:hAnsi="Times New Roman" w:cs="Times New Roman"/>
          <w:kern w:val="0"/>
        </w:rPr>
        <w:t>Murray, ‘Jesuit Hebrew Studies After Trent’, p. 79.</w:t>
      </w:r>
      <w:r w:rsidRPr="000A701B">
        <w:rPr>
          <w:rFonts w:ascii="Times New Roman" w:hAnsi="Times New Roman" w:cs="Times New Roman"/>
        </w:rPr>
        <w:fldChar w:fldCharType="end"/>
      </w:r>
    </w:p>
  </w:footnote>
  <w:footnote w:id="7">
    <w:p w14:paraId="48B9F938" w14:textId="16265DD5" w:rsidR="00364BBF" w:rsidRPr="000A701B" w:rsidRDefault="00364BBF" w:rsidP="000A701B">
      <w:pPr>
        <w:pStyle w:val="FootnoteText"/>
        <w:spacing w:line="276" w:lineRule="auto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Pr="000A701B">
        <w:rPr>
          <w:rFonts w:ascii="Times New Roman" w:hAnsi="Times New Roman" w:cs="Times New Roman"/>
        </w:rPr>
        <w:fldChar w:fldCharType="begin"/>
      </w:r>
      <w:r w:rsidRPr="000A701B">
        <w:rPr>
          <w:rFonts w:ascii="Times New Roman" w:hAnsi="Times New Roman" w:cs="Times New Roman"/>
        </w:rPr>
        <w:instrText xml:space="preserve"> ADDIN ZOTERO_ITEM CSL_CITATION {"citationID":"7Zru29gX","properties":{"formattedCitation":"Murray, \\uc0\\u8216{}Jesuit Hebrew Studies After Trent\\uc0\\u8217{}, p. 80.","plainCitation":"Murray, ‘Jesuit Hebrew Studies After Trent’, p. 80.","noteIndex":7},"citationItems":[{"id":834,"uris":["http://zotero.org/users/local/kYBUwi5k/items/NXWQ6UYP"],"itemData":{"id":834,"type":"article-journal","abstract":"This essays studies the biblical hermeneutics of Cornelius a Lapide, focusing on his knowledge of Hebrew. After reviewing a post-Tridentine bias against Catholic biblical studies, the essay is divided in three parts. The first part is a brief introduction to a Lapide’s life; the second part addresses his position on the Vulgate and its relationship to the original languages of scripture; and the third part presents key passages from a Lapide on the Hebrew language, drawn from his biblical commentaries. In the end, I argue that regardless of a Lapide’s imperfect knowledge of Hebrew, he still shows that Catholic scholars could engage in a close study of scripture’s original languages after Trent’s decree on the Vulgate, and could incorporate works from across confessional boundaries.","container-title":"Journal of Jesuit Studies","DOI":"10.1163/22141332-00401004","ISSN":"2214-1324, 2214-1332","issue":"1","language":"en","note":"publisher: Brill","page":"76-97","source":"brill-com.uwtsd.idm.oclc.org","title":"Jesuit Hebrew Studies After Trent: Cornelius a Lapide (1567–1637)","title-short":"Jesuit Hebrew Studies After Trent","volume":"4","author":[{"family":"Murray","given":"Luke"}],"issued":{"date-parts":[["2017",11,30]]}},"locator":"80"}],"schema":"https://github.com/citation-style-language/schema/raw/master/csl-citation.json"} </w:instrText>
      </w:r>
      <w:r w:rsidRPr="000A701B">
        <w:rPr>
          <w:rFonts w:ascii="Times New Roman" w:hAnsi="Times New Roman" w:cs="Times New Roman"/>
        </w:rPr>
        <w:fldChar w:fldCharType="separate"/>
      </w:r>
      <w:r w:rsidRPr="000A701B">
        <w:rPr>
          <w:rFonts w:ascii="Times New Roman" w:hAnsi="Times New Roman" w:cs="Times New Roman"/>
          <w:kern w:val="0"/>
        </w:rPr>
        <w:t>Murray, ‘Jesuit Hebrew Studies After Trent’, p. 80.</w:t>
      </w:r>
      <w:r w:rsidRPr="000A701B">
        <w:rPr>
          <w:rFonts w:ascii="Times New Roman" w:hAnsi="Times New Roman" w:cs="Times New Roman"/>
        </w:rPr>
        <w:fldChar w:fldCharType="end"/>
      </w:r>
    </w:p>
  </w:footnote>
  <w:footnote w:id="8">
    <w:p w14:paraId="36074136" w14:textId="087C87C0" w:rsidR="00595E79" w:rsidRPr="000A701B" w:rsidRDefault="00595E79" w:rsidP="000A701B">
      <w:pPr>
        <w:pStyle w:val="FootnoteText"/>
        <w:spacing w:line="276" w:lineRule="auto"/>
        <w:rPr>
          <w:rFonts w:ascii="Times New Roman" w:hAnsi="Times New Roman" w:cs="Times New Roman"/>
        </w:rPr>
      </w:pPr>
      <w:r w:rsidRPr="000A701B">
        <w:rPr>
          <w:rStyle w:val="FootnoteReference"/>
          <w:rFonts w:ascii="Times New Roman" w:hAnsi="Times New Roman" w:cs="Times New Roman"/>
        </w:rPr>
        <w:footnoteRef/>
      </w:r>
      <w:r w:rsidRPr="000A701B">
        <w:rPr>
          <w:rFonts w:ascii="Times New Roman" w:hAnsi="Times New Roman" w:cs="Times New Roman"/>
        </w:rPr>
        <w:t xml:space="preserve"> </w:t>
      </w:r>
      <w:r w:rsidRPr="000A701B">
        <w:rPr>
          <w:rFonts w:ascii="Times New Roman" w:hAnsi="Times New Roman" w:cs="Times New Roman"/>
        </w:rPr>
        <w:fldChar w:fldCharType="begin"/>
      </w:r>
      <w:r w:rsidRPr="000A701B">
        <w:rPr>
          <w:rFonts w:ascii="Times New Roman" w:hAnsi="Times New Roman" w:cs="Times New Roman"/>
        </w:rPr>
        <w:instrText xml:space="preserve"> ADDIN ZOTERO_ITEM CSL_CITATION {"citationID":"4F8ywRrj","properties":{"formattedCitation":"Murray, \\uc0\\u8216{}Jesuit Hebrew Studies After Trent\\uc0\\u8217{}, p. 97.","plainCitation":"Murray, ‘Jesuit Hebrew Studies After Trent’, p. 97.","noteIndex":8},"citationItems":[{"id":834,"uris":["http://zotero.org/users/local/kYBUwi5k/items/NXWQ6UYP"],"itemData":{"id":834,"type":"article-journal","abstract":"This essays studies the biblical hermeneutics of Cornelius a Lapide, focusing on his knowledge of Hebrew. After reviewing a post-Tridentine bias against Catholic biblical studies, the essay is divided in three parts. The first part is a brief introduction to a Lapide’s life; the second part addresses his position on the Vulgate and its relationship to the original languages of scripture; and the third part presents key passages from a Lapide on the Hebrew language, drawn from his biblical commentaries. In the end, I argue that regardless of a Lapide’s imperfect knowledge of Hebrew, he still shows that Catholic scholars could engage in a close study of scripture’s original languages after Trent’s decree on the Vulgate, and could incorporate works from across confessional boundaries.","container-title":"Journal of Jesuit Studies","DOI":"10.1163/22141332-00401004","ISSN":"2214-1324, 2214-1332","issue":"1","language":"en","note":"publisher: Brill","page":"76-97","source":"brill-com.uwtsd.idm.oclc.org","title":"Jesuit Hebrew Studies After Trent: Cornelius a Lapide (1567–1637)","title-short":"Jesuit Hebrew Studies After Trent","volume":"4","author":[{"family":"Murray","given":"Luke"}],"issued":{"date-parts":[["2017",11,30]]}},"locator":"97"}],"schema":"https://github.com/citation-style-language/schema/raw/master/csl-citation.json"} </w:instrText>
      </w:r>
      <w:r w:rsidRPr="000A701B">
        <w:rPr>
          <w:rFonts w:ascii="Times New Roman" w:hAnsi="Times New Roman" w:cs="Times New Roman"/>
        </w:rPr>
        <w:fldChar w:fldCharType="separate"/>
      </w:r>
      <w:r w:rsidRPr="000A701B">
        <w:rPr>
          <w:rFonts w:ascii="Times New Roman" w:hAnsi="Times New Roman" w:cs="Times New Roman"/>
          <w:kern w:val="0"/>
        </w:rPr>
        <w:t>Murray, ‘Jesuit Hebrew Studies After Trent’, p. 97.</w:t>
      </w:r>
      <w:r w:rsidRPr="000A701B">
        <w:rPr>
          <w:rFonts w:ascii="Times New Roman" w:hAnsi="Times New Roman" w:cs="Times New Roman"/>
        </w:rPr>
        <w:fldChar w:fldCharType="end"/>
      </w:r>
    </w:p>
  </w:footnote>
  <w:footnote w:id="9">
    <w:p w14:paraId="75570ABE" w14:textId="0AFC9CD3" w:rsidR="00F81AED" w:rsidRPr="000A701B" w:rsidRDefault="00F81AED" w:rsidP="000A701B">
      <w:pPr>
        <w:pStyle w:val="FootnoteText"/>
        <w:spacing w:line="276" w:lineRule="auto"/>
        <w:rPr>
          <w:rFonts w:ascii="Times New Roman" w:hAnsi="Times New Roman" w:cs="Times New Roman"/>
        </w:rPr>
      </w:pPr>
      <w:r w:rsidRPr="000A701B">
        <w:rPr>
          <w:rStyle w:val="FootnoteReference"/>
          <w:rFonts w:ascii="Times New Roman" w:hAnsi="Times New Roman" w:cs="Times New Roman"/>
        </w:rPr>
        <w:footnoteRef/>
      </w:r>
      <w:r w:rsidRPr="000A701B">
        <w:rPr>
          <w:rFonts w:ascii="Times New Roman" w:hAnsi="Times New Roman" w:cs="Times New Roman"/>
        </w:rPr>
        <w:t xml:space="preserve"> </w:t>
      </w:r>
      <w:r w:rsidRPr="000A701B">
        <w:rPr>
          <w:rFonts w:ascii="Times New Roman" w:hAnsi="Times New Roman" w:cs="Times New Roman"/>
        </w:rPr>
        <w:fldChar w:fldCharType="begin"/>
      </w:r>
      <w:r w:rsidRPr="000A701B">
        <w:rPr>
          <w:rFonts w:ascii="Times New Roman" w:hAnsi="Times New Roman" w:cs="Times New Roman"/>
        </w:rPr>
        <w:instrText xml:space="preserve"> ADDIN ZOTERO_ITEM CSL_CITATION {"citationID":"gOkfTWF5","properties":{"formattedCitation":"Murray, \\uc0\\u8216{}Jesuit Hebrew Studies After Trent\\uc0\\u8217{}, p. 97.","plainCitation":"Murray, ‘Jesuit Hebrew Studies After Trent’, p. 97.","noteIndex":9},"citationItems":[{"id":834,"uris":["http://zotero.org/users/local/kYBUwi5k/items/NXWQ6UYP"],"itemData":{"id":834,"type":"article-journal","abstract":"This essays studies the biblical hermeneutics of Cornelius a Lapide, focusing on his knowledge of Hebrew. After reviewing a post-Tridentine bias against Catholic biblical studies, the essay is divided in three parts. The first part is a brief introduction to a Lapide’s life; the second part addresses his position on the Vulgate and its relationship to the original languages of scripture; and the third part presents key passages from a Lapide on the Hebrew language, drawn from his biblical commentaries. In the end, I argue that regardless of a Lapide’s imperfect knowledge of Hebrew, he still shows that Catholic scholars could engage in a close study of scripture’s original languages after Trent’s decree on the Vulgate, and could incorporate works from across confessional boundaries.","container-title":"Journal of Jesuit Studies","DOI":"10.1163/22141332-00401004","ISSN":"2214-1324, 2214-1332","issue":"1","language":"en","note":"publisher: Brill","page":"76-97","source":"brill-com.uwtsd.idm.oclc.org","title":"Jesuit Hebrew Studies After Trent: Cornelius a Lapide (1567–1637)","title-short":"Jesuit Hebrew Studies After Trent","volume":"4","author":[{"family":"Murray","given":"Luke"}],"issued":{"date-parts":[["2017",11,30]]}},"locator":"97"}],"schema":"https://github.com/citation-style-language/schema/raw/master/csl-citation.json"} </w:instrText>
      </w:r>
      <w:r w:rsidRPr="000A701B">
        <w:rPr>
          <w:rFonts w:ascii="Times New Roman" w:hAnsi="Times New Roman" w:cs="Times New Roman"/>
        </w:rPr>
        <w:fldChar w:fldCharType="separate"/>
      </w:r>
      <w:r w:rsidRPr="000A701B">
        <w:rPr>
          <w:rFonts w:ascii="Times New Roman" w:hAnsi="Times New Roman" w:cs="Times New Roman"/>
          <w:kern w:val="0"/>
        </w:rPr>
        <w:t>Murray, ‘Jesuit Hebrew Studies After Trent’, p. 97.</w:t>
      </w:r>
      <w:r w:rsidRPr="000A701B">
        <w:rPr>
          <w:rFonts w:ascii="Times New Roman" w:hAnsi="Times New Roman" w:cs="Times New Roman"/>
        </w:rPr>
        <w:fldChar w:fldCharType="end"/>
      </w:r>
    </w:p>
  </w:footnote>
  <w:footnote w:id="10">
    <w:p w14:paraId="2DC708E8" w14:textId="02D663CF" w:rsidR="00662A7D" w:rsidRPr="000A701B" w:rsidRDefault="00662A7D" w:rsidP="000A701B">
      <w:pPr>
        <w:pStyle w:val="FootnoteText"/>
        <w:spacing w:line="276" w:lineRule="auto"/>
        <w:rPr>
          <w:rFonts w:ascii="Times New Roman" w:hAnsi="Times New Roman" w:cs="Times New Roman"/>
        </w:rPr>
      </w:pPr>
      <w:r w:rsidRPr="000A701B">
        <w:rPr>
          <w:rStyle w:val="FootnoteReference"/>
          <w:rFonts w:ascii="Times New Roman" w:hAnsi="Times New Roman" w:cs="Times New Roman"/>
        </w:rPr>
        <w:footnoteRef/>
      </w:r>
      <w:r w:rsidRPr="000A701B">
        <w:rPr>
          <w:rFonts w:ascii="Times New Roman" w:hAnsi="Times New Roman" w:cs="Times New Roman"/>
        </w:rPr>
        <w:t xml:space="preserve"> </w:t>
      </w:r>
      <w:r w:rsidRPr="000A701B">
        <w:rPr>
          <w:rFonts w:ascii="Times New Roman" w:hAnsi="Times New Roman" w:cs="Times New Roman"/>
        </w:rPr>
        <w:fldChar w:fldCharType="begin"/>
      </w:r>
      <w:r w:rsidR="00F81AED" w:rsidRPr="000A701B">
        <w:rPr>
          <w:rFonts w:ascii="Times New Roman" w:hAnsi="Times New Roman" w:cs="Times New Roman"/>
        </w:rPr>
        <w:instrText xml:space="preserve"> ADDIN ZOTERO_ITEM CSL_CITATION {"citationID":"ZQa1YaUh","properties":{"formattedCitation":"Murray, \\uc0\\u8216{}Jesuit Hebrew Studies After Trent\\uc0\\u8217{}, p. 97.","plainCitation":"Murray, ‘Jesuit Hebrew Studies After Trent’, p. 97.","noteIndex":11},"citationItems":[{"id":834,"uris":["http://zotero.org/users/local/kYBUwi5k/items/NXWQ6UYP"],"itemData":{"id":834,"type":"article-journal","abstract":"This essays studies the biblical hermeneutics of Cornelius a Lapide, focusing on his knowledge of Hebrew. After reviewing a post-Tridentine bias against Catholic biblical studies, the essay is divided in three parts. The first part is a brief introduction to a Lapide’s life; the second part addresses his position on the Vulgate and its relationship to the original languages of scripture; and the third part presents key passages from a Lapide on the Hebrew language, drawn from his biblical commentaries. In the end, I argue that regardless of a Lapide’s imperfect knowledge of Hebrew, he still shows that Catholic scholars could engage in a close study of scripture’s original languages after Trent’s decree on the Vulgate, and could incorporate works from across confessional boundaries.","container-title":"Journal of Jesuit Studies","DOI":"10.1163/22141332-00401004","ISSN":"2214-1324, 2214-1332","issue":"1","language":"en","note":"publisher: Brill","page":"76-97","source":"brill-com.uwtsd.idm.oclc.org","title":"Jesuit Hebrew Studies After Trent: Cornelius a Lapide (1567–1637)","title-short":"Jesuit Hebrew Studies After Trent","volume":"4","author":[{"family":"Murray","given":"Luke"}],"issued":{"date-parts":[["2017",11,30]]}},"locator":"97"}],"schema":"https://github.com/citation-style-language/schema/raw/master/csl-citation.json"} </w:instrText>
      </w:r>
      <w:r w:rsidRPr="000A701B">
        <w:rPr>
          <w:rFonts w:ascii="Times New Roman" w:hAnsi="Times New Roman" w:cs="Times New Roman"/>
        </w:rPr>
        <w:fldChar w:fldCharType="separate"/>
      </w:r>
      <w:r w:rsidRPr="000A701B">
        <w:rPr>
          <w:rFonts w:ascii="Times New Roman" w:hAnsi="Times New Roman" w:cs="Times New Roman"/>
          <w:kern w:val="0"/>
        </w:rPr>
        <w:t>Murray, ‘Jesuit Hebrew Studies After Trent’, p. 97.</w:t>
      </w:r>
      <w:r w:rsidRPr="000A701B">
        <w:rPr>
          <w:rFonts w:ascii="Times New Roman" w:hAnsi="Times New Roman" w:cs="Times New Roman"/>
        </w:rPr>
        <w:fldChar w:fldCharType="end"/>
      </w:r>
    </w:p>
  </w:footnote>
  <w:footnote w:id="11">
    <w:p w14:paraId="620B36E3" w14:textId="3E25A2AA" w:rsidR="008B23C2" w:rsidRPr="000A701B" w:rsidRDefault="008B23C2" w:rsidP="000A701B">
      <w:pPr>
        <w:pStyle w:val="FootnoteText"/>
        <w:spacing w:line="276" w:lineRule="auto"/>
        <w:rPr>
          <w:rFonts w:ascii="Times New Roman" w:hAnsi="Times New Roman" w:cs="Times New Roman"/>
        </w:rPr>
      </w:pPr>
      <w:r w:rsidRPr="000A701B">
        <w:rPr>
          <w:rStyle w:val="FootnoteReference"/>
          <w:rFonts w:ascii="Times New Roman" w:hAnsi="Times New Roman" w:cs="Times New Roman"/>
        </w:rPr>
        <w:footnoteRef/>
      </w:r>
      <w:r w:rsidRPr="000A701B">
        <w:rPr>
          <w:rFonts w:ascii="Times New Roman" w:hAnsi="Times New Roman" w:cs="Times New Roman"/>
        </w:rPr>
        <w:t xml:space="preserve"> </w:t>
      </w:r>
      <w:r w:rsidRPr="000A701B">
        <w:rPr>
          <w:rFonts w:ascii="Times New Roman" w:hAnsi="Times New Roman" w:cs="Times New Roman"/>
        </w:rPr>
        <w:fldChar w:fldCharType="begin"/>
      </w:r>
      <w:r w:rsidR="00F81AED" w:rsidRPr="000A701B">
        <w:rPr>
          <w:rFonts w:ascii="Times New Roman" w:hAnsi="Times New Roman" w:cs="Times New Roman"/>
        </w:rPr>
        <w:instrText xml:space="preserve"> ADDIN ZOTERO_ITEM CSL_CITATION {"citationID":"bTTbdOmg","properties":{"formattedCitation":"Murray, \\uc0\\u8216{}Jesuit Hebrew Studies After Trent\\uc0\\u8217{}, p. 97.","plainCitation":"Murray, ‘Jesuit Hebrew Studies After Trent’, p. 97.","noteIndex":12},"citationItems":[{"id":834,"uris":["http://zotero.org/users/local/kYBUwi5k/items/NXWQ6UYP"],"itemData":{"id":834,"type":"article-journal","abstract":"This essays studies the biblical hermeneutics of Cornelius a Lapide, focusing on his knowledge of Hebrew. After reviewing a post-Tridentine bias against Catholic biblical studies, the essay is divided in three parts. The first part is a brief introduction to a Lapide’s life; the second part addresses his position on the Vulgate and its relationship to the original languages of scripture; and the third part presents key passages from a Lapide on the Hebrew language, drawn from his biblical commentaries. In the end, I argue that regardless of a Lapide’s imperfect knowledge of Hebrew, he still shows that Catholic scholars could engage in a close study of scripture’s original languages after Trent’s decree on the Vulgate, and could incorporate works from across confessional boundaries.","container-title":"Journal of Jesuit Studies","DOI":"10.1163/22141332-00401004","ISSN":"2214-1324, 2214-1332","issue":"1","language":"en","note":"publisher: Brill","page":"76-97","source":"brill-com.uwtsd.idm.oclc.org","title":"Jesuit Hebrew Studies After Trent: Cornelius a Lapide (1567–1637)","title-short":"Jesuit Hebrew Studies After Trent","volume":"4","author":[{"family":"Murray","given":"Luke"}],"issued":{"date-parts":[["2017",11,30]]}},"locator":"97"}],"schema":"https://github.com/citation-style-language/schema/raw/master/csl-citation.json"} </w:instrText>
      </w:r>
      <w:r w:rsidRPr="000A701B">
        <w:rPr>
          <w:rFonts w:ascii="Times New Roman" w:hAnsi="Times New Roman" w:cs="Times New Roman"/>
        </w:rPr>
        <w:fldChar w:fldCharType="separate"/>
      </w:r>
      <w:r w:rsidRPr="000A701B">
        <w:rPr>
          <w:rFonts w:ascii="Times New Roman" w:hAnsi="Times New Roman" w:cs="Times New Roman"/>
          <w:kern w:val="0"/>
        </w:rPr>
        <w:t>Murray, ‘Jesuit Hebrew Studies After Trent’, p. 97.</w:t>
      </w:r>
      <w:r w:rsidRPr="000A701B">
        <w:rPr>
          <w:rFonts w:ascii="Times New Roman" w:hAnsi="Times New Roman" w:cs="Times New Roman"/>
        </w:rPr>
        <w:fldChar w:fldCharType="end"/>
      </w:r>
    </w:p>
  </w:footnote>
  <w:footnote w:id="12">
    <w:p w14:paraId="6D6962FB" w14:textId="358771FB" w:rsidR="00C62E42" w:rsidRPr="000A701B" w:rsidRDefault="00C62E42" w:rsidP="000A701B">
      <w:pPr>
        <w:pStyle w:val="FootnoteText"/>
        <w:spacing w:line="276" w:lineRule="auto"/>
        <w:rPr>
          <w:rFonts w:ascii="Times New Roman" w:hAnsi="Times New Roman" w:cs="Times New Roman"/>
        </w:rPr>
      </w:pPr>
      <w:r w:rsidRPr="000A701B">
        <w:rPr>
          <w:rStyle w:val="FootnoteReference"/>
          <w:rFonts w:ascii="Times New Roman" w:hAnsi="Times New Roman" w:cs="Times New Roman"/>
        </w:rPr>
        <w:footnoteRef/>
      </w:r>
      <w:r w:rsidRPr="000A701B">
        <w:rPr>
          <w:rFonts w:ascii="Times New Roman" w:hAnsi="Times New Roman" w:cs="Times New Roman"/>
        </w:rPr>
        <w:t xml:space="preserve"> </w:t>
      </w:r>
      <w:r w:rsidRPr="000A701B">
        <w:rPr>
          <w:rFonts w:ascii="Times New Roman" w:hAnsi="Times New Roman" w:cs="Times New Roman"/>
        </w:rPr>
        <w:fldChar w:fldCharType="begin"/>
      </w:r>
      <w:r w:rsidR="00F81AED" w:rsidRPr="000A701B">
        <w:rPr>
          <w:rFonts w:ascii="Times New Roman" w:hAnsi="Times New Roman" w:cs="Times New Roman"/>
        </w:rPr>
        <w:instrText xml:space="preserve"> ADDIN ZOTERO_ITEM CSL_CITATION {"citationID":"UGmYhZvq","properties":{"formattedCitation":"Murray, \\uc0\\u8216{}Jesuit Hebrew Studies After Trent\\uc0\\u8217{}, p. 97.","plainCitation":"Murray, ‘Jesuit Hebrew Studies After Trent’, p. 97.","noteIndex":13},"citationItems":[{"id":834,"uris":["http://zotero.org/users/local/kYBUwi5k/items/NXWQ6UYP"],"itemData":{"id":834,"type":"article-journal","abstract":"This essays studies the biblical hermeneutics of Cornelius a Lapide, focusing on his knowledge of Hebrew. After reviewing a post-Tridentine bias against Catholic biblical studies, the essay is divided in three parts. The first part is a brief introduction to a Lapide’s life; the second part addresses his position on the Vulgate and its relationship to the original languages of scripture; and the third part presents key passages from a Lapide on the Hebrew language, drawn from his biblical commentaries. In the end, I argue that regardless of a Lapide’s imperfect knowledge of Hebrew, he still shows that Catholic scholars could engage in a close study of scripture’s original languages after Trent’s decree on the Vulgate, and could incorporate works from across confessional boundaries.","container-title":"Journal of Jesuit Studies","DOI":"10.1163/22141332-00401004","ISSN":"2214-1324, 2214-1332","issue":"1","language":"en","note":"publisher: Brill","page":"76-97","source":"brill-com.uwtsd.idm.oclc.org","title":"Jesuit Hebrew Studies After Trent: Cornelius a Lapide (1567–1637)","title-short":"Jesuit Hebrew Studies After Trent","volume":"4","author":[{"family":"Murray","given":"Luke"}],"issued":{"date-parts":[["2017",11,30]]}},"locator":"97"}],"schema":"https://github.com/citation-style-language/schema/raw/master/csl-citation.json"} </w:instrText>
      </w:r>
      <w:r w:rsidRPr="000A701B">
        <w:rPr>
          <w:rFonts w:ascii="Times New Roman" w:hAnsi="Times New Roman" w:cs="Times New Roman"/>
        </w:rPr>
        <w:fldChar w:fldCharType="separate"/>
      </w:r>
      <w:r w:rsidRPr="000A701B">
        <w:rPr>
          <w:rFonts w:ascii="Times New Roman" w:hAnsi="Times New Roman" w:cs="Times New Roman"/>
          <w:kern w:val="0"/>
        </w:rPr>
        <w:t>Murray, ‘Jesuit Hebrew Studies After Trent’, p. 97.</w:t>
      </w:r>
      <w:r w:rsidRPr="000A701B">
        <w:rPr>
          <w:rFonts w:ascii="Times New Roman" w:hAnsi="Times New Roman" w:cs="Times New Roman"/>
        </w:rPr>
        <w:fldChar w:fldCharType="end"/>
      </w:r>
    </w:p>
  </w:footnote>
  <w:footnote w:id="13">
    <w:p w14:paraId="2E3FBA88" w14:textId="1E16D471" w:rsidR="00F16BC6" w:rsidRPr="000A701B" w:rsidRDefault="00F16BC6" w:rsidP="000A701B">
      <w:pPr>
        <w:pStyle w:val="FootnoteText"/>
        <w:spacing w:line="276" w:lineRule="auto"/>
        <w:rPr>
          <w:rFonts w:ascii="Times New Roman" w:hAnsi="Times New Roman" w:cs="Times New Roman"/>
        </w:rPr>
      </w:pPr>
      <w:r w:rsidRPr="000A701B">
        <w:rPr>
          <w:rStyle w:val="FootnoteReference"/>
          <w:rFonts w:ascii="Times New Roman" w:hAnsi="Times New Roman" w:cs="Times New Roman"/>
        </w:rPr>
        <w:footnoteRef/>
      </w:r>
      <w:r w:rsidRPr="000A701B">
        <w:rPr>
          <w:rFonts w:ascii="Times New Roman" w:hAnsi="Times New Roman" w:cs="Times New Roman"/>
        </w:rPr>
        <w:t xml:space="preserve"> </w:t>
      </w:r>
      <w:r w:rsidRPr="000A701B">
        <w:rPr>
          <w:rFonts w:ascii="Times New Roman" w:hAnsi="Times New Roman" w:cs="Times New Roman"/>
        </w:rPr>
        <w:fldChar w:fldCharType="begin"/>
      </w:r>
      <w:r w:rsidR="00F81AED" w:rsidRPr="000A701B">
        <w:rPr>
          <w:rFonts w:ascii="Times New Roman" w:hAnsi="Times New Roman" w:cs="Times New Roman"/>
        </w:rPr>
        <w:instrText xml:space="preserve"> ADDIN ZOTERO_ITEM CSL_CITATION {"citationID":"fwszFSZl","properties":{"formattedCitation":"Murray, \\uc0\\u8216{}Jesuit Hebrew Studies After Trent\\uc0\\u8217{}, p. 76.","plainCitation":"Murray, ‘Jesuit Hebrew Studies After Trent’, p. 76.","noteIndex":14},"citationItems":[{"id":834,"uris":["http://zotero.org/users/local/kYBUwi5k/items/NXWQ6UYP"],"itemData":{"id":834,"type":"article-journal","abstract":"This essays studies the biblical hermeneutics of Cornelius a Lapide, focusing on his knowledge of Hebrew. After reviewing a post-Tridentine bias against Catholic biblical studies, the essay is divided in three parts. The first part is a brief introduction to a Lapide’s life; the second part addresses his position on the Vulgate and its relationship to the original languages of scripture; and the third part presents key passages from a Lapide on the Hebrew language, drawn from his biblical commentaries. In the end, I argue that regardless of a Lapide’s imperfect knowledge of Hebrew, he still shows that Catholic scholars could engage in a close study of scripture’s original languages after Trent’s decree on the Vulgate, and could incorporate works from across confessional boundaries.","container-title":"Journal of Jesuit Studies","DOI":"10.1163/22141332-00401004","ISSN":"2214-1324, 2214-1332","issue":"1","language":"en","note":"publisher: Brill","page":"76-97","source":"brill-com.uwtsd.idm.oclc.org","title":"Jesuit Hebrew Studies After Trent: Cornelius a Lapide (1567–1637)","title-short":"Jesuit Hebrew Studies After Trent","volume":"4","author":[{"family":"Murray","given":"Luke"}],"issued":{"date-parts":[["2017",11,30]]}},"locator":"76"}],"schema":"https://github.com/citation-style-language/schema/raw/master/csl-citation.json"} </w:instrText>
      </w:r>
      <w:r w:rsidRPr="000A701B">
        <w:rPr>
          <w:rFonts w:ascii="Times New Roman" w:hAnsi="Times New Roman" w:cs="Times New Roman"/>
        </w:rPr>
        <w:fldChar w:fldCharType="separate"/>
      </w:r>
      <w:r w:rsidR="005450C5" w:rsidRPr="000A701B">
        <w:rPr>
          <w:rFonts w:ascii="Times New Roman" w:hAnsi="Times New Roman" w:cs="Times New Roman"/>
          <w:kern w:val="0"/>
        </w:rPr>
        <w:t>Murray, ‘Jesuit Hebrew Studies After Trent’, p. 76.</w:t>
      </w:r>
      <w:r w:rsidRPr="000A701B">
        <w:rPr>
          <w:rFonts w:ascii="Times New Roman" w:hAnsi="Times New Roman" w:cs="Times New Roman"/>
        </w:rPr>
        <w:fldChar w:fldCharType="end"/>
      </w:r>
    </w:p>
  </w:footnote>
  <w:footnote w:id="14">
    <w:p w14:paraId="7A6EF666" w14:textId="49624C1C" w:rsidR="000A4F0B" w:rsidRDefault="000A4F0B" w:rsidP="000A701B">
      <w:pPr>
        <w:pStyle w:val="FootnoteText"/>
        <w:spacing w:line="276" w:lineRule="auto"/>
      </w:pPr>
      <w:r w:rsidRPr="000A701B">
        <w:rPr>
          <w:rStyle w:val="FootnoteReference"/>
          <w:rFonts w:ascii="Times New Roman" w:hAnsi="Times New Roman" w:cs="Times New Roman"/>
        </w:rPr>
        <w:footnoteRef/>
      </w:r>
      <w:r w:rsidRPr="000A701B">
        <w:rPr>
          <w:rFonts w:ascii="Times New Roman" w:hAnsi="Times New Roman" w:cs="Times New Roman"/>
        </w:rPr>
        <w:t xml:space="preserve"> </w:t>
      </w:r>
      <w:r w:rsidRPr="000A701B">
        <w:rPr>
          <w:rFonts w:ascii="Times New Roman" w:hAnsi="Times New Roman" w:cs="Times New Roman"/>
        </w:rPr>
        <w:fldChar w:fldCharType="begin"/>
      </w:r>
      <w:r w:rsidR="00F81AED" w:rsidRPr="000A701B">
        <w:rPr>
          <w:rFonts w:ascii="Times New Roman" w:hAnsi="Times New Roman" w:cs="Times New Roman"/>
        </w:rPr>
        <w:instrText xml:space="preserve"> ADDIN ZOTERO_ITEM CSL_CITATION {"citationID":"UhrpLXdH","properties":{"formattedCitation":"Murray, \\uc0\\u8216{}Jesuit Hebrew Studies After Trent\\uc0\\u8217{}, p. 78.","plainCitation":"Murray, ‘Jesuit Hebrew Studies After Trent’, p. 78.","noteIndex":15},"citationItems":[{"id":834,"uris":["http://zotero.org/users/local/kYBUwi5k/items/NXWQ6UYP"],"itemData":{"id":834,"type":"article-journal","abstract":"This essays studies the biblical hermeneutics of Cornelius a Lapide, focusing on his knowledge of Hebrew. After reviewing a post-Tridentine bias against Catholic biblical studies, the essay is divided in three parts. The first part is a brief introduction to a Lapide’s life; the second part addresses his position on the Vulgate and its relationship to the original languages of scripture; and the third part presents key passages from a Lapide on the Hebrew language, drawn from his biblical commentaries. In the end, I argue that regardless of a Lapide’s imperfect knowledge of Hebrew, he still shows that Catholic scholars could engage in a close study of scripture’s original languages after Trent’s decree on the Vulgate, and could incorporate works from across confessional boundaries.","container-title":"Journal of Jesuit Studies","DOI":"10.1163/22141332-00401004","ISSN":"2214-1324, 2214-1332","issue":"1","language":"en","note":"publisher: Brill","page":"76-97","source":"brill-com.uwtsd.idm.oclc.org","title":"Jesuit Hebrew Studies After Trent: Cornelius a Lapide (1567–1637)","title-short":"Jesuit Hebrew Studies After Trent","volume":"4","author":[{"family":"Murray","given":"Luke"}],"issued":{"date-parts":[["2017",11,30]]}},"locator":"78"}],"schema":"https://github.com/citation-style-language/schema/raw/master/csl-citation.json"} </w:instrText>
      </w:r>
      <w:r w:rsidRPr="000A701B">
        <w:rPr>
          <w:rFonts w:ascii="Times New Roman" w:hAnsi="Times New Roman" w:cs="Times New Roman"/>
        </w:rPr>
        <w:fldChar w:fldCharType="separate"/>
      </w:r>
      <w:r w:rsidRPr="000A701B">
        <w:rPr>
          <w:rFonts w:ascii="Times New Roman" w:hAnsi="Times New Roman" w:cs="Times New Roman"/>
          <w:kern w:val="0"/>
        </w:rPr>
        <w:t>Murray, ‘Jesuit Hebrew Studies After Trent’, p. 78.</w:t>
      </w:r>
      <w:r w:rsidRPr="000A701B">
        <w:rPr>
          <w:rFonts w:ascii="Times New Roman" w:hAnsi="Times New Roman" w:cs="Times New Roman"/>
        </w:rPr>
        <w:fldChar w:fldCharType="end"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41E8A1D" w14:textId="77777777" w:rsidR="00B93B5D" w:rsidRDefault="00B93B5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FA4EA61" w14:textId="77777777" w:rsidR="00B93B5D" w:rsidRDefault="00B93B5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648251C" w14:textId="77777777" w:rsidR="00B93B5D" w:rsidRDefault="00B93B5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EB46395"/>
    <w:multiLevelType w:val="hybridMultilevel"/>
    <w:tmpl w:val="27428210"/>
    <w:lvl w:ilvl="0" w:tplc="172AEBCA">
      <w:start w:val="4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86616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6CC3"/>
    <w:rsid w:val="000020DA"/>
    <w:rsid w:val="00014794"/>
    <w:rsid w:val="00023A30"/>
    <w:rsid w:val="00024CD6"/>
    <w:rsid w:val="0002736C"/>
    <w:rsid w:val="00030331"/>
    <w:rsid w:val="00037991"/>
    <w:rsid w:val="000401BA"/>
    <w:rsid w:val="000409E3"/>
    <w:rsid w:val="00043257"/>
    <w:rsid w:val="00043AB7"/>
    <w:rsid w:val="000530B2"/>
    <w:rsid w:val="000534C4"/>
    <w:rsid w:val="00055565"/>
    <w:rsid w:val="00067F30"/>
    <w:rsid w:val="00070BAA"/>
    <w:rsid w:val="00076304"/>
    <w:rsid w:val="000777E7"/>
    <w:rsid w:val="00082D04"/>
    <w:rsid w:val="000867C4"/>
    <w:rsid w:val="000872D2"/>
    <w:rsid w:val="00092165"/>
    <w:rsid w:val="000A2130"/>
    <w:rsid w:val="000A4F0B"/>
    <w:rsid w:val="000A701B"/>
    <w:rsid w:val="000B2435"/>
    <w:rsid w:val="000B2ADD"/>
    <w:rsid w:val="000B5952"/>
    <w:rsid w:val="000D0F3E"/>
    <w:rsid w:val="000D361F"/>
    <w:rsid w:val="000D5443"/>
    <w:rsid w:val="000E2350"/>
    <w:rsid w:val="000E2833"/>
    <w:rsid w:val="000E2B89"/>
    <w:rsid w:val="000E31F0"/>
    <w:rsid w:val="000F3FE9"/>
    <w:rsid w:val="001005D3"/>
    <w:rsid w:val="00100660"/>
    <w:rsid w:val="00106AAD"/>
    <w:rsid w:val="0010799C"/>
    <w:rsid w:val="00115FC2"/>
    <w:rsid w:val="0011734E"/>
    <w:rsid w:val="001213A0"/>
    <w:rsid w:val="00133578"/>
    <w:rsid w:val="00133815"/>
    <w:rsid w:val="00146EBE"/>
    <w:rsid w:val="00147188"/>
    <w:rsid w:val="00150141"/>
    <w:rsid w:val="00152AEE"/>
    <w:rsid w:val="001609EC"/>
    <w:rsid w:val="00162BC0"/>
    <w:rsid w:val="00163662"/>
    <w:rsid w:val="001661C8"/>
    <w:rsid w:val="001716E4"/>
    <w:rsid w:val="00171C0F"/>
    <w:rsid w:val="001776F3"/>
    <w:rsid w:val="00177B39"/>
    <w:rsid w:val="001819DD"/>
    <w:rsid w:val="001876F2"/>
    <w:rsid w:val="0019047D"/>
    <w:rsid w:val="0019141D"/>
    <w:rsid w:val="00191572"/>
    <w:rsid w:val="00193130"/>
    <w:rsid w:val="001B2B7A"/>
    <w:rsid w:val="001B5901"/>
    <w:rsid w:val="001D13A9"/>
    <w:rsid w:val="001D1A59"/>
    <w:rsid w:val="001E0482"/>
    <w:rsid w:val="001E26DF"/>
    <w:rsid w:val="001E5763"/>
    <w:rsid w:val="001E6D5B"/>
    <w:rsid w:val="001F2F69"/>
    <w:rsid w:val="001F3815"/>
    <w:rsid w:val="0021590B"/>
    <w:rsid w:val="00216826"/>
    <w:rsid w:val="00222B2A"/>
    <w:rsid w:val="002259A9"/>
    <w:rsid w:val="00225CFA"/>
    <w:rsid w:val="00230E73"/>
    <w:rsid w:val="00230FA8"/>
    <w:rsid w:val="0023261F"/>
    <w:rsid w:val="002328D0"/>
    <w:rsid w:val="0023390D"/>
    <w:rsid w:val="00241075"/>
    <w:rsid w:val="002457DB"/>
    <w:rsid w:val="002538ED"/>
    <w:rsid w:val="00255156"/>
    <w:rsid w:val="002645B9"/>
    <w:rsid w:val="002676FC"/>
    <w:rsid w:val="00267762"/>
    <w:rsid w:val="00270640"/>
    <w:rsid w:val="00271838"/>
    <w:rsid w:val="0028038B"/>
    <w:rsid w:val="00282A8F"/>
    <w:rsid w:val="00282FFE"/>
    <w:rsid w:val="002861D9"/>
    <w:rsid w:val="00287453"/>
    <w:rsid w:val="00287F0B"/>
    <w:rsid w:val="00292163"/>
    <w:rsid w:val="00295258"/>
    <w:rsid w:val="002A11B2"/>
    <w:rsid w:val="002A17B4"/>
    <w:rsid w:val="002A5488"/>
    <w:rsid w:val="002A5866"/>
    <w:rsid w:val="002B1D4A"/>
    <w:rsid w:val="002B38CA"/>
    <w:rsid w:val="002B7E32"/>
    <w:rsid w:val="002C091D"/>
    <w:rsid w:val="002C2728"/>
    <w:rsid w:val="002C3502"/>
    <w:rsid w:val="002C7715"/>
    <w:rsid w:val="002D06B4"/>
    <w:rsid w:val="002D5D7B"/>
    <w:rsid w:val="002F08F5"/>
    <w:rsid w:val="002F5FFE"/>
    <w:rsid w:val="003100FA"/>
    <w:rsid w:val="00310680"/>
    <w:rsid w:val="00312BD7"/>
    <w:rsid w:val="00321074"/>
    <w:rsid w:val="0032257E"/>
    <w:rsid w:val="00324221"/>
    <w:rsid w:val="00326489"/>
    <w:rsid w:val="00341779"/>
    <w:rsid w:val="00354662"/>
    <w:rsid w:val="00357D45"/>
    <w:rsid w:val="0036487F"/>
    <w:rsid w:val="00364BBF"/>
    <w:rsid w:val="003661AD"/>
    <w:rsid w:val="003705CE"/>
    <w:rsid w:val="00371137"/>
    <w:rsid w:val="00375F2B"/>
    <w:rsid w:val="00382536"/>
    <w:rsid w:val="00383924"/>
    <w:rsid w:val="0038508E"/>
    <w:rsid w:val="00385B1D"/>
    <w:rsid w:val="00390D2A"/>
    <w:rsid w:val="00394D33"/>
    <w:rsid w:val="003A4069"/>
    <w:rsid w:val="003B1B1D"/>
    <w:rsid w:val="003B20F2"/>
    <w:rsid w:val="003B2978"/>
    <w:rsid w:val="003C37CE"/>
    <w:rsid w:val="003D1666"/>
    <w:rsid w:val="003D3612"/>
    <w:rsid w:val="003D757B"/>
    <w:rsid w:val="003E3269"/>
    <w:rsid w:val="003E36DA"/>
    <w:rsid w:val="003E76EC"/>
    <w:rsid w:val="003F0E9A"/>
    <w:rsid w:val="003F2036"/>
    <w:rsid w:val="003F29BB"/>
    <w:rsid w:val="003F338B"/>
    <w:rsid w:val="003F3631"/>
    <w:rsid w:val="00400634"/>
    <w:rsid w:val="004043F2"/>
    <w:rsid w:val="00412887"/>
    <w:rsid w:val="00415E36"/>
    <w:rsid w:val="0042038E"/>
    <w:rsid w:val="00421453"/>
    <w:rsid w:val="0042242F"/>
    <w:rsid w:val="00424BF6"/>
    <w:rsid w:val="00434346"/>
    <w:rsid w:val="004368B6"/>
    <w:rsid w:val="00436DB2"/>
    <w:rsid w:val="00441476"/>
    <w:rsid w:val="00441940"/>
    <w:rsid w:val="00442A89"/>
    <w:rsid w:val="00442D2E"/>
    <w:rsid w:val="00444B11"/>
    <w:rsid w:val="00445BB0"/>
    <w:rsid w:val="0044682B"/>
    <w:rsid w:val="00455642"/>
    <w:rsid w:val="00457313"/>
    <w:rsid w:val="00457B4E"/>
    <w:rsid w:val="00463B77"/>
    <w:rsid w:val="00465139"/>
    <w:rsid w:val="004671EB"/>
    <w:rsid w:val="00467A59"/>
    <w:rsid w:val="00470AE2"/>
    <w:rsid w:val="00470B0D"/>
    <w:rsid w:val="00474698"/>
    <w:rsid w:val="0047622F"/>
    <w:rsid w:val="00480804"/>
    <w:rsid w:val="00484CE0"/>
    <w:rsid w:val="00492AA2"/>
    <w:rsid w:val="004971DB"/>
    <w:rsid w:val="004978AD"/>
    <w:rsid w:val="004A338D"/>
    <w:rsid w:val="004B6B1D"/>
    <w:rsid w:val="004C1340"/>
    <w:rsid w:val="004C5732"/>
    <w:rsid w:val="004D3CD0"/>
    <w:rsid w:val="004D5F0D"/>
    <w:rsid w:val="004E24D1"/>
    <w:rsid w:val="004F0A2B"/>
    <w:rsid w:val="004F24CF"/>
    <w:rsid w:val="004F4871"/>
    <w:rsid w:val="00501806"/>
    <w:rsid w:val="005036EB"/>
    <w:rsid w:val="00503D31"/>
    <w:rsid w:val="00505849"/>
    <w:rsid w:val="00515A56"/>
    <w:rsid w:val="00516DBD"/>
    <w:rsid w:val="0051790A"/>
    <w:rsid w:val="00523324"/>
    <w:rsid w:val="00525D9B"/>
    <w:rsid w:val="0053122F"/>
    <w:rsid w:val="00535691"/>
    <w:rsid w:val="00541C5A"/>
    <w:rsid w:val="00542E04"/>
    <w:rsid w:val="0054465B"/>
    <w:rsid w:val="005450C5"/>
    <w:rsid w:val="005461EE"/>
    <w:rsid w:val="00550EFD"/>
    <w:rsid w:val="00554DC2"/>
    <w:rsid w:val="0056464A"/>
    <w:rsid w:val="005669F5"/>
    <w:rsid w:val="00566CC3"/>
    <w:rsid w:val="00567133"/>
    <w:rsid w:val="00572974"/>
    <w:rsid w:val="005732E9"/>
    <w:rsid w:val="0057688C"/>
    <w:rsid w:val="005773CC"/>
    <w:rsid w:val="00577A25"/>
    <w:rsid w:val="005801F7"/>
    <w:rsid w:val="00581B64"/>
    <w:rsid w:val="00581C33"/>
    <w:rsid w:val="00586C48"/>
    <w:rsid w:val="005940EC"/>
    <w:rsid w:val="00595E79"/>
    <w:rsid w:val="00597182"/>
    <w:rsid w:val="005A4D88"/>
    <w:rsid w:val="005A771D"/>
    <w:rsid w:val="005B4B06"/>
    <w:rsid w:val="005C0314"/>
    <w:rsid w:val="005C5F9B"/>
    <w:rsid w:val="005C786F"/>
    <w:rsid w:val="005D377B"/>
    <w:rsid w:val="005E164B"/>
    <w:rsid w:val="005E4A23"/>
    <w:rsid w:val="005E7F74"/>
    <w:rsid w:val="005F30CE"/>
    <w:rsid w:val="005F3B79"/>
    <w:rsid w:val="005F5469"/>
    <w:rsid w:val="005F6736"/>
    <w:rsid w:val="00607DB5"/>
    <w:rsid w:val="006165D7"/>
    <w:rsid w:val="006207EB"/>
    <w:rsid w:val="006219EC"/>
    <w:rsid w:val="00625D4E"/>
    <w:rsid w:val="00637E6A"/>
    <w:rsid w:val="00637F07"/>
    <w:rsid w:val="00653C5F"/>
    <w:rsid w:val="00662A7D"/>
    <w:rsid w:val="006639EE"/>
    <w:rsid w:val="00664C17"/>
    <w:rsid w:val="00670C55"/>
    <w:rsid w:val="0067638D"/>
    <w:rsid w:val="006823D6"/>
    <w:rsid w:val="006866CE"/>
    <w:rsid w:val="00692195"/>
    <w:rsid w:val="0069583E"/>
    <w:rsid w:val="006A0AB6"/>
    <w:rsid w:val="006A2B34"/>
    <w:rsid w:val="006A3C1A"/>
    <w:rsid w:val="006B1113"/>
    <w:rsid w:val="006B784F"/>
    <w:rsid w:val="006B7A63"/>
    <w:rsid w:val="006C11CA"/>
    <w:rsid w:val="006C11F0"/>
    <w:rsid w:val="006C1D84"/>
    <w:rsid w:val="006C324D"/>
    <w:rsid w:val="006C3457"/>
    <w:rsid w:val="006C439F"/>
    <w:rsid w:val="006D27B2"/>
    <w:rsid w:val="006D3469"/>
    <w:rsid w:val="006D3909"/>
    <w:rsid w:val="006D3DF5"/>
    <w:rsid w:val="006D5D0E"/>
    <w:rsid w:val="006E55A5"/>
    <w:rsid w:val="006E7ABA"/>
    <w:rsid w:val="006F1B1B"/>
    <w:rsid w:val="006F2916"/>
    <w:rsid w:val="006F4323"/>
    <w:rsid w:val="0070639C"/>
    <w:rsid w:val="00711EB8"/>
    <w:rsid w:val="007221D5"/>
    <w:rsid w:val="00734C61"/>
    <w:rsid w:val="007352E5"/>
    <w:rsid w:val="00737C32"/>
    <w:rsid w:val="00742F79"/>
    <w:rsid w:val="00751BE7"/>
    <w:rsid w:val="00752318"/>
    <w:rsid w:val="007538AE"/>
    <w:rsid w:val="007538BA"/>
    <w:rsid w:val="00756694"/>
    <w:rsid w:val="007622A7"/>
    <w:rsid w:val="007644B5"/>
    <w:rsid w:val="007655B6"/>
    <w:rsid w:val="00765AA6"/>
    <w:rsid w:val="00767F70"/>
    <w:rsid w:val="00775F53"/>
    <w:rsid w:val="00776627"/>
    <w:rsid w:val="0077771C"/>
    <w:rsid w:val="007825B2"/>
    <w:rsid w:val="007832FD"/>
    <w:rsid w:val="00786F4C"/>
    <w:rsid w:val="007946ED"/>
    <w:rsid w:val="00796209"/>
    <w:rsid w:val="00797CDE"/>
    <w:rsid w:val="007B0F9C"/>
    <w:rsid w:val="007D3083"/>
    <w:rsid w:val="007D714A"/>
    <w:rsid w:val="007F35D7"/>
    <w:rsid w:val="0080307F"/>
    <w:rsid w:val="008047B9"/>
    <w:rsid w:val="0080683A"/>
    <w:rsid w:val="00806AC3"/>
    <w:rsid w:val="0082029C"/>
    <w:rsid w:val="00822018"/>
    <w:rsid w:val="00824936"/>
    <w:rsid w:val="008523AA"/>
    <w:rsid w:val="00865271"/>
    <w:rsid w:val="0086602F"/>
    <w:rsid w:val="00872DF4"/>
    <w:rsid w:val="008737A9"/>
    <w:rsid w:val="008821A9"/>
    <w:rsid w:val="00884279"/>
    <w:rsid w:val="008853B2"/>
    <w:rsid w:val="00894483"/>
    <w:rsid w:val="008A193E"/>
    <w:rsid w:val="008A4AE0"/>
    <w:rsid w:val="008A5964"/>
    <w:rsid w:val="008A6385"/>
    <w:rsid w:val="008B23C2"/>
    <w:rsid w:val="008B2F5B"/>
    <w:rsid w:val="008B4A03"/>
    <w:rsid w:val="008C3806"/>
    <w:rsid w:val="008C4DF7"/>
    <w:rsid w:val="008D6364"/>
    <w:rsid w:val="008E1D68"/>
    <w:rsid w:val="008E57F9"/>
    <w:rsid w:val="008F12D8"/>
    <w:rsid w:val="008F2D3C"/>
    <w:rsid w:val="008F3003"/>
    <w:rsid w:val="008F49D6"/>
    <w:rsid w:val="008F5A47"/>
    <w:rsid w:val="00902D5C"/>
    <w:rsid w:val="00903A17"/>
    <w:rsid w:val="0090698E"/>
    <w:rsid w:val="00912E48"/>
    <w:rsid w:val="00913A34"/>
    <w:rsid w:val="009156E1"/>
    <w:rsid w:val="009214A8"/>
    <w:rsid w:val="00921BB9"/>
    <w:rsid w:val="00927F33"/>
    <w:rsid w:val="009341CF"/>
    <w:rsid w:val="00947A04"/>
    <w:rsid w:val="00950A21"/>
    <w:rsid w:val="009528CA"/>
    <w:rsid w:val="00954AB9"/>
    <w:rsid w:val="0096220E"/>
    <w:rsid w:val="00975E46"/>
    <w:rsid w:val="00976D2E"/>
    <w:rsid w:val="009803CA"/>
    <w:rsid w:val="00981EFA"/>
    <w:rsid w:val="009821A0"/>
    <w:rsid w:val="009822DB"/>
    <w:rsid w:val="00983902"/>
    <w:rsid w:val="00984663"/>
    <w:rsid w:val="00984D4C"/>
    <w:rsid w:val="0099095E"/>
    <w:rsid w:val="009945C2"/>
    <w:rsid w:val="009B63CB"/>
    <w:rsid w:val="009B7615"/>
    <w:rsid w:val="009B7E0C"/>
    <w:rsid w:val="009E2816"/>
    <w:rsid w:val="009E2B70"/>
    <w:rsid w:val="009F00F8"/>
    <w:rsid w:val="009F7874"/>
    <w:rsid w:val="00A00908"/>
    <w:rsid w:val="00A27F9A"/>
    <w:rsid w:val="00A32784"/>
    <w:rsid w:val="00A330D4"/>
    <w:rsid w:val="00A340AE"/>
    <w:rsid w:val="00A41B46"/>
    <w:rsid w:val="00A609ED"/>
    <w:rsid w:val="00A751A7"/>
    <w:rsid w:val="00A772F1"/>
    <w:rsid w:val="00A81BF0"/>
    <w:rsid w:val="00A86E98"/>
    <w:rsid w:val="00A87911"/>
    <w:rsid w:val="00A95F4C"/>
    <w:rsid w:val="00A960E5"/>
    <w:rsid w:val="00AA07CD"/>
    <w:rsid w:val="00AA67E8"/>
    <w:rsid w:val="00AB0486"/>
    <w:rsid w:val="00AB44BB"/>
    <w:rsid w:val="00AB4B55"/>
    <w:rsid w:val="00AC0F36"/>
    <w:rsid w:val="00AD1FE6"/>
    <w:rsid w:val="00AD6817"/>
    <w:rsid w:val="00AE44F3"/>
    <w:rsid w:val="00AF4C51"/>
    <w:rsid w:val="00AF4F70"/>
    <w:rsid w:val="00AF5053"/>
    <w:rsid w:val="00AF5A13"/>
    <w:rsid w:val="00B02E92"/>
    <w:rsid w:val="00B06918"/>
    <w:rsid w:val="00B25F24"/>
    <w:rsid w:val="00B4207A"/>
    <w:rsid w:val="00B474DB"/>
    <w:rsid w:val="00B5055D"/>
    <w:rsid w:val="00B52F5B"/>
    <w:rsid w:val="00B57767"/>
    <w:rsid w:val="00B60EDF"/>
    <w:rsid w:val="00B66389"/>
    <w:rsid w:val="00B70F6F"/>
    <w:rsid w:val="00B71282"/>
    <w:rsid w:val="00B72EFB"/>
    <w:rsid w:val="00B74790"/>
    <w:rsid w:val="00B87D5D"/>
    <w:rsid w:val="00B92ADE"/>
    <w:rsid w:val="00B92EDF"/>
    <w:rsid w:val="00B93B5D"/>
    <w:rsid w:val="00B93EEE"/>
    <w:rsid w:val="00B94660"/>
    <w:rsid w:val="00B95266"/>
    <w:rsid w:val="00B968E8"/>
    <w:rsid w:val="00BA07D5"/>
    <w:rsid w:val="00BA4B9B"/>
    <w:rsid w:val="00BA6C1C"/>
    <w:rsid w:val="00BA7FF5"/>
    <w:rsid w:val="00BB1012"/>
    <w:rsid w:val="00BB5572"/>
    <w:rsid w:val="00BB5B97"/>
    <w:rsid w:val="00BB6C36"/>
    <w:rsid w:val="00BC1499"/>
    <w:rsid w:val="00BC1608"/>
    <w:rsid w:val="00BC3AFC"/>
    <w:rsid w:val="00BC45E0"/>
    <w:rsid w:val="00BC495B"/>
    <w:rsid w:val="00BC49E1"/>
    <w:rsid w:val="00BD2296"/>
    <w:rsid w:val="00BE22E3"/>
    <w:rsid w:val="00BE6673"/>
    <w:rsid w:val="00BF6C6F"/>
    <w:rsid w:val="00C01271"/>
    <w:rsid w:val="00C01BEC"/>
    <w:rsid w:val="00C01C83"/>
    <w:rsid w:val="00C03086"/>
    <w:rsid w:val="00C046FE"/>
    <w:rsid w:val="00C04DAF"/>
    <w:rsid w:val="00C07C5E"/>
    <w:rsid w:val="00C14779"/>
    <w:rsid w:val="00C14EB3"/>
    <w:rsid w:val="00C153EE"/>
    <w:rsid w:val="00C16386"/>
    <w:rsid w:val="00C1793A"/>
    <w:rsid w:val="00C20139"/>
    <w:rsid w:val="00C22871"/>
    <w:rsid w:val="00C4089F"/>
    <w:rsid w:val="00C40BDD"/>
    <w:rsid w:val="00C46F44"/>
    <w:rsid w:val="00C51A2A"/>
    <w:rsid w:val="00C5383C"/>
    <w:rsid w:val="00C57BA3"/>
    <w:rsid w:val="00C62E42"/>
    <w:rsid w:val="00C75119"/>
    <w:rsid w:val="00C76046"/>
    <w:rsid w:val="00C8279C"/>
    <w:rsid w:val="00C83413"/>
    <w:rsid w:val="00C877B2"/>
    <w:rsid w:val="00C95E07"/>
    <w:rsid w:val="00C96E3B"/>
    <w:rsid w:val="00C97FE3"/>
    <w:rsid w:val="00CA02A9"/>
    <w:rsid w:val="00CA093B"/>
    <w:rsid w:val="00CA69DE"/>
    <w:rsid w:val="00CA6A99"/>
    <w:rsid w:val="00CA6E09"/>
    <w:rsid w:val="00CB0EAE"/>
    <w:rsid w:val="00CB220A"/>
    <w:rsid w:val="00CB242B"/>
    <w:rsid w:val="00CB4CDF"/>
    <w:rsid w:val="00CC0869"/>
    <w:rsid w:val="00CC7D9C"/>
    <w:rsid w:val="00CD4F32"/>
    <w:rsid w:val="00CE14EA"/>
    <w:rsid w:val="00CE281F"/>
    <w:rsid w:val="00CE436C"/>
    <w:rsid w:val="00CE754E"/>
    <w:rsid w:val="00CF2EAA"/>
    <w:rsid w:val="00CF398C"/>
    <w:rsid w:val="00CF4009"/>
    <w:rsid w:val="00D010D9"/>
    <w:rsid w:val="00D02BAE"/>
    <w:rsid w:val="00D039A8"/>
    <w:rsid w:val="00D05F81"/>
    <w:rsid w:val="00D120C8"/>
    <w:rsid w:val="00D1373C"/>
    <w:rsid w:val="00D16E22"/>
    <w:rsid w:val="00D2647B"/>
    <w:rsid w:val="00D318CA"/>
    <w:rsid w:val="00D31FBF"/>
    <w:rsid w:val="00D32E42"/>
    <w:rsid w:val="00D42C9C"/>
    <w:rsid w:val="00D50D72"/>
    <w:rsid w:val="00D52D6F"/>
    <w:rsid w:val="00D53E10"/>
    <w:rsid w:val="00D55CAC"/>
    <w:rsid w:val="00D7026F"/>
    <w:rsid w:val="00D70EED"/>
    <w:rsid w:val="00D72FEE"/>
    <w:rsid w:val="00D73702"/>
    <w:rsid w:val="00D73C73"/>
    <w:rsid w:val="00D84EAD"/>
    <w:rsid w:val="00D8646F"/>
    <w:rsid w:val="00D864F8"/>
    <w:rsid w:val="00D87B75"/>
    <w:rsid w:val="00D9113F"/>
    <w:rsid w:val="00D95F79"/>
    <w:rsid w:val="00D966F3"/>
    <w:rsid w:val="00DA5351"/>
    <w:rsid w:val="00DB055E"/>
    <w:rsid w:val="00DB47AE"/>
    <w:rsid w:val="00DC3178"/>
    <w:rsid w:val="00DC6C67"/>
    <w:rsid w:val="00DD45F0"/>
    <w:rsid w:val="00DE5539"/>
    <w:rsid w:val="00DF156B"/>
    <w:rsid w:val="00DF4217"/>
    <w:rsid w:val="00E0140E"/>
    <w:rsid w:val="00E01F0C"/>
    <w:rsid w:val="00E234BD"/>
    <w:rsid w:val="00E25766"/>
    <w:rsid w:val="00E26CF4"/>
    <w:rsid w:val="00E31557"/>
    <w:rsid w:val="00E3198D"/>
    <w:rsid w:val="00E4099C"/>
    <w:rsid w:val="00E42A62"/>
    <w:rsid w:val="00E46EA8"/>
    <w:rsid w:val="00E50939"/>
    <w:rsid w:val="00E5174B"/>
    <w:rsid w:val="00E612E8"/>
    <w:rsid w:val="00E61546"/>
    <w:rsid w:val="00E618D2"/>
    <w:rsid w:val="00E63EF7"/>
    <w:rsid w:val="00E649E7"/>
    <w:rsid w:val="00E64A15"/>
    <w:rsid w:val="00E65AE9"/>
    <w:rsid w:val="00E65E30"/>
    <w:rsid w:val="00E82F72"/>
    <w:rsid w:val="00E845F3"/>
    <w:rsid w:val="00E902CC"/>
    <w:rsid w:val="00EA0051"/>
    <w:rsid w:val="00EA0875"/>
    <w:rsid w:val="00EB0DE2"/>
    <w:rsid w:val="00EB598D"/>
    <w:rsid w:val="00EB5B53"/>
    <w:rsid w:val="00EC3DF6"/>
    <w:rsid w:val="00EC6DB7"/>
    <w:rsid w:val="00EC6ED1"/>
    <w:rsid w:val="00ED457F"/>
    <w:rsid w:val="00ED708E"/>
    <w:rsid w:val="00EE31E1"/>
    <w:rsid w:val="00EE60D1"/>
    <w:rsid w:val="00EF1D5E"/>
    <w:rsid w:val="00F0293B"/>
    <w:rsid w:val="00F07DFB"/>
    <w:rsid w:val="00F16723"/>
    <w:rsid w:val="00F16BC6"/>
    <w:rsid w:val="00F2147E"/>
    <w:rsid w:val="00F24D3B"/>
    <w:rsid w:val="00F269D8"/>
    <w:rsid w:val="00F26D6C"/>
    <w:rsid w:val="00F35735"/>
    <w:rsid w:val="00F374E9"/>
    <w:rsid w:val="00F41F19"/>
    <w:rsid w:val="00F4278F"/>
    <w:rsid w:val="00F52A23"/>
    <w:rsid w:val="00F54966"/>
    <w:rsid w:val="00F56EAB"/>
    <w:rsid w:val="00F61024"/>
    <w:rsid w:val="00F64600"/>
    <w:rsid w:val="00F6480E"/>
    <w:rsid w:val="00F6595A"/>
    <w:rsid w:val="00F66322"/>
    <w:rsid w:val="00F70EFF"/>
    <w:rsid w:val="00F7592C"/>
    <w:rsid w:val="00F75F87"/>
    <w:rsid w:val="00F75F9B"/>
    <w:rsid w:val="00F77762"/>
    <w:rsid w:val="00F77940"/>
    <w:rsid w:val="00F81AED"/>
    <w:rsid w:val="00F8303F"/>
    <w:rsid w:val="00F84F80"/>
    <w:rsid w:val="00F94CC9"/>
    <w:rsid w:val="00FA1A94"/>
    <w:rsid w:val="00FA5352"/>
    <w:rsid w:val="00FA5715"/>
    <w:rsid w:val="00FA7038"/>
    <w:rsid w:val="00FC1031"/>
    <w:rsid w:val="00FD4F75"/>
    <w:rsid w:val="00FE28DC"/>
    <w:rsid w:val="00FE5FB9"/>
    <w:rsid w:val="00FE7C60"/>
    <w:rsid w:val="00FF0A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B5701F"/>
  <w15:chartTrackingRefBased/>
  <w15:docId w15:val="{3B94DB8B-A949-4792-B5CD-B0CB67CAD9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6CC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66CC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66CC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66CC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66CC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66CC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66CC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66CC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66CC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6CC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66CC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66CC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66CC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66CC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66CC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66CC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66CC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66CC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66CC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66CC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66CC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66CC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66CC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66CC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66CC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66CC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66CC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66CC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66CC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93B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3B5D"/>
  </w:style>
  <w:style w:type="paragraph" w:styleId="Footer">
    <w:name w:val="footer"/>
    <w:basedOn w:val="Normal"/>
    <w:link w:val="FooterChar"/>
    <w:uiPriority w:val="99"/>
    <w:unhideWhenUsed/>
    <w:rsid w:val="00B93B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3B5D"/>
  </w:style>
  <w:style w:type="paragraph" w:styleId="FootnoteText">
    <w:name w:val="footnote text"/>
    <w:basedOn w:val="Normal"/>
    <w:link w:val="FootnoteTextChar"/>
    <w:uiPriority w:val="99"/>
    <w:unhideWhenUsed/>
    <w:rsid w:val="00AD1FE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AD1FE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D1FE6"/>
    <w:rPr>
      <w:vertAlign w:val="superscript"/>
    </w:rPr>
  </w:style>
  <w:style w:type="paragraph" w:styleId="Bibliography">
    <w:name w:val="Bibliography"/>
    <w:basedOn w:val="Normal"/>
    <w:next w:val="Normal"/>
    <w:uiPriority w:val="37"/>
    <w:unhideWhenUsed/>
    <w:rsid w:val="00B60ED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MLASeventhEditionOfficeOnline.xsl" StyleName="MLA" Version="7"/>
</file>

<file path=customXml/itemProps1.xml><?xml version="1.0" encoding="utf-8"?>
<ds:datastoreItem xmlns:ds="http://schemas.openxmlformats.org/officeDocument/2006/customXml" ds:itemID="{CC44C3CC-8D82-4488-AF76-CEF7AA56C7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751</TotalTime>
  <Pages>5</Pages>
  <Words>1585</Words>
  <Characters>9038</Characters>
  <Application>Microsoft Office Word</Application>
  <DocSecurity>0</DocSecurity>
  <Lines>75</Lines>
  <Paragraphs>21</Paragraphs>
  <ScaleCrop>false</ScaleCrop>
  <Company/>
  <LinksUpToDate>false</LinksUpToDate>
  <CharactersWithSpaces>10602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Aimee Thomas (2300436)</dc:creator>
  <cp:keywords/>
  <dc:description/>
  <cp:lastModifiedBy>Aimee Thomas (2300436)</cp:lastModifiedBy>
  <cp:revision>581</cp:revision>
  <dcterms:created xsi:type="dcterms:W3CDTF">2026-01-30T13:11:00Z</dcterms:created>
  <dcterms:modified xsi:type="dcterms:W3CDTF">2026-02-13T14:13:00Z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zotero-version="6.0.36"&gt;&lt;session id="V5nXriih"/&gt;&lt;style id="http://www.zotero.org/styles/mhra-notes" hasBibliography="1" bibliographyStyleHasBeenSet="1"/&gt;&lt;prefs&gt;&lt;pref name="fieldType" value="Field"/&gt;&lt;pref name="noteType" value="1"/&gt;&lt;</vt:lpwstr>
  </property>
  <property fmtid="{D5CDD505-2E9C-101B-9397-08002B2CF9AE}" pid="3" name="ZOTERO_PREF_2">
    <vt:lpwstr>/prefs&gt;&lt;/data&gt;</vt:lpwstr>
  </property>
</Properties>
</file>