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73012664" w:displacedByCustomXml="next"/>
    <w:bookmarkEnd w:id="0" w:displacedByCustomXml="next"/>
    <w:sdt>
      <w:sdtPr>
        <w:id w:val="732816885"/>
        <w:docPartObj>
          <w:docPartGallery w:val="Cover Pages"/>
          <w:docPartUnique/>
        </w:docPartObj>
      </w:sdtPr>
      <w:sdtEndPr>
        <w:rPr>
          <w:rStyle w:val="Hyperlink"/>
          <w:noProof/>
          <w:color w:val="467886" w:themeColor="hyperlink"/>
          <w:u w:val="single"/>
        </w:rPr>
      </w:sdtEndPr>
      <w:sdtContent>
        <w:p w14:paraId="092A5AD6" w14:textId="77777777" w:rsidR="001166FA" w:rsidRDefault="001166FA"/>
        <w:p w14:paraId="3BD67630" w14:textId="77777777" w:rsidR="001166FA" w:rsidRDefault="001166FA"/>
        <w:p w14:paraId="4725C795" w14:textId="77777777" w:rsidR="001166FA" w:rsidRDefault="001166FA"/>
        <w:p w14:paraId="6AFBFF97" w14:textId="77777777" w:rsidR="001166FA" w:rsidRDefault="001166FA"/>
        <w:p w14:paraId="08983827" w14:textId="77777777" w:rsidR="001166FA" w:rsidRDefault="001166FA"/>
        <w:p w14:paraId="1D3741E5" w14:textId="77777777" w:rsidR="001166FA" w:rsidRDefault="001166FA"/>
        <w:p w14:paraId="34DAD920" w14:textId="77777777" w:rsidR="001166FA" w:rsidRDefault="001166FA"/>
        <w:p w14:paraId="04AADFF6" w14:textId="77777777" w:rsidR="001166FA" w:rsidRDefault="001166FA"/>
        <w:p w14:paraId="0BD2FAB1" w14:textId="77777777" w:rsidR="001166FA" w:rsidRDefault="001166FA"/>
        <w:p w14:paraId="5E23CB6D" w14:textId="77777777" w:rsidR="001166FA" w:rsidRDefault="001166FA"/>
        <w:p w14:paraId="1B3F03ED" w14:textId="37E8196A" w:rsidR="0080709C" w:rsidRDefault="0080709C">
          <w:r>
            <w:rPr>
              <w:noProof/>
            </w:rPr>
            <mc:AlternateContent>
              <mc:Choice Requires="wpg">
                <w:drawing>
                  <wp:anchor distT="0" distB="0" distL="114300" distR="114300" simplePos="0" relativeHeight="251661312" behindDoc="0" locked="0" layoutInCell="1" allowOverlap="1" wp14:anchorId="4BD17FF1" wp14:editId="3F262A80">
                    <wp:simplePos x="0" y="0"/>
                    <wp:positionH relativeFrom="page">
                      <wp:align>right</wp:align>
                    </wp:positionH>
                    <wp:positionV relativeFrom="page">
                      <wp:align>top</wp:align>
                    </wp:positionV>
                    <wp:extent cx="3113670" cy="10058400"/>
                    <wp:effectExtent l="0" t="0" r="0" b="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107A1B57" w14:textId="2F6999A1" w:rsidR="0080709C" w:rsidRDefault="0080709C">
                                      <w:pPr>
                                        <w:pStyle w:val="NoSpacing"/>
                                        <w:rPr>
                                          <w:color w:val="FFFFFF" w:themeColor="background1"/>
                                          <w:sz w:val="96"/>
                                          <w:szCs w:val="96"/>
                                        </w:rPr>
                                      </w:pPr>
                                      <w:r>
                                        <w:rPr>
                                          <w:color w:val="FFFFFF" w:themeColor="background1"/>
                                          <w:sz w:val="96"/>
                                          <w:szCs w:val="96"/>
                                        </w:rPr>
                                        <w:t>ACMA 6001</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01094A83" w14:textId="053497C5" w:rsidR="0080709C" w:rsidRDefault="0080709C">
                                      <w:pPr>
                                        <w:pStyle w:val="NoSpacing"/>
                                        <w:spacing w:line="360" w:lineRule="auto"/>
                                        <w:rPr>
                                          <w:color w:val="FFFFFF" w:themeColor="background1"/>
                                        </w:rPr>
                                      </w:pPr>
                                      <w:r>
                                        <w:rPr>
                                          <w:color w:val="FFFFFF" w:themeColor="background1"/>
                                        </w:rPr>
                                        <w:t>William Holmes (2015755)</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5C7C2AED" w14:textId="2333D3AB" w:rsidR="0080709C" w:rsidRDefault="0080709C">
                                      <w:pPr>
                                        <w:pStyle w:val="NoSpacing"/>
                                        <w:spacing w:line="360" w:lineRule="auto"/>
                                        <w:rPr>
                                          <w:color w:val="FFFFFF" w:themeColor="background1"/>
                                        </w:rPr>
                                      </w:pPr>
                                      <w:r>
                                        <w:rPr>
                                          <w:color w:val="FFFFFF" w:themeColor="background1"/>
                                        </w:rPr>
                                        <w:t>UWTSD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2287ADCD" w14:textId="29B2B097" w:rsidR="0080709C" w:rsidRDefault="0080709C">
                                      <w:pPr>
                                        <w:pStyle w:val="NoSpacing"/>
                                        <w:spacing w:line="360" w:lineRule="auto"/>
                                        <w:rPr>
                                          <w:color w:val="FFFFFF" w:themeColor="background1"/>
                                        </w:rPr>
                                      </w:pPr>
                                      <w:r>
                                        <w:rPr>
                                          <w:color w:val="FFFFFF" w:themeColor="background1"/>
                                        </w:rPr>
                                        <w:t>ACMA 6001</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4BD17FF1" id="Group 252" o:spid="_x0000_s1026" style="position:absolute;margin-left:193.95pt;margin-top:0;width:245.15pt;height:11in;z-index:251661312;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107A1B57" w14:textId="2F6999A1" w:rsidR="0080709C" w:rsidRDefault="0080709C">
                                <w:pPr>
                                  <w:pStyle w:val="NoSpacing"/>
                                  <w:rPr>
                                    <w:color w:val="FFFFFF" w:themeColor="background1"/>
                                    <w:sz w:val="96"/>
                                    <w:szCs w:val="96"/>
                                  </w:rPr>
                                </w:pPr>
                                <w:r>
                                  <w:rPr>
                                    <w:color w:val="FFFFFF" w:themeColor="background1"/>
                                    <w:sz w:val="96"/>
                                    <w:szCs w:val="96"/>
                                  </w:rPr>
                                  <w:t>ACMA 6001</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01094A83" w14:textId="053497C5" w:rsidR="0080709C" w:rsidRDefault="0080709C">
                                <w:pPr>
                                  <w:pStyle w:val="NoSpacing"/>
                                  <w:spacing w:line="360" w:lineRule="auto"/>
                                  <w:rPr>
                                    <w:color w:val="FFFFFF" w:themeColor="background1"/>
                                  </w:rPr>
                                </w:pPr>
                                <w:r>
                                  <w:rPr>
                                    <w:color w:val="FFFFFF" w:themeColor="background1"/>
                                  </w:rPr>
                                  <w:t>William Holmes (2015755)</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5C7C2AED" w14:textId="2333D3AB" w:rsidR="0080709C" w:rsidRDefault="0080709C">
                                <w:pPr>
                                  <w:pStyle w:val="NoSpacing"/>
                                  <w:spacing w:line="360" w:lineRule="auto"/>
                                  <w:rPr>
                                    <w:color w:val="FFFFFF" w:themeColor="background1"/>
                                  </w:rPr>
                                </w:pPr>
                                <w:r>
                                  <w:rPr>
                                    <w:color w:val="FFFFFF" w:themeColor="background1"/>
                                  </w:rPr>
                                  <w:t>UWTSD</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14:paraId="2287ADCD" w14:textId="29B2B097" w:rsidR="0080709C" w:rsidRDefault="0080709C">
                                <w:pPr>
                                  <w:pStyle w:val="NoSpacing"/>
                                  <w:spacing w:line="360" w:lineRule="auto"/>
                                  <w:rPr>
                                    <w:color w:val="FFFFFF" w:themeColor="background1"/>
                                  </w:rPr>
                                </w:pPr>
                                <w:r>
                                  <w:rPr>
                                    <w:color w:val="FFFFFF" w:themeColor="background1"/>
                                  </w:rPr>
                                  <w:t>ACMA 6001</w:t>
                                </w:r>
                              </w:p>
                            </w:sdtContent>
                          </w:sdt>
                        </w:txbxContent>
                      </v:textbox>
                    </v:rect>
                    <w10:wrap anchorx="page" anchory="page"/>
                  </v:group>
                </w:pict>
              </mc:Fallback>
            </mc:AlternateContent>
          </w:r>
          <w:r>
            <w:rPr>
              <w:noProof/>
            </w:rPr>
            <mc:AlternateContent>
              <mc:Choice Requires="wps">
                <w:drawing>
                  <wp:anchor distT="0" distB="0" distL="114300" distR="114300" simplePos="0" relativeHeight="251663360" behindDoc="0" locked="0" layoutInCell="0" allowOverlap="1" wp14:anchorId="36394432" wp14:editId="4DFA07E2">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A0FA24C" w14:textId="5E50D186" w:rsidR="0080709C" w:rsidRDefault="0080709C">
                                    <w:pPr>
                                      <w:pStyle w:val="NoSpacing"/>
                                      <w:jc w:val="right"/>
                                      <w:rPr>
                                        <w:color w:val="FFFFFF" w:themeColor="background1"/>
                                        <w:sz w:val="72"/>
                                        <w:szCs w:val="72"/>
                                      </w:rPr>
                                    </w:pPr>
                                    <w:r>
                                      <w:rPr>
                                        <w:color w:val="FFFFFF" w:themeColor="background1"/>
                                        <w:sz w:val="72"/>
                                        <w:szCs w:val="72"/>
                                      </w:rPr>
                                      <w:t>PLC control-developments &amp; Functional specifications</w:t>
                                    </w:r>
                                    <w:r w:rsidR="001166FA">
                                      <w:rPr>
                                        <w:color w:val="FFFFFF" w:themeColor="background1"/>
                                        <w:sz w:val="72"/>
                                        <w:szCs w:val="72"/>
                                      </w:rPr>
                                      <w:t xml:space="preserve"> P1-</w:t>
                                    </w:r>
                                    <w:r>
                                      <w:rPr>
                                        <w:color w:val="FFFFFF" w:themeColor="background1"/>
                                        <w:sz w:val="72"/>
                                        <w:szCs w:val="72"/>
                                      </w:rPr>
                                      <w:t xml:space="preserve"> </w:t>
                                    </w:r>
                                    <w:r w:rsidR="001166FA">
                                      <w:rPr>
                                        <w:color w:val="FFFFFF" w:themeColor="background1"/>
                                        <w:sz w:val="72"/>
                                        <w:szCs w:val="72"/>
                                      </w:rPr>
                                      <w:t>P8</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36394432" id="Rectangle 16" o:spid="_x0000_s1031" style="position:absolute;margin-left:0;margin-top:0;width:548.85pt;height:50.4pt;z-index:251663360;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4A0FA24C" w14:textId="5E50D186" w:rsidR="0080709C" w:rsidRDefault="0080709C">
                              <w:pPr>
                                <w:pStyle w:val="NoSpacing"/>
                                <w:jc w:val="right"/>
                                <w:rPr>
                                  <w:color w:val="FFFFFF" w:themeColor="background1"/>
                                  <w:sz w:val="72"/>
                                  <w:szCs w:val="72"/>
                                </w:rPr>
                              </w:pPr>
                              <w:r>
                                <w:rPr>
                                  <w:color w:val="FFFFFF" w:themeColor="background1"/>
                                  <w:sz w:val="72"/>
                                  <w:szCs w:val="72"/>
                                </w:rPr>
                                <w:t>PLC control-developments &amp; Functional specifications</w:t>
                              </w:r>
                              <w:r w:rsidR="001166FA">
                                <w:rPr>
                                  <w:color w:val="FFFFFF" w:themeColor="background1"/>
                                  <w:sz w:val="72"/>
                                  <w:szCs w:val="72"/>
                                </w:rPr>
                                <w:t xml:space="preserve"> P1-</w:t>
                              </w:r>
                              <w:r>
                                <w:rPr>
                                  <w:color w:val="FFFFFF" w:themeColor="background1"/>
                                  <w:sz w:val="72"/>
                                  <w:szCs w:val="72"/>
                                </w:rPr>
                                <w:t xml:space="preserve"> </w:t>
                              </w:r>
                              <w:r w:rsidR="001166FA">
                                <w:rPr>
                                  <w:color w:val="FFFFFF" w:themeColor="background1"/>
                                  <w:sz w:val="72"/>
                                  <w:szCs w:val="72"/>
                                </w:rPr>
                                <w:t>P8</w:t>
                              </w:r>
                            </w:p>
                          </w:sdtContent>
                        </w:sdt>
                      </w:txbxContent>
                    </v:textbox>
                    <w10:wrap anchorx="page" anchory="page"/>
                  </v:rect>
                </w:pict>
              </mc:Fallback>
            </mc:AlternateContent>
          </w:r>
        </w:p>
        <w:p w14:paraId="2BF449E6" w14:textId="0FC7EAAD" w:rsidR="00DD66EB" w:rsidRDefault="001166FA">
          <w:pPr>
            <w:rPr>
              <w:rStyle w:val="Hyperlink"/>
              <w:noProof/>
            </w:rPr>
          </w:pPr>
          <w:r w:rsidRPr="001166FA">
            <w:rPr>
              <w:rStyle w:val="Hyperlink"/>
              <w:noProof/>
            </w:rPr>
            <mc:AlternateContent>
              <mc:Choice Requires="wps">
                <w:drawing>
                  <wp:anchor distT="45720" distB="45720" distL="114300" distR="114300" simplePos="0" relativeHeight="251665408" behindDoc="0" locked="0" layoutInCell="1" allowOverlap="1" wp14:anchorId="671CE1D7" wp14:editId="35E82E7E">
                    <wp:simplePos x="0" y="0"/>
                    <wp:positionH relativeFrom="page">
                      <wp:align>left</wp:align>
                    </wp:positionH>
                    <wp:positionV relativeFrom="paragraph">
                      <wp:posOffset>184785</wp:posOffset>
                    </wp:positionV>
                    <wp:extent cx="6783070" cy="1357630"/>
                    <wp:effectExtent l="0" t="0" r="1778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3070" cy="1357630"/>
                            </a:xfrm>
                            <a:prstGeom prst="rect">
                              <a:avLst/>
                            </a:prstGeom>
                            <a:solidFill>
                              <a:schemeClr val="tx1"/>
                            </a:solidFill>
                            <a:ln w="9525">
                              <a:solidFill>
                                <a:srgbClr val="000000"/>
                              </a:solidFill>
                              <a:miter lim="800000"/>
                              <a:headEnd/>
                              <a:tailEnd/>
                            </a:ln>
                          </wps:spPr>
                          <wps:txbx>
                            <w:txbxContent>
                              <w:p w14:paraId="7A765DDE" w14:textId="27D7DAD6" w:rsidR="001166FA" w:rsidRPr="001166FA" w:rsidRDefault="001166FA">
                                <w:pPr>
                                  <w:rPr>
                                    <w:color w:val="FFFFFF" w:themeColor="background1"/>
                                    <w:sz w:val="72"/>
                                    <w:szCs w:val="72"/>
                                  </w:rPr>
                                </w:pPr>
                                <w:r w:rsidRPr="001166FA">
                                  <w:rPr>
                                    <w:color w:val="FFFFFF" w:themeColor="background1"/>
                                    <w:sz w:val="72"/>
                                    <w:szCs w:val="72"/>
                                  </w:rPr>
                                  <w:t>Modelling industrial control systems in MATLAB</w:t>
                                </w:r>
                                <w:r>
                                  <w:rPr>
                                    <w:color w:val="FFFFFF" w:themeColor="background1"/>
                                    <w:sz w:val="72"/>
                                    <w:szCs w:val="72"/>
                                  </w:rPr>
                                  <w:t xml:space="preserve"> P9-P14</w:t>
                                </w:r>
                              </w:p>
                              <w:p w14:paraId="1E3FFF39" w14:textId="77777777" w:rsidR="001166FA" w:rsidRDefault="001166F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1CE1D7" id="_x0000_t202" coordsize="21600,21600" o:spt="202" path="m,l,21600r21600,l21600,xe">
                    <v:stroke joinstyle="miter"/>
                    <v:path gradientshapeok="t" o:connecttype="rect"/>
                  </v:shapetype>
                  <v:shape id="Text Box 2" o:spid="_x0000_s1032" type="#_x0000_t202" style="position:absolute;margin-left:0;margin-top:14.55pt;width:534.1pt;height:106.9pt;z-index:251665408;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" fillcolor="black [3213]">
                    <v:textbox>
                      <w:txbxContent>
                        <w:p w14:paraId="7A765DDE" w14:textId="27D7DAD6" w:rsidR="001166FA" w:rsidRPr="001166FA" w:rsidRDefault="001166FA">
                          <w:pPr>
                            <w:rPr>
                              <w:color w:val="FFFFFF" w:themeColor="background1"/>
                              <w:sz w:val="72"/>
                              <w:szCs w:val="72"/>
                            </w:rPr>
                          </w:pPr>
                          <w:r w:rsidRPr="001166FA">
                            <w:rPr>
                              <w:color w:val="FFFFFF" w:themeColor="background1"/>
                              <w:sz w:val="72"/>
                              <w:szCs w:val="72"/>
                            </w:rPr>
                            <w:t>Modelling industrial control systems in MATLAB</w:t>
                          </w:r>
                          <w:r>
                            <w:rPr>
                              <w:color w:val="FFFFFF" w:themeColor="background1"/>
                              <w:sz w:val="72"/>
                              <w:szCs w:val="72"/>
                            </w:rPr>
                            <w:t xml:space="preserve"> P9-P14</w:t>
                          </w:r>
                        </w:p>
                        <w:p w14:paraId="1E3FFF39" w14:textId="77777777" w:rsidR="001166FA" w:rsidRDefault="001166FA"/>
                      </w:txbxContent>
                    </v:textbox>
                    <w10:wrap type="square" anchorx="page"/>
                  </v:shape>
                </w:pict>
              </mc:Fallback>
            </mc:AlternateContent>
          </w:r>
        </w:p>
        <w:p w14:paraId="535865A2" w14:textId="4F0D6F0B" w:rsidR="00DD66EB" w:rsidRDefault="00DD66EB">
          <w:pPr>
            <w:rPr>
              <w:rStyle w:val="Hyperlink"/>
              <w:noProof/>
            </w:rPr>
          </w:pPr>
        </w:p>
        <w:p w14:paraId="0853A55D" w14:textId="54AAD36F" w:rsidR="00DD66EB" w:rsidRDefault="00DD66EB">
          <w:pPr>
            <w:rPr>
              <w:rStyle w:val="Hyperlink"/>
              <w:noProof/>
            </w:rPr>
          </w:pPr>
        </w:p>
        <w:p w14:paraId="4F3CB6F3" w14:textId="1DDA0E23" w:rsidR="00DD66EB" w:rsidRDefault="00DD66EB">
          <w:pPr>
            <w:rPr>
              <w:rStyle w:val="Hyperlink"/>
              <w:noProof/>
            </w:rPr>
          </w:pPr>
        </w:p>
        <w:p w14:paraId="20C2C755" w14:textId="442A2CD7" w:rsidR="00DD66EB" w:rsidRDefault="00DD66EB">
          <w:pPr>
            <w:rPr>
              <w:rStyle w:val="Hyperlink"/>
              <w:noProof/>
            </w:rPr>
          </w:pPr>
        </w:p>
        <w:p w14:paraId="3880E75A" w14:textId="77B67CB3" w:rsidR="00DD66EB" w:rsidRDefault="00DD66EB">
          <w:pPr>
            <w:rPr>
              <w:rStyle w:val="Hyperlink"/>
              <w:noProof/>
            </w:rPr>
          </w:pPr>
        </w:p>
        <w:p w14:paraId="44E126FC" w14:textId="673502BA" w:rsidR="00444AAA" w:rsidRPr="002808B0" w:rsidRDefault="002808B0" w:rsidP="002808B0">
          <w:pPr>
            <w:rPr>
              <w:noProof/>
              <w:color w:val="467886" w:themeColor="hyperlink"/>
              <w:u w:val="single"/>
            </w:rPr>
          </w:pPr>
          <w:r>
            <w:rPr>
              <w:noProof/>
              <w:color w:val="467886" w:themeColor="hyperlink"/>
              <w:u w:val="single"/>
            </w:rPr>
            <w:lastRenderedPageBreak/>
            <w:drawing>
              <wp:inline distT="0" distB="0" distL="0" distR="0" wp14:anchorId="4BB59BF2" wp14:editId="0BA31C4E">
                <wp:extent cx="5575203" cy="8881110"/>
                <wp:effectExtent l="19050" t="19050" r="26035" b="15240"/>
                <wp:docPr id="13609638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963824" name="Picture 1360963824"/>
                        <pic:cNvPicPr/>
                      </pic:nvPicPr>
                      <pic:blipFill>
                        <a:blip r:embed="rId10">
                          <a:extLst>
                            <a:ext uri="{28A0092B-C50C-407E-A947-70E740481C1C}">
                              <a14:useLocalDpi xmlns:a14="http://schemas.microsoft.com/office/drawing/2010/main" val="0"/>
                            </a:ext>
                          </a:extLst>
                        </a:blip>
                        <a:stretch>
                          <a:fillRect/>
                        </a:stretch>
                      </pic:blipFill>
                      <pic:spPr>
                        <a:xfrm>
                          <a:off x="0" y="0"/>
                          <a:ext cx="5589056" cy="8903178"/>
                        </a:xfrm>
                        <a:prstGeom prst="rect">
                          <a:avLst/>
                        </a:prstGeom>
                        <a:ln w="3175">
                          <a:solidFill>
                            <a:schemeClr val="tx1"/>
                          </a:solidFill>
                        </a:ln>
                      </pic:spPr>
                    </pic:pic>
                  </a:graphicData>
                </a:graphic>
              </wp:inline>
            </w:drawing>
          </w:r>
        </w:p>
      </w:sdtContent>
    </w:sdt>
    <w:p w14:paraId="5C7606D9" w14:textId="77777777" w:rsidR="002808B0" w:rsidRDefault="002808B0" w:rsidP="002808B0">
      <w:pPr>
        <w:rPr>
          <w:b/>
          <w:bCs/>
          <w:noProof/>
          <w:sz w:val="32"/>
          <w:szCs w:val="32"/>
          <w:u w:val="single"/>
        </w:rPr>
      </w:pPr>
    </w:p>
    <w:p w14:paraId="19C8F097" w14:textId="17AE4C12" w:rsidR="00444AAA" w:rsidRDefault="002808B0" w:rsidP="005B31E4">
      <w:pPr>
        <w:jc w:val="center"/>
        <w:rPr>
          <w:b/>
          <w:bCs/>
          <w:sz w:val="32"/>
          <w:szCs w:val="32"/>
          <w:u w:val="single"/>
        </w:rPr>
      </w:pPr>
      <w:r>
        <w:rPr>
          <w:b/>
          <w:bCs/>
          <w:noProof/>
          <w:sz w:val="32"/>
          <w:szCs w:val="32"/>
          <w:u w:val="single"/>
        </w:rPr>
        <w:drawing>
          <wp:inline distT="0" distB="0" distL="0" distR="0" wp14:anchorId="14A907B6" wp14:editId="1ABE5A76">
            <wp:extent cx="6024673" cy="2527300"/>
            <wp:effectExtent l="19050" t="19050" r="14605" b="25400"/>
            <wp:docPr id="1718806252" name="Picture 6" descr="A list of a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806252" name="Picture 6" descr="A list of a syste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042630" cy="2534833"/>
                    </a:xfrm>
                    <a:prstGeom prst="rect">
                      <a:avLst/>
                    </a:prstGeom>
                    <a:ln w="3175">
                      <a:solidFill>
                        <a:schemeClr val="tx1"/>
                      </a:solidFill>
                    </a:ln>
                  </pic:spPr>
                </pic:pic>
              </a:graphicData>
            </a:graphic>
          </wp:inline>
        </w:drawing>
      </w:r>
    </w:p>
    <w:p w14:paraId="61F04DC9" w14:textId="77777777" w:rsidR="00444AAA" w:rsidRDefault="00444AAA" w:rsidP="005B31E4">
      <w:pPr>
        <w:jc w:val="center"/>
        <w:rPr>
          <w:b/>
          <w:bCs/>
          <w:sz w:val="32"/>
          <w:szCs w:val="32"/>
          <w:u w:val="single"/>
        </w:rPr>
      </w:pPr>
    </w:p>
    <w:p w14:paraId="1D0B0BFE" w14:textId="77777777" w:rsidR="00444AAA" w:rsidRDefault="00444AAA" w:rsidP="005B31E4">
      <w:pPr>
        <w:jc w:val="center"/>
        <w:rPr>
          <w:b/>
          <w:bCs/>
          <w:sz w:val="32"/>
          <w:szCs w:val="32"/>
          <w:u w:val="single"/>
        </w:rPr>
      </w:pPr>
    </w:p>
    <w:p w14:paraId="305F8586" w14:textId="77777777" w:rsidR="00444AAA" w:rsidRDefault="00444AAA" w:rsidP="005B31E4">
      <w:pPr>
        <w:jc w:val="center"/>
        <w:rPr>
          <w:b/>
          <w:bCs/>
          <w:sz w:val="32"/>
          <w:szCs w:val="32"/>
          <w:u w:val="single"/>
        </w:rPr>
      </w:pPr>
    </w:p>
    <w:p w14:paraId="1536DC02" w14:textId="77777777" w:rsidR="00444AAA" w:rsidRDefault="00444AAA" w:rsidP="005B31E4">
      <w:pPr>
        <w:jc w:val="center"/>
        <w:rPr>
          <w:b/>
          <w:bCs/>
          <w:sz w:val="32"/>
          <w:szCs w:val="32"/>
          <w:u w:val="single"/>
        </w:rPr>
      </w:pPr>
    </w:p>
    <w:p w14:paraId="2A604C26" w14:textId="77777777" w:rsidR="00444AAA" w:rsidRDefault="00444AAA" w:rsidP="005B31E4">
      <w:pPr>
        <w:jc w:val="center"/>
        <w:rPr>
          <w:b/>
          <w:bCs/>
          <w:sz w:val="32"/>
          <w:szCs w:val="32"/>
          <w:u w:val="single"/>
        </w:rPr>
      </w:pPr>
    </w:p>
    <w:p w14:paraId="41644BD3" w14:textId="77777777" w:rsidR="00444AAA" w:rsidRDefault="00444AAA" w:rsidP="005B31E4">
      <w:pPr>
        <w:jc w:val="center"/>
        <w:rPr>
          <w:b/>
          <w:bCs/>
          <w:sz w:val="32"/>
          <w:szCs w:val="32"/>
          <w:u w:val="single"/>
        </w:rPr>
      </w:pPr>
    </w:p>
    <w:p w14:paraId="69F08891" w14:textId="77777777" w:rsidR="00444AAA" w:rsidRDefault="00444AAA" w:rsidP="005B31E4">
      <w:pPr>
        <w:jc w:val="center"/>
        <w:rPr>
          <w:b/>
          <w:bCs/>
          <w:sz w:val="32"/>
          <w:szCs w:val="32"/>
          <w:u w:val="single"/>
        </w:rPr>
      </w:pPr>
    </w:p>
    <w:p w14:paraId="56DEF81A" w14:textId="77777777" w:rsidR="00444AAA" w:rsidRDefault="00444AAA" w:rsidP="005B31E4">
      <w:pPr>
        <w:jc w:val="center"/>
        <w:rPr>
          <w:b/>
          <w:bCs/>
          <w:sz w:val="32"/>
          <w:szCs w:val="32"/>
          <w:u w:val="single"/>
        </w:rPr>
      </w:pPr>
    </w:p>
    <w:p w14:paraId="4FAB7710" w14:textId="77777777" w:rsidR="00444AAA" w:rsidRDefault="00444AAA" w:rsidP="00C11BDB">
      <w:pPr>
        <w:rPr>
          <w:b/>
          <w:bCs/>
          <w:sz w:val="32"/>
          <w:szCs w:val="32"/>
          <w:u w:val="single"/>
        </w:rPr>
      </w:pPr>
    </w:p>
    <w:p w14:paraId="7737F03C" w14:textId="77777777" w:rsidR="00C11BDB" w:rsidRDefault="00C11BDB" w:rsidP="00C11BDB">
      <w:pPr>
        <w:rPr>
          <w:b/>
          <w:bCs/>
          <w:sz w:val="32"/>
          <w:szCs w:val="32"/>
          <w:u w:val="single"/>
        </w:rPr>
      </w:pPr>
    </w:p>
    <w:p w14:paraId="69DCB44B" w14:textId="77777777" w:rsidR="00C11BDB" w:rsidRDefault="00C11BDB" w:rsidP="00C11BDB">
      <w:pPr>
        <w:rPr>
          <w:b/>
          <w:bCs/>
          <w:sz w:val="32"/>
          <w:szCs w:val="32"/>
          <w:u w:val="single"/>
        </w:rPr>
      </w:pPr>
    </w:p>
    <w:p w14:paraId="21D85B15" w14:textId="77777777" w:rsidR="00444AAA" w:rsidRDefault="00444AAA" w:rsidP="005B31E4">
      <w:pPr>
        <w:jc w:val="center"/>
        <w:rPr>
          <w:b/>
          <w:bCs/>
          <w:sz w:val="32"/>
          <w:szCs w:val="32"/>
          <w:u w:val="single"/>
        </w:rPr>
      </w:pPr>
    </w:p>
    <w:p w14:paraId="084F7EBD" w14:textId="77777777" w:rsidR="00447AB2" w:rsidRDefault="00447AB2" w:rsidP="005B31E4">
      <w:pPr>
        <w:jc w:val="center"/>
        <w:rPr>
          <w:b/>
          <w:bCs/>
          <w:sz w:val="32"/>
          <w:szCs w:val="32"/>
          <w:u w:val="single"/>
        </w:rPr>
      </w:pPr>
    </w:p>
    <w:p w14:paraId="276DB06F" w14:textId="77777777" w:rsidR="008D7C78" w:rsidRDefault="008D7C78" w:rsidP="005B31E4">
      <w:pPr>
        <w:jc w:val="center"/>
        <w:rPr>
          <w:b/>
          <w:bCs/>
          <w:sz w:val="32"/>
          <w:szCs w:val="32"/>
          <w:u w:val="single"/>
        </w:rPr>
      </w:pPr>
    </w:p>
    <w:p w14:paraId="7EE31E9C" w14:textId="77777777" w:rsidR="00444AAA" w:rsidRDefault="00444AAA" w:rsidP="005B31E4">
      <w:pPr>
        <w:jc w:val="center"/>
        <w:rPr>
          <w:b/>
          <w:bCs/>
          <w:sz w:val="32"/>
          <w:szCs w:val="32"/>
          <w:u w:val="single"/>
        </w:rPr>
      </w:pPr>
    </w:p>
    <w:p w14:paraId="06065916" w14:textId="042AF419" w:rsidR="005B31E4" w:rsidRPr="003D208F" w:rsidRDefault="005B31E4" w:rsidP="005B31E4">
      <w:pPr>
        <w:jc w:val="center"/>
        <w:rPr>
          <w:b/>
          <w:bCs/>
          <w:sz w:val="32"/>
          <w:szCs w:val="32"/>
          <w:u w:val="single"/>
        </w:rPr>
      </w:pPr>
      <w:r w:rsidRPr="003D208F">
        <w:rPr>
          <w:b/>
          <w:bCs/>
          <w:sz w:val="32"/>
          <w:szCs w:val="32"/>
          <w:u w:val="single"/>
        </w:rPr>
        <w:lastRenderedPageBreak/>
        <w:t xml:space="preserve">ACMA6001 Assignment </w:t>
      </w:r>
      <w:r>
        <w:rPr>
          <w:b/>
          <w:bCs/>
          <w:sz w:val="32"/>
          <w:szCs w:val="32"/>
          <w:u w:val="single"/>
        </w:rPr>
        <w:t>1</w:t>
      </w:r>
    </w:p>
    <w:p w14:paraId="779B9563" w14:textId="5DE24CBE" w:rsidR="005B31E4" w:rsidRDefault="005B31E4" w:rsidP="005B31E4">
      <w:pPr>
        <w:pStyle w:val="Heading1"/>
        <w:rPr>
          <w:rFonts w:asciiTheme="minorHAnsi" w:hAnsiTheme="minorHAnsi"/>
        </w:rPr>
      </w:pPr>
      <w:bookmarkStart w:id="1" w:name="_Toc173013725"/>
      <w:r>
        <w:rPr>
          <w:rFonts w:asciiTheme="minorHAnsi" w:hAnsiTheme="minorHAnsi"/>
        </w:rPr>
        <w:t>1.0 introduction</w:t>
      </w:r>
      <w:bookmarkEnd w:id="1"/>
    </w:p>
    <w:p w14:paraId="78F7FA69" w14:textId="77777777" w:rsidR="003F7B28" w:rsidRDefault="002E785A" w:rsidP="002E785A">
      <w:r w:rsidRPr="002E785A">
        <w:t>In the dynamic landscape of modern manufacturing, CNC (Computer Numerical Control) machines and PLC (Programmable Logic Controller) systems represent the pinnacle of precision and automation. These systems work synergistically to enhance productivity, accuracy, and efficiency in various industrial applications. CNC machines excel in executing detailed and complex machining tasks, driven by precise motion control and G-code instructions. In parallel, PLC systems handle the logic-based operations, ensuring smooth coordination of peripheral devices and overall system safety.</w:t>
      </w:r>
    </w:p>
    <w:p w14:paraId="2719B4D1" w14:textId="25CE5DFA" w:rsidR="00C07BF4" w:rsidRDefault="002E785A" w:rsidP="002E785A">
      <w:r w:rsidRPr="002E785A">
        <w:t xml:space="preserve"> Central to the seamless operation of CNC-PLC systems are their diverse inputs and outputs, which include a wide array of sensors and actuators. These components gather crucial data and execute commands, maintaining the intricate balance required for optimal performance. At the heart of this sophisticated interplay lies the control algorithm, a meticulously designed sequence of operations that governs machine behaviour. By exploring the intricacies of these algorithms and the pivotal role of sensors and actuators, we gain a deeper understanding of how CNC-PLC systems achieve their remarkable capabilities, and how future advancements could further revolutioni</w:t>
      </w:r>
      <w:r>
        <w:t>s</w:t>
      </w:r>
      <w:r w:rsidRPr="002E785A">
        <w:t>e the manufacturing industry.</w:t>
      </w:r>
      <w:r w:rsidR="00627FD7">
        <w:t xml:space="preserve"> </w:t>
      </w:r>
    </w:p>
    <w:p w14:paraId="63D9C2CC" w14:textId="2FC7D57F" w:rsidR="00BD2D31" w:rsidRPr="00BD2D31" w:rsidRDefault="00F05DA8" w:rsidP="00BD2D31">
      <w:pPr>
        <w:pStyle w:val="Heading1"/>
        <w:rPr>
          <w:rFonts w:asciiTheme="minorHAnsi" w:hAnsiTheme="minorHAnsi"/>
        </w:rPr>
      </w:pPr>
      <w:bookmarkStart w:id="2" w:name="_Toc173013726"/>
      <w:r w:rsidRPr="003D208F">
        <w:rPr>
          <w:rFonts w:asciiTheme="minorHAnsi" w:hAnsiTheme="minorHAnsi"/>
        </w:rPr>
        <w:t>2.0 CNC-PLC system</w:t>
      </w:r>
      <w:bookmarkEnd w:id="2"/>
      <w:r w:rsidRPr="003D208F">
        <w:rPr>
          <w:rFonts w:asciiTheme="minorHAnsi" w:hAnsiTheme="minorHAnsi"/>
        </w:rPr>
        <w:t xml:space="preserve"> </w:t>
      </w:r>
    </w:p>
    <w:p w14:paraId="25A72E24" w14:textId="205640BB" w:rsidR="003D208F" w:rsidRDefault="00C07BF4" w:rsidP="00C07BF4">
      <w:pPr>
        <w:rPr>
          <w:highlight w:val="green"/>
        </w:rPr>
      </w:pPr>
      <w:r w:rsidRPr="003D208F">
        <w:t>The PLC system example being used throughout this study, is the peripheral functions of CNC machines</w:t>
      </w:r>
      <w:r w:rsidR="00627FD7" w:rsidRPr="003D208F">
        <w:t xml:space="preserve"> primarily interlock systems</w:t>
      </w:r>
      <w:r w:rsidRPr="003D208F">
        <w:t>, although PLC systems aren’t ordinarily functioned together, the use of PLC systems has a large part to play within the operational systems and manufacturing systems of CNC machines. CNC systems are in most cases executed in combination with Programmable Logic Controllers (PLC). Whereas the CNC is responsible for the tool path generation, the PLC implements auxiliary functionality (mostly logical operations like activating lubrication at a certain time</w:t>
      </w:r>
      <w:r w:rsidR="00627FD7" w:rsidRPr="003D208F">
        <w:t>, interlock systems, and tool changing systems</w:t>
      </w:r>
      <w:r w:rsidRPr="003D208F">
        <w:t xml:space="preserve">) </w:t>
      </w:r>
      <w:r w:rsidR="00627FD7" w:rsidRPr="003D208F">
        <w:t xml:space="preserve">having </w:t>
      </w:r>
      <w:r w:rsidRPr="003D208F">
        <w:t>control</w:t>
      </w:r>
      <w:r w:rsidR="00627FD7" w:rsidRPr="003D208F">
        <w:t xml:space="preserve"> over</w:t>
      </w:r>
      <w:r w:rsidRPr="003D208F">
        <w:t xml:space="preserve"> peripheral devices</w:t>
      </w:r>
      <w:bookmarkStart w:id="3" w:name="_Hlk172384990"/>
      <w:r w:rsidR="00304575" w:rsidRPr="003D208F">
        <w:t>, as every piece of industrial machinery has to have interlock systems now by law which is enforced by HSE, this case study identifies revisions and improvements to current systems making them safer for operators, reducing maintenance and running costs, whilst working more effectively.</w:t>
      </w:r>
      <w:r w:rsidR="00304575" w:rsidRPr="003D208F">
        <w:rPr>
          <w:highlight w:val="green"/>
        </w:rPr>
        <w:t xml:space="preserve"> </w:t>
      </w:r>
      <w:bookmarkEnd w:id="3"/>
    </w:p>
    <w:p w14:paraId="2E25B546" w14:textId="77777777" w:rsidR="00A31DAF" w:rsidRDefault="00A31DAF" w:rsidP="00C07BF4">
      <w:pPr>
        <w:rPr>
          <w:highlight w:val="green"/>
        </w:rPr>
      </w:pPr>
    </w:p>
    <w:p w14:paraId="03AA03EB" w14:textId="77777777" w:rsidR="00A31DAF" w:rsidRDefault="00A31DAF" w:rsidP="00C07BF4">
      <w:pPr>
        <w:rPr>
          <w:highlight w:val="green"/>
        </w:rPr>
      </w:pPr>
    </w:p>
    <w:p w14:paraId="3B3B258A" w14:textId="77777777" w:rsidR="00A31DAF" w:rsidRDefault="00A31DAF" w:rsidP="00C07BF4">
      <w:pPr>
        <w:rPr>
          <w:highlight w:val="green"/>
        </w:rPr>
      </w:pPr>
    </w:p>
    <w:p w14:paraId="33A4A2BD" w14:textId="77777777" w:rsidR="00A31DAF" w:rsidRDefault="00A31DAF" w:rsidP="00C07BF4">
      <w:pPr>
        <w:rPr>
          <w:highlight w:val="green"/>
        </w:rPr>
      </w:pPr>
    </w:p>
    <w:p w14:paraId="09DC40CC" w14:textId="77777777" w:rsidR="00A31DAF" w:rsidRDefault="00A31DAF" w:rsidP="00C07BF4">
      <w:pPr>
        <w:rPr>
          <w:highlight w:val="green"/>
        </w:rPr>
      </w:pPr>
    </w:p>
    <w:p w14:paraId="01E83EE8" w14:textId="77777777" w:rsidR="00A31DAF" w:rsidRDefault="00A31DAF" w:rsidP="00C07BF4">
      <w:pPr>
        <w:rPr>
          <w:highlight w:val="green"/>
        </w:rPr>
      </w:pPr>
    </w:p>
    <w:p w14:paraId="3D5656FB" w14:textId="77777777" w:rsidR="00A31DAF" w:rsidRDefault="00A31DAF" w:rsidP="00C07BF4">
      <w:pPr>
        <w:rPr>
          <w:highlight w:val="green"/>
        </w:rPr>
      </w:pPr>
    </w:p>
    <w:p w14:paraId="1A52AAF8" w14:textId="77777777" w:rsidR="00A31DAF" w:rsidRPr="003D208F" w:rsidRDefault="00A31DAF" w:rsidP="00C07BF4">
      <w:pPr>
        <w:rPr>
          <w:highlight w:val="green"/>
        </w:rPr>
      </w:pPr>
    </w:p>
    <w:p w14:paraId="4C00F405" w14:textId="1A21EB4F" w:rsidR="00C07BF4" w:rsidRPr="003D208F" w:rsidRDefault="00F05DA8" w:rsidP="00F05DA8">
      <w:pPr>
        <w:pStyle w:val="Heading2"/>
        <w:rPr>
          <w:rFonts w:asciiTheme="minorHAnsi" w:hAnsiTheme="minorHAnsi"/>
        </w:rPr>
      </w:pPr>
      <w:bookmarkStart w:id="4" w:name="_Toc173013727"/>
      <w:r w:rsidRPr="003D208F">
        <w:rPr>
          <w:rFonts w:asciiTheme="minorHAnsi" w:hAnsiTheme="minorHAnsi"/>
        </w:rPr>
        <w:lastRenderedPageBreak/>
        <w:t xml:space="preserve">2.1 </w:t>
      </w:r>
      <w:r w:rsidR="00C07BF4" w:rsidRPr="003D208F">
        <w:rPr>
          <w:rFonts w:asciiTheme="minorHAnsi" w:hAnsiTheme="minorHAnsi"/>
        </w:rPr>
        <w:t>Roles of PLC and CNC Systems</w:t>
      </w:r>
      <w:bookmarkEnd w:id="4"/>
    </w:p>
    <w:p w14:paraId="7C7B26AD" w14:textId="77777777" w:rsidR="003F7B28" w:rsidRDefault="00C07BF4" w:rsidP="008608B6">
      <w:r w:rsidRPr="003D208F">
        <w:t xml:space="preserve">CNC </w:t>
      </w:r>
      <w:r w:rsidR="008608B6" w:rsidRPr="003D208F">
        <w:t>Systems, Precision</w:t>
      </w:r>
      <w:r w:rsidRPr="003D208F">
        <w:t xml:space="preserve"> Control: CNC systems are primarily responsible for controlling the movement and operation of machine tools with high precision. This includes tasks such as milling, turning, and </w:t>
      </w:r>
      <w:r w:rsidR="008608B6" w:rsidRPr="003D208F">
        <w:t>grinding</w:t>
      </w:r>
      <w:r w:rsidRPr="003D208F">
        <w:t xml:space="preserve">-Code Execution: CNC machines interpret and execute G-code, which is a language used to control automated machine </w:t>
      </w:r>
      <w:r w:rsidR="008608B6" w:rsidRPr="003D208F">
        <w:t>tools. Motion</w:t>
      </w:r>
      <w:r w:rsidRPr="003D208F">
        <w:t xml:space="preserve"> Control: They control the movements of the machine along various axes (X, Y, Z, and sometimes others) using servo motors and feedback systems.</w:t>
      </w:r>
      <w:r w:rsidR="003F7B28">
        <w:t xml:space="preserve"> </w:t>
      </w:r>
    </w:p>
    <w:p w14:paraId="50040244" w14:textId="391BD9B1" w:rsidR="003D208F" w:rsidRDefault="00C07BF4" w:rsidP="008608B6">
      <w:r w:rsidRPr="003D208F">
        <w:t>PLC Systems</w:t>
      </w:r>
      <w:r w:rsidR="008608B6" w:rsidRPr="003D208F">
        <w:t xml:space="preserve"> </w:t>
      </w:r>
      <w:r w:rsidRPr="003D208F">
        <w:t>Logic Control: PLCs handle the logic-based control functions within a CNC machine, such as starting and stopping the machine, managing safety interlocks, and coordinating peripheral devices.</w:t>
      </w:r>
      <w:r w:rsidR="008608B6" w:rsidRPr="003D208F">
        <w:t xml:space="preserve"> </w:t>
      </w:r>
      <w:r w:rsidRPr="003D208F">
        <w:t>Input/Output (I/O) Management: PLCs manage the input from sensors and switches and control the output to actuators, lights, and other devices.</w:t>
      </w:r>
      <w:r w:rsidR="008608B6" w:rsidRPr="003D208F">
        <w:t xml:space="preserve"> </w:t>
      </w:r>
      <w:r w:rsidRPr="003D208F">
        <w:t>Automation of Ancillary Processes: They automate non-motion-related processes, such as coolant control, tool changes, and part handling systems.</w:t>
      </w:r>
    </w:p>
    <w:p w14:paraId="3F930551" w14:textId="77777777" w:rsidR="003F7B28" w:rsidRPr="003D208F" w:rsidRDefault="003F7B28" w:rsidP="008608B6"/>
    <w:p w14:paraId="633E9E1B" w14:textId="7F81BC1D" w:rsidR="00C07BF4" w:rsidRPr="003D208F" w:rsidRDefault="00F05DA8" w:rsidP="00F05DA8">
      <w:pPr>
        <w:pStyle w:val="Heading2"/>
        <w:rPr>
          <w:rFonts w:asciiTheme="minorHAnsi" w:hAnsiTheme="minorHAnsi"/>
        </w:rPr>
      </w:pPr>
      <w:bookmarkStart w:id="5" w:name="_Toc173013728"/>
      <w:r w:rsidRPr="003D208F">
        <w:rPr>
          <w:rFonts w:asciiTheme="minorHAnsi" w:hAnsiTheme="minorHAnsi"/>
        </w:rPr>
        <w:t xml:space="preserve">2.2 </w:t>
      </w:r>
      <w:r w:rsidR="00C07BF4" w:rsidRPr="003D208F">
        <w:rPr>
          <w:rFonts w:asciiTheme="minorHAnsi" w:hAnsiTheme="minorHAnsi"/>
        </w:rPr>
        <w:t>Integration of PLC within CNC Machines</w:t>
      </w:r>
      <w:bookmarkEnd w:id="5"/>
    </w:p>
    <w:p w14:paraId="38751AE9" w14:textId="64C9DE00" w:rsidR="004D6BC9" w:rsidRPr="003D208F" w:rsidRDefault="00C07BF4" w:rsidP="004D6BC9">
      <w:r w:rsidRPr="003D208F">
        <w:t>Interfacing:</w:t>
      </w:r>
      <w:r w:rsidR="008608B6" w:rsidRPr="003D208F">
        <w:t xml:space="preserve"> </w:t>
      </w:r>
      <w:r w:rsidRPr="003D208F">
        <w:t>Communication Protocols: PLCs and CNC controllers communicate through various industrial protocols such as Ethernet/IP, Modbus, or proprietary interfaces.</w:t>
      </w:r>
      <w:r w:rsidR="008608B6" w:rsidRPr="003D208F">
        <w:t xml:space="preserve"> </w:t>
      </w:r>
      <w:r w:rsidRPr="003D208F">
        <w:t>Synchroni</w:t>
      </w:r>
      <w:r w:rsidR="00F47898" w:rsidRPr="003D208F">
        <w:t>s</w:t>
      </w:r>
      <w:r w:rsidRPr="003D208F">
        <w:t>ation: The CNC controller sends commands to the PLC to perform specific actions at precise times during the machining process.</w:t>
      </w:r>
      <w:r w:rsidR="008608B6" w:rsidRPr="003D208F">
        <w:t xml:space="preserve"> </w:t>
      </w:r>
      <w:r w:rsidRPr="003D208F">
        <w:t>Operational Coordination:</w:t>
      </w:r>
      <w:r w:rsidR="008608B6" w:rsidRPr="003D208F">
        <w:t xml:space="preserve"> </w:t>
      </w:r>
      <w:r w:rsidRPr="003D208F">
        <w:t>Machine Startup and Shutdown: The PLC manages the overall startup and shutdown sequences of the CNC machine, ensuring all subsystems are activated or deactivated in the correct order.</w:t>
      </w:r>
      <w:r w:rsidR="008608B6" w:rsidRPr="003D208F">
        <w:t xml:space="preserve"> </w:t>
      </w:r>
      <w:r w:rsidRPr="003D208F">
        <w:t>Safety Management: PLCs handle safety interlocks, emergency stop functions, and safety sensors, ensuring the machine operates within safe parameters.</w:t>
      </w:r>
      <w:r w:rsidR="008608B6" w:rsidRPr="003D208F">
        <w:t xml:space="preserve"> </w:t>
      </w:r>
      <w:r w:rsidRPr="003D208F">
        <w:t>Tool and Part Handling: PLCs control automated tool changers and part handling systems, ensuring smooth transitions and positioning of tools and parts during the machining process.</w:t>
      </w:r>
      <w:r w:rsidR="008608B6" w:rsidRPr="003D208F">
        <w:t xml:space="preserve"> </w:t>
      </w:r>
      <w:r w:rsidRPr="003D208F">
        <w:t>Real-time Monitoring and Control:</w:t>
      </w:r>
      <w:r w:rsidR="008608B6" w:rsidRPr="003D208F">
        <w:t xml:space="preserve"> </w:t>
      </w:r>
      <w:r w:rsidRPr="003D208F">
        <w:t>Sensor Integration: PLCs collect data from various sensors (temperature, pressure, vibration) and provide real-time feedback to the CNC system or operators.</w:t>
      </w:r>
      <w:r w:rsidR="008608B6" w:rsidRPr="003D208F">
        <w:t xml:space="preserve"> </w:t>
      </w:r>
      <w:r w:rsidRPr="003D208F">
        <w:t>Error Handling and Recovery: PLCs detect and respond to errors or faults, implementing predefined recovery procedures to minimize downtime.</w:t>
      </w:r>
      <w:r w:rsidR="004D6BC9" w:rsidRPr="003D208F">
        <w:t xml:space="preserve"> This researched is also quantified in "Automation, Production Systems, and Computer-Integrated Manufacturing" by Mikell P. Groover</w:t>
      </w:r>
      <w:r w:rsidR="00F41060" w:rsidRPr="003D208F">
        <w:t xml:space="preserve"> (1987)</w:t>
      </w:r>
      <w:r w:rsidR="004D6BC9" w:rsidRPr="003D208F">
        <w:t>. As it discusses the broader context of automation and manufacturing systems, including the integration of PLCs in CNC operations.</w:t>
      </w:r>
    </w:p>
    <w:p w14:paraId="5D4F50A0" w14:textId="19D6DF80" w:rsidR="00544B68" w:rsidRPr="003D208F" w:rsidRDefault="00EF3214" w:rsidP="00EF3214">
      <w:pPr>
        <w:pStyle w:val="Caption"/>
        <w:rPr>
          <w:noProof/>
        </w:rPr>
      </w:pPr>
      <w:bookmarkStart w:id="6" w:name="_Toc173013000"/>
      <w:r w:rsidRPr="003D208F">
        <w:t xml:space="preserve">Figure </w:t>
      </w:r>
      <w:r w:rsidRPr="003D208F">
        <w:fldChar w:fldCharType="begin"/>
      </w:r>
      <w:r w:rsidRPr="003D208F">
        <w:instrText xml:space="preserve"> SEQ Figure \* ARABIC </w:instrText>
      </w:r>
      <w:r w:rsidRPr="003D208F">
        <w:fldChar w:fldCharType="separate"/>
      </w:r>
      <w:r w:rsidR="00693235" w:rsidRPr="003D208F">
        <w:rPr>
          <w:noProof/>
        </w:rPr>
        <w:t>1</w:t>
      </w:r>
      <w:r w:rsidRPr="003D208F">
        <w:fldChar w:fldCharType="end"/>
      </w:r>
      <w:r w:rsidRPr="003D208F">
        <w:t xml:space="preserve"> PLC of an interlock system</w:t>
      </w:r>
      <w:bookmarkEnd w:id="6"/>
    </w:p>
    <w:p w14:paraId="2BDE3C08" w14:textId="50F350DB" w:rsidR="00F05DA8" w:rsidRPr="003D208F" w:rsidRDefault="00E322BF" w:rsidP="00834B12">
      <w:pPr>
        <w:jc w:val="center"/>
      </w:pPr>
      <w:r w:rsidRPr="003D208F">
        <w:rPr>
          <w:noProof/>
        </w:rPr>
        <w:drawing>
          <wp:inline distT="0" distB="0" distL="0" distR="0" wp14:anchorId="5A29DB38" wp14:editId="4D870E60">
            <wp:extent cx="2094643" cy="1944764"/>
            <wp:effectExtent l="38100" t="38100" r="39370" b="36830"/>
            <wp:docPr id="1074258957" name="Picture 1" descr="Ladder Logic Tutorial - Part 2: Building Logic | PLC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dder Logic Tutorial - Part 2: Building Logic | PLC Academy"/>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1410" b="8464"/>
                    <a:stretch/>
                  </pic:blipFill>
                  <pic:spPr bwMode="auto">
                    <a:xfrm>
                      <a:off x="0" y="0"/>
                      <a:ext cx="2138425" cy="1985413"/>
                    </a:xfrm>
                    <a:prstGeom prst="rect">
                      <a:avLst/>
                    </a:prstGeom>
                    <a:noFill/>
                    <a:ln w="285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3C134BFD" w14:textId="4B56F842" w:rsidR="003D208F" w:rsidRPr="003D208F" w:rsidRDefault="00014065" w:rsidP="003D208F">
      <w:pPr>
        <w:pStyle w:val="Heading1"/>
        <w:rPr>
          <w:rFonts w:asciiTheme="minorHAnsi" w:hAnsiTheme="minorHAnsi"/>
        </w:rPr>
      </w:pPr>
      <w:bookmarkStart w:id="7" w:name="_Toc173013729"/>
      <w:r w:rsidRPr="003D208F">
        <w:rPr>
          <w:rFonts w:asciiTheme="minorHAnsi" w:hAnsiTheme="minorHAnsi"/>
        </w:rPr>
        <w:lastRenderedPageBreak/>
        <w:t>3.0 Sampling times</w:t>
      </w:r>
      <w:bookmarkEnd w:id="7"/>
      <w:r w:rsidRPr="003D208F">
        <w:rPr>
          <w:rFonts w:asciiTheme="minorHAnsi" w:hAnsiTheme="minorHAnsi"/>
        </w:rPr>
        <w:t xml:space="preserve"> </w:t>
      </w:r>
    </w:p>
    <w:p w14:paraId="38EB8CEF" w14:textId="3C8305CA" w:rsidR="003D208F" w:rsidRPr="003D208F" w:rsidRDefault="003767BC" w:rsidP="003D208F">
      <w:pPr>
        <w:pStyle w:val="Heading3"/>
      </w:pPr>
      <w:bookmarkStart w:id="8" w:name="_Toc173013730"/>
      <w:r w:rsidRPr="003D208F">
        <w:t xml:space="preserve">3.1 </w:t>
      </w:r>
      <w:r w:rsidR="0079657E" w:rsidRPr="003D208F">
        <w:t>Sampling Times in CNC-PLC Systems</w:t>
      </w:r>
      <w:bookmarkEnd w:id="8"/>
    </w:p>
    <w:p w14:paraId="03BA352F" w14:textId="3F8A6CF7" w:rsidR="00EF119F" w:rsidRDefault="0079657E" w:rsidP="00EF119F">
      <w:pPr>
        <w:rPr>
          <w:rFonts w:cs="Cambria Math"/>
        </w:rPr>
      </w:pPr>
      <w:r w:rsidRPr="003D208F">
        <w:t>CNC Controllers: These typically operate at high frequencies, with sampling times in the range of microseconds to milliseconds</w:t>
      </w:r>
      <w:r w:rsidR="009C42D8" w:rsidRPr="003D208F">
        <w:t xml:space="preserve"> </w:t>
      </w:r>
      <w:proofErr w:type="spellStart"/>
      <w:r w:rsidR="009C42D8" w:rsidRPr="003D208F">
        <w:t>n</w:t>
      </w:r>
      <w:proofErr w:type="spellEnd"/>
      <w:r w:rsidR="009C42D8" w:rsidRPr="003D208F">
        <w:t xml:space="preserve"> this instance</w:t>
      </w:r>
      <w:r w:rsidR="002B2038" w:rsidRPr="003D208F">
        <w:t xml:space="preserve"> a requirement of 2 msec to protect the modulator system from its damage dealing with the interlock</w:t>
      </w:r>
      <w:r w:rsidRPr="003D208F">
        <w:t xml:space="preserve">, to handle precise and rapid movements of machine tools. PLC Systems: These often operate with sampling times from milliseconds to tens of milliseconds, as they handle a wide variety of inputs/outputs that may not need ultra-fast updates, </w:t>
      </w:r>
      <w:r w:rsidR="00050BC5" w:rsidRPr="003D208F">
        <w:t>using the Nyquist theorem</w:t>
      </w:r>
      <w:r w:rsidRPr="003D208F">
        <w:t xml:space="preserve"> </w:t>
      </w:r>
      <w:r w:rsidR="00050BC5" w:rsidRPr="003D208F">
        <w:t xml:space="preserve">from </w:t>
      </w:r>
      <w:r w:rsidR="00E30C9C" w:rsidRPr="003D208F">
        <w:t>The Sampling Theorem" by H. Nyquist (1928)also utilised be IEEE standards</w:t>
      </w:r>
      <w:r w:rsidR="00554A1C" w:rsidRPr="003D208F">
        <w:t>(2024)</w:t>
      </w:r>
      <w:r w:rsidRPr="003D208F">
        <w:t xml:space="preserve"> </w:t>
      </w:r>
      <w:r w:rsidR="00050BC5" w:rsidRPr="003D208F">
        <w:t>is</w:t>
      </w:r>
      <w:r w:rsidRPr="003D208F">
        <w:t xml:space="preserve"> a function of time </w:t>
      </w:r>
      <w:r w:rsidRPr="003D208F">
        <w:rPr>
          <w:i/>
          <w:iCs/>
        </w:rPr>
        <w:t>t</w:t>
      </w:r>
      <w:r w:rsidRPr="003D208F">
        <w:t> contains no frequency components higher than </w:t>
      </w:r>
      <w:r w:rsidRPr="003D208F">
        <w:rPr>
          <w:i/>
          <w:iCs/>
        </w:rPr>
        <w:t>f</w:t>
      </w:r>
      <w:r w:rsidRPr="003D208F">
        <w:rPr>
          <w:i/>
          <w:iCs/>
          <w:vertAlign w:val="subscript"/>
        </w:rPr>
        <w:t>max</w:t>
      </w:r>
      <w:r w:rsidRPr="003D208F">
        <w:t> (Nyquist frequency), it is completely determined by </w:t>
      </w:r>
      <w:hyperlink r:id="rId13" w:history="1">
        <w:r w:rsidRPr="003D208F">
          <w:rPr>
            <w:rStyle w:val="Hyperlink"/>
            <w:color w:val="auto"/>
            <w:u w:val="none"/>
          </w:rPr>
          <w:t>sampling</w:t>
        </w:r>
      </w:hyperlink>
      <w:r w:rsidRPr="003D208F">
        <w:t xml:space="preserve"> its value at time intervals </w:t>
      </w:r>
      <w:proofErr w:type="spellStart"/>
      <w:r w:rsidRPr="003D208F">
        <w:t>Δ‎</w:t>
      </w:r>
      <w:r w:rsidRPr="003D208F">
        <w:rPr>
          <w:i/>
          <w:iCs/>
        </w:rPr>
        <w:t>t</w:t>
      </w:r>
      <w:proofErr w:type="spellEnd"/>
      <w:r w:rsidRPr="003D208F">
        <w:t> = 1/(2</w:t>
      </w:r>
      <w:r w:rsidRPr="003D208F">
        <w:rPr>
          <w:i/>
          <w:iCs/>
        </w:rPr>
        <w:t>f</w:t>
      </w:r>
      <w:r w:rsidRPr="003D208F">
        <w:rPr>
          <w:i/>
          <w:iCs/>
          <w:vertAlign w:val="subscript"/>
        </w:rPr>
        <w:t>max</w:t>
      </w:r>
      <w:r w:rsidRPr="003D208F">
        <w:t>)</w:t>
      </w:r>
      <w:r w:rsidR="009C42D8" w:rsidRPr="003D208F">
        <w:t>. Meaning samples are made at twice the highest frequency made by the syste</w:t>
      </w:r>
      <w:r w:rsidR="00493313" w:rsidRPr="003D208F">
        <w:t>m</w:t>
      </w:r>
      <w:r w:rsidR="00EF119F" w:rsidRPr="003D208F">
        <w:rPr>
          <w:rFonts w:cs="Cambria Math"/>
        </w:rPr>
        <w:t xml:space="preserve"> (60 hertz).</w:t>
      </w:r>
    </w:p>
    <w:p w14:paraId="753ACD2B" w14:textId="77777777" w:rsidR="003D208F" w:rsidRPr="003D208F" w:rsidRDefault="003D208F" w:rsidP="00EF119F"/>
    <w:p w14:paraId="673D5B58" w14:textId="3A09CE38" w:rsidR="00EF783A" w:rsidRPr="003D208F" w:rsidRDefault="000C1DF6" w:rsidP="003767BC">
      <w:pPr>
        <w:pStyle w:val="Heading3"/>
      </w:pPr>
      <w:bookmarkStart w:id="9" w:name="_Toc173013731"/>
      <w:r w:rsidRPr="003D208F">
        <w:t>3.</w:t>
      </w:r>
      <w:r w:rsidR="003767BC" w:rsidRPr="003D208F">
        <w:t>2</w:t>
      </w:r>
      <w:r w:rsidRPr="003D208F">
        <w:t xml:space="preserve"> </w:t>
      </w:r>
      <w:r w:rsidR="00EF783A" w:rsidRPr="003D208F">
        <w:t>Effects of Differing Delays on System Effectiveness</w:t>
      </w:r>
      <w:bookmarkEnd w:id="9"/>
    </w:p>
    <w:p w14:paraId="57F5375F" w14:textId="673EB6CC" w:rsidR="003D208F" w:rsidRPr="003D208F" w:rsidRDefault="00EF783A" w:rsidP="00EF783A">
      <w:r w:rsidRPr="003D208F">
        <w:t>Delays can arise from several sources, including network latency, processing time, and signal transmission time. These delays can affect various functions and components differently: Impact of Delays: Delays in detecting interlock conditions can lead to unsafe situations or unnecessary machine stoppages. For example, a delay in detecting an open safety door might result in the machine continuing to operate, posing a risk to operators.</w:t>
      </w:r>
      <w:r w:rsidR="00013F43" w:rsidRPr="003D208F">
        <w:t xml:space="preserve"> These mitigating delays are reinforced by L. Wang and P. Kumar</w:t>
      </w:r>
      <w:r w:rsidR="00554A1C" w:rsidRPr="003D208F">
        <w:t xml:space="preserve"> (2024) </w:t>
      </w:r>
      <w:r w:rsidR="00013F43" w:rsidRPr="003D208F">
        <w:t>through they’re paper on the effects of delays in industrial automation systems</w:t>
      </w:r>
      <w:r w:rsidR="00AF3BF1" w:rsidRPr="003D208F">
        <w:t>.</w:t>
      </w:r>
    </w:p>
    <w:p w14:paraId="49BCB6CC" w14:textId="586F2A1C" w:rsidR="00EF783A" w:rsidRPr="003D208F" w:rsidRDefault="00EF783A" w:rsidP="00EF783A">
      <w:pPr>
        <w:rPr>
          <w:b/>
          <w:bCs/>
        </w:rPr>
      </w:pPr>
      <w:r w:rsidRPr="003D208F">
        <w:rPr>
          <w:b/>
          <w:bCs/>
        </w:rPr>
        <w:t>Strategies to Mitigate Delays</w:t>
      </w:r>
      <w:r w:rsidR="00721802" w:rsidRPr="003D208F">
        <w:rPr>
          <w:b/>
          <w:bCs/>
        </w:rPr>
        <w:t>:</w:t>
      </w:r>
    </w:p>
    <w:p w14:paraId="67BD8E98" w14:textId="418806A4" w:rsidR="00EF783A" w:rsidRPr="003D208F" w:rsidRDefault="00EF783A" w:rsidP="00EF783A">
      <w:pPr>
        <w:numPr>
          <w:ilvl w:val="0"/>
          <w:numId w:val="7"/>
        </w:numPr>
      </w:pPr>
      <w:bookmarkStart w:id="10" w:name="_Hlk172382649"/>
      <w:r w:rsidRPr="003D208F">
        <w:rPr>
          <w:b/>
          <w:bCs/>
        </w:rPr>
        <w:t>Optimi</w:t>
      </w:r>
      <w:r w:rsidR="00721802" w:rsidRPr="003D208F">
        <w:rPr>
          <w:b/>
          <w:bCs/>
        </w:rPr>
        <w:t>s</w:t>
      </w:r>
      <w:r w:rsidRPr="003D208F">
        <w:rPr>
          <w:b/>
          <w:bCs/>
        </w:rPr>
        <w:t>ing Sampling Rates</w:t>
      </w:r>
    </w:p>
    <w:p w14:paraId="6E1438EE" w14:textId="7AA9C0F6" w:rsidR="00EF783A" w:rsidRPr="003D208F" w:rsidRDefault="00EF783A" w:rsidP="00EF783A">
      <w:pPr>
        <w:numPr>
          <w:ilvl w:val="0"/>
          <w:numId w:val="7"/>
        </w:numPr>
      </w:pPr>
      <w:r w:rsidRPr="003D208F">
        <w:rPr>
          <w:b/>
          <w:bCs/>
        </w:rPr>
        <w:t>Network Design</w:t>
      </w:r>
    </w:p>
    <w:p w14:paraId="18D8E8E4" w14:textId="77894BC5" w:rsidR="00EF783A" w:rsidRPr="003D208F" w:rsidRDefault="00EF783A" w:rsidP="00EF783A">
      <w:pPr>
        <w:numPr>
          <w:ilvl w:val="0"/>
          <w:numId w:val="7"/>
        </w:numPr>
      </w:pPr>
      <w:r w:rsidRPr="003D208F">
        <w:rPr>
          <w:b/>
          <w:bCs/>
        </w:rPr>
        <w:t>Distributed Processing</w:t>
      </w:r>
    </w:p>
    <w:p w14:paraId="546B31FE" w14:textId="34611C42" w:rsidR="00EF783A" w:rsidRPr="003D208F" w:rsidRDefault="00EF783A" w:rsidP="00EF783A">
      <w:pPr>
        <w:numPr>
          <w:ilvl w:val="0"/>
          <w:numId w:val="7"/>
        </w:numPr>
      </w:pPr>
      <w:r w:rsidRPr="003D208F">
        <w:rPr>
          <w:b/>
          <w:bCs/>
        </w:rPr>
        <w:t>Buffering and Filtering</w:t>
      </w:r>
    </w:p>
    <w:p w14:paraId="2F69BBD6" w14:textId="30A165D4" w:rsidR="00EF783A" w:rsidRPr="003D208F" w:rsidRDefault="00EF783A" w:rsidP="00EF783A">
      <w:pPr>
        <w:numPr>
          <w:ilvl w:val="0"/>
          <w:numId w:val="7"/>
        </w:numPr>
      </w:pPr>
      <w:r w:rsidRPr="003D208F">
        <w:rPr>
          <w:b/>
          <w:bCs/>
        </w:rPr>
        <w:t>Regular Maintenance</w:t>
      </w:r>
    </w:p>
    <w:p w14:paraId="6A75AAEE" w14:textId="4858418E" w:rsidR="008A1519" w:rsidRPr="003D208F" w:rsidRDefault="00EF783A" w:rsidP="008A1519">
      <w:pPr>
        <w:numPr>
          <w:ilvl w:val="0"/>
          <w:numId w:val="7"/>
        </w:numPr>
      </w:pPr>
      <w:r w:rsidRPr="003D208F">
        <w:rPr>
          <w:b/>
          <w:bCs/>
        </w:rPr>
        <w:t>Redundancy and Safety Checks</w:t>
      </w:r>
      <w:bookmarkEnd w:id="10"/>
    </w:p>
    <w:p w14:paraId="3F2B6B77" w14:textId="0D8C00B5" w:rsidR="008A1519" w:rsidRPr="003D208F" w:rsidRDefault="003767BC" w:rsidP="003767BC">
      <w:pPr>
        <w:pStyle w:val="Heading1"/>
        <w:rPr>
          <w:rFonts w:asciiTheme="minorHAnsi" w:hAnsiTheme="minorHAnsi"/>
        </w:rPr>
      </w:pPr>
      <w:bookmarkStart w:id="11" w:name="_Toc173013732"/>
      <w:r w:rsidRPr="003D208F">
        <w:rPr>
          <w:rFonts w:asciiTheme="minorHAnsi" w:hAnsiTheme="minorHAnsi"/>
        </w:rPr>
        <w:t xml:space="preserve">4.0 </w:t>
      </w:r>
      <w:r w:rsidR="008A1519" w:rsidRPr="003D208F">
        <w:rPr>
          <w:rFonts w:asciiTheme="minorHAnsi" w:hAnsiTheme="minorHAnsi"/>
        </w:rPr>
        <w:t>Evaluating Communication Protocols</w:t>
      </w:r>
      <w:bookmarkEnd w:id="11"/>
      <w:r w:rsidR="008A1519" w:rsidRPr="003D208F">
        <w:rPr>
          <w:rFonts w:asciiTheme="minorHAnsi" w:hAnsiTheme="minorHAnsi"/>
        </w:rPr>
        <w:t xml:space="preserve"> </w:t>
      </w:r>
    </w:p>
    <w:p w14:paraId="52C4980C" w14:textId="57474C71" w:rsidR="00A07964" w:rsidRPr="003D208F" w:rsidRDefault="008A1519" w:rsidP="008A1519">
      <w:r w:rsidRPr="003D208F">
        <w:t>Effective communication between sensors, controllers, and actuators is crucial for the efficiency and reliability of any automated or control system. Below are several communication protocols commonly used</w:t>
      </w:r>
      <w:r w:rsidR="001F6B43" w:rsidRPr="003D208F">
        <w:t>,</w:t>
      </w:r>
      <w:r w:rsidRPr="003D208F">
        <w:t xml:space="preserve"> evaluated based on factors such as reliability, speed, and compatibility</w:t>
      </w:r>
      <w:r w:rsidR="001F6B43" w:rsidRPr="003D208F">
        <w:t xml:space="preserve"> as per thorough research and sources such as: Perry S. Marshall and John S. Rinaldi</w:t>
      </w:r>
      <w:r w:rsidR="00DE6CF1" w:rsidRPr="003D208F">
        <w:t xml:space="preserve"> (2017)</w:t>
      </w:r>
      <w:r w:rsidR="001F6B43" w:rsidRPr="003D208F">
        <w:t>, and Dick Caro</w:t>
      </w:r>
      <w:r w:rsidR="00DE6CF1" w:rsidRPr="003D208F">
        <w:t xml:space="preserve"> (2004)</w:t>
      </w:r>
      <w:r w:rsidR="001F6B43" w:rsidRPr="003D208F">
        <w:t xml:space="preserve">: </w:t>
      </w:r>
      <w:r w:rsidRPr="003D208F">
        <w:t>Modbus - 115,200 BPS easy integration.</w:t>
      </w:r>
      <w:r w:rsidR="000E0D41" w:rsidRPr="003D208F">
        <w:t xml:space="preserve"> </w:t>
      </w:r>
      <w:r w:rsidRPr="003D208F">
        <w:t>Profibus – 12 Mbps Compatible with many industrial devices and controllers. CAN (Controller Area Network) – 1Mbps can FD extends to 8mbps, widely used in automotive and industrial applications</w:t>
      </w:r>
      <w:r w:rsidR="000E0D41" w:rsidRPr="003D208F">
        <w:t>.</w:t>
      </w:r>
      <w:r w:rsidRPr="003D208F">
        <w:t xml:space="preserve"> </w:t>
      </w:r>
      <w:proofErr w:type="spellStart"/>
      <w:r w:rsidRPr="003D208F">
        <w:t>EtherCAT</w:t>
      </w:r>
      <w:proofErr w:type="spellEnd"/>
      <w:r w:rsidRPr="003D208F">
        <w:t xml:space="preserve"> 100 Mbps supports cycle time of less than 100 µs. Often used in high-performance automation systems.</w:t>
      </w:r>
      <w:r w:rsidR="000E0D41" w:rsidRPr="003D208F">
        <w:t xml:space="preserve"> </w:t>
      </w:r>
      <w:r w:rsidRPr="003D208F">
        <w:t xml:space="preserve">Zigbee 250 Kbps used in home automation and industrial control systems. </w:t>
      </w:r>
    </w:p>
    <w:p w14:paraId="56FAE627" w14:textId="24310A6D" w:rsidR="008A1519" w:rsidRPr="003D208F" w:rsidRDefault="003767BC" w:rsidP="003767BC">
      <w:pPr>
        <w:pStyle w:val="Heading3"/>
      </w:pPr>
      <w:bookmarkStart w:id="12" w:name="_Toc173013733"/>
      <w:r w:rsidRPr="003D208F">
        <w:lastRenderedPageBreak/>
        <w:t>4.1 Summary</w:t>
      </w:r>
      <w:r w:rsidR="008A1519" w:rsidRPr="003D208F">
        <w:t xml:space="preserve"> of Protocol Selection Criteria</w:t>
      </w:r>
      <w:bookmarkEnd w:id="12"/>
    </w:p>
    <w:p w14:paraId="725C48D9" w14:textId="77777777" w:rsidR="008A1519" w:rsidRPr="003D208F" w:rsidRDefault="008A1519" w:rsidP="008A1519">
      <w:pPr>
        <w:numPr>
          <w:ilvl w:val="0"/>
          <w:numId w:val="8"/>
        </w:numPr>
      </w:pPr>
      <w:r w:rsidRPr="003D208F">
        <w:rPr>
          <w:b/>
          <w:bCs/>
        </w:rPr>
        <w:t>Reliability:</w:t>
      </w:r>
    </w:p>
    <w:p w14:paraId="59638F23" w14:textId="77777777" w:rsidR="008A1519" w:rsidRPr="003D208F" w:rsidRDefault="008A1519" w:rsidP="008A1519">
      <w:pPr>
        <w:pStyle w:val="ListParagraph"/>
        <w:numPr>
          <w:ilvl w:val="0"/>
          <w:numId w:val="9"/>
        </w:numPr>
      </w:pPr>
      <w:r w:rsidRPr="003D208F">
        <w:t>All the protocols reviewed offer high reliability, with Modbus, Profibus, and CAN being particularly noted for robust error detection and correction mechanisms.</w:t>
      </w:r>
    </w:p>
    <w:p w14:paraId="5B77178B" w14:textId="77777777" w:rsidR="008A1519" w:rsidRPr="003D208F" w:rsidRDefault="008A1519" w:rsidP="008A1519">
      <w:pPr>
        <w:numPr>
          <w:ilvl w:val="0"/>
          <w:numId w:val="8"/>
        </w:numPr>
      </w:pPr>
      <w:r w:rsidRPr="003D208F">
        <w:rPr>
          <w:b/>
          <w:bCs/>
        </w:rPr>
        <w:t>Speed:</w:t>
      </w:r>
    </w:p>
    <w:p w14:paraId="02CF0392" w14:textId="77777777" w:rsidR="008A1519" w:rsidRPr="003D208F" w:rsidRDefault="008A1519" w:rsidP="008A1519">
      <w:pPr>
        <w:pStyle w:val="ListParagraph"/>
        <w:numPr>
          <w:ilvl w:val="0"/>
          <w:numId w:val="9"/>
        </w:numPr>
      </w:pPr>
      <w:proofErr w:type="spellStart"/>
      <w:r w:rsidRPr="003D208F">
        <w:t>EtherCAT</w:t>
      </w:r>
      <w:proofErr w:type="spellEnd"/>
      <w:r w:rsidRPr="003D208F">
        <w:t xml:space="preserve"> offers the highest speed, making it ideal for real-time applications requiring low latency.</w:t>
      </w:r>
    </w:p>
    <w:p w14:paraId="5AC8A3DF" w14:textId="77777777" w:rsidR="008A1519" w:rsidRPr="003D208F" w:rsidRDefault="008A1519" w:rsidP="008A1519">
      <w:pPr>
        <w:numPr>
          <w:ilvl w:val="0"/>
          <w:numId w:val="8"/>
        </w:numPr>
      </w:pPr>
      <w:r w:rsidRPr="003D208F">
        <w:rPr>
          <w:b/>
          <w:bCs/>
        </w:rPr>
        <w:t>Compatibility:</w:t>
      </w:r>
    </w:p>
    <w:p w14:paraId="71CE0E81" w14:textId="6329A01E" w:rsidR="00493090" w:rsidRPr="003D208F" w:rsidRDefault="008A1519" w:rsidP="00364E77">
      <w:pPr>
        <w:pStyle w:val="ListParagraph"/>
        <w:numPr>
          <w:ilvl w:val="0"/>
          <w:numId w:val="9"/>
        </w:numPr>
      </w:pPr>
      <w:r w:rsidRPr="003D208F">
        <w:t>Modbus and CAN are highly compatible with a wide range of devices and are commonly used in various industries</w:t>
      </w:r>
    </w:p>
    <w:p w14:paraId="50265AC9" w14:textId="263EDC97" w:rsidR="008A1519" w:rsidRPr="003D208F" w:rsidRDefault="00A07964" w:rsidP="00A07964">
      <w:pPr>
        <w:pStyle w:val="Heading1"/>
        <w:rPr>
          <w:rFonts w:asciiTheme="minorHAnsi" w:hAnsiTheme="minorHAnsi"/>
        </w:rPr>
      </w:pPr>
      <w:bookmarkStart w:id="13" w:name="_Toc173013734"/>
      <w:r w:rsidRPr="003D208F">
        <w:rPr>
          <w:rFonts w:asciiTheme="minorHAnsi" w:hAnsiTheme="minorHAnsi"/>
        </w:rPr>
        <w:t>5.0</w:t>
      </w:r>
      <w:r w:rsidR="003767BC" w:rsidRPr="003D208F">
        <w:rPr>
          <w:rFonts w:asciiTheme="minorHAnsi" w:hAnsiTheme="minorHAnsi"/>
        </w:rPr>
        <w:t xml:space="preserve"> Software</w:t>
      </w:r>
      <w:r w:rsidR="00EF34D9" w:rsidRPr="003D208F">
        <w:rPr>
          <w:rFonts w:asciiTheme="minorHAnsi" w:hAnsiTheme="minorHAnsi"/>
        </w:rPr>
        <w:t xml:space="preserve"> development tools</w:t>
      </w:r>
      <w:bookmarkEnd w:id="13"/>
    </w:p>
    <w:p w14:paraId="49003984" w14:textId="683D0ABB" w:rsidR="00C959F8" w:rsidRPr="003D208F" w:rsidRDefault="00EF34D9" w:rsidP="006323F7">
      <w:r w:rsidRPr="003D208F">
        <w:t>The development and analysis of industrial control systems (ICS) involve a range of activities including system design, programming, simulation, and performance analysis. Below is an exploration of various software tools available for these purposes, along with their key features and relevant use cases</w:t>
      </w:r>
      <w:r w:rsidR="00721802" w:rsidRPr="003D208F">
        <w:t xml:space="preserve">, below are examples of the development tools which are in-use or could be beneficial to the interlock CNC-PLC system being discussed within the report. </w:t>
      </w:r>
    </w:p>
    <w:p w14:paraId="2976A07E" w14:textId="11093FC9" w:rsidR="00EF34D9" w:rsidRPr="003D208F" w:rsidRDefault="00A07964" w:rsidP="00A07964">
      <w:pPr>
        <w:pStyle w:val="Heading3"/>
      </w:pPr>
      <w:bookmarkStart w:id="14" w:name="_Toc173013735"/>
      <w:r w:rsidRPr="003D208F">
        <w:t>5.1</w:t>
      </w:r>
      <w:r w:rsidR="00EF34D9" w:rsidRPr="003D208F">
        <w:t xml:space="preserve"> PLC Programming and Development Tools</w:t>
      </w:r>
      <w:bookmarkEnd w:id="14"/>
    </w:p>
    <w:p w14:paraId="46F7DDA3" w14:textId="77777777" w:rsidR="00EF34D9" w:rsidRPr="003D208F" w:rsidRDefault="00EF34D9" w:rsidP="0020480C">
      <w:r w:rsidRPr="003D208F">
        <w:t>Siemens TIA Portal</w:t>
      </w:r>
    </w:p>
    <w:p w14:paraId="01715F62" w14:textId="28E02198" w:rsidR="00C959F8" w:rsidRPr="003D208F" w:rsidRDefault="00EF34D9" w:rsidP="00C959F8">
      <w:r w:rsidRPr="003D208F">
        <w:t>Rockwell Automation Studio 5000</w:t>
      </w:r>
    </w:p>
    <w:p w14:paraId="18230F32" w14:textId="2EB5D716" w:rsidR="00EF34D9" w:rsidRPr="003D208F" w:rsidRDefault="00A07964" w:rsidP="00A07964">
      <w:pPr>
        <w:pStyle w:val="Heading3"/>
      </w:pPr>
      <w:bookmarkStart w:id="15" w:name="_Toc173013736"/>
      <w:r w:rsidRPr="003D208F">
        <w:t>5.2</w:t>
      </w:r>
      <w:r w:rsidR="00EF34D9" w:rsidRPr="003D208F">
        <w:t xml:space="preserve"> SCADA Systems</w:t>
      </w:r>
      <w:bookmarkEnd w:id="15"/>
    </w:p>
    <w:p w14:paraId="140AA325" w14:textId="77777777" w:rsidR="00EF34D9" w:rsidRPr="003D208F" w:rsidRDefault="00EF34D9" w:rsidP="00EF34D9">
      <w:r w:rsidRPr="003D208F">
        <w:t>Wonderware InTouch</w:t>
      </w:r>
    </w:p>
    <w:p w14:paraId="6583A95F" w14:textId="62DD8B7C" w:rsidR="00EF34D9" w:rsidRPr="003D208F" w:rsidRDefault="00EF34D9" w:rsidP="006323F7">
      <w:r w:rsidRPr="003D208F">
        <w:t>Ignition by Inductive Automation</w:t>
      </w:r>
    </w:p>
    <w:p w14:paraId="759AADBE" w14:textId="6D6BB78F" w:rsidR="00EF34D9" w:rsidRPr="003D208F" w:rsidRDefault="00FE4893" w:rsidP="00FE4893">
      <w:pPr>
        <w:pStyle w:val="Heading3"/>
      </w:pPr>
      <w:bookmarkStart w:id="16" w:name="_Toc173013737"/>
      <w:r w:rsidRPr="003D208F">
        <w:t>5.4</w:t>
      </w:r>
      <w:r w:rsidR="00EF34D9" w:rsidRPr="003D208F">
        <w:t xml:space="preserve"> Simulation and </w:t>
      </w:r>
      <w:r w:rsidR="00A07964" w:rsidRPr="003D208F">
        <w:t>Modelling</w:t>
      </w:r>
      <w:r w:rsidR="00EF34D9" w:rsidRPr="003D208F">
        <w:t xml:space="preserve"> Tools</w:t>
      </w:r>
      <w:bookmarkEnd w:id="16"/>
    </w:p>
    <w:p w14:paraId="4A084F4E" w14:textId="77777777" w:rsidR="00EF34D9" w:rsidRPr="003D208F" w:rsidRDefault="00EF34D9" w:rsidP="0020480C">
      <w:r w:rsidRPr="003D208F">
        <w:t>MATLAB/Simulink</w:t>
      </w:r>
    </w:p>
    <w:p w14:paraId="3BD731C9" w14:textId="77777777" w:rsidR="00EF34D9" w:rsidRPr="003D208F" w:rsidRDefault="00EF34D9" w:rsidP="0020480C">
      <w:r w:rsidRPr="003D208F">
        <w:t>ANSYS Twin Builder</w:t>
      </w:r>
    </w:p>
    <w:p w14:paraId="499DCCAD" w14:textId="0CA77797" w:rsidR="00EF34D9" w:rsidRPr="003D208F" w:rsidRDefault="00FE4893" w:rsidP="00FE4893">
      <w:pPr>
        <w:pStyle w:val="Heading3"/>
      </w:pPr>
      <w:bookmarkStart w:id="17" w:name="_Toc173013738"/>
      <w:r w:rsidRPr="003D208F">
        <w:t>5.</w:t>
      </w:r>
      <w:r w:rsidR="00EF34D9" w:rsidRPr="003D208F">
        <w:t>4 Performance Analysis Tools</w:t>
      </w:r>
      <w:bookmarkEnd w:id="17"/>
    </w:p>
    <w:p w14:paraId="45C1EED3" w14:textId="77777777" w:rsidR="00EF34D9" w:rsidRPr="003D208F" w:rsidRDefault="00EF34D9" w:rsidP="0020480C">
      <w:proofErr w:type="spellStart"/>
      <w:r w:rsidRPr="003D208F">
        <w:t>OSIsoft</w:t>
      </w:r>
      <w:proofErr w:type="spellEnd"/>
      <w:r w:rsidRPr="003D208F">
        <w:t xml:space="preserve"> PI System</w:t>
      </w:r>
    </w:p>
    <w:p w14:paraId="3BF3F6A9" w14:textId="77777777" w:rsidR="00EF34D9" w:rsidRDefault="00EF34D9" w:rsidP="0020480C">
      <w:r w:rsidRPr="003D208F">
        <w:t>GE Digital APM (Asset Performance Management)</w:t>
      </w:r>
    </w:p>
    <w:p w14:paraId="0DA2339C" w14:textId="77777777" w:rsidR="006F2B56" w:rsidRPr="003D208F" w:rsidRDefault="006F2B56" w:rsidP="0020480C"/>
    <w:p w14:paraId="48E69B4E" w14:textId="77777777" w:rsidR="00D94EA9" w:rsidRPr="003D208F" w:rsidRDefault="00D94EA9" w:rsidP="00014065"/>
    <w:p w14:paraId="6A6E3624" w14:textId="6FE826F9" w:rsidR="008433ED" w:rsidRPr="003D208F" w:rsidRDefault="00091254" w:rsidP="00151D22">
      <w:pPr>
        <w:pStyle w:val="Heading1"/>
        <w:rPr>
          <w:rFonts w:asciiTheme="minorHAnsi" w:hAnsiTheme="minorHAnsi"/>
        </w:rPr>
      </w:pPr>
      <w:bookmarkStart w:id="18" w:name="_Toc173013739"/>
      <w:r w:rsidRPr="003D208F">
        <w:rPr>
          <w:rFonts w:asciiTheme="minorHAnsi" w:hAnsiTheme="minorHAnsi"/>
        </w:rPr>
        <w:lastRenderedPageBreak/>
        <w:t>6</w:t>
      </w:r>
      <w:r w:rsidR="00151D22" w:rsidRPr="003D208F">
        <w:rPr>
          <w:rFonts w:asciiTheme="minorHAnsi" w:hAnsiTheme="minorHAnsi"/>
        </w:rPr>
        <w:t xml:space="preserve">.0 </w:t>
      </w:r>
      <w:r w:rsidR="008433ED" w:rsidRPr="003D208F">
        <w:rPr>
          <w:rFonts w:asciiTheme="minorHAnsi" w:hAnsiTheme="minorHAnsi"/>
        </w:rPr>
        <w:t>Operational Parameters in Fluid Power Systems</w:t>
      </w:r>
      <w:bookmarkEnd w:id="18"/>
    </w:p>
    <w:p w14:paraId="4ABE4801" w14:textId="453A820C" w:rsidR="008433ED" w:rsidRPr="003D208F" w:rsidRDefault="008433ED" w:rsidP="00A42ED6">
      <w:r w:rsidRPr="003D208F">
        <w:t>Within CNC-PLC systems pneumatic</w:t>
      </w:r>
      <w:r w:rsidR="00493090" w:rsidRPr="003D208F">
        <w:t>s</w:t>
      </w:r>
      <w:r w:rsidRPr="003D208F">
        <w:t xml:space="preserve"> act as a medium for the actuation and control of mechanical systems. For the application of an interlock plc system on a CNC machine both pneumatic and hydraulic systems are applicable.</w:t>
      </w:r>
      <w:r w:rsidR="00DE6CF1" w:rsidRPr="003D208F">
        <w:t xml:space="preserve"> These operational parameters are widely discussed throughout</w:t>
      </w:r>
      <w:r w:rsidRPr="003D208F">
        <w:t xml:space="preserve"> </w:t>
      </w:r>
      <w:r w:rsidR="00DE6CF1" w:rsidRPr="003D208F">
        <w:t>Webb, J.W. and Reis, R.A., (2011) book on Programmable Logic Controllers, Principles and Applications.</w:t>
      </w:r>
    </w:p>
    <w:p w14:paraId="2B946AFC" w14:textId="00E5C5A6" w:rsidR="00A42ED6" w:rsidRPr="003D208F" w:rsidRDefault="008433ED" w:rsidP="00A42ED6">
      <w:r w:rsidRPr="003D208F">
        <w:t xml:space="preserve">Key parameters to analyse </w:t>
      </w:r>
      <w:r w:rsidR="00A42ED6" w:rsidRPr="003D208F">
        <w:t xml:space="preserve">include </w:t>
      </w:r>
      <w:r w:rsidRPr="003D208F">
        <w:t>Pressure (P): Force exerted by the fluid per unit area.</w:t>
      </w:r>
      <w:r w:rsidR="00A42ED6" w:rsidRPr="003D208F">
        <w:t xml:space="preserve"> </w:t>
      </w:r>
      <w:r w:rsidRPr="003D208F">
        <w:t>Flow Rate (Q): Volume of fluid passing through a point per unit time.</w:t>
      </w:r>
      <w:r w:rsidR="00A42ED6" w:rsidRPr="003D208F">
        <w:t xml:space="preserve"> </w:t>
      </w:r>
      <w:r w:rsidRPr="003D208F">
        <w:t>Velocity (v): Speed of the fluid</w:t>
      </w:r>
      <w:r w:rsidR="00A42ED6" w:rsidRPr="003D208F">
        <w:t xml:space="preserve"> </w:t>
      </w:r>
      <w:r w:rsidRPr="003D208F">
        <w:t>flow.</w:t>
      </w:r>
      <w:r w:rsidR="00A42ED6" w:rsidRPr="003D208F">
        <w:t xml:space="preserve"> </w:t>
      </w:r>
      <w:r w:rsidRPr="003D208F">
        <w:t>Force (F): Resultant force generated by the system</w:t>
      </w:r>
      <w:r w:rsidR="00A42ED6" w:rsidRPr="003D208F">
        <w:t xml:space="preserve">. As CNC machines averagely require 200-400 PSI for all main and peripheral systems, pneumatic is more commonly used. </w:t>
      </w:r>
    </w:p>
    <w:p w14:paraId="7D496FE3" w14:textId="0CCF8B88" w:rsidR="00A42ED6" w:rsidRPr="003D208F" w:rsidRDefault="00091254" w:rsidP="00A42ED6">
      <w:pPr>
        <w:pStyle w:val="Heading2"/>
        <w:rPr>
          <w:rFonts w:asciiTheme="minorHAnsi" w:hAnsiTheme="minorHAnsi"/>
        </w:rPr>
      </w:pPr>
      <w:bookmarkStart w:id="19" w:name="_Toc173013740"/>
      <w:r w:rsidRPr="003D208F">
        <w:rPr>
          <w:rFonts w:asciiTheme="minorHAnsi" w:hAnsiTheme="minorHAnsi"/>
        </w:rPr>
        <w:t>6</w:t>
      </w:r>
      <w:r w:rsidR="00A42ED6" w:rsidRPr="003D208F">
        <w:rPr>
          <w:rFonts w:asciiTheme="minorHAnsi" w:hAnsiTheme="minorHAnsi"/>
        </w:rPr>
        <w:t>.1 How pneumatic systems work</w:t>
      </w:r>
      <w:bookmarkEnd w:id="19"/>
    </w:p>
    <w:p w14:paraId="5477922C" w14:textId="77777777" w:rsidR="008433ED" w:rsidRPr="003D208F" w:rsidRDefault="008433ED" w:rsidP="008433ED">
      <w:pPr>
        <w:numPr>
          <w:ilvl w:val="0"/>
          <w:numId w:val="17"/>
        </w:numPr>
      </w:pPr>
      <w:r w:rsidRPr="003D208F">
        <w:t>Pressure: Generally lower pressures (e.g., 80-100 psi).</w:t>
      </w:r>
    </w:p>
    <w:p w14:paraId="0A2F96CD" w14:textId="77777777" w:rsidR="008433ED" w:rsidRPr="003D208F" w:rsidRDefault="008433ED" w:rsidP="008433ED">
      <w:pPr>
        <w:numPr>
          <w:ilvl w:val="0"/>
          <w:numId w:val="17"/>
        </w:numPr>
      </w:pPr>
      <w:r w:rsidRPr="003D208F">
        <w:t>Flow Rate: Higher flow rates can be achieved due to the compressibility of air.</w:t>
      </w:r>
    </w:p>
    <w:p w14:paraId="5EB8F0C4" w14:textId="77777777" w:rsidR="008433ED" w:rsidRPr="003D208F" w:rsidRDefault="008433ED" w:rsidP="008433ED">
      <w:pPr>
        <w:numPr>
          <w:ilvl w:val="0"/>
          <w:numId w:val="17"/>
        </w:numPr>
      </w:pPr>
      <w:r w:rsidRPr="003D208F">
        <w:t>Force: Similarly calculated using F=P×AF = P \times AF=P×A, but lower force due to lower pressure.</w:t>
      </w:r>
    </w:p>
    <w:p w14:paraId="1BED120F" w14:textId="5C763A01" w:rsidR="00B341C8" w:rsidRPr="003D208F" w:rsidRDefault="00091254" w:rsidP="00B341C8">
      <w:pPr>
        <w:pStyle w:val="Heading2"/>
        <w:rPr>
          <w:rFonts w:asciiTheme="minorHAnsi" w:hAnsiTheme="minorHAnsi"/>
        </w:rPr>
      </w:pPr>
      <w:bookmarkStart w:id="20" w:name="_Toc173013741"/>
      <w:r w:rsidRPr="003D208F">
        <w:rPr>
          <w:rFonts w:asciiTheme="minorHAnsi" w:hAnsiTheme="minorHAnsi"/>
        </w:rPr>
        <w:t>6</w:t>
      </w:r>
      <w:r w:rsidR="00B341C8" w:rsidRPr="003D208F">
        <w:rPr>
          <w:rFonts w:asciiTheme="minorHAnsi" w:hAnsiTheme="minorHAnsi"/>
        </w:rPr>
        <w:t>.2 Calculation for a Pneumatic System</w:t>
      </w:r>
      <w:bookmarkEnd w:id="20"/>
    </w:p>
    <w:p w14:paraId="70DA9486" w14:textId="0C6C3408" w:rsidR="00B341C8" w:rsidRPr="003D208F" w:rsidRDefault="00B341C8" w:rsidP="00B341C8">
      <w:r w:rsidRPr="003D208F">
        <w:t xml:space="preserve"> With the operating parameters and calculations for the flow rate and force generated by a pneumatic cylinder with a piston diameter of 2 inches operating at 90 psi (average size for </w:t>
      </w:r>
      <w:proofErr w:type="gramStart"/>
      <w:r w:rsidRPr="003D208F">
        <w:t>a</w:t>
      </w:r>
      <w:proofErr w:type="gramEnd"/>
      <w:r w:rsidRPr="003D208F">
        <w:t xml:space="preserve"> interlock pneumatic system on CNC machines). The operational parameters can be calculated. </w:t>
      </w:r>
    </w:p>
    <w:p w14:paraId="1C625789" w14:textId="7695D0F4" w:rsidR="00285BF0" w:rsidRPr="003D208F" w:rsidRDefault="008E2B09" w:rsidP="00285BF0">
      <w:r w:rsidRPr="003D208F">
        <w:t xml:space="preserve">Calculation of the area and force within the CNC pneumatic system. </w:t>
      </w:r>
    </w:p>
    <w:p w14:paraId="3B3AA168" w14:textId="77777777" w:rsidR="00CC0A2C" w:rsidRDefault="00CC0A2C" w:rsidP="00EF3214">
      <w:pPr>
        <w:pStyle w:val="Caption"/>
      </w:pPr>
    </w:p>
    <w:p w14:paraId="65A297FB" w14:textId="690D6D08" w:rsidR="00CC0A2C" w:rsidRPr="00CC0A2C" w:rsidRDefault="00EF3214" w:rsidP="00CC0A2C">
      <w:pPr>
        <w:pStyle w:val="Caption"/>
      </w:pPr>
      <w:bookmarkStart w:id="21" w:name="_Toc173013001"/>
      <w:r w:rsidRPr="003D208F">
        <w:t xml:space="preserve">Figure </w:t>
      </w:r>
      <w:r w:rsidRPr="003D208F">
        <w:fldChar w:fldCharType="begin"/>
      </w:r>
      <w:r w:rsidRPr="003D208F">
        <w:instrText xml:space="preserve"> SEQ Figure \* ARABIC </w:instrText>
      </w:r>
      <w:r w:rsidRPr="003D208F">
        <w:fldChar w:fldCharType="separate"/>
      </w:r>
      <w:r w:rsidR="00693235" w:rsidRPr="003D208F">
        <w:rPr>
          <w:noProof/>
        </w:rPr>
        <w:t>2</w:t>
      </w:r>
      <w:r w:rsidRPr="003D208F">
        <w:fldChar w:fldCharType="end"/>
      </w:r>
      <w:r w:rsidRPr="003D208F">
        <w:t xml:space="preserve"> Calculation for pneumatic systems within a PLC</w:t>
      </w:r>
      <w:bookmarkEnd w:id="21"/>
    </w:p>
    <w:p w14:paraId="0A1A582E" w14:textId="28159B50" w:rsidR="00B341C8" w:rsidRPr="003D208F" w:rsidRDefault="00304575" w:rsidP="00285BF0">
      <w:pPr>
        <w:jc w:val="center"/>
      </w:pPr>
      <w:r w:rsidRPr="003D208F">
        <w:rPr>
          <w:noProof/>
        </w:rPr>
        <w:drawing>
          <wp:inline distT="0" distB="0" distL="0" distR="0" wp14:anchorId="5FF411A2" wp14:editId="31555393">
            <wp:extent cx="4978656" cy="838243"/>
            <wp:effectExtent l="0" t="0" r="0" b="0"/>
            <wp:docPr id="1643373208" name="Picture 1" descr="A math equation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373208" name="Picture 1" descr="A math equation with numbers and symbol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978656" cy="838243"/>
                    </a:xfrm>
                    <a:prstGeom prst="rect">
                      <a:avLst/>
                    </a:prstGeom>
                  </pic:spPr>
                </pic:pic>
              </a:graphicData>
            </a:graphic>
          </wp:inline>
        </w:drawing>
      </w:r>
      <w:r w:rsidRPr="003D208F">
        <w:rPr>
          <w:noProof/>
        </w:rPr>
        <w:drawing>
          <wp:inline distT="0" distB="0" distL="0" distR="0" wp14:anchorId="2A54E182" wp14:editId="155C10F2">
            <wp:extent cx="4038808" cy="539778"/>
            <wp:effectExtent l="0" t="0" r="0" b="0"/>
            <wp:docPr id="1572321712" name="Picture 2"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321712" name="Picture 2" descr="A black text on a white background&#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038808" cy="539778"/>
                    </a:xfrm>
                    <a:prstGeom prst="rect">
                      <a:avLst/>
                    </a:prstGeom>
                  </pic:spPr>
                </pic:pic>
              </a:graphicData>
            </a:graphic>
          </wp:inline>
        </w:drawing>
      </w:r>
    </w:p>
    <w:p w14:paraId="6F33056A" w14:textId="6FAA867B" w:rsidR="00B341C8" w:rsidRPr="003D208F" w:rsidRDefault="00EF3214" w:rsidP="00EF3214">
      <w:pPr>
        <w:pStyle w:val="Caption"/>
      </w:pPr>
      <w:bookmarkStart w:id="22" w:name="_Toc173013002"/>
      <w:r w:rsidRPr="003D208F">
        <w:t xml:space="preserve">Figure </w:t>
      </w:r>
      <w:r w:rsidRPr="003D208F">
        <w:fldChar w:fldCharType="begin"/>
      </w:r>
      <w:r w:rsidRPr="003D208F">
        <w:instrText xml:space="preserve"> SEQ Figure \* ARABIC </w:instrText>
      </w:r>
      <w:r w:rsidRPr="003D208F">
        <w:fldChar w:fldCharType="separate"/>
      </w:r>
      <w:r w:rsidR="00693235" w:rsidRPr="003D208F">
        <w:rPr>
          <w:noProof/>
        </w:rPr>
        <w:t>3</w:t>
      </w:r>
      <w:r w:rsidRPr="003D208F">
        <w:fldChar w:fldCharType="end"/>
      </w:r>
      <w:r w:rsidR="006F2B56">
        <w:t>+</w:t>
      </w:r>
      <w:proofErr w:type="gramStart"/>
      <w:r w:rsidR="006F2B56">
        <w:t xml:space="preserve">4 </w:t>
      </w:r>
      <w:r w:rsidRPr="003D208F">
        <w:t xml:space="preserve"> Example</w:t>
      </w:r>
      <w:proofErr w:type="gramEnd"/>
      <w:r w:rsidRPr="003D208F">
        <w:t xml:space="preserve"> of a pneumatic system</w:t>
      </w:r>
      <w:r w:rsidR="006F2B56">
        <w:t>s</w:t>
      </w:r>
      <w:bookmarkEnd w:id="22"/>
      <w:r w:rsidR="006F2B56">
        <w:t xml:space="preserve">             </w:t>
      </w:r>
    </w:p>
    <w:p w14:paraId="71B8CD08" w14:textId="782B3B03" w:rsidR="00B341C8" w:rsidRPr="003D208F" w:rsidRDefault="00B341C8" w:rsidP="006F2B56">
      <w:pPr>
        <w:rPr>
          <w:noProof/>
        </w:rPr>
      </w:pPr>
      <w:r w:rsidRPr="003D208F">
        <w:rPr>
          <w:noProof/>
        </w:rPr>
        <w:drawing>
          <wp:inline distT="0" distB="0" distL="0" distR="0" wp14:anchorId="27EAED36" wp14:editId="5A8E558B">
            <wp:extent cx="2466051" cy="1495851"/>
            <wp:effectExtent l="19050" t="19050" r="10795" b="28575"/>
            <wp:docPr id="2121595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595051" name="Picture 212159505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11832" cy="1584278"/>
                    </a:xfrm>
                    <a:prstGeom prst="rect">
                      <a:avLst/>
                    </a:prstGeom>
                    <a:ln w="19050">
                      <a:solidFill>
                        <a:schemeClr val="tx1"/>
                      </a:solidFill>
                    </a:ln>
                  </pic:spPr>
                </pic:pic>
              </a:graphicData>
            </a:graphic>
          </wp:inline>
        </w:drawing>
      </w:r>
      <w:r w:rsidR="006F2B56">
        <w:rPr>
          <w:noProof/>
        </w:rPr>
        <w:t xml:space="preserve">                                      </w:t>
      </w:r>
      <w:r w:rsidR="006F2B56" w:rsidRPr="003D208F">
        <w:rPr>
          <w:noProof/>
        </w:rPr>
        <w:drawing>
          <wp:inline distT="0" distB="0" distL="0" distR="0" wp14:anchorId="0D5AE881" wp14:editId="66BCEAC8">
            <wp:extent cx="1516527" cy="1959363"/>
            <wp:effectExtent l="26352" t="11748" r="14923" b="14922"/>
            <wp:docPr id="1928259351" name="Picture 1"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259351" name="Picture 1" descr="A close-up of a machine&#10;&#10;Description automatically generated"/>
                    <pic:cNvPicPr/>
                  </pic:nvPicPr>
                  <pic:blipFill rotWithShape="1">
                    <a:blip r:embed="rId17" cstate="print">
                      <a:extLst>
                        <a:ext uri="{28A0092B-C50C-407E-A947-70E740481C1C}">
                          <a14:useLocalDpi xmlns:a14="http://schemas.microsoft.com/office/drawing/2010/main" val="0"/>
                        </a:ext>
                      </a:extLst>
                    </a:blip>
                    <a:srcRect l="-390" t="25029" b="34420"/>
                    <a:stretch/>
                  </pic:blipFill>
                  <pic:spPr bwMode="auto">
                    <a:xfrm rot="16200000">
                      <a:off x="0" y="0"/>
                      <a:ext cx="1579966" cy="2041326"/>
                    </a:xfrm>
                    <a:prstGeom prst="rect">
                      <a:avLst/>
                    </a:prstGeom>
                    <a:ln w="19050">
                      <a:solidFill>
                        <a:schemeClr val="tx1"/>
                      </a:solidFill>
                    </a:ln>
                    <a:extLst>
                      <a:ext uri="{53640926-AAD7-44D8-BBD7-CCE9431645EC}">
                        <a14:shadowObscured xmlns:a14="http://schemas.microsoft.com/office/drawing/2010/main"/>
                      </a:ext>
                    </a:extLst>
                  </pic:spPr>
                </pic:pic>
              </a:graphicData>
            </a:graphic>
          </wp:inline>
        </w:drawing>
      </w:r>
    </w:p>
    <w:p w14:paraId="35423F09" w14:textId="77777777" w:rsidR="006F2B56" w:rsidRPr="006F2B56" w:rsidRDefault="006F2B56" w:rsidP="006F2B56"/>
    <w:p w14:paraId="60D44D94" w14:textId="0852D9F3" w:rsidR="008433ED" w:rsidRPr="003D208F" w:rsidRDefault="00091254" w:rsidP="004E1CFA">
      <w:pPr>
        <w:pStyle w:val="Heading1"/>
        <w:rPr>
          <w:rFonts w:asciiTheme="minorHAnsi" w:hAnsiTheme="minorHAnsi"/>
        </w:rPr>
      </w:pPr>
      <w:bookmarkStart w:id="23" w:name="_Toc173013742"/>
      <w:r w:rsidRPr="003D208F">
        <w:rPr>
          <w:rFonts w:asciiTheme="minorHAnsi" w:hAnsiTheme="minorHAnsi"/>
        </w:rPr>
        <w:t>7</w:t>
      </w:r>
      <w:r w:rsidR="004E1CFA" w:rsidRPr="003D208F">
        <w:rPr>
          <w:rFonts w:asciiTheme="minorHAnsi" w:hAnsiTheme="minorHAnsi"/>
        </w:rPr>
        <w:t>.0 Enhancements to the system</w:t>
      </w:r>
      <w:bookmarkEnd w:id="23"/>
      <w:r w:rsidR="004E1CFA" w:rsidRPr="003D208F">
        <w:rPr>
          <w:rFonts w:asciiTheme="minorHAnsi" w:hAnsiTheme="minorHAnsi"/>
        </w:rPr>
        <w:t xml:space="preserve"> </w:t>
      </w:r>
    </w:p>
    <w:p w14:paraId="00B7A71D" w14:textId="77777777" w:rsidR="00005A0E" w:rsidRPr="003D208F" w:rsidRDefault="00005A0E" w:rsidP="00005A0E"/>
    <w:p w14:paraId="5CE61F05" w14:textId="3C80BDFA" w:rsidR="00BE77C5" w:rsidRPr="003D208F" w:rsidRDefault="00BE77C5" w:rsidP="00BE77C5">
      <w:r w:rsidRPr="003D208F">
        <w:t xml:space="preserve">1. </w:t>
      </w:r>
      <w:r w:rsidRPr="003D208F">
        <w:rPr>
          <w:b/>
          <w:bCs/>
        </w:rPr>
        <w:t>Additional Actuators</w:t>
      </w:r>
    </w:p>
    <w:p w14:paraId="00955C3C" w14:textId="4F0410A4" w:rsidR="004E1CFA" w:rsidRPr="003D208F" w:rsidRDefault="00BE77C5" w:rsidP="004E1CFA">
      <w:r w:rsidRPr="003D208F">
        <w:t>Smart Actuators: Integrating smart actuators with built-in feedback capabilities can enhance control precision and allow for real-time adjustments based on sensor data.</w:t>
      </w:r>
    </w:p>
    <w:p w14:paraId="74C3890B" w14:textId="047493DD" w:rsidR="00BE77C5" w:rsidRPr="003D208F" w:rsidRDefault="00BE77C5" w:rsidP="004E1CFA">
      <w:r w:rsidRPr="003D208F">
        <w:t xml:space="preserve">2. </w:t>
      </w:r>
      <w:r w:rsidRPr="003D208F">
        <w:rPr>
          <w:b/>
          <w:bCs/>
        </w:rPr>
        <w:t>Additional Sensors</w:t>
      </w:r>
    </w:p>
    <w:p w14:paraId="3B517FA8" w14:textId="1C3E68B1" w:rsidR="00BE77C5" w:rsidRPr="003D208F" w:rsidRDefault="00BE77C5" w:rsidP="004E1CFA">
      <w:r w:rsidRPr="003D208F">
        <w:t>Temperature Sensors: Installing additional temperature sensors at critical points can prevent overheating and ensure optimal operating conditions, thereby increasing machine longevity.</w:t>
      </w:r>
    </w:p>
    <w:p w14:paraId="4BF76B5C" w14:textId="473A7A6B" w:rsidR="00BE77C5" w:rsidRPr="003D208F" w:rsidRDefault="00BE77C5">
      <w:r w:rsidRPr="003D208F">
        <w:t>Vibration Sensors: Adding vibration sensors can help monitor the health of the machine and detect issues such as imbalances, misalignments, or wear and tear in real-time, allowing for predictive maintenance.</w:t>
      </w:r>
    </w:p>
    <w:p w14:paraId="061E97AF" w14:textId="03EC2DA3" w:rsidR="00BE77C5" w:rsidRPr="003D208F" w:rsidRDefault="00BE77C5" w:rsidP="004E1CFA">
      <w:r w:rsidRPr="003D208F">
        <w:t xml:space="preserve">3. </w:t>
      </w:r>
      <w:r w:rsidRPr="003D208F">
        <w:rPr>
          <w:b/>
          <w:bCs/>
        </w:rPr>
        <w:t>Software Upgrades</w:t>
      </w:r>
    </w:p>
    <w:p w14:paraId="4C40C7FA" w14:textId="77516E7A" w:rsidR="00BE77C5" w:rsidRPr="003D208F" w:rsidRDefault="00BE77C5" w:rsidP="004E1CFA">
      <w:r w:rsidRPr="003D208F">
        <w:t>Enhanced HMI: Upgrading the Human-Machine Interface (HMI) to include more intuitive displays, real-time data visualization, and easier diagnostics can improve operator interaction and system monitoring</w:t>
      </w:r>
      <w:r w:rsidR="009029E8" w:rsidRPr="003D208F">
        <w:t xml:space="preserve">. </w:t>
      </w:r>
    </w:p>
    <w:p w14:paraId="37EE12DF" w14:textId="0059BDFA" w:rsidR="00BE77C5" w:rsidRPr="003D208F" w:rsidRDefault="00BE77C5" w:rsidP="00BE77C5">
      <w:pPr>
        <w:rPr>
          <w:b/>
          <w:bCs/>
        </w:rPr>
      </w:pPr>
      <w:r w:rsidRPr="003D208F">
        <w:rPr>
          <w:b/>
          <w:bCs/>
        </w:rPr>
        <w:t>4. Data Analytics and Monitoring</w:t>
      </w:r>
    </w:p>
    <w:p w14:paraId="70C69B58" w14:textId="77777777" w:rsidR="00BE77C5" w:rsidRDefault="00BE77C5" w:rsidP="00BE77C5">
      <w:r w:rsidRPr="003D208F">
        <w:t>Condition Monitoring Systems: Implementing comprehensive condition monitoring systems that use data from multiple sensors to assess the overall health and performance of the machine can prevent downtime and extend equipment life.</w:t>
      </w:r>
    </w:p>
    <w:p w14:paraId="42B43FFA" w14:textId="77777777" w:rsidR="006F2B56" w:rsidRDefault="006F2B56" w:rsidP="00BE77C5"/>
    <w:p w14:paraId="676F8AE6" w14:textId="77777777" w:rsidR="006F2B56" w:rsidRDefault="006F2B56" w:rsidP="00BE77C5"/>
    <w:p w14:paraId="0CA717BB" w14:textId="77777777" w:rsidR="006F2B56" w:rsidRPr="003D208F" w:rsidRDefault="006F2B56" w:rsidP="00BE77C5"/>
    <w:p w14:paraId="63764931" w14:textId="60264C92" w:rsidR="008433ED" w:rsidRPr="003D208F" w:rsidRDefault="00091254" w:rsidP="00D2125C">
      <w:pPr>
        <w:pStyle w:val="Heading1"/>
        <w:rPr>
          <w:rFonts w:asciiTheme="minorHAnsi" w:hAnsiTheme="minorHAnsi"/>
        </w:rPr>
      </w:pPr>
      <w:bookmarkStart w:id="24" w:name="_Toc173013743"/>
      <w:r w:rsidRPr="003D208F">
        <w:rPr>
          <w:rFonts w:asciiTheme="minorHAnsi" w:hAnsiTheme="minorHAnsi"/>
        </w:rPr>
        <w:t>8</w:t>
      </w:r>
      <w:r w:rsidR="00D2125C" w:rsidRPr="003D208F">
        <w:rPr>
          <w:rFonts w:asciiTheme="minorHAnsi" w:hAnsiTheme="minorHAnsi"/>
        </w:rPr>
        <w:t>.0 Recommendations</w:t>
      </w:r>
      <w:bookmarkEnd w:id="24"/>
      <w:r w:rsidR="00D2125C" w:rsidRPr="003D208F">
        <w:rPr>
          <w:rFonts w:asciiTheme="minorHAnsi" w:hAnsiTheme="minorHAnsi"/>
        </w:rPr>
        <w:t xml:space="preserve"> </w:t>
      </w:r>
    </w:p>
    <w:p w14:paraId="7270A23D" w14:textId="2CAE2168" w:rsidR="00D2125C" w:rsidRPr="003D208F" w:rsidRDefault="00D2125C" w:rsidP="00D2125C">
      <w:r w:rsidRPr="003D208F">
        <w:t>With the data and research presented, it is recommended that the implementation of additional sensors paired with the addition of a smart actuator would refine the CNC-PLC system within this case study. With the added control of utilising temperature and vibration sensors, unplanned downtime could be significantly reduced, unpremeditated tool and machine degradation would be reduced due to the additional sensors and smart actuators allowing for real time adjustment</w:t>
      </w:r>
      <w:r w:rsidR="00E72191" w:rsidRPr="003D208F">
        <w:t xml:space="preserve">, as the machines interlock would initiate mitigating or all damage. </w:t>
      </w:r>
    </w:p>
    <w:p w14:paraId="4F13E0E6" w14:textId="01460CFF" w:rsidR="00F50EEC" w:rsidRPr="003D208F" w:rsidRDefault="00151F1D" w:rsidP="00D2125C">
      <w:r w:rsidRPr="003D208F">
        <w:t>With the other system enhancements listed above although they can provide better monitorisation</w:t>
      </w:r>
      <w:r w:rsidR="00403FA2" w:rsidRPr="003D208F">
        <w:t>, the above</w:t>
      </w:r>
      <w:r w:rsidRPr="003D208F">
        <w:t xml:space="preserve"> system</w:t>
      </w:r>
      <w:r w:rsidR="00403FA2" w:rsidRPr="003D208F">
        <w:t xml:space="preserve"> has</w:t>
      </w:r>
      <w:r w:rsidRPr="003D208F">
        <w:t xml:space="preserve"> many of the monitori</w:t>
      </w:r>
      <w:r w:rsidR="00403FA2" w:rsidRPr="003D208F">
        <w:t xml:space="preserve">sation </w:t>
      </w:r>
      <w:r w:rsidRPr="003D208F">
        <w:t>system</w:t>
      </w:r>
      <w:r w:rsidR="00403FA2" w:rsidRPr="003D208F">
        <w:t>s</w:t>
      </w:r>
      <w:r w:rsidRPr="003D208F">
        <w:t xml:space="preserve"> built</w:t>
      </w:r>
      <w:r w:rsidR="00403FA2" w:rsidRPr="003D208F">
        <w:t xml:space="preserve"> in</w:t>
      </w:r>
      <w:r w:rsidRPr="003D208F">
        <w:t>to the operating system, therefore they wouldn’t be cost efficient</w:t>
      </w:r>
      <w:r w:rsidR="00403FA2" w:rsidRPr="003D208F">
        <w:t xml:space="preserve"> or provide sufficient advantage to warrant the costs.</w:t>
      </w:r>
    </w:p>
    <w:p w14:paraId="62A6B45F" w14:textId="77777777" w:rsidR="00F50EEC" w:rsidRPr="003D208F" w:rsidRDefault="00F50EEC" w:rsidP="00D2125C"/>
    <w:p w14:paraId="42EC19CD" w14:textId="77777777" w:rsidR="00F50EEC" w:rsidRPr="003D208F" w:rsidRDefault="00F50EEC" w:rsidP="00F50EEC">
      <w:pPr>
        <w:jc w:val="center"/>
        <w:rPr>
          <w:b/>
          <w:bCs/>
          <w:sz w:val="32"/>
          <w:szCs w:val="32"/>
          <w:u w:val="single"/>
        </w:rPr>
      </w:pPr>
      <w:r w:rsidRPr="003D208F">
        <w:rPr>
          <w:b/>
          <w:bCs/>
          <w:sz w:val="32"/>
          <w:szCs w:val="32"/>
          <w:u w:val="single"/>
        </w:rPr>
        <w:lastRenderedPageBreak/>
        <w:t>ACMA6001 Assignment 2</w:t>
      </w:r>
    </w:p>
    <w:p w14:paraId="76A6B638" w14:textId="77777777" w:rsidR="00F50EEC" w:rsidRPr="003D208F" w:rsidRDefault="00F50EEC" w:rsidP="00F50EEC">
      <w:pPr>
        <w:jc w:val="center"/>
        <w:rPr>
          <w:b/>
          <w:bCs/>
          <w:i/>
          <w:iCs/>
          <w:sz w:val="32"/>
          <w:szCs w:val="32"/>
        </w:rPr>
      </w:pPr>
    </w:p>
    <w:p w14:paraId="74A97FFF" w14:textId="4BED0C46" w:rsidR="00F50EEC" w:rsidRPr="003D208F" w:rsidRDefault="00E3777D" w:rsidP="00F50EEC">
      <w:pPr>
        <w:pStyle w:val="Heading1"/>
        <w:rPr>
          <w:rFonts w:asciiTheme="minorHAnsi" w:hAnsiTheme="minorHAnsi"/>
        </w:rPr>
      </w:pPr>
      <w:bookmarkStart w:id="25" w:name="_Toc173013744"/>
      <w:r w:rsidRPr="003D208F">
        <w:rPr>
          <w:rFonts w:asciiTheme="minorHAnsi" w:hAnsiTheme="minorHAnsi"/>
        </w:rPr>
        <w:t>9</w:t>
      </w:r>
      <w:r w:rsidR="00F50EEC" w:rsidRPr="003D208F">
        <w:rPr>
          <w:rFonts w:asciiTheme="minorHAnsi" w:hAnsiTheme="minorHAnsi"/>
        </w:rPr>
        <w:t>.0 Introduction</w:t>
      </w:r>
      <w:bookmarkEnd w:id="25"/>
    </w:p>
    <w:p w14:paraId="25A04B01" w14:textId="77777777" w:rsidR="00F50EEC" w:rsidRPr="003D208F" w:rsidRDefault="00F50EEC" w:rsidP="00F50EEC">
      <w:r w:rsidRPr="003D208F">
        <w:t>In this study, we use MATLAB to model the control system, simulate its behaviour, and design a feedback controller that ensures zero steady-state error. This process includes encoding and decoding signals, investigating the trade-offs between velocity response and control effort, and examining how the number of bits used in the system affects closed-loop performance. Additionally, we explore the impact of different sampling times on system effectiveness and analyse network delays to determine the maximum delay that can be tolerated while maintaining satisfactory performance. Finally, we investigate whether adjusting controller gains can accommodate larger delays. By modelling the system and simulating various scenarios, a comprehensive understanding of the factors that influence the performance of digital control systems. highlight the complexities involved in optimising these systems for real-world applications.</w:t>
      </w:r>
    </w:p>
    <w:p w14:paraId="116A3876" w14:textId="4F64AB48" w:rsidR="00F50EEC" w:rsidRPr="003D208F" w:rsidRDefault="00E3777D" w:rsidP="00F50EEC">
      <w:pPr>
        <w:pStyle w:val="Heading1"/>
        <w:rPr>
          <w:rFonts w:asciiTheme="minorHAnsi" w:hAnsiTheme="minorHAnsi"/>
        </w:rPr>
      </w:pPr>
      <w:bookmarkStart w:id="26" w:name="_Toc173013745"/>
      <w:r w:rsidRPr="003D208F">
        <w:rPr>
          <w:rFonts w:asciiTheme="minorHAnsi" w:hAnsiTheme="minorHAnsi"/>
        </w:rPr>
        <w:t>10</w:t>
      </w:r>
      <w:r w:rsidR="00F50EEC" w:rsidRPr="003D208F">
        <w:rPr>
          <w:rFonts w:asciiTheme="minorHAnsi" w:hAnsiTheme="minorHAnsi"/>
        </w:rPr>
        <w:t>.0 Encoding and decoding</w:t>
      </w:r>
      <w:bookmarkEnd w:id="26"/>
    </w:p>
    <w:p w14:paraId="65975C54" w14:textId="0758BAE2" w:rsidR="00693235" w:rsidRPr="003D208F" w:rsidRDefault="00693235" w:rsidP="00693235">
      <w:pPr>
        <w:pStyle w:val="Caption"/>
      </w:pPr>
      <w:bookmarkStart w:id="27" w:name="_Toc173013003"/>
      <w:r w:rsidRPr="003D208F">
        <w:t xml:space="preserve">Figure </w:t>
      </w:r>
      <w:r w:rsidRPr="003D208F">
        <w:fldChar w:fldCharType="begin"/>
      </w:r>
      <w:r w:rsidRPr="003D208F">
        <w:instrText xml:space="preserve"> SEQ Figure \* ARABIC </w:instrText>
      </w:r>
      <w:r w:rsidRPr="003D208F">
        <w:fldChar w:fldCharType="separate"/>
      </w:r>
      <w:r w:rsidRPr="003D208F">
        <w:rPr>
          <w:noProof/>
        </w:rPr>
        <w:t>5</w:t>
      </w:r>
      <w:r w:rsidRPr="003D208F">
        <w:fldChar w:fldCharType="end"/>
      </w:r>
      <w:r w:rsidRPr="003D208F">
        <w:t xml:space="preserve"> Encoding and decoding</w:t>
      </w:r>
      <w:bookmarkEnd w:id="27"/>
    </w:p>
    <w:p w14:paraId="59F4568A" w14:textId="77777777" w:rsidR="00F50EEC" w:rsidRPr="003D208F" w:rsidRDefault="00F50EEC" w:rsidP="00F50EEC">
      <w:r w:rsidRPr="003D208F">
        <w:rPr>
          <w:noProof/>
        </w:rPr>
        <w:drawing>
          <wp:inline distT="0" distB="0" distL="0" distR="0" wp14:anchorId="0A73F2E9" wp14:editId="1D3A9622">
            <wp:extent cx="6251517" cy="1868667"/>
            <wp:effectExtent l="0" t="0" r="0" b="0"/>
            <wp:docPr id="109080250"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80250" name="Picture 1" descr="A screenshot of a computer cod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287714" cy="1879487"/>
                    </a:xfrm>
                    <a:prstGeom prst="rect">
                      <a:avLst/>
                    </a:prstGeom>
                  </pic:spPr>
                </pic:pic>
              </a:graphicData>
            </a:graphic>
          </wp:inline>
        </w:drawing>
      </w:r>
    </w:p>
    <w:p w14:paraId="0DA8E55F" w14:textId="77777777" w:rsidR="00F50EEC" w:rsidRPr="003D208F" w:rsidRDefault="00F50EEC" w:rsidP="00F50EEC"/>
    <w:p w14:paraId="23741CF2" w14:textId="77777777" w:rsidR="00F50EEC" w:rsidRPr="003D208F" w:rsidRDefault="00F50EEC" w:rsidP="00F50EEC">
      <w:r w:rsidRPr="003D208F">
        <w:t xml:space="preserve">As shown in the code above the first line of code extracts the raw velocity from the communicating bus. Once this data is gathered, we can translate the binary code received into decimal numbers, using the newfound decimal data the control signal can be calculated giving us an output ranging from -100 to 100 which portrays full braking pressure to full throttle. To finish we can relay the signal back in binary so both sides of the system are communicating. </w:t>
      </w:r>
    </w:p>
    <w:p w14:paraId="38872291" w14:textId="77777777" w:rsidR="00F50EEC" w:rsidRPr="003D208F" w:rsidRDefault="00F50EEC" w:rsidP="00F50EEC"/>
    <w:p w14:paraId="3345E66C" w14:textId="77777777" w:rsidR="00F50EEC" w:rsidRPr="003D208F" w:rsidRDefault="00F50EEC" w:rsidP="00F50EEC"/>
    <w:p w14:paraId="1BA59D98" w14:textId="77777777" w:rsidR="00F50EEC" w:rsidRPr="003D208F" w:rsidRDefault="00F50EEC" w:rsidP="00F50EEC"/>
    <w:p w14:paraId="4608489D" w14:textId="77777777" w:rsidR="00F50EEC" w:rsidRPr="003D208F" w:rsidRDefault="00F50EEC" w:rsidP="00F50EEC"/>
    <w:p w14:paraId="46D67B50" w14:textId="0D15B238" w:rsidR="00F50EEC" w:rsidRPr="003D208F" w:rsidRDefault="00E3777D" w:rsidP="00F50EEC">
      <w:pPr>
        <w:pStyle w:val="Heading1"/>
        <w:rPr>
          <w:rFonts w:asciiTheme="minorHAnsi" w:hAnsiTheme="minorHAnsi"/>
        </w:rPr>
      </w:pPr>
      <w:bookmarkStart w:id="28" w:name="_Toc173013746"/>
      <w:r w:rsidRPr="003D208F">
        <w:rPr>
          <w:rFonts w:asciiTheme="minorHAnsi" w:hAnsiTheme="minorHAnsi"/>
        </w:rPr>
        <w:lastRenderedPageBreak/>
        <w:t>11</w:t>
      </w:r>
      <w:r w:rsidR="00F50EEC" w:rsidRPr="003D208F">
        <w:rPr>
          <w:rFonts w:asciiTheme="minorHAnsi" w:hAnsiTheme="minorHAnsi"/>
        </w:rPr>
        <w:t>.0 Zero steady state error</w:t>
      </w:r>
      <w:bookmarkEnd w:id="28"/>
    </w:p>
    <w:p w14:paraId="2D458275" w14:textId="0235EC0F" w:rsidR="00F50EEC" w:rsidRPr="003D208F" w:rsidRDefault="00F50EEC" w:rsidP="00F50EEC">
      <w:pPr>
        <w:pStyle w:val="Caption"/>
      </w:pPr>
      <w:bookmarkStart w:id="29" w:name="_Toc173013004"/>
      <w:r w:rsidRPr="003D208F">
        <w:t xml:space="preserve">Figure </w:t>
      </w:r>
      <w:r w:rsidRPr="003D208F">
        <w:fldChar w:fldCharType="begin"/>
      </w:r>
      <w:r w:rsidRPr="003D208F">
        <w:instrText xml:space="preserve"> SEQ Figure \* ARABIC </w:instrText>
      </w:r>
      <w:r w:rsidRPr="003D208F">
        <w:fldChar w:fldCharType="separate"/>
      </w:r>
      <w:r w:rsidR="00693235" w:rsidRPr="003D208F">
        <w:rPr>
          <w:noProof/>
        </w:rPr>
        <w:t>6</w:t>
      </w:r>
      <w:r w:rsidRPr="003D208F">
        <w:fldChar w:fldCharType="end"/>
      </w:r>
      <w:r w:rsidRPr="003D208F">
        <w:t xml:space="preserve"> PID system gain tuning</w:t>
      </w:r>
      <w:bookmarkEnd w:id="29"/>
    </w:p>
    <w:p w14:paraId="4EF83346" w14:textId="75C05EDE" w:rsidR="00F50EEC" w:rsidRPr="003D208F" w:rsidRDefault="00F50EEC" w:rsidP="00F50EEC">
      <w:r w:rsidRPr="003D208F">
        <w:rPr>
          <w:noProof/>
        </w:rPr>
        <w:drawing>
          <wp:inline distT="0" distB="0" distL="0" distR="0" wp14:anchorId="6B9E66BF" wp14:editId="36D8A9C5">
            <wp:extent cx="5168348" cy="1290083"/>
            <wp:effectExtent l="0" t="0" r="0" b="5715"/>
            <wp:docPr id="1776909979" name="Picture 2"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909979" name="Picture 2" descr="A white background with black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174203" cy="1291544"/>
                    </a:xfrm>
                    <a:prstGeom prst="rect">
                      <a:avLst/>
                    </a:prstGeom>
                  </pic:spPr>
                </pic:pic>
              </a:graphicData>
            </a:graphic>
          </wp:inline>
        </w:drawing>
      </w:r>
    </w:p>
    <w:p w14:paraId="22D3E7C9" w14:textId="77777777" w:rsidR="00F50EEC" w:rsidRPr="003D208F" w:rsidRDefault="00F50EEC" w:rsidP="00F50EEC">
      <w:r w:rsidRPr="003D208F">
        <w:t>Achieving zero steady-state error in a PID (Proportional-Integral-Derivative) controller primarily relies on the integral term of the controller. Here's how tuning the PID gains can ensure zero steady-state error:</w:t>
      </w:r>
    </w:p>
    <w:p w14:paraId="366FDE51" w14:textId="22FC7FCA" w:rsidR="00F50EEC" w:rsidRPr="003D208F" w:rsidRDefault="00E3777D" w:rsidP="00F50EEC">
      <w:pPr>
        <w:pStyle w:val="Heading2"/>
        <w:rPr>
          <w:rFonts w:asciiTheme="minorHAnsi" w:hAnsiTheme="minorHAnsi"/>
        </w:rPr>
      </w:pPr>
      <w:bookmarkStart w:id="30" w:name="_Toc173013747"/>
      <w:r w:rsidRPr="003D208F">
        <w:rPr>
          <w:rFonts w:asciiTheme="minorHAnsi" w:hAnsiTheme="minorHAnsi"/>
        </w:rPr>
        <w:t>11</w:t>
      </w:r>
      <w:r w:rsidR="00F50EEC" w:rsidRPr="003D208F">
        <w:rPr>
          <w:rFonts w:asciiTheme="minorHAnsi" w:hAnsiTheme="minorHAnsi"/>
        </w:rPr>
        <w:t>.1 Understanding Steady-State Error</w:t>
      </w:r>
      <w:bookmarkEnd w:id="30"/>
    </w:p>
    <w:p w14:paraId="7CB08A29" w14:textId="77777777" w:rsidR="00F50EEC" w:rsidRPr="003D208F" w:rsidRDefault="00F50EEC" w:rsidP="00F50EEC">
      <w:r w:rsidRPr="003D208F">
        <w:rPr>
          <w:b/>
          <w:bCs/>
        </w:rPr>
        <w:t>Steady-State Error:</w:t>
      </w:r>
      <w:r w:rsidRPr="003D208F">
        <w:t xml:space="preserve"> The difference between the desired setpoint and the actual output of the system when the system has settled and is no longer changing.</w:t>
      </w:r>
    </w:p>
    <w:p w14:paraId="1BB144B4" w14:textId="77777777" w:rsidR="00F50EEC" w:rsidRPr="003D208F" w:rsidRDefault="00F50EEC" w:rsidP="00F50EEC">
      <w:r w:rsidRPr="003D208F">
        <w:rPr>
          <w:b/>
          <w:bCs/>
        </w:rPr>
        <w:t>Integral Action:</w:t>
      </w:r>
      <w:r w:rsidRPr="003D208F">
        <w:t xml:space="preserve"> The integral term in a PID controller accumulates the error over time and adjusts the control output to eliminate this error.</w:t>
      </w:r>
    </w:p>
    <w:p w14:paraId="7AA55FF7" w14:textId="26675ADF" w:rsidR="00F50EEC" w:rsidRPr="003D208F" w:rsidRDefault="00E3777D" w:rsidP="00F50EEC">
      <w:pPr>
        <w:pStyle w:val="Heading2"/>
        <w:rPr>
          <w:rFonts w:asciiTheme="minorHAnsi" w:hAnsiTheme="minorHAnsi"/>
        </w:rPr>
      </w:pPr>
      <w:bookmarkStart w:id="31" w:name="_Toc173013748"/>
      <w:r w:rsidRPr="003D208F">
        <w:rPr>
          <w:rFonts w:asciiTheme="minorHAnsi" w:hAnsiTheme="minorHAnsi"/>
        </w:rPr>
        <w:t>11</w:t>
      </w:r>
      <w:r w:rsidR="00F50EEC" w:rsidRPr="003D208F">
        <w:rPr>
          <w:rFonts w:asciiTheme="minorHAnsi" w:hAnsiTheme="minorHAnsi"/>
        </w:rPr>
        <w:t>.2 Key Points in Tuning PID Gains</w:t>
      </w:r>
      <w:bookmarkEnd w:id="31"/>
    </w:p>
    <w:p w14:paraId="355F77E0" w14:textId="77777777" w:rsidR="00F50EEC" w:rsidRPr="003D208F" w:rsidRDefault="00F50EEC" w:rsidP="00F50EEC">
      <w:r w:rsidRPr="003D208F">
        <w:rPr>
          <w:b/>
          <w:bCs/>
        </w:rPr>
        <w:t>Proportional Gain:</w:t>
      </w:r>
      <w:r w:rsidRPr="003D208F">
        <w:t xml:space="preserve"> Reduces the overall error but cannot eliminate steady-state error alone.</w:t>
      </w:r>
    </w:p>
    <w:p w14:paraId="2A868AA4" w14:textId="77777777" w:rsidR="00F50EEC" w:rsidRPr="003D208F" w:rsidRDefault="00F50EEC" w:rsidP="00F50EEC">
      <w:r w:rsidRPr="003D208F">
        <w:rPr>
          <w:b/>
          <w:bCs/>
        </w:rPr>
        <w:t>Integral Gain:</w:t>
      </w:r>
      <w:r w:rsidRPr="003D208F">
        <w:t xml:space="preserve"> Eliminates steady-state error by accumulating past errors and applying necessary corrections.</w:t>
      </w:r>
    </w:p>
    <w:p w14:paraId="06818D40" w14:textId="77777777" w:rsidR="00F50EEC" w:rsidRPr="003D208F" w:rsidRDefault="00F50EEC" w:rsidP="00F50EEC">
      <w:r w:rsidRPr="003D208F">
        <w:rPr>
          <w:b/>
          <w:bCs/>
        </w:rPr>
        <w:t xml:space="preserve">Derivative Gain: </w:t>
      </w:r>
      <w:r w:rsidRPr="003D208F">
        <w:t>Improves transient response and stability but does not directly affect steady-state error.</w:t>
      </w:r>
    </w:p>
    <w:p w14:paraId="3314714B" w14:textId="0FA6A26B" w:rsidR="00F50EEC" w:rsidRPr="003D208F" w:rsidRDefault="00E3777D" w:rsidP="00F50EEC">
      <w:pPr>
        <w:pStyle w:val="Heading2"/>
        <w:rPr>
          <w:rFonts w:asciiTheme="minorHAnsi" w:hAnsiTheme="minorHAnsi"/>
        </w:rPr>
      </w:pPr>
      <w:bookmarkStart w:id="32" w:name="_Toc173013749"/>
      <w:r w:rsidRPr="003D208F">
        <w:rPr>
          <w:rFonts w:asciiTheme="minorHAnsi" w:hAnsiTheme="minorHAnsi"/>
        </w:rPr>
        <w:t>11</w:t>
      </w:r>
      <w:r w:rsidR="00F50EEC" w:rsidRPr="003D208F">
        <w:rPr>
          <w:rFonts w:asciiTheme="minorHAnsi" w:hAnsiTheme="minorHAnsi"/>
        </w:rPr>
        <w:t>.3 Tuning Methodology for Zero Steady-State Error</w:t>
      </w:r>
      <w:bookmarkEnd w:id="32"/>
    </w:p>
    <w:p w14:paraId="324B280F" w14:textId="63CE74CA" w:rsidR="00F50EEC" w:rsidRPr="003D208F" w:rsidRDefault="00F50EEC" w:rsidP="00F50EEC">
      <w:r w:rsidRPr="003D208F">
        <w:t>Here is a systematic approach to tuning the PID gains to ensure zero steady-state error</w:t>
      </w:r>
      <w:r w:rsidR="00DD0BA9" w:rsidRPr="003D208F">
        <w:t xml:space="preserve">, these approaches are corroborated by </w:t>
      </w:r>
      <w:r w:rsidR="00DD0BA9" w:rsidRPr="003D208F">
        <w:t>Webb, J.W. and Reis, R.A., 201</w:t>
      </w:r>
      <w:r w:rsidR="00DD0BA9" w:rsidRPr="003D208F">
        <w:t>1, and</w:t>
      </w:r>
      <w:r w:rsidR="00503EFB" w:rsidRPr="003D208F">
        <w:t xml:space="preserve"> </w:t>
      </w:r>
      <w:r w:rsidR="00503EFB" w:rsidRPr="003D208F">
        <w:t xml:space="preserve">Stephenson, T.A. and </w:t>
      </w:r>
      <w:proofErr w:type="spellStart"/>
      <w:r w:rsidR="00503EFB" w:rsidRPr="003D208F">
        <w:t>Robotis</w:t>
      </w:r>
      <w:proofErr w:type="spellEnd"/>
      <w:r w:rsidR="00503EFB" w:rsidRPr="003D208F">
        <w:t>, M.A., 2024</w:t>
      </w:r>
      <w:r w:rsidR="00DD0BA9" w:rsidRPr="003D208F">
        <w:t xml:space="preserve"> with their extensive research on PID systems and they’re responses. </w:t>
      </w:r>
    </w:p>
    <w:p w14:paraId="084C8AD0" w14:textId="77777777" w:rsidR="00F50EEC" w:rsidRPr="003D208F" w:rsidRDefault="00F50EEC" w:rsidP="00F50EEC">
      <w:pPr>
        <w:rPr>
          <w:b/>
          <w:bCs/>
        </w:rPr>
      </w:pPr>
      <w:r w:rsidRPr="003D208F">
        <w:rPr>
          <w:b/>
          <w:bCs/>
        </w:rPr>
        <w:t>Manual Tuning</w:t>
      </w:r>
    </w:p>
    <w:p w14:paraId="7B760C59" w14:textId="77777777" w:rsidR="00F50EEC" w:rsidRPr="003D208F" w:rsidRDefault="00F50EEC" w:rsidP="00F50EEC">
      <w:r w:rsidRPr="003D208F">
        <w:t>Manual tuning is a straightforward method where gains are adjusted based on the system's response.</w:t>
      </w:r>
    </w:p>
    <w:p w14:paraId="7AC4BAC6" w14:textId="77777777" w:rsidR="00F50EEC" w:rsidRPr="003D208F" w:rsidRDefault="00F50EEC" w:rsidP="00F50EEC">
      <w:pPr>
        <w:rPr>
          <w:b/>
          <w:bCs/>
        </w:rPr>
      </w:pPr>
      <w:r w:rsidRPr="003D208F">
        <w:rPr>
          <w:b/>
          <w:bCs/>
        </w:rPr>
        <w:t>Ziegler-Nichols Method</w:t>
      </w:r>
    </w:p>
    <w:p w14:paraId="683E354A" w14:textId="77777777" w:rsidR="00F50EEC" w:rsidRPr="003D208F" w:rsidRDefault="00F50EEC" w:rsidP="00F50EEC">
      <w:r w:rsidRPr="003D208F">
        <w:t>The Ziegler-Nichols method is a more structured approach to tuning.</w:t>
      </w:r>
    </w:p>
    <w:p w14:paraId="358F3F5C" w14:textId="77777777" w:rsidR="00F50EEC" w:rsidRPr="003D208F" w:rsidRDefault="00F50EEC" w:rsidP="00F50EEC">
      <w:pPr>
        <w:rPr>
          <w:b/>
          <w:bCs/>
        </w:rPr>
      </w:pPr>
      <w:r w:rsidRPr="003D208F">
        <w:rPr>
          <w:b/>
          <w:bCs/>
        </w:rPr>
        <w:t>Software-Based Tuning</w:t>
      </w:r>
    </w:p>
    <w:p w14:paraId="537E8057" w14:textId="77777777" w:rsidR="00F50EEC" w:rsidRPr="003D208F" w:rsidRDefault="00F50EEC" w:rsidP="00F50EEC">
      <w:r w:rsidRPr="003D208F">
        <w:t>Tools like MATLAB's PID Tuner can automatically tune the gains for you.</w:t>
      </w:r>
    </w:p>
    <w:p w14:paraId="370E743B" w14:textId="77777777" w:rsidR="00F50EEC" w:rsidRPr="003D208F" w:rsidRDefault="00F50EEC" w:rsidP="00F50EEC"/>
    <w:p w14:paraId="408DC11E" w14:textId="1E9131D2" w:rsidR="00F50EEC" w:rsidRPr="003D208F" w:rsidRDefault="00E3777D" w:rsidP="00F50EEC">
      <w:pPr>
        <w:pStyle w:val="Heading1"/>
        <w:rPr>
          <w:rFonts w:asciiTheme="minorHAnsi" w:hAnsiTheme="minorHAnsi"/>
        </w:rPr>
      </w:pPr>
      <w:bookmarkStart w:id="33" w:name="_Toc173013750"/>
      <w:r w:rsidRPr="003D208F">
        <w:rPr>
          <w:rFonts w:asciiTheme="minorHAnsi" w:hAnsiTheme="minorHAnsi"/>
        </w:rPr>
        <w:lastRenderedPageBreak/>
        <w:t>12</w:t>
      </w:r>
      <w:r w:rsidR="00F50EEC" w:rsidRPr="003D208F">
        <w:rPr>
          <w:rFonts w:asciiTheme="minorHAnsi" w:hAnsiTheme="minorHAnsi"/>
        </w:rPr>
        <w:t>.0 Number of bits</w:t>
      </w:r>
      <w:bookmarkEnd w:id="33"/>
      <w:r w:rsidR="00F50EEC" w:rsidRPr="003D208F">
        <w:rPr>
          <w:rFonts w:asciiTheme="minorHAnsi" w:hAnsiTheme="minorHAnsi"/>
        </w:rPr>
        <w:t xml:space="preserve"> </w:t>
      </w:r>
    </w:p>
    <w:p w14:paraId="193672E5" w14:textId="1C40D2A4" w:rsidR="00F50EEC" w:rsidRPr="003D208F" w:rsidRDefault="00F50EEC" w:rsidP="00F50EEC">
      <w:pPr>
        <w:pStyle w:val="Caption"/>
      </w:pPr>
      <w:bookmarkStart w:id="34" w:name="_Toc173013005"/>
      <w:r w:rsidRPr="003D208F">
        <w:rPr>
          <w:noProof/>
        </w:rPr>
        <w:drawing>
          <wp:anchor distT="0" distB="0" distL="114300" distR="114300" simplePos="0" relativeHeight="251659264" behindDoc="0" locked="0" layoutInCell="1" allowOverlap="1" wp14:anchorId="30F5B220" wp14:editId="5CBF3B02">
            <wp:simplePos x="0" y="0"/>
            <wp:positionH relativeFrom="column">
              <wp:posOffset>-170180</wp:posOffset>
            </wp:positionH>
            <wp:positionV relativeFrom="paragraph">
              <wp:posOffset>299085</wp:posOffset>
            </wp:positionV>
            <wp:extent cx="5581650" cy="2741295"/>
            <wp:effectExtent l="0" t="0" r="0" b="1905"/>
            <wp:wrapSquare wrapText="bothSides"/>
            <wp:docPr id="891431946" name="Picture 3"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431946" name="Picture 3" descr="A screenshot of a computer pro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581650" cy="2741295"/>
                    </a:xfrm>
                    <a:prstGeom prst="rect">
                      <a:avLst/>
                    </a:prstGeom>
                  </pic:spPr>
                </pic:pic>
              </a:graphicData>
            </a:graphic>
          </wp:anchor>
        </w:drawing>
      </w:r>
      <w:r w:rsidRPr="003D208F">
        <w:t xml:space="preserve">Figure </w:t>
      </w:r>
      <w:r w:rsidRPr="003D208F">
        <w:fldChar w:fldCharType="begin"/>
      </w:r>
      <w:r w:rsidRPr="003D208F">
        <w:instrText xml:space="preserve"> SEQ Figure \* ARABIC </w:instrText>
      </w:r>
      <w:r w:rsidRPr="003D208F">
        <w:fldChar w:fldCharType="separate"/>
      </w:r>
      <w:r w:rsidR="00693235" w:rsidRPr="003D208F">
        <w:rPr>
          <w:noProof/>
        </w:rPr>
        <w:t>7</w:t>
      </w:r>
      <w:r w:rsidRPr="003D208F">
        <w:fldChar w:fldCharType="end"/>
      </w:r>
      <w:r w:rsidRPr="003D208F">
        <w:t xml:space="preserve"> number of bits used</w:t>
      </w:r>
      <w:bookmarkEnd w:id="34"/>
    </w:p>
    <w:p w14:paraId="58E26A3F" w14:textId="77777777" w:rsidR="00F50EEC" w:rsidRPr="003D208F" w:rsidRDefault="00F50EEC" w:rsidP="00F50EEC">
      <w:r w:rsidRPr="003D208F">
        <w:br w:type="textWrapping" w:clear="all"/>
      </w:r>
    </w:p>
    <w:p w14:paraId="0112CF6D" w14:textId="2F9B4B04" w:rsidR="00F50EEC" w:rsidRPr="003D208F" w:rsidRDefault="00E3777D" w:rsidP="00F50EEC">
      <w:pPr>
        <w:pStyle w:val="Heading2"/>
        <w:rPr>
          <w:rFonts w:asciiTheme="minorHAnsi" w:hAnsiTheme="minorHAnsi"/>
          <w:noProof/>
        </w:rPr>
      </w:pPr>
      <w:bookmarkStart w:id="35" w:name="_Toc173013751"/>
      <w:r w:rsidRPr="003D208F">
        <w:rPr>
          <w:rFonts w:asciiTheme="minorHAnsi" w:hAnsiTheme="minorHAnsi"/>
          <w:noProof/>
        </w:rPr>
        <w:t>12</w:t>
      </w:r>
      <w:r w:rsidR="00F50EEC" w:rsidRPr="003D208F">
        <w:rPr>
          <w:rFonts w:asciiTheme="minorHAnsi" w:hAnsiTheme="minorHAnsi"/>
          <w:noProof/>
        </w:rPr>
        <w:t>.1 Practical Considerations</w:t>
      </w:r>
      <w:bookmarkEnd w:id="35"/>
    </w:p>
    <w:p w14:paraId="49AC4896" w14:textId="77777777" w:rsidR="00F50EEC" w:rsidRPr="003D208F" w:rsidRDefault="00F50EEC" w:rsidP="00F50EEC">
      <w:pPr>
        <w:rPr>
          <w:noProof/>
        </w:rPr>
      </w:pPr>
      <w:r w:rsidRPr="003D208F">
        <w:rPr>
          <w:b/>
          <w:bCs/>
          <w:noProof/>
        </w:rPr>
        <w:t>Hardware Constraints:</w:t>
      </w:r>
      <w:r w:rsidRPr="003D208F">
        <w:rPr>
          <w:noProof/>
        </w:rPr>
        <w:t xml:space="preserve"> The choice of bit resolution is often influenced by the hardware capabilities. For example, an 8-bit microcontroller may have limited resources compared to a 32-bit microcontroller or a digital signal processor (DSP).</w:t>
      </w:r>
    </w:p>
    <w:p w14:paraId="716980FA" w14:textId="77777777" w:rsidR="00F50EEC" w:rsidRPr="003D208F" w:rsidRDefault="00F50EEC" w:rsidP="00F50EEC">
      <w:pPr>
        <w:rPr>
          <w:noProof/>
        </w:rPr>
      </w:pPr>
      <w:r w:rsidRPr="003D208F">
        <w:rPr>
          <w:b/>
          <w:bCs/>
          <w:noProof/>
        </w:rPr>
        <w:t>Cost and Power Consumption:</w:t>
      </w:r>
      <w:r w:rsidRPr="003D208F">
        <w:rPr>
          <w:noProof/>
        </w:rPr>
        <w:t xml:space="preserve"> Higher resolution ADCs, DACs, and processors can be more expensive and consume more power. There is often a trade-off between desired performance and available budget or power constraints.</w:t>
      </w:r>
    </w:p>
    <w:p w14:paraId="7785DDFE" w14:textId="77777777" w:rsidR="00F50EEC" w:rsidRPr="003D208F" w:rsidRDefault="00F50EEC" w:rsidP="00F50EEC">
      <w:pPr>
        <w:rPr>
          <w:noProof/>
        </w:rPr>
      </w:pPr>
      <w:r w:rsidRPr="003D208F">
        <w:rPr>
          <w:b/>
          <w:bCs/>
          <w:noProof/>
        </w:rPr>
        <w:t>Application Requirements:</w:t>
      </w:r>
      <w:r w:rsidRPr="003D208F">
        <w:rPr>
          <w:noProof/>
        </w:rPr>
        <w:t xml:space="preserve"> High-precision applications, such as aerospace or medical devices, typically require higher bit resolution to ensure accurate and reliable control. Conversely, less critical applications may operate effectively with lower resolution.</w:t>
      </w:r>
    </w:p>
    <w:p w14:paraId="65A25E1F" w14:textId="77777777" w:rsidR="00F50EEC" w:rsidRPr="003D208F" w:rsidRDefault="00F50EEC" w:rsidP="00F50EEC">
      <w:pPr>
        <w:rPr>
          <w:noProof/>
        </w:rPr>
      </w:pPr>
    </w:p>
    <w:p w14:paraId="2101A70D" w14:textId="77777777" w:rsidR="00F50EEC" w:rsidRPr="003D208F" w:rsidRDefault="00F50EEC" w:rsidP="00F50EEC">
      <w:pPr>
        <w:rPr>
          <w:noProof/>
        </w:rPr>
      </w:pPr>
    </w:p>
    <w:p w14:paraId="577264C1" w14:textId="77777777" w:rsidR="00F50EEC" w:rsidRPr="003D208F" w:rsidRDefault="00F50EEC" w:rsidP="00F50EEC">
      <w:pPr>
        <w:rPr>
          <w:noProof/>
        </w:rPr>
      </w:pPr>
    </w:p>
    <w:p w14:paraId="5A902172" w14:textId="77777777" w:rsidR="00F50EEC" w:rsidRPr="003D208F" w:rsidRDefault="00F50EEC" w:rsidP="00F50EEC">
      <w:pPr>
        <w:rPr>
          <w:noProof/>
        </w:rPr>
      </w:pPr>
    </w:p>
    <w:p w14:paraId="665FEA61" w14:textId="77777777" w:rsidR="00F50EEC" w:rsidRDefault="00F50EEC" w:rsidP="00F50EEC">
      <w:pPr>
        <w:rPr>
          <w:noProof/>
        </w:rPr>
      </w:pPr>
    </w:p>
    <w:p w14:paraId="28FBE207" w14:textId="77777777" w:rsidR="006F2B56" w:rsidRPr="003D208F" w:rsidRDefault="006F2B56" w:rsidP="00F50EEC">
      <w:pPr>
        <w:rPr>
          <w:noProof/>
        </w:rPr>
      </w:pPr>
    </w:p>
    <w:p w14:paraId="08AF6E86" w14:textId="77777777" w:rsidR="00F50EEC" w:rsidRPr="003D208F" w:rsidRDefault="00F50EEC" w:rsidP="00F50EEC">
      <w:pPr>
        <w:rPr>
          <w:noProof/>
        </w:rPr>
      </w:pPr>
    </w:p>
    <w:p w14:paraId="39BECBCD" w14:textId="77777777" w:rsidR="00F50EEC" w:rsidRPr="003D208F" w:rsidRDefault="00F50EEC" w:rsidP="00F50EEC">
      <w:pPr>
        <w:rPr>
          <w:noProof/>
        </w:rPr>
      </w:pPr>
    </w:p>
    <w:p w14:paraId="679D4E8A" w14:textId="05D3AEA9" w:rsidR="00F50EEC" w:rsidRPr="003D208F" w:rsidRDefault="00E3777D" w:rsidP="00F50EEC">
      <w:pPr>
        <w:pStyle w:val="Heading1"/>
        <w:rPr>
          <w:rFonts w:asciiTheme="minorHAnsi" w:hAnsiTheme="minorHAnsi"/>
          <w:noProof/>
        </w:rPr>
      </w:pPr>
      <w:bookmarkStart w:id="36" w:name="_Toc173013752"/>
      <w:r w:rsidRPr="003D208F">
        <w:rPr>
          <w:rFonts w:asciiTheme="minorHAnsi" w:hAnsiTheme="minorHAnsi"/>
          <w:noProof/>
        </w:rPr>
        <w:lastRenderedPageBreak/>
        <w:t>13</w:t>
      </w:r>
      <w:r w:rsidR="00F50EEC" w:rsidRPr="003D208F">
        <w:rPr>
          <w:rFonts w:asciiTheme="minorHAnsi" w:hAnsiTheme="minorHAnsi"/>
          <w:noProof/>
        </w:rPr>
        <w:t>.0 Sampling times</w:t>
      </w:r>
      <w:bookmarkEnd w:id="36"/>
      <w:r w:rsidR="00F50EEC" w:rsidRPr="003D208F">
        <w:rPr>
          <w:rFonts w:asciiTheme="minorHAnsi" w:hAnsiTheme="minorHAnsi"/>
          <w:noProof/>
        </w:rPr>
        <w:t xml:space="preserve"> </w:t>
      </w:r>
    </w:p>
    <w:p w14:paraId="18DAE086" w14:textId="7D14B6E1" w:rsidR="00F50EEC" w:rsidRPr="003D208F" w:rsidRDefault="00F50EEC" w:rsidP="00F50EEC">
      <w:pPr>
        <w:pStyle w:val="Caption"/>
      </w:pPr>
      <w:bookmarkStart w:id="37" w:name="_Toc173013006"/>
      <w:r w:rsidRPr="003D208F">
        <w:t xml:space="preserve">Figure </w:t>
      </w:r>
      <w:r w:rsidRPr="003D208F">
        <w:fldChar w:fldCharType="begin"/>
      </w:r>
      <w:r w:rsidRPr="003D208F">
        <w:instrText xml:space="preserve"> SEQ Figure \* ARABIC </w:instrText>
      </w:r>
      <w:r w:rsidRPr="003D208F">
        <w:fldChar w:fldCharType="separate"/>
      </w:r>
      <w:r w:rsidR="00693235" w:rsidRPr="003D208F">
        <w:rPr>
          <w:noProof/>
        </w:rPr>
        <w:t>8</w:t>
      </w:r>
      <w:r w:rsidRPr="003D208F">
        <w:fldChar w:fldCharType="end"/>
      </w:r>
      <w:r w:rsidRPr="003D208F">
        <w:t xml:space="preserve"> sampling time for the system</w:t>
      </w:r>
      <w:bookmarkEnd w:id="37"/>
    </w:p>
    <w:p w14:paraId="1FE426BC" w14:textId="77777777" w:rsidR="00F50EEC" w:rsidRPr="003D208F" w:rsidRDefault="00F50EEC" w:rsidP="00F50EEC">
      <w:r w:rsidRPr="003D208F">
        <w:rPr>
          <w:noProof/>
        </w:rPr>
        <w:drawing>
          <wp:inline distT="0" distB="0" distL="0" distR="0" wp14:anchorId="2F479D36" wp14:editId="6966E027">
            <wp:extent cx="4603808" cy="437322"/>
            <wp:effectExtent l="0" t="0" r="0" b="1270"/>
            <wp:docPr id="667891206" name="Picture 5" descr="A close-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891206" name="Picture 5" descr="A close-up of a word&#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642145" cy="440964"/>
                    </a:xfrm>
                    <a:prstGeom prst="rect">
                      <a:avLst/>
                    </a:prstGeom>
                  </pic:spPr>
                </pic:pic>
              </a:graphicData>
            </a:graphic>
          </wp:inline>
        </w:drawing>
      </w:r>
    </w:p>
    <w:p w14:paraId="0EAEBAAA" w14:textId="77777777" w:rsidR="00F50EEC" w:rsidRPr="003D208F" w:rsidRDefault="00F50EEC" w:rsidP="00F50EEC">
      <w:pPr>
        <w:jc w:val="both"/>
        <w:rPr>
          <w:rStyle w:val="Heading1Char"/>
          <w:rFonts w:asciiTheme="minorHAnsi" w:hAnsiTheme="minorHAnsi"/>
        </w:rPr>
      </w:pPr>
      <w:r w:rsidRPr="003D208F">
        <w:rPr>
          <w:noProof/>
        </w:rPr>
        <w:drawing>
          <wp:inline distT="0" distB="0" distL="0" distR="0" wp14:anchorId="2AB23992" wp14:editId="1257641E">
            <wp:extent cx="5731510" cy="835857"/>
            <wp:effectExtent l="0" t="0" r="2540" b="2540"/>
            <wp:docPr id="809935743" name="Picture 4" descr="A white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935743" name="Picture 4" descr="A white background with green tex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835857"/>
                    </a:xfrm>
                    <a:prstGeom prst="rect">
                      <a:avLst/>
                    </a:prstGeom>
                  </pic:spPr>
                </pic:pic>
              </a:graphicData>
            </a:graphic>
          </wp:inline>
        </w:drawing>
      </w:r>
    </w:p>
    <w:p w14:paraId="603BC05B" w14:textId="4FBA1371" w:rsidR="00F50EEC" w:rsidRPr="003D208F" w:rsidRDefault="00E3777D" w:rsidP="00F50EEC">
      <w:pPr>
        <w:pStyle w:val="Heading2"/>
        <w:rPr>
          <w:rFonts w:asciiTheme="minorHAnsi" w:hAnsiTheme="minorHAnsi"/>
        </w:rPr>
      </w:pPr>
      <w:bookmarkStart w:id="38" w:name="_Toc173013753"/>
      <w:r w:rsidRPr="003D208F">
        <w:rPr>
          <w:rFonts w:asciiTheme="minorHAnsi" w:hAnsiTheme="minorHAnsi"/>
        </w:rPr>
        <w:t>13</w:t>
      </w:r>
      <w:r w:rsidR="00F50EEC" w:rsidRPr="003D208F">
        <w:rPr>
          <w:rFonts w:asciiTheme="minorHAnsi" w:hAnsiTheme="minorHAnsi"/>
        </w:rPr>
        <w:t>.1 Stability</w:t>
      </w:r>
      <w:bookmarkEnd w:id="38"/>
    </w:p>
    <w:p w14:paraId="6F4F5087" w14:textId="77777777" w:rsidR="00F50EEC" w:rsidRPr="003D208F" w:rsidRDefault="00F50EEC" w:rsidP="00F50EEC">
      <w:r w:rsidRPr="003D208F">
        <w:rPr>
          <w:b/>
          <w:bCs/>
        </w:rPr>
        <w:t>Too Long Sampling Time:</w:t>
      </w:r>
      <w:r w:rsidRPr="003D208F">
        <w:t xml:space="preserve"> If the sampling time is too long, the controller may respond too slowly to changes in the process variable. This can lead to instability, increased overshoot, and slower response times.</w:t>
      </w:r>
    </w:p>
    <w:p w14:paraId="50D13358" w14:textId="77777777" w:rsidR="00F50EEC" w:rsidRPr="003D208F" w:rsidRDefault="00F50EEC" w:rsidP="00F50EEC">
      <w:r w:rsidRPr="003D208F">
        <w:rPr>
          <w:b/>
          <w:bCs/>
        </w:rPr>
        <w:t>Too Short Sampling Time:</w:t>
      </w:r>
      <w:r w:rsidRPr="003D208F">
        <w:t xml:space="preserve"> If the sampling time is too short, the system may experience excessive noise and require more computational resources. This can also lead to instability due to the high-frequency response of the system.</w:t>
      </w:r>
    </w:p>
    <w:p w14:paraId="04AB8AD1" w14:textId="60B7E844" w:rsidR="00F50EEC" w:rsidRPr="003D208F" w:rsidRDefault="00E3777D" w:rsidP="00F50EEC">
      <w:pPr>
        <w:pStyle w:val="Heading2"/>
        <w:rPr>
          <w:rFonts w:asciiTheme="minorHAnsi" w:hAnsiTheme="minorHAnsi"/>
        </w:rPr>
      </w:pPr>
      <w:bookmarkStart w:id="39" w:name="_Toc173013754"/>
      <w:r w:rsidRPr="003D208F">
        <w:rPr>
          <w:rFonts w:asciiTheme="minorHAnsi" w:hAnsiTheme="minorHAnsi"/>
        </w:rPr>
        <w:t>13</w:t>
      </w:r>
      <w:r w:rsidR="00F50EEC" w:rsidRPr="003D208F">
        <w:rPr>
          <w:rFonts w:asciiTheme="minorHAnsi" w:hAnsiTheme="minorHAnsi"/>
        </w:rPr>
        <w:t>.2 Practical Considerations for Choosing Sampling Time</w:t>
      </w:r>
      <w:bookmarkEnd w:id="39"/>
    </w:p>
    <w:p w14:paraId="43F93138" w14:textId="77777777" w:rsidR="00F50EEC" w:rsidRPr="003D208F" w:rsidRDefault="00F50EEC" w:rsidP="00F50EEC">
      <w:r w:rsidRPr="003D208F">
        <w:rPr>
          <w:b/>
          <w:bCs/>
        </w:rPr>
        <w:t>Nyquist Criterion:</w:t>
      </w:r>
      <w:r w:rsidRPr="003D208F">
        <w:t xml:space="preserve"> The sampling rate should be at least twice the highest frequency component of the process variable to avoid aliasing.</w:t>
      </w:r>
    </w:p>
    <w:p w14:paraId="49E1FB26" w14:textId="77777777" w:rsidR="00F50EEC" w:rsidRPr="003D208F" w:rsidRDefault="00F50EEC" w:rsidP="00F50EEC">
      <w:r w:rsidRPr="003D208F">
        <w:rPr>
          <w:b/>
          <w:bCs/>
        </w:rPr>
        <w:t>System Dynamics:</w:t>
      </w:r>
      <w:r w:rsidRPr="003D208F">
        <w:t xml:space="preserve"> The sampling time should be small enough to capture the dynamics of the system accurately but not so small that it leads to excessive computational load and noise sensitivity.</w:t>
      </w:r>
    </w:p>
    <w:p w14:paraId="4EC5832C" w14:textId="222D472E" w:rsidR="00F50EEC" w:rsidRPr="003D208F" w:rsidRDefault="00F50EEC" w:rsidP="00F50EEC">
      <w:r w:rsidRPr="003D208F">
        <w:rPr>
          <w:b/>
          <w:bCs/>
        </w:rPr>
        <w:t>Controller Bandwidth:</w:t>
      </w:r>
      <w:r w:rsidRPr="003D208F">
        <w:t xml:space="preserve"> The sampling time should be chosen such that the controller can adequately perform the necessary computations within each sampling interval.</w:t>
      </w:r>
    </w:p>
    <w:p w14:paraId="17E7A106" w14:textId="77777777" w:rsidR="003869A5" w:rsidRPr="003D208F" w:rsidRDefault="003869A5" w:rsidP="00F50EEC">
      <w:pPr>
        <w:rPr>
          <w:rStyle w:val="Heading1Char"/>
          <w:rFonts w:asciiTheme="minorHAnsi" w:eastAsiaTheme="minorHAnsi" w:hAnsiTheme="minorHAnsi" w:cstheme="minorBidi"/>
          <w:color w:val="auto"/>
          <w:sz w:val="22"/>
          <w:szCs w:val="22"/>
        </w:rPr>
      </w:pPr>
    </w:p>
    <w:p w14:paraId="0A462034" w14:textId="67A080D6" w:rsidR="00F50EEC" w:rsidRPr="003D208F" w:rsidRDefault="00E3777D" w:rsidP="00F50EEC">
      <w:pPr>
        <w:jc w:val="both"/>
        <w:rPr>
          <w:noProof/>
        </w:rPr>
      </w:pPr>
      <w:bookmarkStart w:id="40" w:name="_Toc173013755"/>
      <w:r w:rsidRPr="003D208F">
        <w:rPr>
          <w:rStyle w:val="Heading1Char"/>
          <w:rFonts w:asciiTheme="minorHAnsi" w:hAnsiTheme="minorHAnsi"/>
        </w:rPr>
        <w:t>14</w:t>
      </w:r>
      <w:r w:rsidR="00F50EEC" w:rsidRPr="003D208F">
        <w:rPr>
          <w:rStyle w:val="Heading1Char"/>
          <w:rFonts w:asciiTheme="minorHAnsi" w:hAnsiTheme="minorHAnsi"/>
        </w:rPr>
        <w:t>.0 Communication network delay</w:t>
      </w:r>
      <w:bookmarkEnd w:id="40"/>
      <w:r w:rsidR="00F50EEC" w:rsidRPr="003D208F">
        <w:rPr>
          <w:noProof/>
        </w:rPr>
        <w:t xml:space="preserve"> </w:t>
      </w:r>
    </w:p>
    <w:p w14:paraId="3F4E2FFA" w14:textId="3E02E8F3" w:rsidR="00F50EEC" w:rsidRPr="003D208F" w:rsidRDefault="00F50EEC" w:rsidP="00F50EEC">
      <w:pPr>
        <w:pStyle w:val="Caption"/>
        <w:rPr>
          <w:noProof/>
        </w:rPr>
      </w:pPr>
      <w:bookmarkStart w:id="41" w:name="_Toc173013007"/>
      <w:r w:rsidRPr="003D208F">
        <w:t xml:space="preserve">Figure </w:t>
      </w:r>
      <w:r w:rsidRPr="003D208F">
        <w:fldChar w:fldCharType="begin"/>
      </w:r>
      <w:r w:rsidRPr="003D208F">
        <w:instrText xml:space="preserve"> SEQ Figure \* ARABIC </w:instrText>
      </w:r>
      <w:r w:rsidRPr="003D208F">
        <w:fldChar w:fldCharType="separate"/>
      </w:r>
      <w:r w:rsidR="00693235" w:rsidRPr="003D208F">
        <w:rPr>
          <w:noProof/>
        </w:rPr>
        <w:t>9</w:t>
      </w:r>
      <w:r w:rsidRPr="003D208F">
        <w:fldChar w:fldCharType="end"/>
      </w:r>
      <w:r w:rsidRPr="003D208F">
        <w:t xml:space="preserve"> actuator signal delay</w:t>
      </w:r>
      <w:bookmarkEnd w:id="41"/>
    </w:p>
    <w:p w14:paraId="35934F6E" w14:textId="77777777" w:rsidR="00F50EEC" w:rsidRPr="003D208F" w:rsidRDefault="00F50EEC" w:rsidP="00F50EEC">
      <w:pPr>
        <w:jc w:val="both"/>
      </w:pPr>
      <w:r w:rsidRPr="003D208F">
        <w:rPr>
          <w:noProof/>
        </w:rPr>
        <w:drawing>
          <wp:inline distT="0" distB="0" distL="0" distR="0" wp14:anchorId="3DA890B7" wp14:editId="06C490B4">
            <wp:extent cx="5682538" cy="763326"/>
            <wp:effectExtent l="0" t="0" r="0" b="0"/>
            <wp:docPr id="240297993" name="Picture 6"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297993" name="Picture 6" descr="A close-up of a white background&#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22768" cy="768730"/>
                    </a:xfrm>
                    <a:prstGeom prst="rect">
                      <a:avLst/>
                    </a:prstGeom>
                  </pic:spPr>
                </pic:pic>
              </a:graphicData>
            </a:graphic>
          </wp:inline>
        </w:drawing>
      </w:r>
    </w:p>
    <w:p w14:paraId="6F5AFEFB" w14:textId="77777777" w:rsidR="00F50EEC" w:rsidRPr="003D208F" w:rsidRDefault="00F50EEC" w:rsidP="00F50EEC">
      <w:pPr>
        <w:jc w:val="both"/>
      </w:pPr>
      <w:r w:rsidRPr="003D208F">
        <w:t>Short communication delays in PLC systems have minimal impact, maintaining real-time control and synchronisation. They ensure data accuracy and system efficiency. Long delays, however, degrade performance, compromise real-time control, cause synchronisation issues, and result in data staleness. These delays can lead to inefficiencies, increased error rates, and potential safety hazards. Proper network optimisation and system design are crucial to mitigate these effects.</w:t>
      </w:r>
    </w:p>
    <w:p w14:paraId="10F4E317" w14:textId="53634DF6" w:rsidR="00F50EEC" w:rsidRPr="003D208F" w:rsidRDefault="00F50EEC" w:rsidP="00F50EEC">
      <w:pPr>
        <w:pStyle w:val="Heading1"/>
        <w:jc w:val="both"/>
        <w:rPr>
          <w:rFonts w:asciiTheme="minorHAnsi" w:hAnsiTheme="minorHAnsi"/>
        </w:rPr>
      </w:pPr>
      <w:r w:rsidRPr="003D208F">
        <w:rPr>
          <w:rFonts w:asciiTheme="minorHAnsi" w:hAnsiTheme="minorHAnsi"/>
        </w:rPr>
        <w:lastRenderedPageBreak/>
        <w:tab/>
      </w:r>
      <w:bookmarkStart w:id="42" w:name="_Toc173013756"/>
      <w:r w:rsidR="00E3777D" w:rsidRPr="003D208F">
        <w:rPr>
          <w:rFonts w:asciiTheme="minorHAnsi" w:hAnsiTheme="minorHAnsi"/>
        </w:rPr>
        <w:t>15</w:t>
      </w:r>
      <w:r w:rsidRPr="003D208F">
        <w:rPr>
          <w:rFonts w:asciiTheme="minorHAnsi" w:hAnsiTheme="minorHAnsi"/>
        </w:rPr>
        <w:t>.0 Plotting the data</w:t>
      </w:r>
      <w:bookmarkEnd w:id="42"/>
      <w:r w:rsidRPr="003D208F">
        <w:rPr>
          <w:rFonts w:asciiTheme="minorHAnsi" w:hAnsiTheme="minorHAnsi"/>
        </w:rPr>
        <w:t xml:space="preserve"> </w:t>
      </w:r>
    </w:p>
    <w:p w14:paraId="1DB89F3B" w14:textId="157D5E75" w:rsidR="00F50EEC" w:rsidRPr="003D208F" w:rsidRDefault="00F50EEC" w:rsidP="00F50EEC">
      <w:pPr>
        <w:pStyle w:val="Caption"/>
      </w:pPr>
      <w:bookmarkStart w:id="43" w:name="_Toc173013008"/>
      <w:r w:rsidRPr="003D208F">
        <w:t xml:space="preserve">Figure </w:t>
      </w:r>
      <w:r w:rsidRPr="003D208F">
        <w:fldChar w:fldCharType="begin"/>
      </w:r>
      <w:r w:rsidRPr="003D208F">
        <w:instrText xml:space="preserve"> SEQ Figure \* ARABIC </w:instrText>
      </w:r>
      <w:r w:rsidRPr="003D208F">
        <w:fldChar w:fldCharType="separate"/>
      </w:r>
      <w:r w:rsidR="00693235" w:rsidRPr="003D208F">
        <w:rPr>
          <w:noProof/>
        </w:rPr>
        <w:t>10</w:t>
      </w:r>
      <w:r w:rsidRPr="003D208F">
        <w:fldChar w:fldCharType="end"/>
      </w:r>
      <w:r w:rsidRPr="003D208F">
        <w:t xml:space="preserve"> storing all values necessary for graph plotting</w:t>
      </w:r>
      <w:bookmarkEnd w:id="43"/>
    </w:p>
    <w:p w14:paraId="4EC164E9" w14:textId="77777777" w:rsidR="00F50EEC" w:rsidRDefault="00F50EEC" w:rsidP="00F50EEC">
      <w:pPr>
        <w:jc w:val="both"/>
      </w:pPr>
      <w:r w:rsidRPr="003D208F">
        <w:rPr>
          <w:noProof/>
        </w:rPr>
        <w:drawing>
          <wp:inline distT="0" distB="0" distL="0" distR="0" wp14:anchorId="3DF00329" wp14:editId="3BB61775">
            <wp:extent cx="5124734" cy="1193331"/>
            <wp:effectExtent l="0" t="0" r="0" b="6985"/>
            <wp:docPr id="1138214363" name="Picture 7" descr="A computer error mess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214363" name="Picture 7" descr="A computer error message&#10;&#10;Description automatically generated with medium confidence"/>
                    <pic:cNvPicPr/>
                  </pic:nvPicPr>
                  <pic:blipFill>
                    <a:blip r:embed="rId24">
                      <a:extLst>
                        <a:ext uri="{28A0092B-C50C-407E-A947-70E740481C1C}">
                          <a14:useLocalDpi xmlns:a14="http://schemas.microsoft.com/office/drawing/2010/main" val="0"/>
                        </a:ext>
                      </a:extLst>
                    </a:blip>
                    <a:stretch>
                      <a:fillRect/>
                    </a:stretch>
                  </pic:blipFill>
                  <pic:spPr>
                    <a:xfrm>
                      <a:off x="0" y="0"/>
                      <a:ext cx="5154469" cy="1200255"/>
                    </a:xfrm>
                    <a:prstGeom prst="rect">
                      <a:avLst/>
                    </a:prstGeom>
                  </pic:spPr>
                </pic:pic>
              </a:graphicData>
            </a:graphic>
          </wp:inline>
        </w:drawing>
      </w:r>
    </w:p>
    <w:p w14:paraId="17E18D40" w14:textId="77777777" w:rsidR="000A2712" w:rsidRPr="003D208F" w:rsidRDefault="000A2712" w:rsidP="00F50EEC">
      <w:pPr>
        <w:jc w:val="both"/>
      </w:pPr>
    </w:p>
    <w:p w14:paraId="6C492D9C" w14:textId="2EA38190" w:rsidR="00F50EEC" w:rsidRPr="003D208F" w:rsidRDefault="00F50EEC" w:rsidP="00F50EEC">
      <w:pPr>
        <w:pStyle w:val="Caption"/>
      </w:pPr>
      <w:bookmarkStart w:id="44" w:name="_Toc173013009"/>
      <w:r w:rsidRPr="003D208F">
        <w:t xml:space="preserve">Figure </w:t>
      </w:r>
      <w:r w:rsidRPr="003D208F">
        <w:fldChar w:fldCharType="begin"/>
      </w:r>
      <w:r w:rsidRPr="003D208F">
        <w:instrText xml:space="preserve"> SEQ Figure \* ARABIC </w:instrText>
      </w:r>
      <w:r w:rsidRPr="003D208F">
        <w:fldChar w:fldCharType="separate"/>
      </w:r>
      <w:r w:rsidR="00693235" w:rsidRPr="003D208F">
        <w:rPr>
          <w:noProof/>
        </w:rPr>
        <w:t>11</w:t>
      </w:r>
      <w:r w:rsidRPr="003D208F">
        <w:fldChar w:fldCharType="end"/>
      </w:r>
      <w:r w:rsidRPr="003D208F">
        <w:t xml:space="preserve"> code for plotting velocity response</w:t>
      </w:r>
      <w:bookmarkEnd w:id="44"/>
    </w:p>
    <w:p w14:paraId="4E67BA40" w14:textId="77777777" w:rsidR="00F50EEC" w:rsidRDefault="00F50EEC" w:rsidP="00F50EEC">
      <w:pPr>
        <w:jc w:val="both"/>
      </w:pPr>
      <w:r w:rsidRPr="003D208F">
        <w:rPr>
          <w:noProof/>
        </w:rPr>
        <w:drawing>
          <wp:inline distT="0" distB="0" distL="0" distR="0" wp14:anchorId="53AEBBFE" wp14:editId="716EECF7">
            <wp:extent cx="5568287" cy="1588876"/>
            <wp:effectExtent l="0" t="0" r="0" b="0"/>
            <wp:docPr id="422292937" name="Picture 8" descr="A computer cod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292937" name="Picture 8" descr="A computer code with 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587358" cy="1594318"/>
                    </a:xfrm>
                    <a:prstGeom prst="rect">
                      <a:avLst/>
                    </a:prstGeom>
                  </pic:spPr>
                </pic:pic>
              </a:graphicData>
            </a:graphic>
          </wp:inline>
        </w:drawing>
      </w:r>
    </w:p>
    <w:p w14:paraId="38A7B943" w14:textId="77777777" w:rsidR="00B41EF2" w:rsidRPr="003D208F" w:rsidRDefault="00B41EF2" w:rsidP="00F50EEC">
      <w:pPr>
        <w:jc w:val="both"/>
      </w:pPr>
    </w:p>
    <w:p w14:paraId="7C60F766" w14:textId="63535CB5" w:rsidR="00F50EEC" w:rsidRPr="003D208F" w:rsidRDefault="00F50EEC" w:rsidP="00F50EEC">
      <w:pPr>
        <w:pStyle w:val="Caption"/>
      </w:pPr>
      <w:bookmarkStart w:id="45" w:name="_Toc173013010"/>
      <w:r w:rsidRPr="003D208F">
        <w:t xml:space="preserve">Figure </w:t>
      </w:r>
      <w:r w:rsidRPr="003D208F">
        <w:fldChar w:fldCharType="begin"/>
      </w:r>
      <w:r w:rsidRPr="003D208F">
        <w:instrText xml:space="preserve"> SEQ Figure \* ARABIC </w:instrText>
      </w:r>
      <w:r w:rsidRPr="003D208F">
        <w:fldChar w:fldCharType="separate"/>
      </w:r>
      <w:r w:rsidR="00693235" w:rsidRPr="003D208F">
        <w:rPr>
          <w:noProof/>
        </w:rPr>
        <w:t>12</w:t>
      </w:r>
      <w:r w:rsidRPr="003D208F">
        <w:fldChar w:fldCharType="end"/>
      </w:r>
      <w:r w:rsidRPr="003D208F">
        <w:t xml:space="preserve"> code for plotting throttle and brake effort</w:t>
      </w:r>
      <w:bookmarkEnd w:id="45"/>
    </w:p>
    <w:p w14:paraId="2EFFEF34" w14:textId="77777777" w:rsidR="00F50EEC" w:rsidRPr="003D208F" w:rsidRDefault="00F50EEC" w:rsidP="00F50EEC">
      <w:pPr>
        <w:jc w:val="both"/>
        <w:rPr>
          <w:noProof/>
        </w:rPr>
      </w:pPr>
      <w:r w:rsidRPr="003D208F">
        <w:rPr>
          <w:noProof/>
        </w:rPr>
        <w:drawing>
          <wp:inline distT="0" distB="0" distL="0" distR="0" wp14:anchorId="4785BCEF" wp14:editId="70AE0ABE">
            <wp:extent cx="3923731" cy="1457802"/>
            <wp:effectExtent l="0" t="0" r="635" b="9525"/>
            <wp:docPr id="1095834076" name="Picture 9" descr="A computer cod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34076" name="Picture 9" descr="A computer code with text&#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954968" cy="1469408"/>
                    </a:xfrm>
                    <a:prstGeom prst="rect">
                      <a:avLst/>
                    </a:prstGeom>
                  </pic:spPr>
                </pic:pic>
              </a:graphicData>
            </a:graphic>
          </wp:inline>
        </w:drawing>
      </w:r>
    </w:p>
    <w:p w14:paraId="2B886E24" w14:textId="7A0C0336" w:rsidR="00F50EEC" w:rsidRPr="003D208F" w:rsidRDefault="00E3777D" w:rsidP="00F50EEC">
      <w:pPr>
        <w:pStyle w:val="Heading1"/>
        <w:rPr>
          <w:rFonts w:asciiTheme="minorHAnsi" w:hAnsiTheme="minorHAnsi"/>
        </w:rPr>
      </w:pPr>
      <w:bookmarkStart w:id="46" w:name="_Toc173013757"/>
      <w:r w:rsidRPr="003D208F">
        <w:rPr>
          <w:rFonts w:asciiTheme="minorHAnsi" w:hAnsiTheme="minorHAnsi"/>
        </w:rPr>
        <w:lastRenderedPageBreak/>
        <w:t>16</w:t>
      </w:r>
      <w:r w:rsidR="00F50EEC" w:rsidRPr="003D208F">
        <w:rPr>
          <w:rFonts w:asciiTheme="minorHAnsi" w:hAnsiTheme="minorHAnsi"/>
        </w:rPr>
        <w:t>.0 Results</w:t>
      </w:r>
      <w:bookmarkEnd w:id="46"/>
    </w:p>
    <w:p w14:paraId="1CAFABB2" w14:textId="21F93EFD" w:rsidR="00F50EEC" w:rsidRPr="003D208F" w:rsidRDefault="00F50EEC" w:rsidP="000A2712">
      <w:pPr>
        <w:pStyle w:val="Caption"/>
        <w:jc w:val="center"/>
      </w:pPr>
      <w:bookmarkStart w:id="47" w:name="_Toc173013011"/>
      <w:r w:rsidRPr="003D208F">
        <w:t xml:space="preserve">Figure </w:t>
      </w:r>
      <w:r w:rsidRPr="003D208F">
        <w:fldChar w:fldCharType="begin"/>
      </w:r>
      <w:r w:rsidRPr="003D208F">
        <w:instrText xml:space="preserve"> SEQ Figure \* ARABIC </w:instrText>
      </w:r>
      <w:r w:rsidRPr="003D208F">
        <w:fldChar w:fldCharType="separate"/>
      </w:r>
      <w:r w:rsidR="00693235" w:rsidRPr="003D208F">
        <w:rPr>
          <w:noProof/>
        </w:rPr>
        <w:t>13</w:t>
      </w:r>
      <w:r w:rsidRPr="003D208F">
        <w:fldChar w:fldCharType="end"/>
      </w:r>
      <w:r w:rsidRPr="003D208F">
        <w:t xml:space="preserve"> inaccurate velocity response, throttle, and brake effort</w:t>
      </w:r>
      <w:r w:rsidRPr="003D208F">
        <w:rPr>
          <w:noProof/>
        </w:rPr>
        <w:drawing>
          <wp:inline distT="0" distB="0" distL="0" distR="0" wp14:anchorId="5FDF06C5" wp14:editId="2C99A043">
            <wp:extent cx="3056113" cy="2397518"/>
            <wp:effectExtent l="19050" t="19050" r="11430" b="22225"/>
            <wp:docPr id="223887883" name="Picture 1" descr="A graph of a speed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887883" name="Picture 1" descr="A graph of a speed tes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3101950" cy="2433477"/>
                    </a:xfrm>
                    <a:prstGeom prst="rect">
                      <a:avLst/>
                    </a:prstGeom>
                    <a:ln w="12700">
                      <a:solidFill>
                        <a:schemeClr val="tx1"/>
                      </a:solidFill>
                    </a:ln>
                  </pic:spPr>
                </pic:pic>
              </a:graphicData>
            </a:graphic>
          </wp:inline>
        </w:drawing>
      </w:r>
      <w:bookmarkEnd w:id="47"/>
    </w:p>
    <w:p w14:paraId="1A5A904D" w14:textId="77777777" w:rsidR="00F50EEC" w:rsidRPr="003D208F" w:rsidRDefault="00F50EEC" w:rsidP="00F50EEC">
      <w:r w:rsidRPr="003D208F">
        <w:t>The above graphs show how a poor PID system responds with velocity response, and throttle/brake effort. As shown in the first graph the error and real velocity are highly unpredictable, overshooting and oscillating violently, this behaviour is also mirrored with throttle and brake effort having little control over throttle position.</w:t>
      </w:r>
    </w:p>
    <w:p w14:paraId="1F5E9C23" w14:textId="77777777" w:rsidR="00F50EEC" w:rsidRPr="003D208F" w:rsidRDefault="00F50EEC" w:rsidP="00F50EEC">
      <w:r w:rsidRPr="003D208F">
        <w:t xml:space="preserve"> In comparison the below results present accurate velocity response and equally accurate throttle and brake effort showing little signs of error and oscillation. These results were obtained utilising and exercising multiple programming strategies such as: Manual (trial and error), Ziegler-Nichols Method, and Software-Based Tuning (MATLAB SIMULINK). </w:t>
      </w:r>
    </w:p>
    <w:p w14:paraId="0B98AD1B" w14:textId="0C3ABDF4" w:rsidR="00F50EEC" w:rsidRPr="003D208F" w:rsidRDefault="00F50EEC" w:rsidP="00F50EEC">
      <w:pPr>
        <w:pStyle w:val="Caption"/>
      </w:pPr>
      <w:bookmarkStart w:id="48" w:name="_Toc173013012"/>
      <w:r w:rsidRPr="003D208F">
        <w:t xml:space="preserve">Figure </w:t>
      </w:r>
      <w:r w:rsidRPr="003D208F">
        <w:fldChar w:fldCharType="begin"/>
      </w:r>
      <w:r w:rsidRPr="003D208F">
        <w:instrText xml:space="preserve"> SEQ Figure \* ARABIC </w:instrText>
      </w:r>
      <w:r w:rsidRPr="003D208F">
        <w:fldChar w:fldCharType="separate"/>
      </w:r>
      <w:r w:rsidR="00693235" w:rsidRPr="003D208F">
        <w:rPr>
          <w:noProof/>
        </w:rPr>
        <w:t>14</w:t>
      </w:r>
      <w:r w:rsidRPr="003D208F">
        <w:fldChar w:fldCharType="end"/>
      </w:r>
      <w:r w:rsidRPr="003D208F">
        <w:t xml:space="preserve"> accurate velocity response, throttle, and brake effort</w:t>
      </w:r>
      <w:bookmarkEnd w:id="48"/>
    </w:p>
    <w:p w14:paraId="28DEB0CD" w14:textId="665916B3" w:rsidR="00444AAA" w:rsidRPr="00D2125C" w:rsidRDefault="00F50EEC" w:rsidP="004C42C3">
      <w:pPr>
        <w:jc w:val="center"/>
      </w:pPr>
      <w:r w:rsidRPr="003D208F">
        <w:rPr>
          <w:noProof/>
        </w:rPr>
        <w:drawing>
          <wp:inline distT="0" distB="0" distL="0" distR="0" wp14:anchorId="2C4F9301" wp14:editId="2B36CA49">
            <wp:extent cx="3768204" cy="2807413"/>
            <wp:effectExtent l="19050" t="19050" r="22860" b="12065"/>
            <wp:docPr id="1274331607" name="Picture 2" descr="A graph of a speed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331607" name="Picture 2" descr="A graph of a speed tes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3778392" cy="2815004"/>
                    </a:xfrm>
                    <a:prstGeom prst="rect">
                      <a:avLst/>
                    </a:prstGeom>
                    <a:ln w="12700">
                      <a:solidFill>
                        <a:schemeClr val="tx1"/>
                      </a:solidFill>
                    </a:ln>
                  </pic:spPr>
                </pic:pic>
              </a:graphicData>
            </a:graphic>
          </wp:inline>
        </w:drawing>
      </w:r>
    </w:p>
    <w:p w14:paraId="228DB591" w14:textId="77777777" w:rsidR="008433ED" w:rsidRDefault="008433ED" w:rsidP="00014065"/>
    <w:p w14:paraId="5DC9DCF8" w14:textId="082F8A5D" w:rsidR="008433ED" w:rsidRDefault="00E3777D" w:rsidP="005125F9">
      <w:pPr>
        <w:pStyle w:val="Heading1"/>
      </w:pPr>
      <w:bookmarkStart w:id="49" w:name="_Toc173013758"/>
      <w:r>
        <w:lastRenderedPageBreak/>
        <w:t>17</w:t>
      </w:r>
      <w:r w:rsidR="005549C2">
        <w:t>.0 References</w:t>
      </w:r>
      <w:bookmarkEnd w:id="49"/>
    </w:p>
    <w:p w14:paraId="080B57BB" w14:textId="034DC304" w:rsidR="006848F6" w:rsidRDefault="00447AB2" w:rsidP="00014065">
      <w:r>
        <w:rPr>
          <w:noProof/>
        </w:rPr>
        <w:drawing>
          <wp:inline distT="0" distB="0" distL="0" distR="0" wp14:anchorId="593F2D5E" wp14:editId="007220CE">
            <wp:extent cx="5805377" cy="6480422"/>
            <wp:effectExtent l="0" t="0" r="5080" b="0"/>
            <wp:docPr id="5095542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554238" name="Picture 509554238"/>
                    <pic:cNvPicPr/>
                  </pic:nvPicPr>
                  <pic:blipFill>
                    <a:blip r:embed="rId29">
                      <a:extLst>
                        <a:ext uri="{28A0092B-C50C-407E-A947-70E740481C1C}">
                          <a14:useLocalDpi xmlns:a14="http://schemas.microsoft.com/office/drawing/2010/main" val="0"/>
                        </a:ext>
                      </a:extLst>
                    </a:blip>
                    <a:stretch>
                      <a:fillRect/>
                    </a:stretch>
                  </pic:blipFill>
                  <pic:spPr>
                    <a:xfrm>
                      <a:off x="0" y="0"/>
                      <a:ext cx="5808386" cy="6483781"/>
                    </a:xfrm>
                    <a:prstGeom prst="rect">
                      <a:avLst/>
                    </a:prstGeom>
                  </pic:spPr>
                </pic:pic>
              </a:graphicData>
            </a:graphic>
          </wp:inline>
        </w:drawing>
      </w:r>
    </w:p>
    <w:p w14:paraId="63666DA5" w14:textId="77777777" w:rsidR="006848F6" w:rsidRDefault="006848F6" w:rsidP="00014065"/>
    <w:p w14:paraId="28C996F9" w14:textId="77777777" w:rsidR="006848F6" w:rsidRPr="00014065" w:rsidRDefault="006848F6" w:rsidP="00014065"/>
    <w:sectPr w:rsidR="006848F6" w:rsidRPr="00014065" w:rsidSect="0080709C">
      <w:headerReference w:type="default"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4E9A66" w14:textId="77777777" w:rsidR="009D1E41" w:rsidRDefault="009D1E41" w:rsidP="00B10679">
      <w:pPr>
        <w:spacing w:after="0" w:line="240" w:lineRule="auto"/>
      </w:pPr>
      <w:r>
        <w:separator/>
      </w:r>
    </w:p>
  </w:endnote>
  <w:endnote w:type="continuationSeparator" w:id="0">
    <w:p w14:paraId="1DAE3D6D" w14:textId="77777777" w:rsidR="009D1E41" w:rsidRDefault="009D1E41" w:rsidP="00B10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060977"/>
      <w:docPartObj>
        <w:docPartGallery w:val="Page Numbers (Bottom of Page)"/>
        <w:docPartUnique/>
      </w:docPartObj>
    </w:sdtPr>
    <w:sdtEndPr>
      <w:rPr>
        <w:noProof/>
      </w:rPr>
    </w:sdtEndPr>
    <w:sdtContent>
      <w:p w14:paraId="541A9070" w14:textId="17AC150B" w:rsidR="00B10679" w:rsidRDefault="00B106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37E096" w14:textId="77777777" w:rsidR="00B10679" w:rsidRDefault="00B106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77CC2C" w14:textId="77777777" w:rsidR="009D1E41" w:rsidRDefault="009D1E41" w:rsidP="00B10679">
      <w:pPr>
        <w:spacing w:after="0" w:line="240" w:lineRule="auto"/>
      </w:pPr>
      <w:r>
        <w:separator/>
      </w:r>
    </w:p>
  </w:footnote>
  <w:footnote w:type="continuationSeparator" w:id="0">
    <w:p w14:paraId="2A6DE9A4" w14:textId="77777777" w:rsidR="009D1E41" w:rsidRDefault="009D1E41" w:rsidP="00B106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7B8F03" w14:textId="0F6F8B07" w:rsidR="00B10679" w:rsidRPr="00B10679" w:rsidRDefault="00B10679">
    <w:pPr>
      <w:pStyle w:val="Header"/>
      <w:rPr>
        <w:rFonts w:ascii="Book Antiqua" w:hAnsi="Book Antiqua"/>
      </w:rPr>
    </w:pPr>
    <w:r w:rsidRPr="00B10679">
      <w:rPr>
        <w:rFonts w:ascii="Book Antiqua" w:hAnsi="Book Antiqua"/>
      </w:rPr>
      <w:t xml:space="preserve">Will Holmes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01CC8"/>
    <w:multiLevelType w:val="hybridMultilevel"/>
    <w:tmpl w:val="F226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D230B"/>
    <w:multiLevelType w:val="multilevel"/>
    <w:tmpl w:val="4E40660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6546849"/>
    <w:multiLevelType w:val="hybridMultilevel"/>
    <w:tmpl w:val="A52C1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2C421A"/>
    <w:multiLevelType w:val="multilevel"/>
    <w:tmpl w:val="555871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F37E6B"/>
    <w:multiLevelType w:val="multilevel"/>
    <w:tmpl w:val="360CCA9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5" w15:restartNumberingAfterBreak="0">
    <w:nsid w:val="0C747ADE"/>
    <w:multiLevelType w:val="multilevel"/>
    <w:tmpl w:val="B3A69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1E6168"/>
    <w:multiLevelType w:val="multilevel"/>
    <w:tmpl w:val="4E34A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A470E4"/>
    <w:multiLevelType w:val="multilevel"/>
    <w:tmpl w:val="3FFE6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470DBF"/>
    <w:multiLevelType w:val="multilevel"/>
    <w:tmpl w:val="2E6C5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4D2932"/>
    <w:multiLevelType w:val="multilevel"/>
    <w:tmpl w:val="48660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D6071C"/>
    <w:multiLevelType w:val="hybridMultilevel"/>
    <w:tmpl w:val="2BAA9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A4699F"/>
    <w:multiLevelType w:val="multilevel"/>
    <w:tmpl w:val="81809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C96A46"/>
    <w:multiLevelType w:val="hybridMultilevel"/>
    <w:tmpl w:val="38A6A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AE6DC8"/>
    <w:multiLevelType w:val="multilevel"/>
    <w:tmpl w:val="C69E2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546D96"/>
    <w:multiLevelType w:val="multilevel"/>
    <w:tmpl w:val="B412C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413803"/>
    <w:multiLevelType w:val="multilevel"/>
    <w:tmpl w:val="04883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B926C5"/>
    <w:multiLevelType w:val="multilevel"/>
    <w:tmpl w:val="F6A47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B36C61"/>
    <w:multiLevelType w:val="multilevel"/>
    <w:tmpl w:val="05CC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270728"/>
    <w:multiLevelType w:val="multilevel"/>
    <w:tmpl w:val="7868B4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8CF193A"/>
    <w:multiLevelType w:val="multilevel"/>
    <w:tmpl w:val="E2568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DBB6819"/>
    <w:multiLevelType w:val="multilevel"/>
    <w:tmpl w:val="A3C2D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524E69"/>
    <w:multiLevelType w:val="multilevel"/>
    <w:tmpl w:val="9D5686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BD2D4B"/>
    <w:multiLevelType w:val="multilevel"/>
    <w:tmpl w:val="9104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147B83"/>
    <w:multiLevelType w:val="multilevel"/>
    <w:tmpl w:val="65642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A51662"/>
    <w:multiLevelType w:val="multilevel"/>
    <w:tmpl w:val="C6E26D36"/>
    <w:lvl w:ilvl="0">
      <w:start w:val="1"/>
      <w:numFmt w:val="decimal"/>
      <w:lvlText w:val="%1.0"/>
      <w:lvlJc w:val="left"/>
      <w:pPr>
        <w:ind w:left="1440" w:hanging="7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320" w:hanging="1440"/>
      </w:pPr>
      <w:rPr>
        <w:rFonts w:hint="default"/>
      </w:rPr>
    </w:lvl>
    <w:lvl w:ilvl="4">
      <w:start w:val="1"/>
      <w:numFmt w:val="decimal"/>
      <w:lvlText w:val="%1.%2.%3.%4.%5"/>
      <w:lvlJc w:val="left"/>
      <w:pPr>
        <w:ind w:left="5400" w:hanging="1800"/>
      </w:pPr>
      <w:rPr>
        <w:rFonts w:hint="default"/>
      </w:rPr>
    </w:lvl>
    <w:lvl w:ilvl="5">
      <w:start w:val="1"/>
      <w:numFmt w:val="decimal"/>
      <w:lvlText w:val="%1.%2.%3.%4.%5.%6"/>
      <w:lvlJc w:val="left"/>
      <w:pPr>
        <w:ind w:left="6480" w:hanging="2160"/>
      </w:pPr>
      <w:rPr>
        <w:rFonts w:hint="default"/>
      </w:rPr>
    </w:lvl>
    <w:lvl w:ilvl="6">
      <w:start w:val="1"/>
      <w:numFmt w:val="decimal"/>
      <w:lvlText w:val="%1.%2.%3.%4.%5.%6.%7"/>
      <w:lvlJc w:val="left"/>
      <w:pPr>
        <w:ind w:left="7560" w:hanging="2520"/>
      </w:pPr>
      <w:rPr>
        <w:rFonts w:hint="default"/>
      </w:rPr>
    </w:lvl>
    <w:lvl w:ilvl="7">
      <w:start w:val="1"/>
      <w:numFmt w:val="decimal"/>
      <w:lvlText w:val="%1.%2.%3.%4.%5.%6.%7.%8"/>
      <w:lvlJc w:val="left"/>
      <w:pPr>
        <w:ind w:left="8280" w:hanging="2520"/>
      </w:pPr>
      <w:rPr>
        <w:rFonts w:hint="default"/>
      </w:rPr>
    </w:lvl>
    <w:lvl w:ilvl="8">
      <w:start w:val="1"/>
      <w:numFmt w:val="decimal"/>
      <w:lvlText w:val="%1.%2.%3.%4.%5.%6.%7.%8.%9"/>
      <w:lvlJc w:val="left"/>
      <w:pPr>
        <w:ind w:left="9360" w:hanging="2880"/>
      </w:pPr>
      <w:rPr>
        <w:rFonts w:hint="default"/>
      </w:rPr>
    </w:lvl>
  </w:abstractNum>
  <w:abstractNum w:abstractNumId="25" w15:restartNumberingAfterBreak="0">
    <w:nsid w:val="4F703BAB"/>
    <w:multiLevelType w:val="multilevel"/>
    <w:tmpl w:val="A3D0D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304128"/>
    <w:multiLevelType w:val="multilevel"/>
    <w:tmpl w:val="ABE02B56"/>
    <w:lvl w:ilvl="0">
      <w:start w:val="1"/>
      <w:numFmt w:val="decimal"/>
      <w:lvlText w:val="%1.0"/>
      <w:lvlJc w:val="left"/>
      <w:pPr>
        <w:ind w:left="590" w:hanging="590"/>
      </w:pPr>
      <w:rPr>
        <w:rFonts w:hint="default"/>
      </w:rPr>
    </w:lvl>
    <w:lvl w:ilvl="1">
      <w:start w:val="1"/>
      <w:numFmt w:val="decimal"/>
      <w:lvlText w:val="%1.%2"/>
      <w:lvlJc w:val="left"/>
      <w:pPr>
        <w:ind w:left="1310" w:hanging="5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57191F0B"/>
    <w:multiLevelType w:val="multilevel"/>
    <w:tmpl w:val="28EAD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500802"/>
    <w:multiLevelType w:val="multilevel"/>
    <w:tmpl w:val="C4A0C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B6A4982"/>
    <w:multiLevelType w:val="multilevel"/>
    <w:tmpl w:val="7450A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0BB2600"/>
    <w:multiLevelType w:val="multilevel"/>
    <w:tmpl w:val="1DDCF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4A1AA8"/>
    <w:multiLevelType w:val="multilevel"/>
    <w:tmpl w:val="A3F2F2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EC67427"/>
    <w:multiLevelType w:val="multilevel"/>
    <w:tmpl w:val="ABB49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902AEB"/>
    <w:multiLevelType w:val="multilevel"/>
    <w:tmpl w:val="7DC20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C3611A"/>
    <w:multiLevelType w:val="multilevel"/>
    <w:tmpl w:val="F1FCD5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4727C2"/>
    <w:multiLevelType w:val="multilevel"/>
    <w:tmpl w:val="F8C09C2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36" w15:restartNumberingAfterBreak="0">
    <w:nsid w:val="7A625950"/>
    <w:multiLevelType w:val="multilevel"/>
    <w:tmpl w:val="251C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3F41A1"/>
    <w:multiLevelType w:val="multilevel"/>
    <w:tmpl w:val="0B66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503984">
    <w:abstractNumId w:val="26"/>
  </w:num>
  <w:num w:numId="2" w16cid:durableId="2123071209">
    <w:abstractNumId w:val="19"/>
  </w:num>
  <w:num w:numId="3" w16cid:durableId="178586471">
    <w:abstractNumId w:val="6"/>
  </w:num>
  <w:num w:numId="4" w16cid:durableId="1232423683">
    <w:abstractNumId w:val="18"/>
  </w:num>
  <w:num w:numId="5" w16cid:durableId="946428873">
    <w:abstractNumId w:val="36"/>
  </w:num>
  <w:num w:numId="6" w16cid:durableId="328942902">
    <w:abstractNumId w:val="34"/>
  </w:num>
  <w:num w:numId="7" w16cid:durableId="140000576">
    <w:abstractNumId w:val="28"/>
  </w:num>
  <w:num w:numId="8" w16cid:durableId="1525749552">
    <w:abstractNumId w:val="3"/>
  </w:num>
  <w:num w:numId="9" w16cid:durableId="419110262">
    <w:abstractNumId w:val="0"/>
  </w:num>
  <w:num w:numId="10" w16cid:durableId="867840434">
    <w:abstractNumId w:val="13"/>
  </w:num>
  <w:num w:numId="11" w16cid:durableId="1496142785">
    <w:abstractNumId w:val="21"/>
  </w:num>
  <w:num w:numId="12" w16cid:durableId="1286275859">
    <w:abstractNumId w:val="10"/>
  </w:num>
  <w:num w:numId="13" w16cid:durableId="1329627008">
    <w:abstractNumId w:val="12"/>
  </w:num>
  <w:num w:numId="14" w16cid:durableId="496068905">
    <w:abstractNumId w:val="2"/>
  </w:num>
  <w:num w:numId="15" w16cid:durableId="1561596833">
    <w:abstractNumId w:val="25"/>
  </w:num>
  <w:num w:numId="16" w16cid:durableId="260264158">
    <w:abstractNumId w:val="17"/>
  </w:num>
  <w:num w:numId="17" w16cid:durableId="1262761543">
    <w:abstractNumId w:val="5"/>
  </w:num>
  <w:num w:numId="18" w16cid:durableId="17240842">
    <w:abstractNumId w:val="29"/>
  </w:num>
  <w:num w:numId="19" w16cid:durableId="1105928808">
    <w:abstractNumId w:val="1"/>
  </w:num>
  <w:num w:numId="20" w16cid:durableId="1546605274">
    <w:abstractNumId w:val="32"/>
  </w:num>
  <w:num w:numId="21" w16cid:durableId="2036616081">
    <w:abstractNumId w:val="15"/>
  </w:num>
  <w:num w:numId="22" w16cid:durableId="1880360477">
    <w:abstractNumId w:val="16"/>
  </w:num>
  <w:num w:numId="23" w16cid:durableId="1473446015">
    <w:abstractNumId w:val="14"/>
  </w:num>
  <w:num w:numId="24" w16cid:durableId="2025814433">
    <w:abstractNumId w:val="20"/>
  </w:num>
  <w:num w:numId="25" w16cid:durableId="829633739">
    <w:abstractNumId w:val="27"/>
  </w:num>
  <w:num w:numId="26" w16cid:durableId="436367529">
    <w:abstractNumId w:val="8"/>
  </w:num>
  <w:num w:numId="27" w16cid:durableId="1432551590">
    <w:abstractNumId w:val="22"/>
  </w:num>
  <w:num w:numId="28" w16cid:durableId="350691508">
    <w:abstractNumId w:val="31"/>
  </w:num>
  <w:num w:numId="29" w16cid:durableId="1706560392">
    <w:abstractNumId w:val="30"/>
  </w:num>
  <w:num w:numId="30" w16cid:durableId="1067337045">
    <w:abstractNumId w:val="33"/>
  </w:num>
  <w:num w:numId="31" w16cid:durableId="997340672">
    <w:abstractNumId w:val="7"/>
  </w:num>
  <w:num w:numId="32" w16cid:durableId="1174805777">
    <w:abstractNumId w:val="11"/>
  </w:num>
  <w:num w:numId="33" w16cid:durableId="959805593">
    <w:abstractNumId w:val="37"/>
  </w:num>
  <w:num w:numId="34" w16cid:durableId="1861625769">
    <w:abstractNumId w:val="9"/>
  </w:num>
  <w:num w:numId="35" w16cid:durableId="534464862">
    <w:abstractNumId w:val="23"/>
  </w:num>
  <w:num w:numId="36" w16cid:durableId="1059741999">
    <w:abstractNumId w:val="4"/>
  </w:num>
  <w:num w:numId="37" w16cid:durableId="1297181729">
    <w:abstractNumId w:val="35"/>
  </w:num>
  <w:num w:numId="38" w16cid:durableId="64366147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6DF"/>
    <w:rsid w:val="00005A0E"/>
    <w:rsid w:val="00013F43"/>
    <w:rsid w:val="00014065"/>
    <w:rsid w:val="00050BC5"/>
    <w:rsid w:val="00077498"/>
    <w:rsid w:val="00091254"/>
    <w:rsid w:val="000A2712"/>
    <w:rsid w:val="000C1DF6"/>
    <w:rsid w:val="000E0D41"/>
    <w:rsid w:val="001166FA"/>
    <w:rsid w:val="001442AC"/>
    <w:rsid w:val="00151D22"/>
    <w:rsid w:val="00151F1D"/>
    <w:rsid w:val="00165F59"/>
    <w:rsid w:val="0019677F"/>
    <w:rsid w:val="00197159"/>
    <w:rsid w:val="001A6880"/>
    <w:rsid w:val="001F6B43"/>
    <w:rsid w:val="0020480C"/>
    <w:rsid w:val="002602E1"/>
    <w:rsid w:val="002745C3"/>
    <w:rsid w:val="002808B0"/>
    <w:rsid w:val="00280E37"/>
    <w:rsid w:val="00285BF0"/>
    <w:rsid w:val="002947C4"/>
    <w:rsid w:val="002A4701"/>
    <w:rsid w:val="002B2038"/>
    <w:rsid w:val="002C304D"/>
    <w:rsid w:val="002E785A"/>
    <w:rsid w:val="002E7C67"/>
    <w:rsid w:val="00304575"/>
    <w:rsid w:val="00341E12"/>
    <w:rsid w:val="00364E77"/>
    <w:rsid w:val="003767BC"/>
    <w:rsid w:val="003822D0"/>
    <w:rsid w:val="003869A5"/>
    <w:rsid w:val="0039400A"/>
    <w:rsid w:val="003A3645"/>
    <w:rsid w:val="003C239C"/>
    <w:rsid w:val="003D208F"/>
    <w:rsid w:val="003F7B28"/>
    <w:rsid w:val="00403FA2"/>
    <w:rsid w:val="00415CE7"/>
    <w:rsid w:val="00430EE8"/>
    <w:rsid w:val="00444AAA"/>
    <w:rsid w:val="00447AB2"/>
    <w:rsid w:val="004663E6"/>
    <w:rsid w:val="00493090"/>
    <w:rsid w:val="00493313"/>
    <w:rsid w:val="004B68C4"/>
    <w:rsid w:val="004C42C3"/>
    <w:rsid w:val="004C50F8"/>
    <w:rsid w:val="004D6BC9"/>
    <w:rsid w:val="004E1CFA"/>
    <w:rsid w:val="004E7D69"/>
    <w:rsid w:val="00503EFB"/>
    <w:rsid w:val="005125F9"/>
    <w:rsid w:val="00532872"/>
    <w:rsid w:val="00532FE9"/>
    <w:rsid w:val="0053421C"/>
    <w:rsid w:val="00540C13"/>
    <w:rsid w:val="00544B68"/>
    <w:rsid w:val="005549C2"/>
    <w:rsid w:val="00554A1C"/>
    <w:rsid w:val="00555EDF"/>
    <w:rsid w:val="005B31E4"/>
    <w:rsid w:val="005F65AD"/>
    <w:rsid w:val="00627FD7"/>
    <w:rsid w:val="006323F7"/>
    <w:rsid w:val="006848F6"/>
    <w:rsid w:val="00693235"/>
    <w:rsid w:val="006B73D8"/>
    <w:rsid w:val="006B78E8"/>
    <w:rsid w:val="006D1AFF"/>
    <w:rsid w:val="006E5A9B"/>
    <w:rsid w:val="006F2B56"/>
    <w:rsid w:val="00721802"/>
    <w:rsid w:val="00780F59"/>
    <w:rsid w:val="0079657E"/>
    <w:rsid w:val="007B1737"/>
    <w:rsid w:val="007C1213"/>
    <w:rsid w:val="007D31D8"/>
    <w:rsid w:val="007E35D5"/>
    <w:rsid w:val="007E4745"/>
    <w:rsid w:val="0080709C"/>
    <w:rsid w:val="008254B3"/>
    <w:rsid w:val="00834B12"/>
    <w:rsid w:val="008433ED"/>
    <w:rsid w:val="008608B6"/>
    <w:rsid w:val="00873449"/>
    <w:rsid w:val="00883101"/>
    <w:rsid w:val="008A1519"/>
    <w:rsid w:val="008A4F92"/>
    <w:rsid w:val="008D7C78"/>
    <w:rsid w:val="008E2B09"/>
    <w:rsid w:val="009029E8"/>
    <w:rsid w:val="009275A3"/>
    <w:rsid w:val="009A285E"/>
    <w:rsid w:val="009A29AB"/>
    <w:rsid w:val="009A381C"/>
    <w:rsid w:val="009C42D8"/>
    <w:rsid w:val="009D1E41"/>
    <w:rsid w:val="00A07964"/>
    <w:rsid w:val="00A15AC5"/>
    <w:rsid w:val="00A31DAF"/>
    <w:rsid w:val="00A42ED6"/>
    <w:rsid w:val="00A60FE8"/>
    <w:rsid w:val="00A70B4A"/>
    <w:rsid w:val="00A70B84"/>
    <w:rsid w:val="00A72634"/>
    <w:rsid w:val="00AE0E76"/>
    <w:rsid w:val="00AF3BF1"/>
    <w:rsid w:val="00B10679"/>
    <w:rsid w:val="00B24313"/>
    <w:rsid w:val="00B341C8"/>
    <w:rsid w:val="00B41EF2"/>
    <w:rsid w:val="00B465F8"/>
    <w:rsid w:val="00B67C66"/>
    <w:rsid w:val="00B754DA"/>
    <w:rsid w:val="00BB26D2"/>
    <w:rsid w:val="00BC2A85"/>
    <w:rsid w:val="00BC4194"/>
    <w:rsid w:val="00BC5E3E"/>
    <w:rsid w:val="00BD15AA"/>
    <w:rsid w:val="00BD2D31"/>
    <w:rsid w:val="00BE77C5"/>
    <w:rsid w:val="00C07BF4"/>
    <w:rsid w:val="00C11BDB"/>
    <w:rsid w:val="00C23959"/>
    <w:rsid w:val="00C41E4B"/>
    <w:rsid w:val="00C80EBD"/>
    <w:rsid w:val="00C959F8"/>
    <w:rsid w:val="00CB64AA"/>
    <w:rsid w:val="00CC0A2C"/>
    <w:rsid w:val="00D2125C"/>
    <w:rsid w:val="00D23AB3"/>
    <w:rsid w:val="00D41AF7"/>
    <w:rsid w:val="00D60B0B"/>
    <w:rsid w:val="00D94EA9"/>
    <w:rsid w:val="00DA0409"/>
    <w:rsid w:val="00DC6819"/>
    <w:rsid w:val="00DD0BA9"/>
    <w:rsid w:val="00DD66EB"/>
    <w:rsid w:val="00DE6CF1"/>
    <w:rsid w:val="00E213BC"/>
    <w:rsid w:val="00E30C9C"/>
    <w:rsid w:val="00E322BF"/>
    <w:rsid w:val="00E3777D"/>
    <w:rsid w:val="00E502F3"/>
    <w:rsid w:val="00E72191"/>
    <w:rsid w:val="00E96436"/>
    <w:rsid w:val="00EF119F"/>
    <w:rsid w:val="00EF3214"/>
    <w:rsid w:val="00EF34D9"/>
    <w:rsid w:val="00EF783A"/>
    <w:rsid w:val="00F05DA8"/>
    <w:rsid w:val="00F32330"/>
    <w:rsid w:val="00F41060"/>
    <w:rsid w:val="00F47898"/>
    <w:rsid w:val="00F500C0"/>
    <w:rsid w:val="00F50EEC"/>
    <w:rsid w:val="00F726DF"/>
    <w:rsid w:val="00F90668"/>
    <w:rsid w:val="00F92418"/>
    <w:rsid w:val="00F974AB"/>
    <w:rsid w:val="00FA1C8D"/>
    <w:rsid w:val="00FE4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33E97"/>
  <w15:chartTrackingRefBased/>
  <w15:docId w15:val="{C5E109F8-B7C3-43ED-ADCA-12EFBFA2E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26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726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726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26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26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26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26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26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26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26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726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726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26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26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26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26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26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26DF"/>
    <w:rPr>
      <w:rFonts w:eastAsiaTheme="majorEastAsia" w:cstheme="majorBidi"/>
      <w:color w:val="272727" w:themeColor="text1" w:themeTint="D8"/>
    </w:rPr>
  </w:style>
  <w:style w:type="paragraph" w:styleId="Title">
    <w:name w:val="Title"/>
    <w:basedOn w:val="Normal"/>
    <w:next w:val="Normal"/>
    <w:link w:val="TitleChar"/>
    <w:uiPriority w:val="10"/>
    <w:qFormat/>
    <w:rsid w:val="00F726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26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26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26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26DF"/>
    <w:pPr>
      <w:spacing w:before="160"/>
      <w:jc w:val="center"/>
    </w:pPr>
    <w:rPr>
      <w:i/>
      <w:iCs/>
      <w:color w:val="404040" w:themeColor="text1" w:themeTint="BF"/>
    </w:rPr>
  </w:style>
  <w:style w:type="character" w:customStyle="1" w:styleId="QuoteChar">
    <w:name w:val="Quote Char"/>
    <w:basedOn w:val="DefaultParagraphFont"/>
    <w:link w:val="Quote"/>
    <w:uiPriority w:val="29"/>
    <w:rsid w:val="00F726DF"/>
    <w:rPr>
      <w:i/>
      <w:iCs/>
      <w:color w:val="404040" w:themeColor="text1" w:themeTint="BF"/>
    </w:rPr>
  </w:style>
  <w:style w:type="paragraph" w:styleId="ListParagraph">
    <w:name w:val="List Paragraph"/>
    <w:basedOn w:val="Normal"/>
    <w:uiPriority w:val="34"/>
    <w:qFormat/>
    <w:rsid w:val="00F726DF"/>
    <w:pPr>
      <w:ind w:left="720"/>
      <w:contextualSpacing/>
    </w:pPr>
  </w:style>
  <w:style w:type="character" w:styleId="IntenseEmphasis">
    <w:name w:val="Intense Emphasis"/>
    <w:basedOn w:val="DefaultParagraphFont"/>
    <w:uiPriority w:val="21"/>
    <w:qFormat/>
    <w:rsid w:val="00F726DF"/>
    <w:rPr>
      <w:i/>
      <w:iCs/>
      <w:color w:val="0F4761" w:themeColor="accent1" w:themeShade="BF"/>
    </w:rPr>
  </w:style>
  <w:style w:type="paragraph" w:styleId="IntenseQuote">
    <w:name w:val="Intense Quote"/>
    <w:basedOn w:val="Normal"/>
    <w:next w:val="Normal"/>
    <w:link w:val="IntenseQuoteChar"/>
    <w:uiPriority w:val="30"/>
    <w:qFormat/>
    <w:rsid w:val="00F726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26DF"/>
    <w:rPr>
      <w:i/>
      <w:iCs/>
      <w:color w:val="0F4761" w:themeColor="accent1" w:themeShade="BF"/>
    </w:rPr>
  </w:style>
  <w:style w:type="character" w:styleId="IntenseReference">
    <w:name w:val="Intense Reference"/>
    <w:basedOn w:val="DefaultParagraphFont"/>
    <w:uiPriority w:val="32"/>
    <w:qFormat/>
    <w:rsid w:val="00F726DF"/>
    <w:rPr>
      <w:b/>
      <w:bCs/>
      <w:smallCaps/>
      <w:color w:val="0F4761" w:themeColor="accent1" w:themeShade="BF"/>
      <w:spacing w:val="5"/>
    </w:rPr>
  </w:style>
  <w:style w:type="character" w:styleId="Hyperlink">
    <w:name w:val="Hyperlink"/>
    <w:basedOn w:val="DefaultParagraphFont"/>
    <w:uiPriority w:val="99"/>
    <w:unhideWhenUsed/>
    <w:rsid w:val="009A29AB"/>
    <w:rPr>
      <w:color w:val="467886" w:themeColor="hyperlink"/>
      <w:u w:val="single"/>
    </w:rPr>
  </w:style>
  <w:style w:type="character" w:styleId="UnresolvedMention">
    <w:name w:val="Unresolved Mention"/>
    <w:basedOn w:val="DefaultParagraphFont"/>
    <w:uiPriority w:val="99"/>
    <w:semiHidden/>
    <w:unhideWhenUsed/>
    <w:rsid w:val="009A29AB"/>
    <w:rPr>
      <w:color w:val="605E5C"/>
      <w:shd w:val="clear" w:color="auto" w:fill="E1DFDD"/>
    </w:rPr>
  </w:style>
  <w:style w:type="paragraph" w:styleId="Caption">
    <w:name w:val="caption"/>
    <w:basedOn w:val="Normal"/>
    <w:next w:val="Normal"/>
    <w:uiPriority w:val="35"/>
    <w:unhideWhenUsed/>
    <w:qFormat/>
    <w:rsid w:val="00F50EEC"/>
    <w:pPr>
      <w:spacing w:after="200" w:line="240" w:lineRule="auto"/>
    </w:pPr>
    <w:rPr>
      <w:i/>
      <w:iCs/>
      <w:color w:val="0E2841" w:themeColor="text2"/>
      <w:sz w:val="18"/>
      <w:szCs w:val="18"/>
    </w:rPr>
  </w:style>
  <w:style w:type="paragraph" w:styleId="Header">
    <w:name w:val="header"/>
    <w:basedOn w:val="Normal"/>
    <w:link w:val="HeaderChar"/>
    <w:uiPriority w:val="99"/>
    <w:unhideWhenUsed/>
    <w:rsid w:val="00B106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0679"/>
  </w:style>
  <w:style w:type="paragraph" w:styleId="Footer">
    <w:name w:val="footer"/>
    <w:basedOn w:val="Normal"/>
    <w:link w:val="FooterChar"/>
    <w:uiPriority w:val="99"/>
    <w:unhideWhenUsed/>
    <w:rsid w:val="00B106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0679"/>
  </w:style>
  <w:style w:type="paragraph" w:styleId="TOCHeading">
    <w:name w:val="TOC Heading"/>
    <w:basedOn w:val="Heading1"/>
    <w:next w:val="Normal"/>
    <w:uiPriority w:val="39"/>
    <w:unhideWhenUsed/>
    <w:qFormat/>
    <w:rsid w:val="00444AA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44AAA"/>
    <w:pPr>
      <w:spacing w:after="100"/>
    </w:pPr>
  </w:style>
  <w:style w:type="paragraph" w:styleId="TOC2">
    <w:name w:val="toc 2"/>
    <w:basedOn w:val="Normal"/>
    <w:next w:val="Normal"/>
    <w:autoRedefine/>
    <w:uiPriority w:val="39"/>
    <w:unhideWhenUsed/>
    <w:rsid w:val="00444AAA"/>
    <w:pPr>
      <w:spacing w:after="100"/>
      <w:ind w:left="220"/>
    </w:pPr>
  </w:style>
  <w:style w:type="paragraph" w:styleId="TOC3">
    <w:name w:val="toc 3"/>
    <w:basedOn w:val="Normal"/>
    <w:next w:val="Normal"/>
    <w:autoRedefine/>
    <w:uiPriority w:val="39"/>
    <w:unhideWhenUsed/>
    <w:rsid w:val="00444AAA"/>
    <w:pPr>
      <w:spacing w:after="100"/>
      <w:ind w:left="440"/>
    </w:pPr>
  </w:style>
  <w:style w:type="paragraph" w:styleId="TableofFigures">
    <w:name w:val="table of figures"/>
    <w:basedOn w:val="Normal"/>
    <w:next w:val="Normal"/>
    <w:uiPriority w:val="99"/>
    <w:unhideWhenUsed/>
    <w:rsid w:val="00444AAA"/>
    <w:pPr>
      <w:spacing w:after="0"/>
    </w:pPr>
  </w:style>
  <w:style w:type="paragraph" w:styleId="NoSpacing">
    <w:name w:val="No Spacing"/>
    <w:link w:val="NoSpacingChar"/>
    <w:uiPriority w:val="1"/>
    <w:qFormat/>
    <w:rsid w:val="0080709C"/>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0709C"/>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418055">
      <w:bodyDiv w:val="1"/>
      <w:marLeft w:val="0"/>
      <w:marRight w:val="0"/>
      <w:marTop w:val="0"/>
      <w:marBottom w:val="0"/>
      <w:divBdr>
        <w:top w:val="none" w:sz="0" w:space="0" w:color="auto"/>
        <w:left w:val="none" w:sz="0" w:space="0" w:color="auto"/>
        <w:bottom w:val="none" w:sz="0" w:space="0" w:color="auto"/>
        <w:right w:val="none" w:sz="0" w:space="0" w:color="auto"/>
      </w:divBdr>
    </w:div>
    <w:div w:id="203442662">
      <w:bodyDiv w:val="1"/>
      <w:marLeft w:val="0"/>
      <w:marRight w:val="0"/>
      <w:marTop w:val="0"/>
      <w:marBottom w:val="0"/>
      <w:divBdr>
        <w:top w:val="none" w:sz="0" w:space="0" w:color="auto"/>
        <w:left w:val="none" w:sz="0" w:space="0" w:color="auto"/>
        <w:bottom w:val="none" w:sz="0" w:space="0" w:color="auto"/>
        <w:right w:val="none" w:sz="0" w:space="0" w:color="auto"/>
      </w:divBdr>
    </w:div>
    <w:div w:id="227302799">
      <w:bodyDiv w:val="1"/>
      <w:marLeft w:val="0"/>
      <w:marRight w:val="0"/>
      <w:marTop w:val="0"/>
      <w:marBottom w:val="0"/>
      <w:divBdr>
        <w:top w:val="none" w:sz="0" w:space="0" w:color="auto"/>
        <w:left w:val="none" w:sz="0" w:space="0" w:color="auto"/>
        <w:bottom w:val="none" w:sz="0" w:space="0" w:color="auto"/>
        <w:right w:val="none" w:sz="0" w:space="0" w:color="auto"/>
      </w:divBdr>
    </w:div>
    <w:div w:id="230697501">
      <w:bodyDiv w:val="1"/>
      <w:marLeft w:val="0"/>
      <w:marRight w:val="0"/>
      <w:marTop w:val="0"/>
      <w:marBottom w:val="0"/>
      <w:divBdr>
        <w:top w:val="none" w:sz="0" w:space="0" w:color="auto"/>
        <w:left w:val="none" w:sz="0" w:space="0" w:color="auto"/>
        <w:bottom w:val="none" w:sz="0" w:space="0" w:color="auto"/>
        <w:right w:val="none" w:sz="0" w:space="0" w:color="auto"/>
      </w:divBdr>
    </w:div>
    <w:div w:id="300303871">
      <w:bodyDiv w:val="1"/>
      <w:marLeft w:val="0"/>
      <w:marRight w:val="0"/>
      <w:marTop w:val="0"/>
      <w:marBottom w:val="0"/>
      <w:divBdr>
        <w:top w:val="none" w:sz="0" w:space="0" w:color="auto"/>
        <w:left w:val="none" w:sz="0" w:space="0" w:color="auto"/>
        <w:bottom w:val="none" w:sz="0" w:space="0" w:color="auto"/>
        <w:right w:val="none" w:sz="0" w:space="0" w:color="auto"/>
      </w:divBdr>
    </w:div>
    <w:div w:id="424114206">
      <w:bodyDiv w:val="1"/>
      <w:marLeft w:val="0"/>
      <w:marRight w:val="0"/>
      <w:marTop w:val="0"/>
      <w:marBottom w:val="0"/>
      <w:divBdr>
        <w:top w:val="none" w:sz="0" w:space="0" w:color="auto"/>
        <w:left w:val="none" w:sz="0" w:space="0" w:color="auto"/>
        <w:bottom w:val="none" w:sz="0" w:space="0" w:color="auto"/>
        <w:right w:val="none" w:sz="0" w:space="0" w:color="auto"/>
      </w:divBdr>
    </w:div>
    <w:div w:id="442116397">
      <w:bodyDiv w:val="1"/>
      <w:marLeft w:val="0"/>
      <w:marRight w:val="0"/>
      <w:marTop w:val="0"/>
      <w:marBottom w:val="0"/>
      <w:divBdr>
        <w:top w:val="none" w:sz="0" w:space="0" w:color="auto"/>
        <w:left w:val="none" w:sz="0" w:space="0" w:color="auto"/>
        <w:bottom w:val="none" w:sz="0" w:space="0" w:color="auto"/>
        <w:right w:val="none" w:sz="0" w:space="0" w:color="auto"/>
      </w:divBdr>
    </w:div>
    <w:div w:id="455876834">
      <w:bodyDiv w:val="1"/>
      <w:marLeft w:val="0"/>
      <w:marRight w:val="0"/>
      <w:marTop w:val="0"/>
      <w:marBottom w:val="0"/>
      <w:divBdr>
        <w:top w:val="none" w:sz="0" w:space="0" w:color="auto"/>
        <w:left w:val="none" w:sz="0" w:space="0" w:color="auto"/>
        <w:bottom w:val="none" w:sz="0" w:space="0" w:color="auto"/>
        <w:right w:val="none" w:sz="0" w:space="0" w:color="auto"/>
      </w:divBdr>
    </w:div>
    <w:div w:id="476537808">
      <w:bodyDiv w:val="1"/>
      <w:marLeft w:val="0"/>
      <w:marRight w:val="0"/>
      <w:marTop w:val="0"/>
      <w:marBottom w:val="0"/>
      <w:divBdr>
        <w:top w:val="none" w:sz="0" w:space="0" w:color="auto"/>
        <w:left w:val="none" w:sz="0" w:space="0" w:color="auto"/>
        <w:bottom w:val="none" w:sz="0" w:space="0" w:color="auto"/>
        <w:right w:val="none" w:sz="0" w:space="0" w:color="auto"/>
      </w:divBdr>
    </w:div>
    <w:div w:id="581570627">
      <w:bodyDiv w:val="1"/>
      <w:marLeft w:val="0"/>
      <w:marRight w:val="0"/>
      <w:marTop w:val="0"/>
      <w:marBottom w:val="0"/>
      <w:divBdr>
        <w:top w:val="none" w:sz="0" w:space="0" w:color="auto"/>
        <w:left w:val="none" w:sz="0" w:space="0" w:color="auto"/>
        <w:bottom w:val="none" w:sz="0" w:space="0" w:color="auto"/>
        <w:right w:val="none" w:sz="0" w:space="0" w:color="auto"/>
      </w:divBdr>
    </w:div>
    <w:div w:id="796876283">
      <w:bodyDiv w:val="1"/>
      <w:marLeft w:val="0"/>
      <w:marRight w:val="0"/>
      <w:marTop w:val="0"/>
      <w:marBottom w:val="0"/>
      <w:divBdr>
        <w:top w:val="none" w:sz="0" w:space="0" w:color="auto"/>
        <w:left w:val="none" w:sz="0" w:space="0" w:color="auto"/>
        <w:bottom w:val="none" w:sz="0" w:space="0" w:color="auto"/>
        <w:right w:val="none" w:sz="0" w:space="0" w:color="auto"/>
      </w:divBdr>
    </w:div>
    <w:div w:id="798184141">
      <w:bodyDiv w:val="1"/>
      <w:marLeft w:val="0"/>
      <w:marRight w:val="0"/>
      <w:marTop w:val="0"/>
      <w:marBottom w:val="0"/>
      <w:divBdr>
        <w:top w:val="none" w:sz="0" w:space="0" w:color="auto"/>
        <w:left w:val="none" w:sz="0" w:space="0" w:color="auto"/>
        <w:bottom w:val="none" w:sz="0" w:space="0" w:color="auto"/>
        <w:right w:val="none" w:sz="0" w:space="0" w:color="auto"/>
      </w:divBdr>
    </w:div>
    <w:div w:id="926884298">
      <w:bodyDiv w:val="1"/>
      <w:marLeft w:val="0"/>
      <w:marRight w:val="0"/>
      <w:marTop w:val="0"/>
      <w:marBottom w:val="0"/>
      <w:divBdr>
        <w:top w:val="none" w:sz="0" w:space="0" w:color="auto"/>
        <w:left w:val="none" w:sz="0" w:space="0" w:color="auto"/>
        <w:bottom w:val="none" w:sz="0" w:space="0" w:color="auto"/>
        <w:right w:val="none" w:sz="0" w:space="0" w:color="auto"/>
      </w:divBdr>
    </w:div>
    <w:div w:id="932470287">
      <w:bodyDiv w:val="1"/>
      <w:marLeft w:val="0"/>
      <w:marRight w:val="0"/>
      <w:marTop w:val="0"/>
      <w:marBottom w:val="0"/>
      <w:divBdr>
        <w:top w:val="none" w:sz="0" w:space="0" w:color="auto"/>
        <w:left w:val="none" w:sz="0" w:space="0" w:color="auto"/>
        <w:bottom w:val="none" w:sz="0" w:space="0" w:color="auto"/>
        <w:right w:val="none" w:sz="0" w:space="0" w:color="auto"/>
      </w:divBdr>
    </w:div>
    <w:div w:id="936982585">
      <w:bodyDiv w:val="1"/>
      <w:marLeft w:val="0"/>
      <w:marRight w:val="0"/>
      <w:marTop w:val="0"/>
      <w:marBottom w:val="0"/>
      <w:divBdr>
        <w:top w:val="none" w:sz="0" w:space="0" w:color="auto"/>
        <w:left w:val="none" w:sz="0" w:space="0" w:color="auto"/>
        <w:bottom w:val="none" w:sz="0" w:space="0" w:color="auto"/>
        <w:right w:val="none" w:sz="0" w:space="0" w:color="auto"/>
      </w:divBdr>
    </w:div>
    <w:div w:id="996809154">
      <w:bodyDiv w:val="1"/>
      <w:marLeft w:val="0"/>
      <w:marRight w:val="0"/>
      <w:marTop w:val="0"/>
      <w:marBottom w:val="0"/>
      <w:divBdr>
        <w:top w:val="none" w:sz="0" w:space="0" w:color="auto"/>
        <w:left w:val="none" w:sz="0" w:space="0" w:color="auto"/>
        <w:bottom w:val="none" w:sz="0" w:space="0" w:color="auto"/>
        <w:right w:val="none" w:sz="0" w:space="0" w:color="auto"/>
      </w:divBdr>
    </w:div>
    <w:div w:id="1051031483">
      <w:bodyDiv w:val="1"/>
      <w:marLeft w:val="0"/>
      <w:marRight w:val="0"/>
      <w:marTop w:val="0"/>
      <w:marBottom w:val="0"/>
      <w:divBdr>
        <w:top w:val="none" w:sz="0" w:space="0" w:color="auto"/>
        <w:left w:val="none" w:sz="0" w:space="0" w:color="auto"/>
        <w:bottom w:val="none" w:sz="0" w:space="0" w:color="auto"/>
        <w:right w:val="none" w:sz="0" w:space="0" w:color="auto"/>
      </w:divBdr>
    </w:div>
    <w:div w:id="1069577550">
      <w:bodyDiv w:val="1"/>
      <w:marLeft w:val="0"/>
      <w:marRight w:val="0"/>
      <w:marTop w:val="0"/>
      <w:marBottom w:val="0"/>
      <w:divBdr>
        <w:top w:val="none" w:sz="0" w:space="0" w:color="auto"/>
        <w:left w:val="none" w:sz="0" w:space="0" w:color="auto"/>
        <w:bottom w:val="none" w:sz="0" w:space="0" w:color="auto"/>
        <w:right w:val="none" w:sz="0" w:space="0" w:color="auto"/>
      </w:divBdr>
    </w:div>
    <w:div w:id="1153065688">
      <w:bodyDiv w:val="1"/>
      <w:marLeft w:val="0"/>
      <w:marRight w:val="0"/>
      <w:marTop w:val="0"/>
      <w:marBottom w:val="0"/>
      <w:divBdr>
        <w:top w:val="none" w:sz="0" w:space="0" w:color="auto"/>
        <w:left w:val="none" w:sz="0" w:space="0" w:color="auto"/>
        <w:bottom w:val="none" w:sz="0" w:space="0" w:color="auto"/>
        <w:right w:val="none" w:sz="0" w:space="0" w:color="auto"/>
      </w:divBdr>
    </w:div>
    <w:div w:id="1188593426">
      <w:bodyDiv w:val="1"/>
      <w:marLeft w:val="0"/>
      <w:marRight w:val="0"/>
      <w:marTop w:val="0"/>
      <w:marBottom w:val="0"/>
      <w:divBdr>
        <w:top w:val="none" w:sz="0" w:space="0" w:color="auto"/>
        <w:left w:val="none" w:sz="0" w:space="0" w:color="auto"/>
        <w:bottom w:val="none" w:sz="0" w:space="0" w:color="auto"/>
        <w:right w:val="none" w:sz="0" w:space="0" w:color="auto"/>
      </w:divBdr>
    </w:div>
    <w:div w:id="1191841038">
      <w:bodyDiv w:val="1"/>
      <w:marLeft w:val="0"/>
      <w:marRight w:val="0"/>
      <w:marTop w:val="0"/>
      <w:marBottom w:val="0"/>
      <w:divBdr>
        <w:top w:val="none" w:sz="0" w:space="0" w:color="auto"/>
        <w:left w:val="none" w:sz="0" w:space="0" w:color="auto"/>
        <w:bottom w:val="none" w:sz="0" w:space="0" w:color="auto"/>
        <w:right w:val="none" w:sz="0" w:space="0" w:color="auto"/>
      </w:divBdr>
    </w:div>
    <w:div w:id="1239483548">
      <w:bodyDiv w:val="1"/>
      <w:marLeft w:val="0"/>
      <w:marRight w:val="0"/>
      <w:marTop w:val="0"/>
      <w:marBottom w:val="0"/>
      <w:divBdr>
        <w:top w:val="none" w:sz="0" w:space="0" w:color="auto"/>
        <w:left w:val="none" w:sz="0" w:space="0" w:color="auto"/>
        <w:bottom w:val="none" w:sz="0" w:space="0" w:color="auto"/>
        <w:right w:val="none" w:sz="0" w:space="0" w:color="auto"/>
      </w:divBdr>
    </w:div>
    <w:div w:id="1255743352">
      <w:bodyDiv w:val="1"/>
      <w:marLeft w:val="0"/>
      <w:marRight w:val="0"/>
      <w:marTop w:val="0"/>
      <w:marBottom w:val="0"/>
      <w:divBdr>
        <w:top w:val="none" w:sz="0" w:space="0" w:color="auto"/>
        <w:left w:val="none" w:sz="0" w:space="0" w:color="auto"/>
        <w:bottom w:val="none" w:sz="0" w:space="0" w:color="auto"/>
        <w:right w:val="none" w:sz="0" w:space="0" w:color="auto"/>
      </w:divBdr>
    </w:div>
    <w:div w:id="1377467596">
      <w:bodyDiv w:val="1"/>
      <w:marLeft w:val="0"/>
      <w:marRight w:val="0"/>
      <w:marTop w:val="0"/>
      <w:marBottom w:val="0"/>
      <w:divBdr>
        <w:top w:val="none" w:sz="0" w:space="0" w:color="auto"/>
        <w:left w:val="none" w:sz="0" w:space="0" w:color="auto"/>
        <w:bottom w:val="none" w:sz="0" w:space="0" w:color="auto"/>
        <w:right w:val="none" w:sz="0" w:space="0" w:color="auto"/>
      </w:divBdr>
    </w:div>
    <w:div w:id="1616862504">
      <w:bodyDiv w:val="1"/>
      <w:marLeft w:val="0"/>
      <w:marRight w:val="0"/>
      <w:marTop w:val="0"/>
      <w:marBottom w:val="0"/>
      <w:divBdr>
        <w:top w:val="none" w:sz="0" w:space="0" w:color="auto"/>
        <w:left w:val="none" w:sz="0" w:space="0" w:color="auto"/>
        <w:bottom w:val="none" w:sz="0" w:space="0" w:color="auto"/>
        <w:right w:val="none" w:sz="0" w:space="0" w:color="auto"/>
      </w:divBdr>
    </w:div>
    <w:div w:id="1666932512">
      <w:bodyDiv w:val="1"/>
      <w:marLeft w:val="0"/>
      <w:marRight w:val="0"/>
      <w:marTop w:val="0"/>
      <w:marBottom w:val="0"/>
      <w:divBdr>
        <w:top w:val="none" w:sz="0" w:space="0" w:color="auto"/>
        <w:left w:val="none" w:sz="0" w:space="0" w:color="auto"/>
        <w:bottom w:val="none" w:sz="0" w:space="0" w:color="auto"/>
        <w:right w:val="none" w:sz="0" w:space="0" w:color="auto"/>
      </w:divBdr>
    </w:div>
    <w:div w:id="1676107471">
      <w:bodyDiv w:val="1"/>
      <w:marLeft w:val="0"/>
      <w:marRight w:val="0"/>
      <w:marTop w:val="0"/>
      <w:marBottom w:val="0"/>
      <w:divBdr>
        <w:top w:val="none" w:sz="0" w:space="0" w:color="auto"/>
        <w:left w:val="none" w:sz="0" w:space="0" w:color="auto"/>
        <w:bottom w:val="none" w:sz="0" w:space="0" w:color="auto"/>
        <w:right w:val="none" w:sz="0" w:space="0" w:color="auto"/>
      </w:divBdr>
    </w:div>
    <w:div w:id="1835148915">
      <w:bodyDiv w:val="1"/>
      <w:marLeft w:val="0"/>
      <w:marRight w:val="0"/>
      <w:marTop w:val="0"/>
      <w:marBottom w:val="0"/>
      <w:divBdr>
        <w:top w:val="none" w:sz="0" w:space="0" w:color="auto"/>
        <w:left w:val="none" w:sz="0" w:space="0" w:color="auto"/>
        <w:bottom w:val="none" w:sz="0" w:space="0" w:color="auto"/>
        <w:right w:val="none" w:sz="0" w:space="0" w:color="auto"/>
      </w:divBdr>
    </w:div>
    <w:div w:id="1858275188">
      <w:bodyDiv w:val="1"/>
      <w:marLeft w:val="0"/>
      <w:marRight w:val="0"/>
      <w:marTop w:val="0"/>
      <w:marBottom w:val="0"/>
      <w:divBdr>
        <w:top w:val="none" w:sz="0" w:space="0" w:color="auto"/>
        <w:left w:val="none" w:sz="0" w:space="0" w:color="auto"/>
        <w:bottom w:val="none" w:sz="0" w:space="0" w:color="auto"/>
        <w:right w:val="none" w:sz="0" w:space="0" w:color="auto"/>
      </w:divBdr>
    </w:div>
    <w:div w:id="1897353577">
      <w:bodyDiv w:val="1"/>
      <w:marLeft w:val="0"/>
      <w:marRight w:val="0"/>
      <w:marTop w:val="0"/>
      <w:marBottom w:val="0"/>
      <w:divBdr>
        <w:top w:val="none" w:sz="0" w:space="0" w:color="auto"/>
        <w:left w:val="none" w:sz="0" w:space="0" w:color="auto"/>
        <w:bottom w:val="none" w:sz="0" w:space="0" w:color="auto"/>
        <w:right w:val="none" w:sz="0" w:space="0" w:color="auto"/>
      </w:divBdr>
    </w:div>
    <w:div w:id="2017879602">
      <w:bodyDiv w:val="1"/>
      <w:marLeft w:val="0"/>
      <w:marRight w:val="0"/>
      <w:marTop w:val="0"/>
      <w:marBottom w:val="0"/>
      <w:divBdr>
        <w:top w:val="none" w:sz="0" w:space="0" w:color="auto"/>
        <w:left w:val="none" w:sz="0" w:space="0" w:color="auto"/>
        <w:bottom w:val="none" w:sz="0" w:space="0" w:color="auto"/>
        <w:right w:val="none" w:sz="0" w:space="0" w:color="auto"/>
      </w:divBdr>
    </w:div>
    <w:div w:id="201899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oxfordreference-com.ezproxy.uwtsd.ac.uk/view/10.1093/acref/9780198832102.001.0001/acref-9780198832102-e-5393" TargetMode="External"/><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image" Target="media/image16.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eader" Target="header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ACMA 6001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531A13-20B3-4CE1-A768-ABB0F54AB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16</Pages>
  <Words>2882</Words>
  <Characters>16432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19276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PLC control-developments &amp; Functional specifications P1- P8</dc:title>
  <dc:subject/>
  <dc:creator>William Holmes (2015755)</dc:creator>
  <cp:keywords/>
  <dc:description/>
  <cp:lastModifiedBy>William Holmes (2015755)</cp:lastModifiedBy>
  <cp:revision>262</cp:revision>
  <dcterms:created xsi:type="dcterms:W3CDTF">2024-07-17T19:02:00Z</dcterms:created>
  <dcterms:modified xsi:type="dcterms:W3CDTF">2024-07-27T22:10:00Z</dcterms:modified>
</cp:coreProperties>
</file>