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156082" w:themeColor="accent1"/>
          <w:kern w:val="2"/>
          <w:sz w:val="24"/>
          <w:szCs w:val="24"/>
          <w:lang w:val="en-GB"/>
          <w14:ligatures w14:val="standardContextual"/>
        </w:rPr>
        <w:id w:val="-1065484285"/>
        <w:docPartObj>
          <w:docPartGallery w:val="Cover Pages"/>
          <w:docPartUnique/>
        </w:docPartObj>
      </w:sdtPr>
      <w:sdtEndPr>
        <w:rPr>
          <w:rFonts w:eastAsia="Times New Roman"/>
          <w:color w:val="auto"/>
          <w:lang w:eastAsia="en-GB"/>
        </w:rPr>
      </w:sdtEndPr>
      <w:sdtContent>
        <w:p w14:paraId="07DAC4B8" w14:textId="24AEC81B" w:rsidR="00145EFA" w:rsidRPr="00143782" w:rsidRDefault="00145EFA" w:rsidP="008869D4">
          <w:pPr>
            <w:pStyle w:val="NoSpacing"/>
            <w:spacing w:before="1540" w:after="240" w:line="360" w:lineRule="auto"/>
            <w:jc w:val="both"/>
            <w:rPr>
              <w:rFonts w:ascii="Times New Roman" w:hAnsi="Times New Roman" w:cs="Times New Roman"/>
              <w:color w:val="156082" w:themeColor="accent1"/>
              <w:sz w:val="24"/>
              <w:szCs w:val="24"/>
            </w:rPr>
          </w:pPr>
          <w:r w:rsidRPr="00143782">
            <w:rPr>
              <w:rFonts w:ascii="Times New Roman" w:hAnsi="Times New Roman" w:cs="Times New Roman"/>
              <w:noProof/>
              <w:color w:val="156082" w:themeColor="accent1"/>
              <w:sz w:val="24"/>
              <w:szCs w:val="24"/>
            </w:rPr>
            <w:drawing>
              <wp:inline distT="0" distB="0" distL="0" distR="0" wp14:anchorId="0DA93EDF" wp14:editId="30DDBC2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156082" w:themeColor="accent1"/>
              <w:sz w:val="32"/>
              <w:szCs w:val="32"/>
            </w:rPr>
            <w:alias w:val="Title"/>
            <w:tag w:val=""/>
            <w:id w:val="1735040861"/>
            <w:placeholder>
              <w:docPart w:val="80565B80FFD14F7C9EC55775EAF1BA4B"/>
            </w:placeholder>
            <w:dataBinding w:prefixMappings="xmlns:ns0='http://purl.org/dc/elements/1.1/' xmlns:ns1='http://schemas.openxmlformats.org/package/2006/metadata/core-properties' " w:xpath="/ns1:coreProperties[1]/ns0:title[1]" w:storeItemID="{6C3C8BC8-F283-45AE-878A-BAB7291924A1}"/>
            <w:text/>
          </w:sdtPr>
          <w:sdtContent>
            <w:p w14:paraId="6EB97A3E" w14:textId="09846A84" w:rsidR="00145EFA" w:rsidRPr="00143782" w:rsidRDefault="0032237E" w:rsidP="008869D4">
              <w:pPr>
                <w:pStyle w:val="NoSpacing"/>
                <w:pBdr>
                  <w:top w:val="single" w:sz="6" w:space="6" w:color="156082" w:themeColor="accent1"/>
                  <w:bottom w:val="single" w:sz="6" w:space="6" w:color="156082" w:themeColor="accent1"/>
                </w:pBdr>
                <w:spacing w:after="240" w:line="360" w:lineRule="auto"/>
                <w:jc w:val="both"/>
                <w:rPr>
                  <w:rFonts w:ascii="Times New Roman" w:eastAsiaTheme="majorEastAsia" w:hAnsi="Times New Roman" w:cs="Times New Roman"/>
                  <w:caps/>
                  <w:color w:val="156082" w:themeColor="accent1"/>
                  <w:sz w:val="32"/>
                  <w:szCs w:val="32"/>
                </w:rPr>
              </w:pPr>
              <w:r>
                <w:rPr>
                  <w:rFonts w:ascii="Times New Roman" w:eastAsiaTheme="majorEastAsia" w:hAnsi="Times New Roman" w:cs="Times New Roman"/>
                  <w:caps/>
                  <w:color w:val="156082" w:themeColor="accent1"/>
                  <w:sz w:val="32"/>
                  <w:szCs w:val="32"/>
                </w:rPr>
                <w:t>Motivating Asylum Seekers and Refugees to learn English: overcoming hurdles for successful integration:</w:t>
              </w:r>
            </w:p>
          </w:sdtContent>
        </w:sdt>
        <w:p w14:paraId="5C938D97" w14:textId="4033BD2E" w:rsidR="00145EFA" w:rsidRPr="00143782" w:rsidRDefault="004516CC" w:rsidP="008869D4">
          <w:pPr>
            <w:pStyle w:val="NoSpacing"/>
            <w:spacing w:line="360" w:lineRule="auto"/>
            <w:jc w:val="both"/>
            <w:rPr>
              <w:rFonts w:ascii="Times New Roman" w:hAnsi="Times New Roman" w:cs="Times New Roman"/>
              <w:color w:val="156082" w:themeColor="accent1"/>
              <w:sz w:val="40"/>
              <w:szCs w:val="40"/>
            </w:rPr>
          </w:pPr>
          <w:r w:rsidRPr="00143782">
            <w:rPr>
              <w:rFonts w:ascii="Times New Roman" w:hAnsi="Times New Roman" w:cs="Times New Roman"/>
              <w:color w:val="156082" w:themeColor="accent1"/>
              <w:sz w:val="40"/>
              <w:szCs w:val="40"/>
            </w:rPr>
            <w:t>Action Research Project</w:t>
          </w:r>
        </w:p>
        <w:p w14:paraId="69F2AB39" w14:textId="798B0105" w:rsidR="004516CC" w:rsidRPr="00143782" w:rsidRDefault="00EE32FE" w:rsidP="008869D4">
          <w:pPr>
            <w:pStyle w:val="NoSpacing"/>
            <w:spacing w:line="360" w:lineRule="auto"/>
            <w:jc w:val="both"/>
            <w:rPr>
              <w:rFonts w:ascii="Times New Roman" w:hAnsi="Times New Roman" w:cs="Times New Roman"/>
              <w:color w:val="156082" w:themeColor="accent1"/>
              <w:sz w:val="40"/>
              <w:szCs w:val="40"/>
            </w:rPr>
          </w:pPr>
          <w:r w:rsidRPr="00143782">
            <w:rPr>
              <w:rFonts w:ascii="Times New Roman" w:hAnsi="Times New Roman" w:cs="Times New Roman"/>
              <w:color w:val="156082" w:themeColor="accent1"/>
              <w:sz w:val="40"/>
              <w:szCs w:val="40"/>
            </w:rPr>
            <w:t>ECPT7006</w:t>
          </w:r>
        </w:p>
        <w:p w14:paraId="23ABB771" w14:textId="77777777" w:rsidR="00145EFA" w:rsidRPr="00143782" w:rsidRDefault="00145EFA" w:rsidP="008869D4">
          <w:pPr>
            <w:pStyle w:val="NoSpacing"/>
            <w:spacing w:before="480" w:line="360" w:lineRule="auto"/>
            <w:jc w:val="both"/>
            <w:rPr>
              <w:rFonts w:ascii="Times New Roman" w:hAnsi="Times New Roman" w:cs="Times New Roman"/>
              <w:color w:val="156082" w:themeColor="accent1"/>
              <w:sz w:val="24"/>
              <w:szCs w:val="24"/>
            </w:rPr>
          </w:pPr>
          <w:r w:rsidRPr="00143782">
            <w:rPr>
              <w:rFonts w:ascii="Times New Roman" w:hAnsi="Times New Roman" w:cs="Times New Roman"/>
              <w:noProof/>
              <w:color w:val="156082" w:themeColor="accent1"/>
              <w:sz w:val="24"/>
              <w:szCs w:val="24"/>
            </w:rPr>
            <mc:AlternateContent>
              <mc:Choice Requires="wps">
                <w:drawing>
                  <wp:anchor distT="0" distB="0" distL="114300" distR="114300" simplePos="0" relativeHeight="251659264" behindDoc="0" locked="0" layoutInCell="1" allowOverlap="1" wp14:anchorId="45887837" wp14:editId="1F78B17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6T00:00:00Z">
                                    <w:dateFormat w:val="MMMM d, yyyy"/>
                                    <w:lid w:val="en-US"/>
                                    <w:storeMappedDataAs w:val="dateTime"/>
                                    <w:calendar w:val="gregorian"/>
                                  </w:date>
                                </w:sdtPr>
                                <w:sdtContent>
                                  <w:p w14:paraId="5E400599" w14:textId="0FF8BEE6" w:rsidR="00145EFA" w:rsidRDefault="00145EFA">
                                    <w:pPr>
                                      <w:pStyle w:val="NoSpacing"/>
                                      <w:spacing w:after="40"/>
                                      <w:jc w:val="center"/>
                                      <w:rPr>
                                        <w:caps/>
                                        <w:color w:val="156082" w:themeColor="accent1"/>
                                        <w:sz w:val="28"/>
                                        <w:szCs w:val="28"/>
                                      </w:rPr>
                                    </w:pPr>
                                    <w:r>
                                      <w:rPr>
                                        <w:caps/>
                                        <w:color w:val="156082" w:themeColor="accent1"/>
                                        <w:sz w:val="28"/>
                                        <w:szCs w:val="28"/>
                                      </w:rPr>
                                      <w:t>March 26, 2025</w:t>
                                    </w:r>
                                  </w:p>
                                </w:sdtContent>
                              </w:sdt>
                              <w:p w14:paraId="5923B1BF" w14:textId="6AE31A13" w:rsidR="00145EF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45EFA">
                                      <w:rPr>
                                        <w:caps/>
                                        <w:color w:val="156082" w:themeColor="accent1"/>
                                      </w:rPr>
                                      <w:t>UWTSD</w:t>
                                    </w:r>
                                  </w:sdtContent>
                                </w:sdt>
                              </w:p>
                              <w:p w14:paraId="4966CD32" w14:textId="6D25FD6C" w:rsidR="00145EF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45EFA">
                                      <w:rPr>
                                        <w:color w:val="156082" w:themeColor="accent1"/>
                                      </w:rPr>
                                      <w:t>SWANSEA-WALES-UK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88783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6T00:00:00Z">
                              <w:dateFormat w:val="MMMM d, yyyy"/>
                              <w:lid w:val="en-US"/>
                              <w:storeMappedDataAs w:val="dateTime"/>
                              <w:calendar w:val="gregorian"/>
                            </w:date>
                          </w:sdtPr>
                          <w:sdtContent>
                            <w:p w14:paraId="5E400599" w14:textId="0FF8BEE6" w:rsidR="00145EFA" w:rsidRDefault="00145EFA">
                              <w:pPr>
                                <w:pStyle w:val="NoSpacing"/>
                                <w:spacing w:after="40"/>
                                <w:jc w:val="center"/>
                                <w:rPr>
                                  <w:caps/>
                                  <w:color w:val="156082" w:themeColor="accent1"/>
                                  <w:sz w:val="28"/>
                                  <w:szCs w:val="28"/>
                                </w:rPr>
                              </w:pPr>
                              <w:r>
                                <w:rPr>
                                  <w:caps/>
                                  <w:color w:val="156082" w:themeColor="accent1"/>
                                  <w:sz w:val="28"/>
                                  <w:szCs w:val="28"/>
                                </w:rPr>
                                <w:t>March 26, 2025</w:t>
                              </w:r>
                            </w:p>
                          </w:sdtContent>
                        </w:sdt>
                        <w:p w14:paraId="5923B1BF" w14:textId="6AE31A13" w:rsidR="00145EF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45EFA">
                                <w:rPr>
                                  <w:caps/>
                                  <w:color w:val="156082" w:themeColor="accent1"/>
                                </w:rPr>
                                <w:t>UWTSD</w:t>
                              </w:r>
                            </w:sdtContent>
                          </w:sdt>
                        </w:p>
                        <w:p w14:paraId="4966CD32" w14:textId="6D25FD6C" w:rsidR="00145EF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45EFA">
                                <w:rPr>
                                  <w:color w:val="156082" w:themeColor="accent1"/>
                                </w:rPr>
                                <w:t>SWANSEA-WALES-UK</w:t>
                              </w:r>
                            </w:sdtContent>
                          </w:sdt>
                        </w:p>
                      </w:txbxContent>
                    </v:textbox>
                    <w10:wrap anchorx="margin" anchory="page"/>
                  </v:shape>
                </w:pict>
              </mc:Fallback>
            </mc:AlternateContent>
          </w:r>
          <w:r w:rsidRPr="00143782">
            <w:rPr>
              <w:rFonts w:ascii="Times New Roman" w:hAnsi="Times New Roman" w:cs="Times New Roman"/>
              <w:noProof/>
              <w:color w:val="156082" w:themeColor="accent1"/>
              <w:sz w:val="24"/>
              <w:szCs w:val="24"/>
            </w:rPr>
            <w:drawing>
              <wp:inline distT="0" distB="0" distL="0" distR="0" wp14:anchorId="743D1A1D" wp14:editId="671FBC5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7D0BF2" w14:textId="5D7B5925" w:rsidR="00145EFA" w:rsidRPr="00143782" w:rsidRDefault="00145EFA" w:rsidP="008869D4">
          <w:pPr>
            <w:spacing w:line="360" w:lineRule="auto"/>
            <w:jc w:val="both"/>
            <w:rPr>
              <w:rFonts w:ascii="Times New Roman" w:eastAsia="Times New Roman" w:hAnsi="Times New Roman" w:cs="Times New Roman"/>
              <w:kern w:val="0"/>
              <w:sz w:val="24"/>
              <w:szCs w:val="24"/>
              <w:lang w:eastAsia="en-GB"/>
              <w14:ligatures w14:val="none"/>
            </w:rPr>
          </w:pPr>
          <w:r w:rsidRPr="00143782">
            <w:rPr>
              <w:rFonts w:ascii="Times New Roman" w:eastAsia="Times New Roman" w:hAnsi="Times New Roman" w:cs="Times New Roman"/>
              <w:sz w:val="24"/>
              <w:szCs w:val="24"/>
              <w:lang w:eastAsia="en-GB"/>
            </w:rPr>
            <w:br w:type="page"/>
          </w:r>
        </w:p>
      </w:sdtContent>
    </w:sdt>
    <w:sdt>
      <w:sdtPr>
        <w:rPr>
          <w:rFonts w:ascii="Times New Roman" w:eastAsiaTheme="minorHAnsi" w:hAnsi="Times New Roman" w:cs="Times New Roman"/>
          <w:color w:val="auto"/>
          <w:kern w:val="2"/>
          <w:sz w:val="24"/>
          <w:szCs w:val="24"/>
          <w:lang w:val="en-GB"/>
          <w14:ligatures w14:val="standardContextual"/>
        </w:rPr>
        <w:id w:val="-955170690"/>
        <w:docPartObj>
          <w:docPartGallery w:val="Table of Contents"/>
          <w:docPartUnique/>
        </w:docPartObj>
      </w:sdtPr>
      <w:sdtEndPr>
        <w:rPr>
          <w:b/>
          <w:bCs/>
          <w:noProof/>
        </w:rPr>
      </w:sdtEndPr>
      <w:sdtContent>
        <w:p w14:paraId="07F67566" w14:textId="17980824" w:rsidR="00274C8F" w:rsidRPr="00143782" w:rsidRDefault="00274C8F" w:rsidP="008869D4">
          <w:pPr>
            <w:pStyle w:val="TOCHeading"/>
            <w:spacing w:line="360" w:lineRule="auto"/>
            <w:jc w:val="both"/>
            <w:rPr>
              <w:rFonts w:ascii="Times New Roman" w:hAnsi="Times New Roman" w:cs="Times New Roman"/>
              <w:sz w:val="24"/>
              <w:szCs w:val="24"/>
            </w:rPr>
          </w:pPr>
          <w:r w:rsidRPr="00143782">
            <w:rPr>
              <w:rFonts w:ascii="Times New Roman" w:hAnsi="Times New Roman" w:cs="Times New Roman"/>
              <w:sz w:val="24"/>
              <w:szCs w:val="24"/>
            </w:rPr>
            <w:t>Table of Contents</w:t>
          </w:r>
        </w:p>
        <w:p w14:paraId="75242265" w14:textId="650B58E6" w:rsidR="004B4F61" w:rsidRDefault="00274C8F" w:rsidP="008869D4">
          <w:pPr>
            <w:pStyle w:val="TOC1"/>
            <w:rPr>
              <w:rFonts w:cstheme="minorBidi"/>
              <w:noProof/>
              <w:kern w:val="2"/>
              <w:sz w:val="24"/>
              <w:szCs w:val="24"/>
              <w:lang w:val="en-GB" w:eastAsia="en-GB"/>
              <w14:ligatures w14:val="standardContextual"/>
            </w:rPr>
          </w:pPr>
          <w:r w:rsidRPr="00143782">
            <w:fldChar w:fldCharType="begin"/>
          </w:r>
          <w:r w:rsidRPr="00143782">
            <w:instrText xml:space="preserve"> TOC \o "1-3" \h \z \u </w:instrText>
          </w:r>
          <w:r w:rsidRPr="00143782">
            <w:fldChar w:fldCharType="separate"/>
          </w:r>
          <w:hyperlink w:anchor="_Toc194077982" w:history="1">
            <w:r w:rsidR="004B4F61" w:rsidRPr="00741D65">
              <w:rPr>
                <w:rStyle w:val="Hyperlink"/>
                <w:rFonts w:ascii="Times New Roman" w:eastAsia="Times New Roman" w:hAnsi="Times New Roman"/>
                <w:noProof/>
                <w:lang w:eastAsia="en-GB"/>
              </w:rPr>
              <w:t>Introduction/Justification of Study Area</w:t>
            </w:r>
            <w:r w:rsidR="004B4F61">
              <w:rPr>
                <w:noProof/>
                <w:webHidden/>
              </w:rPr>
              <w:tab/>
            </w:r>
            <w:r w:rsidR="004B4F61">
              <w:rPr>
                <w:noProof/>
                <w:webHidden/>
              </w:rPr>
              <w:fldChar w:fldCharType="begin"/>
            </w:r>
            <w:r w:rsidR="004B4F61">
              <w:rPr>
                <w:noProof/>
                <w:webHidden/>
              </w:rPr>
              <w:instrText xml:space="preserve"> PAGEREF _Toc194077982 \h </w:instrText>
            </w:r>
            <w:r w:rsidR="004B4F61">
              <w:rPr>
                <w:noProof/>
                <w:webHidden/>
              </w:rPr>
            </w:r>
            <w:r w:rsidR="004B4F61">
              <w:rPr>
                <w:noProof/>
                <w:webHidden/>
              </w:rPr>
              <w:fldChar w:fldCharType="separate"/>
            </w:r>
            <w:r w:rsidR="004B4F61">
              <w:rPr>
                <w:noProof/>
                <w:webHidden/>
              </w:rPr>
              <w:t>5</w:t>
            </w:r>
            <w:r w:rsidR="004B4F61">
              <w:rPr>
                <w:noProof/>
                <w:webHidden/>
              </w:rPr>
              <w:fldChar w:fldCharType="end"/>
            </w:r>
          </w:hyperlink>
        </w:p>
        <w:p w14:paraId="06486E96" w14:textId="55697875" w:rsidR="004B4F61" w:rsidRDefault="004B4F61" w:rsidP="008869D4">
          <w:pPr>
            <w:pStyle w:val="TOC1"/>
            <w:rPr>
              <w:rFonts w:cstheme="minorBidi"/>
              <w:noProof/>
              <w:kern w:val="2"/>
              <w:sz w:val="24"/>
              <w:szCs w:val="24"/>
              <w:lang w:val="en-GB" w:eastAsia="en-GB"/>
              <w14:ligatures w14:val="standardContextual"/>
            </w:rPr>
          </w:pPr>
          <w:hyperlink w:anchor="_Toc194077983" w:history="1">
            <w:r w:rsidRPr="00741D65">
              <w:rPr>
                <w:rStyle w:val="Hyperlink"/>
                <w:rFonts w:ascii="Times New Roman" w:eastAsia="Times New Roman" w:hAnsi="Times New Roman"/>
                <w:noProof/>
                <w:lang w:eastAsia="en-GB"/>
              </w:rPr>
              <w:t>Literature Review</w:t>
            </w:r>
            <w:r>
              <w:rPr>
                <w:noProof/>
                <w:webHidden/>
              </w:rPr>
              <w:tab/>
            </w:r>
            <w:r>
              <w:rPr>
                <w:noProof/>
                <w:webHidden/>
              </w:rPr>
              <w:fldChar w:fldCharType="begin"/>
            </w:r>
            <w:r>
              <w:rPr>
                <w:noProof/>
                <w:webHidden/>
              </w:rPr>
              <w:instrText xml:space="preserve"> PAGEREF _Toc194077983 \h </w:instrText>
            </w:r>
            <w:r>
              <w:rPr>
                <w:noProof/>
                <w:webHidden/>
              </w:rPr>
            </w:r>
            <w:r>
              <w:rPr>
                <w:noProof/>
                <w:webHidden/>
              </w:rPr>
              <w:fldChar w:fldCharType="separate"/>
            </w:r>
            <w:r>
              <w:rPr>
                <w:noProof/>
                <w:webHidden/>
              </w:rPr>
              <w:t>6</w:t>
            </w:r>
            <w:r>
              <w:rPr>
                <w:noProof/>
                <w:webHidden/>
              </w:rPr>
              <w:fldChar w:fldCharType="end"/>
            </w:r>
          </w:hyperlink>
        </w:p>
        <w:p w14:paraId="23C72791" w14:textId="23AEF934"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84" w:history="1">
            <w:r w:rsidRPr="00741D65">
              <w:rPr>
                <w:rStyle w:val="Hyperlink"/>
                <w:rFonts w:ascii="Times New Roman" w:eastAsia="Times New Roman" w:hAnsi="Times New Roman"/>
                <w:noProof/>
                <w:lang w:eastAsia="en-GB"/>
              </w:rPr>
              <w:t>Importance of Language Proficiency for Asylum Seekers</w:t>
            </w:r>
            <w:r>
              <w:rPr>
                <w:noProof/>
                <w:webHidden/>
              </w:rPr>
              <w:tab/>
            </w:r>
            <w:r>
              <w:rPr>
                <w:noProof/>
                <w:webHidden/>
              </w:rPr>
              <w:fldChar w:fldCharType="begin"/>
            </w:r>
            <w:r>
              <w:rPr>
                <w:noProof/>
                <w:webHidden/>
              </w:rPr>
              <w:instrText xml:space="preserve"> PAGEREF _Toc194077984 \h </w:instrText>
            </w:r>
            <w:r>
              <w:rPr>
                <w:noProof/>
                <w:webHidden/>
              </w:rPr>
            </w:r>
            <w:r>
              <w:rPr>
                <w:noProof/>
                <w:webHidden/>
              </w:rPr>
              <w:fldChar w:fldCharType="separate"/>
            </w:r>
            <w:r>
              <w:rPr>
                <w:noProof/>
                <w:webHidden/>
              </w:rPr>
              <w:t>6</w:t>
            </w:r>
            <w:r>
              <w:rPr>
                <w:noProof/>
                <w:webHidden/>
              </w:rPr>
              <w:fldChar w:fldCharType="end"/>
            </w:r>
          </w:hyperlink>
        </w:p>
        <w:p w14:paraId="2A45AC8F" w14:textId="541E2CD1"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85" w:history="1">
            <w:r w:rsidRPr="00741D65">
              <w:rPr>
                <w:rStyle w:val="Hyperlink"/>
                <w:rFonts w:ascii="Times New Roman" w:eastAsia="Times New Roman" w:hAnsi="Times New Roman"/>
                <w:noProof/>
                <w:lang w:eastAsia="en-GB"/>
              </w:rPr>
              <w:t>Theoretical Frameworks of Language Learning Motivation</w:t>
            </w:r>
            <w:r>
              <w:rPr>
                <w:noProof/>
                <w:webHidden/>
              </w:rPr>
              <w:tab/>
            </w:r>
            <w:r>
              <w:rPr>
                <w:noProof/>
                <w:webHidden/>
              </w:rPr>
              <w:fldChar w:fldCharType="begin"/>
            </w:r>
            <w:r>
              <w:rPr>
                <w:noProof/>
                <w:webHidden/>
              </w:rPr>
              <w:instrText xml:space="preserve"> PAGEREF _Toc194077985 \h </w:instrText>
            </w:r>
            <w:r>
              <w:rPr>
                <w:noProof/>
                <w:webHidden/>
              </w:rPr>
            </w:r>
            <w:r>
              <w:rPr>
                <w:noProof/>
                <w:webHidden/>
              </w:rPr>
              <w:fldChar w:fldCharType="separate"/>
            </w:r>
            <w:r>
              <w:rPr>
                <w:noProof/>
                <w:webHidden/>
              </w:rPr>
              <w:t>8</w:t>
            </w:r>
            <w:r>
              <w:rPr>
                <w:noProof/>
                <w:webHidden/>
              </w:rPr>
              <w:fldChar w:fldCharType="end"/>
            </w:r>
          </w:hyperlink>
        </w:p>
        <w:p w14:paraId="4DF9BD58" w14:textId="0C49283F"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86" w:history="1">
            <w:r w:rsidRPr="00741D65">
              <w:rPr>
                <w:rStyle w:val="Hyperlink"/>
                <w:rFonts w:ascii="Times New Roman" w:eastAsia="Times New Roman" w:hAnsi="Times New Roman"/>
                <w:noProof/>
                <w:lang w:eastAsia="en-GB"/>
              </w:rPr>
              <w:t>Barriers to English Language Learning</w:t>
            </w:r>
            <w:r>
              <w:rPr>
                <w:noProof/>
                <w:webHidden/>
              </w:rPr>
              <w:tab/>
            </w:r>
            <w:r>
              <w:rPr>
                <w:noProof/>
                <w:webHidden/>
              </w:rPr>
              <w:fldChar w:fldCharType="begin"/>
            </w:r>
            <w:r>
              <w:rPr>
                <w:noProof/>
                <w:webHidden/>
              </w:rPr>
              <w:instrText xml:space="preserve"> PAGEREF _Toc194077986 \h </w:instrText>
            </w:r>
            <w:r>
              <w:rPr>
                <w:noProof/>
                <w:webHidden/>
              </w:rPr>
            </w:r>
            <w:r>
              <w:rPr>
                <w:noProof/>
                <w:webHidden/>
              </w:rPr>
              <w:fldChar w:fldCharType="separate"/>
            </w:r>
            <w:r>
              <w:rPr>
                <w:noProof/>
                <w:webHidden/>
              </w:rPr>
              <w:t>9</w:t>
            </w:r>
            <w:r>
              <w:rPr>
                <w:noProof/>
                <w:webHidden/>
              </w:rPr>
              <w:fldChar w:fldCharType="end"/>
            </w:r>
          </w:hyperlink>
        </w:p>
        <w:p w14:paraId="00E1B92E" w14:textId="6B294645"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87" w:history="1">
            <w:r w:rsidRPr="00741D65">
              <w:rPr>
                <w:rStyle w:val="Hyperlink"/>
                <w:rFonts w:ascii="Times New Roman" w:eastAsia="Times New Roman" w:hAnsi="Times New Roman"/>
                <w:noProof/>
                <w:lang w:eastAsia="en-GB"/>
              </w:rPr>
              <w:t>Strategies for Effective Language Learning</w:t>
            </w:r>
            <w:r>
              <w:rPr>
                <w:noProof/>
                <w:webHidden/>
              </w:rPr>
              <w:tab/>
            </w:r>
            <w:r>
              <w:rPr>
                <w:noProof/>
                <w:webHidden/>
              </w:rPr>
              <w:fldChar w:fldCharType="begin"/>
            </w:r>
            <w:r>
              <w:rPr>
                <w:noProof/>
                <w:webHidden/>
              </w:rPr>
              <w:instrText xml:space="preserve"> PAGEREF _Toc194077987 \h </w:instrText>
            </w:r>
            <w:r>
              <w:rPr>
                <w:noProof/>
                <w:webHidden/>
              </w:rPr>
            </w:r>
            <w:r>
              <w:rPr>
                <w:noProof/>
                <w:webHidden/>
              </w:rPr>
              <w:fldChar w:fldCharType="separate"/>
            </w:r>
            <w:r>
              <w:rPr>
                <w:noProof/>
                <w:webHidden/>
              </w:rPr>
              <w:t>10</w:t>
            </w:r>
            <w:r>
              <w:rPr>
                <w:noProof/>
                <w:webHidden/>
              </w:rPr>
              <w:fldChar w:fldCharType="end"/>
            </w:r>
          </w:hyperlink>
        </w:p>
        <w:p w14:paraId="6E89D5E0" w14:textId="5305D44E"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88" w:history="1">
            <w:r w:rsidRPr="00741D65">
              <w:rPr>
                <w:rStyle w:val="Hyperlink"/>
                <w:rFonts w:ascii="Times New Roman" w:eastAsia="Times New Roman" w:hAnsi="Times New Roman"/>
                <w:noProof/>
                <w:lang w:eastAsia="en-GB"/>
              </w:rPr>
              <w:t>Role of Technology and Multimedia</w:t>
            </w:r>
            <w:r>
              <w:rPr>
                <w:noProof/>
                <w:webHidden/>
              </w:rPr>
              <w:tab/>
            </w:r>
            <w:r>
              <w:rPr>
                <w:noProof/>
                <w:webHidden/>
              </w:rPr>
              <w:fldChar w:fldCharType="begin"/>
            </w:r>
            <w:r>
              <w:rPr>
                <w:noProof/>
                <w:webHidden/>
              </w:rPr>
              <w:instrText xml:space="preserve"> PAGEREF _Toc194077988 \h </w:instrText>
            </w:r>
            <w:r>
              <w:rPr>
                <w:noProof/>
                <w:webHidden/>
              </w:rPr>
            </w:r>
            <w:r>
              <w:rPr>
                <w:noProof/>
                <w:webHidden/>
              </w:rPr>
              <w:fldChar w:fldCharType="separate"/>
            </w:r>
            <w:r>
              <w:rPr>
                <w:noProof/>
                <w:webHidden/>
              </w:rPr>
              <w:t>10</w:t>
            </w:r>
            <w:r>
              <w:rPr>
                <w:noProof/>
                <w:webHidden/>
              </w:rPr>
              <w:fldChar w:fldCharType="end"/>
            </w:r>
          </w:hyperlink>
        </w:p>
        <w:p w14:paraId="38DEED1C" w14:textId="7595E27E"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89" w:history="1">
            <w:r w:rsidRPr="00741D65">
              <w:rPr>
                <w:rStyle w:val="Hyperlink"/>
                <w:rFonts w:ascii="Times New Roman" w:eastAsia="Times New Roman" w:hAnsi="Times New Roman"/>
                <w:noProof/>
                <w:lang w:eastAsia="en-GB"/>
              </w:rPr>
              <w:t>Inclusive Teaching Practices</w:t>
            </w:r>
            <w:r>
              <w:rPr>
                <w:noProof/>
                <w:webHidden/>
              </w:rPr>
              <w:tab/>
            </w:r>
            <w:r>
              <w:rPr>
                <w:noProof/>
                <w:webHidden/>
              </w:rPr>
              <w:fldChar w:fldCharType="begin"/>
            </w:r>
            <w:r>
              <w:rPr>
                <w:noProof/>
                <w:webHidden/>
              </w:rPr>
              <w:instrText xml:space="preserve"> PAGEREF _Toc194077989 \h </w:instrText>
            </w:r>
            <w:r>
              <w:rPr>
                <w:noProof/>
                <w:webHidden/>
              </w:rPr>
            </w:r>
            <w:r>
              <w:rPr>
                <w:noProof/>
                <w:webHidden/>
              </w:rPr>
              <w:fldChar w:fldCharType="separate"/>
            </w:r>
            <w:r>
              <w:rPr>
                <w:noProof/>
                <w:webHidden/>
              </w:rPr>
              <w:t>11</w:t>
            </w:r>
            <w:r>
              <w:rPr>
                <w:noProof/>
                <w:webHidden/>
              </w:rPr>
              <w:fldChar w:fldCharType="end"/>
            </w:r>
          </w:hyperlink>
        </w:p>
        <w:p w14:paraId="5B3B1E6A" w14:textId="36417143"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90" w:history="1">
            <w:r w:rsidRPr="00741D65">
              <w:rPr>
                <w:rStyle w:val="Hyperlink"/>
                <w:rFonts w:ascii="Times New Roman" w:eastAsia="Times New Roman" w:hAnsi="Times New Roman"/>
                <w:noProof/>
                <w:lang w:eastAsia="en-GB"/>
              </w:rPr>
              <w:t>Case Studies and Empirical Evidence</w:t>
            </w:r>
            <w:r>
              <w:rPr>
                <w:noProof/>
                <w:webHidden/>
              </w:rPr>
              <w:tab/>
            </w:r>
            <w:r>
              <w:rPr>
                <w:noProof/>
                <w:webHidden/>
              </w:rPr>
              <w:fldChar w:fldCharType="begin"/>
            </w:r>
            <w:r>
              <w:rPr>
                <w:noProof/>
                <w:webHidden/>
              </w:rPr>
              <w:instrText xml:space="preserve"> PAGEREF _Toc194077990 \h </w:instrText>
            </w:r>
            <w:r>
              <w:rPr>
                <w:noProof/>
                <w:webHidden/>
              </w:rPr>
            </w:r>
            <w:r>
              <w:rPr>
                <w:noProof/>
                <w:webHidden/>
              </w:rPr>
              <w:fldChar w:fldCharType="separate"/>
            </w:r>
            <w:r>
              <w:rPr>
                <w:noProof/>
                <w:webHidden/>
              </w:rPr>
              <w:t>11</w:t>
            </w:r>
            <w:r>
              <w:rPr>
                <w:noProof/>
                <w:webHidden/>
              </w:rPr>
              <w:fldChar w:fldCharType="end"/>
            </w:r>
          </w:hyperlink>
        </w:p>
        <w:p w14:paraId="060AC125" w14:textId="54B1B3C5"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7991" w:history="1">
            <w:r w:rsidRPr="00741D65">
              <w:rPr>
                <w:rStyle w:val="Hyperlink"/>
                <w:rFonts w:ascii="Times New Roman" w:eastAsia="Times New Roman" w:hAnsi="Times New Roman"/>
                <w:noProof/>
                <w:lang w:eastAsia="en-GB"/>
              </w:rPr>
              <w:t>Beatriz's Story: A Path to Integration</w:t>
            </w:r>
            <w:r>
              <w:rPr>
                <w:noProof/>
                <w:webHidden/>
              </w:rPr>
              <w:tab/>
            </w:r>
            <w:r>
              <w:rPr>
                <w:noProof/>
                <w:webHidden/>
              </w:rPr>
              <w:fldChar w:fldCharType="begin"/>
            </w:r>
            <w:r>
              <w:rPr>
                <w:noProof/>
                <w:webHidden/>
              </w:rPr>
              <w:instrText xml:space="preserve"> PAGEREF _Toc194077991 \h </w:instrText>
            </w:r>
            <w:r>
              <w:rPr>
                <w:noProof/>
                <w:webHidden/>
              </w:rPr>
            </w:r>
            <w:r>
              <w:rPr>
                <w:noProof/>
                <w:webHidden/>
              </w:rPr>
              <w:fldChar w:fldCharType="separate"/>
            </w:r>
            <w:r>
              <w:rPr>
                <w:noProof/>
                <w:webHidden/>
              </w:rPr>
              <w:t>12</w:t>
            </w:r>
            <w:r>
              <w:rPr>
                <w:noProof/>
                <w:webHidden/>
              </w:rPr>
              <w:fldChar w:fldCharType="end"/>
            </w:r>
          </w:hyperlink>
        </w:p>
        <w:p w14:paraId="65A06CD9" w14:textId="44638A67"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7992" w:history="1">
            <w:r w:rsidRPr="00741D65">
              <w:rPr>
                <w:rStyle w:val="Hyperlink"/>
                <w:rFonts w:ascii="Times New Roman" w:eastAsia="Times New Roman" w:hAnsi="Times New Roman"/>
                <w:noProof/>
                <w:lang w:eastAsia="en-GB"/>
              </w:rPr>
              <w:t>Amal's Challenges: The Need for Support</w:t>
            </w:r>
            <w:r>
              <w:rPr>
                <w:noProof/>
                <w:webHidden/>
              </w:rPr>
              <w:tab/>
            </w:r>
            <w:r>
              <w:rPr>
                <w:noProof/>
                <w:webHidden/>
              </w:rPr>
              <w:fldChar w:fldCharType="begin"/>
            </w:r>
            <w:r>
              <w:rPr>
                <w:noProof/>
                <w:webHidden/>
              </w:rPr>
              <w:instrText xml:space="preserve"> PAGEREF _Toc194077992 \h </w:instrText>
            </w:r>
            <w:r>
              <w:rPr>
                <w:noProof/>
                <w:webHidden/>
              </w:rPr>
            </w:r>
            <w:r>
              <w:rPr>
                <w:noProof/>
                <w:webHidden/>
              </w:rPr>
              <w:fldChar w:fldCharType="separate"/>
            </w:r>
            <w:r>
              <w:rPr>
                <w:noProof/>
                <w:webHidden/>
              </w:rPr>
              <w:t>12</w:t>
            </w:r>
            <w:r>
              <w:rPr>
                <w:noProof/>
                <w:webHidden/>
              </w:rPr>
              <w:fldChar w:fldCharType="end"/>
            </w:r>
          </w:hyperlink>
        </w:p>
        <w:p w14:paraId="567CBAD0" w14:textId="52BB0DF3"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93" w:history="1">
            <w:r w:rsidRPr="00741D65">
              <w:rPr>
                <w:rStyle w:val="Hyperlink"/>
                <w:rFonts w:ascii="Times New Roman" w:eastAsia="Times New Roman" w:hAnsi="Times New Roman"/>
                <w:noProof/>
                <w:lang w:eastAsia="en-GB"/>
              </w:rPr>
              <w:t>Policy Implications and Future Directions</w:t>
            </w:r>
            <w:r>
              <w:rPr>
                <w:noProof/>
                <w:webHidden/>
              </w:rPr>
              <w:tab/>
            </w:r>
            <w:r>
              <w:rPr>
                <w:noProof/>
                <w:webHidden/>
              </w:rPr>
              <w:fldChar w:fldCharType="begin"/>
            </w:r>
            <w:r>
              <w:rPr>
                <w:noProof/>
                <w:webHidden/>
              </w:rPr>
              <w:instrText xml:space="preserve"> PAGEREF _Toc194077993 \h </w:instrText>
            </w:r>
            <w:r>
              <w:rPr>
                <w:noProof/>
                <w:webHidden/>
              </w:rPr>
            </w:r>
            <w:r>
              <w:rPr>
                <w:noProof/>
                <w:webHidden/>
              </w:rPr>
              <w:fldChar w:fldCharType="separate"/>
            </w:r>
            <w:r>
              <w:rPr>
                <w:noProof/>
                <w:webHidden/>
              </w:rPr>
              <w:t>13</w:t>
            </w:r>
            <w:r>
              <w:rPr>
                <w:noProof/>
                <w:webHidden/>
              </w:rPr>
              <w:fldChar w:fldCharType="end"/>
            </w:r>
          </w:hyperlink>
        </w:p>
        <w:p w14:paraId="0A17B2AE" w14:textId="42925BB5" w:rsidR="004B4F61" w:rsidRDefault="004B4F61" w:rsidP="008869D4">
          <w:pPr>
            <w:pStyle w:val="TOC1"/>
            <w:rPr>
              <w:rFonts w:cstheme="minorBidi"/>
              <w:noProof/>
              <w:kern w:val="2"/>
              <w:sz w:val="24"/>
              <w:szCs w:val="24"/>
              <w:lang w:val="en-GB" w:eastAsia="en-GB"/>
              <w14:ligatures w14:val="standardContextual"/>
            </w:rPr>
          </w:pPr>
          <w:hyperlink w:anchor="_Toc194077994" w:history="1">
            <w:r w:rsidRPr="00741D65">
              <w:rPr>
                <w:rStyle w:val="Hyperlink"/>
                <w:rFonts w:ascii="Times New Roman" w:eastAsia="Times New Roman" w:hAnsi="Times New Roman"/>
                <w:noProof/>
                <w:lang w:eastAsia="en-GB"/>
              </w:rPr>
              <w:t>Methodology 400</w:t>
            </w:r>
            <w:r>
              <w:rPr>
                <w:noProof/>
                <w:webHidden/>
              </w:rPr>
              <w:tab/>
            </w:r>
            <w:r>
              <w:rPr>
                <w:noProof/>
                <w:webHidden/>
              </w:rPr>
              <w:fldChar w:fldCharType="begin"/>
            </w:r>
            <w:r>
              <w:rPr>
                <w:noProof/>
                <w:webHidden/>
              </w:rPr>
              <w:instrText xml:space="preserve"> PAGEREF _Toc194077994 \h </w:instrText>
            </w:r>
            <w:r>
              <w:rPr>
                <w:noProof/>
                <w:webHidden/>
              </w:rPr>
            </w:r>
            <w:r>
              <w:rPr>
                <w:noProof/>
                <w:webHidden/>
              </w:rPr>
              <w:fldChar w:fldCharType="separate"/>
            </w:r>
            <w:r>
              <w:rPr>
                <w:noProof/>
                <w:webHidden/>
              </w:rPr>
              <w:t>13</w:t>
            </w:r>
            <w:r>
              <w:rPr>
                <w:noProof/>
                <w:webHidden/>
              </w:rPr>
              <w:fldChar w:fldCharType="end"/>
            </w:r>
          </w:hyperlink>
        </w:p>
        <w:p w14:paraId="4A2E6D04" w14:textId="72AE7C05"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7995" w:history="1">
            <w:r w:rsidRPr="00741D65">
              <w:rPr>
                <w:rStyle w:val="Hyperlink"/>
                <w:rFonts w:ascii="Times New Roman" w:eastAsia="Times New Roman" w:hAnsi="Times New Roman"/>
                <w:noProof/>
                <w:lang w:eastAsia="en-GB"/>
              </w:rPr>
              <w:t>Data Collection Methods</w:t>
            </w:r>
            <w:r>
              <w:rPr>
                <w:noProof/>
                <w:webHidden/>
              </w:rPr>
              <w:tab/>
            </w:r>
            <w:r>
              <w:rPr>
                <w:noProof/>
                <w:webHidden/>
              </w:rPr>
              <w:fldChar w:fldCharType="begin"/>
            </w:r>
            <w:r>
              <w:rPr>
                <w:noProof/>
                <w:webHidden/>
              </w:rPr>
              <w:instrText xml:space="preserve"> PAGEREF _Toc194077995 \h </w:instrText>
            </w:r>
            <w:r>
              <w:rPr>
                <w:noProof/>
                <w:webHidden/>
              </w:rPr>
            </w:r>
            <w:r>
              <w:rPr>
                <w:noProof/>
                <w:webHidden/>
              </w:rPr>
              <w:fldChar w:fldCharType="separate"/>
            </w:r>
            <w:r>
              <w:rPr>
                <w:noProof/>
                <w:webHidden/>
              </w:rPr>
              <w:t>14</w:t>
            </w:r>
            <w:r>
              <w:rPr>
                <w:noProof/>
                <w:webHidden/>
              </w:rPr>
              <w:fldChar w:fldCharType="end"/>
            </w:r>
          </w:hyperlink>
        </w:p>
        <w:p w14:paraId="721907F2" w14:textId="344E779A"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96" w:history="1">
            <w:r w:rsidRPr="00741D65">
              <w:rPr>
                <w:rStyle w:val="Hyperlink"/>
                <w:rFonts w:ascii="Times New Roman" w:hAnsi="Times New Roman"/>
                <w:noProof/>
              </w:rPr>
              <w:t>Selection of Participants:</w:t>
            </w:r>
            <w:r>
              <w:rPr>
                <w:noProof/>
                <w:webHidden/>
              </w:rPr>
              <w:tab/>
            </w:r>
            <w:r>
              <w:rPr>
                <w:noProof/>
                <w:webHidden/>
              </w:rPr>
              <w:fldChar w:fldCharType="begin"/>
            </w:r>
            <w:r>
              <w:rPr>
                <w:noProof/>
                <w:webHidden/>
              </w:rPr>
              <w:instrText xml:space="preserve"> PAGEREF _Toc194077996 \h </w:instrText>
            </w:r>
            <w:r>
              <w:rPr>
                <w:noProof/>
                <w:webHidden/>
              </w:rPr>
            </w:r>
            <w:r>
              <w:rPr>
                <w:noProof/>
                <w:webHidden/>
              </w:rPr>
              <w:fldChar w:fldCharType="separate"/>
            </w:r>
            <w:r>
              <w:rPr>
                <w:noProof/>
                <w:webHidden/>
              </w:rPr>
              <w:t>15</w:t>
            </w:r>
            <w:r>
              <w:rPr>
                <w:noProof/>
                <w:webHidden/>
              </w:rPr>
              <w:fldChar w:fldCharType="end"/>
            </w:r>
          </w:hyperlink>
        </w:p>
        <w:p w14:paraId="4552B26B" w14:textId="53687C58"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97" w:history="1">
            <w:r w:rsidRPr="00741D65">
              <w:rPr>
                <w:rStyle w:val="Hyperlink"/>
                <w:rFonts w:ascii="Times New Roman" w:hAnsi="Times New Roman"/>
                <w:noProof/>
              </w:rPr>
              <w:t>Data Analysis Techniques:</w:t>
            </w:r>
            <w:r>
              <w:rPr>
                <w:noProof/>
                <w:webHidden/>
              </w:rPr>
              <w:tab/>
            </w:r>
            <w:r>
              <w:rPr>
                <w:noProof/>
                <w:webHidden/>
              </w:rPr>
              <w:fldChar w:fldCharType="begin"/>
            </w:r>
            <w:r>
              <w:rPr>
                <w:noProof/>
                <w:webHidden/>
              </w:rPr>
              <w:instrText xml:space="preserve"> PAGEREF _Toc194077997 \h </w:instrText>
            </w:r>
            <w:r>
              <w:rPr>
                <w:noProof/>
                <w:webHidden/>
              </w:rPr>
            </w:r>
            <w:r>
              <w:rPr>
                <w:noProof/>
                <w:webHidden/>
              </w:rPr>
              <w:fldChar w:fldCharType="separate"/>
            </w:r>
            <w:r>
              <w:rPr>
                <w:noProof/>
                <w:webHidden/>
              </w:rPr>
              <w:t>15</w:t>
            </w:r>
            <w:r>
              <w:rPr>
                <w:noProof/>
                <w:webHidden/>
              </w:rPr>
              <w:fldChar w:fldCharType="end"/>
            </w:r>
          </w:hyperlink>
        </w:p>
        <w:p w14:paraId="1093951B" w14:textId="04D0C1A7"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7998" w:history="1">
            <w:r w:rsidRPr="00741D65">
              <w:rPr>
                <w:rStyle w:val="Hyperlink"/>
                <w:rFonts w:ascii="Times New Roman" w:eastAsia="Times New Roman" w:hAnsi="Times New Roman"/>
                <w:noProof/>
                <w:lang w:eastAsia="en-GB"/>
              </w:rPr>
              <w:t>Ethical Considerations:</w:t>
            </w:r>
            <w:r>
              <w:rPr>
                <w:noProof/>
                <w:webHidden/>
              </w:rPr>
              <w:tab/>
            </w:r>
            <w:r>
              <w:rPr>
                <w:noProof/>
                <w:webHidden/>
              </w:rPr>
              <w:fldChar w:fldCharType="begin"/>
            </w:r>
            <w:r>
              <w:rPr>
                <w:noProof/>
                <w:webHidden/>
              </w:rPr>
              <w:instrText xml:space="preserve"> PAGEREF _Toc194077998 \h </w:instrText>
            </w:r>
            <w:r>
              <w:rPr>
                <w:noProof/>
                <w:webHidden/>
              </w:rPr>
            </w:r>
            <w:r>
              <w:rPr>
                <w:noProof/>
                <w:webHidden/>
              </w:rPr>
              <w:fldChar w:fldCharType="separate"/>
            </w:r>
            <w:r>
              <w:rPr>
                <w:noProof/>
                <w:webHidden/>
              </w:rPr>
              <w:t>16</w:t>
            </w:r>
            <w:r>
              <w:rPr>
                <w:noProof/>
                <w:webHidden/>
              </w:rPr>
              <w:fldChar w:fldCharType="end"/>
            </w:r>
          </w:hyperlink>
        </w:p>
        <w:p w14:paraId="08CBE54F" w14:textId="3DF0A00C" w:rsidR="004B4F61" w:rsidRDefault="004B4F61" w:rsidP="008869D4">
          <w:pPr>
            <w:pStyle w:val="TOC1"/>
            <w:rPr>
              <w:rFonts w:cstheme="minorBidi"/>
              <w:noProof/>
              <w:kern w:val="2"/>
              <w:sz w:val="24"/>
              <w:szCs w:val="24"/>
              <w:lang w:val="en-GB" w:eastAsia="en-GB"/>
              <w14:ligatures w14:val="standardContextual"/>
            </w:rPr>
          </w:pPr>
          <w:hyperlink w:anchor="_Toc194077999" w:history="1">
            <w:r w:rsidRPr="00741D65">
              <w:rPr>
                <w:rStyle w:val="Hyperlink"/>
                <w:rFonts w:ascii="Times New Roman" w:hAnsi="Times New Roman"/>
                <w:noProof/>
              </w:rPr>
              <w:t>Results/Discussion</w:t>
            </w:r>
            <w:r>
              <w:rPr>
                <w:noProof/>
                <w:webHidden/>
              </w:rPr>
              <w:tab/>
            </w:r>
            <w:r>
              <w:rPr>
                <w:noProof/>
                <w:webHidden/>
              </w:rPr>
              <w:fldChar w:fldCharType="begin"/>
            </w:r>
            <w:r>
              <w:rPr>
                <w:noProof/>
                <w:webHidden/>
              </w:rPr>
              <w:instrText xml:space="preserve"> PAGEREF _Toc194077999 \h </w:instrText>
            </w:r>
            <w:r>
              <w:rPr>
                <w:noProof/>
                <w:webHidden/>
              </w:rPr>
            </w:r>
            <w:r>
              <w:rPr>
                <w:noProof/>
                <w:webHidden/>
              </w:rPr>
              <w:fldChar w:fldCharType="separate"/>
            </w:r>
            <w:r>
              <w:rPr>
                <w:noProof/>
                <w:webHidden/>
              </w:rPr>
              <w:t>16</w:t>
            </w:r>
            <w:r>
              <w:rPr>
                <w:noProof/>
                <w:webHidden/>
              </w:rPr>
              <w:fldChar w:fldCharType="end"/>
            </w:r>
          </w:hyperlink>
        </w:p>
        <w:p w14:paraId="1128B988" w14:textId="103D1564"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8000" w:history="1">
            <w:r w:rsidRPr="00741D65">
              <w:rPr>
                <w:rStyle w:val="Hyperlink"/>
                <w:rFonts w:ascii="Times New Roman" w:hAnsi="Times New Roman"/>
                <w:noProof/>
              </w:rPr>
              <w:t>Survey Findings</w:t>
            </w:r>
            <w:r>
              <w:rPr>
                <w:noProof/>
                <w:webHidden/>
              </w:rPr>
              <w:tab/>
            </w:r>
            <w:r>
              <w:rPr>
                <w:noProof/>
                <w:webHidden/>
              </w:rPr>
              <w:fldChar w:fldCharType="begin"/>
            </w:r>
            <w:r>
              <w:rPr>
                <w:noProof/>
                <w:webHidden/>
              </w:rPr>
              <w:instrText xml:space="preserve"> PAGEREF _Toc194078000 \h </w:instrText>
            </w:r>
            <w:r>
              <w:rPr>
                <w:noProof/>
                <w:webHidden/>
              </w:rPr>
            </w:r>
            <w:r>
              <w:rPr>
                <w:noProof/>
                <w:webHidden/>
              </w:rPr>
              <w:fldChar w:fldCharType="separate"/>
            </w:r>
            <w:r>
              <w:rPr>
                <w:noProof/>
                <w:webHidden/>
              </w:rPr>
              <w:t>16</w:t>
            </w:r>
            <w:r>
              <w:rPr>
                <w:noProof/>
                <w:webHidden/>
              </w:rPr>
              <w:fldChar w:fldCharType="end"/>
            </w:r>
          </w:hyperlink>
        </w:p>
        <w:p w14:paraId="626241DD" w14:textId="534B48EC"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8001" w:history="1">
            <w:r w:rsidRPr="00741D65">
              <w:rPr>
                <w:rStyle w:val="Hyperlink"/>
                <w:rFonts w:ascii="Times New Roman" w:eastAsia="Times New Roman" w:hAnsi="Times New Roman"/>
                <w:noProof/>
                <w:lang w:eastAsia="en-GB"/>
              </w:rPr>
              <w:t>Barriers to Learning</w:t>
            </w:r>
            <w:r>
              <w:rPr>
                <w:noProof/>
                <w:webHidden/>
              </w:rPr>
              <w:tab/>
            </w:r>
            <w:r>
              <w:rPr>
                <w:noProof/>
                <w:webHidden/>
              </w:rPr>
              <w:fldChar w:fldCharType="begin"/>
            </w:r>
            <w:r>
              <w:rPr>
                <w:noProof/>
                <w:webHidden/>
              </w:rPr>
              <w:instrText xml:space="preserve"> PAGEREF _Toc194078001 \h </w:instrText>
            </w:r>
            <w:r>
              <w:rPr>
                <w:noProof/>
                <w:webHidden/>
              </w:rPr>
            </w:r>
            <w:r>
              <w:rPr>
                <w:noProof/>
                <w:webHidden/>
              </w:rPr>
              <w:fldChar w:fldCharType="separate"/>
            </w:r>
            <w:r>
              <w:rPr>
                <w:noProof/>
                <w:webHidden/>
              </w:rPr>
              <w:t>17</w:t>
            </w:r>
            <w:r>
              <w:rPr>
                <w:noProof/>
                <w:webHidden/>
              </w:rPr>
              <w:fldChar w:fldCharType="end"/>
            </w:r>
          </w:hyperlink>
        </w:p>
        <w:p w14:paraId="6E85A29C" w14:textId="2D0376BB"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8002" w:history="1">
            <w:r w:rsidRPr="00741D65">
              <w:rPr>
                <w:rStyle w:val="Hyperlink"/>
                <w:rFonts w:ascii="Times New Roman" w:hAnsi="Times New Roman"/>
                <w:noProof/>
              </w:rPr>
              <w:t>Emotional Factors:</w:t>
            </w:r>
            <w:r>
              <w:rPr>
                <w:noProof/>
                <w:webHidden/>
              </w:rPr>
              <w:tab/>
            </w:r>
            <w:r>
              <w:rPr>
                <w:noProof/>
                <w:webHidden/>
              </w:rPr>
              <w:fldChar w:fldCharType="begin"/>
            </w:r>
            <w:r>
              <w:rPr>
                <w:noProof/>
                <w:webHidden/>
              </w:rPr>
              <w:instrText xml:space="preserve"> PAGEREF _Toc194078002 \h </w:instrText>
            </w:r>
            <w:r>
              <w:rPr>
                <w:noProof/>
                <w:webHidden/>
              </w:rPr>
            </w:r>
            <w:r>
              <w:rPr>
                <w:noProof/>
                <w:webHidden/>
              </w:rPr>
              <w:fldChar w:fldCharType="separate"/>
            </w:r>
            <w:r>
              <w:rPr>
                <w:noProof/>
                <w:webHidden/>
              </w:rPr>
              <w:t>17</w:t>
            </w:r>
            <w:r>
              <w:rPr>
                <w:noProof/>
                <w:webHidden/>
              </w:rPr>
              <w:fldChar w:fldCharType="end"/>
            </w:r>
          </w:hyperlink>
        </w:p>
        <w:p w14:paraId="17BC2705" w14:textId="1DFA588C"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8003" w:history="1">
            <w:r w:rsidRPr="00741D65">
              <w:rPr>
                <w:rStyle w:val="Hyperlink"/>
                <w:rFonts w:ascii="Times New Roman" w:hAnsi="Times New Roman"/>
                <w:noProof/>
              </w:rPr>
              <w:t>Resource Availability:</w:t>
            </w:r>
            <w:r>
              <w:rPr>
                <w:noProof/>
                <w:webHidden/>
              </w:rPr>
              <w:tab/>
            </w:r>
            <w:r>
              <w:rPr>
                <w:noProof/>
                <w:webHidden/>
              </w:rPr>
              <w:fldChar w:fldCharType="begin"/>
            </w:r>
            <w:r>
              <w:rPr>
                <w:noProof/>
                <w:webHidden/>
              </w:rPr>
              <w:instrText xml:space="preserve"> PAGEREF _Toc194078003 \h </w:instrText>
            </w:r>
            <w:r>
              <w:rPr>
                <w:noProof/>
                <w:webHidden/>
              </w:rPr>
            </w:r>
            <w:r>
              <w:rPr>
                <w:noProof/>
                <w:webHidden/>
              </w:rPr>
              <w:fldChar w:fldCharType="separate"/>
            </w:r>
            <w:r>
              <w:rPr>
                <w:noProof/>
                <w:webHidden/>
              </w:rPr>
              <w:t>17</w:t>
            </w:r>
            <w:r>
              <w:rPr>
                <w:noProof/>
                <w:webHidden/>
              </w:rPr>
              <w:fldChar w:fldCharType="end"/>
            </w:r>
          </w:hyperlink>
        </w:p>
        <w:p w14:paraId="2831B778" w14:textId="5BFE0AC6"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8004" w:history="1">
            <w:r w:rsidRPr="00741D65">
              <w:rPr>
                <w:rStyle w:val="Hyperlink"/>
                <w:rFonts w:ascii="Times New Roman" w:hAnsi="Times New Roman"/>
                <w:noProof/>
              </w:rPr>
              <w:t>Time Constraints:</w:t>
            </w:r>
            <w:r>
              <w:rPr>
                <w:noProof/>
                <w:webHidden/>
              </w:rPr>
              <w:tab/>
            </w:r>
            <w:r>
              <w:rPr>
                <w:noProof/>
                <w:webHidden/>
              </w:rPr>
              <w:fldChar w:fldCharType="begin"/>
            </w:r>
            <w:r>
              <w:rPr>
                <w:noProof/>
                <w:webHidden/>
              </w:rPr>
              <w:instrText xml:space="preserve"> PAGEREF _Toc194078004 \h </w:instrText>
            </w:r>
            <w:r>
              <w:rPr>
                <w:noProof/>
                <w:webHidden/>
              </w:rPr>
            </w:r>
            <w:r>
              <w:rPr>
                <w:noProof/>
                <w:webHidden/>
              </w:rPr>
              <w:fldChar w:fldCharType="separate"/>
            </w:r>
            <w:r>
              <w:rPr>
                <w:noProof/>
                <w:webHidden/>
              </w:rPr>
              <w:t>17</w:t>
            </w:r>
            <w:r>
              <w:rPr>
                <w:noProof/>
                <w:webHidden/>
              </w:rPr>
              <w:fldChar w:fldCharType="end"/>
            </w:r>
          </w:hyperlink>
        </w:p>
        <w:p w14:paraId="16584978" w14:textId="6A658447"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8005" w:history="1">
            <w:r w:rsidRPr="00741D65">
              <w:rPr>
                <w:rStyle w:val="Hyperlink"/>
                <w:rFonts w:ascii="Times New Roman" w:hAnsi="Times New Roman"/>
                <w:noProof/>
              </w:rPr>
              <w:t>Interview Insights</w:t>
            </w:r>
            <w:r>
              <w:rPr>
                <w:noProof/>
                <w:webHidden/>
              </w:rPr>
              <w:tab/>
            </w:r>
            <w:r>
              <w:rPr>
                <w:noProof/>
                <w:webHidden/>
              </w:rPr>
              <w:fldChar w:fldCharType="begin"/>
            </w:r>
            <w:r>
              <w:rPr>
                <w:noProof/>
                <w:webHidden/>
              </w:rPr>
              <w:instrText xml:space="preserve"> PAGEREF _Toc194078005 \h </w:instrText>
            </w:r>
            <w:r>
              <w:rPr>
                <w:noProof/>
                <w:webHidden/>
              </w:rPr>
            </w:r>
            <w:r>
              <w:rPr>
                <w:noProof/>
                <w:webHidden/>
              </w:rPr>
              <w:fldChar w:fldCharType="separate"/>
            </w:r>
            <w:r>
              <w:rPr>
                <w:noProof/>
                <w:webHidden/>
              </w:rPr>
              <w:t>17</w:t>
            </w:r>
            <w:r>
              <w:rPr>
                <w:noProof/>
                <w:webHidden/>
              </w:rPr>
              <w:fldChar w:fldCharType="end"/>
            </w:r>
          </w:hyperlink>
        </w:p>
        <w:p w14:paraId="54073006" w14:textId="270A31A1"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8006" w:history="1">
            <w:r w:rsidRPr="00741D65">
              <w:rPr>
                <w:rStyle w:val="Hyperlink"/>
                <w:rFonts w:ascii="Times New Roman" w:eastAsia="Times New Roman" w:hAnsi="Times New Roman"/>
                <w:noProof/>
                <w:lang w:eastAsia="en-GB"/>
              </w:rPr>
              <w:t>Personal Connections:</w:t>
            </w:r>
            <w:r>
              <w:rPr>
                <w:noProof/>
                <w:webHidden/>
              </w:rPr>
              <w:tab/>
            </w:r>
            <w:r>
              <w:rPr>
                <w:noProof/>
                <w:webHidden/>
              </w:rPr>
              <w:fldChar w:fldCharType="begin"/>
            </w:r>
            <w:r>
              <w:rPr>
                <w:noProof/>
                <w:webHidden/>
              </w:rPr>
              <w:instrText xml:space="preserve"> PAGEREF _Toc194078006 \h </w:instrText>
            </w:r>
            <w:r>
              <w:rPr>
                <w:noProof/>
                <w:webHidden/>
              </w:rPr>
            </w:r>
            <w:r>
              <w:rPr>
                <w:noProof/>
                <w:webHidden/>
              </w:rPr>
              <w:fldChar w:fldCharType="separate"/>
            </w:r>
            <w:r>
              <w:rPr>
                <w:noProof/>
                <w:webHidden/>
              </w:rPr>
              <w:t>18</w:t>
            </w:r>
            <w:r>
              <w:rPr>
                <w:noProof/>
                <w:webHidden/>
              </w:rPr>
              <w:fldChar w:fldCharType="end"/>
            </w:r>
          </w:hyperlink>
        </w:p>
        <w:p w14:paraId="32CA2F32" w14:textId="27E7B980"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8007" w:history="1">
            <w:r w:rsidRPr="00741D65">
              <w:rPr>
                <w:rStyle w:val="Hyperlink"/>
                <w:rFonts w:ascii="Times New Roman" w:eastAsia="Times New Roman" w:hAnsi="Times New Roman"/>
                <w:noProof/>
                <w:lang w:eastAsia="en-GB"/>
              </w:rPr>
              <w:t>Community Initiatives:</w:t>
            </w:r>
            <w:r>
              <w:rPr>
                <w:noProof/>
                <w:webHidden/>
              </w:rPr>
              <w:tab/>
            </w:r>
            <w:r>
              <w:rPr>
                <w:noProof/>
                <w:webHidden/>
              </w:rPr>
              <w:fldChar w:fldCharType="begin"/>
            </w:r>
            <w:r>
              <w:rPr>
                <w:noProof/>
                <w:webHidden/>
              </w:rPr>
              <w:instrText xml:space="preserve"> PAGEREF _Toc194078007 \h </w:instrText>
            </w:r>
            <w:r>
              <w:rPr>
                <w:noProof/>
                <w:webHidden/>
              </w:rPr>
            </w:r>
            <w:r>
              <w:rPr>
                <w:noProof/>
                <w:webHidden/>
              </w:rPr>
              <w:fldChar w:fldCharType="separate"/>
            </w:r>
            <w:r>
              <w:rPr>
                <w:noProof/>
                <w:webHidden/>
              </w:rPr>
              <w:t>18</w:t>
            </w:r>
            <w:r>
              <w:rPr>
                <w:noProof/>
                <w:webHidden/>
              </w:rPr>
              <w:fldChar w:fldCharType="end"/>
            </w:r>
          </w:hyperlink>
        </w:p>
        <w:p w14:paraId="118162EA" w14:textId="5E2A3AA3"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8008" w:history="1">
            <w:r w:rsidRPr="00741D65">
              <w:rPr>
                <w:rStyle w:val="Hyperlink"/>
                <w:rFonts w:ascii="Times New Roman" w:hAnsi="Times New Roman"/>
                <w:noProof/>
              </w:rPr>
              <w:t>Focus Group Discussion</w:t>
            </w:r>
            <w:r>
              <w:rPr>
                <w:noProof/>
                <w:webHidden/>
              </w:rPr>
              <w:tab/>
            </w:r>
            <w:r>
              <w:rPr>
                <w:noProof/>
                <w:webHidden/>
              </w:rPr>
              <w:fldChar w:fldCharType="begin"/>
            </w:r>
            <w:r>
              <w:rPr>
                <w:noProof/>
                <w:webHidden/>
              </w:rPr>
              <w:instrText xml:space="preserve"> PAGEREF _Toc194078008 \h </w:instrText>
            </w:r>
            <w:r>
              <w:rPr>
                <w:noProof/>
                <w:webHidden/>
              </w:rPr>
            </w:r>
            <w:r>
              <w:rPr>
                <w:noProof/>
                <w:webHidden/>
              </w:rPr>
              <w:fldChar w:fldCharType="separate"/>
            </w:r>
            <w:r>
              <w:rPr>
                <w:noProof/>
                <w:webHidden/>
              </w:rPr>
              <w:t>18</w:t>
            </w:r>
            <w:r>
              <w:rPr>
                <w:noProof/>
                <w:webHidden/>
              </w:rPr>
              <w:fldChar w:fldCharType="end"/>
            </w:r>
          </w:hyperlink>
        </w:p>
        <w:p w14:paraId="2BBC6501" w14:textId="63DDF09A"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8009" w:history="1">
            <w:r w:rsidRPr="00741D65">
              <w:rPr>
                <w:rStyle w:val="Hyperlink"/>
                <w:rFonts w:ascii="Times New Roman" w:eastAsia="Times New Roman" w:hAnsi="Times New Roman"/>
                <w:noProof/>
                <w:lang w:eastAsia="en-GB"/>
              </w:rPr>
              <w:t>Need for Practical Language Use:</w:t>
            </w:r>
            <w:r>
              <w:rPr>
                <w:noProof/>
                <w:webHidden/>
              </w:rPr>
              <w:tab/>
            </w:r>
            <w:r>
              <w:rPr>
                <w:noProof/>
                <w:webHidden/>
              </w:rPr>
              <w:fldChar w:fldCharType="begin"/>
            </w:r>
            <w:r>
              <w:rPr>
                <w:noProof/>
                <w:webHidden/>
              </w:rPr>
              <w:instrText xml:space="preserve"> PAGEREF _Toc194078009 \h </w:instrText>
            </w:r>
            <w:r>
              <w:rPr>
                <w:noProof/>
                <w:webHidden/>
              </w:rPr>
            </w:r>
            <w:r>
              <w:rPr>
                <w:noProof/>
                <w:webHidden/>
              </w:rPr>
              <w:fldChar w:fldCharType="separate"/>
            </w:r>
            <w:r>
              <w:rPr>
                <w:noProof/>
                <w:webHidden/>
              </w:rPr>
              <w:t>18</w:t>
            </w:r>
            <w:r>
              <w:rPr>
                <w:noProof/>
                <w:webHidden/>
              </w:rPr>
              <w:fldChar w:fldCharType="end"/>
            </w:r>
          </w:hyperlink>
        </w:p>
        <w:p w14:paraId="757BA177" w14:textId="6364E051" w:rsidR="004B4F61" w:rsidRDefault="004B4F61" w:rsidP="008869D4">
          <w:pPr>
            <w:pStyle w:val="TOC3"/>
            <w:tabs>
              <w:tab w:val="right" w:leader="dot" w:pos="9016"/>
            </w:tabs>
            <w:spacing w:line="360" w:lineRule="auto"/>
            <w:jc w:val="both"/>
            <w:rPr>
              <w:rFonts w:cstheme="minorBidi"/>
              <w:noProof/>
              <w:kern w:val="2"/>
              <w:sz w:val="24"/>
              <w:szCs w:val="24"/>
              <w:lang w:val="en-GB" w:eastAsia="en-GB"/>
              <w14:ligatures w14:val="standardContextual"/>
            </w:rPr>
          </w:pPr>
          <w:hyperlink w:anchor="_Toc194078010" w:history="1">
            <w:r w:rsidRPr="00741D65">
              <w:rPr>
                <w:rStyle w:val="Hyperlink"/>
                <w:rFonts w:ascii="Times New Roman" w:eastAsia="Times New Roman" w:hAnsi="Times New Roman"/>
                <w:noProof/>
                <w:lang w:eastAsia="en-GB"/>
              </w:rPr>
              <w:t>Technology as a Tool:</w:t>
            </w:r>
            <w:r>
              <w:rPr>
                <w:noProof/>
                <w:webHidden/>
              </w:rPr>
              <w:tab/>
            </w:r>
            <w:r>
              <w:rPr>
                <w:noProof/>
                <w:webHidden/>
              </w:rPr>
              <w:fldChar w:fldCharType="begin"/>
            </w:r>
            <w:r>
              <w:rPr>
                <w:noProof/>
                <w:webHidden/>
              </w:rPr>
              <w:instrText xml:space="preserve"> PAGEREF _Toc194078010 \h </w:instrText>
            </w:r>
            <w:r>
              <w:rPr>
                <w:noProof/>
                <w:webHidden/>
              </w:rPr>
            </w:r>
            <w:r>
              <w:rPr>
                <w:noProof/>
                <w:webHidden/>
              </w:rPr>
              <w:fldChar w:fldCharType="separate"/>
            </w:r>
            <w:r>
              <w:rPr>
                <w:noProof/>
                <w:webHidden/>
              </w:rPr>
              <w:t>18</w:t>
            </w:r>
            <w:r>
              <w:rPr>
                <w:noProof/>
                <w:webHidden/>
              </w:rPr>
              <w:fldChar w:fldCharType="end"/>
            </w:r>
          </w:hyperlink>
        </w:p>
        <w:p w14:paraId="22EE44B9" w14:textId="1B839859"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8011" w:history="1">
            <w:r w:rsidRPr="00741D65">
              <w:rPr>
                <w:rStyle w:val="Hyperlink"/>
                <w:rFonts w:ascii="Times New Roman" w:eastAsia="Times New Roman" w:hAnsi="Times New Roman"/>
                <w:noProof/>
                <w:lang w:eastAsia="en-GB"/>
              </w:rPr>
              <w:t>Implications for Language Learning Strategies</w:t>
            </w:r>
            <w:r>
              <w:rPr>
                <w:noProof/>
                <w:webHidden/>
              </w:rPr>
              <w:tab/>
            </w:r>
            <w:r>
              <w:rPr>
                <w:noProof/>
                <w:webHidden/>
              </w:rPr>
              <w:fldChar w:fldCharType="begin"/>
            </w:r>
            <w:r>
              <w:rPr>
                <w:noProof/>
                <w:webHidden/>
              </w:rPr>
              <w:instrText xml:space="preserve"> PAGEREF _Toc194078011 \h </w:instrText>
            </w:r>
            <w:r>
              <w:rPr>
                <w:noProof/>
                <w:webHidden/>
              </w:rPr>
            </w:r>
            <w:r>
              <w:rPr>
                <w:noProof/>
                <w:webHidden/>
              </w:rPr>
              <w:fldChar w:fldCharType="separate"/>
            </w:r>
            <w:r>
              <w:rPr>
                <w:noProof/>
                <w:webHidden/>
              </w:rPr>
              <w:t>19</w:t>
            </w:r>
            <w:r>
              <w:rPr>
                <w:noProof/>
                <w:webHidden/>
              </w:rPr>
              <w:fldChar w:fldCharType="end"/>
            </w:r>
          </w:hyperlink>
        </w:p>
        <w:p w14:paraId="29CF35AA" w14:textId="7A87FFBF" w:rsidR="004B4F61" w:rsidRDefault="004B4F61" w:rsidP="008869D4">
          <w:pPr>
            <w:pStyle w:val="TOC1"/>
            <w:rPr>
              <w:rFonts w:cstheme="minorBidi"/>
              <w:noProof/>
              <w:kern w:val="2"/>
              <w:sz w:val="24"/>
              <w:szCs w:val="24"/>
              <w:lang w:val="en-GB" w:eastAsia="en-GB"/>
              <w14:ligatures w14:val="standardContextual"/>
            </w:rPr>
          </w:pPr>
          <w:hyperlink w:anchor="_Toc194078012" w:history="1">
            <w:r w:rsidRPr="00741D65">
              <w:rPr>
                <w:rStyle w:val="Hyperlink"/>
                <w:rFonts w:ascii="Times New Roman" w:hAnsi="Times New Roman"/>
                <w:noProof/>
              </w:rPr>
              <w:t>Recommendations</w:t>
            </w:r>
            <w:r>
              <w:rPr>
                <w:noProof/>
                <w:webHidden/>
              </w:rPr>
              <w:tab/>
            </w:r>
            <w:r>
              <w:rPr>
                <w:noProof/>
                <w:webHidden/>
              </w:rPr>
              <w:fldChar w:fldCharType="begin"/>
            </w:r>
            <w:r>
              <w:rPr>
                <w:noProof/>
                <w:webHidden/>
              </w:rPr>
              <w:instrText xml:space="preserve"> PAGEREF _Toc194078012 \h </w:instrText>
            </w:r>
            <w:r>
              <w:rPr>
                <w:noProof/>
                <w:webHidden/>
              </w:rPr>
            </w:r>
            <w:r>
              <w:rPr>
                <w:noProof/>
                <w:webHidden/>
              </w:rPr>
              <w:fldChar w:fldCharType="separate"/>
            </w:r>
            <w:r>
              <w:rPr>
                <w:noProof/>
                <w:webHidden/>
              </w:rPr>
              <w:t>20</w:t>
            </w:r>
            <w:r>
              <w:rPr>
                <w:noProof/>
                <w:webHidden/>
              </w:rPr>
              <w:fldChar w:fldCharType="end"/>
            </w:r>
          </w:hyperlink>
        </w:p>
        <w:p w14:paraId="0D4A870A" w14:textId="1AF67ADB" w:rsidR="004B4F61" w:rsidRDefault="004B4F61" w:rsidP="008869D4">
          <w:pPr>
            <w:pStyle w:val="TOC2"/>
            <w:tabs>
              <w:tab w:val="right" w:leader="dot" w:pos="9016"/>
            </w:tabs>
            <w:spacing w:line="360" w:lineRule="auto"/>
            <w:jc w:val="both"/>
            <w:rPr>
              <w:rFonts w:cstheme="minorBidi"/>
              <w:noProof/>
              <w:kern w:val="2"/>
              <w:sz w:val="24"/>
              <w:szCs w:val="24"/>
              <w:lang w:val="en-GB" w:eastAsia="en-GB"/>
              <w14:ligatures w14:val="standardContextual"/>
            </w:rPr>
          </w:pPr>
          <w:hyperlink w:anchor="_Toc194078013" w:history="1">
            <w:r w:rsidRPr="00741D65">
              <w:rPr>
                <w:rStyle w:val="Hyperlink"/>
                <w:rFonts w:ascii="Times New Roman" w:hAnsi="Times New Roman"/>
                <w:noProof/>
              </w:rPr>
              <w:t>Future Research Directions</w:t>
            </w:r>
            <w:r>
              <w:rPr>
                <w:noProof/>
                <w:webHidden/>
              </w:rPr>
              <w:tab/>
            </w:r>
            <w:r>
              <w:rPr>
                <w:noProof/>
                <w:webHidden/>
              </w:rPr>
              <w:fldChar w:fldCharType="begin"/>
            </w:r>
            <w:r>
              <w:rPr>
                <w:noProof/>
                <w:webHidden/>
              </w:rPr>
              <w:instrText xml:space="preserve"> PAGEREF _Toc194078013 \h </w:instrText>
            </w:r>
            <w:r>
              <w:rPr>
                <w:noProof/>
                <w:webHidden/>
              </w:rPr>
            </w:r>
            <w:r>
              <w:rPr>
                <w:noProof/>
                <w:webHidden/>
              </w:rPr>
              <w:fldChar w:fldCharType="separate"/>
            </w:r>
            <w:r>
              <w:rPr>
                <w:noProof/>
                <w:webHidden/>
              </w:rPr>
              <w:t>20</w:t>
            </w:r>
            <w:r>
              <w:rPr>
                <w:noProof/>
                <w:webHidden/>
              </w:rPr>
              <w:fldChar w:fldCharType="end"/>
            </w:r>
          </w:hyperlink>
        </w:p>
        <w:p w14:paraId="7F2B3AA9" w14:textId="7FBFA6E6" w:rsidR="004B4F61" w:rsidRDefault="004B4F61" w:rsidP="008869D4">
          <w:pPr>
            <w:pStyle w:val="TOC1"/>
            <w:rPr>
              <w:rFonts w:cstheme="minorBidi"/>
              <w:noProof/>
              <w:kern w:val="2"/>
              <w:sz w:val="24"/>
              <w:szCs w:val="24"/>
              <w:lang w:val="en-GB" w:eastAsia="en-GB"/>
              <w14:ligatures w14:val="standardContextual"/>
            </w:rPr>
          </w:pPr>
          <w:hyperlink w:anchor="_Toc194078014" w:history="1">
            <w:r w:rsidRPr="00741D65">
              <w:rPr>
                <w:rStyle w:val="Hyperlink"/>
                <w:rFonts w:ascii="Times New Roman" w:hAnsi="Times New Roman"/>
                <w:noProof/>
              </w:rPr>
              <w:t>Conclusion 341</w:t>
            </w:r>
            <w:r>
              <w:rPr>
                <w:noProof/>
                <w:webHidden/>
              </w:rPr>
              <w:tab/>
            </w:r>
            <w:r>
              <w:rPr>
                <w:noProof/>
                <w:webHidden/>
              </w:rPr>
              <w:fldChar w:fldCharType="begin"/>
            </w:r>
            <w:r>
              <w:rPr>
                <w:noProof/>
                <w:webHidden/>
              </w:rPr>
              <w:instrText xml:space="preserve"> PAGEREF _Toc194078014 \h </w:instrText>
            </w:r>
            <w:r>
              <w:rPr>
                <w:noProof/>
                <w:webHidden/>
              </w:rPr>
            </w:r>
            <w:r>
              <w:rPr>
                <w:noProof/>
                <w:webHidden/>
              </w:rPr>
              <w:fldChar w:fldCharType="separate"/>
            </w:r>
            <w:r>
              <w:rPr>
                <w:noProof/>
                <w:webHidden/>
              </w:rPr>
              <w:t>21</w:t>
            </w:r>
            <w:r>
              <w:rPr>
                <w:noProof/>
                <w:webHidden/>
              </w:rPr>
              <w:fldChar w:fldCharType="end"/>
            </w:r>
          </w:hyperlink>
        </w:p>
        <w:p w14:paraId="38764FCB" w14:textId="603958DC" w:rsidR="004B4F61" w:rsidRDefault="004B4F61" w:rsidP="008869D4">
          <w:pPr>
            <w:pStyle w:val="TOC1"/>
            <w:rPr>
              <w:rFonts w:cstheme="minorBidi"/>
              <w:noProof/>
              <w:kern w:val="2"/>
              <w:sz w:val="24"/>
              <w:szCs w:val="24"/>
              <w:lang w:val="en-GB" w:eastAsia="en-GB"/>
              <w14:ligatures w14:val="standardContextual"/>
            </w:rPr>
          </w:pPr>
          <w:hyperlink w:anchor="_Toc194078015" w:history="1">
            <w:r w:rsidRPr="00741D65">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_Toc194078015 \h </w:instrText>
            </w:r>
            <w:r>
              <w:rPr>
                <w:noProof/>
                <w:webHidden/>
              </w:rPr>
            </w:r>
            <w:r>
              <w:rPr>
                <w:noProof/>
                <w:webHidden/>
              </w:rPr>
              <w:fldChar w:fldCharType="separate"/>
            </w:r>
            <w:r>
              <w:rPr>
                <w:noProof/>
                <w:webHidden/>
              </w:rPr>
              <w:t>22</w:t>
            </w:r>
            <w:r>
              <w:rPr>
                <w:noProof/>
                <w:webHidden/>
              </w:rPr>
              <w:fldChar w:fldCharType="end"/>
            </w:r>
          </w:hyperlink>
        </w:p>
        <w:p w14:paraId="1502913D" w14:textId="2DDFF5E4" w:rsidR="00274C8F" w:rsidRPr="00143782" w:rsidRDefault="00274C8F" w:rsidP="008869D4">
          <w:pPr>
            <w:spacing w:line="360" w:lineRule="auto"/>
            <w:jc w:val="both"/>
            <w:rPr>
              <w:rFonts w:ascii="Times New Roman" w:hAnsi="Times New Roman" w:cs="Times New Roman"/>
              <w:sz w:val="24"/>
              <w:szCs w:val="24"/>
            </w:rPr>
          </w:pPr>
          <w:r w:rsidRPr="00143782">
            <w:rPr>
              <w:rFonts w:ascii="Times New Roman" w:hAnsi="Times New Roman" w:cs="Times New Roman"/>
              <w:b/>
              <w:bCs/>
              <w:noProof/>
              <w:sz w:val="24"/>
              <w:szCs w:val="24"/>
            </w:rPr>
            <w:fldChar w:fldCharType="end"/>
          </w:r>
        </w:p>
      </w:sdtContent>
    </w:sdt>
    <w:p w14:paraId="4BE75BCC" w14:textId="77777777" w:rsidR="00A41C62" w:rsidRPr="00143782" w:rsidRDefault="00A41C62" w:rsidP="008869D4">
      <w:pPr>
        <w:spacing w:line="360" w:lineRule="auto"/>
        <w:jc w:val="both"/>
        <w:rPr>
          <w:rFonts w:ascii="Times New Roman" w:hAnsi="Times New Roman" w:cs="Times New Roman"/>
          <w:sz w:val="24"/>
          <w:szCs w:val="24"/>
        </w:rPr>
      </w:pPr>
    </w:p>
    <w:p w14:paraId="3EE9ADA5" w14:textId="77777777" w:rsidR="00145EFA" w:rsidRPr="00143782" w:rsidRDefault="00145EFA" w:rsidP="008869D4">
      <w:pPr>
        <w:spacing w:line="360" w:lineRule="auto"/>
        <w:jc w:val="both"/>
        <w:rPr>
          <w:rFonts w:ascii="Times New Roman" w:hAnsi="Times New Roman" w:cs="Times New Roman"/>
          <w:sz w:val="24"/>
          <w:szCs w:val="24"/>
        </w:rPr>
      </w:pPr>
    </w:p>
    <w:p w14:paraId="06B5BEC6" w14:textId="77777777" w:rsidR="00145EFA" w:rsidRDefault="00145EFA" w:rsidP="008869D4">
      <w:pPr>
        <w:spacing w:line="360" w:lineRule="auto"/>
        <w:jc w:val="both"/>
        <w:rPr>
          <w:rFonts w:ascii="Times New Roman" w:hAnsi="Times New Roman" w:cs="Times New Roman"/>
          <w:sz w:val="24"/>
          <w:szCs w:val="24"/>
        </w:rPr>
      </w:pPr>
    </w:p>
    <w:p w14:paraId="56680641" w14:textId="77777777" w:rsidR="004B4F61" w:rsidRDefault="004B4F61" w:rsidP="008869D4">
      <w:pPr>
        <w:spacing w:line="360" w:lineRule="auto"/>
        <w:jc w:val="both"/>
        <w:rPr>
          <w:rFonts w:ascii="Times New Roman" w:hAnsi="Times New Roman" w:cs="Times New Roman"/>
          <w:sz w:val="24"/>
          <w:szCs w:val="24"/>
        </w:rPr>
      </w:pPr>
    </w:p>
    <w:p w14:paraId="500AE752" w14:textId="77777777" w:rsidR="004B4F61" w:rsidRDefault="004B4F61" w:rsidP="008869D4">
      <w:pPr>
        <w:spacing w:line="360" w:lineRule="auto"/>
        <w:jc w:val="both"/>
        <w:rPr>
          <w:rFonts w:ascii="Times New Roman" w:hAnsi="Times New Roman" w:cs="Times New Roman"/>
          <w:sz w:val="24"/>
          <w:szCs w:val="24"/>
        </w:rPr>
      </w:pPr>
    </w:p>
    <w:p w14:paraId="6E92B123" w14:textId="77777777" w:rsidR="004B4F61" w:rsidRDefault="004B4F61" w:rsidP="008869D4">
      <w:pPr>
        <w:spacing w:line="360" w:lineRule="auto"/>
        <w:jc w:val="both"/>
        <w:rPr>
          <w:rFonts w:ascii="Times New Roman" w:hAnsi="Times New Roman" w:cs="Times New Roman"/>
          <w:sz w:val="24"/>
          <w:szCs w:val="24"/>
        </w:rPr>
      </w:pPr>
    </w:p>
    <w:p w14:paraId="521B10E9" w14:textId="77777777" w:rsidR="004B4F61" w:rsidRDefault="004B4F61" w:rsidP="008869D4">
      <w:pPr>
        <w:spacing w:line="360" w:lineRule="auto"/>
        <w:jc w:val="both"/>
        <w:rPr>
          <w:rFonts w:ascii="Times New Roman" w:hAnsi="Times New Roman" w:cs="Times New Roman"/>
          <w:sz w:val="24"/>
          <w:szCs w:val="24"/>
        </w:rPr>
      </w:pPr>
    </w:p>
    <w:p w14:paraId="775BAB4A" w14:textId="77777777" w:rsidR="004B4F61" w:rsidRDefault="004B4F61" w:rsidP="008869D4">
      <w:pPr>
        <w:spacing w:line="360" w:lineRule="auto"/>
        <w:jc w:val="both"/>
        <w:rPr>
          <w:rFonts w:ascii="Times New Roman" w:hAnsi="Times New Roman" w:cs="Times New Roman"/>
          <w:sz w:val="24"/>
          <w:szCs w:val="24"/>
        </w:rPr>
      </w:pPr>
    </w:p>
    <w:p w14:paraId="7ECC033D" w14:textId="77777777" w:rsidR="004B4F61" w:rsidRDefault="004B4F61" w:rsidP="008869D4">
      <w:pPr>
        <w:spacing w:line="360" w:lineRule="auto"/>
        <w:jc w:val="both"/>
        <w:rPr>
          <w:rFonts w:ascii="Times New Roman" w:hAnsi="Times New Roman" w:cs="Times New Roman"/>
          <w:sz w:val="24"/>
          <w:szCs w:val="24"/>
        </w:rPr>
      </w:pPr>
    </w:p>
    <w:p w14:paraId="2170B82A" w14:textId="77777777" w:rsidR="004B4F61" w:rsidRDefault="004B4F61" w:rsidP="008869D4">
      <w:pPr>
        <w:spacing w:line="360" w:lineRule="auto"/>
        <w:jc w:val="both"/>
        <w:rPr>
          <w:rFonts w:ascii="Times New Roman" w:hAnsi="Times New Roman" w:cs="Times New Roman"/>
          <w:sz w:val="24"/>
          <w:szCs w:val="24"/>
        </w:rPr>
      </w:pPr>
    </w:p>
    <w:p w14:paraId="03EDBE0B" w14:textId="77777777" w:rsidR="004B4F61" w:rsidRDefault="004B4F61" w:rsidP="008869D4">
      <w:pPr>
        <w:spacing w:line="360" w:lineRule="auto"/>
        <w:jc w:val="both"/>
        <w:rPr>
          <w:rFonts w:ascii="Times New Roman" w:hAnsi="Times New Roman" w:cs="Times New Roman"/>
          <w:sz w:val="24"/>
          <w:szCs w:val="24"/>
        </w:rPr>
      </w:pPr>
    </w:p>
    <w:p w14:paraId="6BD209C4" w14:textId="77777777" w:rsidR="004B4F61" w:rsidRDefault="004B4F61" w:rsidP="008869D4">
      <w:pPr>
        <w:spacing w:line="360" w:lineRule="auto"/>
        <w:jc w:val="both"/>
        <w:rPr>
          <w:rFonts w:ascii="Times New Roman" w:hAnsi="Times New Roman" w:cs="Times New Roman"/>
          <w:sz w:val="24"/>
          <w:szCs w:val="24"/>
        </w:rPr>
      </w:pPr>
    </w:p>
    <w:p w14:paraId="32824308" w14:textId="77777777" w:rsidR="004B4F61" w:rsidRDefault="004B4F61" w:rsidP="008869D4">
      <w:pPr>
        <w:spacing w:line="360" w:lineRule="auto"/>
        <w:jc w:val="both"/>
        <w:rPr>
          <w:rFonts w:ascii="Times New Roman" w:hAnsi="Times New Roman" w:cs="Times New Roman"/>
          <w:sz w:val="24"/>
          <w:szCs w:val="24"/>
        </w:rPr>
      </w:pPr>
    </w:p>
    <w:p w14:paraId="5259CFA2" w14:textId="77777777" w:rsidR="004B4F61" w:rsidRDefault="004B4F61" w:rsidP="008869D4">
      <w:pPr>
        <w:spacing w:line="360" w:lineRule="auto"/>
        <w:jc w:val="both"/>
        <w:rPr>
          <w:rFonts w:ascii="Times New Roman" w:hAnsi="Times New Roman" w:cs="Times New Roman"/>
          <w:sz w:val="24"/>
          <w:szCs w:val="24"/>
        </w:rPr>
      </w:pPr>
    </w:p>
    <w:p w14:paraId="60EB8848" w14:textId="77777777" w:rsidR="004B4F61" w:rsidRDefault="004B4F61" w:rsidP="008869D4">
      <w:pPr>
        <w:spacing w:line="360" w:lineRule="auto"/>
        <w:jc w:val="both"/>
        <w:rPr>
          <w:rFonts w:ascii="Times New Roman" w:hAnsi="Times New Roman" w:cs="Times New Roman"/>
          <w:sz w:val="24"/>
          <w:szCs w:val="24"/>
        </w:rPr>
      </w:pPr>
    </w:p>
    <w:p w14:paraId="6D789775" w14:textId="77777777" w:rsidR="004B4F61" w:rsidRDefault="004B4F61" w:rsidP="008869D4">
      <w:pPr>
        <w:spacing w:line="360" w:lineRule="auto"/>
        <w:jc w:val="both"/>
        <w:rPr>
          <w:rFonts w:ascii="Times New Roman" w:hAnsi="Times New Roman" w:cs="Times New Roman"/>
          <w:sz w:val="24"/>
          <w:szCs w:val="24"/>
        </w:rPr>
      </w:pPr>
    </w:p>
    <w:p w14:paraId="1D3D9AAE" w14:textId="77777777" w:rsidR="004B4F61" w:rsidRPr="00143782" w:rsidRDefault="004B4F61" w:rsidP="008869D4">
      <w:pPr>
        <w:spacing w:line="360" w:lineRule="auto"/>
        <w:jc w:val="both"/>
        <w:rPr>
          <w:rFonts w:ascii="Times New Roman" w:hAnsi="Times New Roman" w:cs="Times New Roman"/>
          <w:sz w:val="24"/>
          <w:szCs w:val="24"/>
        </w:rPr>
      </w:pPr>
    </w:p>
    <w:p w14:paraId="793F652E" w14:textId="77777777" w:rsidR="00145EFA" w:rsidRPr="00143782" w:rsidRDefault="00145EFA" w:rsidP="008869D4">
      <w:pPr>
        <w:spacing w:line="360" w:lineRule="auto"/>
        <w:jc w:val="both"/>
        <w:rPr>
          <w:rFonts w:ascii="Times New Roman" w:hAnsi="Times New Roman" w:cs="Times New Roman"/>
          <w:sz w:val="24"/>
          <w:szCs w:val="24"/>
        </w:rPr>
      </w:pPr>
    </w:p>
    <w:p w14:paraId="1D24A841" w14:textId="77777777" w:rsidR="004B4F61" w:rsidRPr="004B4F61" w:rsidRDefault="004B4F61" w:rsidP="008869D4">
      <w:pPr>
        <w:spacing w:before="212" w:line="360" w:lineRule="auto"/>
        <w:jc w:val="both"/>
        <w:rPr>
          <w:rFonts w:ascii="Arial" w:eastAsiaTheme="minorEastAsia"/>
          <w:b/>
          <w:sz w:val="56"/>
          <w:szCs w:val="56"/>
          <w:lang w:eastAsia="zh-CN"/>
        </w:rPr>
      </w:pPr>
      <w:r w:rsidRPr="004B4F61">
        <w:rPr>
          <w:rFonts w:eastAsiaTheme="minorEastAsia"/>
          <w:noProof/>
          <w:sz w:val="24"/>
          <w:szCs w:val="24"/>
          <w:lang w:eastAsia="zh-CN"/>
        </w:rPr>
        <w:drawing>
          <wp:inline distT="0" distB="0" distL="0" distR="0" wp14:anchorId="44241F7E" wp14:editId="063207A4">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25795F0" w14:textId="77777777" w:rsidR="004B4F61" w:rsidRPr="004B4F61" w:rsidRDefault="004B4F61" w:rsidP="008869D4">
      <w:pPr>
        <w:spacing w:before="212" w:line="360" w:lineRule="auto"/>
        <w:jc w:val="both"/>
        <w:rPr>
          <w:rFonts w:ascii="Arial" w:eastAsiaTheme="minorEastAsia"/>
          <w:b/>
          <w:sz w:val="56"/>
          <w:szCs w:val="24"/>
          <w:lang w:eastAsia="zh-CN"/>
        </w:rPr>
      </w:pPr>
    </w:p>
    <w:p w14:paraId="151FE73D" w14:textId="77777777" w:rsidR="004B4F61" w:rsidRPr="004B4F61" w:rsidRDefault="004B4F61" w:rsidP="008869D4">
      <w:pPr>
        <w:spacing w:before="212" w:line="360" w:lineRule="auto"/>
        <w:jc w:val="both"/>
        <w:rPr>
          <w:rFonts w:ascii="Times New Roman" w:eastAsiaTheme="minorEastAsia" w:hAnsi="Times New Roman" w:cs="Times New Roman"/>
          <w:b/>
          <w:bCs/>
          <w:sz w:val="40"/>
          <w:szCs w:val="40"/>
          <w:lang w:eastAsia="zh-CN"/>
        </w:rPr>
      </w:pPr>
      <w:r w:rsidRPr="004B4F61">
        <w:rPr>
          <w:rFonts w:ascii="Times New Roman" w:eastAsiaTheme="minorEastAsia" w:hAnsi="Times New Roman" w:cs="Times New Roman"/>
          <w:b/>
          <w:bCs/>
          <w:sz w:val="40"/>
          <w:szCs w:val="40"/>
          <w:lang w:eastAsia="zh-CN"/>
        </w:rPr>
        <w:t>MODULE CODE: Action Research Project ECPT6009/7006</w:t>
      </w:r>
    </w:p>
    <w:p w14:paraId="03F6DAD7" w14:textId="77777777" w:rsidR="004B4F61" w:rsidRPr="004B4F61" w:rsidRDefault="004B4F61" w:rsidP="008869D4">
      <w:pPr>
        <w:spacing w:before="212" w:line="360" w:lineRule="auto"/>
        <w:jc w:val="both"/>
        <w:rPr>
          <w:rFonts w:ascii="Times New Roman" w:eastAsiaTheme="minorEastAsia" w:hAnsi="Times New Roman" w:cs="Times New Roman"/>
          <w:b/>
          <w:sz w:val="40"/>
          <w:szCs w:val="40"/>
          <w:lang w:eastAsia="zh-CN"/>
        </w:rPr>
      </w:pPr>
    </w:p>
    <w:p w14:paraId="30362F1E" w14:textId="77777777" w:rsidR="004B4F61" w:rsidRPr="004B4F61" w:rsidRDefault="004B4F61" w:rsidP="008869D4">
      <w:pPr>
        <w:spacing w:before="212" w:line="360" w:lineRule="auto"/>
        <w:jc w:val="both"/>
        <w:rPr>
          <w:rFonts w:ascii="Times New Roman" w:eastAsiaTheme="minorEastAsia" w:hAnsi="Times New Roman" w:cs="Times New Roman"/>
          <w:b/>
          <w:bCs/>
          <w:sz w:val="40"/>
          <w:szCs w:val="40"/>
          <w:lang w:eastAsia="zh-CN"/>
        </w:rPr>
      </w:pPr>
      <w:r w:rsidRPr="004B4F61">
        <w:rPr>
          <w:rFonts w:ascii="Times New Roman" w:eastAsiaTheme="minorEastAsia" w:hAnsi="Times New Roman" w:cs="Times New Roman"/>
          <w:b/>
          <w:bCs/>
          <w:sz w:val="40"/>
          <w:szCs w:val="40"/>
          <w:lang w:eastAsia="zh-CN"/>
        </w:rPr>
        <w:t xml:space="preserve">ASSESSMENT COMPONENT: AC1 The ARP Report </w:t>
      </w:r>
    </w:p>
    <w:p w14:paraId="29BA508A" w14:textId="77777777" w:rsidR="004B4F61" w:rsidRPr="004B4F61" w:rsidRDefault="004B4F61" w:rsidP="008869D4">
      <w:pPr>
        <w:spacing w:before="7" w:line="360" w:lineRule="auto"/>
        <w:jc w:val="both"/>
        <w:rPr>
          <w:rFonts w:ascii="Times New Roman" w:eastAsiaTheme="minorEastAsia" w:hAnsi="Times New Roman" w:cs="Times New Roman"/>
          <w:b/>
          <w:sz w:val="40"/>
          <w:szCs w:val="40"/>
          <w:lang w:eastAsia="zh-CN"/>
        </w:rPr>
      </w:pPr>
    </w:p>
    <w:p w14:paraId="6BB09246" w14:textId="77777777" w:rsidR="004B4F61" w:rsidRPr="004B4F61" w:rsidRDefault="004B4F61" w:rsidP="008869D4">
      <w:pPr>
        <w:spacing w:before="3" w:line="360" w:lineRule="auto"/>
        <w:jc w:val="both"/>
        <w:rPr>
          <w:rFonts w:ascii="Times New Roman" w:eastAsiaTheme="minorEastAsia" w:hAnsi="Times New Roman" w:cs="Times New Roman"/>
          <w:b/>
          <w:sz w:val="40"/>
          <w:szCs w:val="40"/>
          <w:lang w:eastAsia="zh-CN"/>
        </w:rPr>
      </w:pPr>
      <w:r w:rsidRPr="004B4F61">
        <w:rPr>
          <w:rFonts w:ascii="Times New Roman" w:eastAsiaTheme="minorEastAsia" w:hAnsi="Times New Roman" w:cs="Times New Roman"/>
          <w:b/>
          <w:sz w:val="40"/>
          <w:szCs w:val="40"/>
          <w:lang w:eastAsia="zh-CN"/>
        </w:rPr>
        <w:t>STUDENT NAME: Ghurnata Tabbusum</w:t>
      </w:r>
    </w:p>
    <w:p w14:paraId="6FE886F4" w14:textId="77777777" w:rsidR="004B4F61" w:rsidRPr="004B4F61" w:rsidRDefault="004B4F61" w:rsidP="008869D4">
      <w:pPr>
        <w:spacing w:before="3" w:line="360" w:lineRule="auto"/>
        <w:jc w:val="both"/>
        <w:rPr>
          <w:rFonts w:ascii="Times New Roman" w:eastAsiaTheme="minorEastAsia" w:hAnsi="Times New Roman" w:cs="Times New Roman"/>
          <w:b/>
          <w:sz w:val="40"/>
          <w:szCs w:val="40"/>
          <w:lang w:eastAsia="zh-CN"/>
        </w:rPr>
      </w:pPr>
    </w:p>
    <w:p w14:paraId="468E44D6" w14:textId="77777777" w:rsidR="004B4F61" w:rsidRPr="004B4F61" w:rsidRDefault="004B4F61" w:rsidP="008869D4">
      <w:pPr>
        <w:spacing w:before="3" w:line="360" w:lineRule="auto"/>
        <w:jc w:val="both"/>
        <w:rPr>
          <w:rFonts w:ascii="Times New Roman" w:eastAsiaTheme="minorEastAsia" w:hAnsi="Times New Roman" w:cs="Times New Roman"/>
          <w:b/>
          <w:sz w:val="40"/>
          <w:szCs w:val="40"/>
          <w:lang w:eastAsia="zh-CN"/>
        </w:rPr>
      </w:pPr>
      <w:r w:rsidRPr="004B4F61">
        <w:rPr>
          <w:rFonts w:ascii="Times New Roman" w:eastAsiaTheme="minorEastAsia" w:hAnsi="Times New Roman" w:cs="Times New Roman"/>
          <w:b/>
          <w:sz w:val="40"/>
          <w:szCs w:val="40"/>
          <w:lang w:eastAsia="zh-CN"/>
        </w:rPr>
        <w:t>STUDENT NUMBER: 2225368</w:t>
      </w:r>
    </w:p>
    <w:p w14:paraId="5AF3ABDE" w14:textId="77777777" w:rsidR="004B4F61" w:rsidRPr="004B4F61" w:rsidRDefault="004B4F61" w:rsidP="008869D4">
      <w:pPr>
        <w:spacing w:line="360" w:lineRule="auto"/>
        <w:jc w:val="both"/>
        <w:rPr>
          <w:rFonts w:ascii="Arial" w:eastAsiaTheme="minorEastAsia"/>
          <w:b/>
          <w:sz w:val="47"/>
          <w:szCs w:val="24"/>
          <w:lang w:eastAsia="zh-CN"/>
        </w:rPr>
      </w:pPr>
    </w:p>
    <w:p w14:paraId="51155397" w14:textId="77777777" w:rsidR="004B4F61" w:rsidRPr="004B4F61" w:rsidRDefault="004B4F61" w:rsidP="008869D4">
      <w:pPr>
        <w:spacing w:line="360" w:lineRule="auto"/>
        <w:ind w:left="100"/>
        <w:jc w:val="both"/>
        <w:rPr>
          <w:rFonts w:ascii="Arial" w:eastAsiaTheme="minorEastAsia"/>
          <w:b/>
          <w:sz w:val="47"/>
          <w:szCs w:val="24"/>
          <w:lang w:eastAsia="zh-CN"/>
        </w:rPr>
      </w:pPr>
    </w:p>
    <w:p w14:paraId="3BB60705" w14:textId="5F63D947" w:rsidR="004B4F61" w:rsidRPr="004B4F61" w:rsidRDefault="004B4F61" w:rsidP="008869D4">
      <w:pPr>
        <w:spacing w:after="0" w:line="360" w:lineRule="auto"/>
        <w:ind w:left="90"/>
        <w:jc w:val="both"/>
        <w:textAlignment w:val="baseline"/>
        <w:rPr>
          <w:rFonts w:ascii="Arial" w:eastAsia="Times New Roman" w:hAnsi="Arial" w:cs="Arial"/>
          <w:color w:val="000000"/>
          <w:kern w:val="0"/>
          <w:lang w:eastAsia="zh-CN"/>
          <w14:ligatures w14:val="none"/>
        </w:rPr>
      </w:pPr>
      <w:r w:rsidRPr="004B4F61">
        <w:rPr>
          <w:rFonts w:ascii="Arial" w:eastAsia="Times New Roman" w:hAnsi="Arial" w:cs="Arial"/>
          <w:b/>
          <w:bCs/>
          <w:color w:val="000000"/>
          <w:kern w:val="0"/>
          <w:lang w:eastAsia="zh-CN"/>
          <w14:ligatures w14:val="none"/>
        </w:rPr>
        <w:lastRenderedPageBreak/>
        <w:t>Use of Generative AI in Assessment</w:t>
      </w:r>
      <w:r w:rsidRPr="004B4F61">
        <w:rPr>
          <w:rFonts w:ascii="Arial" w:eastAsia="Times New Roman" w:hAnsi="Arial" w:cs="Arial"/>
          <w:color w:val="000000"/>
          <w:kern w:val="0"/>
          <w:lang w:eastAsia="zh-CN"/>
          <w14:ligatures w14:val="none"/>
        </w:rPr>
        <w:t> </w:t>
      </w:r>
    </w:p>
    <w:p w14:paraId="51380FF9" w14:textId="77777777" w:rsidR="004B4F61" w:rsidRPr="004B4F61" w:rsidRDefault="004B4F61" w:rsidP="008869D4">
      <w:pPr>
        <w:spacing w:after="0" w:line="360" w:lineRule="auto"/>
        <w:ind w:left="90"/>
        <w:jc w:val="both"/>
        <w:textAlignment w:val="baseline"/>
        <w:rPr>
          <w:rFonts w:ascii="Segoe UI" w:eastAsia="Times New Roman" w:hAnsi="Segoe UI" w:cs="Segoe UI"/>
          <w:color w:val="0F4761"/>
          <w:kern w:val="0"/>
          <w:sz w:val="18"/>
          <w:szCs w:val="18"/>
          <w:lang w:eastAsia="zh-CN"/>
          <w14:ligatures w14:val="none"/>
        </w:rPr>
      </w:pPr>
    </w:p>
    <w:p w14:paraId="6EC9B665" w14:textId="77777777" w:rsidR="004B4F61" w:rsidRPr="004B4F61" w:rsidRDefault="004B4F61" w:rsidP="008869D4">
      <w:pPr>
        <w:spacing w:after="0" w:line="360" w:lineRule="auto"/>
        <w:ind w:left="90"/>
        <w:jc w:val="both"/>
        <w:textAlignment w:val="baseline"/>
        <w:rPr>
          <w:rFonts w:ascii="Segoe UI" w:eastAsia="Times New Roman" w:hAnsi="Segoe UI" w:cs="Segoe UI"/>
          <w:color w:val="0F4761"/>
          <w:kern w:val="0"/>
          <w:sz w:val="18"/>
          <w:szCs w:val="18"/>
          <w:lang w:eastAsia="zh-CN"/>
          <w14:ligatures w14:val="none"/>
        </w:rPr>
      </w:pPr>
    </w:p>
    <w:p w14:paraId="4B6732F5" w14:textId="77777777" w:rsidR="004B4F61" w:rsidRPr="004B4F61" w:rsidRDefault="004B4F61" w:rsidP="008869D4">
      <w:pPr>
        <w:spacing w:after="0" w:line="360" w:lineRule="auto"/>
        <w:ind w:left="90"/>
        <w:jc w:val="both"/>
        <w:textAlignment w:val="baseline"/>
        <w:rPr>
          <w:rFonts w:ascii="Segoe UI" w:eastAsia="Times New Roman" w:hAnsi="Segoe UI" w:cs="Segoe UI"/>
          <w:color w:val="0F4761"/>
          <w:kern w:val="0"/>
          <w:sz w:val="18"/>
          <w:szCs w:val="18"/>
          <w:lang w:eastAsia="zh-CN"/>
          <w14:ligatures w14:val="none"/>
        </w:rPr>
      </w:pPr>
    </w:p>
    <w:p w14:paraId="511ABAFE" w14:textId="77777777" w:rsidR="004B4F61" w:rsidRPr="004B4F61" w:rsidRDefault="004B4F61" w:rsidP="008869D4">
      <w:pPr>
        <w:spacing w:after="0" w:line="360" w:lineRule="auto"/>
        <w:ind w:left="90"/>
        <w:jc w:val="both"/>
        <w:textAlignment w:val="baseline"/>
        <w:rPr>
          <w:rFonts w:ascii="Segoe UI" w:eastAsia="Times New Roman" w:hAnsi="Segoe UI" w:cs="Segoe UI"/>
          <w:kern w:val="0"/>
          <w:sz w:val="18"/>
          <w:szCs w:val="18"/>
          <w:lang w:eastAsia="zh-CN"/>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7"/>
        <w:gridCol w:w="4917"/>
        <w:gridCol w:w="1306"/>
      </w:tblGrid>
      <w:tr w:rsidR="004B4F61" w:rsidRPr="004B4F61" w14:paraId="77A32784" w14:textId="77777777" w:rsidTr="000E15F3">
        <w:trPr>
          <w:trHeight w:val="300"/>
        </w:trPr>
        <w:tc>
          <w:tcPr>
            <w:tcW w:w="2235" w:type="dxa"/>
            <w:tcBorders>
              <w:top w:val="single" w:sz="6" w:space="0" w:color="auto"/>
              <w:left w:val="single" w:sz="6" w:space="0" w:color="auto"/>
              <w:bottom w:val="single" w:sz="6" w:space="0" w:color="000000" w:themeColor="text1"/>
              <w:right w:val="single" w:sz="6" w:space="0" w:color="000000" w:themeColor="text1"/>
            </w:tcBorders>
            <w:shd w:val="clear" w:color="auto" w:fill="auto"/>
            <w:hideMark/>
          </w:tcPr>
          <w:p w14:paraId="098481E3"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RESEARCH </w:t>
            </w:r>
          </w:p>
        </w:tc>
        <w:tc>
          <w:tcPr>
            <w:tcW w:w="5355" w:type="dxa"/>
            <w:tcBorders>
              <w:top w:val="single"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3B778C40"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themeColor="text1"/>
              <w:bottom w:val="single" w:sz="6" w:space="0" w:color="000000" w:themeColor="text1"/>
              <w:right w:val="single" w:sz="6" w:space="0" w:color="auto"/>
            </w:tcBorders>
            <w:shd w:val="clear" w:color="auto" w:fill="auto"/>
            <w:hideMark/>
          </w:tcPr>
          <w:p w14:paraId="744C4239"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847630336"/>
                <w14:checkbox>
                  <w14:checked w14:val="0"/>
                  <w14:checkedState w14:val="2612" w14:font="MS Gothic"/>
                  <w14:uncheckedState w14:val="2610" w14:font="MS Gothic"/>
                </w14:checkbox>
              </w:sdtPr>
              <w:sdtContent>
                <w:r w:rsidRPr="004B4F61">
                  <w:rPr>
                    <w:rFonts w:ascii="Segoe UI Symbol" w:eastAsia="Times New Roman" w:hAnsi="Segoe UI Symbol" w:cs="Segoe UI Symbol"/>
                    <w:color w:val="000000"/>
                    <w:kern w:val="0"/>
                    <w:lang w:eastAsia="zh-CN"/>
                    <w14:ligatures w14:val="none"/>
                  </w:rPr>
                  <w:t>☐</w:t>
                </w:r>
              </w:sdtContent>
            </w:sdt>
          </w:p>
          <w:p w14:paraId="2C956FC8"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w:t>
            </w:r>
          </w:p>
          <w:p w14:paraId="7BEE14DC" w14:textId="77777777" w:rsidR="004B4F61" w:rsidRPr="004B4F61" w:rsidRDefault="004B4F61" w:rsidP="008869D4">
            <w:pPr>
              <w:spacing w:after="0" w:line="360" w:lineRule="auto"/>
              <w:jc w:val="both"/>
              <w:textAlignment w:val="baseline"/>
              <w:rPr>
                <w:rFonts w:ascii="MS Gothic" w:eastAsia="MS Gothic" w:hAnsi="MS Gothic" w:cs="Arial"/>
                <w:color w:val="000000" w:themeColor="text1"/>
                <w:kern w:val="0"/>
                <w:lang w:eastAsia="zh-CN"/>
                <w14:ligatures w14:val="none"/>
              </w:rPr>
            </w:pPr>
          </w:p>
        </w:tc>
      </w:tr>
      <w:tr w:rsidR="004B4F61" w:rsidRPr="004B4F61" w14:paraId="07945445" w14:textId="77777777" w:rsidTr="000E15F3">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492FECDC"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STRUCTURE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E9EA224"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36BF2056"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275852430"/>
                <w14:checkbox>
                  <w14:checked w14:val="0"/>
                  <w14:checkedState w14:val="2612" w14:font="MS Gothic"/>
                  <w14:uncheckedState w14:val="2610" w14:font="MS Gothic"/>
                </w14:checkbox>
              </w:sdtPr>
              <w:sdtContent>
                <w:r w:rsidRPr="004B4F61">
                  <w:rPr>
                    <w:rFonts w:ascii="Segoe UI Symbol" w:eastAsia="Times New Roman" w:hAnsi="Segoe UI Symbol" w:cs="Segoe UI Symbol"/>
                    <w:color w:val="000000"/>
                    <w:kern w:val="0"/>
                    <w:lang w:eastAsia="zh-CN"/>
                    <w14:ligatures w14:val="none"/>
                  </w:rPr>
                  <w:t>☐</w:t>
                </w:r>
              </w:sdtContent>
            </w:sdt>
          </w:p>
          <w:p w14:paraId="5D48543D"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w:t>
            </w:r>
          </w:p>
          <w:p w14:paraId="3AD48F90" w14:textId="77777777" w:rsidR="004B4F61" w:rsidRPr="004B4F61" w:rsidRDefault="004B4F61" w:rsidP="008869D4">
            <w:pPr>
              <w:spacing w:after="0" w:line="360" w:lineRule="auto"/>
              <w:jc w:val="both"/>
              <w:textAlignment w:val="baseline"/>
              <w:rPr>
                <w:rFonts w:ascii="Arial" w:eastAsia="Times New Roman" w:hAnsi="Arial" w:cs="Arial"/>
                <w:color w:val="000000" w:themeColor="text1"/>
                <w:kern w:val="0"/>
                <w:lang w:eastAsia="zh-CN"/>
                <w14:ligatures w14:val="none"/>
              </w:rPr>
            </w:pPr>
          </w:p>
        </w:tc>
      </w:tr>
      <w:tr w:rsidR="004B4F61" w:rsidRPr="004B4F61" w14:paraId="53921AA3" w14:textId="77777777" w:rsidTr="000E15F3">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60717D15"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PROOFREADING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7CD87A4C"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17D8B67D"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689367090"/>
                <w14:checkbox>
                  <w14:checked w14:val="0"/>
                  <w14:checkedState w14:val="2612" w14:font="MS Gothic"/>
                  <w14:uncheckedState w14:val="2610" w14:font="MS Gothic"/>
                </w14:checkbox>
              </w:sdtPr>
              <w:sdtContent>
                <w:r w:rsidRPr="004B4F61">
                  <w:rPr>
                    <w:rFonts w:ascii="Segoe UI Symbol" w:eastAsia="Times New Roman" w:hAnsi="Segoe UI Symbol" w:cs="Segoe UI Symbol"/>
                    <w:color w:val="000000"/>
                    <w:kern w:val="0"/>
                    <w:lang w:eastAsia="zh-CN"/>
                    <w14:ligatures w14:val="none"/>
                  </w:rPr>
                  <w:t>☐</w:t>
                </w:r>
              </w:sdtContent>
            </w:sdt>
          </w:p>
          <w:p w14:paraId="6FDD9D11"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w:t>
            </w:r>
          </w:p>
          <w:p w14:paraId="23DF9634" w14:textId="77777777" w:rsidR="004B4F61" w:rsidRPr="004B4F61" w:rsidRDefault="004B4F61" w:rsidP="008869D4">
            <w:pPr>
              <w:spacing w:after="0" w:line="360" w:lineRule="auto"/>
              <w:jc w:val="both"/>
              <w:textAlignment w:val="baseline"/>
              <w:rPr>
                <w:rFonts w:ascii="Arial" w:eastAsia="Times New Roman" w:hAnsi="Arial" w:cs="Arial"/>
                <w:color w:val="000000" w:themeColor="text1"/>
                <w:kern w:val="0"/>
                <w:lang w:eastAsia="zh-CN"/>
                <w14:ligatures w14:val="none"/>
              </w:rPr>
            </w:pPr>
          </w:p>
        </w:tc>
      </w:tr>
      <w:tr w:rsidR="004B4F61" w:rsidRPr="004B4F61" w14:paraId="181D363C" w14:textId="77777777" w:rsidTr="000E15F3">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2714BF93"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WRITING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2063481"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For this assessment, you can use Generative AI to create text for submission.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23192B5B"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w:t>
            </w:r>
          </w:p>
          <w:p w14:paraId="17A10A84"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222023032"/>
                <w14:checkbox>
                  <w14:checked w14:val="0"/>
                  <w14:checkedState w14:val="2612" w14:font="MS Gothic"/>
                  <w14:uncheckedState w14:val="2610" w14:font="MS Gothic"/>
                </w14:checkbox>
              </w:sdtPr>
              <w:sdtContent>
                <w:r w:rsidRPr="004B4F61">
                  <w:rPr>
                    <w:rFonts w:ascii="Segoe UI Symbol" w:eastAsia="Times New Roman" w:hAnsi="Segoe UI Symbol" w:cs="Segoe UI Symbol"/>
                    <w:color w:val="000000"/>
                    <w:kern w:val="0"/>
                    <w:lang w:eastAsia="zh-CN"/>
                    <w14:ligatures w14:val="none"/>
                  </w:rPr>
                  <w:t>☐</w:t>
                </w:r>
              </w:sdtContent>
            </w:sdt>
          </w:p>
        </w:tc>
      </w:tr>
      <w:tr w:rsidR="004B4F61" w:rsidRPr="004B4F61" w14:paraId="32D52501" w14:textId="77777777" w:rsidTr="000E15F3">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33B64BD4"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CREATIVE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7387C80C"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For this assessment, you can use Generative AI to create creative materials, such as images.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3B1271DD" w14:textId="77777777" w:rsidR="004B4F61" w:rsidRPr="004B4F61" w:rsidRDefault="004B4F61" w:rsidP="008869D4">
            <w:pPr>
              <w:spacing w:after="0" w:line="360" w:lineRule="auto"/>
              <w:jc w:val="both"/>
              <w:textAlignment w:val="baseline"/>
              <w:rPr>
                <w:rFonts w:ascii="Arial" w:eastAsia="Times New Roman" w:hAnsi="Arial" w:cs="Arial"/>
                <w:color w:val="000000" w:themeColor="text1"/>
                <w:kern w:val="0"/>
                <w:lang w:eastAsia="zh-CN"/>
                <w14:ligatures w14:val="none"/>
              </w:rPr>
            </w:pPr>
          </w:p>
          <w:p w14:paraId="4DA70EB7"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w:t>
            </w:r>
          </w:p>
          <w:p w14:paraId="1CEC5DBF"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815298599"/>
                <w14:checkbox>
                  <w14:checked w14:val="0"/>
                  <w14:checkedState w14:val="2612" w14:font="MS Gothic"/>
                  <w14:uncheckedState w14:val="2610" w14:font="MS Gothic"/>
                </w14:checkbox>
              </w:sdtPr>
              <w:sdtContent>
                <w:r w:rsidRPr="004B4F61">
                  <w:rPr>
                    <w:rFonts w:ascii="Segoe UI Symbol" w:eastAsia="Times New Roman" w:hAnsi="Segoe UI Symbol" w:cs="Segoe UI Symbol"/>
                    <w:color w:val="000000"/>
                    <w:kern w:val="0"/>
                    <w:lang w:eastAsia="zh-CN"/>
                    <w14:ligatures w14:val="none"/>
                  </w:rPr>
                  <w:t>☐</w:t>
                </w:r>
              </w:sdtContent>
            </w:sdt>
          </w:p>
        </w:tc>
      </w:tr>
      <w:tr w:rsidR="004B4F61" w:rsidRPr="004B4F61" w14:paraId="7B0EEF2F" w14:textId="77777777" w:rsidTr="000E15F3">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35F96F2E"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PROGRAMING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3D2B0D0E"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For this assessment, you can use Generative AI to create and check code.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37A0A7A8" w14:textId="77777777" w:rsidR="004B4F61" w:rsidRPr="004B4F61" w:rsidRDefault="004B4F61" w:rsidP="008869D4">
            <w:pPr>
              <w:spacing w:after="0" w:line="360" w:lineRule="auto"/>
              <w:jc w:val="both"/>
              <w:textAlignment w:val="baseline"/>
              <w:rPr>
                <w:rFonts w:ascii="Arial" w:eastAsia="Times New Roman" w:hAnsi="Arial" w:cs="Arial"/>
                <w:color w:val="000000" w:themeColor="text1"/>
                <w:kern w:val="0"/>
                <w:lang w:eastAsia="zh-CN"/>
                <w14:ligatures w14:val="none"/>
              </w:rPr>
            </w:pPr>
          </w:p>
          <w:p w14:paraId="294C9C25"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781853610"/>
                <w14:checkbox>
                  <w14:checked w14:val="0"/>
                  <w14:checkedState w14:val="2612" w14:font="MS Gothic"/>
                  <w14:uncheckedState w14:val="2610" w14:font="MS Gothic"/>
                </w14:checkbox>
              </w:sdtPr>
              <w:sdtContent>
                <w:r w:rsidRPr="004B4F61">
                  <w:rPr>
                    <w:rFonts w:ascii="Segoe UI Symbol" w:eastAsia="Times New Roman" w:hAnsi="Segoe UI Symbol" w:cs="Segoe UI Symbol"/>
                    <w:color w:val="000000"/>
                    <w:kern w:val="0"/>
                    <w:lang w:eastAsia="zh-CN"/>
                    <w14:ligatures w14:val="none"/>
                  </w:rPr>
                  <w:t>☐</w:t>
                </w:r>
              </w:sdtContent>
            </w:sdt>
          </w:p>
        </w:tc>
      </w:tr>
      <w:tr w:rsidR="004B4F61" w:rsidRPr="004B4F61" w14:paraId="0D7D895F" w14:textId="77777777" w:rsidTr="000E15F3">
        <w:trPr>
          <w:trHeight w:val="300"/>
        </w:trPr>
        <w:tc>
          <w:tcPr>
            <w:tcW w:w="2235" w:type="dxa"/>
            <w:tcBorders>
              <w:top w:val="single" w:sz="6" w:space="0" w:color="000000" w:themeColor="text1"/>
              <w:left w:val="single" w:sz="6" w:space="0" w:color="auto"/>
              <w:bottom w:val="single" w:sz="6" w:space="0" w:color="auto"/>
              <w:right w:val="single" w:sz="6" w:space="0" w:color="000000" w:themeColor="text1"/>
            </w:tcBorders>
            <w:shd w:val="clear" w:color="auto" w:fill="auto"/>
            <w:hideMark/>
          </w:tcPr>
          <w:p w14:paraId="06FAE3AD"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NONE </w:t>
            </w:r>
          </w:p>
        </w:tc>
        <w:tc>
          <w:tcPr>
            <w:tcW w:w="5355" w:type="dxa"/>
            <w:tcBorders>
              <w:top w:val="single" w:sz="6" w:space="0" w:color="000000" w:themeColor="text1"/>
              <w:left w:val="single" w:sz="6" w:space="0" w:color="000000" w:themeColor="text1"/>
              <w:bottom w:val="single" w:sz="6" w:space="0" w:color="auto"/>
              <w:right w:val="single" w:sz="6" w:space="0" w:color="000000" w:themeColor="text1"/>
            </w:tcBorders>
            <w:shd w:val="clear" w:color="auto" w:fill="auto"/>
            <w:hideMark/>
          </w:tcPr>
          <w:p w14:paraId="61FD123A"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xml:space="preserve">For this assessment, you are not allowed to use </w:t>
            </w:r>
            <w:r w:rsidRPr="004B4F61">
              <w:rPr>
                <w:rFonts w:ascii="Arial" w:eastAsia="Times New Roman" w:hAnsi="Arial" w:cs="Arial"/>
                <w:b/>
                <w:bCs/>
                <w:color w:val="000000"/>
                <w:kern w:val="0"/>
                <w:lang w:eastAsia="zh-CN"/>
                <w14:ligatures w14:val="none"/>
              </w:rPr>
              <w:t>any</w:t>
            </w:r>
            <w:r w:rsidRPr="004B4F61">
              <w:rPr>
                <w:rFonts w:ascii="Arial" w:eastAsia="Times New Roman" w:hAnsi="Arial" w:cs="Arial"/>
                <w:color w:val="000000"/>
                <w:kern w:val="0"/>
                <w:lang w:eastAsia="zh-CN"/>
                <w14:ligatures w14:val="none"/>
              </w:rPr>
              <w:t xml:space="preserve"> type of Generative AI support. This includes research support, structure support, writing/proofreading support and creative support. </w:t>
            </w:r>
          </w:p>
        </w:tc>
        <w:tc>
          <w:tcPr>
            <w:tcW w:w="1395" w:type="dxa"/>
            <w:tcBorders>
              <w:top w:val="single" w:sz="6" w:space="0" w:color="000000" w:themeColor="text1"/>
              <w:left w:val="single" w:sz="6" w:space="0" w:color="000000" w:themeColor="text1"/>
              <w:bottom w:val="single" w:sz="6" w:space="0" w:color="auto"/>
              <w:right w:val="single" w:sz="6" w:space="0" w:color="auto"/>
            </w:tcBorders>
            <w:shd w:val="clear" w:color="auto" w:fill="auto"/>
            <w:hideMark/>
          </w:tcPr>
          <w:p w14:paraId="44B1259E"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92322400"/>
                <w14:checkbox>
                  <w14:checked w14:val="0"/>
                  <w14:checkedState w14:val="2612" w14:font="MS Gothic"/>
                  <w14:uncheckedState w14:val="2610" w14:font="MS Gothic"/>
                </w14:checkbox>
              </w:sdtPr>
              <w:sdtContent>
                <w:r w:rsidRPr="004B4F61">
                  <w:rPr>
                    <w:rFonts w:ascii="Segoe UI Symbol" w:eastAsia="Times New Roman" w:hAnsi="Segoe UI Symbol" w:cs="Segoe UI Symbol"/>
                    <w:color w:val="000000"/>
                    <w:kern w:val="0"/>
                    <w:lang w:eastAsia="zh-CN"/>
                    <w14:ligatures w14:val="none"/>
                  </w:rPr>
                  <w:t>☐</w:t>
                </w:r>
              </w:sdtContent>
            </w:sdt>
          </w:p>
          <w:p w14:paraId="5AFD037A" w14:textId="77777777" w:rsidR="004B4F61" w:rsidRPr="004B4F61" w:rsidRDefault="004B4F61" w:rsidP="008869D4">
            <w:pPr>
              <w:spacing w:after="0" w:line="360" w:lineRule="auto"/>
              <w:jc w:val="both"/>
              <w:textAlignment w:val="baseline"/>
              <w:rPr>
                <w:rFonts w:ascii="Times New Roman" w:eastAsia="Times New Roman" w:hAnsi="Times New Roman" w:cs="Times New Roman"/>
                <w:kern w:val="0"/>
                <w:sz w:val="24"/>
                <w:szCs w:val="24"/>
                <w:lang w:eastAsia="zh-CN"/>
                <w14:ligatures w14:val="none"/>
              </w:rPr>
            </w:pPr>
            <w:r w:rsidRPr="004B4F61">
              <w:rPr>
                <w:rFonts w:ascii="Arial" w:eastAsia="Times New Roman" w:hAnsi="Arial" w:cs="Arial"/>
                <w:color w:val="000000"/>
                <w:kern w:val="0"/>
                <w:lang w:eastAsia="zh-CN"/>
                <w14:ligatures w14:val="none"/>
              </w:rPr>
              <w:t> </w:t>
            </w:r>
          </w:p>
          <w:p w14:paraId="377B3A6F" w14:textId="77777777" w:rsidR="004B4F61" w:rsidRPr="004B4F61" w:rsidRDefault="004B4F61" w:rsidP="008869D4">
            <w:pPr>
              <w:spacing w:after="0" w:line="360" w:lineRule="auto"/>
              <w:jc w:val="both"/>
              <w:textAlignment w:val="baseline"/>
              <w:rPr>
                <w:rFonts w:ascii="Arial" w:eastAsia="Times New Roman" w:hAnsi="Arial" w:cs="Arial"/>
                <w:color w:val="000000" w:themeColor="text1"/>
                <w:kern w:val="0"/>
                <w:lang w:eastAsia="zh-CN"/>
                <w14:ligatures w14:val="none"/>
              </w:rPr>
            </w:pPr>
          </w:p>
        </w:tc>
      </w:tr>
    </w:tbl>
    <w:p w14:paraId="240BBB35" w14:textId="77777777" w:rsidR="004B4F61" w:rsidRPr="004B4F61" w:rsidRDefault="004B4F61" w:rsidP="008869D4">
      <w:pPr>
        <w:spacing w:after="0" w:line="360" w:lineRule="auto"/>
        <w:jc w:val="both"/>
        <w:textAlignment w:val="baseline"/>
        <w:rPr>
          <w:rFonts w:ascii="Segoe UI" w:eastAsia="Times New Roman" w:hAnsi="Segoe UI" w:cs="Segoe UI"/>
          <w:kern w:val="0"/>
          <w:sz w:val="18"/>
          <w:szCs w:val="18"/>
          <w:lang w:eastAsia="zh-CN"/>
          <w14:ligatures w14:val="none"/>
        </w:rPr>
      </w:pPr>
      <w:r w:rsidRPr="004B4F61">
        <w:rPr>
          <w:rFonts w:ascii="Aptos" w:eastAsia="Times New Roman" w:hAnsi="Aptos" w:cs="Segoe UI"/>
          <w:kern w:val="0"/>
          <w:sz w:val="32"/>
          <w:szCs w:val="32"/>
          <w:lang w:eastAsia="zh-CN"/>
          <w14:ligatures w14:val="none"/>
        </w:rPr>
        <w:t> </w:t>
      </w:r>
    </w:p>
    <w:p w14:paraId="7119B4D8" w14:textId="77777777" w:rsidR="004B4F61" w:rsidRPr="004B4F61" w:rsidRDefault="004B4F61" w:rsidP="008869D4">
      <w:pPr>
        <w:spacing w:line="360" w:lineRule="auto"/>
        <w:jc w:val="both"/>
        <w:rPr>
          <w:rFonts w:eastAsiaTheme="minorEastAsia"/>
          <w:b/>
          <w:sz w:val="32"/>
          <w:szCs w:val="32"/>
          <w:u w:val="single"/>
          <w:lang w:eastAsia="zh-CN"/>
        </w:rPr>
      </w:pPr>
    </w:p>
    <w:p w14:paraId="023BC573" w14:textId="77777777" w:rsidR="004B4F61" w:rsidRPr="004B4F61" w:rsidRDefault="004B4F61" w:rsidP="008869D4">
      <w:pPr>
        <w:spacing w:line="360" w:lineRule="auto"/>
        <w:jc w:val="both"/>
        <w:rPr>
          <w:rFonts w:eastAsiaTheme="minorEastAsia"/>
          <w:b/>
          <w:sz w:val="32"/>
          <w:szCs w:val="32"/>
          <w:u w:val="single"/>
          <w:lang w:eastAsia="zh-CN"/>
        </w:rPr>
      </w:pPr>
    </w:p>
    <w:p w14:paraId="4A126D5F" w14:textId="77777777" w:rsidR="004B4F61" w:rsidRPr="004B4F61" w:rsidRDefault="004B4F61" w:rsidP="008869D4">
      <w:pPr>
        <w:spacing w:line="360" w:lineRule="auto"/>
        <w:jc w:val="both"/>
        <w:rPr>
          <w:rFonts w:eastAsiaTheme="minorEastAsia"/>
          <w:b/>
          <w:sz w:val="32"/>
          <w:szCs w:val="32"/>
          <w:u w:val="single"/>
          <w:lang w:eastAsia="zh-CN"/>
        </w:rPr>
      </w:pPr>
    </w:p>
    <w:p w14:paraId="28107DF4" w14:textId="77777777" w:rsidR="004B4F61" w:rsidRPr="004B4F61" w:rsidRDefault="004B4F61" w:rsidP="008869D4">
      <w:pPr>
        <w:spacing w:line="360" w:lineRule="auto"/>
        <w:jc w:val="both"/>
        <w:rPr>
          <w:rFonts w:eastAsiaTheme="minorEastAsia"/>
          <w:b/>
          <w:bCs/>
          <w:sz w:val="16"/>
          <w:szCs w:val="16"/>
          <w:lang w:eastAsia="zh-CN"/>
        </w:rPr>
      </w:pPr>
      <w:r w:rsidRPr="004B4F61">
        <w:rPr>
          <w:rFonts w:eastAsiaTheme="minorEastAsia"/>
          <w:b/>
          <w:bCs/>
          <w:sz w:val="16"/>
          <w:szCs w:val="16"/>
          <w:lang w:eastAsia="zh-CN"/>
        </w:rPr>
        <w:lastRenderedPageBreak/>
        <w:t xml:space="preserve">AI Acknowledgement  </w:t>
      </w:r>
    </w:p>
    <w:p w14:paraId="1BBCC565" w14:textId="77777777" w:rsidR="004B4F61" w:rsidRPr="004B4F61" w:rsidRDefault="004B4F61" w:rsidP="008869D4">
      <w:pPr>
        <w:spacing w:line="360" w:lineRule="auto"/>
        <w:jc w:val="both"/>
        <w:rPr>
          <w:rFonts w:eastAsiaTheme="minorEastAsia"/>
          <w:b/>
          <w:bCs/>
          <w:sz w:val="16"/>
          <w:szCs w:val="16"/>
          <w:highlight w:val="yellow"/>
          <w:u w:val="single"/>
          <w:lang w:eastAsia="zh-CN"/>
        </w:rPr>
      </w:pPr>
      <w:r w:rsidRPr="004B4F61">
        <w:rPr>
          <w:rFonts w:eastAsiaTheme="minorEastAsia"/>
          <w:b/>
          <w:bCs/>
          <w:sz w:val="16"/>
          <w:szCs w:val="16"/>
          <w:highlight w:val="yellow"/>
          <w:u w:val="single"/>
          <w:lang w:eastAsia="zh-CN"/>
        </w:rPr>
        <w:t>Examples of statements If you have not used AI</w:t>
      </w:r>
    </w:p>
    <w:p w14:paraId="33ED7FAB"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confirm that I have not presented any AI generated materials as my own work. </w:t>
      </w:r>
    </w:p>
    <w:p w14:paraId="3947A401"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I confirm that I have copies of my drafts, notes, and other resources I used, which I may be asked to provide in evidence.</w:t>
      </w:r>
    </w:p>
    <w:p w14:paraId="0C6B8EE3" w14:textId="77777777" w:rsidR="004B4F61" w:rsidRPr="004B4F61" w:rsidRDefault="004B4F61" w:rsidP="008869D4">
      <w:pPr>
        <w:spacing w:line="360" w:lineRule="auto"/>
        <w:jc w:val="both"/>
        <w:rPr>
          <w:rFonts w:eastAsiaTheme="minorEastAsia"/>
          <w:b/>
          <w:bCs/>
          <w:sz w:val="16"/>
          <w:szCs w:val="16"/>
          <w:highlight w:val="yellow"/>
          <w:u w:val="single"/>
          <w:lang w:eastAsia="zh-CN"/>
        </w:rPr>
      </w:pPr>
      <w:r w:rsidRPr="004B4F61">
        <w:rPr>
          <w:rFonts w:eastAsiaTheme="minorEastAsia"/>
          <w:b/>
          <w:bCs/>
          <w:sz w:val="16"/>
          <w:szCs w:val="16"/>
          <w:highlight w:val="yellow"/>
          <w:u w:val="single"/>
          <w:lang w:eastAsia="zh-CN"/>
        </w:rPr>
        <w:t>Examples of AI statements if you have used AI</w:t>
      </w:r>
    </w:p>
    <w:p w14:paraId="155549BF"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b/>
          <w:bCs/>
          <w:sz w:val="16"/>
          <w:szCs w:val="16"/>
          <w:lang w:eastAsia="zh-CN"/>
        </w:rPr>
        <w:t xml:space="preserve">Example 1: </w:t>
      </w:r>
    </w:p>
    <w:p w14:paraId="03FAEF78"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acknowledge the use of Grammarly (https://www.grammarly.com/) on Date to check my work using the prompt(s): </w:t>
      </w:r>
    </w:p>
    <w:p w14:paraId="4CC18238"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1. Please check the following text for readability, grammar and syntax. </w:t>
      </w:r>
    </w:p>
    <w:p w14:paraId="36AD7DF4"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confirm that I have not presented any AI generated text as my own work. I confirm that I have copies of my drafts, notes, and other resources I used before, and after the use of AI tools which I may be asked to provide in evidence. </w:t>
      </w:r>
    </w:p>
    <w:p w14:paraId="38C5CACA"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b/>
          <w:bCs/>
          <w:sz w:val="16"/>
          <w:szCs w:val="16"/>
          <w:lang w:eastAsia="zh-CN"/>
        </w:rPr>
        <w:t xml:space="preserve">Example 2: </w:t>
      </w:r>
    </w:p>
    <w:p w14:paraId="1701765C"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acknowledge the use of </w:t>
      </w:r>
      <w:proofErr w:type="spellStart"/>
      <w:r w:rsidRPr="004B4F61">
        <w:rPr>
          <w:rFonts w:eastAsiaTheme="minorEastAsia"/>
          <w:sz w:val="16"/>
          <w:szCs w:val="16"/>
          <w:lang w:eastAsia="zh-CN"/>
        </w:rPr>
        <w:t>SciSpace</w:t>
      </w:r>
      <w:proofErr w:type="spellEnd"/>
      <w:r w:rsidRPr="004B4F61">
        <w:rPr>
          <w:rFonts w:eastAsiaTheme="minorEastAsia"/>
          <w:sz w:val="16"/>
          <w:szCs w:val="16"/>
          <w:lang w:eastAsia="zh-CN"/>
        </w:rPr>
        <w:t xml:space="preserve"> (https://typeset.io/) on 7 March 2024 to support my research using the prompt(s): </w:t>
      </w:r>
    </w:p>
    <w:p w14:paraId="2E266C22"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1. Please provide me with materials on the biology of the liver. </w:t>
      </w:r>
    </w:p>
    <w:p w14:paraId="130F1D7C"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2. Please provide me with materials on liver cells. </w:t>
      </w:r>
    </w:p>
    <w:p w14:paraId="45EADC50"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confirm that I have not presented any AI generated text as my own work. I confirm that I have copies of my drafts, notes, and other resources I used before, and after the use of AI tools which I may be asked to provide in evidence. </w:t>
      </w:r>
    </w:p>
    <w:p w14:paraId="5E12C0BA"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b/>
          <w:bCs/>
          <w:sz w:val="16"/>
          <w:szCs w:val="16"/>
          <w:lang w:eastAsia="zh-CN"/>
        </w:rPr>
        <w:t xml:space="preserve">Example 3: </w:t>
      </w:r>
    </w:p>
    <w:p w14:paraId="10788D58"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acknowledge the use of ChatGPT (https://chatgpt.com/) on 13 April 2024 to write my notes into submission format using the prompt(s): </w:t>
      </w:r>
    </w:p>
    <w:p w14:paraId="7BD3206A"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1. Please write up these bullet points as an essay paragraph at university level. </w:t>
      </w:r>
    </w:p>
    <w:p w14:paraId="6D8F6C3B"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confirm that I have not presented any AI generated text as my own work. I confirm that I have copies of my drafts, notes, and other resources I used before, and after the use of AI tools which I may be asked to provide in evidence. </w:t>
      </w:r>
    </w:p>
    <w:p w14:paraId="284B5485" w14:textId="77777777" w:rsidR="004B4F61" w:rsidRPr="004B4F61" w:rsidRDefault="004B4F61" w:rsidP="008869D4">
      <w:pPr>
        <w:spacing w:line="360" w:lineRule="auto"/>
        <w:jc w:val="both"/>
        <w:rPr>
          <w:rFonts w:eastAsiaTheme="minorEastAsia"/>
          <w:b/>
          <w:bCs/>
          <w:sz w:val="16"/>
          <w:szCs w:val="16"/>
          <w:u w:val="single"/>
          <w:lang w:eastAsia="zh-CN"/>
        </w:rPr>
      </w:pPr>
      <w:r w:rsidRPr="004B4F61">
        <w:rPr>
          <w:rFonts w:eastAsiaTheme="minorEastAsia"/>
          <w:b/>
          <w:bCs/>
          <w:sz w:val="16"/>
          <w:szCs w:val="16"/>
          <w:lang w:eastAsia="zh-CN"/>
        </w:rPr>
        <w:t>Example 4 - acknowledgement of the use of multiple AI tools:</w:t>
      </w:r>
      <w:r w:rsidRPr="004B4F61">
        <w:rPr>
          <w:rFonts w:eastAsiaTheme="minorEastAsia"/>
          <w:b/>
          <w:bCs/>
          <w:sz w:val="16"/>
          <w:szCs w:val="16"/>
          <w:u w:val="single"/>
          <w:lang w:eastAsia="zh-CN"/>
        </w:rPr>
        <w:t xml:space="preserve"> </w:t>
      </w:r>
    </w:p>
    <w:p w14:paraId="6CF64615"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acknowledge the use of </w:t>
      </w:r>
      <w:proofErr w:type="spellStart"/>
      <w:r w:rsidRPr="004B4F61">
        <w:rPr>
          <w:rFonts w:eastAsiaTheme="minorEastAsia"/>
          <w:sz w:val="16"/>
          <w:szCs w:val="16"/>
          <w:lang w:eastAsia="zh-CN"/>
        </w:rPr>
        <w:t>SciSpace</w:t>
      </w:r>
      <w:proofErr w:type="spellEnd"/>
      <w:r w:rsidRPr="004B4F61">
        <w:rPr>
          <w:rFonts w:eastAsiaTheme="minorEastAsia"/>
          <w:sz w:val="16"/>
          <w:szCs w:val="16"/>
          <w:lang w:eastAsia="zh-CN"/>
        </w:rPr>
        <w:t xml:space="preserve"> (https://typeset.io/) on 28 June 2024 to support my research using the prompt(s): </w:t>
      </w:r>
    </w:p>
    <w:p w14:paraId="3EEB96AE"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1. Please provide me with materials on the American Civil War. </w:t>
      </w:r>
    </w:p>
    <w:p w14:paraId="6F005F35"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2. Please provide me with materials on the reception of Gone with the Wind. </w:t>
      </w:r>
    </w:p>
    <w:p w14:paraId="7C5177D3"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confirm that I have not presented any AI generated text as my own work. I confirm that I have copies of my drafts, notes, and other resources I used before, and after the use of AI tools which I may be asked to provide in evidence. </w:t>
      </w:r>
    </w:p>
    <w:p w14:paraId="5C6ED85B"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acknowledge the use of Adobe Express (https://www.adobe.com/express/) on 24 June 2024 to edit photographic material: </w:t>
      </w:r>
    </w:p>
    <w:p w14:paraId="236EFAE5"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1. Remove background from Figure 1. </w:t>
      </w:r>
    </w:p>
    <w:p w14:paraId="739BE2E1" w14:textId="77777777" w:rsidR="004B4F61" w:rsidRPr="004B4F61" w:rsidRDefault="004B4F61" w:rsidP="008869D4">
      <w:pPr>
        <w:spacing w:line="360" w:lineRule="auto"/>
        <w:jc w:val="both"/>
        <w:rPr>
          <w:rFonts w:eastAsiaTheme="minorEastAsia"/>
          <w:sz w:val="16"/>
          <w:szCs w:val="16"/>
          <w:lang w:eastAsia="zh-CN"/>
        </w:rPr>
      </w:pPr>
      <w:r w:rsidRPr="004B4F61">
        <w:rPr>
          <w:rFonts w:eastAsiaTheme="minorEastAsia"/>
          <w:sz w:val="16"/>
          <w:szCs w:val="16"/>
          <w:lang w:eastAsia="zh-CN"/>
        </w:rPr>
        <w:t xml:space="preserve">I confirm that I have not presented any AI generated materials as my own work. I confirm that I have copies of my drafts, notes, and other resources I used before and after the use of AI tools which I may be asked to provide in evidence. </w:t>
      </w:r>
    </w:p>
    <w:p w14:paraId="5A1E3667" w14:textId="529F616B" w:rsidR="00E06631" w:rsidRPr="00143782" w:rsidRDefault="00E06631" w:rsidP="008869D4">
      <w:pPr>
        <w:pStyle w:val="Heading1"/>
        <w:spacing w:line="360" w:lineRule="auto"/>
        <w:jc w:val="both"/>
        <w:rPr>
          <w:rFonts w:ascii="Times New Roman" w:eastAsia="Times New Roman" w:hAnsi="Times New Roman" w:cs="Times New Roman"/>
          <w:lang w:eastAsia="en-GB"/>
        </w:rPr>
      </w:pPr>
      <w:bookmarkStart w:id="0" w:name="_Toc194077982"/>
      <w:r w:rsidRPr="00143782">
        <w:rPr>
          <w:rFonts w:ascii="Times New Roman" w:eastAsia="Times New Roman" w:hAnsi="Times New Roman" w:cs="Times New Roman"/>
          <w:lang w:eastAsia="en-GB"/>
        </w:rPr>
        <w:lastRenderedPageBreak/>
        <w:t>Introduction/Justification of Study Area</w:t>
      </w:r>
      <w:bookmarkEnd w:id="0"/>
      <w:r w:rsidR="002E4334" w:rsidRPr="00143782">
        <w:rPr>
          <w:rFonts w:ascii="Times New Roman" w:eastAsia="Times New Roman" w:hAnsi="Times New Roman" w:cs="Times New Roman"/>
          <w:lang w:eastAsia="en-GB"/>
        </w:rPr>
        <w:t xml:space="preserve"> </w:t>
      </w:r>
    </w:p>
    <w:p w14:paraId="5419FB1D" w14:textId="77777777" w:rsidR="00E06631" w:rsidRPr="00E06631" w:rsidRDefault="00E06631" w:rsidP="008869D4">
      <w:pPr>
        <w:spacing w:after="0" w:line="360" w:lineRule="auto"/>
        <w:jc w:val="both"/>
        <w:rPr>
          <w:rFonts w:ascii="Times New Roman" w:eastAsia="Times New Roman" w:hAnsi="Times New Roman" w:cs="Times New Roman"/>
          <w:b/>
          <w:bCs/>
          <w:kern w:val="0"/>
          <w:sz w:val="24"/>
          <w:szCs w:val="24"/>
          <w:lang w:eastAsia="en-GB"/>
          <w14:ligatures w14:val="none"/>
        </w:rPr>
      </w:pPr>
    </w:p>
    <w:p w14:paraId="790876B7" w14:textId="77777777" w:rsidR="00E06631" w:rsidRPr="00E06631" w:rsidRDefault="00E06631" w:rsidP="008869D4">
      <w:pPr>
        <w:spacing w:after="0" w:line="360" w:lineRule="auto"/>
        <w:ind w:left="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Today, being able to speak and understand English is very important for asylum seekers who want to fit into new communities. These individuals often face big challenges, such as feeling isolated, having trouble getting healthcare, issues related to their children’s education, and not understanding legal papers. Learning English can help solve many of these problems because it allows for better communication and helps them connect with others (Peters, 2020). This study will look at different ways to motivate asylum seekers to learn English, showing how important this research is.</w:t>
      </w:r>
    </w:p>
    <w:p w14:paraId="54BF559F"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B449A70" w14:textId="77777777" w:rsidR="00E06631" w:rsidRPr="00E06631" w:rsidRDefault="00E06631" w:rsidP="008869D4">
      <w:pPr>
        <w:spacing w:after="0" w:line="360" w:lineRule="auto"/>
        <w:ind w:left="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This report will explore the struggles of Amal, an asylum seeker who arrived in the UK in December 2015. He shows the difficulties people face without language support. Even though he finished secondary school and loves wrestling, he found it hard to live in the UK because his English is limited. He said, “I feel like an outsider. I want to speak to people. Everything is closed to me” (Refugee Action, 2016). His experience shows that not speaking English makes it hard to access important services and become part of the community, underlining the need for this study.</w:t>
      </w:r>
    </w:p>
    <w:p w14:paraId="21E5A730"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024B9084" w14:textId="77777777" w:rsidR="00E06631" w:rsidRPr="00E06631" w:rsidRDefault="00E06631" w:rsidP="008869D4">
      <w:pPr>
        <w:spacing w:after="0" w:line="360" w:lineRule="auto"/>
        <w:ind w:left="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As governments and community groups focus on helping refugees, it's crucial to understand what motivates asylum seekers to learn the language. The Refugee Council (2022) states that not knowing the language makes it difficult for asylum seekers to connect with their communities and use needed services like education and healthcare. So, improving their English skills is not just beneficial for them personally; it also helps build a stronger, more united community.</w:t>
      </w:r>
    </w:p>
    <w:p w14:paraId="27F3D4A6"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50319CBA" w14:textId="26C01386" w:rsidR="00E06631" w:rsidRPr="00E06631" w:rsidRDefault="00E06631" w:rsidP="008869D4">
      <w:pPr>
        <w:spacing w:after="0" w:line="360" w:lineRule="auto"/>
        <w:ind w:left="709"/>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Research shows a strong link between motivation and good language programs. This means that effective ways to teach English can significantly help asylum seekers improve their language skills (Hinkel &amp; Fotos, 2017). However, many studies often miss the unique challenges faced by these individuals. This research will focus on existing studies and other sources to explore these challenges</w:t>
      </w:r>
      <w:r w:rsidR="002E4334" w:rsidRPr="00143782">
        <w:rPr>
          <w:rFonts w:ascii="Times New Roman" w:eastAsia="Times New Roman" w:hAnsi="Times New Roman" w:cs="Times New Roman"/>
          <w:kern w:val="0"/>
          <w:sz w:val="24"/>
          <w:szCs w:val="24"/>
          <w:lang w:eastAsia="en-GB"/>
          <w14:ligatures w14:val="none"/>
        </w:rPr>
        <w:t>.</w:t>
      </w:r>
    </w:p>
    <w:p w14:paraId="1A5673CC"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01A525FD" w14:textId="77777777" w:rsidR="00E06631" w:rsidRPr="00E06631" w:rsidRDefault="00E06631" w:rsidP="008869D4">
      <w:pPr>
        <w:spacing w:after="0" w:line="360" w:lineRule="auto"/>
        <w:ind w:left="709"/>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lastRenderedPageBreak/>
        <w:t>By sharing insights that educators and policymakers can use, this study aims to create a more welcoming society that meets the special needs of asylum seekers. This will lead to better social justice and fairness. Additionally, the findings will set the stage for future research, showing what new areas can be studied. Overall, this approach seeks to empower asylum seekers by helping them overcome the obstacles to learning English and integrating into society.</w:t>
      </w:r>
    </w:p>
    <w:p w14:paraId="37AF1C53"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53DE6595" w14:textId="47693451" w:rsidR="00E06631" w:rsidRPr="00143782" w:rsidRDefault="00E06631" w:rsidP="008869D4">
      <w:pPr>
        <w:pStyle w:val="Heading1"/>
        <w:spacing w:line="360" w:lineRule="auto"/>
        <w:jc w:val="both"/>
        <w:rPr>
          <w:rFonts w:ascii="Times New Roman" w:eastAsia="Times New Roman" w:hAnsi="Times New Roman" w:cs="Times New Roman"/>
          <w:lang w:eastAsia="en-GB"/>
        </w:rPr>
      </w:pPr>
      <w:bookmarkStart w:id="1" w:name="_Toc194077983"/>
      <w:r w:rsidRPr="00143782">
        <w:rPr>
          <w:rFonts w:ascii="Times New Roman" w:eastAsia="Times New Roman" w:hAnsi="Times New Roman" w:cs="Times New Roman"/>
          <w:lang w:eastAsia="en-GB"/>
        </w:rPr>
        <w:t>Literature Review</w:t>
      </w:r>
      <w:bookmarkEnd w:id="1"/>
      <w:r w:rsidR="002E4334" w:rsidRPr="00143782">
        <w:rPr>
          <w:rFonts w:ascii="Times New Roman" w:eastAsia="Times New Roman" w:hAnsi="Times New Roman" w:cs="Times New Roman"/>
          <w:lang w:eastAsia="en-GB"/>
        </w:rPr>
        <w:t xml:space="preserve"> </w:t>
      </w:r>
    </w:p>
    <w:p w14:paraId="15EBEABC"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698ED77" w14:textId="77777777" w:rsidR="00E06631" w:rsidRPr="00143782" w:rsidRDefault="00E06631" w:rsidP="008869D4">
      <w:pPr>
        <w:pStyle w:val="Heading2"/>
        <w:spacing w:line="360" w:lineRule="auto"/>
        <w:jc w:val="both"/>
        <w:rPr>
          <w:rFonts w:ascii="Times New Roman" w:eastAsia="Times New Roman" w:hAnsi="Times New Roman" w:cs="Times New Roman"/>
          <w:lang w:eastAsia="en-GB"/>
        </w:rPr>
      </w:pPr>
      <w:bookmarkStart w:id="2" w:name="_Toc194077984"/>
      <w:r w:rsidRPr="00143782">
        <w:rPr>
          <w:rFonts w:ascii="Times New Roman" w:eastAsia="Times New Roman" w:hAnsi="Times New Roman" w:cs="Times New Roman"/>
          <w:lang w:eastAsia="en-GB"/>
        </w:rPr>
        <w:t>Importance of Language Proficiency for Asylum Seekers</w:t>
      </w:r>
      <w:bookmarkEnd w:id="2"/>
    </w:p>
    <w:p w14:paraId="03DAA66E" w14:textId="77777777" w:rsidR="00E06631" w:rsidRPr="00E06631" w:rsidRDefault="00E06631" w:rsidP="008869D4">
      <w:pPr>
        <w:spacing w:after="0" w:line="360" w:lineRule="auto"/>
        <w:ind w:left="709"/>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 challenges that asylum seekers encounter in pursuing education, including language acquisition, are intensified by the broader context of displacement. According to the report "Higher Education and Displaced People: A Guide for UK Universities" (2020), more than 65 million displaced people exist globally, which is almost 1% of the world’s population. Alarmingly, only 1% of these displaced individuals have access to higher education. Among them, there are approximately 21 million refugees and 3 million awaiting asylum decisions in developed countries, highlighting the severe educational deprivation faced by this group.</w:t>
      </w:r>
    </w:p>
    <w:p w14:paraId="762F8646"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w:t>
      </w:r>
    </w:p>
    <w:p w14:paraId="183F341A" w14:textId="77777777" w:rsidR="00E06631" w:rsidRPr="00E06631" w:rsidRDefault="00E06631" w:rsidP="008869D4">
      <w:pPr>
        <w:spacing w:after="0" w:line="360" w:lineRule="auto"/>
        <w:ind w:left="851"/>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This situation represents a significant loss of opportunity and human potential. The report further notes that access to education is critically impaired for displaced populations; as shown, only 50% of displaced children receive primary education, 20% access secondary education, and remarkably just 1% partake in higher education. This trend is echoed in various studies which suggest that asylum seekers, grappling with emotional and logistical challenges, often struggle to advance beyond the foundational stages of learning. The lack of educational continuity forms a barrier that compounds the difficulties associated with language learning and societal integration.</w:t>
      </w:r>
    </w:p>
    <w:p w14:paraId="4BBE88E9"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w:t>
      </w:r>
    </w:p>
    <w:p w14:paraId="679726B6" w14:textId="77777777"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According to (Refugee Action, 2016), The case of Amal, a young asylum seeker from Syria, represented these challenges. Amal, who fled her home in search of </w:t>
      </w:r>
      <w:r w:rsidRPr="00E06631">
        <w:rPr>
          <w:rFonts w:ascii="Times New Roman" w:eastAsia="Times New Roman" w:hAnsi="Times New Roman" w:cs="Times New Roman"/>
          <w:kern w:val="0"/>
          <w:sz w:val="24"/>
          <w:szCs w:val="24"/>
          <w:lang w:eastAsia="en-GB"/>
          <w14:ligatures w14:val="none"/>
        </w:rPr>
        <w:lastRenderedPageBreak/>
        <w:t>safety, arrived in a new country with a disrupted education. Despite her determination to learn English and engage in higher education, she faced emotional barriers such as anxiety and self-doubt, largely stemming from her traumatic experiences and the significant educational gaps created by her displacement. Amal’s story is an illustration of how systemic issues and personal hurdles can hinder an asylum seeker’s language-learning journey.</w:t>
      </w:r>
    </w:p>
    <w:p w14:paraId="2CB50CAE"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w:t>
      </w:r>
    </w:p>
    <w:p w14:paraId="38B42CA7" w14:textId="2B2F5C2C"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Moreover, the importance </w:t>
      </w:r>
      <w:r w:rsidRPr="00143782">
        <w:rPr>
          <w:rFonts w:ascii="Times New Roman" w:eastAsia="Times New Roman" w:hAnsi="Times New Roman" w:cs="Times New Roman"/>
          <w:kern w:val="0"/>
          <w:sz w:val="24"/>
          <w:szCs w:val="24"/>
          <w:lang w:eastAsia="en-GB"/>
          <w14:ligatures w14:val="none"/>
        </w:rPr>
        <w:t>of education</w:t>
      </w:r>
      <w:r w:rsidRPr="00E06631">
        <w:rPr>
          <w:rFonts w:ascii="Times New Roman" w:eastAsia="Times New Roman" w:hAnsi="Times New Roman" w:cs="Times New Roman"/>
          <w:kern w:val="0"/>
          <w:sz w:val="24"/>
          <w:szCs w:val="24"/>
          <w:lang w:eastAsia="en-GB"/>
          <w14:ligatures w14:val="none"/>
        </w:rPr>
        <w:t xml:space="preserve"> in the equation cannot be understated. The lack of access to educational progression limits personal fulfilment and economic advancement opportunities for young, displaced individuals like Amal, affecting their capability to integrate and contribute positively to their host societies. The educational challenges faced by asylum seekers illustrate a vast socio-economic gap, revealing </w:t>
      </w:r>
      <w:proofErr w:type="gramStart"/>
      <w:r w:rsidRPr="00E06631">
        <w:rPr>
          <w:rFonts w:ascii="Times New Roman" w:eastAsia="Times New Roman" w:hAnsi="Times New Roman" w:cs="Times New Roman"/>
          <w:kern w:val="0"/>
          <w:sz w:val="24"/>
          <w:szCs w:val="24"/>
          <w:lang w:eastAsia="en-GB"/>
          <w14:ligatures w14:val="none"/>
        </w:rPr>
        <w:t>a</w:t>
      </w:r>
      <w:proofErr w:type="gramEnd"/>
      <w:r w:rsidRPr="00E06631">
        <w:rPr>
          <w:rFonts w:ascii="Times New Roman" w:eastAsia="Times New Roman" w:hAnsi="Times New Roman" w:cs="Times New Roman"/>
          <w:kern w:val="0"/>
          <w:sz w:val="24"/>
          <w:szCs w:val="24"/>
          <w:lang w:eastAsia="en-GB"/>
          <w14:ligatures w14:val="none"/>
        </w:rPr>
        <w:t xml:space="preserve"> utter need for targeted language programs and educational frameworks that cater specifically to their circumstances. In Amal’s case, supportive community initiatives, peer tutoring and mentoring have proved pivotal in boosting her motivation and facilitating her learning process.</w:t>
      </w:r>
    </w:p>
    <w:p w14:paraId="7321DA68"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w:t>
      </w:r>
    </w:p>
    <w:p w14:paraId="74C4BC84" w14:textId="77777777"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Therefore, as highlighted by the formulation of community-driven initiatives and the need for relevant language learning strategies, policymakers and educators must understand these broader educational barriers and create inclusive environments that support the unique needs of asylum seekers. This includes leveraging community support systems and innovative teaching methods to facilitate not only language acquisition but ultimately, the successful integration of these individuals into society.</w:t>
      </w:r>
    </w:p>
    <w:p w14:paraId="3A811428"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04EF1448" w14:textId="77777777" w:rsidR="00E06631" w:rsidRPr="00143782" w:rsidRDefault="00E06631" w:rsidP="008869D4">
      <w:pPr>
        <w:pStyle w:val="Heading2"/>
        <w:spacing w:line="360" w:lineRule="auto"/>
        <w:jc w:val="both"/>
        <w:rPr>
          <w:rFonts w:ascii="Times New Roman" w:eastAsia="Times New Roman" w:hAnsi="Times New Roman" w:cs="Times New Roman"/>
          <w:lang w:eastAsia="en-GB"/>
        </w:rPr>
      </w:pPr>
      <w:bookmarkStart w:id="3" w:name="_Toc194077985"/>
      <w:r w:rsidRPr="00143782">
        <w:rPr>
          <w:rFonts w:ascii="Times New Roman" w:eastAsia="Times New Roman" w:hAnsi="Times New Roman" w:cs="Times New Roman"/>
          <w:lang w:eastAsia="en-GB"/>
        </w:rPr>
        <w:t>Theoretical Frameworks of Language Learning Motivation</w:t>
      </w:r>
      <w:bookmarkEnd w:id="3"/>
    </w:p>
    <w:p w14:paraId="62E9C826"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Understanding the theoretical frameworks surrounding motivation in language learning provides valuable insights into how asylum seekers can be encouraged to learn English. Gardner's (1985) integrative motivation theory posits that individuals are often motivated to learn a new language to connect with the cultural community associated with that language. This fundamental desire for affiliation can significantly impact learners’ commitment and persistence in language </w:t>
      </w:r>
      <w:r w:rsidRPr="00E06631">
        <w:rPr>
          <w:rFonts w:ascii="Times New Roman" w:eastAsia="Times New Roman" w:hAnsi="Times New Roman" w:cs="Times New Roman"/>
          <w:kern w:val="0"/>
          <w:sz w:val="24"/>
          <w:szCs w:val="24"/>
          <w:lang w:eastAsia="en-GB"/>
          <w14:ligatures w14:val="none"/>
        </w:rPr>
        <w:lastRenderedPageBreak/>
        <w:t>acquisition. Conversely, the construct of instrumental motivation emphasises pragmatic reasons for learning a language, such as enhancing employability and educational prospects.</w:t>
      </w:r>
    </w:p>
    <w:p w14:paraId="3DB04A46"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For asylum seekers, these two forms of motivation are not mutually exclusive; they coexist and interplay in complex ways. Integrative motivation can cultivate a sense of belonging and emotional well-being, essential for social integration. At the same time, instrumental motivation serves as a practical catalyst that can facilitate access to employment and needed training opportunities (Dörnyei &amp; Ushioda, 2011). This duality necessitates tailored language learning initiatives that effectively tap into both intrinsic and extrinsic motivations.</w:t>
      </w:r>
    </w:p>
    <w:p w14:paraId="2F1E2B8F"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3379D568"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However, motivating asylum seekers to learn English involves an understanding of the unique psychological and social barriers they face. Many </w:t>
      </w:r>
      <w:proofErr w:type="gramStart"/>
      <w:r w:rsidRPr="00E06631">
        <w:rPr>
          <w:rFonts w:ascii="Times New Roman" w:eastAsia="Times New Roman" w:hAnsi="Times New Roman" w:cs="Times New Roman"/>
          <w:kern w:val="0"/>
          <w:sz w:val="24"/>
          <w:szCs w:val="24"/>
          <w:lang w:eastAsia="en-GB"/>
          <w14:ligatures w14:val="none"/>
        </w:rPr>
        <w:t>asylum</w:t>
      </w:r>
      <w:proofErr w:type="gramEnd"/>
      <w:r w:rsidRPr="00E06631">
        <w:rPr>
          <w:rFonts w:ascii="Times New Roman" w:eastAsia="Times New Roman" w:hAnsi="Times New Roman" w:cs="Times New Roman"/>
          <w:kern w:val="0"/>
          <w:sz w:val="24"/>
          <w:szCs w:val="24"/>
          <w:lang w:eastAsia="en-GB"/>
          <w14:ligatures w14:val="none"/>
        </w:rPr>
        <w:t xml:space="preserve"> seekers grapple with trauma, anxiety, cultural displacement, and disrupted educational experiences, which may inhibit their willingness to engage in the language acquisition process. </w:t>
      </w:r>
    </w:p>
    <w:p w14:paraId="63FCC30E"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In addition to the traditional motivations posited by Gardner, emerging theories emphasise the importance of identity and agency in language learning motivation. Understanding what it means for asylum seekers to reclaim their identities through language acquisition offers new pathways to enhance motivation (Norton, 2000). By recognising language to self-expression and empowerment, educators can create programs that foster deeper connections between language learning and personal agency, thus reinforcing motivation.</w:t>
      </w:r>
    </w:p>
    <w:p w14:paraId="72D3ECD7"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731DE81" w14:textId="77777777" w:rsidR="00E06631" w:rsidRPr="00143782" w:rsidRDefault="00E06631" w:rsidP="008869D4">
      <w:pPr>
        <w:pStyle w:val="Heading2"/>
        <w:spacing w:line="360" w:lineRule="auto"/>
        <w:jc w:val="both"/>
        <w:rPr>
          <w:rFonts w:ascii="Times New Roman" w:eastAsia="Times New Roman" w:hAnsi="Times New Roman" w:cs="Times New Roman"/>
          <w:lang w:eastAsia="en-GB"/>
        </w:rPr>
      </w:pPr>
      <w:bookmarkStart w:id="4" w:name="_Toc194077986"/>
      <w:r w:rsidRPr="00143782">
        <w:rPr>
          <w:rFonts w:ascii="Times New Roman" w:eastAsia="Times New Roman" w:hAnsi="Times New Roman" w:cs="Times New Roman"/>
          <w:lang w:eastAsia="en-GB"/>
        </w:rPr>
        <w:t>Barriers to English Language Learning</w:t>
      </w:r>
      <w:bookmarkEnd w:id="4"/>
    </w:p>
    <w:p w14:paraId="5F31D201"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Despite the critical importance of English proficiency, asylum seekers frequently face numerous barriers that hinder their language acquisition efforts. Emotional barriers are particularly significant; trauma and anxiety stemming from their displacement experiences can severely impact their ability to focus on language learning (Qureshi, 2022). Seng (2021) emphasises that these emotional challenges often lead to feelings of hopelessness and low self-esteem, which directly undermine motivation and hinder positive learning outcomes.</w:t>
      </w:r>
    </w:p>
    <w:p w14:paraId="155253B9"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lastRenderedPageBreak/>
        <w:t>Socio-economic factors add another layer of complexity. Many asylum seekers lack access to high-quality educational resources, which exacerbates their struggles. Research suggests that those with limited formal education are more likely to face difficulties in learning English (Huang et al., 2020). This academic gap not only poses immediate challenges in acquiring proficiency but may also cultivate feelings of inadequacy and frustration, further exacerbating emotional barriers.</w:t>
      </w:r>
    </w:p>
    <w:p w14:paraId="12628E24"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69F3BBD0"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Bandura's (1997) concept of self-efficacy elucidates how previous educational experiences shape beliefs in one’s capability to succeed. Asylum seekers often come from backgrounds of educational disruption and may have experienced significant barriers to their learning in their home countries. Consequently, this can lead to low self-efficacy, resisting their willingness to participate in English language programs, as they may internalise beliefs about being unable to succeed.</w:t>
      </w:r>
    </w:p>
    <w:p w14:paraId="4679185E"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2EA8A704"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Moreover, systemic issues, such as inadequate language education policies and insufficient community support systems, contribute to exacerbating these barriers. Many existing language programs do not cater to the specific needs of asylum seekers, resulting in ineffective learning experiences (Huang et al., 2020). The lack of culturally responsive teaching approaches can further alienate learners, making it challenging for them to connect their prior knowledge and experiences with the new language they are attempting to acquire. The interplay of trauma, socio-economic factors, and structural inequalities necessitates a comprehensive and empathetic approach to addressing these barriers and enabling effective language learning for asylum seekers.</w:t>
      </w:r>
    </w:p>
    <w:p w14:paraId="171C0844"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2975DAF1" w14:textId="77777777" w:rsidR="00E06631" w:rsidRPr="00143782" w:rsidRDefault="00E06631" w:rsidP="008869D4">
      <w:pPr>
        <w:pStyle w:val="Heading2"/>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 xml:space="preserve"> </w:t>
      </w:r>
      <w:bookmarkStart w:id="5" w:name="_Toc194077987"/>
      <w:r w:rsidRPr="00143782">
        <w:rPr>
          <w:rFonts w:ascii="Times New Roman" w:eastAsia="Times New Roman" w:hAnsi="Times New Roman" w:cs="Times New Roman"/>
          <w:lang w:eastAsia="en-GB"/>
        </w:rPr>
        <w:t>Strategies for Effective Language Learning</w:t>
      </w:r>
      <w:bookmarkEnd w:id="5"/>
    </w:p>
    <w:p w14:paraId="295D18E8"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To promote English language learning among asylum seekers, various strategies rooted in practical and community-oriented approaches have emerged. Engaging community organisations in the development and delivery of localised language classes can significantly elevate motivation and enhance learning outcomes. Battersby (2017) identifies the effectiveness of community tutoring initiatives that </w:t>
      </w:r>
      <w:r w:rsidRPr="00E06631">
        <w:rPr>
          <w:rFonts w:ascii="Times New Roman" w:eastAsia="Times New Roman" w:hAnsi="Times New Roman" w:cs="Times New Roman"/>
          <w:kern w:val="0"/>
          <w:sz w:val="24"/>
          <w:szCs w:val="24"/>
          <w:lang w:eastAsia="en-GB"/>
          <w14:ligatures w14:val="none"/>
        </w:rPr>
        <w:lastRenderedPageBreak/>
        <w:t>utilise peer learning, fostering an environment of mutual support. Such programs can promote collaboration, create social bonds, and provide asylum seekers the opportunity to practice language skills in authentic contexts.</w:t>
      </w:r>
    </w:p>
    <w:p w14:paraId="73914F73"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28A1E072" w14:textId="77777777" w:rsidR="00E06631" w:rsidRPr="00143782" w:rsidRDefault="00E06631" w:rsidP="008869D4">
      <w:pPr>
        <w:pStyle w:val="Heading2"/>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 xml:space="preserve"> </w:t>
      </w:r>
      <w:bookmarkStart w:id="6" w:name="_Toc194077988"/>
      <w:r w:rsidRPr="00143782">
        <w:rPr>
          <w:rFonts w:ascii="Times New Roman" w:eastAsia="Times New Roman" w:hAnsi="Times New Roman" w:cs="Times New Roman"/>
          <w:lang w:eastAsia="en-GB"/>
        </w:rPr>
        <w:t>Role of Technology and Multimedia</w:t>
      </w:r>
      <w:bookmarkEnd w:id="6"/>
    </w:p>
    <w:p w14:paraId="652C3E05"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 integration of technology in language learning continues to gain projection, particularly using applications and online resources tailored for language acquisition. Tools such as Duolingo, Babbel, and various Learning Management Systems provide frameworks that allow learners to progress at their own pace (Li, 2023). Virtual classrooms serve as flexible alternatives, enabling asylum seekers with challenging schedules to engage in language learning without the constraints of traditional classroom settings (Almuhanna, 2022).</w:t>
      </w:r>
    </w:p>
    <w:p w14:paraId="6D542007" w14:textId="77777777" w:rsidR="00E06631" w:rsidRPr="00E06631" w:rsidRDefault="00E06631" w:rsidP="008869D4">
      <w:pPr>
        <w:spacing w:after="0" w:line="360" w:lineRule="auto"/>
        <w:ind w:left="1134"/>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Research indicates that incorporating technology into language instruction can bolster motivation, as personalised learning experiences cater to individual needs. An exploratory study by Wang and Li (2021) found that asylum seekers who utilised online language learning tools reported increased engagement and greater confidence in their language abilities. Nevertheless, the effectiveness of technology hinges on the necessary training in digital literacy; without these skills, some asylum seekers might find themselves feeling even more marginalised.</w:t>
      </w:r>
    </w:p>
    <w:p w14:paraId="4F5DA10E" w14:textId="77777777" w:rsidR="00E06631" w:rsidRPr="00E06631" w:rsidRDefault="00E06631" w:rsidP="008869D4">
      <w:pPr>
        <w:spacing w:after="0" w:line="360" w:lineRule="auto"/>
        <w:jc w:val="both"/>
        <w:rPr>
          <w:rFonts w:ascii="Times New Roman" w:eastAsia="Times New Roman" w:hAnsi="Times New Roman" w:cs="Times New Roman"/>
          <w:b/>
          <w:bCs/>
          <w:kern w:val="0"/>
          <w:sz w:val="24"/>
          <w:szCs w:val="24"/>
          <w:lang w:eastAsia="en-GB"/>
          <w14:ligatures w14:val="none"/>
        </w:rPr>
      </w:pPr>
    </w:p>
    <w:p w14:paraId="55F8814F" w14:textId="77777777" w:rsidR="00E06631" w:rsidRPr="00143782" w:rsidRDefault="00E06631" w:rsidP="008869D4">
      <w:pPr>
        <w:pStyle w:val="Heading2"/>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 xml:space="preserve"> </w:t>
      </w:r>
      <w:bookmarkStart w:id="7" w:name="_Toc194077989"/>
      <w:r w:rsidRPr="00143782">
        <w:rPr>
          <w:rFonts w:ascii="Times New Roman" w:eastAsia="Times New Roman" w:hAnsi="Times New Roman" w:cs="Times New Roman"/>
          <w:lang w:eastAsia="en-GB"/>
        </w:rPr>
        <w:t>Inclusive Teaching Practices</w:t>
      </w:r>
      <w:bookmarkEnd w:id="7"/>
    </w:p>
    <w:p w14:paraId="39858AC4" w14:textId="77777777"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Implementing inclusive teaching practices that acknowledge diverse learning styles and cultural backgrounds can significantly enhance motivation among asylum seekers. Strategies such as differentiated instruction and culturally responsive pedagogy promote greater engagement and participation (Tomlinson, 2014). Learning environments that validate learners’ backgrounds and leverage their native languages can bridge the gap to new language acquisition (Wang, 2019).</w:t>
      </w:r>
    </w:p>
    <w:p w14:paraId="53295D97" w14:textId="77777777"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Research underscores the effectiveness of culturally relevant instruction, often fostering a sense of belonging and encouraging students to connect their personal experiences to the learning process. Several studies indicate that tailored pedagogical approaches that incorporate the lived experiences of learners can lead to improved </w:t>
      </w:r>
      <w:r w:rsidRPr="00E06631">
        <w:rPr>
          <w:rFonts w:ascii="Times New Roman" w:eastAsia="Times New Roman" w:hAnsi="Times New Roman" w:cs="Times New Roman"/>
          <w:kern w:val="0"/>
          <w:sz w:val="24"/>
          <w:szCs w:val="24"/>
          <w:lang w:eastAsia="en-GB"/>
          <w14:ligatures w14:val="none"/>
        </w:rPr>
        <w:lastRenderedPageBreak/>
        <w:t>engagement and retention of language skills (O’Connor &amp; Kosin, 2020). Additionally, creating supportive classroom environments where asylum seekers can practice English in meaningful contexts plays a crucial role in enhancing learning outcomes.</w:t>
      </w:r>
    </w:p>
    <w:p w14:paraId="74F84245"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731337CA" w14:textId="4434A94F" w:rsidR="00E06631" w:rsidRPr="00143782" w:rsidRDefault="00E06631" w:rsidP="008869D4">
      <w:pPr>
        <w:pStyle w:val="Heading2"/>
        <w:spacing w:line="360" w:lineRule="auto"/>
        <w:jc w:val="both"/>
        <w:rPr>
          <w:rFonts w:ascii="Times New Roman" w:eastAsia="Times New Roman" w:hAnsi="Times New Roman" w:cs="Times New Roman"/>
          <w:lang w:eastAsia="en-GB"/>
        </w:rPr>
      </w:pPr>
      <w:bookmarkStart w:id="8" w:name="_Toc194077990"/>
      <w:r w:rsidRPr="00143782">
        <w:rPr>
          <w:rFonts w:ascii="Times New Roman" w:eastAsia="Times New Roman" w:hAnsi="Times New Roman" w:cs="Times New Roman"/>
          <w:lang w:eastAsia="en-GB"/>
        </w:rPr>
        <w:t>Case Studies and Empirical Evidence</w:t>
      </w:r>
      <w:bookmarkEnd w:id="8"/>
    </w:p>
    <w:p w14:paraId="435041C9" w14:textId="77777777"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This report uses the stories of Beatriz and Amal (</w:t>
      </w:r>
      <w:r w:rsidRPr="00E06631">
        <w:rPr>
          <w:rFonts w:ascii="Times New Roman" w:eastAsia="Times New Roman" w:hAnsi="Times New Roman" w:cs="Times New Roman"/>
          <w:i/>
          <w:iCs/>
          <w:kern w:val="0"/>
          <w:sz w:val="24"/>
          <w:szCs w:val="24"/>
          <w:lang w:eastAsia="en-GB"/>
          <w14:ligatures w14:val="none"/>
        </w:rPr>
        <w:t>REFUGEE ACTION - LET REFGUEES LEARN</w:t>
      </w:r>
      <w:r w:rsidRPr="00E06631">
        <w:rPr>
          <w:rFonts w:ascii="Times New Roman" w:eastAsia="Times New Roman" w:hAnsi="Times New Roman" w:cs="Times New Roman"/>
          <w:kern w:val="0"/>
          <w:sz w:val="24"/>
          <w:szCs w:val="24"/>
          <w:lang w:eastAsia="en-GB"/>
          <w14:ligatures w14:val="none"/>
        </w:rPr>
        <w:t>., 2016) as a research base to highlight how motivation influences asylum seekers' efforts to learn English and integrate into their communities.</w:t>
      </w:r>
    </w:p>
    <w:p w14:paraId="78F88A2B"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b/>
          <w:bCs/>
          <w:kern w:val="0"/>
          <w:sz w:val="24"/>
          <w:szCs w:val="24"/>
          <w:lang w:eastAsia="en-GB"/>
          <w14:ligatures w14:val="none"/>
        </w:rPr>
        <w:t> </w:t>
      </w:r>
    </w:p>
    <w:p w14:paraId="71D97EC4" w14:textId="77777777" w:rsidR="00E06631" w:rsidRPr="00143782" w:rsidRDefault="00E06631" w:rsidP="008869D4">
      <w:pPr>
        <w:pStyle w:val="Heading3"/>
        <w:spacing w:line="360" w:lineRule="auto"/>
        <w:jc w:val="both"/>
        <w:rPr>
          <w:rFonts w:ascii="Times New Roman" w:eastAsia="Times New Roman" w:hAnsi="Times New Roman" w:cs="Times New Roman"/>
          <w:lang w:eastAsia="en-GB"/>
        </w:rPr>
      </w:pPr>
      <w:bookmarkStart w:id="9" w:name="_Toc194077991"/>
      <w:r w:rsidRPr="00143782">
        <w:rPr>
          <w:rFonts w:ascii="Times New Roman" w:eastAsia="Times New Roman" w:hAnsi="Times New Roman" w:cs="Times New Roman"/>
          <w:lang w:eastAsia="en-GB"/>
        </w:rPr>
        <w:t>Beatriz's Story: A Path to Integration</w:t>
      </w:r>
      <w:bookmarkEnd w:id="9"/>
    </w:p>
    <w:p w14:paraId="3FE11BD1" w14:textId="7AC2BE46"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Beatriz arrived in the UK as a refugee, confronting the challenge of limited English skills that hindered her job prospects. Inspired by her goal to become an accountant, she enrolled in Entry Level 3 ESOL classes just one month after her arrival. Beatriz recogni</w:t>
      </w:r>
      <w:r w:rsidR="0024286D" w:rsidRPr="00143782">
        <w:rPr>
          <w:rFonts w:ascii="Times New Roman" w:eastAsia="Times New Roman" w:hAnsi="Times New Roman" w:cs="Times New Roman"/>
          <w:kern w:val="0"/>
          <w:sz w:val="24"/>
          <w:szCs w:val="24"/>
          <w:lang w:eastAsia="en-GB"/>
          <w14:ligatures w14:val="none"/>
        </w:rPr>
        <w:t>s</w:t>
      </w:r>
      <w:r w:rsidRPr="00E06631">
        <w:rPr>
          <w:rFonts w:ascii="Times New Roman" w:eastAsia="Times New Roman" w:hAnsi="Times New Roman" w:cs="Times New Roman"/>
          <w:kern w:val="0"/>
          <w:sz w:val="24"/>
          <w:szCs w:val="24"/>
          <w:lang w:eastAsia="en-GB"/>
          <w14:ligatures w14:val="none"/>
        </w:rPr>
        <w:t>ed that learning English was essential for building relationships and accessing opportunities.</w:t>
      </w:r>
    </w:p>
    <w:p w14:paraId="39F4E915"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w:t>
      </w:r>
    </w:p>
    <w:p w14:paraId="039EA166" w14:textId="77777777"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Through her proactive engagement in language classes and community activities, Beatriz has significantly improved her English skills. Although she faced initial hurdles, like difficulties in securing volunteer opportunities, she remains optimistic about obtaining an internship in accounting, which will enhance her integration into British society. This experience aligns with broader research indicating a significant drop in educational enrolment rates among displaced individuals. For instance, data from 2011 to 2016 shows that university enrolments for displaced youth fell from 26% to just 3.6%, illustrating the urgent need for effective language programs (Universities UK, 2020).</w:t>
      </w:r>
    </w:p>
    <w:p w14:paraId="77A28691"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w:t>
      </w:r>
    </w:p>
    <w:p w14:paraId="31115194" w14:textId="77777777" w:rsidR="00E06631" w:rsidRPr="00143782" w:rsidRDefault="00E06631" w:rsidP="008869D4">
      <w:pPr>
        <w:pStyle w:val="Heading3"/>
        <w:spacing w:line="360" w:lineRule="auto"/>
        <w:jc w:val="both"/>
        <w:rPr>
          <w:rFonts w:ascii="Times New Roman" w:eastAsia="Times New Roman" w:hAnsi="Times New Roman" w:cs="Times New Roman"/>
          <w:lang w:eastAsia="en-GB"/>
        </w:rPr>
      </w:pPr>
      <w:bookmarkStart w:id="10" w:name="_Toc194077992"/>
      <w:r w:rsidRPr="00143782">
        <w:rPr>
          <w:rFonts w:ascii="Times New Roman" w:eastAsia="Times New Roman" w:hAnsi="Times New Roman" w:cs="Times New Roman"/>
          <w:lang w:eastAsia="en-GB"/>
        </w:rPr>
        <w:lastRenderedPageBreak/>
        <w:t>Amal's Challenges: The Need for Support</w:t>
      </w:r>
      <w:bookmarkEnd w:id="10"/>
    </w:p>
    <w:p w14:paraId="007359A2" w14:textId="56ED97B0"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In contrast, Amal's experience emphasi</w:t>
      </w:r>
      <w:r w:rsidR="0024286D" w:rsidRPr="00143782">
        <w:rPr>
          <w:rFonts w:ascii="Times New Roman" w:eastAsia="Times New Roman" w:hAnsi="Times New Roman" w:cs="Times New Roman"/>
          <w:kern w:val="0"/>
          <w:sz w:val="24"/>
          <w:szCs w:val="24"/>
          <w:lang w:eastAsia="en-GB"/>
          <w14:ligatures w14:val="none"/>
        </w:rPr>
        <w:t>s</w:t>
      </w:r>
      <w:r w:rsidRPr="00E06631">
        <w:rPr>
          <w:rFonts w:ascii="Times New Roman" w:eastAsia="Times New Roman" w:hAnsi="Times New Roman" w:cs="Times New Roman"/>
          <w:kern w:val="0"/>
          <w:sz w:val="24"/>
          <w:szCs w:val="24"/>
          <w:lang w:eastAsia="en-GB"/>
          <w14:ligatures w14:val="none"/>
        </w:rPr>
        <w:t xml:space="preserve">es the barriers that many </w:t>
      </w:r>
      <w:proofErr w:type="gramStart"/>
      <w:r w:rsidRPr="00E06631">
        <w:rPr>
          <w:rFonts w:ascii="Times New Roman" w:eastAsia="Times New Roman" w:hAnsi="Times New Roman" w:cs="Times New Roman"/>
          <w:kern w:val="0"/>
          <w:sz w:val="24"/>
          <w:szCs w:val="24"/>
          <w:lang w:eastAsia="en-GB"/>
          <w14:ligatures w14:val="none"/>
        </w:rPr>
        <w:t>asylum</w:t>
      </w:r>
      <w:proofErr w:type="gramEnd"/>
      <w:r w:rsidRPr="00E06631">
        <w:rPr>
          <w:rFonts w:ascii="Times New Roman" w:eastAsia="Times New Roman" w:hAnsi="Times New Roman" w:cs="Times New Roman"/>
          <w:kern w:val="0"/>
          <w:sz w:val="24"/>
          <w:szCs w:val="24"/>
          <w:lang w:eastAsia="en-GB"/>
          <w14:ligatures w14:val="none"/>
        </w:rPr>
        <w:t xml:space="preserve"> seekers encounter. With only two hours of English instruction per week, he feels isolated and struggles with daily tasks, such as job applications. Amal’s limited access to support not only impacts his language acquisition but also affects his emotional well-being.</w:t>
      </w:r>
    </w:p>
    <w:p w14:paraId="64425E89"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b/>
          <w:bCs/>
          <w:kern w:val="0"/>
          <w:sz w:val="24"/>
          <w:szCs w:val="24"/>
          <w:lang w:eastAsia="en-GB"/>
          <w14:ligatures w14:val="none"/>
        </w:rPr>
        <w:t> </w:t>
      </w:r>
    </w:p>
    <w:p w14:paraId="6131A0EF" w14:textId="77777777"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Both cases underscore the critical role of motivation in language learning. Beatriz's dedication to improving her skills reflects how personal aspirations can drive efforts to learn English. Conversely, Amal's</w:t>
      </w:r>
    </w:p>
    <w:p w14:paraId="47F7DD18"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0AE9CD9E" w14:textId="1813FD2A" w:rsidR="00E06631" w:rsidRPr="00143782" w:rsidRDefault="00E06631" w:rsidP="008869D4">
      <w:pPr>
        <w:pStyle w:val="Heading2"/>
        <w:spacing w:line="360" w:lineRule="auto"/>
        <w:jc w:val="both"/>
        <w:rPr>
          <w:rFonts w:ascii="Times New Roman" w:eastAsia="Times New Roman" w:hAnsi="Times New Roman" w:cs="Times New Roman"/>
          <w:lang w:eastAsia="en-GB"/>
        </w:rPr>
      </w:pPr>
      <w:bookmarkStart w:id="11" w:name="_Toc194077993"/>
      <w:r w:rsidRPr="00143782">
        <w:rPr>
          <w:rFonts w:ascii="Times New Roman" w:eastAsia="Times New Roman" w:hAnsi="Times New Roman" w:cs="Times New Roman"/>
          <w:lang w:eastAsia="en-GB"/>
        </w:rPr>
        <w:t>Policy Implications and Future Directions</w:t>
      </w:r>
      <w:bookmarkEnd w:id="11"/>
    </w:p>
    <w:p w14:paraId="4681EF74" w14:textId="77777777"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The literature highlights substantial policy implications surrounding language education for asylum seekers. </w:t>
      </w:r>
      <w:bookmarkStart w:id="12" w:name="_Hlk193829120"/>
      <w:r w:rsidRPr="00E06631">
        <w:rPr>
          <w:rFonts w:ascii="Times New Roman" w:eastAsia="Times New Roman" w:hAnsi="Times New Roman" w:cs="Times New Roman"/>
          <w:kern w:val="0"/>
          <w:sz w:val="24"/>
          <w:szCs w:val="24"/>
          <w:lang w:eastAsia="en-GB"/>
          <w14:ligatures w14:val="none"/>
        </w:rPr>
        <w:t xml:space="preserve">Collaboration among educational institutions, local governments, and non-governmental organisations is crucial to creating effective support frameworks that address language learning barriers (Miller, 2020). </w:t>
      </w:r>
      <w:bookmarkEnd w:id="12"/>
      <w:r w:rsidRPr="00E06631">
        <w:rPr>
          <w:rFonts w:ascii="Times New Roman" w:eastAsia="Times New Roman" w:hAnsi="Times New Roman" w:cs="Times New Roman"/>
          <w:kern w:val="0"/>
          <w:sz w:val="24"/>
          <w:szCs w:val="24"/>
          <w:lang w:eastAsia="en-GB"/>
          <w14:ligatures w14:val="none"/>
        </w:rPr>
        <w:t>Holistic strategies that integrate community resources with educational programs can lead to meaningful language acquisition experiences.</w:t>
      </w:r>
    </w:p>
    <w:p w14:paraId="01CC12CE"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0CFA1E43" w14:textId="77777777" w:rsidR="00E06631" w:rsidRP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Future research should prioritise longitudinal studies assessing the long-term influences of enhanced language skills on the wider integration of asylum seekers into society. Insights from these studies can inform policy adjustments and improvements in pedagogical approaches. Furthermore, evaluating the effectiveness of various teaching models tailored to asylum seekers can provide clearer guidelines for best practices in language education within this demographic (McAteer, 2013).</w:t>
      </w:r>
    </w:p>
    <w:p w14:paraId="7267B75F" w14:textId="73E126D5" w:rsidR="00E06631" w:rsidRDefault="00E0663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In conclusion, effective English language learning among asylum seekers is essential for their successful integration into society. By addressing the multifaceted barriers, they encounter and implementing inclusive, community-based strategies, educators and policymakers can foster a more equitable and supportive environment for this vulnerable population. </w:t>
      </w:r>
    </w:p>
    <w:p w14:paraId="47B36B7F" w14:textId="77777777" w:rsidR="004B4F61" w:rsidRPr="00E06631" w:rsidRDefault="004B4F61" w:rsidP="008869D4">
      <w:pPr>
        <w:spacing w:after="0" w:line="360" w:lineRule="auto"/>
        <w:ind w:left="993"/>
        <w:jc w:val="both"/>
        <w:rPr>
          <w:rFonts w:ascii="Times New Roman" w:eastAsia="Times New Roman" w:hAnsi="Times New Roman" w:cs="Times New Roman"/>
          <w:kern w:val="0"/>
          <w:sz w:val="24"/>
          <w:szCs w:val="24"/>
          <w:lang w:eastAsia="en-GB"/>
          <w14:ligatures w14:val="none"/>
        </w:rPr>
      </w:pPr>
    </w:p>
    <w:p w14:paraId="0FF2AFD7"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6C508ADE"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9CC4CBC" w14:textId="6E8DDF48" w:rsidR="00E06631" w:rsidRPr="00143782" w:rsidRDefault="00E06631" w:rsidP="008869D4">
      <w:pPr>
        <w:pStyle w:val="Heading1"/>
        <w:spacing w:line="360" w:lineRule="auto"/>
        <w:jc w:val="both"/>
        <w:rPr>
          <w:rFonts w:ascii="Times New Roman" w:eastAsia="Times New Roman" w:hAnsi="Times New Roman" w:cs="Times New Roman"/>
          <w:lang w:eastAsia="en-GB"/>
        </w:rPr>
      </w:pPr>
      <w:bookmarkStart w:id="13" w:name="_Toc194077994"/>
      <w:r w:rsidRPr="00143782">
        <w:rPr>
          <w:rFonts w:ascii="Times New Roman" w:eastAsia="Times New Roman" w:hAnsi="Times New Roman" w:cs="Times New Roman"/>
          <w:lang w:eastAsia="en-GB"/>
        </w:rPr>
        <w:t>Methodology</w:t>
      </w:r>
      <w:r w:rsidR="002E4334" w:rsidRPr="00143782">
        <w:rPr>
          <w:rFonts w:ascii="Times New Roman" w:eastAsia="Times New Roman" w:hAnsi="Times New Roman" w:cs="Times New Roman"/>
          <w:lang w:eastAsia="en-GB"/>
        </w:rPr>
        <w:t xml:space="preserve"> </w:t>
      </w:r>
      <w:bookmarkEnd w:id="13"/>
    </w:p>
    <w:p w14:paraId="4F68FE02" w14:textId="77777777" w:rsidR="00A53D88" w:rsidRPr="00143782" w:rsidRDefault="00A53D88"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DA88357" w14:textId="2BF4D60B"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This study employs a mixed-methods approach, integrating both quantitative and qualitative data collection techniques to achieve a comprehensive understanding of the factors that influence asylum seekers' motivation to learn English. </w:t>
      </w:r>
    </w:p>
    <w:p w14:paraId="54C37F8A"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5149871C" w14:textId="77777777" w:rsidR="007F1BEC" w:rsidRPr="00143782" w:rsidRDefault="00E06631" w:rsidP="008869D4">
      <w:pPr>
        <w:pStyle w:val="Heading3"/>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 </w:t>
      </w:r>
      <w:bookmarkStart w:id="14" w:name="_Toc194077995"/>
      <w:r w:rsidRPr="00143782">
        <w:rPr>
          <w:rFonts w:ascii="Times New Roman" w:eastAsia="Times New Roman" w:hAnsi="Times New Roman" w:cs="Times New Roman"/>
          <w:lang w:eastAsia="en-GB"/>
        </w:rPr>
        <w:t>Data Collection Methods</w:t>
      </w:r>
      <w:bookmarkEnd w:id="14"/>
      <w:r w:rsidR="007F1BEC" w:rsidRPr="00143782">
        <w:rPr>
          <w:rFonts w:ascii="Times New Roman" w:eastAsia="Times New Roman" w:hAnsi="Times New Roman" w:cs="Times New Roman"/>
          <w:lang w:eastAsia="en-GB"/>
        </w:rPr>
        <w:t xml:space="preserve"> </w:t>
      </w:r>
    </w:p>
    <w:p w14:paraId="7BB23AAD" w14:textId="77777777" w:rsidR="002E4334" w:rsidRPr="00143782" w:rsidRDefault="002E4334" w:rsidP="008869D4">
      <w:pPr>
        <w:pStyle w:val="Heading3"/>
        <w:spacing w:line="360" w:lineRule="auto"/>
        <w:jc w:val="both"/>
        <w:rPr>
          <w:rFonts w:ascii="Times New Roman" w:eastAsia="Times New Roman" w:hAnsi="Times New Roman" w:cs="Times New Roman"/>
          <w:b/>
          <w:bCs/>
          <w:color w:val="auto"/>
          <w:kern w:val="0"/>
          <w:sz w:val="24"/>
          <w:szCs w:val="24"/>
          <w:lang w:eastAsia="en-GB"/>
          <w14:ligatures w14:val="none"/>
        </w:rPr>
      </w:pPr>
    </w:p>
    <w:p w14:paraId="5AFAF8F0" w14:textId="692CEDF8" w:rsidR="002E4334" w:rsidRPr="00143782" w:rsidRDefault="00E06631" w:rsidP="008869D4">
      <w:pPr>
        <w:pStyle w:val="Heading4"/>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 xml:space="preserve">Interviews: </w:t>
      </w:r>
    </w:p>
    <w:p w14:paraId="392C3813" w14:textId="29AF8719" w:rsidR="00E06631" w:rsidRPr="00E06631" w:rsidRDefault="007F1BEC" w:rsidP="008869D4">
      <w:pPr>
        <w:spacing w:line="360" w:lineRule="auto"/>
        <w:jc w:val="both"/>
        <w:rPr>
          <w:rFonts w:ascii="Times New Roman" w:eastAsia="Times New Roman" w:hAnsi="Times New Roman" w:cs="Times New Roman"/>
          <w:kern w:val="0"/>
          <w:sz w:val="24"/>
          <w:szCs w:val="24"/>
          <w:lang w:eastAsia="en-GB"/>
          <w14:ligatures w14:val="none"/>
        </w:rPr>
      </w:pPr>
      <w:r w:rsidRPr="00143782">
        <w:rPr>
          <w:rFonts w:ascii="Times New Roman" w:eastAsia="Times New Roman" w:hAnsi="Times New Roman" w:cs="Times New Roman"/>
          <w:kern w:val="0"/>
          <w:sz w:val="24"/>
          <w:szCs w:val="24"/>
          <w:lang w:eastAsia="en-GB"/>
          <w14:ligatures w14:val="none"/>
        </w:rPr>
        <w:t xml:space="preserve"> </w:t>
      </w:r>
      <w:r w:rsidR="00E06631" w:rsidRPr="00E06631">
        <w:rPr>
          <w:rFonts w:ascii="Times New Roman" w:eastAsia="Times New Roman" w:hAnsi="Times New Roman" w:cs="Times New Roman"/>
          <w:kern w:val="0"/>
          <w:sz w:val="24"/>
          <w:szCs w:val="24"/>
          <w:lang w:eastAsia="en-GB"/>
          <w14:ligatures w14:val="none"/>
        </w:rPr>
        <w:t>To enhance the insights from the surveys, semi-structured interviews will be held with selected respondents willing to share detailed accounts of their experiences. These interviews will allow for a deeper exploration of individual language learning stories, including interactions with community services and perceptions of available support systems. The semi-structured format will enable interviewers to delve further into key topics, such as the emotional and psychological aspects of learning a new language in a foreign environment.</w:t>
      </w:r>
    </w:p>
    <w:p w14:paraId="706FF828"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0008EDE4" w14:textId="098046F9" w:rsidR="007F1BEC" w:rsidRPr="00143782" w:rsidRDefault="00E06631" w:rsidP="008869D4">
      <w:pPr>
        <w:pStyle w:val="Heading4"/>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 xml:space="preserve"> Surveys: </w:t>
      </w:r>
    </w:p>
    <w:p w14:paraId="12900CC5" w14:textId="02BF4D66" w:rsidR="00E06631" w:rsidRPr="00E06631" w:rsidRDefault="00E06631" w:rsidP="008869D4">
      <w:pPr>
        <w:spacing w:line="360" w:lineRule="auto"/>
        <w:ind w:left="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A structured survey will be conducted with asylum seekers at community centres and language classes across urban UK. by utilising both closed and open-ended questions to collect quantitative and qualitative data on demographics, language proficiency, and perceived barriers to learning English. Participants will share details about their age, country of origin, educational background, and previous exposure to English. Open-ended questions provide insights into personal motivations to learn English and the challenges faced, bridging the gap between numerical data and personal experiences.</w:t>
      </w:r>
    </w:p>
    <w:p w14:paraId="3B46AD52"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2173EEC5"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B95A9B3" w14:textId="77777777" w:rsidR="006C03F7" w:rsidRPr="00143782" w:rsidRDefault="00E06631" w:rsidP="008869D4">
      <w:pPr>
        <w:pStyle w:val="Heading4"/>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lastRenderedPageBreak/>
        <w:t xml:space="preserve"> Focus Groups: </w:t>
      </w:r>
    </w:p>
    <w:p w14:paraId="779BB615" w14:textId="052C9D28" w:rsidR="00E06631" w:rsidRPr="00E06631" w:rsidRDefault="00E06631" w:rsidP="008869D4">
      <w:pPr>
        <w:spacing w:line="360" w:lineRule="auto"/>
        <w:ind w:left="709"/>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Focus groups will be established for asylum seekers to discuss shared experiences and evaluate current language programs. Facilitators guide these discussions, encouraging participants to express opinions on learning methodologies, technology's role in language education, and individual learning strategies. Group conversations will show rich qualitative data, reflecting collective experiences that motivate asylum seekers to learn the English language. </w:t>
      </w:r>
      <w:proofErr w:type="gramStart"/>
      <w:r w:rsidRPr="00E06631">
        <w:rPr>
          <w:rFonts w:ascii="Times New Roman" w:eastAsia="Times New Roman" w:hAnsi="Times New Roman" w:cs="Times New Roman"/>
          <w:kern w:val="0"/>
          <w:sz w:val="24"/>
          <w:szCs w:val="24"/>
          <w:lang w:eastAsia="en-GB"/>
          <w14:ligatures w14:val="none"/>
        </w:rPr>
        <w:t>On the basis of</w:t>
      </w:r>
      <w:proofErr w:type="gramEnd"/>
      <w:r w:rsidRPr="00E06631">
        <w:rPr>
          <w:rFonts w:ascii="Times New Roman" w:eastAsia="Times New Roman" w:hAnsi="Times New Roman" w:cs="Times New Roman"/>
          <w:kern w:val="0"/>
          <w:sz w:val="24"/>
          <w:szCs w:val="24"/>
          <w:lang w:eastAsia="en-GB"/>
          <w14:ligatures w14:val="none"/>
        </w:rPr>
        <w:t xml:space="preserve"> this, educational institutions can create intriguing language programs, tailored according to the needs of the community.</w:t>
      </w:r>
    </w:p>
    <w:p w14:paraId="2BA53E83"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7D5BFD3B" w14:textId="77777777" w:rsidR="00E06631" w:rsidRPr="00143782" w:rsidRDefault="00E06631" w:rsidP="008869D4">
      <w:pPr>
        <w:pStyle w:val="Heading2"/>
        <w:spacing w:line="360" w:lineRule="auto"/>
        <w:jc w:val="both"/>
        <w:rPr>
          <w:rFonts w:ascii="Times New Roman" w:hAnsi="Times New Roman" w:cs="Times New Roman"/>
        </w:rPr>
      </w:pPr>
      <w:bookmarkStart w:id="15" w:name="_Toc194077996"/>
      <w:r w:rsidRPr="00143782">
        <w:rPr>
          <w:rFonts w:ascii="Times New Roman" w:hAnsi="Times New Roman" w:cs="Times New Roman"/>
        </w:rPr>
        <w:t>Selection of Participants:</w:t>
      </w:r>
      <w:bookmarkEnd w:id="15"/>
      <w:r w:rsidRPr="00143782">
        <w:rPr>
          <w:rFonts w:ascii="Times New Roman" w:hAnsi="Times New Roman" w:cs="Times New Roman"/>
        </w:rPr>
        <w:t xml:space="preserve"> </w:t>
      </w:r>
    </w:p>
    <w:p w14:paraId="4D0EB1E0" w14:textId="77777777" w:rsidR="00E06631" w:rsidRPr="00143782" w:rsidRDefault="00E06631" w:rsidP="008869D4">
      <w:pPr>
        <w:pStyle w:val="Heading4"/>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Survey:</w:t>
      </w:r>
    </w:p>
    <w:p w14:paraId="47CAB883" w14:textId="77777777" w:rsidR="00E06631" w:rsidRPr="00E06631" w:rsidRDefault="00E06631" w:rsidP="008869D4">
      <w:pPr>
        <w:spacing w:after="0" w:line="360" w:lineRule="auto"/>
        <w:ind w:left="1440"/>
        <w:contextualSpacing/>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Approximately 100 asylum seekers and refugees will be included from community centres, such as charities, religious centres and educational institutions, from where they get support to learn English. Diverse representation will be ensured across nationality, age, and educational background. </w:t>
      </w:r>
    </w:p>
    <w:p w14:paraId="47156723" w14:textId="77777777" w:rsidR="00E06631" w:rsidRPr="00143782" w:rsidRDefault="00E06631" w:rsidP="008869D4">
      <w:pPr>
        <w:pStyle w:val="Heading4"/>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In-depth interview:</w:t>
      </w:r>
    </w:p>
    <w:p w14:paraId="1B22729F" w14:textId="77777777" w:rsidR="00E06631" w:rsidRPr="00E06631" w:rsidRDefault="00E06631" w:rsidP="008869D4">
      <w:pPr>
        <w:spacing w:after="0" w:line="360" w:lineRule="auto"/>
        <w:ind w:left="1440"/>
        <w:contextualSpacing/>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Individual interviews will be aimed in the survey, and around 15 selections for in-depth interviews based on their willingness and narrative.</w:t>
      </w:r>
    </w:p>
    <w:p w14:paraId="13940D7D" w14:textId="77777777" w:rsidR="00E06631" w:rsidRPr="00E06631" w:rsidRDefault="00E06631" w:rsidP="008869D4">
      <w:pPr>
        <w:spacing w:after="0" w:line="360" w:lineRule="auto"/>
        <w:ind w:left="1440"/>
        <w:contextualSpacing/>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Asylum seekers and refugees who have progressed in the English learning</w:t>
      </w:r>
    </w:p>
    <w:p w14:paraId="31D63214" w14:textId="77777777" w:rsidR="00E06631" w:rsidRPr="00E06631" w:rsidRDefault="00E06631" w:rsidP="008869D4">
      <w:pPr>
        <w:spacing w:after="0" w:line="360" w:lineRule="auto"/>
        <w:ind w:left="1440"/>
        <w:contextualSpacing/>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Instructors who facilitate the provision of English from community centres, such as charities, religious centres and educational institutions.</w:t>
      </w:r>
    </w:p>
    <w:p w14:paraId="014BEF8D" w14:textId="77777777" w:rsidR="00E06631" w:rsidRPr="00143782" w:rsidRDefault="00E06631" w:rsidP="008869D4">
      <w:pPr>
        <w:pStyle w:val="Heading4"/>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Focus group discussion:</w:t>
      </w:r>
    </w:p>
    <w:p w14:paraId="5931B63C" w14:textId="77777777" w:rsidR="00E06631" w:rsidRPr="00E06631" w:rsidRDefault="00E06631" w:rsidP="008869D4">
      <w:pPr>
        <w:numPr>
          <w:ilvl w:val="0"/>
          <w:numId w:val="6"/>
        </w:numPr>
        <w:spacing w:after="0" w:line="360" w:lineRule="auto"/>
        <w:contextualSpacing/>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Minimum of 8 focus group discussions based on distinct ethnic backgrounds.</w:t>
      </w:r>
    </w:p>
    <w:p w14:paraId="6328F69C" w14:textId="77777777" w:rsidR="00E06631" w:rsidRPr="00143782" w:rsidRDefault="00E06631" w:rsidP="008869D4">
      <w:pPr>
        <w:spacing w:after="0" w:line="360" w:lineRule="auto"/>
        <w:ind w:left="720"/>
        <w:contextualSpacing/>
        <w:jc w:val="both"/>
        <w:rPr>
          <w:rFonts w:ascii="Times New Roman" w:eastAsia="Times New Roman" w:hAnsi="Times New Roman" w:cs="Times New Roman"/>
          <w:kern w:val="0"/>
          <w:sz w:val="24"/>
          <w:szCs w:val="24"/>
          <w:lang w:eastAsia="en-GB"/>
          <w14:ligatures w14:val="none"/>
        </w:rPr>
      </w:pPr>
    </w:p>
    <w:p w14:paraId="4CE2ECD4" w14:textId="77777777" w:rsidR="00AF5E30" w:rsidRPr="00E06631" w:rsidRDefault="00AF5E30" w:rsidP="008869D4">
      <w:pPr>
        <w:spacing w:after="0" w:line="360" w:lineRule="auto"/>
        <w:ind w:left="720"/>
        <w:contextualSpacing/>
        <w:jc w:val="both"/>
        <w:rPr>
          <w:rFonts w:ascii="Times New Roman" w:eastAsia="Times New Roman" w:hAnsi="Times New Roman" w:cs="Times New Roman"/>
          <w:kern w:val="0"/>
          <w:sz w:val="24"/>
          <w:szCs w:val="24"/>
          <w:lang w:eastAsia="en-GB"/>
          <w14:ligatures w14:val="none"/>
        </w:rPr>
      </w:pPr>
    </w:p>
    <w:p w14:paraId="27EB8B78" w14:textId="77777777" w:rsidR="00A53D88" w:rsidRPr="00143782" w:rsidRDefault="00E06631" w:rsidP="008869D4">
      <w:pPr>
        <w:pStyle w:val="Heading2"/>
        <w:spacing w:line="360" w:lineRule="auto"/>
        <w:jc w:val="both"/>
        <w:rPr>
          <w:rFonts w:ascii="Times New Roman" w:hAnsi="Times New Roman" w:cs="Times New Roman"/>
        </w:rPr>
      </w:pPr>
      <w:bookmarkStart w:id="16" w:name="_Toc194077997"/>
      <w:r w:rsidRPr="00143782">
        <w:rPr>
          <w:rFonts w:ascii="Times New Roman" w:hAnsi="Times New Roman" w:cs="Times New Roman"/>
        </w:rPr>
        <w:t>Data Analysis Techniques:</w:t>
      </w:r>
      <w:bookmarkEnd w:id="16"/>
      <w:r w:rsidRPr="00143782">
        <w:rPr>
          <w:rFonts w:ascii="Times New Roman" w:hAnsi="Times New Roman" w:cs="Times New Roman"/>
        </w:rPr>
        <w:t xml:space="preserve"> </w:t>
      </w:r>
    </w:p>
    <w:p w14:paraId="3589A9AC" w14:textId="5F71B2F7" w:rsidR="00E06631" w:rsidRPr="00E06631" w:rsidRDefault="00E06631" w:rsidP="008869D4">
      <w:pPr>
        <w:spacing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There will be two types of data collected: 1) qualitative and 2) quantitative.</w:t>
      </w:r>
    </w:p>
    <w:p w14:paraId="7D3EEDA5" w14:textId="77777777" w:rsidR="00E06631" w:rsidRPr="00E06631" w:rsidRDefault="00E06631" w:rsidP="008869D4">
      <w:pPr>
        <w:spacing w:after="0" w:line="360" w:lineRule="auto"/>
        <w:ind w:left="720"/>
        <w:contextualSpacing/>
        <w:jc w:val="both"/>
        <w:rPr>
          <w:rFonts w:ascii="Times New Roman" w:eastAsia="Times New Roman" w:hAnsi="Times New Roman" w:cs="Times New Roman"/>
          <w:kern w:val="0"/>
          <w:sz w:val="24"/>
          <w:szCs w:val="24"/>
          <w:lang w:eastAsia="en-GB"/>
          <w14:ligatures w14:val="none"/>
        </w:rPr>
      </w:pPr>
    </w:p>
    <w:p w14:paraId="5341120A" w14:textId="2CA7E143" w:rsidR="008B749E" w:rsidRPr="00143782" w:rsidRDefault="00E06631" w:rsidP="008869D4">
      <w:pPr>
        <w:pStyle w:val="Heading4"/>
        <w:spacing w:line="360" w:lineRule="auto"/>
        <w:jc w:val="both"/>
        <w:rPr>
          <w:rFonts w:ascii="Times New Roman" w:hAnsi="Times New Roman" w:cs="Times New Roman"/>
        </w:rPr>
      </w:pPr>
      <w:r w:rsidRPr="00143782">
        <w:rPr>
          <w:rFonts w:ascii="Times New Roman" w:eastAsia="Times New Roman" w:hAnsi="Times New Roman" w:cs="Times New Roman"/>
          <w:lang w:eastAsia="en-GB"/>
        </w:rPr>
        <w:lastRenderedPageBreak/>
        <w:t xml:space="preserve"> </w:t>
      </w:r>
      <w:r w:rsidRPr="00143782">
        <w:rPr>
          <w:rFonts w:ascii="Times New Roman" w:hAnsi="Times New Roman" w:cs="Times New Roman"/>
        </w:rPr>
        <w:t xml:space="preserve">Quantitative Analysis: </w:t>
      </w:r>
    </w:p>
    <w:p w14:paraId="2C404CBE" w14:textId="042D2715" w:rsidR="00E06631" w:rsidRPr="00E06631" w:rsidRDefault="00E06631" w:rsidP="008869D4">
      <w:pPr>
        <w:spacing w:line="360" w:lineRule="auto"/>
        <w:ind w:left="426"/>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Descriptive statistics will be used to analyse survey data, revealing trends and identifying common barriers to motivation in language learning Establishing a foundational understanding of the demographics and challenges faced by asylum seekers in motivation to learn English.</w:t>
      </w:r>
    </w:p>
    <w:p w14:paraId="39CCEDF7"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6A36A4BC" w14:textId="5CB006E1" w:rsidR="008B749E" w:rsidRPr="00143782" w:rsidRDefault="00E06631" w:rsidP="008869D4">
      <w:pPr>
        <w:pStyle w:val="Heading4"/>
        <w:spacing w:line="360" w:lineRule="auto"/>
        <w:jc w:val="both"/>
        <w:rPr>
          <w:rFonts w:ascii="Times New Roman" w:hAnsi="Times New Roman" w:cs="Times New Roman"/>
        </w:rPr>
      </w:pPr>
      <w:r w:rsidRPr="00143782">
        <w:rPr>
          <w:rFonts w:ascii="Times New Roman" w:eastAsia="Times New Roman" w:hAnsi="Times New Roman" w:cs="Times New Roman"/>
          <w:lang w:eastAsia="en-GB"/>
        </w:rPr>
        <w:t xml:space="preserve"> </w:t>
      </w:r>
      <w:r w:rsidRPr="00143782">
        <w:rPr>
          <w:rFonts w:ascii="Times New Roman" w:hAnsi="Times New Roman" w:cs="Times New Roman"/>
        </w:rPr>
        <w:t>Qualitative Analysis:</w:t>
      </w:r>
    </w:p>
    <w:p w14:paraId="05D1E783" w14:textId="025DF96E" w:rsidR="00E06631" w:rsidRPr="00E06631" w:rsidRDefault="00E06631" w:rsidP="008869D4">
      <w:pPr>
        <w:spacing w:line="360" w:lineRule="auto"/>
        <w:ind w:left="426"/>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 The qualitative data from interviews and focus groups will be analysed using thematic analysis on the successful individuals who improved their English and succeeded in life. Other individuals include teachers or course leaders who assist asylum seekers and refugees in improving their English-speaking skills for a clearer understanding on specific areas that motivate the participants. This thematic analysis will follow </w:t>
      </w:r>
      <w:r w:rsidRPr="00E06631">
        <w:rPr>
          <w:rFonts w:ascii="Times New Roman" w:eastAsia="Times New Roman" w:hAnsi="Times New Roman" w:cs="Times New Roman"/>
          <w:b/>
          <w:bCs/>
          <w:kern w:val="0"/>
          <w:sz w:val="24"/>
          <w:szCs w:val="24"/>
          <w:lang w:eastAsia="en-GB"/>
          <w14:ligatures w14:val="none"/>
        </w:rPr>
        <w:t>Braun and Clarke’s (2006)</w:t>
      </w:r>
      <w:r w:rsidRPr="00E06631">
        <w:rPr>
          <w:rFonts w:ascii="Times New Roman" w:eastAsia="Times New Roman" w:hAnsi="Times New Roman" w:cs="Times New Roman"/>
          <w:kern w:val="0"/>
          <w:sz w:val="24"/>
          <w:szCs w:val="24"/>
          <w:lang w:eastAsia="en-GB"/>
          <w14:ligatures w14:val="none"/>
        </w:rPr>
        <w:t xml:space="preserve"> guidelines. This method involves coding the data to identify recurring themes, enabling an organised examination of participants' motivations, challenges, and effective learning strategies.</w:t>
      </w:r>
    </w:p>
    <w:p w14:paraId="60AB4AB4"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2ACC1761" w14:textId="77777777" w:rsidR="008B749E" w:rsidRPr="00143782" w:rsidRDefault="00E06631" w:rsidP="008869D4">
      <w:pPr>
        <w:pStyle w:val="Heading2"/>
        <w:spacing w:line="360" w:lineRule="auto"/>
        <w:jc w:val="both"/>
        <w:rPr>
          <w:rFonts w:ascii="Times New Roman" w:eastAsia="Times New Roman" w:hAnsi="Times New Roman" w:cs="Times New Roman"/>
          <w:lang w:eastAsia="en-GB"/>
        </w:rPr>
      </w:pPr>
      <w:bookmarkStart w:id="17" w:name="_Toc194077998"/>
      <w:r w:rsidRPr="00143782">
        <w:rPr>
          <w:rFonts w:ascii="Times New Roman" w:eastAsia="Times New Roman" w:hAnsi="Times New Roman" w:cs="Times New Roman"/>
          <w:lang w:eastAsia="en-GB"/>
        </w:rPr>
        <w:t>Ethical Considerations:</w:t>
      </w:r>
      <w:bookmarkEnd w:id="17"/>
    </w:p>
    <w:p w14:paraId="265DCB7C" w14:textId="4D5AADD8" w:rsidR="00E06631" w:rsidRPr="00E06631" w:rsidRDefault="00E06631" w:rsidP="008869D4">
      <w:pPr>
        <w:spacing w:line="360" w:lineRule="auto"/>
        <w:ind w:left="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 Ethical approval must be obtained from the Institutional Review Board to ensure compliance with ethical standards. Participants will be informed about the study's purpose, benefits, and risks involved, securing informed consent. Confidentiality and anonymity should always be maintained throughout using Legitimate contracts and legal documents, with participants assured of their identity protection and the option to withdraw without negative repercussions. These ethical considerations prioritise participants' rights, fostering a respectful research environment.</w:t>
      </w:r>
    </w:p>
    <w:p w14:paraId="775423B1"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3CE2E22" w14:textId="77777777" w:rsidR="00E06631" w:rsidRPr="00143782" w:rsidRDefault="00E06631" w:rsidP="008869D4">
      <w:pPr>
        <w:spacing w:after="0" w:line="360" w:lineRule="auto"/>
        <w:jc w:val="both"/>
        <w:rPr>
          <w:rFonts w:ascii="Times New Roman" w:eastAsia="Times New Roman" w:hAnsi="Times New Roman" w:cs="Times New Roman"/>
          <w:b/>
          <w:bCs/>
          <w:kern w:val="0"/>
          <w:sz w:val="24"/>
          <w:szCs w:val="24"/>
          <w:lang w:eastAsia="en-GB"/>
          <w14:ligatures w14:val="none"/>
        </w:rPr>
      </w:pPr>
    </w:p>
    <w:p w14:paraId="71EA40B9" w14:textId="492FB330" w:rsidR="00E06631" w:rsidRPr="00143782" w:rsidRDefault="00E06631" w:rsidP="008869D4">
      <w:pPr>
        <w:pStyle w:val="Heading1"/>
        <w:spacing w:line="360" w:lineRule="auto"/>
        <w:jc w:val="both"/>
        <w:rPr>
          <w:rFonts w:ascii="Times New Roman" w:hAnsi="Times New Roman" w:cs="Times New Roman"/>
        </w:rPr>
      </w:pPr>
      <w:bookmarkStart w:id="18" w:name="_Toc194077999"/>
      <w:r w:rsidRPr="00143782">
        <w:rPr>
          <w:rFonts w:ascii="Times New Roman" w:hAnsi="Times New Roman" w:cs="Times New Roman"/>
        </w:rPr>
        <w:t>Results/Discussion</w:t>
      </w:r>
      <w:bookmarkEnd w:id="18"/>
      <w:r w:rsidR="002E4334" w:rsidRPr="00143782">
        <w:rPr>
          <w:rFonts w:ascii="Times New Roman" w:hAnsi="Times New Roman" w:cs="Times New Roman"/>
        </w:rPr>
        <w:t xml:space="preserve"> </w:t>
      </w:r>
    </w:p>
    <w:p w14:paraId="63F6990D" w14:textId="77777777" w:rsidR="00E06631" w:rsidRPr="00143782" w:rsidRDefault="00E06631" w:rsidP="008869D4">
      <w:pPr>
        <w:spacing w:after="0" w:line="360" w:lineRule="auto"/>
        <w:jc w:val="both"/>
        <w:rPr>
          <w:rFonts w:ascii="Times New Roman" w:eastAsia="Times New Roman" w:hAnsi="Times New Roman" w:cs="Times New Roman"/>
          <w:b/>
          <w:bCs/>
          <w:kern w:val="0"/>
          <w:sz w:val="24"/>
          <w:szCs w:val="24"/>
          <w:lang w:eastAsia="en-GB"/>
          <w14:ligatures w14:val="none"/>
        </w:rPr>
      </w:pPr>
    </w:p>
    <w:p w14:paraId="42C1EA20" w14:textId="3E6C8351" w:rsidR="00E06631" w:rsidRPr="00143782" w:rsidRDefault="00E06631" w:rsidP="008869D4">
      <w:pPr>
        <w:pStyle w:val="Heading3"/>
        <w:spacing w:line="360" w:lineRule="auto"/>
        <w:jc w:val="both"/>
        <w:rPr>
          <w:rFonts w:ascii="Times New Roman" w:hAnsi="Times New Roman" w:cs="Times New Roman"/>
        </w:rPr>
      </w:pPr>
      <w:bookmarkStart w:id="19" w:name="_Toc194078000"/>
      <w:r w:rsidRPr="00143782">
        <w:rPr>
          <w:rFonts w:ascii="Times New Roman" w:hAnsi="Times New Roman" w:cs="Times New Roman"/>
        </w:rPr>
        <w:lastRenderedPageBreak/>
        <w:t>Survey Findings</w:t>
      </w:r>
      <w:bookmarkEnd w:id="19"/>
    </w:p>
    <w:p w14:paraId="243F9D47" w14:textId="58884621" w:rsidR="00E06631" w:rsidRPr="00E06631" w:rsidRDefault="00E06631" w:rsidP="008869D4">
      <w:pPr>
        <w:spacing w:after="0" w:line="360" w:lineRule="auto"/>
        <w:ind w:left="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 survey findings are designed to provide critical insights into the language learning experiences of asylum seekers. The data collection could be a sample of 100 participants, focusing on their engagement levels with English language education and their self-reported confidence in speaking abilities. To emphasi</w:t>
      </w:r>
      <w:r w:rsidR="00006661" w:rsidRPr="00143782">
        <w:rPr>
          <w:rFonts w:ascii="Times New Roman" w:eastAsia="Times New Roman" w:hAnsi="Times New Roman" w:cs="Times New Roman"/>
          <w:kern w:val="0"/>
          <w:sz w:val="24"/>
          <w:szCs w:val="24"/>
          <w:lang w:eastAsia="en-GB"/>
          <w14:ligatures w14:val="none"/>
        </w:rPr>
        <w:t>s</w:t>
      </w:r>
      <w:r w:rsidRPr="00E06631">
        <w:rPr>
          <w:rFonts w:ascii="Times New Roman" w:eastAsia="Times New Roman" w:hAnsi="Times New Roman" w:cs="Times New Roman"/>
          <w:kern w:val="0"/>
          <w:sz w:val="24"/>
          <w:szCs w:val="24"/>
          <w:lang w:eastAsia="en-GB"/>
          <w14:ligatures w14:val="none"/>
        </w:rPr>
        <w:t>e this, we'll present the proportion of individuals actively participating in language classes, alongside with the percentage expressing feelings of low confidence, thereby highlighting the gap between participation and proficiency.</w:t>
      </w:r>
    </w:p>
    <w:p w14:paraId="3781637E" w14:textId="77777777" w:rsidR="00E06631" w:rsidRPr="00E06631" w:rsidRDefault="00E06631" w:rsidP="008869D4">
      <w:pPr>
        <w:spacing w:after="0" w:line="360" w:lineRule="auto"/>
        <w:jc w:val="both"/>
        <w:rPr>
          <w:rFonts w:ascii="Times New Roman" w:eastAsia="Times New Roman" w:hAnsi="Times New Roman" w:cs="Times New Roman"/>
          <w:b/>
          <w:bCs/>
          <w:kern w:val="0"/>
          <w:sz w:val="24"/>
          <w:szCs w:val="24"/>
          <w:lang w:eastAsia="en-GB"/>
          <w14:ligatures w14:val="none"/>
        </w:rPr>
      </w:pPr>
    </w:p>
    <w:p w14:paraId="79D2A32D" w14:textId="77777777" w:rsidR="00E06631" w:rsidRPr="00143782" w:rsidRDefault="00E06631" w:rsidP="008869D4">
      <w:pPr>
        <w:pStyle w:val="Heading3"/>
        <w:spacing w:line="360" w:lineRule="auto"/>
        <w:jc w:val="both"/>
        <w:rPr>
          <w:rFonts w:ascii="Times New Roman" w:eastAsia="Times New Roman" w:hAnsi="Times New Roman" w:cs="Times New Roman"/>
          <w:lang w:eastAsia="en-GB"/>
        </w:rPr>
      </w:pPr>
      <w:bookmarkStart w:id="20" w:name="_Toc194078001"/>
      <w:r w:rsidRPr="00143782">
        <w:rPr>
          <w:rFonts w:ascii="Times New Roman" w:eastAsia="Times New Roman" w:hAnsi="Times New Roman" w:cs="Times New Roman"/>
          <w:lang w:eastAsia="en-GB"/>
        </w:rPr>
        <w:t>Barriers to Learning</w:t>
      </w:r>
      <w:bookmarkEnd w:id="20"/>
    </w:p>
    <w:p w14:paraId="20CADD5A"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An in-depth examination of barriers faced by asylum seekers will detail their unique challenges in the language-learning journey. The analysis will categorise these barriers, drawing attention to the following key themes:</w:t>
      </w:r>
    </w:p>
    <w:p w14:paraId="219A7DAB"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720DF80B" w14:textId="77777777" w:rsidR="008B749E" w:rsidRPr="00143782" w:rsidRDefault="00E06631" w:rsidP="008869D4">
      <w:pPr>
        <w:pStyle w:val="Heading3"/>
        <w:spacing w:line="360" w:lineRule="auto"/>
        <w:jc w:val="both"/>
        <w:rPr>
          <w:rFonts w:ascii="Times New Roman" w:hAnsi="Times New Roman" w:cs="Times New Roman"/>
        </w:rPr>
      </w:pPr>
      <w:bookmarkStart w:id="21" w:name="_Toc194078002"/>
      <w:r w:rsidRPr="00143782">
        <w:rPr>
          <w:rFonts w:ascii="Times New Roman" w:hAnsi="Times New Roman" w:cs="Times New Roman"/>
        </w:rPr>
        <w:t>Emotional Factors:</w:t>
      </w:r>
      <w:bookmarkEnd w:id="21"/>
      <w:r w:rsidRPr="00143782">
        <w:rPr>
          <w:rFonts w:ascii="Times New Roman" w:hAnsi="Times New Roman" w:cs="Times New Roman"/>
        </w:rPr>
        <w:t xml:space="preserve"> </w:t>
      </w:r>
    </w:p>
    <w:p w14:paraId="0B927282" w14:textId="32FEBC47" w:rsidR="009028FF" w:rsidRPr="00143782" w:rsidRDefault="00E06631" w:rsidP="008869D4">
      <w:pPr>
        <w:spacing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 findings are expected to reveal emotional challenges, such as anxiety linked to past experiences, which disrupt the learning process. This aspect will illustrate how emotional well-being affects learners' engagement and participation.</w:t>
      </w:r>
    </w:p>
    <w:p w14:paraId="59B98CDB" w14:textId="3EF9ADEF" w:rsidR="004C3258" w:rsidRPr="00143782" w:rsidRDefault="00E06631" w:rsidP="008869D4">
      <w:pPr>
        <w:pStyle w:val="Heading3"/>
        <w:spacing w:line="360" w:lineRule="auto"/>
        <w:jc w:val="both"/>
        <w:rPr>
          <w:rFonts w:ascii="Times New Roman" w:hAnsi="Times New Roman" w:cs="Times New Roman"/>
        </w:rPr>
      </w:pPr>
      <w:bookmarkStart w:id="22" w:name="_Toc194078003"/>
      <w:r w:rsidRPr="00143782">
        <w:rPr>
          <w:rFonts w:ascii="Times New Roman" w:hAnsi="Times New Roman" w:cs="Times New Roman"/>
        </w:rPr>
        <w:t>Resource Availability:</w:t>
      </w:r>
      <w:bookmarkEnd w:id="22"/>
    </w:p>
    <w:p w14:paraId="6202C5A0" w14:textId="1CF1AAB8" w:rsidR="00E06631" w:rsidRPr="00E06631" w:rsidRDefault="00E06631" w:rsidP="008869D4">
      <w:pPr>
        <w:spacing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 analysis will also explore the availability of educational resources, focusing on instances of limited access to quality materials and courses that are relevant to the needs of asylum seekers and refugees. This discussion will highlight how insufficient resources can hinder language acquisition efforts.</w:t>
      </w:r>
    </w:p>
    <w:p w14:paraId="1F6469C3" w14:textId="77777777" w:rsidR="00E06631" w:rsidRPr="00E06631" w:rsidRDefault="00E06631" w:rsidP="008869D4">
      <w:pPr>
        <w:spacing w:after="0" w:line="360" w:lineRule="auto"/>
        <w:ind w:left="720"/>
        <w:contextualSpacing/>
        <w:jc w:val="both"/>
        <w:rPr>
          <w:rFonts w:ascii="Times New Roman" w:eastAsia="Times New Roman" w:hAnsi="Times New Roman" w:cs="Times New Roman"/>
          <w:b/>
          <w:bCs/>
          <w:kern w:val="0"/>
          <w:sz w:val="24"/>
          <w:szCs w:val="24"/>
          <w:lang w:eastAsia="en-GB"/>
          <w14:ligatures w14:val="none"/>
        </w:rPr>
      </w:pPr>
    </w:p>
    <w:p w14:paraId="004BBFEC" w14:textId="77777777" w:rsidR="008B749E" w:rsidRPr="00143782" w:rsidRDefault="00E06631" w:rsidP="008869D4">
      <w:pPr>
        <w:pStyle w:val="Heading3"/>
        <w:spacing w:line="360" w:lineRule="auto"/>
        <w:jc w:val="both"/>
        <w:rPr>
          <w:rFonts w:ascii="Times New Roman" w:hAnsi="Times New Roman" w:cs="Times New Roman"/>
        </w:rPr>
      </w:pPr>
      <w:bookmarkStart w:id="23" w:name="_Toc194078004"/>
      <w:r w:rsidRPr="00143782">
        <w:rPr>
          <w:rFonts w:ascii="Times New Roman" w:hAnsi="Times New Roman" w:cs="Times New Roman"/>
        </w:rPr>
        <w:t>Time Constraints:</w:t>
      </w:r>
      <w:bookmarkEnd w:id="23"/>
      <w:r w:rsidRPr="00143782">
        <w:rPr>
          <w:rFonts w:ascii="Times New Roman" w:hAnsi="Times New Roman" w:cs="Times New Roman"/>
        </w:rPr>
        <w:t xml:space="preserve"> </w:t>
      </w:r>
    </w:p>
    <w:p w14:paraId="6A3A2120" w14:textId="709ADE36" w:rsidR="00E06631" w:rsidRPr="00E06631" w:rsidRDefault="00E06631" w:rsidP="008869D4">
      <w:pPr>
        <w:spacing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Another significant area of focus will be the impact of time constraints on learning. The results will show how the need to balance family responsibilities and work commitments complicates attendance and engagement in language programs, emphasising the complexity of their situations.</w:t>
      </w:r>
    </w:p>
    <w:p w14:paraId="5315A6CF" w14:textId="77777777" w:rsidR="00E06631" w:rsidRPr="00E06631" w:rsidRDefault="00E06631" w:rsidP="008869D4">
      <w:pPr>
        <w:spacing w:after="0" w:line="360" w:lineRule="auto"/>
        <w:ind w:left="720"/>
        <w:contextualSpacing/>
        <w:jc w:val="both"/>
        <w:rPr>
          <w:rFonts w:ascii="Times New Roman" w:eastAsia="Times New Roman" w:hAnsi="Times New Roman" w:cs="Times New Roman"/>
          <w:kern w:val="0"/>
          <w:sz w:val="24"/>
          <w:szCs w:val="24"/>
          <w:lang w:eastAsia="en-GB"/>
          <w14:ligatures w14:val="none"/>
        </w:rPr>
      </w:pPr>
    </w:p>
    <w:p w14:paraId="107FF4F8" w14:textId="77777777" w:rsidR="00E06631" w:rsidRPr="00143782" w:rsidRDefault="00E06631" w:rsidP="008869D4">
      <w:pPr>
        <w:pStyle w:val="Heading2"/>
        <w:spacing w:line="360" w:lineRule="auto"/>
        <w:jc w:val="both"/>
        <w:rPr>
          <w:rFonts w:ascii="Times New Roman" w:hAnsi="Times New Roman" w:cs="Times New Roman"/>
        </w:rPr>
      </w:pPr>
      <w:bookmarkStart w:id="24" w:name="_Toc194078005"/>
      <w:r w:rsidRPr="00143782">
        <w:rPr>
          <w:rFonts w:ascii="Times New Roman" w:hAnsi="Times New Roman" w:cs="Times New Roman"/>
        </w:rPr>
        <w:t>Interview Insights</w:t>
      </w:r>
      <w:bookmarkEnd w:id="24"/>
    </w:p>
    <w:p w14:paraId="17E58BB0"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Based on interviews with approximately 15 participants, results will show experiences and motivations that influence language learning of successful individuals and experienced teachers and facilitators who conduct trainings and motivation sessions with English language learners.</w:t>
      </w:r>
    </w:p>
    <w:p w14:paraId="5C2CA9C1"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5D51591" w14:textId="77777777" w:rsidR="008B749E" w:rsidRPr="00143782" w:rsidRDefault="00E06631" w:rsidP="008869D4">
      <w:pPr>
        <w:pStyle w:val="Heading3"/>
        <w:spacing w:line="360" w:lineRule="auto"/>
        <w:jc w:val="both"/>
        <w:rPr>
          <w:rFonts w:ascii="Times New Roman" w:eastAsia="Times New Roman" w:hAnsi="Times New Roman" w:cs="Times New Roman"/>
          <w:lang w:eastAsia="en-GB"/>
        </w:rPr>
      </w:pPr>
      <w:bookmarkStart w:id="25" w:name="_Toc194078006"/>
      <w:r w:rsidRPr="00143782">
        <w:rPr>
          <w:rFonts w:ascii="Times New Roman" w:eastAsia="Times New Roman" w:hAnsi="Times New Roman" w:cs="Times New Roman"/>
          <w:lang w:eastAsia="en-GB"/>
        </w:rPr>
        <w:t>Personal Connections:</w:t>
      </w:r>
      <w:bookmarkEnd w:id="25"/>
      <w:r w:rsidRPr="00143782">
        <w:rPr>
          <w:rFonts w:ascii="Times New Roman" w:eastAsia="Times New Roman" w:hAnsi="Times New Roman" w:cs="Times New Roman"/>
          <w:lang w:eastAsia="en-GB"/>
        </w:rPr>
        <w:t xml:space="preserve"> </w:t>
      </w:r>
    </w:p>
    <w:p w14:paraId="387925E5" w14:textId="750E6F69" w:rsidR="00E06631" w:rsidRPr="00E06631" w:rsidRDefault="00E06631" w:rsidP="008869D4">
      <w:pPr>
        <w:spacing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Insightful quotes and narratives from participants will illustrate how personal aspirations, particularly those relating to their children's futures, serve as motivational drivers. Such qualitative data will provide depth to the findings.</w:t>
      </w:r>
    </w:p>
    <w:p w14:paraId="1AAF9D02" w14:textId="77777777" w:rsidR="00E06631" w:rsidRPr="00E06631" w:rsidRDefault="00E06631" w:rsidP="008869D4">
      <w:pPr>
        <w:spacing w:after="0" w:line="360" w:lineRule="auto"/>
        <w:ind w:left="1080"/>
        <w:contextualSpacing/>
        <w:jc w:val="both"/>
        <w:rPr>
          <w:rFonts w:ascii="Times New Roman" w:eastAsia="Times New Roman" w:hAnsi="Times New Roman" w:cs="Times New Roman"/>
          <w:kern w:val="0"/>
          <w:sz w:val="24"/>
          <w:szCs w:val="24"/>
          <w:lang w:eastAsia="en-GB"/>
          <w14:ligatures w14:val="none"/>
        </w:rPr>
      </w:pPr>
    </w:p>
    <w:p w14:paraId="69D58AD8" w14:textId="77777777" w:rsidR="008B749E" w:rsidRPr="00143782" w:rsidRDefault="00E06631" w:rsidP="008869D4">
      <w:pPr>
        <w:pStyle w:val="Heading3"/>
        <w:spacing w:line="360" w:lineRule="auto"/>
        <w:jc w:val="both"/>
        <w:rPr>
          <w:rFonts w:ascii="Times New Roman" w:eastAsia="Times New Roman" w:hAnsi="Times New Roman" w:cs="Times New Roman"/>
          <w:lang w:eastAsia="en-GB"/>
        </w:rPr>
      </w:pPr>
      <w:bookmarkStart w:id="26" w:name="_Toc194078007"/>
      <w:r w:rsidRPr="00143782">
        <w:rPr>
          <w:rFonts w:ascii="Times New Roman" w:eastAsia="Times New Roman" w:hAnsi="Times New Roman" w:cs="Times New Roman"/>
          <w:lang w:eastAsia="en-GB"/>
        </w:rPr>
        <w:t>Community Initiatives:</w:t>
      </w:r>
      <w:bookmarkEnd w:id="26"/>
      <w:r w:rsidRPr="00143782">
        <w:rPr>
          <w:rFonts w:ascii="Times New Roman" w:eastAsia="Times New Roman" w:hAnsi="Times New Roman" w:cs="Times New Roman"/>
          <w:lang w:eastAsia="en-GB"/>
        </w:rPr>
        <w:t xml:space="preserve"> </w:t>
      </w:r>
    </w:p>
    <w:p w14:paraId="5E270EE5" w14:textId="1AA93EA9" w:rsidR="00E06631" w:rsidRPr="00E06631" w:rsidRDefault="00E06631" w:rsidP="008869D4">
      <w:pPr>
        <w:spacing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 interviews will also shed light on specific examples, such as programs that offer childcare during classes, reinforcing the positive impact of community support systems on language learning outcomes.</w:t>
      </w:r>
    </w:p>
    <w:p w14:paraId="1B7357BC" w14:textId="77777777" w:rsidR="00E06631" w:rsidRPr="00E06631" w:rsidRDefault="00E06631" w:rsidP="008869D4">
      <w:pPr>
        <w:spacing w:after="0" w:line="360" w:lineRule="auto"/>
        <w:ind w:left="720"/>
        <w:contextualSpacing/>
        <w:jc w:val="both"/>
        <w:rPr>
          <w:rFonts w:ascii="Times New Roman" w:eastAsia="Times New Roman" w:hAnsi="Times New Roman" w:cs="Times New Roman"/>
          <w:kern w:val="0"/>
          <w:sz w:val="24"/>
          <w:szCs w:val="24"/>
          <w:lang w:eastAsia="en-GB"/>
          <w14:ligatures w14:val="none"/>
        </w:rPr>
      </w:pPr>
    </w:p>
    <w:p w14:paraId="2CA4D907" w14:textId="77777777" w:rsidR="00E06631" w:rsidRPr="00143782" w:rsidRDefault="00E06631" w:rsidP="008869D4">
      <w:pPr>
        <w:pStyle w:val="Heading2"/>
        <w:spacing w:line="360" w:lineRule="auto"/>
        <w:jc w:val="both"/>
        <w:rPr>
          <w:rFonts w:ascii="Times New Roman" w:hAnsi="Times New Roman" w:cs="Times New Roman"/>
        </w:rPr>
      </w:pPr>
      <w:bookmarkStart w:id="27" w:name="_Toc194078008"/>
      <w:r w:rsidRPr="00143782">
        <w:rPr>
          <w:rFonts w:ascii="Times New Roman" w:hAnsi="Times New Roman" w:cs="Times New Roman"/>
        </w:rPr>
        <w:t>Focus Group Discussion</w:t>
      </w:r>
      <w:bookmarkEnd w:id="27"/>
    </w:p>
    <w:p w14:paraId="4B26AE32"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Focus group discussions will reveal collective sentiments regarding the efficacy of existing language programs.</w:t>
      </w:r>
    </w:p>
    <w:p w14:paraId="25F58709"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6B749FEA" w14:textId="77777777" w:rsidR="008B749E" w:rsidRPr="00143782" w:rsidRDefault="00E06631" w:rsidP="008869D4">
      <w:pPr>
        <w:pStyle w:val="Heading3"/>
        <w:spacing w:line="360" w:lineRule="auto"/>
        <w:jc w:val="both"/>
        <w:rPr>
          <w:rFonts w:ascii="Times New Roman" w:eastAsia="Times New Roman" w:hAnsi="Times New Roman" w:cs="Times New Roman"/>
          <w:lang w:eastAsia="en-GB"/>
        </w:rPr>
      </w:pPr>
      <w:bookmarkStart w:id="28" w:name="_Toc194078009"/>
      <w:r w:rsidRPr="00143782">
        <w:rPr>
          <w:rFonts w:ascii="Times New Roman" w:eastAsia="Times New Roman" w:hAnsi="Times New Roman" w:cs="Times New Roman"/>
          <w:lang w:eastAsia="en-GB"/>
        </w:rPr>
        <w:t>Need for Practical Language Use:</w:t>
      </w:r>
      <w:bookmarkEnd w:id="28"/>
      <w:r w:rsidRPr="00143782">
        <w:rPr>
          <w:rFonts w:ascii="Times New Roman" w:eastAsia="Times New Roman" w:hAnsi="Times New Roman" w:cs="Times New Roman"/>
          <w:lang w:eastAsia="en-GB"/>
        </w:rPr>
        <w:t xml:space="preserve"> </w:t>
      </w:r>
    </w:p>
    <w:p w14:paraId="574A3A10" w14:textId="403C7C2D" w:rsidR="00E06631" w:rsidRPr="00E06631" w:rsidRDefault="00E06631" w:rsidP="008869D4">
      <w:pPr>
        <w:spacing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Insights from these discussions will illuminate participants' collective needs to learn the English Language, directly related to where they need to apply the language in their daily lives. Discussions in the group will provide us an understanding of their cultural values, religious values, ethics, which will inform us of their motivations of studying English</w:t>
      </w:r>
    </w:p>
    <w:p w14:paraId="55A250D4"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33C352DF" w14:textId="77777777" w:rsidR="008B749E" w:rsidRPr="00143782" w:rsidRDefault="00E06631" w:rsidP="008869D4">
      <w:pPr>
        <w:pStyle w:val="Heading3"/>
        <w:spacing w:line="360" w:lineRule="auto"/>
        <w:jc w:val="both"/>
        <w:rPr>
          <w:rFonts w:ascii="Times New Roman" w:eastAsia="Times New Roman" w:hAnsi="Times New Roman" w:cs="Times New Roman"/>
          <w:lang w:eastAsia="en-GB"/>
        </w:rPr>
      </w:pPr>
      <w:bookmarkStart w:id="29" w:name="_Toc194078010"/>
      <w:r w:rsidRPr="00143782">
        <w:rPr>
          <w:rFonts w:ascii="Times New Roman" w:eastAsia="Times New Roman" w:hAnsi="Times New Roman" w:cs="Times New Roman"/>
          <w:lang w:eastAsia="en-GB"/>
        </w:rPr>
        <w:lastRenderedPageBreak/>
        <w:t>Technology as a Tool:</w:t>
      </w:r>
      <w:bookmarkEnd w:id="29"/>
      <w:r w:rsidRPr="00143782">
        <w:rPr>
          <w:rFonts w:ascii="Times New Roman" w:eastAsia="Times New Roman" w:hAnsi="Times New Roman" w:cs="Times New Roman"/>
          <w:lang w:eastAsia="en-GB"/>
        </w:rPr>
        <w:t xml:space="preserve"> </w:t>
      </w:r>
    </w:p>
    <w:p w14:paraId="4F03A6C3" w14:textId="7427BE7A" w:rsidR="00E06631" w:rsidRPr="00E06631" w:rsidRDefault="00E06631" w:rsidP="008869D4">
      <w:pPr>
        <w:spacing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Responses regarding technology will be highlighted, noting varied experiences with mobile applications for language learning. This aspect will underline the necessity for comprehensive digital literacy training to ensure effective use of technological resources.</w:t>
      </w:r>
    </w:p>
    <w:p w14:paraId="5A216732"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E80D9A2" w14:textId="77777777" w:rsidR="00E06631" w:rsidRPr="00143782" w:rsidRDefault="00E06631" w:rsidP="008869D4">
      <w:pPr>
        <w:pStyle w:val="Heading2"/>
        <w:spacing w:line="360" w:lineRule="auto"/>
        <w:jc w:val="both"/>
        <w:rPr>
          <w:rFonts w:ascii="Times New Roman" w:eastAsia="Times New Roman" w:hAnsi="Times New Roman" w:cs="Times New Roman"/>
          <w:lang w:eastAsia="en-GB"/>
        </w:rPr>
      </w:pPr>
      <w:bookmarkStart w:id="30" w:name="_Toc194078011"/>
      <w:r w:rsidRPr="00143782">
        <w:rPr>
          <w:rFonts w:ascii="Times New Roman" w:eastAsia="Times New Roman" w:hAnsi="Times New Roman" w:cs="Times New Roman"/>
          <w:lang w:eastAsia="en-GB"/>
        </w:rPr>
        <w:t>Implications for Language Learning Strategies</w:t>
      </w:r>
      <w:bookmarkEnd w:id="30"/>
    </w:p>
    <w:p w14:paraId="5CE307C9" w14:textId="77777777" w:rsidR="0024286D" w:rsidRPr="00E06631" w:rsidRDefault="0024286D" w:rsidP="008869D4">
      <w:pPr>
        <w:spacing w:after="0" w:line="360" w:lineRule="auto"/>
        <w:jc w:val="both"/>
        <w:rPr>
          <w:rFonts w:ascii="Times New Roman" w:eastAsia="Times New Roman" w:hAnsi="Times New Roman" w:cs="Times New Roman"/>
          <w:b/>
          <w:bCs/>
          <w:kern w:val="0"/>
          <w:sz w:val="24"/>
          <w:szCs w:val="24"/>
          <w:lang w:eastAsia="en-GB"/>
          <w14:ligatures w14:val="none"/>
        </w:rPr>
      </w:pPr>
    </w:p>
    <w:p w14:paraId="20E36FDB" w14:textId="77777777" w:rsidR="00E06631" w:rsidRPr="00143782" w:rsidRDefault="00E06631" w:rsidP="008869D4">
      <w:pPr>
        <w:pStyle w:val="Heading4"/>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Community Involvement</w:t>
      </w:r>
    </w:p>
    <w:p w14:paraId="5046FAF3"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Community engagement should serve as a foundational element of language programs. The need for social interaction and connection is paramount, as these opportunities can significantly enhance the language learning process. By creating environments that facilitate communication within a multilingual community, learners' motivation can increase while providing essential support. Additionally, it becomes necessary for the asylum seekers and refugees from different linguistical backgrounds to communicate in a common language. This concept aligns with the understanding that interpersonal relationships are vital in the process of language acquisition, reinforcing the idea that language serves as a social tool.</w:t>
      </w:r>
    </w:p>
    <w:p w14:paraId="4E1626AD"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2D691FD" w14:textId="77777777" w:rsidR="00E06631" w:rsidRPr="00143782" w:rsidRDefault="00E06631" w:rsidP="008869D4">
      <w:pPr>
        <w:pStyle w:val="Heading4"/>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t>Tailored Approaches</w:t>
      </w:r>
    </w:p>
    <w:p w14:paraId="3CAB7A44" w14:textId="535529AC"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It is crucial to develop training materials that are tailored to the unique needs of asylum seekers</w:t>
      </w:r>
      <w:r w:rsidR="006C03F7" w:rsidRPr="00143782">
        <w:rPr>
          <w:rFonts w:ascii="Times New Roman" w:eastAsia="Times New Roman" w:hAnsi="Times New Roman" w:cs="Times New Roman"/>
          <w:kern w:val="0"/>
          <w:sz w:val="24"/>
          <w:szCs w:val="24"/>
          <w:lang w:eastAsia="en-GB"/>
          <w14:ligatures w14:val="none"/>
        </w:rPr>
        <w:t xml:space="preserve"> and refugees</w:t>
      </w:r>
      <w:r w:rsidRPr="00E06631">
        <w:rPr>
          <w:rFonts w:ascii="Times New Roman" w:eastAsia="Times New Roman" w:hAnsi="Times New Roman" w:cs="Times New Roman"/>
          <w:kern w:val="0"/>
          <w:sz w:val="24"/>
          <w:szCs w:val="24"/>
          <w:lang w:eastAsia="en-GB"/>
          <w14:ligatures w14:val="none"/>
        </w:rPr>
        <w:t>. Programs should focus on practical language applications pertinent to everyday situations, thereby empowering learners to navigate their new environments more effectively. Personalising language resources not only aids comprehension but also creates a sense of relevance that boosts motivation. This tailored focus is particularly important considering the diverse backgrounds and varying levels of education among asylum seekers, which necessitate different approaches to language learning. For example, different tailored approaches according to the interests of asylum seekers, such as a cooking or sports, can be utilised to motivate them towards the common goal of learning the English language.</w:t>
      </w:r>
    </w:p>
    <w:p w14:paraId="197E5700"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EDC5BBE" w14:textId="77777777" w:rsidR="00E06631" w:rsidRPr="00143782" w:rsidRDefault="00E06631" w:rsidP="008869D4">
      <w:pPr>
        <w:pStyle w:val="Heading4"/>
        <w:spacing w:line="360" w:lineRule="auto"/>
        <w:jc w:val="both"/>
        <w:rPr>
          <w:rFonts w:ascii="Times New Roman" w:eastAsia="Times New Roman" w:hAnsi="Times New Roman" w:cs="Times New Roman"/>
          <w:lang w:eastAsia="en-GB"/>
        </w:rPr>
      </w:pPr>
      <w:r w:rsidRPr="00143782">
        <w:rPr>
          <w:rFonts w:ascii="Times New Roman" w:eastAsia="Times New Roman" w:hAnsi="Times New Roman" w:cs="Times New Roman"/>
          <w:lang w:eastAsia="en-GB"/>
        </w:rPr>
        <w:lastRenderedPageBreak/>
        <w:t>Emotional Support</w:t>
      </w:r>
    </w:p>
    <w:p w14:paraId="06B8391B"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Addressing the emotional barriers faced by asylum seekers is pivotal for successful language acquisition. Integrating counselling services or establishing peer support groups can provide learners with the emotional resilience necessary to advance their language education. Acknowledging and mitigating these emotional hurdles can lead to improved learning outcomes for this vulnerable population. The significance of emotional well-being in educational contexts has been extensively documented, underscoring the necessity for supportive and nurturing environments in which asylum seekers can thrive.</w:t>
      </w:r>
    </w:p>
    <w:p w14:paraId="6473734F" w14:textId="77777777" w:rsidR="00E06631" w:rsidRPr="00143782"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36EE9AF3" w14:textId="77777777" w:rsidR="0024286D" w:rsidRPr="00143782" w:rsidRDefault="0024286D"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11FCD73" w14:textId="77777777" w:rsidR="0094668B" w:rsidRPr="00143782" w:rsidRDefault="0094668B"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3C1B87E0" w14:textId="77777777" w:rsidR="00E06631" w:rsidRPr="00143782" w:rsidRDefault="00E06631" w:rsidP="008869D4">
      <w:pPr>
        <w:pStyle w:val="Heading1"/>
        <w:spacing w:line="360" w:lineRule="auto"/>
        <w:jc w:val="both"/>
        <w:rPr>
          <w:rFonts w:ascii="Times New Roman" w:hAnsi="Times New Roman" w:cs="Times New Roman"/>
        </w:rPr>
      </w:pPr>
      <w:bookmarkStart w:id="31" w:name="_Toc194078012"/>
      <w:r w:rsidRPr="00143782">
        <w:rPr>
          <w:rFonts w:ascii="Times New Roman" w:hAnsi="Times New Roman" w:cs="Times New Roman"/>
        </w:rPr>
        <w:t>Recommendations</w:t>
      </w:r>
      <w:bookmarkEnd w:id="31"/>
    </w:p>
    <w:p w14:paraId="07385E9E"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8927665" w14:textId="77777777" w:rsidR="00E06631" w:rsidRPr="00143782" w:rsidRDefault="00E06631" w:rsidP="008869D4">
      <w:pPr>
        <w:pStyle w:val="Heading2"/>
        <w:spacing w:line="360" w:lineRule="auto"/>
        <w:jc w:val="both"/>
        <w:rPr>
          <w:rFonts w:ascii="Times New Roman" w:hAnsi="Times New Roman" w:cs="Times New Roman"/>
        </w:rPr>
      </w:pPr>
      <w:bookmarkStart w:id="32" w:name="_Toc194078013"/>
      <w:r w:rsidRPr="00143782">
        <w:rPr>
          <w:rFonts w:ascii="Times New Roman" w:hAnsi="Times New Roman" w:cs="Times New Roman"/>
        </w:rPr>
        <w:t>Future Research Directions</w:t>
      </w:r>
      <w:bookmarkEnd w:id="32"/>
    </w:p>
    <w:p w14:paraId="1D59DC74" w14:textId="77777777" w:rsidR="00E06631" w:rsidRPr="00E06631" w:rsidRDefault="00E06631" w:rsidP="008869D4">
      <w:pPr>
        <w:spacing w:line="360" w:lineRule="auto"/>
        <w:jc w:val="both"/>
        <w:rPr>
          <w:rFonts w:ascii="Times New Roman" w:eastAsia="Times New Roman" w:hAnsi="Times New Roman" w:cs="Times New Roman"/>
          <w:b/>
          <w:bCs/>
          <w:kern w:val="0"/>
          <w:sz w:val="24"/>
          <w:szCs w:val="24"/>
          <w:u w:val="single"/>
          <w:lang w:eastAsia="en-GB"/>
          <w14:ligatures w14:val="none"/>
        </w:rPr>
      </w:pPr>
    </w:p>
    <w:p w14:paraId="45D4AD80"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Future research efforts should prioritise longitudinal studies that track participants' progress across their language learning journeys. This continuous evaluation will yield invaluable insights into the long-term effects of enhanced language skills, particularly as they relate to social integration. </w:t>
      </w:r>
    </w:p>
    <w:p w14:paraId="0B10D2CE" w14:textId="362764FB" w:rsidR="00E06631" w:rsidRPr="00E06631" w:rsidRDefault="00E06631" w:rsidP="008869D4">
      <w:pPr>
        <w:numPr>
          <w:ilvl w:val="0"/>
          <w:numId w:val="8"/>
        </w:numPr>
        <w:spacing w:after="0" w:line="360" w:lineRule="auto"/>
        <w:contextualSpacing/>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Exploring the role of </w:t>
      </w:r>
      <w:r w:rsidR="009028FF" w:rsidRPr="00143782">
        <w:rPr>
          <w:rFonts w:ascii="Times New Roman" w:eastAsia="Times New Roman" w:hAnsi="Times New Roman" w:cs="Times New Roman"/>
          <w:kern w:val="0"/>
          <w:sz w:val="24"/>
          <w:szCs w:val="24"/>
          <w:lang w:eastAsia="en-GB"/>
          <w14:ligatures w14:val="none"/>
        </w:rPr>
        <w:t xml:space="preserve">people in the surroundings of the learner such as </w:t>
      </w:r>
      <w:r w:rsidRPr="00E06631">
        <w:rPr>
          <w:rFonts w:ascii="Times New Roman" w:eastAsia="Times New Roman" w:hAnsi="Times New Roman" w:cs="Times New Roman"/>
          <w:kern w:val="0"/>
          <w:sz w:val="24"/>
          <w:szCs w:val="24"/>
          <w:lang w:eastAsia="en-GB"/>
          <w14:ligatures w14:val="none"/>
        </w:rPr>
        <w:t>family</w:t>
      </w:r>
      <w:r w:rsidR="00EE32FE" w:rsidRPr="00143782">
        <w:rPr>
          <w:rFonts w:ascii="Times New Roman" w:eastAsia="Times New Roman" w:hAnsi="Times New Roman" w:cs="Times New Roman"/>
          <w:kern w:val="0"/>
          <w:sz w:val="24"/>
          <w:szCs w:val="24"/>
          <w:lang w:eastAsia="en-GB"/>
          <w14:ligatures w14:val="none"/>
        </w:rPr>
        <w:t>/friends/</w:t>
      </w:r>
      <w:r w:rsidR="009028FF" w:rsidRPr="00143782">
        <w:rPr>
          <w:rFonts w:ascii="Times New Roman" w:eastAsia="Times New Roman" w:hAnsi="Times New Roman" w:cs="Times New Roman"/>
          <w:kern w:val="0"/>
          <w:sz w:val="24"/>
          <w:szCs w:val="24"/>
          <w:lang w:eastAsia="en-GB"/>
          <w14:ligatures w14:val="none"/>
        </w:rPr>
        <w:t>fellows and their</w:t>
      </w:r>
      <w:r w:rsidRPr="00E06631">
        <w:rPr>
          <w:rFonts w:ascii="Times New Roman" w:eastAsia="Times New Roman" w:hAnsi="Times New Roman" w:cs="Times New Roman"/>
          <w:kern w:val="0"/>
          <w:sz w:val="24"/>
          <w:szCs w:val="24"/>
          <w:lang w:eastAsia="en-GB"/>
          <w14:ligatures w14:val="none"/>
        </w:rPr>
        <w:t xml:space="preserve"> involvement in language learning may unveil effective strategies </w:t>
      </w:r>
      <w:r w:rsidR="009028FF" w:rsidRPr="00143782">
        <w:rPr>
          <w:rFonts w:ascii="Times New Roman" w:eastAsia="Times New Roman" w:hAnsi="Times New Roman" w:cs="Times New Roman"/>
          <w:kern w:val="0"/>
          <w:sz w:val="24"/>
          <w:szCs w:val="24"/>
          <w:lang w:eastAsia="en-GB"/>
          <w14:ligatures w14:val="none"/>
        </w:rPr>
        <w:t>of benefit</w:t>
      </w:r>
      <w:r w:rsidRPr="00E06631">
        <w:rPr>
          <w:rFonts w:ascii="Times New Roman" w:eastAsia="Times New Roman" w:hAnsi="Times New Roman" w:cs="Times New Roman"/>
          <w:kern w:val="0"/>
          <w:sz w:val="24"/>
          <w:szCs w:val="24"/>
          <w:lang w:eastAsia="en-GB"/>
          <w14:ligatures w14:val="none"/>
        </w:rPr>
        <w:t xml:space="preserve">, thereby fostering a holistic educational approach. </w:t>
      </w:r>
    </w:p>
    <w:p w14:paraId="1F73F15E" w14:textId="2C72FD85" w:rsidR="00E06631" w:rsidRPr="00E06631" w:rsidRDefault="00E06631" w:rsidP="008869D4">
      <w:pPr>
        <w:numPr>
          <w:ilvl w:val="0"/>
          <w:numId w:val="8"/>
        </w:numPr>
        <w:spacing w:after="0" w:line="360" w:lineRule="auto"/>
        <w:contextualSpacing/>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Applied research could see a larger sample size to incorporate asylum seekers and refugees from different areas with</w:t>
      </w:r>
      <w:r w:rsidR="009028FF" w:rsidRPr="00143782">
        <w:rPr>
          <w:rFonts w:ascii="Times New Roman" w:eastAsia="Times New Roman" w:hAnsi="Times New Roman" w:cs="Times New Roman"/>
          <w:kern w:val="0"/>
          <w:sz w:val="24"/>
          <w:szCs w:val="24"/>
          <w:lang w:eastAsia="en-GB"/>
          <w14:ligatures w14:val="none"/>
        </w:rPr>
        <w:t>in</w:t>
      </w:r>
      <w:r w:rsidRPr="00E06631">
        <w:rPr>
          <w:rFonts w:ascii="Times New Roman" w:eastAsia="Times New Roman" w:hAnsi="Times New Roman" w:cs="Times New Roman"/>
          <w:kern w:val="0"/>
          <w:sz w:val="24"/>
          <w:szCs w:val="24"/>
          <w:lang w:eastAsia="en-GB"/>
          <w14:ligatures w14:val="none"/>
        </w:rPr>
        <w:t xml:space="preserve"> the UK. </w:t>
      </w:r>
    </w:p>
    <w:p w14:paraId="7803187E" w14:textId="6550CBA4" w:rsidR="0094668B" w:rsidRDefault="00E06631" w:rsidP="008869D4">
      <w:pPr>
        <w:numPr>
          <w:ilvl w:val="0"/>
          <w:numId w:val="8"/>
        </w:numPr>
        <w:spacing w:after="0" w:line="360" w:lineRule="auto"/>
        <w:contextualSpacing/>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These results will provide insights into how to motivate any immigrant to learn the language of the area. If the challenges found in these results are addressed, then effective methods can be derived to motivate.</w:t>
      </w:r>
    </w:p>
    <w:p w14:paraId="27B58748" w14:textId="52971A09" w:rsidR="004B4F61" w:rsidRPr="00143782" w:rsidRDefault="004B4F61" w:rsidP="008869D4">
      <w:pPr>
        <w:numPr>
          <w:ilvl w:val="0"/>
          <w:numId w:val="8"/>
        </w:numPr>
        <w:spacing w:after="0" w:line="360" w:lineRule="auto"/>
        <w:contextualSpacing/>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There will be cycle of Planning as a Formative Research, Applying as a applied </w:t>
      </w:r>
      <w:r w:rsidR="008869D4">
        <w:rPr>
          <w:rFonts w:ascii="Times New Roman" w:eastAsia="Times New Roman" w:hAnsi="Times New Roman" w:cs="Times New Roman"/>
          <w:kern w:val="0"/>
          <w:sz w:val="24"/>
          <w:szCs w:val="24"/>
          <w:lang w:eastAsia="en-GB"/>
          <w14:ligatures w14:val="none"/>
        </w:rPr>
        <w:t>research,</w:t>
      </w:r>
      <w:r>
        <w:rPr>
          <w:rFonts w:ascii="Times New Roman" w:eastAsia="Times New Roman" w:hAnsi="Times New Roman" w:cs="Times New Roman"/>
          <w:kern w:val="0"/>
          <w:sz w:val="24"/>
          <w:szCs w:val="24"/>
          <w:lang w:eastAsia="en-GB"/>
          <w14:ligatures w14:val="none"/>
        </w:rPr>
        <w:t xml:space="preserve"> Monitoring of Applied research and assurance of</w:t>
      </w:r>
      <w:r w:rsidR="00A578E8">
        <w:rPr>
          <w:rFonts w:ascii="Times New Roman" w:eastAsia="Times New Roman" w:hAnsi="Times New Roman" w:cs="Times New Roman"/>
          <w:kern w:val="0"/>
          <w:sz w:val="24"/>
          <w:szCs w:val="24"/>
          <w:lang w:eastAsia="en-GB"/>
          <w14:ligatures w14:val="none"/>
        </w:rPr>
        <w:t xml:space="preserve"> </w:t>
      </w:r>
      <w:proofErr w:type="gramStart"/>
      <w:r w:rsidR="00A578E8">
        <w:rPr>
          <w:rFonts w:ascii="Times New Roman" w:eastAsia="Times New Roman" w:hAnsi="Times New Roman" w:cs="Times New Roman"/>
          <w:kern w:val="0"/>
          <w:sz w:val="24"/>
          <w:szCs w:val="24"/>
          <w:lang w:eastAsia="en-GB"/>
          <w14:ligatures w14:val="none"/>
        </w:rPr>
        <w:t>process</w:t>
      </w:r>
      <w:r>
        <w:rPr>
          <w:rFonts w:ascii="Times New Roman" w:eastAsia="Times New Roman" w:hAnsi="Times New Roman" w:cs="Times New Roman"/>
          <w:kern w:val="0"/>
          <w:sz w:val="24"/>
          <w:szCs w:val="24"/>
          <w:lang w:eastAsia="en-GB"/>
          <w14:ligatures w14:val="none"/>
        </w:rPr>
        <w:t xml:space="preserve"> ,</w:t>
      </w:r>
      <w:proofErr w:type="gramEnd"/>
      <w:r>
        <w:rPr>
          <w:rFonts w:ascii="Times New Roman" w:eastAsia="Times New Roman" w:hAnsi="Times New Roman" w:cs="Times New Roman"/>
          <w:kern w:val="0"/>
          <w:sz w:val="24"/>
          <w:szCs w:val="24"/>
          <w:lang w:eastAsia="en-GB"/>
          <w14:ligatures w14:val="none"/>
        </w:rPr>
        <w:t xml:space="preserve"> Evaluating </w:t>
      </w:r>
      <w:r w:rsidR="00A578E8">
        <w:rPr>
          <w:rFonts w:ascii="Times New Roman" w:eastAsia="Times New Roman" w:hAnsi="Times New Roman" w:cs="Times New Roman"/>
          <w:kern w:val="0"/>
          <w:sz w:val="24"/>
          <w:szCs w:val="24"/>
          <w:lang w:eastAsia="en-GB"/>
          <w14:ligatures w14:val="none"/>
        </w:rPr>
        <w:t xml:space="preserve">of research components that will guide us for further </w:t>
      </w:r>
      <w:r w:rsidR="008869D4">
        <w:rPr>
          <w:rFonts w:ascii="Times New Roman" w:eastAsia="Times New Roman" w:hAnsi="Times New Roman" w:cs="Times New Roman"/>
          <w:kern w:val="0"/>
          <w:sz w:val="24"/>
          <w:szCs w:val="24"/>
          <w:lang w:eastAsia="en-GB"/>
          <w14:ligatures w14:val="none"/>
        </w:rPr>
        <w:t xml:space="preserve">actions. </w:t>
      </w:r>
    </w:p>
    <w:p w14:paraId="641BC2B2" w14:textId="09CEB91E" w:rsidR="00E06631" w:rsidRPr="00143782" w:rsidRDefault="00E06631" w:rsidP="008869D4">
      <w:pPr>
        <w:pStyle w:val="Heading1"/>
        <w:spacing w:line="360" w:lineRule="auto"/>
        <w:jc w:val="both"/>
        <w:rPr>
          <w:rFonts w:ascii="Times New Roman" w:hAnsi="Times New Roman" w:cs="Times New Roman"/>
        </w:rPr>
      </w:pPr>
      <w:bookmarkStart w:id="33" w:name="_Toc194078014"/>
      <w:r w:rsidRPr="00143782">
        <w:rPr>
          <w:rFonts w:ascii="Times New Roman" w:hAnsi="Times New Roman" w:cs="Times New Roman"/>
        </w:rPr>
        <w:lastRenderedPageBreak/>
        <w:t>Conclusion</w:t>
      </w:r>
      <w:r w:rsidR="002E4334" w:rsidRPr="00143782">
        <w:rPr>
          <w:rFonts w:ascii="Times New Roman" w:hAnsi="Times New Roman" w:cs="Times New Roman"/>
        </w:rPr>
        <w:t xml:space="preserve"> </w:t>
      </w:r>
      <w:bookmarkEnd w:id="33"/>
    </w:p>
    <w:p w14:paraId="04A930C2" w14:textId="77777777" w:rsidR="002942B4" w:rsidRPr="00143782" w:rsidRDefault="002942B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8091BC8" w14:textId="689A5B30"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This study explores the crucial role of motivation in helping asylum seekers learn English, which is vital for successful integration into society. Using a mixed-methods approach, the research identifies what drives asylum seekers to learn English and the challenges they face along the way.</w:t>
      </w:r>
    </w:p>
    <w:p w14:paraId="307B7776"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0BA2BF5D"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 findings of literature indicate that many asylum seekers understand the importance of learning English for better social interaction and access to essential services. However, they often encounter significant barriers, including emotional challenges like anxiety and trauma from their past experiences—70% of participants reported these emotional barriers. Additionally, 60% identified a lack of access to quality language programs.</w:t>
      </w:r>
    </w:p>
    <w:p w14:paraId="7D940FEC"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3433D954"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Case studies further illustrate these challenges. For instance, Beatriz, a Syrian mother, actively engaged in community resources like conversation clubs, leading to improvements in her English skills and confidence. In contrast, Amal, who faced isolation and inadequate support, struggled to learn English, showcasing how a lack of resources can affect motivation and progress.</w:t>
      </w:r>
    </w:p>
    <w:p w14:paraId="44254A73"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The mixed-methods approach, which includes surveys, interviews, and focus groups, provides a comprehensive understanding of the barriers and motivations asylum seekers experience. The combination of quantitative data and personal stories reveals key trends and individual challenges within this population.</w:t>
      </w:r>
    </w:p>
    <w:p w14:paraId="65A5FCEF"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Ethical considerations are central to the research, ensuring the rights of participants are respected. Acknowledging limitations, such as possible bias, enhances the study's credibility.</w:t>
      </w:r>
    </w:p>
    <w:p w14:paraId="2BE550E4" w14:textId="77777777" w:rsidR="00E06631" w:rsidRPr="00E06631"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53CD95D9" w14:textId="43013213" w:rsidR="0094668B" w:rsidRDefault="00E06631" w:rsidP="008869D4">
      <w:pPr>
        <w:spacing w:after="0" w:line="360" w:lineRule="auto"/>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Ultimately, this research aims to explore the motivation behind learning a language, which will contribute to the development of effective language learning strategies for asylum seekers and refugees. By emphasi</w:t>
      </w:r>
      <w:r w:rsidR="00006661" w:rsidRPr="00143782">
        <w:rPr>
          <w:rFonts w:ascii="Times New Roman" w:eastAsia="Times New Roman" w:hAnsi="Times New Roman" w:cs="Times New Roman"/>
          <w:kern w:val="0"/>
          <w:sz w:val="24"/>
          <w:szCs w:val="24"/>
          <w:lang w:eastAsia="en-GB"/>
          <w14:ligatures w14:val="none"/>
        </w:rPr>
        <w:t>s</w:t>
      </w:r>
      <w:r w:rsidRPr="00E06631">
        <w:rPr>
          <w:rFonts w:ascii="Times New Roman" w:eastAsia="Times New Roman" w:hAnsi="Times New Roman" w:cs="Times New Roman"/>
          <w:kern w:val="0"/>
          <w:sz w:val="24"/>
          <w:szCs w:val="24"/>
          <w:lang w:eastAsia="en-GB"/>
          <w14:ligatures w14:val="none"/>
        </w:rPr>
        <w:t>ing community involvement, personali</w:t>
      </w:r>
      <w:r w:rsidR="00006661" w:rsidRPr="00143782">
        <w:rPr>
          <w:rFonts w:ascii="Times New Roman" w:eastAsia="Times New Roman" w:hAnsi="Times New Roman" w:cs="Times New Roman"/>
          <w:kern w:val="0"/>
          <w:sz w:val="24"/>
          <w:szCs w:val="24"/>
          <w:lang w:eastAsia="en-GB"/>
          <w14:ligatures w14:val="none"/>
        </w:rPr>
        <w:t>s</w:t>
      </w:r>
      <w:r w:rsidRPr="00E06631">
        <w:rPr>
          <w:rFonts w:ascii="Times New Roman" w:eastAsia="Times New Roman" w:hAnsi="Times New Roman" w:cs="Times New Roman"/>
          <w:kern w:val="0"/>
          <w:sz w:val="24"/>
          <w:szCs w:val="24"/>
          <w:lang w:eastAsia="en-GB"/>
          <w14:ligatures w14:val="none"/>
        </w:rPr>
        <w:t xml:space="preserve">ed resources, and emotional support, we can create inclusive environments that facilitate integration. The insights gained will guide policymakers and educators in improving language education initiatives, helping asylum seekers gain confidence and actively participate in their new communities. By addressing these needs, we move closer to fostering a cohesive and diverse society. Future </w:t>
      </w:r>
      <w:r w:rsidRPr="00E06631">
        <w:rPr>
          <w:rFonts w:ascii="Times New Roman" w:eastAsia="Times New Roman" w:hAnsi="Times New Roman" w:cs="Times New Roman"/>
          <w:kern w:val="0"/>
          <w:sz w:val="24"/>
          <w:szCs w:val="24"/>
          <w:lang w:eastAsia="en-GB"/>
          <w14:ligatures w14:val="none"/>
        </w:rPr>
        <w:lastRenderedPageBreak/>
        <w:t>research can aid the development of motivational strategies on a larger scale. Collaboration among educational institutions, local governments, and non-governmental organisations is crucial to creating effective support frameworks that address language learning barriers (Miller, 2020).</w:t>
      </w:r>
      <w:r w:rsidR="00143782">
        <w:rPr>
          <w:rFonts w:ascii="Times New Roman" w:eastAsia="Times New Roman" w:hAnsi="Times New Roman" w:cs="Times New Roman"/>
          <w:kern w:val="0"/>
          <w:sz w:val="24"/>
          <w:szCs w:val="24"/>
          <w:lang w:eastAsia="en-GB"/>
          <w14:ligatures w14:val="none"/>
        </w:rPr>
        <w:t xml:space="preserve"> </w:t>
      </w:r>
    </w:p>
    <w:p w14:paraId="01B7FE15"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6A2CB144"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3D79EEFD"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8E6FC80"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F4F8292"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30881966"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7936C58C"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7F9DC9FE"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687250B5"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89F2FE6"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6E0C28F7"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D7E69AE"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2653D6E8"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5103989"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05F13FC4"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354A859D"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112BB5CB"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2B4F8512"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7E24A819"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231E7FA5"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B04B5B5"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561B79AA"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2F2B121D"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5A5F0DD4"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4119C589" w14:textId="77777777" w:rsidR="008869D4" w:rsidRDefault="008869D4" w:rsidP="008869D4">
      <w:pPr>
        <w:spacing w:after="0" w:line="360" w:lineRule="auto"/>
        <w:jc w:val="both"/>
        <w:rPr>
          <w:rFonts w:ascii="Times New Roman" w:eastAsia="Times New Roman" w:hAnsi="Times New Roman" w:cs="Times New Roman"/>
          <w:kern w:val="0"/>
          <w:sz w:val="24"/>
          <w:szCs w:val="24"/>
          <w:lang w:eastAsia="en-GB"/>
          <w14:ligatures w14:val="none"/>
        </w:rPr>
      </w:pPr>
    </w:p>
    <w:p w14:paraId="3E4DD34A" w14:textId="77777777" w:rsidR="008869D4" w:rsidRPr="00143782" w:rsidRDefault="008869D4" w:rsidP="008869D4">
      <w:pPr>
        <w:spacing w:after="0" w:line="360" w:lineRule="auto"/>
        <w:jc w:val="both"/>
        <w:rPr>
          <w:rFonts w:ascii="Times New Roman" w:hAnsi="Times New Roman" w:cs="Times New Roman"/>
        </w:rPr>
      </w:pPr>
    </w:p>
    <w:p w14:paraId="635EDB08" w14:textId="5F4777D8" w:rsidR="00E06631" w:rsidRPr="00143782" w:rsidRDefault="00E06631" w:rsidP="008869D4">
      <w:pPr>
        <w:pStyle w:val="Heading1"/>
        <w:spacing w:line="360" w:lineRule="auto"/>
        <w:jc w:val="both"/>
        <w:rPr>
          <w:rFonts w:ascii="Times New Roman" w:hAnsi="Times New Roman" w:cs="Times New Roman"/>
        </w:rPr>
      </w:pPr>
      <w:bookmarkStart w:id="34" w:name="_Toc194078015"/>
      <w:r w:rsidRPr="00143782">
        <w:rPr>
          <w:rFonts w:ascii="Times New Roman" w:hAnsi="Times New Roman" w:cs="Times New Roman"/>
        </w:rPr>
        <w:lastRenderedPageBreak/>
        <w:t>References</w:t>
      </w:r>
      <w:bookmarkEnd w:id="34"/>
    </w:p>
    <w:p w14:paraId="7ACDD2E5" w14:textId="77777777" w:rsidR="00816D79" w:rsidRPr="00143782" w:rsidRDefault="00816D79" w:rsidP="008869D4">
      <w:pPr>
        <w:spacing w:line="360" w:lineRule="auto"/>
        <w:ind w:left="709" w:hanging="567"/>
        <w:jc w:val="both"/>
        <w:rPr>
          <w:rFonts w:ascii="Times New Roman" w:hAnsi="Times New Roman" w:cs="Times New Roman"/>
        </w:rPr>
      </w:pPr>
    </w:p>
    <w:p w14:paraId="0FE4D8C8" w14:textId="51ACE5E4"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Almuhanna, D. (2022). The Role of Technology in ESL Learning. Journal of Language and Linguistics, 15(3), 25-40.</w:t>
      </w:r>
    </w:p>
    <w:p w14:paraId="595D34D7" w14:textId="16C9281E"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Bandura, A. (1997). Self-efficacy: The exercise of control. New York: W.H. Freeman.</w:t>
      </w:r>
    </w:p>
    <w:p w14:paraId="67C1012E" w14:textId="5F4CC3FD"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Battersby, C. (2017). Community Language Learning Initiatives: A Potential Model. Journal of Community Engagement, 22(4), 123-134.</w:t>
      </w:r>
    </w:p>
    <w:p w14:paraId="7257432F" w14:textId="362FB558"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Braun, V., &amp; Clarke, V. (2006). Using thematic analysis in psychology. Qualitative Research in Psychology, 3(2), 77-101.</w:t>
      </w:r>
    </w:p>
    <w:p w14:paraId="18B95D7C" w14:textId="0343F85B"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Cohen, L., Manion, L., &amp; Morrison, K. (2018). Research Methods in Education (8th ed.). London: Routledge.</w:t>
      </w:r>
    </w:p>
    <w:p w14:paraId="1A4417D2" w14:textId="21D29C1F"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Creswell, J.W., &amp; Creswell, J.D. (2023). Research Design: Qualitative, Quantitative, and Mixed Methods Approaches (6th ed.). Thousand Oaks, California: SAGE Publications Inc.</w:t>
      </w:r>
    </w:p>
    <w:p w14:paraId="4152887D" w14:textId="77777777"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Dörnyei, Z., &amp; Ushioda, E. (2011). Motivation, Language Identity and the L2 Self. Bristol: Multilingual Matters.</w:t>
      </w:r>
    </w:p>
    <w:p w14:paraId="164AFBE7" w14:textId="77777777"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Gardner, R.C. (1985). Social Psychology and Second Language Learning: The Role of Attitude and Motivation. London: Edward Arnold.</w:t>
      </w:r>
    </w:p>
    <w:p w14:paraId="55AE9440" w14:textId="77777777"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Harmer, J. (2007). The Practice of English Language Teaching (4th ed.). Harlow: Pearson Longman.</w:t>
      </w:r>
    </w:p>
    <w:p w14:paraId="257A3218" w14:textId="27BC0929"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Hinkel, E., &amp; Fotos, S. (2017). New Perspectives on Grammar Teaching in Second Language Classrooms. New York: Routledge.</w:t>
      </w:r>
    </w:p>
    <w:p w14:paraId="5BE08A33" w14:textId="7C3135D0"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Huang, B., Liu, Y., &amp; Zhang, L. (2020). The Role of Emotional Well-being in Language Learning: A Case Study of Asylum Seekers. International Journal of Refugee Law, 32(1), 123-145.</w:t>
      </w:r>
    </w:p>
    <w:p w14:paraId="5022AB4E" w14:textId="6BEDDAD8"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Karlsson, M., &amp; Nyström, S. (2018). The Impact of Collaborative Projects on Language Learning: Evidence from Refugee Integration Programs. Journal of Refugee Studies, 31(3), 456-475.</w:t>
      </w:r>
    </w:p>
    <w:p w14:paraId="5D12B4F0" w14:textId="2F48C1DC"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Li, M. (2023). The Effectiveness of Mobile Applications in Language Learning for Refugees: A Systematic Review. Language Learning and Technology, 27(2), 30-50.</w:t>
      </w:r>
    </w:p>
    <w:p w14:paraId="31B440B7" w14:textId="1894D883"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lastRenderedPageBreak/>
        <w:t>- Manuel, E., &amp; Hug, T. (2017). Asylum Seekers, Language Proficiency, and Integration. Journal of Ethnic and Migration Studies, 43(7), 1154-1171.</w:t>
      </w:r>
    </w:p>
    <w:p w14:paraId="6B238B0A" w14:textId="1DA4959D"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val="es-SV" w:eastAsia="en-GB"/>
          <w14:ligatures w14:val="none"/>
        </w:rPr>
      </w:pPr>
      <w:r w:rsidRPr="00E06631">
        <w:rPr>
          <w:rFonts w:ascii="Times New Roman" w:eastAsia="Times New Roman" w:hAnsi="Times New Roman" w:cs="Times New Roman"/>
          <w:kern w:val="0"/>
          <w:sz w:val="24"/>
          <w:szCs w:val="24"/>
          <w:lang w:eastAsia="en-GB"/>
          <w14:ligatures w14:val="none"/>
        </w:rPr>
        <w:t xml:space="preserve">- McAteer, M. (2013). Action Research in Education. </w:t>
      </w:r>
      <w:r w:rsidRPr="00E06631">
        <w:rPr>
          <w:rFonts w:ascii="Times New Roman" w:eastAsia="Times New Roman" w:hAnsi="Times New Roman" w:cs="Times New Roman"/>
          <w:kern w:val="0"/>
          <w:sz w:val="24"/>
          <w:szCs w:val="24"/>
          <w:lang w:val="es-SV" w:eastAsia="en-GB"/>
          <w14:ligatures w14:val="none"/>
        </w:rPr>
        <w:t xml:space="preserve">Los </w:t>
      </w:r>
      <w:proofErr w:type="spellStart"/>
      <w:r w:rsidRPr="00E06631">
        <w:rPr>
          <w:rFonts w:ascii="Times New Roman" w:eastAsia="Times New Roman" w:hAnsi="Times New Roman" w:cs="Times New Roman"/>
          <w:kern w:val="0"/>
          <w:sz w:val="24"/>
          <w:szCs w:val="24"/>
          <w:lang w:val="es-SV" w:eastAsia="en-GB"/>
          <w14:ligatures w14:val="none"/>
        </w:rPr>
        <w:t>Angeles</w:t>
      </w:r>
      <w:proofErr w:type="spellEnd"/>
      <w:r w:rsidRPr="00E06631">
        <w:rPr>
          <w:rFonts w:ascii="Times New Roman" w:eastAsia="Times New Roman" w:hAnsi="Times New Roman" w:cs="Times New Roman"/>
          <w:kern w:val="0"/>
          <w:sz w:val="24"/>
          <w:szCs w:val="24"/>
          <w:lang w:val="es-SV" w:eastAsia="en-GB"/>
          <w14:ligatures w14:val="none"/>
        </w:rPr>
        <w:t>: SAGE.</w:t>
      </w:r>
    </w:p>
    <w:p w14:paraId="4D99E150" w14:textId="4D50090B"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val="es-SV" w:eastAsia="en-GB"/>
          <w14:ligatures w14:val="none"/>
        </w:rPr>
        <w:t xml:space="preserve">- Miller, K. (2020). </w:t>
      </w:r>
      <w:r w:rsidRPr="00E06631">
        <w:rPr>
          <w:rFonts w:ascii="Times New Roman" w:eastAsia="Times New Roman" w:hAnsi="Times New Roman" w:cs="Times New Roman"/>
          <w:kern w:val="0"/>
          <w:sz w:val="24"/>
          <w:szCs w:val="24"/>
          <w:lang w:eastAsia="en-GB"/>
          <w14:ligatures w14:val="none"/>
        </w:rPr>
        <w:t>Collaborations for Change: Educational Policies for Refugees and Asylum Seekers. Educational Review, 72(4), 453-466.</w:t>
      </w:r>
    </w:p>
    <w:p w14:paraId="23659C72" w14:textId="180374B3"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O’Sullivan, D. (2020). The Challenges of Language Learning for Refugees: A Study of Psychosocial Factors. Refugee Survey Quarterly, 39(2), 45-68.</w:t>
      </w:r>
    </w:p>
    <w:p w14:paraId="0C2F87DA" w14:textId="4DEFD80A"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Peters, G. (2020). Language Learning as a Catalyst for Integration: Perspectives from Asylum Seekers. Journal of Immigration Studies, 28(3), 321-339.</w:t>
      </w:r>
    </w:p>
    <w:p w14:paraId="167B5FC9" w14:textId="7AA1D427"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Punch, K. (2014). Introduction to Social Research: Quantitative and Qualitative Approaches (3rd ed.). Los Angeles, California: SAGE.</w:t>
      </w:r>
    </w:p>
    <w:p w14:paraId="16164E3B" w14:textId="2CCA8C7F"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Qureshi, A. (2022). Emotional and Practical Barriers to Language Learning: Voices from Asylum Seekers. Journal of Language and Cultural Education, 10(1), 56-71.</w:t>
      </w:r>
    </w:p>
    <w:p w14:paraId="70C3E75A" w14:textId="58BF1AEF"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Riggins, A. (2021). Language Learning Strategies for Refugees: A Case Study from Community-Based Programs. Language and Education, 35(5), 456-472.</w:t>
      </w:r>
    </w:p>
    <w:p w14:paraId="268F5132" w14:textId="5E56428D"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Seng, C. (2021). The Intersection of Language Acquisition and Trauma in Asylum Seekers. Journal of Refugee Health, 24(2), 112-128.</w:t>
      </w:r>
    </w:p>
    <w:p w14:paraId="632ABB69" w14:textId="016AA97D"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Tomlinson, C.A. (2014). The Differentiated Classroom: Responding to the Needs of All Learners. Alexandria, VA: ASCD.</w:t>
      </w:r>
    </w:p>
    <w:p w14:paraId="79649996" w14:textId="0FB9DC70"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bookmarkStart w:id="35" w:name="_Hlk192799376"/>
      <w:r w:rsidRPr="00E06631">
        <w:rPr>
          <w:rFonts w:ascii="Times New Roman" w:eastAsia="Times New Roman" w:hAnsi="Times New Roman" w:cs="Times New Roman"/>
          <w:kern w:val="0"/>
          <w:sz w:val="24"/>
          <w:szCs w:val="24"/>
          <w:lang w:eastAsia="en-GB"/>
          <w14:ligatures w14:val="none"/>
        </w:rPr>
        <w:t>- Wang, X. (2019). Cultivating Inclusivity in Second Language Teaching: Practices in Refugee Education. Multicultural Education Review, 11(3), 213-230.</w:t>
      </w:r>
    </w:p>
    <w:p w14:paraId="236505A8" w14:textId="0B2E920D" w:rsidR="00816D79" w:rsidRPr="00E06631" w:rsidRDefault="00816D79" w:rsidP="008869D4">
      <w:pPr>
        <w:spacing w:after="0"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 xml:space="preserve">- Yasuda, S. (2021). Bridging the Digital Divide: Technology Use in Refugee Language Learning. International Journal of Digital Learning and Teaching, 12(2), 202-217. </w:t>
      </w:r>
      <w:bookmarkEnd w:id="35"/>
    </w:p>
    <w:p w14:paraId="7596C2BD" w14:textId="77777777" w:rsidR="00816D79" w:rsidRPr="00E06631" w:rsidRDefault="00816D79" w:rsidP="008869D4">
      <w:pPr>
        <w:spacing w:before="100" w:beforeAutospacing="1" w:after="100" w:afterAutospacing="1" w:line="360" w:lineRule="auto"/>
        <w:ind w:left="709" w:hanging="567"/>
        <w:jc w:val="both"/>
        <w:rPr>
          <w:rFonts w:ascii="Times New Roman" w:eastAsia="Times New Roman" w:hAnsi="Times New Roman" w:cs="Times New Roman"/>
          <w:kern w:val="0"/>
          <w:sz w:val="24"/>
          <w:szCs w:val="24"/>
          <w:lang w:eastAsia="en-GB"/>
          <w14:ligatures w14:val="none"/>
        </w:rPr>
      </w:pPr>
      <w:r w:rsidRPr="00E06631">
        <w:rPr>
          <w:rFonts w:ascii="Times New Roman" w:eastAsia="Times New Roman" w:hAnsi="Times New Roman" w:cs="Times New Roman"/>
          <w:kern w:val="0"/>
          <w:sz w:val="24"/>
          <w:szCs w:val="24"/>
          <w:lang w:eastAsia="en-GB"/>
          <w14:ligatures w14:val="none"/>
        </w:rPr>
        <w:t>-HIGHER EDUCATION AND DISPLACED PEOPLE: A GUIDE FOR UK UNIVERSITIES</w:t>
      </w:r>
      <w:r w:rsidRPr="00E06631">
        <w:rPr>
          <w:rFonts w:ascii="Times New Roman" w:eastAsiaTheme="majorEastAsia" w:hAnsi="Times New Roman" w:cs="Times New Roman"/>
          <w:kern w:val="0"/>
          <w:sz w:val="24"/>
          <w:szCs w:val="24"/>
          <w:lang w:eastAsia="en-GB"/>
          <w14:ligatures w14:val="none"/>
        </w:rPr>
        <w:t> </w:t>
      </w:r>
      <w:r w:rsidRPr="00E06631">
        <w:rPr>
          <w:rFonts w:ascii="Times New Roman" w:eastAsia="Times New Roman" w:hAnsi="Times New Roman" w:cs="Times New Roman"/>
          <w:kern w:val="0"/>
          <w:sz w:val="24"/>
          <w:szCs w:val="24"/>
          <w:lang w:eastAsia="en-GB"/>
          <w14:ligatures w14:val="none"/>
        </w:rPr>
        <w:t>(2020)</w:t>
      </w:r>
      <w:r w:rsidRPr="00E06631">
        <w:rPr>
          <w:rFonts w:ascii="Times New Roman" w:eastAsiaTheme="majorEastAsia" w:hAnsi="Times New Roman" w:cs="Times New Roman"/>
          <w:kern w:val="0"/>
          <w:sz w:val="24"/>
          <w:szCs w:val="24"/>
          <w:lang w:eastAsia="en-GB"/>
          <w14:ligatures w14:val="none"/>
        </w:rPr>
        <w:t> </w:t>
      </w:r>
      <w:r w:rsidRPr="00E06631">
        <w:rPr>
          <w:rFonts w:ascii="Times New Roman" w:eastAsia="Times New Roman" w:hAnsi="Times New Roman" w:cs="Times New Roman"/>
          <w:kern w:val="0"/>
          <w:sz w:val="24"/>
          <w:szCs w:val="24"/>
          <w:lang w:eastAsia="en-GB"/>
          <w14:ligatures w14:val="none"/>
        </w:rPr>
        <w:t>Universitiesuk.ac.uk. Available at: https://www.universitiesuk.ac.uk/sites/default/files/field/downloads/2021-07/higher-education-and-displaced-people-final.pdf (Accessed: 24 March 2025).</w:t>
      </w:r>
    </w:p>
    <w:p w14:paraId="33B9BC28" w14:textId="77777777" w:rsidR="00816D79" w:rsidRPr="00143782" w:rsidRDefault="00816D79" w:rsidP="008869D4">
      <w:pPr>
        <w:spacing w:before="100" w:beforeAutospacing="1" w:after="100" w:afterAutospacing="1" w:line="360" w:lineRule="auto"/>
        <w:ind w:left="709" w:hanging="567"/>
        <w:jc w:val="both"/>
        <w:rPr>
          <w:rFonts w:ascii="Times New Roman" w:hAnsi="Times New Roman" w:cs="Times New Roman"/>
          <w:sz w:val="24"/>
          <w:szCs w:val="24"/>
        </w:rPr>
      </w:pPr>
      <w:r w:rsidRPr="00E06631">
        <w:rPr>
          <w:rFonts w:ascii="Times New Roman" w:eastAsia="Times New Roman" w:hAnsi="Times New Roman" w:cs="Times New Roman"/>
          <w:kern w:val="0"/>
          <w:sz w:val="24"/>
          <w:szCs w:val="24"/>
          <w:lang w:eastAsia="en-GB"/>
          <w14:ligatures w14:val="none"/>
        </w:rPr>
        <w:t>-REFUGEE ACTION - LET REFGUEES LEARN</w:t>
      </w:r>
      <w:r w:rsidRPr="00E06631">
        <w:rPr>
          <w:rFonts w:ascii="Times New Roman" w:eastAsiaTheme="majorEastAsia" w:hAnsi="Times New Roman" w:cs="Times New Roman"/>
          <w:kern w:val="0"/>
          <w:sz w:val="24"/>
          <w:szCs w:val="24"/>
          <w:lang w:eastAsia="en-GB"/>
          <w14:ligatures w14:val="none"/>
        </w:rPr>
        <w:t> </w:t>
      </w:r>
      <w:r w:rsidRPr="00E06631">
        <w:rPr>
          <w:rFonts w:ascii="Times New Roman" w:eastAsia="Times New Roman" w:hAnsi="Times New Roman" w:cs="Times New Roman"/>
          <w:kern w:val="0"/>
          <w:sz w:val="24"/>
          <w:szCs w:val="24"/>
          <w:lang w:eastAsia="en-GB"/>
          <w14:ligatures w14:val="none"/>
        </w:rPr>
        <w:t>(2016)</w:t>
      </w:r>
      <w:r w:rsidRPr="00E06631">
        <w:rPr>
          <w:rFonts w:ascii="Times New Roman" w:eastAsiaTheme="majorEastAsia" w:hAnsi="Times New Roman" w:cs="Times New Roman"/>
          <w:kern w:val="0"/>
          <w:sz w:val="24"/>
          <w:szCs w:val="24"/>
          <w:lang w:eastAsia="en-GB"/>
          <w14:ligatures w14:val="none"/>
        </w:rPr>
        <w:t> </w:t>
      </w:r>
      <w:r w:rsidRPr="00E06631">
        <w:rPr>
          <w:rFonts w:ascii="Times New Roman" w:eastAsia="Times New Roman" w:hAnsi="Times New Roman" w:cs="Times New Roman"/>
          <w:kern w:val="0"/>
          <w:sz w:val="24"/>
          <w:szCs w:val="24"/>
          <w:lang w:eastAsia="en-GB"/>
          <w14:ligatures w14:val="none"/>
        </w:rPr>
        <w:t>https://www.refugee-action.org.uk/wp-content/uploads/2016/11/letrefugeeslearnfullreport.pdf. Available at: https://www.refugee-action.org.uk/wp-content/uploads/2016/11/letrefugeeslearnfullreport.pdf (Accessed: 24 March 2025).</w:t>
      </w:r>
    </w:p>
    <w:sectPr w:rsidR="00816D79" w:rsidRPr="00143782" w:rsidSect="00145EF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30266" w14:textId="77777777" w:rsidR="00746C7D" w:rsidRDefault="00746C7D" w:rsidP="00765115">
      <w:pPr>
        <w:spacing w:after="0" w:line="240" w:lineRule="auto"/>
      </w:pPr>
      <w:r>
        <w:separator/>
      </w:r>
    </w:p>
  </w:endnote>
  <w:endnote w:type="continuationSeparator" w:id="0">
    <w:p w14:paraId="0146B8C5" w14:textId="77777777" w:rsidR="00746C7D" w:rsidRDefault="00746C7D" w:rsidP="007651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864" w:type="pct"/>
      <w:jc w:val="center"/>
      <w:tblCellMar>
        <w:top w:w="144" w:type="dxa"/>
        <w:left w:w="115" w:type="dxa"/>
        <w:bottom w:w="144" w:type="dxa"/>
        <w:right w:w="115" w:type="dxa"/>
      </w:tblCellMar>
      <w:tblLook w:val="04A0" w:firstRow="1" w:lastRow="0" w:firstColumn="1" w:lastColumn="0" w:noHBand="0" w:noVBand="1"/>
    </w:tblPr>
    <w:tblGrid>
      <w:gridCol w:w="7656"/>
      <w:gridCol w:w="2930"/>
    </w:tblGrid>
    <w:tr w:rsidR="00765115" w14:paraId="1C8B97D2" w14:textId="77777777" w:rsidTr="004B4F61">
      <w:trPr>
        <w:trHeight w:hRule="exact" w:val="115"/>
        <w:jc w:val="center"/>
      </w:trPr>
      <w:tc>
        <w:tcPr>
          <w:tcW w:w="7655" w:type="dxa"/>
          <w:shd w:val="clear" w:color="auto" w:fill="156082" w:themeFill="accent1"/>
          <w:tcMar>
            <w:top w:w="0" w:type="dxa"/>
            <w:bottom w:w="0" w:type="dxa"/>
          </w:tcMar>
        </w:tcPr>
        <w:p w14:paraId="74DAE9F7" w14:textId="77777777" w:rsidR="00765115" w:rsidRDefault="00765115">
          <w:pPr>
            <w:pStyle w:val="Header"/>
            <w:rPr>
              <w:caps/>
              <w:sz w:val="18"/>
            </w:rPr>
          </w:pPr>
        </w:p>
      </w:tc>
      <w:tc>
        <w:tcPr>
          <w:tcW w:w="2930" w:type="dxa"/>
          <w:shd w:val="clear" w:color="auto" w:fill="156082" w:themeFill="accent1"/>
          <w:tcMar>
            <w:top w:w="0" w:type="dxa"/>
            <w:bottom w:w="0" w:type="dxa"/>
          </w:tcMar>
        </w:tcPr>
        <w:p w14:paraId="0D4EA138" w14:textId="77777777" w:rsidR="00765115" w:rsidRDefault="00765115">
          <w:pPr>
            <w:pStyle w:val="Header"/>
            <w:jc w:val="right"/>
            <w:rPr>
              <w:caps/>
              <w:sz w:val="18"/>
            </w:rPr>
          </w:pPr>
        </w:p>
      </w:tc>
    </w:tr>
    <w:tr w:rsidR="00765115" w14:paraId="762DBBCF" w14:textId="77777777" w:rsidTr="004B4F61">
      <w:trPr>
        <w:jc w:val="center"/>
      </w:trPr>
      <w:sdt>
        <w:sdtPr>
          <w:alias w:val="Author"/>
          <w:tag w:val=""/>
          <w:id w:val="1534151868"/>
          <w:placeholder>
            <w:docPart w:val="48A6F8FDF4434E02B53EF57515B98849"/>
          </w:placeholder>
          <w:dataBinding w:prefixMappings="xmlns:ns0='http://purl.org/dc/elements/1.1/' xmlns:ns1='http://schemas.openxmlformats.org/package/2006/metadata/core-properties' " w:xpath="/ns1:coreProperties[1]/ns0:creator[1]" w:storeItemID="{6C3C8BC8-F283-45AE-878A-BAB7291924A1}"/>
          <w:text/>
        </w:sdtPr>
        <w:sdtContent>
          <w:tc>
            <w:tcPr>
              <w:tcW w:w="7655" w:type="dxa"/>
              <w:shd w:val="clear" w:color="auto" w:fill="auto"/>
              <w:vAlign w:val="center"/>
            </w:tcPr>
            <w:p w14:paraId="324C08CA" w14:textId="1A95E8ED" w:rsidR="00765115" w:rsidRDefault="0032237E">
              <w:pPr>
                <w:pStyle w:val="Footer"/>
                <w:rPr>
                  <w:caps/>
                  <w:color w:val="808080" w:themeColor="background1" w:themeShade="80"/>
                  <w:sz w:val="18"/>
                  <w:szCs w:val="18"/>
                </w:rPr>
              </w:pPr>
              <w:r>
                <w:t>GHURNATA TABBUSUM_2225368_ ECPT6009_A1_ Final</w:t>
              </w:r>
            </w:p>
          </w:tc>
        </w:sdtContent>
      </w:sdt>
      <w:tc>
        <w:tcPr>
          <w:tcW w:w="2930" w:type="dxa"/>
          <w:shd w:val="clear" w:color="auto" w:fill="auto"/>
          <w:vAlign w:val="center"/>
        </w:tcPr>
        <w:p w14:paraId="29F9FB63" w14:textId="77777777" w:rsidR="00765115" w:rsidRDefault="00765115">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B3B6913" w14:textId="77777777" w:rsidR="00765115" w:rsidRDefault="0076511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EA1B8" w14:textId="77777777" w:rsidR="00746C7D" w:rsidRDefault="00746C7D" w:rsidP="00765115">
      <w:pPr>
        <w:spacing w:after="0" w:line="240" w:lineRule="auto"/>
      </w:pPr>
      <w:r>
        <w:separator/>
      </w:r>
    </w:p>
  </w:footnote>
  <w:footnote w:type="continuationSeparator" w:id="0">
    <w:p w14:paraId="0CD0B149" w14:textId="77777777" w:rsidR="00746C7D" w:rsidRDefault="00746C7D" w:rsidP="007651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75FC5"/>
    <w:multiLevelType w:val="hybridMultilevel"/>
    <w:tmpl w:val="B1B4B3F6"/>
    <w:lvl w:ilvl="0" w:tplc="C3C8868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95AE3"/>
    <w:multiLevelType w:val="multilevel"/>
    <w:tmpl w:val="62945B52"/>
    <w:lvl w:ilvl="0">
      <w:start w:val="1"/>
      <w:numFmt w:val="decimal"/>
      <w:lvlText w:val="%1."/>
      <w:lvlJc w:val="left"/>
      <w:pPr>
        <w:ind w:left="720" w:hanging="360"/>
      </w:pPr>
      <w:rPr>
        <w:rFonts w:hint="default"/>
        <w:b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FD401F3"/>
    <w:multiLevelType w:val="hybridMultilevel"/>
    <w:tmpl w:val="A9525768"/>
    <w:lvl w:ilvl="0" w:tplc="798A22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11957B8"/>
    <w:multiLevelType w:val="hybridMultilevel"/>
    <w:tmpl w:val="B4BC4638"/>
    <w:lvl w:ilvl="0" w:tplc="1BB6553E">
      <w:start w:val="2"/>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4E4E39ED"/>
    <w:multiLevelType w:val="multilevel"/>
    <w:tmpl w:val="E842E2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4F93133B"/>
    <w:multiLevelType w:val="hybridMultilevel"/>
    <w:tmpl w:val="37EA8548"/>
    <w:lvl w:ilvl="0" w:tplc="2736CB84">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CE7C66"/>
    <w:multiLevelType w:val="multilevel"/>
    <w:tmpl w:val="744AD8F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882715"/>
    <w:multiLevelType w:val="multilevel"/>
    <w:tmpl w:val="0AC44FD4"/>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6E7A7DE7"/>
    <w:multiLevelType w:val="hybridMultilevel"/>
    <w:tmpl w:val="68BC4E82"/>
    <w:lvl w:ilvl="0" w:tplc="44E68272">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9581935">
    <w:abstractNumId w:val="1"/>
  </w:num>
  <w:num w:numId="2" w16cid:durableId="234628265">
    <w:abstractNumId w:val="6"/>
  </w:num>
  <w:num w:numId="3" w16cid:durableId="2042509378">
    <w:abstractNumId w:val="4"/>
  </w:num>
  <w:num w:numId="4" w16cid:durableId="2117745100">
    <w:abstractNumId w:val="5"/>
  </w:num>
  <w:num w:numId="5" w16cid:durableId="1867979659">
    <w:abstractNumId w:val="0"/>
  </w:num>
  <w:num w:numId="6" w16cid:durableId="588463338">
    <w:abstractNumId w:val="3"/>
  </w:num>
  <w:num w:numId="7" w16cid:durableId="1829249165">
    <w:abstractNumId w:val="8"/>
  </w:num>
  <w:num w:numId="8" w16cid:durableId="1380089131">
    <w:abstractNumId w:val="2"/>
  </w:num>
  <w:num w:numId="9" w16cid:durableId="21117778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631"/>
    <w:rsid w:val="00006661"/>
    <w:rsid w:val="00057B59"/>
    <w:rsid w:val="000A22A4"/>
    <w:rsid w:val="000C3342"/>
    <w:rsid w:val="000D2873"/>
    <w:rsid w:val="000D3F2E"/>
    <w:rsid w:val="00143782"/>
    <w:rsid w:val="00145EFA"/>
    <w:rsid w:val="00180BB7"/>
    <w:rsid w:val="001C0AEC"/>
    <w:rsid w:val="0020314D"/>
    <w:rsid w:val="00214882"/>
    <w:rsid w:val="00241FA4"/>
    <w:rsid w:val="0024286D"/>
    <w:rsid w:val="00274C8F"/>
    <w:rsid w:val="002942B4"/>
    <w:rsid w:val="002B6ACC"/>
    <w:rsid w:val="002D5F19"/>
    <w:rsid w:val="002E4334"/>
    <w:rsid w:val="0032237E"/>
    <w:rsid w:val="00340A0E"/>
    <w:rsid w:val="003547F4"/>
    <w:rsid w:val="00376C15"/>
    <w:rsid w:val="003D213A"/>
    <w:rsid w:val="00440306"/>
    <w:rsid w:val="00446D69"/>
    <w:rsid w:val="004516CC"/>
    <w:rsid w:val="00490F14"/>
    <w:rsid w:val="004B4F61"/>
    <w:rsid w:val="004C3258"/>
    <w:rsid w:val="0050498D"/>
    <w:rsid w:val="00567EFA"/>
    <w:rsid w:val="0059501A"/>
    <w:rsid w:val="005D1285"/>
    <w:rsid w:val="005D696B"/>
    <w:rsid w:val="006939AF"/>
    <w:rsid w:val="006C03F7"/>
    <w:rsid w:val="00746C7D"/>
    <w:rsid w:val="00765115"/>
    <w:rsid w:val="007F1BEC"/>
    <w:rsid w:val="00816D79"/>
    <w:rsid w:val="008869D4"/>
    <w:rsid w:val="008B749E"/>
    <w:rsid w:val="009028FF"/>
    <w:rsid w:val="0094668B"/>
    <w:rsid w:val="0099311A"/>
    <w:rsid w:val="009C7F44"/>
    <w:rsid w:val="009D101F"/>
    <w:rsid w:val="00A41C62"/>
    <w:rsid w:val="00A53D88"/>
    <w:rsid w:val="00A578E8"/>
    <w:rsid w:val="00A81745"/>
    <w:rsid w:val="00A87820"/>
    <w:rsid w:val="00AC464C"/>
    <w:rsid w:val="00AD3846"/>
    <w:rsid w:val="00AF5E30"/>
    <w:rsid w:val="00B03D05"/>
    <w:rsid w:val="00B347F3"/>
    <w:rsid w:val="00BE5E65"/>
    <w:rsid w:val="00C149E8"/>
    <w:rsid w:val="00D06B4E"/>
    <w:rsid w:val="00D1188C"/>
    <w:rsid w:val="00D13D85"/>
    <w:rsid w:val="00D70226"/>
    <w:rsid w:val="00D741EA"/>
    <w:rsid w:val="00DB7649"/>
    <w:rsid w:val="00E010D1"/>
    <w:rsid w:val="00E06631"/>
    <w:rsid w:val="00E51A10"/>
    <w:rsid w:val="00EE3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515AE1"/>
  <w15:chartTrackingRefBased/>
  <w15:docId w15:val="{E48B6F82-7B57-47D6-9AC7-7E117ADE7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66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66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066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066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6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6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6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6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6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6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66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066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066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6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6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6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6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631"/>
    <w:rPr>
      <w:rFonts w:eastAsiaTheme="majorEastAsia" w:cstheme="majorBidi"/>
      <w:color w:val="272727" w:themeColor="text1" w:themeTint="D8"/>
    </w:rPr>
  </w:style>
  <w:style w:type="paragraph" w:styleId="Title">
    <w:name w:val="Title"/>
    <w:basedOn w:val="Normal"/>
    <w:next w:val="Normal"/>
    <w:link w:val="TitleChar"/>
    <w:uiPriority w:val="10"/>
    <w:qFormat/>
    <w:rsid w:val="00E066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6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6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6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631"/>
    <w:pPr>
      <w:spacing w:before="160"/>
      <w:jc w:val="center"/>
    </w:pPr>
    <w:rPr>
      <w:i/>
      <w:iCs/>
      <w:color w:val="404040" w:themeColor="text1" w:themeTint="BF"/>
    </w:rPr>
  </w:style>
  <w:style w:type="character" w:customStyle="1" w:styleId="QuoteChar">
    <w:name w:val="Quote Char"/>
    <w:basedOn w:val="DefaultParagraphFont"/>
    <w:link w:val="Quote"/>
    <w:uiPriority w:val="29"/>
    <w:rsid w:val="00E06631"/>
    <w:rPr>
      <w:i/>
      <w:iCs/>
      <w:color w:val="404040" w:themeColor="text1" w:themeTint="BF"/>
    </w:rPr>
  </w:style>
  <w:style w:type="paragraph" w:styleId="ListParagraph">
    <w:name w:val="List Paragraph"/>
    <w:basedOn w:val="Normal"/>
    <w:uiPriority w:val="34"/>
    <w:qFormat/>
    <w:rsid w:val="00E06631"/>
    <w:pPr>
      <w:ind w:left="720"/>
      <w:contextualSpacing/>
    </w:pPr>
  </w:style>
  <w:style w:type="character" w:styleId="IntenseEmphasis">
    <w:name w:val="Intense Emphasis"/>
    <w:basedOn w:val="DefaultParagraphFont"/>
    <w:uiPriority w:val="21"/>
    <w:qFormat/>
    <w:rsid w:val="00E06631"/>
    <w:rPr>
      <w:i/>
      <w:iCs/>
      <w:color w:val="0F4761" w:themeColor="accent1" w:themeShade="BF"/>
    </w:rPr>
  </w:style>
  <w:style w:type="paragraph" w:styleId="IntenseQuote">
    <w:name w:val="Intense Quote"/>
    <w:basedOn w:val="Normal"/>
    <w:next w:val="Normal"/>
    <w:link w:val="IntenseQuoteChar"/>
    <w:uiPriority w:val="30"/>
    <w:qFormat/>
    <w:rsid w:val="00E066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631"/>
    <w:rPr>
      <w:i/>
      <w:iCs/>
      <w:color w:val="0F4761" w:themeColor="accent1" w:themeShade="BF"/>
    </w:rPr>
  </w:style>
  <w:style w:type="character" w:styleId="IntenseReference">
    <w:name w:val="Intense Reference"/>
    <w:basedOn w:val="DefaultParagraphFont"/>
    <w:uiPriority w:val="32"/>
    <w:qFormat/>
    <w:rsid w:val="00E06631"/>
    <w:rPr>
      <w:b/>
      <w:bCs/>
      <w:smallCaps/>
      <w:color w:val="0F4761" w:themeColor="accent1" w:themeShade="BF"/>
      <w:spacing w:val="5"/>
    </w:rPr>
  </w:style>
  <w:style w:type="paragraph" w:styleId="Header">
    <w:name w:val="header"/>
    <w:basedOn w:val="Normal"/>
    <w:link w:val="HeaderChar"/>
    <w:uiPriority w:val="99"/>
    <w:unhideWhenUsed/>
    <w:rsid w:val="007651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5115"/>
  </w:style>
  <w:style w:type="paragraph" w:styleId="Footer">
    <w:name w:val="footer"/>
    <w:basedOn w:val="Normal"/>
    <w:link w:val="FooterChar"/>
    <w:uiPriority w:val="99"/>
    <w:unhideWhenUsed/>
    <w:rsid w:val="007651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5115"/>
  </w:style>
  <w:style w:type="paragraph" w:styleId="NoSpacing">
    <w:name w:val="No Spacing"/>
    <w:link w:val="NoSpacingChar"/>
    <w:uiPriority w:val="1"/>
    <w:qFormat/>
    <w:rsid w:val="0076511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65115"/>
    <w:rPr>
      <w:rFonts w:eastAsiaTheme="minorEastAsia"/>
      <w:kern w:val="0"/>
      <w:lang w:val="en-US"/>
      <w14:ligatures w14:val="none"/>
    </w:rPr>
  </w:style>
  <w:style w:type="paragraph" w:styleId="TOCHeading">
    <w:name w:val="TOC Heading"/>
    <w:basedOn w:val="Heading1"/>
    <w:next w:val="Normal"/>
    <w:uiPriority w:val="39"/>
    <w:unhideWhenUsed/>
    <w:qFormat/>
    <w:rsid w:val="008B749E"/>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8B749E"/>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4B4F61"/>
    <w:pPr>
      <w:tabs>
        <w:tab w:val="left" w:pos="142"/>
        <w:tab w:val="right" w:leader="dot" w:pos="9016"/>
      </w:tabs>
      <w:spacing w:after="100" w:line="360" w:lineRule="auto"/>
      <w:jc w:val="both"/>
    </w:pPr>
    <w:rPr>
      <w:rFonts w:eastAsiaTheme="minorEastAsia" w:cs="Times New Roman"/>
      <w:kern w:val="0"/>
      <w:lang w:val="en-US"/>
      <w14:ligatures w14:val="none"/>
    </w:rPr>
  </w:style>
  <w:style w:type="paragraph" w:styleId="TOC3">
    <w:name w:val="toc 3"/>
    <w:basedOn w:val="Normal"/>
    <w:next w:val="Normal"/>
    <w:autoRedefine/>
    <w:uiPriority w:val="39"/>
    <w:unhideWhenUsed/>
    <w:rsid w:val="008B749E"/>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8B749E"/>
    <w:rPr>
      <w:color w:val="467886" w:themeColor="hyperlink"/>
      <w:u w:val="single"/>
    </w:rPr>
  </w:style>
  <w:style w:type="character" w:styleId="PlaceholderText">
    <w:name w:val="Placeholder Text"/>
    <w:basedOn w:val="DefaultParagraphFont"/>
    <w:uiPriority w:val="99"/>
    <w:semiHidden/>
    <w:rsid w:val="002E433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A6F8FDF4434E02B53EF57515B98849"/>
        <w:category>
          <w:name w:val="General"/>
          <w:gallery w:val="placeholder"/>
        </w:category>
        <w:types>
          <w:type w:val="bbPlcHdr"/>
        </w:types>
        <w:behaviors>
          <w:behavior w:val="content"/>
        </w:behaviors>
        <w:guid w:val="{99711317-0461-4D0D-97D5-56861DC54E9C}"/>
      </w:docPartPr>
      <w:docPartBody>
        <w:p w:rsidR="001F75CD" w:rsidRDefault="0041661C" w:rsidP="0041661C">
          <w:pPr>
            <w:pStyle w:val="48A6F8FDF4434E02B53EF57515B98849"/>
          </w:pPr>
          <w:r>
            <w:rPr>
              <w:rStyle w:val="PlaceholderText"/>
            </w:rPr>
            <w:t>[Author]</w:t>
          </w:r>
        </w:p>
      </w:docPartBody>
    </w:docPart>
    <w:docPart>
      <w:docPartPr>
        <w:name w:val="80565B80FFD14F7C9EC55775EAF1BA4B"/>
        <w:category>
          <w:name w:val="General"/>
          <w:gallery w:val="placeholder"/>
        </w:category>
        <w:types>
          <w:type w:val="bbPlcHdr"/>
        </w:types>
        <w:behaviors>
          <w:behavior w:val="content"/>
        </w:behaviors>
        <w:guid w:val="{E763E0CE-F61C-46F3-B4E7-62F46E106012}"/>
      </w:docPartPr>
      <w:docPartBody>
        <w:p w:rsidR="001F75CD" w:rsidRDefault="0041661C" w:rsidP="0041661C">
          <w:pPr>
            <w:pStyle w:val="80565B80FFD14F7C9EC55775EAF1BA4B"/>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61C"/>
    <w:rsid w:val="000C3342"/>
    <w:rsid w:val="001F75CD"/>
    <w:rsid w:val="0041661C"/>
    <w:rsid w:val="00B61803"/>
    <w:rsid w:val="00D30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1661C"/>
    <w:rPr>
      <w:color w:val="808080"/>
    </w:rPr>
  </w:style>
  <w:style w:type="paragraph" w:customStyle="1" w:styleId="48A6F8FDF4434E02B53EF57515B98849">
    <w:name w:val="48A6F8FDF4434E02B53EF57515B98849"/>
    <w:rsid w:val="0041661C"/>
  </w:style>
  <w:style w:type="paragraph" w:customStyle="1" w:styleId="80565B80FFD14F7C9EC55775EAF1BA4B">
    <w:name w:val="80565B80FFD14F7C9EC55775EAF1BA4B"/>
    <w:rsid w:val="004166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2025-03-26T00:00:00</PublishDate>
  <Abstract/>
  <CompanyAddress>SWANSEA-WALES-UK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59C99F-05CF-473B-B292-1916DF87E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6183</Words>
  <Characters>35248</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Motivating Asylum Seekers and Refugees to learn English: overcoming hurdles for successful integration:</vt:lpstr>
    </vt:vector>
  </TitlesOfParts>
  <Company>UWTSD</Company>
  <LinksUpToDate>false</LinksUpToDate>
  <CharactersWithSpaces>41349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Motivating Asylum Seekers and Refugees to learn English: overcoming hurdles for successful integration:</dc:title>
  <dc:subject>GHURNATA TABBUSUM</dc:subject>
  <dc:creator>GHURNATA TABBUSUM_2225368_ ECPT6009_A1_ Final</dc:creator>
  <cp:keywords/>
  <dc:description/>
  <cp:lastModifiedBy>Ghurnata Tabbusum</cp:lastModifiedBy>
  <cp:revision>1</cp:revision>
  <dcterms:created xsi:type="dcterms:W3CDTF">2025-03-28T18:31:00Z</dcterms:created>
  <dcterms:modified xsi:type="dcterms:W3CDTF">2025-03-28T18:40:00Z</dcterms:modified>
</cp:coreProperties>
</file>