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640267569"/>
        <w:docPartObj>
          <w:docPartGallery w:val="Cover Pages"/>
          <w:docPartUnique/>
        </w:docPartObj>
      </w:sdtPr>
      <w:sdtEndPr>
        <w:rPr>
          <w:b/>
          <w:bCs/>
          <w:color w:val="000000" w:themeColor="text1"/>
        </w:rPr>
      </w:sdtEndPr>
      <w:sdtContent>
        <w:p w14:paraId="05E24069" w14:textId="390416CD" w:rsidR="008E1A60" w:rsidRPr="00CC4E15" w:rsidRDefault="008E1A60">
          <w:pPr>
            <w:rPr>
              <w:lang w:val="en-GB"/>
            </w:rPr>
          </w:pPr>
          <w:r w:rsidRPr="00CC4E15">
            <w:rPr>
              <w:noProof/>
              <w:lang w:val="en-GB"/>
            </w:rPr>
            <mc:AlternateContent>
              <mc:Choice Requires="wpg">
                <w:drawing>
                  <wp:anchor distT="0" distB="0" distL="114300" distR="114300" simplePos="0" relativeHeight="251659264" behindDoc="1" locked="0" layoutInCell="1" allowOverlap="1" wp14:anchorId="53CD9E76" wp14:editId="22A39B9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5FFCFC2" w14:textId="44865F7B" w:rsidR="008E1A60" w:rsidRDefault="008E1A60">
                                      <w:pPr>
                                        <w:pStyle w:val="NoSpacing"/>
                                        <w:spacing w:before="120"/>
                                        <w:jc w:val="center"/>
                                        <w:rPr>
                                          <w:color w:val="FFFFFF" w:themeColor="background1"/>
                                        </w:rPr>
                                      </w:pPr>
                                      <w:r>
                                        <w:rPr>
                                          <w:color w:val="FFFFFF" w:themeColor="background1"/>
                                        </w:rPr>
                                        <w:t xml:space="preserve">     </w:t>
                                      </w:r>
                                    </w:p>
                                  </w:sdtContent>
                                </w:sdt>
                                <w:p w14:paraId="41D1FDE6" w14:textId="5ED64D00" w:rsidR="008E1A60" w:rsidRDefault="008E1A6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Sofa Begum</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Times New Roman" w:hAnsi="Calibri" w:cs="Calibri"/>
                                      <w:b/>
                                      <w:bCs/>
                                      <w:color w:val="1F497D" w:themeColor="text2"/>
                                      <w:sz w:val="56"/>
                                      <w:szCs w:val="56"/>
                                      <w:lang w:val="en-TR"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8B0753C" w14:textId="23D683B8" w:rsidR="008E1A60" w:rsidRPr="008E1A60" w:rsidRDefault="008E1A60">
                                      <w:pPr>
                                        <w:pStyle w:val="NoSpacing"/>
                                        <w:jc w:val="center"/>
                                        <w:rPr>
                                          <w:rFonts w:asciiTheme="majorHAnsi" w:eastAsiaTheme="majorEastAsia" w:hAnsiTheme="majorHAnsi" w:cstheme="majorBidi"/>
                                          <w:caps/>
                                          <w:color w:val="1F497D" w:themeColor="text2"/>
                                          <w:sz w:val="56"/>
                                          <w:szCs w:val="56"/>
                                        </w:rPr>
                                      </w:pPr>
                                      <w:r w:rsidRPr="008E1A60">
                                        <w:rPr>
                                          <w:rFonts w:ascii="Calibri" w:eastAsia="Times New Roman" w:hAnsi="Calibri" w:cs="Calibri"/>
                                          <w:b/>
                                          <w:bCs/>
                                          <w:color w:val="1F497D" w:themeColor="text2"/>
                                          <w:sz w:val="56"/>
                                          <w:szCs w:val="56"/>
                                          <w:lang w:val="en-TR" w:eastAsia="en-GB"/>
                                        </w:rPr>
                                        <w:t>Hotel Handbook for Intercultural Competence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3CD9E7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" fillcolor="#4f81bd [3204]" stroked="f" strokeweight="2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" fillcolor="#4f81bd [3204]" stroked="f" strokeweight="2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5FFCFC2" w14:textId="44865F7B" w:rsidR="008E1A60" w:rsidRDefault="008E1A60">
                                <w:pPr>
                                  <w:pStyle w:val="NoSpacing"/>
                                  <w:spacing w:before="120"/>
                                  <w:jc w:val="center"/>
                                  <w:rPr>
                                    <w:color w:val="FFFFFF" w:themeColor="background1"/>
                                  </w:rPr>
                                </w:pPr>
                                <w:r>
                                  <w:rPr>
                                    <w:color w:val="FFFFFF" w:themeColor="background1"/>
                                  </w:rPr>
                                  <w:t xml:space="preserve">     </w:t>
                                </w:r>
                              </w:p>
                            </w:sdtContent>
                          </w:sdt>
                          <w:p w14:paraId="41D1FDE6" w14:textId="5ED64D00" w:rsidR="008E1A60" w:rsidRDefault="008E1A6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Sofa Begum</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Calibri" w:eastAsia="Times New Roman" w:hAnsi="Calibri" w:cs="Calibri"/>
                                <w:b/>
                                <w:bCs/>
                                <w:color w:val="1F497D" w:themeColor="text2"/>
                                <w:sz w:val="56"/>
                                <w:szCs w:val="56"/>
                                <w:lang w:val="en-TR"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8B0753C" w14:textId="23D683B8" w:rsidR="008E1A60" w:rsidRPr="008E1A60" w:rsidRDefault="008E1A60">
                                <w:pPr>
                                  <w:pStyle w:val="NoSpacing"/>
                                  <w:jc w:val="center"/>
                                  <w:rPr>
                                    <w:rFonts w:asciiTheme="majorHAnsi" w:eastAsiaTheme="majorEastAsia" w:hAnsiTheme="majorHAnsi" w:cstheme="majorBidi"/>
                                    <w:caps/>
                                    <w:color w:val="1F497D" w:themeColor="text2"/>
                                    <w:sz w:val="56"/>
                                    <w:szCs w:val="56"/>
                                  </w:rPr>
                                </w:pPr>
                                <w:r w:rsidRPr="008E1A60">
                                  <w:rPr>
                                    <w:rFonts w:ascii="Calibri" w:eastAsia="Times New Roman" w:hAnsi="Calibri" w:cs="Calibri"/>
                                    <w:b/>
                                    <w:bCs/>
                                    <w:color w:val="1F497D" w:themeColor="text2"/>
                                    <w:sz w:val="56"/>
                                    <w:szCs w:val="56"/>
                                    <w:lang w:val="en-TR" w:eastAsia="en-GB"/>
                                  </w:rPr>
                                  <w:t>Hotel Handbook for Intercultural Competence</w:t>
                                </w:r>
                              </w:p>
                            </w:sdtContent>
                          </w:sdt>
                        </w:txbxContent>
                      </v:textbox>
                    </v:shape>
                    <w10:wrap anchorx="page" anchory="page"/>
                  </v:group>
                </w:pict>
              </mc:Fallback>
            </mc:AlternateContent>
          </w:r>
        </w:p>
        <w:p w14:paraId="2A7905A5" w14:textId="6B2F2345" w:rsidR="008E1A60" w:rsidRPr="00CC4E15" w:rsidRDefault="008E1A60">
          <w:pPr>
            <w:rPr>
              <w:color w:val="000000" w:themeColor="text1"/>
              <w:lang w:val="en-GB"/>
            </w:rPr>
          </w:pPr>
          <w:r w:rsidRPr="00CC4E15">
            <w:rPr>
              <w:rFonts w:asciiTheme="minorHAnsi" w:eastAsiaTheme="minorEastAsia" w:hAnsiTheme="minorHAnsi" w:cstheme="minorBidi"/>
              <w:b/>
              <w:bCs/>
              <w:color w:val="000000" w:themeColor="text1"/>
              <w:sz w:val="22"/>
              <w:szCs w:val="22"/>
              <w:lang w:val="en-GB"/>
            </w:rPr>
            <w:br w:type="page"/>
          </w:r>
        </w:p>
      </w:sdtContent>
    </w:sdt>
    <w:p w14:paraId="65E5276B" w14:textId="673EA8AC" w:rsidR="008E1A60" w:rsidRPr="00CC4E15" w:rsidRDefault="008E1A60" w:rsidP="003B79D8">
      <w:pPr>
        <w:pStyle w:val="Heading1"/>
        <w:jc w:val="center"/>
        <w:rPr>
          <w:color w:val="000000" w:themeColor="text1"/>
        </w:rPr>
      </w:pPr>
    </w:p>
    <w:p w14:paraId="69D9A972" w14:textId="5E4667E2" w:rsidR="000134DC" w:rsidRPr="00CC4E15" w:rsidRDefault="000134DC" w:rsidP="000134DC">
      <w:pPr>
        <w:rPr>
          <w:lang w:val="en-GB" w:bidi="en-US"/>
        </w:rPr>
      </w:pPr>
    </w:p>
    <w:p w14:paraId="4E0C3167" w14:textId="44D01043" w:rsidR="000134DC" w:rsidRPr="00CC4E15" w:rsidRDefault="000134DC" w:rsidP="000134DC">
      <w:pPr>
        <w:rPr>
          <w:lang w:val="en-GB" w:bidi="en-US"/>
        </w:rPr>
      </w:pPr>
    </w:p>
    <w:p w14:paraId="7D0CBDFE" w14:textId="6CE1A970" w:rsidR="000134DC" w:rsidRPr="00CC4E15" w:rsidRDefault="000134DC" w:rsidP="000134DC">
      <w:pPr>
        <w:rPr>
          <w:lang w:val="en-GB" w:bidi="en-US"/>
        </w:rPr>
      </w:pPr>
    </w:p>
    <w:p w14:paraId="282E2ABF" w14:textId="0E2A9B03" w:rsidR="000134DC" w:rsidRPr="00CC4E15" w:rsidRDefault="000134DC" w:rsidP="000134DC">
      <w:pPr>
        <w:rPr>
          <w:lang w:val="en-GB" w:bidi="en-US"/>
        </w:rPr>
      </w:pPr>
    </w:p>
    <w:p w14:paraId="1389695B" w14:textId="199B826E" w:rsidR="000134DC" w:rsidRPr="00CC4E15" w:rsidRDefault="000134DC" w:rsidP="000134DC">
      <w:pPr>
        <w:rPr>
          <w:lang w:val="en-GB" w:bidi="en-US"/>
        </w:rPr>
      </w:pPr>
    </w:p>
    <w:p w14:paraId="7DE77C8A" w14:textId="77777777" w:rsidR="000134DC" w:rsidRPr="00CC4E15" w:rsidRDefault="000134DC" w:rsidP="000134DC">
      <w:pPr>
        <w:rPr>
          <w:lang w:val="en-GB" w:bidi="en-US"/>
        </w:rPr>
      </w:pPr>
    </w:p>
    <w:p w14:paraId="78F9824F" w14:textId="5089EEDF" w:rsidR="00972A5B" w:rsidRPr="00CC4E15" w:rsidRDefault="00972A5B" w:rsidP="00972A5B">
      <w:pPr>
        <w:rPr>
          <w:color w:val="000000" w:themeColor="text1"/>
          <w:lang w:val="en-GB"/>
        </w:rPr>
      </w:pPr>
    </w:p>
    <w:p w14:paraId="05B45D99" w14:textId="5C183C9B" w:rsidR="00972A5B" w:rsidRPr="00CC4E15" w:rsidRDefault="00972A5B" w:rsidP="00972A5B">
      <w:pPr>
        <w:jc w:val="center"/>
        <w:rPr>
          <w:b/>
          <w:bCs/>
          <w:color w:val="1F497D" w:themeColor="text2"/>
          <w:sz w:val="36"/>
          <w:szCs w:val="36"/>
          <w:lang w:val="en-GB"/>
        </w:rPr>
      </w:pPr>
      <w:r w:rsidRPr="00CC4E15">
        <w:rPr>
          <w:b/>
          <w:bCs/>
          <w:color w:val="1F497D" w:themeColor="text2"/>
          <w:sz w:val="36"/>
          <w:szCs w:val="36"/>
          <w:lang w:val="en-GB"/>
        </w:rPr>
        <w:t>BA International Hotel Management</w:t>
      </w:r>
    </w:p>
    <w:p w14:paraId="737759DF" w14:textId="77777777" w:rsidR="00972A5B" w:rsidRPr="00CC4E15" w:rsidRDefault="00972A5B" w:rsidP="00972A5B">
      <w:pPr>
        <w:jc w:val="center"/>
        <w:rPr>
          <w:b/>
          <w:bCs/>
          <w:color w:val="1F497D" w:themeColor="text2"/>
          <w:sz w:val="36"/>
          <w:szCs w:val="36"/>
          <w:lang w:val="en-GB"/>
        </w:rPr>
      </w:pPr>
      <w:r w:rsidRPr="00CC4E15">
        <w:rPr>
          <w:b/>
          <w:bCs/>
          <w:color w:val="1F497D" w:themeColor="text2"/>
          <w:sz w:val="36"/>
          <w:szCs w:val="36"/>
          <w:lang w:val="en-GB"/>
        </w:rPr>
        <w:t>Cultural Awareness</w:t>
      </w:r>
    </w:p>
    <w:p w14:paraId="687D7B58" w14:textId="385D19D6" w:rsidR="008E1A60" w:rsidRPr="00CC4E15" w:rsidRDefault="00972A5B" w:rsidP="00972A5B">
      <w:pPr>
        <w:jc w:val="center"/>
        <w:rPr>
          <w:b/>
          <w:bCs/>
          <w:color w:val="1F497D" w:themeColor="text2"/>
          <w:sz w:val="36"/>
          <w:szCs w:val="36"/>
          <w:lang w:val="en-GB"/>
        </w:rPr>
      </w:pPr>
      <w:r w:rsidRPr="00CC4E15">
        <w:rPr>
          <w:b/>
          <w:bCs/>
          <w:color w:val="1F497D" w:themeColor="text2"/>
          <w:sz w:val="36"/>
          <w:szCs w:val="36"/>
          <w:lang w:val="en-GB"/>
        </w:rPr>
        <w:t>BMIH5003</w:t>
      </w:r>
    </w:p>
    <w:p w14:paraId="66B50A05" w14:textId="4A4E5581" w:rsidR="00972A5B" w:rsidRPr="00CC4E15" w:rsidRDefault="00972A5B" w:rsidP="00972A5B">
      <w:pPr>
        <w:rPr>
          <w:color w:val="000000" w:themeColor="text1"/>
          <w:lang w:val="en-GB"/>
        </w:rPr>
      </w:pPr>
    </w:p>
    <w:p w14:paraId="3A332116" w14:textId="4D8BEB1C" w:rsidR="00972A5B" w:rsidRPr="00CC4E15" w:rsidRDefault="00972A5B" w:rsidP="000134DC">
      <w:pPr>
        <w:jc w:val="center"/>
        <w:rPr>
          <w:b/>
          <w:bCs/>
          <w:color w:val="1F497D" w:themeColor="text2"/>
          <w:sz w:val="36"/>
          <w:szCs w:val="36"/>
          <w:lang w:val="en-GB"/>
        </w:rPr>
      </w:pPr>
      <w:r w:rsidRPr="00CC4E15">
        <w:rPr>
          <w:b/>
          <w:bCs/>
          <w:color w:val="1F497D" w:themeColor="text2"/>
          <w:sz w:val="36"/>
          <w:szCs w:val="36"/>
          <w:lang w:val="en-GB"/>
        </w:rPr>
        <w:t>Sofa Begum</w:t>
      </w:r>
    </w:p>
    <w:p w14:paraId="0BC762EC" w14:textId="2EFB5D7B" w:rsidR="00972A5B" w:rsidRDefault="00972A5B" w:rsidP="000134DC">
      <w:pPr>
        <w:jc w:val="center"/>
        <w:rPr>
          <w:b/>
          <w:bCs/>
          <w:color w:val="1F497D" w:themeColor="text2"/>
          <w:sz w:val="36"/>
          <w:szCs w:val="36"/>
        </w:rPr>
      </w:pPr>
      <w:r w:rsidRPr="00CC4E15">
        <w:rPr>
          <w:b/>
          <w:bCs/>
          <w:color w:val="1F497D" w:themeColor="text2"/>
          <w:sz w:val="36"/>
          <w:szCs w:val="36"/>
          <w:lang w:val="en-GB"/>
        </w:rPr>
        <w:t>20212</w:t>
      </w:r>
      <w:r w:rsidR="000134DC" w:rsidRPr="00CC4E15">
        <w:rPr>
          <w:b/>
          <w:bCs/>
          <w:color w:val="1F497D" w:themeColor="text2"/>
          <w:sz w:val="36"/>
          <w:szCs w:val="36"/>
          <w:lang w:val="en-GB"/>
        </w:rPr>
        <w:t>59</w:t>
      </w:r>
    </w:p>
    <w:p w14:paraId="6AE1EB00" w14:textId="6287D054" w:rsidR="00185E34" w:rsidRPr="00185E34" w:rsidRDefault="00185E34" w:rsidP="00185E34">
      <w:pPr>
        <w:pStyle w:val="NormalWeb"/>
        <w:jc w:val="center"/>
        <w:rPr>
          <w:rFonts w:asciiTheme="minorHAnsi" w:eastAsiaTheme="minorEastAsia" w:hAnsiTheme="minorHAnsi" w:cstheme="minorBidi"/>
          <w:b/>
          <w:bCs/>
          <w:color w:val="1F497D" w:themeColor="text2"/>
          <w:sz w:val="36"/>
          <w:szCs w:val="36"/>
        </w:rPr>
      </w:pPr>
      <w:r>
        <w:rPr>
          <w:b/>
          <w:bCs/>
          <w:color w:val="1F497D" w:themeColor="text2"/>
          <w:sz w:val="36"/>
          <w:szCs w:val="36"/>
        </w:rPr>
        <w:t xml:space="preserve">Lecturer: </w:t>
      </w:r>
      <w:r w:rsidRPr="00185E34">
        <w:rPr>
          <w:rFonts w:asciiTheme="minorHAnsi" w:eastAsiaTheme="minorEastAsia" w:hAnsiTheme="minorHAnsi" w:cstheme="minorBidi"/>
          <w:b/>
          <w:bCs/>
          <w:color w:val="1F497D" w:themeColor="text2"/>
          <w:sz w:val="36"/>
          <w:szCs w:val="36"/>
        </w:rPr>
        <w:t>Mike Davies</w:t>
      </w:r>
    </w:p>
    <w:p w14:paraId="7C3E0DFF" w14:textId="78014B31" w:rsidR="00185E34" w:rsidRPr="00CC4E15" w:rsidRDefault="00185E34" w:rsidP="000134DC">
      <w:pPr>
        <w:jc w:val="center"/>
        <w:rPr>
          <w:b/>
          <w:bCs/>
          <w:color w:val="1F497D" w:themeColor="text2"/>
          <w:sz w:val="36"/>
          <w:szCs w:val="36"/>
          <w:lang w:val="en-GB"/>
        </w:rPr>
      </w:pPr>
    </w:p>
    <w:p w14:paraId="659FBBD5" w14:textId="3BF5D928" w:rsidR="00972A5B" w:rsidRPr="00CC4E15" w:rsidRDefault="00972A5B" w:rsidP="00972A5B">
      <w:pPr>
        <w:rPr>
          <w:color w:val="000000" w:themeColor="text1"/>
          <w:lang w:val="en-GB"/>
        </w:rPr>
      </w:pPr>
    </w:p>
    <w:p w14:paraId="6198BA42" w14:textId="569DB7C7"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7BA0342B" w14:textId="4BFE3E85"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73B1598B" w14:textId="75C5128B"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246551D0" w14:textId="5E006104"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4F96C918" w14:textId="66AD741C"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274C4092" w14:textId="3355F82F"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041EE012" w14:textId="2F86C079"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5F92A2B2" w14:textId="76BEF5AA" w:rsidR="00972A5B" w:rsidRPr="00CC4E15" w:rsidRDefault="00972A5B" w:rsidP="00972A5B">
      <w:pPr>
        <w:rPr>
          <w:rFonts w:asciiTheme="majorHAnsi" w:eastAsiaTheme="majorEastAsia" w:hAnsiTheme="majorHAnsi" w:cstheme="majorBidi"/>
          <w:b/>
          <w:bCs/>
          <w:color w:val="000000" w:themeColor="text1"/>
          <w:sz w:val="28"/>
          <w:szCs w:val="28"/>
          <w:lang w:val="en-GB" w:bidi="en-US"/>
        </w:rPr>
      </w:pPr>
    </w:p>
    <w:p w14:paraId="16E37C76" w14:textId="302A7E87"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6944DBB4" w14:textId="11AD805B"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4821CF1E" w14:textId="5413843E"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0BC53045" w14:textId="26D97034"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7EB24A03" w14:textId="18CE4E1A"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3D96FC69" w14:textId="645E0E20"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0750D47E" w14:textId="42F4AAB5"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3F45BFCA" w14:textId="71DB80A5"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0CE33919" w14:textId="04123101"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48EE9A53" w14:textId="04A34D61"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p w14:paraId="07DC32F2" w14:textId="79FF78EC" w:rsidR="000134DC" w:rsidRPr="00CC4E15" w:rsidRDefault="000134DC" w:rsidP="00972A5B">
      <w:pPr>
        <w:rPr>
          <w:rFonts w:asciiTheme="majorHAnsi" w:eastAsiaTheme="majorEastAsia" w:hAnsiTheme="majorHAnsi" w:cstheme="majorBidi"/>
          <w:b/>
          <w:bCs/>
          <w:color w:val="000000" w:themeColor="text1"/>
          <w:sz w:val="28"/>
          <w:szCs w:val="28"/>
          <w:lang w:val="en-GB" w:bidi="en-US"/>
        </w:rPr>
      </w:pPr>
    </w:p>
    <w:sdt>
      <w:sdtPr>
        <w:id w:val="514195402"/>
        <w:docPartObj>
          <w:docPartGallery w:val="Table of Contents"/>
          <w:docPartUnique/>
        </w:docPartObj>
      </w:sdtPr>
      <w:sdtEndPr>
        <w:rPr>
          <w:rFonts w:ascii="Times New Roman" w:eastAsia="Times New Roman" w:hAnsi="Times New Roman" w:cs="Times New Roman"/>
          <w:noProof/>
          <w:color w:val="auto"/>
          <w:sz w:val="24"/>
          <w:szCs w:val="24"/>
          <w:lang w:eastAsia="en-GB"/>
        </w:rPr>
      </w:sdtEndPr>
      <w:sdtContent>
        <w:p w14:paraId="3D552A43" w14:textId="0EA5F274" w:rsidR="00CC4E15" w:rsidRPr="00CC4E15" w:rsidRDefault="00CC4E15">
          <w:pPr>
            <w:pStyle w:val="TOCHeading"/>
          </w:pPr>
          <w:r w:rsidRPr="00CC4E15">
            <w:t>Table of Contents</w:t>
          </w:r>
        </w:p>
        <w:p w14:paraId="39E0ED4F" w14:textId="073C9CDC" w:rsidR="001363C1" w:rsidRDefault="00CC4E15">
          <w:pPr>
            <w:pStyle w:val="TOC1"/>
            <w:tabs>
              <w:tab w:val="right" w:leader="dot" w:pos="9350"/>
            </w:tabs>
            <w:rPr>
              <w:rFonts w:cstheme="minorBidi"/>
              <w:b w:val="0"/>
              <w:bCs w:val="0"/>
              <w:i w:val="0"/>
              <w:iCs w:val="0"/>
              <w:noProof/>
              <w:lang w:val="en-TR" w:eastAsia="en-GB"/>
            </w:rPr>
          </w:pPr>
          <w:r w:rsidRPr="00CC4E15">
            <w:rPr>
              <w:b w:val="0"/>
              <w:bCs w:val="0"/>
            </w:rPr>
            <w:fldChar w:fldCharType="begin"/>
          </w:r>
          <w:r w:rsidRPr="00CC4E15">
            <w:instrText xml:space="preserve"> TOC \o "1-3" \h \z \u </w:instrText>
          </w:r>
          <w:r w:rsidRPr="00CC4E15">
            <w:rPr>
              <w:b w:val="0"/>
              <w:bCs w:val="0"/>
            </w:rPr>
            <w:fldChar w:fldCharType="separate"/>
          </w:r>
          <w:hyperlink w:anchor="_Toc98431377" w:history="1">
            <w:r w:rsidR="001363C1" w:rsidRPr="004A11B2">
              <w:rPr>
                <w:rStyle w:val="Hyperlink"/>
                <w:noProof/>
                <w:lang w:bidi="en-US"/>
              </w:rPr>
              <w:t>CULTURAL AWARENESS IN HOTEL</w:t>
            </w:r>
            <w:r w:rsidR="001363C1">
              <w:rPr>
                <w:noProof/>
                <w:webHidden/>
              </w:rPr>
              <w:tab/>
            </w:r>
            <w:r w:rsidR="001363C1">
              <w:rPr>
                <w:noProof/>
                <w:webHidden/>
              </w:rPr>
              <w:fldChar w:fldCharType="begin"/>
            </w:r>
            <w:r w:rsidR="001363C1">
              <w:rPr>
                <w:noProof/>
                <w:webHidden/>
              </w:rPr>
              <w:instrText xml:space="preserve"> PAGEREF _Toc98431377 \h </w:instrText>
            </w:r>
            <w:r w:rsidR="001363C1">
              <w:rPr>
                <w:noProof/>
                <w:webHidden/>
              </w:rPr>
            </w:r>
            <w:r w:rsidR="001363C1">
              <w:rPr>
                <w:noProof/>
                <w:webHidden/>
              </w:rPr>
              <w:fldChar w:fldCharType="separate"/>
            </w:r>
            <w:r w:rsidR="001363C1">
              <w:rPr>
                <w:noProof/>
                <w:webHidden/>
              </w:rPr>
              <w:t>3</w:t>
            </w:r>
            <w:r w:rsidR="001363C1">
              <w:rPr>
                <w:noProof/>
                <w:webHidden/>
              </w:rPr>
              <w:fldChar w:fldCharType="end"/>
            </w:r>
          </w:hyperlink>
        </w:p>
        <w:p w14:paraId="04FCD515" w14:textId="54C99B87" w:rsidR="001363C1" w:rsidRDefault="001363C1">
          <w:pPr>
            <w:pStyle w:val="TOC2"/>
            <w:tabs>
              <w:tab w:val="right" w:leader="dot" w:pos="9350"/>
            </w:tabs>
            <w:rPr>
              <w:rFonts w:cstheme="minorBidi"/>
              <w:b w:val="0"/>
              <w:bCs w:val="0"/>
              <w:noProof/>
              <w:sz w:val="24"/>
              <w:szCs w:val="24"/>
              <w:lang w:val="en-TR" w:eastAsia="en-GB"/>
            </w:rPr>
          </w:pPr>
          <w:hyperlink w:anchor="_Toc98431378" w:history="1">
            <w:r w:rsidRPr="004A11B2">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_Toc98431378 \h </w:instrText>
            </w:r>
            <w:r>
              <w:rPr>
                <w:noProof/>
                <w:webHidden/>
              </w:rPr>
            </w:r>
            <w:r>
              <w:rPr>
                <w:noProof/>
                <w:webHidden/>
              </w:rPr>
              <w:fldChar w:fldCharType="separate"/>
            </w:r>
            <w:r>
              <w:rPr>
                <w:noProof/>
                <w:webHidden/>
              </w:rPr>
              <w:t>3</w:t>
            </w:r>
            <w:r>
              <w:rPr>
                <w:noProof/>
                <w:webHidden/>
              </w:rPr>
              <w:fldChar w:fldCharType="end"/>
            </w:r>
          </w:hyperlink>
        </w:p>
        <w:p w14:paraId="728730E3" w14:textId="75B4FAE4" w:rsidR="001363C1" w:rsidRDefault="001363C1">
          <w:pPr>
            <w:pStyle w:val="TOC2"/>
            <w:tabs>
              <w:tab w:val="right" w:leader="dot" w:pos="9350"/>
            </w:tabs>
            <w:rPr>
              <w:rFonts w:cstheme="minorBidi"/>
              <w:b w:val="0"/>
              <w:bCs w:val="0"/>
              <w:noProof/>
              <w:sz w:val="24"/>
              <w:szCs w:val="24"/>
              <w:lang w:val="en-TR" w:eastAsia="en-GB"/>
            </w:rPr>
          </w:pPr>
          <w:hyperlink w:anchor="_Toc98431379" w:history="1">
            <w:r w:rsidRPr="004A11B2">
              <w:rPr>
                <w:rStyle w:val="Hyperlink"/>
                <w:noProof/>
              </w:rPr>
              <w:t>Introduction:</w:t>
            </w:r>
            <w:r>
              <w:rPr>
                <w:noProof/>
                <w:webHidden/>
              </w:rPr>
              <w:tab/>
            </w:r>
            <w:r>
              <w:rPr>
                <w:noProof/>
                <w:webHidden/>
              </w:rPr>
              <w:fldChar w:fldCharType="begin"/>
            </w:r>
            <w:r>
              <w:rPr>
                <w:noProof/>
                <w:webHidden/>
              </w:rPr>
              <w:instrText xml:space="preserve"> PAGEREF _Toc98431379 \h </w:instrText>
            </w:r>
            <w:r>
              <w:rPr>
                <w:noProof/>
                <w:webHidden/>
              </w:rPr>
            </w:r>
            <w:r>
              <w:rPr>
                <w:noProof/>
                <w:webHidden/>
              </w:rPr>
              <w:fldChar w:fldCharType="separate"/>
            </w:r>
            <w:r>
              <w:rPr>
                <w:noProof/>
                <w:webHidden/>
              </w:rPr>
              <w:t>3</w:t>
            </w:r>
            <w:r>
              <w:rPr>
                <w:noProof/>
                <w:webHidden/>
              </w:rPr>
              <w:fldChar w:fldCharType="end"/>
            </w:r>
          </w:hyperlink>
        </w:p>
        <w:p w14:paraId="476B5F63" w14:textId="0E029FD9" w:rsidR="001363C1" w:rsidRDefault="001363C1">
          <w:pPr>
            <w:pStyle w:val="TOC2"/>
            <w:tabs>
              <w:tab w:val="right" w:leader="dot" w:pos="9350"/>
            </w:tabs>
            <w:rPr>
              <w:rFonts w:cstheme="minorBidi"/>
              <w:b w:val="0"/>
              <w:bCs w:val="0"/>
              <w:noProof/>
              <w:sz w:val="24"/>
              <w:szCs w:val="24"/>
              <w:lang w:val="en-TR" w:eastAsia="en-GB"/>
            </w:rPr>
          </w:pPr>
          <w:hyperlink w:anchor="_Toc98431380" w:history="1">
            <w:r w:rsidRPr="004A11B2">
              <w:rPr>
                <w:rStyle w:val="Hyperlink"/>
                <w:noProof/>
              </w:rPr>
              <w:t>Guest background:</w:t>
            </w:r>
            <w:r>
              <w:rPr>
                <w:noProof/>
                <w:webHidden/>
              </w:rPr>
              <w:tab/>
            </w:r>
            <w:r>
              <w:rPr>
                <w:noProof/>
                <w:webHidden/>
              </w:rPr>
              <w:fldChar w:fldCharType="begin"/>
            </w:r>
            <w:r>
              <w:rPr>
                <w:noProof/>
                <w:webHidden/>
              </w:rPr>
              <w:instrText xml:space="preserve"> PAGEREF _Toc98431380 \h </w:instrText>
            </w:r>
            <w:r>
              <w:rPr>
                <w:noProof/>
                <w:webHidden/>
              </w:rPr>
            </w:r>
            <w:r>
              <w:rPr>
                <w:noProof/>
                <w:webHidden/>
              </w:rPr>
              <w:fldChar w:fldCharType="separate"/>
            </w:r>
            <w:r>
              <w:rPr>
                <w:noProof/>
                <w:webHidden/>
              </w:rPr>
              <w:t>3</w:t>
            </w:r>
            <w:r>
              <w:rPr>
                <w:noProof/>
                <w:webHidden/>
              </w:rPr>
              <w:fldChar w:fldCharType="end"/>
            </w:r>
          </w:hyperlink>
        </w:p>
        <w:p w14:paraId="7D373A98" w14:textId="22F8631C" w:rsidR="001363C1" w:rsidRDefault="001363C1">
          <w:pPr>
            <w:pStyle w:val="TOC2"/>
            <w:tabs>
              <w:tab w:val="right" w:leader="dot" w:pos="9350"/>
            </w:tabs>
            <w:rPr>
              <w:rFonts w:cstheme="minorBidi"/>
              <w:b w:val="0"/>
              <w:bCs w:val="0"/>
              <w:noProof/>
              <w:sz w:val="24"/>
              <w:szCs w:val="24"/>
              <w:lang w:val="en-TR" w:eastAsia="en-GB"/>
            </w:rPr>
          </w:pPr>
          <w:hyperlink w:anchor="_Toc98431381" w:history="1">
            <w:r w:rsidRPr="004A11B2">
              <w:rPr>
                <w:rStyle w:val="Hyperlink"/>
                <w:noProof/>
              </w:rPr>
              <w:t>Hofstede 6 cultural dimensions:</w:t>
            </w:r>
            <w:r>
              <w:rPr>
                <w:noProof/>
                <w:webHidden/>
              </w:rPr>
              <w:tab/>
            </w:r>
            <w:r>
              <w:rPr>
                <w:noProof/>
                <w:webHidden/>
              </w:rPr>
              <w:fldChar w:fldCharType="begin"/>
            </w:r>
            <w:r>
              <w:rPr>
                <w:noProof/>
                <w:webHidden/>
              </w:rPr>
              <w:instrText xml:space="preserve"> PAGEREF _Toc98431381 \h </w:instrText>
            </w:r>
            <w:r>
              <w:rPr>
                <w:noProof/>
                <w:webHidden/>
              </w:rPr>
            </w:r>
            <w:r>
              <w:rPr>
                <w:noProof/>
                <w:webHidden/>
              </w:rPr>
              <w:fldChar w:fldCharType="separate"/>
            </w:r>
            <w:r>
              <w:rPr>
                <w:noProof/>
                <w:webHidden/>
              </w:rPr>
              <w:t>5</w:t>
            </w:r>
            <w:r>
              <w:rPr>
                <w:noProof/>
                <w:webHidden/>
              </w:rPr>
              <w:fldChar w:fldCharType="end"/>
            </w:r>
          </w:hyperlink>
        </w:p>
        <w:p w14:paraId="4ACFCD0F" w14:textId="56A7D045" w:rsidR="001363C1" w:rsidRDefault="001363C1">
          <w:pPr>
            <w:pStyle w:val="TOC3"/>
            <w:tabs>
              <w:tab w:val="right" w:leader="dot" w:pos="9350"/>
            </w:tabs>
            <w:rPr>
              <w:rFonts w:cstheme="minorBidi"/>
              <w:noProof/>
              <w:sz w:val="24"/>
              <w:szCs w:val="24"/>
              <w:lang w:val="en-TR" w:eastAsia="en-GB"/>
            </w:rPr>
          </w:pPr>
          <w:hyperlink w:anchor="_Toc98431382" w:history="1">
            <w:r w:rsidRPr="004A11B2">
              <w:rPr>
                <w:rStyle w:val="Hyperlink"/>
                <w:b/>
                <w:bCs/>
                <w:noProof/>
              </w:rPr>
              <w:t>I. Power distance:</w:t>
            </w:r>
            <w:r>
              <w:rPr>
                <w:noProof/>
                <w:webHidden/>
              </w:rPr>
              <w:tab/>
            </w:r>
            <w:r>
              <w:rPr>
                <w:noProof/>
                <w:webHidden/>
              </w:rPr>
              <w:fldChar w:fldCharType="begin"/>
            </w:r>
            <w:r>
              <w:rPr>
                <w:noProof/>
                <w:webHidden/>
              </w:rPr>
              <w:instrText xml:space="preserve"> PAGEREF _Toc98431382 \h </w:instrText>
            </w:r>
            <w:r>
              <w:rPr>
                <w:noProof/>
                <w:webHidden/>
              </w:rPr>
            </w:r>
            <w:r>
              <w:rPr>
                <w:noProof/>
                <w:webHidden/>
              </w:rPr>
              <w:fldChar w:fldCharType="separate"/>
            </w:r>
            <w:r>
              <w:rPr>
                <w:noProof/>
                <w:webHidden/>
              </w:rPr>
              <w:t>5</w:t>
            </w:r>
            <w:r>
              <w:rPr>
                <w:noProof/>
                <w:webHidden/>
              </w:rPr>
              <w:fldChar w:fldCharType="end"/>
            </w:r>
          </w:hyperlink>
        </w:p>
        <w:p w14:paraId="20FA8B66" w14:textId="5AD8908F" w:rsidR="001363C1" w:rsidRDefault="001363C1">
          <w:pPr>
            <w:pStyle w:val="TOC3"/>
            <w:tabs>
              <w:tab w:val="right" w:leader="dot" w:pos="9350"/>
            </w:tabs>
            <w:rPr>
              <w:rFonts w:cstheme="minorBidi"/>
              <w:noProof/>
              <w:sz w:val="24"/>
              <w:szCs w:val="24"/>
              <w:lang w:val="en-TR" w:eastAsia="en-GB"/>
            </w:rPr>
          </w:pPr>
          <w:hyperlink w:anchor="_Toc98431383" w:history="1">
            <w:r w:rsidRPr="004A11B2">
              <w:rPr>
                <w:rStyle w:val="Hyperlink"/>
                <w:b/>
                <w:bCs/>
                <w:noProof/>
              </w:rPr>
              <w:t>(ii) Individualism vs. collectivism:</w:t>
            </w:r>
            <w:r>
              <w:rPr>
                <w:noProof/>
                <w:webHidden/>
              </w:rPr>
              <w:tab/>
            </w:r>
            <w:r>
              <w:rPr>
                <w:noProof/>
                <w:webHidden/>
              </w:rPr>
              <w:fldChar w:fldCharType="begin"/>
            </w:r>
            <w:r>
              <w:rPr>
                <w:noProof/>
                <w:webHidden/>
              </w:rPr>
              <w:instrText xml:space="preserve"> PAGEREF _Toc98431383 \h </w:instrText>
            </w:r>
            <w:r>
              <w:rPr>
                <w:noProof/>
                <w:webHidden/>
              </w:rPr>
            </w:r>
            <w:r>
              <w:rPr>
                <w:noProof/>
                <w:webHidden/>
              </w:rPr>
              <w:fldChar w:fldCharType="separate"/>
            </w:r>
            <w:r>
              <w:rPr>
                <w:noProof/>
                <w:webHidden/>
              </w:rPr>
              <w:t>5</w:t>
            </w:r>
            <w:r>
              <w:rPr>
                <w:noProof/>
                <w:webHidden/>
              </w:rPr>
              <w:fldChar w:fldCharType="end"/>
            </w:r>
          </w:hyperlink>
        </w:p>
        <w:p w14:paraId="46C27E74" w14:textId="38CB6C6C" w:rsidR="001363C1" w:rsidRDefault="001363C1">
          <w:pPr>
            <w:pStyle w:val="TOC3"/>
            <w:tabs>
              <w:tab w:val="right" w:leader="dot" w:pos="9350"/>
            </w:tabs>
            <w:rPr>
              <w:rFonts w:cstheme="minorBidi"/>
              <w:noProof/>
              <w:sz w:val="24"/>
              <w:szCs w:val="24"/>
              <w:lang w:val="en-TR" w:eastAsia="en-GB"/>
            </w:rPr>
          </w:pPr>
          <w:hyperlink w:anchor="_Toc98431384" w:history="1">
            <w:r w:rsidRPr="004A11B2">
              <w:rPr>
                <w:rStyle w:val="Hyperlink"/>
                <w:b/>
                <w:bCs/>
                <w:noProof/>
              </w:rPr>
              <w:t>(iii) Uncertainty avoidance</w:t>
            </w:r>
            <w:r>
              <w:rPr>
                <w:noProof/>
                <w:webHidden/>
              </w:rPr>
              <w:tab/>
            </w:r>
            <w:r>
              <w:rPr>
                <w:noProof/>
                <w:webHidden/>
              </w:rPr>
              <w:fldChar w:fldCharType="begin"/>
            </w:r>
            <w:r>
              <w:rPr>
                <w:noProof/>
                <w:webHidden/>
              </w:rPr>
              <w:instrText xml:space="preserve"> PAGEREF _Toc98431384 \h </w:instrText>
            </w:r>
            <w:r>
              <w:rPr>
                <w:noProof/>
                <w:webHidden/>
              </w:rPr>
            </w:r>
            <w:r>
              <w:rPr>
                <w:noProof/>
                <w:webHidden/>
              </w:rPr>
              <w:fldChar w:fldCharType="separate"/>
            </w:r>
            <w:r>
              <w:rPr>
                <w:noProof/>
                <w:webHidden/>
              </w:rPr>
              <w:t>5</w:t>
            </w:r>
            <w:r>
              <w:rPr>
                <w:noProof/>
                <w:webHidden/>
              </w:rPr>
              <w:fldChar w:fldCharType="end"/>
            </w:r>
          </w:hyperlink>
        </w:p>
        <w:p w14:paraId="2E79FD09" w14:textId="61D39CAC" w:rsidR="001363C1" w:rsidRDefault="001363C1">
          <w:pPr>
            <w:pStyle w:val="TOC3"/>
            <w:tabs>
              <w:tab w:val="right" w:leader="dot" w:pos="9350"/>
            </w:tabs>
            <w:rPr>
              <w:rFonts w:cstheme="minorBidi"/>
              <w:noProof/>
              <w:sz w:val="24"/>
              <w:szCs w:val="24"/>
              <w:lang w:val="en-TR" w:eastAsia="en-GB"/>
            </w:rPr>
          </w:pPr>
          <w:hyperlink w:anchor="_Toc98431385" w:history="1">
            <w:r w:rsidRPr="004A11B2">
              <w:rPr>
                <w:rStyle w:val="Hyperlink"/>
                <w:b/>
                <w:bCs/>
                <w:noProof/>
              </w:rPr>
              <w:t>(iv) Masculinity vs. femininity:</w:t>
            </w:r>
            <w:r>
              <w:rPr>
                <w:noProof/>
                <w:webHidden/>
              </w:rPr>
              <w:tab/>
            </w:r>
            <w:r>
              <w:rPr>
                <w:noProof/>
                <w:webHidden/>
              </w:rPr>
              <w:fldChar w:fldCharType="begin"/>
            </w:r>
            <w:r>
              <w:rPr>
                <w:noProof/>
                <w:webHidden/>
              </w:rPr>
              <w:instrText xml:space="preserve"> PAGEREF _Toc98431385 \h </w:instrText>
            </w:r>
            <w:r>
              <w:rPr>
                <w:noProof/>
                <w:webHidden/>
              </w:rPr>
            </w:r>
            <w:r>
              <w:rPr>
                <w:noProof/>
                <w:webHidden/>
              </w:rPr>
              <w:fldChar w:fldCharType="separate"/>
            </w:r>
            <w:r>
              <w:rPr>
                <w:noProof/>
                <w:webHidden/>
              </w:rPr>
              <w:t>5</w:t>
            </w:r>
            <w:r>
              <w:rPr>
                <w:noProof/>
                <w:webHidden/>
              </w:rPr>
              <w:fldChar w:fldCharType="end"/>
            </w:r>
          </w:hyperlink>
        </w:p>
        <w:p w14:paraId="18ED1465" w14:textId="766B0BC2" w:rsidR="001363C1" w:rsidRDefault="001363C1">
          <w:pPr>
            <w:pStyle w:val="TOC3"/>
            <w:tabs>
              <w:tab w:val="right" w:leader="dot" w:pos="9350"/>
            </w:tabs>
            <w:rPr>
              <w:rFonts w:cstheme="minorBidi"/>
              <w:noProof/>
              <w:sz w:val="24"/>
              <w:szCs w:val="24"/>
              <w:lang w:val="en-TR" w:eastAsia="en-GB"/>
            </w:rPr>
          </w:pPr>
          <w:hyperlink w:anchor="_Toc98431386" w:history="1">
            <w:r w:rsidRPr="004A11B2">
              <w:rPr>
                <w:rStyle w:val="Hyperlink"/>
                <w:b/>
                <w:bCs/>
                <w:noProof/>
              </w:rPr>
              <w:t>(v) Long-term vs. short-term orientation</w:t>
            </w:r>
            <w:r>
              <w:rPr>
                <w:noProof/>
                <w:webHidden/>
              </w:rPr>
              <w:tab/>
            </w:r>
            <w:r>
              <w:rPr>
                <w:noProof/>
                <w:webHidden/>
              </w:rPr>
              <w:fldChar w:fldCharType="begin"/>
            </w:r>
            <w:r>
              <w:rPr>
                <w:noProof/>
                <w:webHidden/>
              </w:rPr>
              <w:instrText xml:space="preserve"> PAGEREF _Toc98431386 \h </w:instrText>
            </w:r>
            <w:r>
              <w:rPr>
                <w:noProof/>
                <w:webHidden/>
              </w:rPr>
            </w:r>
            <w:r>
              <w:rPr>
                <w:noProof/>
                <w:webHidden/>
              </w:rPr>
              <w:fldChar w:fldCharType="separate"/>
            </w:r>
            <w:r>
              <w:rPr>
                <w:noProof/>
                <w:webHidden/>
              </w:rPr>
              <w:t>5</w:t>
            </w:r>
            <w:r>
              <w:rPr>
                <w:noProof/>
                <w:webHidden/>
              </w:rPr>
              <w:fldChar w:fldCharType="end"/>
            </w:r>
          </w:hyperlink>
        </w:p>
        <w:p w14:paraId="5A341D2A" w14:textId="61BEDBBC" w:rsidR="001363C1" w:rsidRDefault="001363C1">
          <w:pPr>
            <w:pStyle w:val="TOC2"/>
            <w:tabs>
              <w:tab w:val="right" w:leader="dot" w:pos="9350"/>
            </w:tabs>
            <w:rPr>
              <w:rFonts w:cstheme="minorBidi"/>
              <w:b w:val="0"/>
              <w:bCs w:val="0"/>
              <w:noProof/>
              <w:sz w:val="24"/>
              <w:szCs w:val="24"/>
              <w:lang w:val="en-TR" w:eastAsia="en-GB"/>
            </w:rPr>
          </w:pPr>
          <w:hyperlink w:anchor="_Toc98431387" w:history="1">
            <w:r w:rsidRPr="004A11B2">
              <w:rPr>
                <w:rStyle w:val="Hyperlink"/>
                <w:noProof/>
              </w:rPr>
              <w:t>Conclusion:</w:t>
            </w:r>
            <w:r>
              <w:rPr>
                <w:noProof/>
                <w:webHidden/>
              </w:rPr>
              <w:tab/>
            </w:r>
            <w:r>
              <w:rPr>
                <w:noProof/>
                <w:webHidden/>
              </w:rPr>
              <w:fldChar w:fldCharType="begin"/>
            </w:r>
            <w:r>
              <w:rPr>
                <w:noProof/>
                <w:webHidden/>
              </w:rPr>
              <w:instrText xml:space="preserve"> PAGEREF _Toc98431387 \h </w:instrText>
            </w:r>
            <w:r>
              <w:rPr>
                <w:noProof/>
                <w:webHidden/>
              </w:rPr>
            </w:r>
            <w:r>
              <w:rPr>
                <w:noProof/>
                <w:webHidden/>
              </w:rPr>
              <w:fldChar w:fldCharType="separate"/>
            </w:r>
            <w:r>
              <w:rPr>
                <w:noProof/>
                <w:webHidden/>
              </w:rPr>
              <w:t>6</w:t>
            </w:r>
            <w:r>
              <w:rPr>
                <w:noProof/>
                <w:webHidden/>
              </w:rPr>
              <w:fldChar w:fldCharType="end"/>
            </w:r>
          </w:hyperlink>
        </w:p>
        <w:p w14:paraId="1C4FB01F" w14:textId="16375F19" w:rsidR="001363C1" w:rsidRDefault="001363C1">
          <w:pPr>
            <w:pStyle w:val="TOC1"/>
            <w:tabs>
              <w:tab w:val="right" w:leader="dot" w:pos="9350"/>
            </w:tabs>
            <w:rPr>
              <w:rFonts w:cstheme="minorBidi"/>
              <w:b w:val="0"/>
              <w:bCs w:val="0"/>
              <w:i w:val="0"/>
              <w:iCs w:val="0"/>
              <w:noProof/>
              <w:lang w:val="en-TR" w:eastAsia="en-GB"/>
            </w:rPr>
          </w:pPr>
          <w:hyperlink w:anchor="_Toc98431388" w:history="1">
            <w:r w:rsidRPr="004A11B2">
              <w:rPr>
                <w:rStyle w:val="Hyperlink"/>
                <w:noProof/>
                <w:lang w:bidi="en-US"/>
              </w:rPr>
              <w:t>Reference</w:t>
            </w:r>
            <w:r>
              <w:rPr>
                <w:noProof/>
                <w:webHidden/>
              </w:rPr>
              <w:tab/>
            </w:r>
            <w:r>
              <w:rPr>
                <w:noProof/>
                <w:webHidden/>
              </w:rPr>
              <w:fldChar w:fldCharType="begin"/>
            </w:r>
            <w:r>
              <w:rPr>
                <w:noProof/>
                <w:webHidden/>
              </w:rPr>
              <w:instrText xml:space="preserve"> PAGEREF _Toc98431388 \h </w:instrText>
            </w:r>
            <w:r>
              <w:rPr>
                <w:noProof/>
                <w:webHidden/>
              </w:rPr>
            </w:r>
            <w:r>
              <w:rPr>
                <w:noProof/>
                <w:webHidden/>
              </w:rPr>
              <w:fldChar w:fldCharType="separate"/>
            </w:r>
            <w:r>
              <w:rPr>
                <w:noProof/>
                <w:webHidden/>
              </w:rPr>
              <w:t>6</w:t>
            </w:r>
            <w:r>
              <w:rPr>
                <w:noProof/>
                <w:webHidden/>
              </w:rPr>
              <w:fldChar w:fldCharType="end"/>
            </w:r>
          </w:hyperlink>
        </w:p>
        <w:p w14:paraId="07432B94" w14:textId="38246343" w:rsidR="00CC4E15" w:rsidRPr="00CC4E15" w:rsidRDefault="00CC4E15">
          <w:pPr>
            <w:rPr>
              <w:lang w:val="en-GB"/>
            </w:rPr>
          </w:pPr>
          <w:r w:rsidRPr="00CC4E15">
            <w:rPr>
              <w:b/>
              <w:bCs/>
              <w:noProof/>
              <w:lang w:val="en-GB"/>
            </w:rPr>
            <w:fldChar w:fldCharType="end"/>
          </w:r>
        </w:p>
      </w:sdtContent>
    </w:sdt>
    <w:p w14:paraId="58CEF230" w14:textId="24816CE0" w:rsidR="00CC4E15" w:rsidRPr="00CC4E15" w:rsidRDefault="00CC4E15" w:rsidP="00972A5B">
      <w:pPr>
        <w:rPr>
          <w:rFonts w:asciiTheme="majorHAnsi" w:eastAsiaTheme="majorEastAsia" w:hAnsiTheme="majorHAnsi" w:cstheme="majorBidi"/>
          <w:b/>
          <w:bCs/>
          <w:color w:val="000000" w:themeColor="text1"/>
          <w:sz w:val="28"/>
          <w:szCs w:val="28"/>
          <w:lang w:val="en-GB" w:bidi="en-US"/>
        </w:rPr>
      </w:pPr>
    </w:p>
    <w:p w14:paraId="143A8965" w14:textId="3C1E9694" w:rsidR="00CC4E15" w:rsidRDefault="00CC4E15" w:rsidP="00972A5B">
      <w:pPr>
        <w:rPr>
          <w:rFonts w:asciiTheme="majorHAnsi" w:eastAsiaTheme="majorEastAsia" w:hAnsiTheme="majorHAnsi" w:cstheme="majorBidi"/>
          <w:b/>
          <w:bCs/>
          <w:color w:val="000000" w:themeColor="text1"/>
          <w:sz w:val="28"/>
          <w:szCs w:val="28"/>
          <w:lang w:bidi="en-US"/>
        </w:rPr>
      </w:pPr>
    </w:p>
    <w:p w14:paraId="7C838C7F" w14:textId="5DB1D115" w:rsidR="00CC4E15" w:rsidRDefault="00CC4E15" w:rsidP="00972A5B">
      <w:pPr>
        <w:rPr>
          <w:rFonts w:asciiTheme="majorHAnsi" w:eastAsiaTheme="majorEastAsia" w:hAnsiTheme="majorHAnsi" w:cstheme="majorBidi"/>
          <w:b/>
          <w:bCs/>
          <w:color w:val="000000" w:themeColor="text1"/>
          <w:sz w:val="28"/>
          <w:szCs w:val="28"/>
          <w:lang w:bidi="en-US"/>
        </w:rPr>
      </w:pPr>
    </w:p>
    <w:p w14:paraId="09AEF0AB" w14:textId="17538207" w:rsidR="00CC4E15" w:rsidRDefault="00CC4E15" w:rsidP="00972A5B">
      <w:pPr>
        <w:rPr>
          <w:rFonts w:asciiTheme="majorHAnsi" w:eastAsiaTheme="majorEastAsia" w:hAnsiTheme="majorHAnsi" w:cstheme="majorBidi"/>
          <w:b/>
          <w:bCs/>
          <w:color w:val="000000" w:themeColor="text1"/>
          <w:sz w:val="28"/>
          <w:szCs w:val="28"/>
          <w:lang w:bidi="en-US"/>
        </w:rPr>
      </w:pPr>
    </w:p>
    <w:p w14:paraId="79AFF8F7" w14:textId="6EEF254C" w:rsidR="00CC4E15" w:rsidRDefault="00CC4E15" w:rsidP="00972A5B">
      <w:pPr>
        <w:rPr>
          <w:rFonts w:asciiTheme="majorHAnsi" w:eastAsiaTheme="majorEastAsia" w:hAnsiTheme="majorHAnsi" w:cstheme="majorBidi"/>
          <w:b/>
          <w:bCs/>
          <w:color w:val="000000" w:themeColor="text1"/>
          <w:sz w:val="28"/>
          <w:szCs w:val="28"/>
          <w:lang w:bidi="en-US"/>
        </w:rPr>
      </w:pPr>
    </w:p>
    <w:p w14:paraId="6776C154" w14:textId="51E3A2EF" w:rsidR="00CC4E15" w:rsidRDefault="00CC4E15" w:rsidP="00972A5B">
      <w:pPr>
        <w:rPr>
          <w:rFonts w:asciiTheme="majorHAnsi" w:eastAsiaTheme="majorEastAsia" w:hAnsiTheme="majorHAnsi" w:cstheme="majorBidi"/>
          <w:b/>
          <w:bCs/>
          <w:color w:val="000000" w:themeColor="text1"/>
          <w:sz w:val="28"/>
          <w:szCs w:val="28"/>
          <w:lang w:bidi="en-US"/>
        </w:rPr>
      </w:pPr>
    </w:p>
    <w:p w14:paraId="24EE887D" w14:textId="6DF6D8D5" w:rsidR="00CC4E15" w:rsidRDefault="00CC4E15" w:rsidP="00972A5B">
      <w:pPr>
        <w:rPr>
          <w:rFonts w:asciiTheme="majorHAnsi" w:eastAsiaTheme="majorEastAsia" w:hAnsiTheme="majorHAnsi" w:cstheme="majorBidi"/>
          <w:b/>
          <w:bCs/>
          <w:color w:val="000000" w:themeColor="text1"/>
          <w:sz w:val="28"/>
          <w:szCs w:val="28"/>
          <w:lang w:bidi="en-US"/>
        </w:rPr>
      </w:pPr>
    </w:p>
    <w:p w14:paraId="31E950C7" w14:textId="5ECC9D43" w:rsidR="00CC4E15" w:rsidRDefault="00CC4E15" w:rsidP="00972A5B">
      <w:pPr>
        <w:rPr>
          <w:rFonts w:asciiTheme="majorHAnsi" w:eastAsiaTheme="majorEastAsia" w:hAnsiTheme="majorHAnsi" w:cstheme="majorBidi"/>
          <w:b/>
          <w:bCs/>
          <w:color w:val="000000" w:themeColor="text1"/>
          <w:sz w:val="28"/>
          <w:szCs w:val="28"/>
          <w:lang w:bidi="en-US"/>
        </w:rPr>
      </w:pPr>
    </w:p>
    <w:p w14:paraId="6AB9EB4E" w14:textId="7984F29D" w:rsidR="00CC4E15" w:rsidRDefault="00CC4E15" w:rsidP="00972A5B">
      <w:pPr>
        <w:rPr>
          <w:rFonts w:asciiTheme="majorHAnsi" w:eastAsiaTheme="majorEastAsia" w:hAnsiTheme="majorHAnsi" w:cstheme="majorBidi"/>
          <w:b/>
          <w:bCs/>
          <w:color w:val="000000" w:themeColor="text1"/>
          <w:sz w:val="28"/>
          <w:szCs w:val="28"/>
          <w:lang w:bidi="en-US"/>
        </w:rPr>
      </w:pPr>
    </w:p>
    <w:p w14:paraId="7C5C64B9" w14:textId="7F90F86D" w:rsidR="00CC4E15" w:rsidRDefault="00CC4E15" w:rsidP="00972A5B">
      <w:pPr>
        <w:rPr>
          <w:rFonts w:asciiTheme="majorHAnsi" w:eastAsiaTheme="majorEastAsia" w:hAnsiTheme="majorHAnsi" w:cstheme="majorBidi"/>
          <w:b/>
          <w:bCs/>
          <w:color w:val="000000" w:themeColor="text1"/>
          <w:sz w:val="28"/>
          <w:szCs w:val="28"/>
          <w:lang w:bidi="en-US"/>
        </w:rPr>
      </w:pPr>
    </w:p>
    <w:p w14:paraId="77976B19" w14:textId="06F4A7E1" w:rsidR="00CC4E15" w:rsidRDefault="00CC4E15" w:rsidP="00972A5B">
      <w:pPr>
        <w:rPr>
          <w:rFonts w:asciiTheme="majorHAnsi" w:eastAsiaTheme="majorEastAsia" w:hAnsiTheme="majorHAnsi" w:cstheme="majorBidi"/>
          <w:b/>
          <w:bCs/>
          <w:color w:val="000000" w:themeColor="text1"/>
          <w:sz w:val="28"/>
          <w:szCs w:val="28"/>
          <w:lang w:bidi="en-US"/>
        </w:rPr>
      </w:pPr>
    </w:p>
    <w:p w14:paraId="72D917B6" w14:textId="0D6F8B12" w:rsidR="00CC4E15" w:rsidRDefault="00CC4E15" w:rsidP="00972A5B">
      <w:pPr>
        <w:rPr>
          <w:rFonts w:asciiTheme="majorHAnsi" w:eastAsiaTheme="majorEastAsia" w:hAnsiTheme="majorHAnsi" w:cstheme="majorBidi"/>
          <w:b/>
          <w:bCs/>
          <w:color w:val="000000" w:themeColor="text1"/>
          <w:sz w:val="28"/>
          <w:szCs w:val="28"/>
          <w:lang w:bidi="en-US"/>
        </w:rPr>
      </w:pPr>
    </w:p>
    <w:p w14:paraId="0B36DF06" w14:textId="5316A678" w:rsidR="00CC4E15" w:rsidRDefault="00CC4E15" w:rsidP="00972A5B">
      <w:pPr>
        <w:rPr>
          <w:rFonts w:asciiTheme="majorHAnsi" w:eastAsiaTheme="majorEastAsia" w:hAnsiTheme="majorHAnsi" w:cstheme="majorBidi"/>
          <w:b/>
          <w:bCs/>
          <w:color w:val="000000" w:themeColor="text1"/>
          <w:sz w:val="28"/>
          <w:szCs w:val="28"/>
          <w:lang w:bidi="en-US"/>
        </w:rPr>
      </w:pPr>
    </w:p>
    <w:p w14:paraId="26FD39C3" w14:textId="5B9DC475" w:rsidR="00CC4E15" w:rsidRDefault="00CC4E15" w:rsidP="00972A5B">
      <w:pPr>
        <w:rPr>
          <w:rFonts w:asciiTheme="majorHAnsi" w:eastAsiaTheme="majorEastAsia" w:hAnsiTheme="majorHAnsi" w:cstheme="majorBidi"/>
          <w:b/>
          <w:bCs/>
          <w:color w:val="000000" w:themeColor="text1"/>
          <w:sz w:val="28"/>
          <w:szCs w:val="28"/>
          <w:lang w:bidi="en-US"/>
        </w:rPr>
      </w:pPr>
    </w:p>
    <w:p w14:paraId="4E869571" w14:textId="1C200132" w:rsidR="00CC4E15" w:rsidRDefault="00CC4E15" w:rsidP="00972A5B">
      <w:pPr>
        <w:rPr>
          <w:rFonts w:asciiTheme="majorHAnsi" w:eastAsiaTheme="majorEastAsia" w:hAnsiTheme="majorHAnsi" w:cstheme="majorBidi"/>
          <w:b/>
          <w:bCs/>
          <w:color w:val="000000" w:themeColor="text1"/>
          <w:sz w:val="28"/>
          <w:szCs w:val="28"/>
          <w:lang w:bidi="en-US"/>
        </w:rPr>
      </w:pPr>
    </w:p>
    <w:p w14:paraId="12DA9948" w14:textId="673728E2" w:rsidR="00CC4E15" w:rsidRDefault="00CC4E15" w:rsidP="00972A5B">
      <w:pPr>
        <w:rPr>
          <w:rFonts w:asciiTheme="majorHAnsi" w:eastAsiaTheme="majorEastAsia" w:hAnsiTheme="majorHAnsi" w:cstheme="majorBidi"/>
          <w:b/>
          <w:bCs/>
          <w:color w:val="000000" w:themeColor="text1"/>
          <w:sz w:val="28"/>
          <w:szCs w:val="28"/>
          <w:lang w:bidi="en-US"/>
        </w:rPr>
      </w:pPr>
    </w:p>
    <w:p w14:paraId="4A285C1D" w14:textId="0962A19A" w:rsidR="00CC4E15" w:rsidRDefault="00CC4E15" w:rsidP="00972A5B">
      <w:pPr>
        <w:rPr>
          <w:rFonts w:asciiTheme="majorHAnsi" w:eastAsiaTheme="majorEastAsia" w:hAnsiTheme="majorHAnsi" w:cstheme="majorBidi"/>
          <w:b/>
          <w:bCs/>
          <w:color w:val="000000" w:themeColor="text1"/>
          <w:sz w:val="28"/>
          <w:szCs w:val="28"/>
          <w:lang w:bidi="en-US"/>
        </w:rPr>
      </w:pPr>
    </w:p>
    <w:p w14:paraId="27DE34FD" w14:textId="12A38F8D" w:rsidR="00CC4E15" w:rsidRDefault="00CC4E15" w:rsidP="00972A5B">
      <w:pPr>
        <w:rPr>
          <w:rFonts w:asciiTheme="majorHAnsi" w:eastAsiaTheme="majorEastAsia" w:hAnsiTheme="majorHAnsi" w:cstheme="majorBidi"/>
          <w:b/>
          <w:bCs/>
          <w:color w:val="000000" w:themeColor="text1"/>
          <w:sz w:val="28"/>
          <w:szCs w:val="28"/>
          <w:lang w:bidi="en-US"/>
        </w:rPr>
      </w:pPr>
    </w:p>
    <w:p w14:paraId="27C6CC32" w14:textId="109467F1" w:rsidR="00CC4E15" w:rsidRDefault="00CC4E15" w:rsidP="00972A5B">
      <w:pPr>
        <w:rPr>
          <w:rFonts w:asciiTheme="majorHAnsi" w:eastAsiaTheme="majorEastAsia" w:hAnsiTheme="majorHAnsi" w:cstheme="majorBidi"/>
          <w:b/>
          <w:bCs/>
          <w:color w:val="000000" w:themeColor="text1"/>
          <w:sz w:val="28"/>
          <w:szCs w:val="28"/>
          <w:lang w:bidi="en-US"/>
        </w:rPr>
      </w:pPr>
    </w:p>
    <w:p w14:paraId="286450DC" w14:textId="2B7EC644" w:rsidR="00CC4E15" w:rsidRDefault="00CC4E15" w:rsidP="00972A5B">
      <w:pPr>
        <w:rPr>
          <w:rFonts w:asciiTheme="majorHAnsi" w:eastAsiaTheme="majorEastAsia" w:hAnsiTheme="majorHAnsi" w:cstheme="majorBidi"/>
          <w:b/>
          <w:bCs/>
          <w:color w:val="000000" w:themeColor="text1"/>
          <w:sz w:val="28"/>
          <w:szCs w:val="28"/>
          <w:lang w:bidi="en-US"/>
        </w:rPr>
      </w:pPr>
    </w:p>
    <w:p w14:paraId="3988D6FA" w14:textId="51ABF81B" w:rsidR="00CC4E15" w:rsidRDefault="00CC4E15" w:rsidP="00972A5B">
      <w:pPr>
        <w:rPr>
          <w:rFonts w:asciiTheme="majorHAnsi" w:eastAsiaTheme="majorEastAsia" w:hAnsiTheme="majorHAnsi" w:cstheme="majorBidi"/>
          <w:b/>
          <w:bCs/>
          <w:color w:val="000000" w:themeColor="text1"/>
          <w:sz w:val="28"/>
          <w:szCs w:val="28"/>
          <w:lang w:bidi="en-US"/>
        </w:rPr>
      </w:pPr>
    </w:p>
    <w:p w14:paraId="4D5A01FE" w14:textId="110B537B" w:rsidR="00CC4E15" w:rsidRDefault="00CC4E15" w:rsidP="00972A5B">
      <w:pPr>
        <w:rPr>
          <w:rFonts w:asciiTheme="majorHAnsi" w:eastAsiaTheme="majorEastAsia" w:hAnsiTheme="majorHAnsi" w:cstheme="majorBidi"/>
          <w:b/>
          <w:bCs/>
          <w:color w:val="000000" w:themeColor="text1"/>
          <w:sz w:val="28"/>
          <w:szCs w:val="28"/>
          <w:lang w:bidi="en-US"/>
        </w:rPr>
      </w:pPr>
    </w:p>
    <w:p w14:paraId="7A8E3FDD" w14:textId="3E350B9A" w:rsidR="00CC4E15" w:rsidRDefault="00CC4E15" w:rsidP="00972A5B">
      <w:pPr>
        <w:rPr>
          <w:rFonts w:asciiTheme="majorHAnsi" w:eastAsiaTheme="majorEastAsia" w:hAnsiTheme="majorHAnsi" w:cstheme="majorBidi"/>
          <w:b/>
          <w:bCs/>
          <w:color w:val="000000" w:themeColor="text1"/>
          <w:sz w:val="28"/>
          <w:szCs w:val="28"/>
          <w:lang w:bidi="en-US"/>
        </w:rPr>
      </w:pPr>
    </w:p>
    <w:p w14:paraId="4BBE869A" w14:textId="07025C06" w:rsidR="000134DC" w:rsidRDefault="000134DC" w:rsidP="00972A5B">
      <w:pPr>
        <w:rPr>
          <w:rFonts w:asciiTheme="majorHAnsi" w:eastAsiaTheme="majorEastAsia" w:hAnsiTheme="majorHAnsi" w:cstheme="majorBidi"/>
          <w:b/>
          <w:bCs/>
          <w:color w:val="000000" w:themeColor="text1"/>
          <w:sz w:val="28"/>
          <w:szCs w:val="28"/>
          <w:lang w:val="en-GB" w:bidi="en-US"/>
        </w:rPr>
      </w:pPr>
    </w:p>
    <w:p w14:paraId="00911997" w14:textId="598F6D4D" w:rsidR="001363C1" w:rsidRDefault="001363C1" w:rsidP="00972A5B">
      <w:pPr>
        <w:rPr>
          <w:rFonts w:asciiTheme="majorHAnsi" w:eastAsiaTheme="majorEastAsia" w:hAnsiTheme="majorHAnsi" w:cstheme="majorBidi"/>
          <w:b/>
          <w:bCs/>
          <w:color w:val="000000" w:themeColor="text1"/>
          <w:sz w:val="28"/>
          <w:szCs w:val="28"/>
          <w:lang w:val="en-GB" w:bidi="en-US"/>
        </w:rPr>
      </w:pPr>
    </w:p>
    <w:p w14:paraId="6E610CB2" w14:textId="77777777" w:rsidR="001363C1" w:rsidRPr="00CC4E15" w:rsidRDefault="001363C1" w:rsidP="00972A5B">
      <w:pPr>
        <w:rPr>
          <w:rFonts w:asciiTheme="majorHAnsi" w:eastAsiaTheme="majorEastAsia" w:hAnsiTheme="majorHAnsi" w:cstheme="majorBidi"/>
          <w:b/>
          <w:bCs/>
          <w:color w:val="000000" w:themeColor="text1"/>
          <w:sz w:val="28"/>
          <w:szCs w:val="28"/>
          <w:lang w:val="en-GB" w:bidi="en-US"/>
        </w:rPr>
      </w:pPr>
    </w:p>
    <w:p w14:paraId="2842E1E9" w14:textId="29F0EB36" w:rsidR="00A534C1" w:rsidRPr="00CC4E15" w:rsidRDefault="003B79D8" w:rsidP="003B79D8">
      <w:pPr>
        <w:pStyle w:val="Heading1"/>
        <w:jc w:val="center"/>
        <w:rPr>
          <w:color w:val="000000" w:themeColor="text1"/>
        </w:rPr>
      </w:pPr>
      <w:bookmarkStart w:id="0" w:name="_Toc98431377"/>
      <w:r w:rsidRPr="00CC4E15">
        <w:rPr>
          <w:color w:val="000000" w:themeColor="text1"/>
        </w:rPr>
        <w:t>CULTURAL AWARENESS IN HOTEL</w:t>
      </w:r>
      <w:bookmarkEnd w:id="0"/>
    </w:p>
    <w:p w14:paraId="28E16743" w14:textId="245D8CAF" w:rsidR="00A534C1" w:rsidRPr="00CC4E15" w:rsidRDefault="003B79D8" w:rsidP="00CC4E15">
      <w:pPr>
        <w:pStyle w:val="Heading2"/>
        <w:jc w:val="both"/>
        <w:rPr>
          <w:rFonts w:ascii="Arial" w:hAnsi="Arial" w:cs="Arial"/>
          <w:b/>
          <w:bCs/>
          <w:color w:val="000000" w:themeColor="text1"/>
        </w:rPr>
      </w:pPr>
      <w:bookmarkStart w:id="1" w:name="_Toc98431378"/>
      <w:r w:rsidRPr="00CC4E15">
        <w:rPr>
          <w:rFonts w:ascii="Arial" w:hAnsi="Arial" w:cs="Arial"/>
          <w:b/>
          <w:bCs/>
          <w:color w:val="000000" w:themeColor="text1"/>
        </w:rPr>
        <w:t>Executive summary:</w:t>
      </w:r>
      <w:bookmarkEnd w:id="1"/>
    </w:p>
    <w:p w14:paraId="698E2F0C" w14:textId="58EC21CF" w:rsidR="00901C6C" w:rsidRDefault="00CD7E3F" w:rsidP="00CC4E15">
      <w:pPr>
        <w:jc w:val="both"/>
        <w:rPr>
          <w:rFonts w:ascii="Arial" w:hAnsi="Arial"/>
        </w:rPr>
      </w:pPr>
      <w:r>
        <w:rPr>
          <w:rFonts w:ascii="Arial" w:hAnsi="Arial"/>
        </w:rPr>
        <w:t xml:space="preserve">In this report </w:t>
      </w:r>
      <w:r w:rsidR="00901C6C">
        <w:rPr>
          <w:rFonts w:ascii="Arial" w:hAnsi="Arial"/>
        </w:rPr>
        <w:t>the</w:t>
      </w:r>
      <w:r w:rsidR="00901C6C" w:rsidRPr="00901C6C">
        <w:rPr>
          <w:rFonts w:ascii="Arial" w:hAnsi="Arial"/>
        </w:rPr>
        <w:t xml:space="preserve"> cross</w:t>
      </w:r>
      <w:r w:rsidR="00901C6C">
        <w:rPr>
          <w:rFonts w:ascii="Arial" w:hAnsi="Arial"/>
        </w:rPr>
        <w:t>-</w:t>
      </w:r>
      <w:r w:rsidR="00901C6C" w:rsidRPr="00901C6C">
        <w:rPr>
          <w:rFonts w:ascii="Arial" w:hAnsi="Arial"/>
        </w:rPr>
        <w:t xml:space="preserve">cultural theories and models, </w:t>
      </w:r>
      <w:r w:rsidR="00901C6C">
        <w:rPr>
          <w:rFonts w:ascii="Arial" w:hAnsi="Arial"/>
        </w:rPr>
        <w:t xml:space="preserve">will be critically </w:t>
      </w:r>
      <w:r w:rsidR="00901C6C" w:rsidRPr="00901C6C">
        <w:rPr>
          <w:rFonts w:ascii="Arial" w:hAnsi="Arial"/>
        </w:rPr>
        <w:t>evaluat</w:t>
      </w:r>
      <w:r w:rsidR="00901C6C">
        <w:rPr>
          <w:rFonts w:ascii="Arial" w:hAnsi="Arial"/>
        </w:rPr>
        <w:t>ed as to understand why there is a need of sensitivity within cultures when dealing with people from different cultures. This is the handbook for the hotel staff and specific instructions are given about how they should behave to the guest arriving from Bangladesh to Uk.</w:t>
      </w:r>
    </w:p>
    <w:p w14:paraId="006ADC3D" w14:textId="40F6D8E8" w:rsidR="00901C6C" w:rsidRPr="00901C6C" w:rsidRDefault="00901C6C" w:rsidP="00901C6C">
      <w:pPr>
        <w:pStyle w:val="Heading2"/>
        <w:rPr>
          <w:b/>
          <w:bCs/>
          <w:color w:val="000000" w:themeColor="text1"/>
        </w:rPr>
      </w:pPr>
      <w:bookmarkStart w:id="2" w:name="_Toc98431379"/>
      <w:r w:rsidRPr="00901C6C">
        <w:rPr>
          <w:b/>
          <w:bCs/>
          <w:color w:val="000000" w:themeColor="text1"/>
        </w:rPr>
        <w:t>Introduction:</w:t>
      </w:r>
      <w:bookmarkEnd w:id="2"/>
    </w:p>
    <w:p w14:paraId="6A4330FB" w14:textId="0ECD0038" w:rsidR="00A534C1" w:rsidRPr="00CC4E15" w:rsidRDefault="000C2FF5" w:rsidP="00CC4E15">
      <w:pPr>
        <w:jc w:val="both"/>
        <w:rPr>
          <w:rFonts w:ascii="Arial" w:hAnsi="Arial"/>
          <w:lang w:val="en-GB"/>
        </w:rPr>
      </w:pPr>
      <w:r w:rsidRPr="00CC4E15">
        <w:rPr>
          <w:rFonts w:ascii="Arial" w:hAnsi="Arial"/>
          <w:lang w:val="en-GB"/>
        </w:rPr>
        <w:t xml:space="preserve">When we talk about culture, we're referring to a person's beliefs, personality, values, language, and religious practices, among other things. In a nutshell, culture is an individual's or a group's vision and manners of </w:t>
      </w:r>
      <w:r w:rsidRPr="00CC4E15">
        <w:rPr>
          <w:rFonts w:ascii="Arial" w:hAnsi="Arial"/>
          <w:lang w:val="en-GB"/>
        </w:rPr>
        <w:t xml:space="preserve">interacting activities in a society. Every country has its own culture, and even a country like Australia has cultural diversity. </w:t>
      </w:r>
      <w:r w:rsidR="00CD7E3F" w:rsidRPr="00CC4E15">
        <w:rPr>
          <w:rFonts w:ascii="Arial" w:hAnsi="Arial"/>
        </w:rPr>
        <w:t>So,</w:t>
      </w:r>
      <w:r w:rsidRPr="00CC4E15">
        <w:rPr>
          <w:rFonts w:ascii="Arial" w:hAnsi="Arial"/>
          <w:lang w:val="en-GB"/>
        </w:rPr>
        <w:t xml:space="preserve"> a person's or a group's communicative behavior and personality are influenced by their culture, which we modify based on wh</w:t>
      </w:r>
      <w:r w:rsidRPr="00CC4E15">
        <w:rPr>
          <w:rFonts w:ascii="Arial" w:hAnsi="Arial"/>
          <w:lang w:val="en-GB"/>
        </w:rPr>
        <w:t>ere we live and how we live. As individuals, we should respect and be aware of the cultures of others.</w:t>
      </w:r>
      <w:r w:rsidRPr="00CC4E15">
        <w:rPr>
          <w:rFonts w:ascii="Arial" w:hAnsi="Arial" w:cs="Arial"/>
          <w:lang w:val="en-GB"/>
        </w:rPr>
        <w:t xml:space="preserve"> </w:t>
      </w:r>
      <w:r w:rsidRPr="00CC4E15">
        <w:rPr>
          <w:rFonts w:ascii="Arial" w:hAnsi="Arial"/>
          <w:lang w:val="en-GB"/>
        </w:rPr>
        <w:t xml:space="preserve">Cultural awareness is defined as the recognition and comprehension of cultural habitat, differences, and similarities among civilizations. It also means </w:t>
      </w:r>
      <w:r w:rsidRPr="00CC4E15">
        <w:rPr>
          <w:rFonts w:ascii="Arial" w:hAnsi="Arial"/>
          <w:lang w:val="en-GB"/>
        </w:rPr>
        <w:t>that persons from the same culture have opposing attitudes and ideals. Only by observing and respecting cultural differences without categorizing them as "good or wrong" will we be able to conquer anti-discrimination among multicultural people.</w:t>
      </w:r>
    </w:p>
    <w:p w14:paraId="2EBAFD81" w14:textId="4346E7B8" w:rsidR="00A534C1" w:rsidRPr="00CC4E15" w:rsidRDefault="000C2FF5" w:rsidP="00CC4E15">
      <w:pPr>
        <w:jc w:val="both"/>
        <w:rPr>
          <w:rFonts w:ascii="Arial" w:hAnsi="Arial" w:cs="Arial"/>
          <w:lang w:val="en-GB"/>
        </w:rPr>
      </w:pPr>
      <w:r w:rsidRPr="00CC4E15">
        <w:rPr>
          <w:rFonts w:ascii="Arial" w:hAnsi="Arial" w:cs="Arial"/>
          <w:shd w:val="clear" w:color="auto" w:fill="FFFFFF"/>
          <w:lang w:val="en-GB"/>
        </w:rPr>
        <w:t>In hospital</w:t>
      </w:r>
      <w:r w:rsidRPr="00CC4E15">
        <w:rPr>
          <w:rFonts w:ascii="Arial" w:hAnsi="Arial" w:cs="Arial"/>
          <w:shd w:val="clear" w:color="auto" w:fill="FFFFFF"/>
          <w:lang w:val="en-GB"/>
        </w:rPr>
        <w:t xml:space="preserve">ity, communication is the vital element to make a safe and welcoming bridge between guests and hotel staff. In a hotel we welcome people from different culture. </w:t>
      </w:r>
      <w:r w:rsidR="00CD7E3F" w:rsidRPr="00CC4E15">
        <w:rPr>
          <w:rFonts w:ascii="Arial" w:hAnsi="Arial" w:cs="Arial"/>
          <w:shd w:val="clear" w:color="auto" w:fill="FFFFFF"/>
        </w:rPr>
        <w:t>So,</w:t>
      </w:r>
      <w:r w:rsidRPr="00CC4E15">
        <w:rPr>
          <w:rFonts w:ascii="Arial" w:hAnsi="Arial" w:cs="Arial"/>
          <w:shd w:val="clear" w:color="auto" w:fill="FFFFFF"/>
          <w:lang w:val="en-GB"/>
        </w:rPr>
        <w:t xml:space="preserve"> the hotel staff and guest can mould a good communication with their cultural awareness. </w:t>
      </w:r>
      <w:r w:rsidRPr="00CC4E15">
        <w:rPr>
          <w:rFonts w:ascii="Arial" w:hAnsi="Arial"/>
          <w:shd w:val="clear" w:color="auto" w:fill="FFFFFF"/>
          <w:lang w:val="en-GB"/>
        </w:rPr>
        <w:t>Cult</w:t>
      </w:r>
      <w:r w:rsidRPr="00CC4E15">
        <w:rPr>
          <w:rFonts w:ascii="Arial" w:hAnsi="Arial"/>
          <w:shd w:val="clear" w:color="auto" w:fill="FFFFFF"/>
          <w:lang w:val="en-GB"/>
        </w:rPr>
        <w:t>ural awareness is about recognizing and understanding that we all have different values shaped by our distinct cultural backgrounds. What we consider "typical" conduct in one country may be entirely different in another. By being polite of others and under</w:t>
      </w:r>
      <w:r w:rsidRPr="00CC4E15">
        <w:rPr>
          <w:rFonts w:ascii="Arial" w:hAnsi="Arial"/>
          <w:shd w:val="clear" w:color="auto" w:fill="FFFFFF"/>
          <w:lang w:val="en-GB"/>
        </w:rPr>
        <w:t xml:space="preserve">standing people's ideas, rights, and sentiments - even when they differ from our own - we may build more successful personal and professional relationships and benefit from cultural </w:t>
      </w:r>
      <w:r w:rsidR="00CD7E3F" w:rsidRPr="00CC4E15">
        <w:rPr>
          <w:rFonts w:ascii="Arial" w:hAnsi="Arial"/>
          <w:shd w:val="clear" w:color="auto" w:fill="FFFFFF"/>
        </w:rPr>
        <w:t>diversity.</w:t>
      </w:r>
      <w:r w:rsidR="00CD7E3F" w:rsidRPr="00CC4E15">
        <w:rPr>
          <w:rFonts w:ascii="Arial" w:hAnsi="Arial" w:cs="Arial"/>
          <w:shd w:val="clear" w:color="auto" w:fill="FFFFFF"/>
        </w:rPr>
        <w:t xml:space="preserve"> It</w:t>
      </w:r>
      <w:r w:rsidRPr="00CC4E15">
        <w:rPr>
          <w:rFonts w:ascii="Arial" w:hAnsi="Arial" w:cs="Arial"/>
          <w:shd w:val="clear" w:color="auto" w:fill="FFFFFF"/>
          <w:lang w:val="en-GB"/>
        </w:rPr>
        <w:t xml:space="preserve"> is essential for executive staff to understand the cultural d</w:t>
      </w:r>
      <w:r w:rsidRPr="00CC4E15">
        <w:rPr>
          <w:rFonts w:ascii="Arial" w:hAnsi="Arial" w:cs="Arial"/>
          <w:shd w:val="clear" w:color="auto" w:fill="FFFFFF"/>
          <w:lang w:val="en-GB"/>
        </w:rPr>
        <w:t>ifferences and similarities to develop intercultural sensitivity with guests and between themselves</w:t>
      </w:r>
      <w:sdt>
        <w:sdtPr>
          <w:rPr>
            <w:rFonts w:ascii="Arial" w:hAnsi="Arial" w:cs="Arial"/>
            <w:shd w:val="clear" w:color="auto" w:fill="FFFFFF"/>
            <w:lang w:val="en-GB"/>
          </w:rPr>
          <w:id w:val="111929066"/>
        </w:sdtPr>
        <w:sdtEndPr/>
        <w:sdtContent/>
      </w:sdt>
      <w:r w:rsidRPr="00CC4E15">
        <w:rPr>
          <w:rFonts w:ascii="Arial" w:hAnsi="Arial" w:cs="Arial"/>
          <w:shd w:val="clear" w:color="auto" w:fill="FFFFFF"/>
          <w:lang w:val="en-GB"/>
        </w:rPr>
        <w:t xml:space="preserve">. When the staffs are sensible and respectable towards each other’s culture they can provide the best service. As a </w:t>
      </w:r>
      <w:r w:rsidR="00CD7E3F" w:rsidRPr="00CC4E15">
        <w:rPr>
          <w:rFonts w:ascii="Arial" w:hAnsi="Arial" w:cs="Arial"/>
          <w:shd w:val="clear" w:color="auto" w:fill="FFFFFF"/>
        </w:rPr>
        <w:t>result,</w:t>
      </w:r>
      <w:r w:rsidRPr="00CC4E15">
        <w:rPr>
          <w:rFonts w:ascii="Arial" w:hAnsi="Arial" w:cs="Arial"/>
          <w:shd w:val="clear" w:color="auto" w:fill="FFFFFF"/>
          <w:lang w:val="en-GB"/>
        </w:rPr>
        <w:t xml:space="preserve"> it will help them to be comprehe</w:t>
      </w:r>
      <w:r w:rsidRPr="00CC4E15">
        <w:rPr>
          <w:rFonts w:ascii="Arial" w:hAnsi="Arial" w:cs="Arial"/>
          <w:shd w:val="clear" w:color="auto" w:fill="FFFFFF"/>
          <w:lang w:val="en-GB"/>
        </w:rPr>
        <w:t xml:space="preserve">nsible and restrain from intercultural misunderstanding and to be succeed in hospitality business. </w:t>
      </w:r>
      <w:r w:rsidRPr="00CC4E15">
        <w:rPr>
          <w:rFonts w:ascii="Arial" w:hAnsi="Arial" w:cs="Arial"/>
          <w:lang w:val="en-GB"/>
        </w:rPr>
        <w:t xml:space="preserve">For that reason, </w:t>
      </w:r>
      <w:r w:rsidRPr="00CC4E15">
        <w:rPr>
          <w:rFonts w:ascii="Arial" w:hAnsi="Arial" w:cs="Arial"/>
          <w:shd w:val="clear" w:color="auto" w:fill="FFFFFF"/>
          <w:lang w:val="en-GB"/>
        </w:rPr>
        <w:t xml:space="preserve">involvement of cultural awareness is significant </w:t>
      </w:r>
      <w:r w:rsidRPr="00CC4E15">
        <w:rPr>
          <w:rFonts w:ascii="Arial" w:hAnsi="Arial" w:cs="Arial"/>
          <w:lang w:val="en-GB"/>
        </w:rPr>
        <w:t>from the staff and management perspectives</w:t>
      </w:r>
      <w:sdt>
        <w:sdtPr>
          <w:rPr>
            <w:rFonts w:ascii="Arial" w:hAnsi="Arial" w:cs="Arial"/>
            <w:lang w:val="en-GB"/>
          </w:rPr>
          <w:id w:val="111929057"/>
        </w:sdtPr>
        <w:sdtEndPr/>
        <w:sdtContent/>
      </w:sdt>
      <w:r w:rsidRPr="00CC4E15">
        <w:rPr>
          <w:rFonts w:ascii="Arial" w:hAnsi="Arial" w:cs="Arial"/>
          <w:lang w:val="en-GB"/>
        </w:rPr>
        <w:t>.</w:t>
      </w:r>
      <w:r w:rsidRPr="00CC4E15">
        <w:rPr>
          <w:rFonts w:ascii="Arial" w:hAnsi="Arial" w:cs="Arial"/>
          <w:lang w:val="en-GB"/>
        </w:rPr>
        <w:t xml:space="preserve"> </w:t>
      </w:r>
    </w:p>
    <w:p w14:paraId="19CF1EBE" w14:textId="638D6512" w:rsidR="00CC4E15" w:rsidRPr="00CC4E15" w:rsidRDefault="00CC4E15" w:rsidP="00CC4E15">
      <w:pPr>
        <w:pStyle w:val="Heading2"/>
        <w:rPr>
          <w:b/>
          <w:bCs/>
          <w:color w:val="000000" w:themeColor="text1"/>
        </w:rPr>
      </w:pPr>
      <w:bookmarkStart w:id="3" w:name="_Toc98431380"/>
      <w:r w:rsidRPr="00CC4E15">
        <w:rPr>
          <w:b/>
          <w:bCs/>
          <w:color w:val="000000" w:themeColor="text1"/>
        </w:rPr>
        <w:t>Guest background:</w:t>
      </w:r>
      <w:bookmarkEnd w:id="3"/>
    </w:p>
    <w:p w14:paraId="569BFC0D" w14:textId="12C89B8F" w:rsidR="00A534C1" w:rsidRPr="00CC4E15" w:rsidRDefault="000C2FF5" w:rsidP="00CC4E15">
      <w:pPr>
        <w:jc w:val="both"/>
        <w:rPr>
          <w:rFonts w:ascii="Arial" w:hAnsi="Arial" w:cs="Arial"/>
          <w:lang w:val="en-GB"/>
        </w:rPr>
      </w:pPr>
      <w:r w:rsidRPr="00CC4E15">
        <w:rPr>
          <w:rFonts w:ascii="Arial" w:hAnsi="Arial" w:cs="Arial"/>
          <w:lang w:val="en-GB"/>
        </w:rPr>
        <w:t>People are always passionate to explore incr</w:t>
      </w:r>
      <w:r w:rsidRPr="00CC4E15">
        <w:rPr>
          <w:rFonts w:ascii="Arial" w:hAnsi="Arial" w:cs="Arial"/>
          <w:lang w:val="en-GB"/>
        </w:rPr>
        <w:t>edible destination in the world. As a guest by revealing their own culture people also get to know staff’s culture in a hotel. For example, for a Bangladeshi guest, hotel staff can firstly interact with him/her by giving Salam/Adab as per his/her religious</w:t>
      </w:r>
      <w:r w:rsidRPr="00CC4E15">
        <w:rPr>
          <w:rFonts w:ascii="Arial" w:hAnsi="Arial" w:cs="Arial"/>
          <w:lang w:val="en-GB"/>
        </w:rPr>
        <w:t xml:space="preserve"> view. They may not be pleased being addressed by first name so the staff can use their surname. An older guest might expect to be treated </w:t>
      </w:r>
      <w:r w:rsidRPr="00CC4E15">
        <w:rPr>
          <w:rFonts w:ascii="Arial" w:hAnsi="Arial" w:cs="Arial"/>
          <w:lang w:val="en-GB"/>
        </w:rPr>
        <w:lastRenderedPageBreak/>
        <w:t xml:space="preserve">with more care and </w:t>
      </w:r>
      <w:r w:rsidR="001363C1" w:rsidRPr="00CC4E15">
        <w:rPr>
          <w:rFonts w:ascii="Arial" w:hAnsi="Arial" w:cs="Arial"/>
          <w:lang w:val="en-GB"/>
        </w:rPr>
        <w:t>solemnity</w:t>
      </w:r>
      <w:r w:rsidR="001363C1">
        <w:rPr>
          <w:rFonts w:ascii="Arial" w:hAnsi="Arial" w:cs="Arial"/>
          <w:lang w:val="en-GB"/>
        </w:rPr>
        <w:t xml:space="preserve"> (</w:t>
      </w:r>
      <w:r w:rsidR="001C4532">
        <w:rPr>
          <w:rFonts w:ascii="Arial" w:hAnsi="Arial" w:cs="Arial"/>
          <w:lang w:val="en-GB"/>
        </w:rPr>
        <w:t>Dutta &amp; Islam,2019)</w:t>
      </w:r>
      <w:r w:rsidRPr="00CC4E15">
        <w:rPr>
          <w:rFonts w:ascii="Arial" w:hAnsi="Arial" w:cs="Arial"/>
          <w:lang w:val="en-GB"/>
        </w:rPr>
        <w:t>. Also, during a conversation the way of delivering a statement matters most for Banglade</w:t>
      </w:r>
      <w:r w:rsidRPr="00CC4E15">
        <w:rPr>
          <w:rFonts w:ascii="Arial" w:hAnsi="Arial" w:cs="Arial"/>
          <w:lang w:val="en-GB"/>
        </w:rPr>
        <w:t xml:space="preserve">shi cultural people. </w:t>
      </w:r>
      <w:r w:rsidR="00CD7E3F" w:rsidRPr="00CC4E15">
        <w:rPr>
          <w:rFonts w:ascii="Arial" w:hAnsi="Arial" w:cs="Arial"/>
        </w:rPr>
        <w:t>So,</w:t>
      </w:r>
      <w:r w:rsidRPr="00CC4E15">
        <w:rPr>
          <w:rFonts w:ascii="Arial" w:hAnsi="Arial" w:cs="Arial"/>
          <w:lang w:val="en-GB"/>
        </w:rPr>
        <w:t xml:space="preserve"> while conveying message management staff can be more polite and decent. People from Bangladeshi culture are friendly but they are always in fond of their privacy. </w:t>
      </w:r>
      <w:r w:rsidR="00CD7E3F" w:rsidRPr="00CC4E15">
        <w:rPr>
          <w:rFonts w:ascii="Arial" w:hAnsi="Arial" w:cs="Arial"/>
        </w:rPr>
        <w:t>So,</w:t>
      </w:r>
      <w:r w:rsidRPr="00CC4E15">
        <w:rPr>
          <w:rFonts w:ascii="Arial" w:hAnsi="Arial" w:cs="Arial"/>
          <w:lang w:val="en-GB"/>
        </w:rPr>
        <w:t xml:space="preserve"> the hotel staff should keep in mind if they are breaking the priva</w:t>
      </w:r>
      <w:r w:rsidRPr="00CC4E15">
        <w:rPr>
          <w:rFonts w:ascii="Arial" w:hAnsi="Arial" w:cs="Arial"/>
          <w:lang w:val="en-GB"/>
        </w:rPr>
        <w:t>cy or not but they don’t need to be afraid if any mistake happen</w:t>
      </w:r>
      <w:sdt>
        <w:sdtPr>
          <w:rPr>
            <w:rFonts w:ascii="Arial" w:hAnsi="Arial" w:cs="Arial"/>
            <w:lang w:val="en-GB"/>
          </w:rPr>
          <w:id w:val="111929199"/>
        </w:sdtPr>
        <w:sdtEndPr/>
        <w:sdtContent>
          <w:r w:rsidRPr="00CC4E15">
            <w:rPr>
              <w:rFonts w:ascii="Arial" w:hAnsi="Arial" w:cs="Arial"/>
              <w:lang w:val="en-GB"/>
            </w:rPr>
            <w:fldChar w:fldCharType="begin"/>
          </w:r>
          <w:r w:rsidRPr="00CC4E15">
            <w:rPr>
              <w:rFonts w:ascii="Arial" w:hAnsi="Arial" w:cs="Arial"/>
              <w:lang w:val="en-GB"/>
            </w:rPr>
            <w:instrText xml:space="preserve"> CITATION Ban22 \l 1033 </w:instrText>
          </w:r>
          <w:r w:rsidRPr="00CC4E15">
            <w:rPr>
              <w:rFonts w:ascii="Arial" w:hAnsi="Arial" w:cs="Arial"/>
              <w:lang w:val="en-GB"/>
            </w:rPr>
            <w:fldChar w:fldCharType="separate"/>
          </w:r>
          <w:r w:rsidRPr="00CC4E15">
            <w:rPr>
              <w:rFonts w:ascii="Arial" w:hAnsi="Arial" w:cs="Arial"/>
              <w:lang w:val="en-GB"/>
            </w:rPr>
            <w:t xml:space="preserve"> (Bangladesh.com, n.d.)</w:t>
          </w:r>
          <w:r w:rsidRPr="00CC4E15">
            <w:rPr>
              <w:rFonts w:ascii="Arial" w:hAnsi="Arial" w:cs="Arial"/>
              <w:lang w:val="en-GB"/>
            </w:rPr>
            <w:fldChar w:fldCharType="end"/>
          </w:r>
        </w:sdtContent>
      </w:sdt>
      <w:r w:rsidRPr="00CC4E15">
        <w:rPr>
          <w:rFonts w:ascii="Arial" w:hAnsi="Arial" w:cs="Arial"/>
          <w:lang w:val="en-GB"/>
        </w:rPr>
        <w:t>. They like traditional things that belongs to their own culture specially with clothing and foods. Apart from these things there are some d</w:t>
      </w:r>
      <w:r w:rsidRPr="00CC4E15">
        <w:rPr>
          <w:rFonts w:ascii="Arial" w:hAnsi="Arial" w:cs="Arial"/>
          <w:lang w:val="en-GB"/>
        </w:rPr>
        <w:t>os and don’ts that a management staff can use to communicate more coherently with guest from Bangladesh:</w:t>
      </w:r>
    </w:p>
    <w:p w14:paraId="392175C9" w14:textId="77777777" w:rsidR="00A534C1" w:rsidRPr="00CC4E15" w:rsidRDefault="00A534C1" w:rsidP="00CC4E15">
      <w:pPr>
        <w:ind w:firstLine="720"/>
        <w:jc w:val="both"/>
        <w:rPr>
          <w:rFonts w:ascii="Arial" w:hAnsi="Arial" w:cs="Arial"/>
          <w:lang w:val="en-GB"/>
        </w:rPr>
      </w:pPr>
    </w:p>
    <w:tbl>
      <w:tblPr>
        <w:tblStyle w:val="TableGrid"/>
        <w:tblW w:w="9198" w:type="dxa"/>
        <w:tblInd w:w="90" w:type="dxa"/>
        <w:tblLook w:val="04A0" w:firstRow="1" w:lastRow="0" w:firstColumn="1" w:lastColumn="0" w:noHBand="0" w:noVBand="1"/>
      </w:tblPr>
      <w:tblGrid>
        <w:gridCol w:w="4599"/>
        <w:gridCol w:w="4599"/>
      </w:tblGrid>
      <w:tr w:rsidR="00A534C1" w:rsidRPr="00CC4E15" w14:paraId="45F6A57E" w14:textId="77777777">
        <w:trPr>
          <w:trHeight w:val="2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06B8C" w14:textId="77777777" w:rsidR="00A534C1" w:rsidRPr="00CC4E15" w:rsidRDefault="000C2FF5" w:rsidP="00CC4E15">
            <w:pPr>
              <w:jc w:val="both"/>
              <w:rPr>
                <w:rFonts w:ascii="Arial" w:hAnsi="Arial" w:cs="Arial"/>
                <w:b/>
                <w:shd w:val="clear" w:color="auto" w:fill="FFFFFF"/>
              </w:rPr>
            </w:pPr>
            <w:r w:rsidRPr="00CC4E15">
              <w:rPr>
                <w:rFonts w:ascii="Arial" w:hAnsi="Arial" w:cs="Arial"/>
                <w:b/>
                <w:shd w:val="clear" w:color="auto" w:fill="FFFFFF"/>
              </w:rPr>
              <w:t>Do's</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1AB74C" w14:textId="77777777" w:rsidR="00A534C1" w:rsidRPr="00CC4E15" w:rsidRDefault="000C2FF5" w:rsidP="00CC4E15">
            <w:pPr>
              <w:jc w:val="both"/>
              <w:rPr>
                <w:rFonts w:ascii="Arial" w:hAnsi="Arial" w:cs="Arial"/>
                <w:b/>
                <w:shd w:val="clear" w:color="auto" w:fill="FFFFFF"/>
              </w:rPr>
            </w:pPr>
            <w:r w:rsidRPr="00CC4E15">
              <w:rPr>
                <w:rFonts w:ascii="Arial" w:hAnsi="Arial" w:cs="Arial"/>
                <w:b/>
                <w:shd w:val="clear" w:color="auto" w:fill="FFFFFF"/>
              </w:rPr>
              <w:t>Don't</w:t>
            </w:r>
          </w:p>
        </w:tc>
      </w:tr>
      <w:tr w:rsidR="00A534C1" w:rsidRPr="00CC4E15" w14:paraId="1C766A8C" w14:textId="77777777">
        <w:trPr>
          <w:trHeight w:val="467"/>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37A62C" w14:textId="0CFE4FA7" w:rsidR="00A534C1" w:rsidRPr="00CC4E15" w:rsidRDefault="000C2FF5" w:rsidP="00CC4E15">
            <w:pPr>
              <w:jc w:val="both"/>
              <w:rPr>
                <w:rFonts w:ascii="Arial" w:hAnsi="Arial" w:cs="Arial"/>
                <w:shd w:val="clear" w:color="auto" w:fill="FFFFFF"/>
              </w:rPr>
            </w:pPr>
            <w:r w:rsidRPr="00CC4E15">
              <w:rPr>
                <w:rFonts w:ascii="Arial" w:hAnsi="Arial"/>
                <w:shd w:val="clear" w:color="auto" w:fill="FFFFFF"/>
              </w:rPr>
              <w:t xml:space="preserve">Muslims have three primary viewpoints on how to greet individuals of other faiths, including Christians, Zoroastrians, Jews, </w:t>
            </w:r>
            <w:r w:rsidRPr="00CC4E15">
              <w:rPr>
                <w:rFonts w:ascii="Arial" w:hAnsi="Arial"/>
                <w:shd w:val="clear" w:color="auto" w:fill="FFFFFF"/>
              </w:rPr>
              <w:t xml:space="preserve">Buddhists, Hindus, and Animists, with salaam. One group of academics is against it, while another is in </w:t>
            </w:r>
            <w:r w:rsidR="00CD7E3F" w:rsidRPr="00CC4E15">
              <w:rPr>
                <w:rFonts w:ascii="Arial" w:hAnsi="Arial"/>
                <w:shd w:val="clear" w:color="auto" w:fill="FFFFFF"/>
              </w:rPr>
              <w:t>favour</w:t>
            </w:r>
            <w:r w:rsidRPr="00CC4E15">
              <w:rPr>
                <w:rFonts w:ascii="Arial" w:hAnsi="Arial"/>
                <w:shd w:val="clear" w:color="auto" w:fill="FFFFFF"/>
              </w:rPr>
              <w:t>. A third group takes a middle ground, stating that when the circumstances warrant it, Muslims may initiate the salaam greeting.</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E9FD4"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Don’t Be over frie</w:t>
            </w:r>
            <w:r w:rsidRPr="00CC4E15">
              <w:rPr>
                <w:rFonts w:ascii="Arial" w:hAnsi="Arial" w:cs="Arial"/>
                <w:shd w:val="clear" w:color="auto" w:fill="FFFFFF"/>
              </w:rPr>
              <w:t>ndly with guest</w:t>
            </w:r>
          </w:p>
        </w:tc>
      </w:tr>
      <w:tr w:rsidR="00A534C1" w:rsidRPr="00CC4E15" w14:paraId="4B059466"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2513C"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 xml:space="preserve">Consider privacy and safety of the guest </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30C24"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Don’t Be absent while listening. Listen attentively</w:t>
            </w:r>
          </w:p>
        </w:tc>
      </w:tr>
      <w:tr w:rsidR="00A534C1" w:rsidRPr="00CC4E15" w14:paraId="4312988D" w14:textId="77777777">
        <w:trPr>
          <w:trHeight w:val="601"/>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AE64C" w14:textId="77777777" w:rsidR="00A534C1" w:rsidRPr="00CC4E15" w:rsidRDefault="000C2FF5" w:rsidP="00CC4E15">
            <w:pPr>
              <w:jc w:val="both"/>
              <w:rPr>
                <w:rFonts w:ascii="Arial" w:hAnsi="Arial" w:cs="Arial"/>
                <w:shd w:val="clear" w:color="auto" w:fill="FFFFFF"/>
              </w:rPr>
            </w:pPr>
            <w:r w:rsidRPr="00CC4E15">
              <w:rPr>
                <w:rFonts w:ascii="Arial" w:hAnsi="Arial"/>
                <w:shd w:val="clear" w:color="auto" w:fill="FFFFFF"/>
              </w:rPr>
              <w:t xml:space="preserve">It's vital to soften </w:t>
            </w:r>
            <w:r w:rsidRPr="00CC4E15">
              <w:rPr>
                <w:rFonts w:ascii="Arial" w:hAnsi="Arial"/>
                <w:shd w:val="clear" w:color="auto" w:fill="FFFFFF"/>
              </w:rPr>
              <w:t>hotel stuff</w:t>
            </w:r>
            <w:r w:rsidRPr="00CC4E15">
              <w:rPr>
                <w:rFonts w:ascii="Arial" w:hAnsi="Arial"/>
                <w:shd w:val="clear" w:color="auto" w:fill="FFFFFF"/>
              </w:rPr>
              <w:t xml:space="preserve"> message and elaborate where possible if </w:t>
            </w:r>
            <w:r w:rsidRPr="00CC4E15">
              <w:rPr>
                <w:rFonts w:ascii="Arial" w:hAnsi="Arial"/>
                <w:shd w:val="clear" w:color="auto" w:fill="FFFFFF"/>
              </w:rPr>
              <w:t>one</w:t>
            </w:r>
            <w:r w:rsidRPr="00CC4E15">
              <w:rPr>
                <w:rFonts w:ascii="Arial" w:hAnsi="Arial"/>
                <w:shd w:val="clear" w:color="auto" w:fill="FFFFFF"/>
              </w:rPr>
              <w:t xml:space="preserve"> come from a society where direct communication is the norm. Also, try to listen to </w:t>
            </w:r>
            <w:r w:rsidRPr="00CC4E15">
              <w:rPr>
                <w:rFonts w:ascii="Arial" w:hAnsi="Arial"/>
                <w:shd w:val="clear" w:color="auto" w:fill="FFFFFF"/>
              </w:rPr>
              <w:t>one of</w:t>
            </w:r>
            <w:r w:rsidRPr="00CC4E15">
              <w:rPr>
                <w:rFonts w:ascii="Arial" w:hAnsi="Arial"/>
                <w:shd w:val="clear" w:color="auto" w:fill="FFFFFF"/>
              </w:rPr>
              <w:t xml:space="preserve"> Bangladeshi colleague's context when he or she speaks. Be attentive of visual clues, potential silence, body language, and what is not said in addition to what is sa</w:t>
            </w:r>
            <w:r w:rsidRPr="00CC4E15">
              <w:rPr>
                <w:rFonts w:ascii="Arial" w:hAnsi="Arial"/>
                <w:shd w:val="clear" w:color="auto" w:fill="FFFFFF"/>
              </w:rPr>
              <w:t>id.</w:t>
            </w:r>
            <w:r w:rsidRPr="00CC4E15">
              <w:rPr>
                <w:rFonts w:ascii="Arial" w:hAnsi="Arial" w:cs="Arial"/>
                <w:shd w:val="clear" w:color="auto" w:fill="FFFFFF"/>
              </w:rPr>
              <w:t xml:space="preserve"> </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1B1E7"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Don’t point fingers or hand gestures while talking</w:t>
            </w:r>
          </w:p>
        </w:tc>
      </w:tr>
      <w:tr w:rsidR="00A534C1" w:rsidRPr="00CC4E15" w14:paraId="7947CBC1"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32474"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Keep eye contact while talking</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A37B4"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Discuss religion or politics</w:t>
            </w:r>
          </w:p>
        </w:tc>
      </w:tr>
      <w:tr w:rsidR="00A534C1" w:rsidRPr="00CC4E15" w14:paraId="1F7FE3EF"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0A35F"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Identify the religious belief of the guest (Muslim/Hindu) and offer food menu accordingly</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861E1"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Don’t Serve pork or alcohol to guests having Mus</w:t>
            </w:r>
            <w:r w:rsidRPr="00CC4E15">
              <w:rPr>
                <w:rFonts w:ascii="Arial" w:hAnsi="Arial" w:cs="Arial"/>
                <w:shd w:val="clear" w:color="auto" w:fill="FFFFFF"/>
              </w:rPr>
              <w:t>lim belief.</w:t>
            </w:r>
          </w:p>
        </w:tc>
      </w:tr>
      <w:tr w:rsidR="00A534C1" w:rsidRPr="00CC4E15" w14:paraId="2D012E48"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1095"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 xml:space="preserve">Keep a moderate distance with the guest </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0E5EB" w14:textId="77777777" w:rsidR="00A534C1" w:rsidRPr="00CC4E15" w:rsidRDefault="000C2FF5" w:rsidP="00CC4E15">
            <w:pPr>
              <w:jc w:val="both"/>
              <w:rPr>
                <w:rFonts w:ascii="Arial" w:hAnsi="Arial" w:cs="Arial"/>
                <w:shd w:val="clear" w:color="auto" w:fill="FFFFFF"/>
              </w:rPr>
            </w:pPr>
            <w:r w:rsidRPr="00CC4E15">
              <w:rPr>
                <w:rFonts w:ascii="Arial" w:hAnsi="Arial"/>
                <w:shd w:val="clear" w:color="auto" w:fill="FFFFFF"/>
              </w:rPr>
              <w:t xml:space="preserve"> Never lose your cool or show signs of emotion. This could result in a loss of face, as well as dignity and respect.</w:t>
            </w:r>
          </w:p>
        </w:tc>
      </w:tr>
      <w:tr w:rsidR="00A534C1" w:rsidRPr="00CC4E15" w14:paraId="602460B8"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945B1" w14:textId="77777777" w:rsidR="00A534C1" w:rsidRPr="00CC4E15" w:rsidRDefault="000C2FF5" w:rsidP="00CC4E15">
            <w:pPr>
              <w:tabs>
                <w:tab w:val="left" w:pos="3661"/>
              </w:tabs>
              <w:jc w:val="both"/>
              <w:rPr>
                <w:rFonts w:ascii="Arial" w:hAnsi="Arial" w:cs="Arial"/>
                <w:shd w:val="clear" w:color="auto" w:fill="FFFFFF"/>
              </w:rPr>
            </w:pPr>
            <w:r w:rsidRPr="00CC4E15">
              <w:rPr>
                <w:rFonts w:ascii="Arial" w:hAnsi="Arial" w:cs="Arial"/>
                <w:shd w:val="clear" w:color="auto" w:fill="FFFFFF"/>
              </w:rPr>
              <w:t>Serve evening meal at their usual time</w:t>
            </w:r>
            <w:r w:rsidRPr="00CC4E15">
              <w:rPr>
                <w:rFonts w:ascii="Arial" w:hAnsi="Arial" w:cs="Arial"/>
                <w:shd w:val="clear" w:color="auto" w:fill="FFFFFF"/>
              </w:rPr>
              <w:tab/>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3605A"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Never argue with guests</w:t>
            </w:r>
          </w:p>
        </w:tc>
      </w:tr>
      <w:tr w:rsidR="00A534C1" w:rsidRPr="00CC4E15" w14:paraId="7DC98A5C"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F4EC7" w14:textId="77777777" w:rsidR="00A534C1" w:rsidRPr="00CC4E15" w:rsidRDefault="000C2FF5" w:rsidP="00CC4E15">
            <w:pPr>
              <w:tabs>
                <w:tab w:val="left" w:pos="3661"/>
              </w:tabs>
              <w:jc w:val="both"/>
              <w:rPr>
                <w:rFonts w:ascii="Arial" w:hAnsi="Arial" w:cs="Arial"/>
                <w:shd w:val="clear" w:color="auto" w:fill="FFFFFF"/>
              </w:rPr>
            </w:pPr>
            <w:r w:rsidRPr="00CC4E15">
              <w:rPr>
                <w:rFonts w:ascii="Arial" w:hAnsi="Arial" w:cs="Arial"/>
                <w:shd w:val="clear" w:color="auto" w:fill="FFFFFF"/>
              </w:rPr>
              <w:t xml:space="preserve">Say the same </w:t>
            </w:r>
            <w:r w:rsidRPr="00CC4E15">
              <w:rPr>
                <w:rFonts w:ascii="Arial" w:hAnsi="Arial" w:cs="Arial"/>
                <w:shd w:val="clear" w:color="auto" w:fill="FFFFFF"/>
              </w:rPr>
              <w:t>thing in different way</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E239F"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 xml:space="preserve">Don’t be repetitive in words or action </w:t>
            </w:r>
          </w:p>
        </w:tc>
      </w:tr>
      <w:tr w:rsidR="00A534C1" w:rsidRPr="00CC4E15" w14:paraId="3129B291"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DF883" w14:textId="77777777" w:rsidR="00A534C1" w:rsidRPr="00CC4E15" w:rsidRDefault="000C2FF5" w:rsidP="00CC4E15">
            <w:pPr>
              <w:tabs>
                <w:tab w:val="left" w:pos="3661"/>
              </w:tabs>
              <w:jc w:val="both"/>
              <w:rPr>
                <w:rFonts w:ascii="Arial" w:hAnsi="Arial" w:cs="Arial"/>
                <w:shd w:val="clear" w:color="auto" w:fill="FFFFFF"/>
              </w:rPr>
            </w:pPr>
            <w:r w:rsidRPr="00CC4E15">
              <w:rPr>
                <w:rFonts w:ascii="Arial" w:hAnsi="Arial" w:cs="Arial"/>
                <w:shd w:val="clear" w:color="auto" w:fill="FFFFFF"/>
              </w:rPr>
              <w:lastRenderedPageBreak/>
              <w:t>Adapt the body language of guest</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394A0"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 xml:space="preserve">Don’t Be in rush to convey your message </w:t>
            </w:r>
          </w:p>
        </w:tc>
      </w:tr>
      <w:tr w:rsidR="00A534C1" w:rsidRPr="00CC4E15" w14:paraId="0EAB3731"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422A5" w14:textId="77777777" w:rsidR="00A534C1" w:rsidRPr="00CC4E15" w:rsidRDefault="000C2FF5" w:rsidP="00CC4E15">
            <w:pPr>
              <w:tabs>
                <w:tab w:val="left" w:pos="3661"/>
              </w:tabs>
              <w:jc w:val="both"/>
              <w:rPr>
                <w:rFonts w:ascii="Arial" w:hAnsi="Arial" w:cs="Arial"/>
                <w:shd w:val="clear" w:color="auto" w:fill="FFFFFF"/>
              </w:rPr>
            </w:pPr>
            <w:r w:rsidRPr="00CC4E15">
              <w:rPr>
                <w:rFonts w:ascii="Arial" w:hAnsi="Arial" w:cs="Arial"/>
                <w:shd w:val="clear" w:color="auto" w:fill="FFFFFF"/>
              </w:rPr>
              <w:t xml:space="preserve">Try to understand the taste of guest and suggest accordingly </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1CFBC"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Don’t Impose your suggestions over the guest</w:t>
            </w:r>
          </w:p>
        </w:tc>
      </w:tr>
      <w:tr w:rsidR="00A534C1" w:rsidRPr="00CC4E15" w14:paraId="4C0B88A6" w14:textId="77777777">
        <w:trPr>
          <w:trHeight w:val="584"/>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7108BF" w14:textId="77777777" w:rsidR="00A534C1" w:rsidRPr="00CC4E15" w:rsidRDefault="000C2FF5" w:rsidP="00CC4E15">
            <w:pPr>
              <w:tabs>
                <w:tab w:val="left" w:pos="3661"/>
              </w:tabs>
              <w:jc w:val="both"/>
              <w:rPr>
                <w:rFonts w:ascii="Arial" w:hAnsi="Arial" w:cs="Arial"/>
                <w:shd w:val="clear" w:color="auto" w:fill="FFFFFF"/>
              </w:rPr>
            </w:pPr>
            <w:r w:rsidRPr="00CC4E15">
              <w:rPr>
                <w:rFonts w:ascii="Arial" w:hAnsi="Arial" w:cs="Arial"/>
                <w:shd w:val="clear" w:color="auto" w:fill="FFFFFF"/>
              </w:rPr>
              <w:t>Mirroring</w:t>
            </w:r>
            <w:r w:rsidRPr="00CC4E15">
              <w:rPr>
                <w:rFonts w:ascii="Arial" w:hAnsi="Arial" w:cs="Arial"/>
                <w:shd w:val="clear" w:color="auto" w:fill="FFFFFF"/>
              </w:rPr>
              <w:t xml:space="preserve"> guest’s behaviour</w:t>
            </w: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97F32" w14:textId="77777777" w:rsidR="00A534C1" w:rsidRPr="00CC4E15" w:rsidRDefault="000C2FF5" w:rsidP="00CC4E15">
            <w:pPr>
              <w:jc w:val="both"/>
              <w:rPr>
                <w:rFonts w:ascii="Arial" w:hAnsi="Arial" w:cs="Arial"/>
                <w:shd w:val="clear" w:color="auto" w:fill="FFFFFF"/>
              </w:rPr>
            </w:pPr>
            <w:r w:rsidRPr="00CC4E15">
              <w:rPr>
                <w:rFonts w:ascii="Arial" w:hAnsi="Arial" w:cs="Arial"/>
                <w:shd w:val="clear" w:color="auto" w:fill="FFFFFF"/>
              </w:rPr>
              <w:t>Don’t Be afraid of making mistakes</w:t>
            </w:r>
          </w:p>
          <w:p w14:paraId="4A418C03" w14:textId="77777777" w:rsidR="00A534C1" w:rsidRPr="00CC4E15" w:rsidRDefault="00A534C1" w:rsidP="00CC4E15">
            <w:pPr>
              <w:jc w:val="both"/>
              <w:rPr>
                <w:rFonts w:ascii="Arial" w:hAnsi="Arial" w:cs="Arial"/>
                <w:shd w:val="clear" w:color="auto" w:fill="FFFFFF"/>
              </w:rPr>
            </w:pPr>
          </w:p>
          <w:p w14:paraId="4FA529AD" w14:textId="77777777" w:rsidR="00A534C1" w:rsidRPr="00CC4E15" w:rsidRDefault="00A534C1" w:rsidP="00CC4E15">
            <w:pPr>
              <w:jc w:val="both"/>
              <w:rPr>
                <w:rFonts w:ascii="Arial" w:hAnsi="Arial" w:cs="Arial"/>
                <w:shd w:val="clear" w:color="auto" w:fill="FFFFFF"/>
              </w:rPr>
            </w:pPr>
          </w:p>
          <w:p w14:paraId="0E3CC2D8" w14:textId="77777777" w:rsidR="00A534C1" w:rsidRPr="00CC4E15" w:rsidRDefault="00A534C1" w:rsidP="00CC4E15">
            <w:pPr>
              <w:jc w:val="both"/>
              <w:rPr>
                <w:rFonts w:ascii="Arial" w:hAnsi="Arial" w:cs="Arial"/>
                <w:shd w:val="clear" w:color="auto" w:fill="FFFFFF"/>
              </w:rPr>
            </w:pPr>
          </w:p>
        </w:tc>
      </w:tr>
    </w:tbl>
    <w:p w14:paraId="71861A46" w14:textId="77777777" w:rsidR="00A534C1" w:rsidRPr="00CC4E15" w:rsidRDefault="00A534C1" w:rsidP="00CC4E15">
      <w:pPr>
        <w:jc w:val="both"/>
        <w:rPr>
          <w:rFonts w:ascii="Arial" w:hAnsi="Arial" w:cs="Arial"/>
          <w:shd w:val="clear" w:color="auto" w:fill="FFFFFF"/>
          <w:lang w:val="en-GB"/>
        </w:rPr>
      </w:pPr>
    </w:p>
    <w:p w14:paraId="40AAE4B1" w14:textId="286FF916" w:rsidR="00A534C1" w:rsidRPr="00CC4E15" w:rsidRDefault="000C2FF5" w:rsidP="00CC4E15">
      <w:pPr>
        <w:jc w:val="both"/>
        <w:rPr>
          <w:rFonts w:ascii="Arial" w:hAnsi="Arial" w:cs="Arial"/>
          <w:lang w:val="en-GB"/>
        </w:rPr>
      </w:pPr>
      <w:r w:rsidRPr="00CC4E15">
        <w:rPr>
          <w:rFonts w:ascii="Arial" w:hAnsi="Arial" w:cs="Arial"/>
          <w:lang w:val="en-GB"/>
        </w:rPr>
        <w:t>Numerous Hotels are currently serving millions of people all over the world and their location and local culture is a major aspect to consider in the very first place. For instance, the Arab countr</w:t>
      </w:r>
      <w:r w:rsidRPr="00CC4E15">
        <w:rPr>
          <w:rFonts w:ascii="Arial" w:hAnsi="Arial" w:cs="Arial"/>
          <w:lang w:val="en-GB"/>
        </w:rPr>
        <w:t>ies practice the religion very carefully but few of them also flexible in the aspects of western culture by encouraging their religious norms and values. Though the Arabs are known for generosity and hospitality they can refuse a profitable deal if the peo</w:t>
      </w:r>
      <w:r w:rsidRPr="00CC4E15">
        <w:rPr>
          <w:rFonts w:ascii="Arial" w:hAnsi="Arial" w:cs="Arial"/>
          <w:lang w:val="en-GB"/>
        </w:rPr>
        <w:t>ple they are dealing with don’t respect and amplify their culture. So</w:t>
      </w:r>
      <w:r w:rsidR="00CC4E15" w:rsidRPr="00CC4E15">
        <w:rPr>
          <w:rFonts w:ascii="Arial" w:hAnsi="Arial" w:cs="Arial"/>
          <w:lang w:val="en-GB"/>
        </w:rPr>
        <w:t>,</w:t>
      </w:r>
      <w:r w:rsidRPr="00CC4E15">
        <w:rPr>
          <w:rFonts w:ascii="Arial" w:hAnsi="Arial" w:cs="Arial"/>
          <w:lang w:val="en-GB"/>
        </w:rPr>
        <w:t xml:space="preserve"> by having knowledge about hotel’s location and local culture the guests can </w:t>
      </w:r>
      <w:r w:rsidR="00CD7E3F" w:rsidRPr="00CC4E15">
        <w:rPr>
          <w:rFonts w:ascii="Arial" w:hAnsi="Arial" w:cs="Arial"/>
        </w:rPr>
        <w:t>fulfil</w:t>
      </w:r>
      <w:r w:rsidRPr="00CC4E15">
        <w:rPr>
          <w:rFonts w:ascii="Arial" w:hAnsi="Arial" w:cs="Arial"/>
          <w:lang w:val="en-GB"/>
        </w:rPr>
        <w:t xml:space="preserve"> their purpose. </w:t>
      </w:r>
    </w:p>
    <w:p w14:paraId="27EA9ABB" w14:textId="0A460329" w:rsidR="00CC4E15" w:rsidRPr="00CC4E15" w:rsidRDefault="00CC4E15" w:rsidP="00CC4E15">
      <w:pPr>
        <w:pStyle w:val="Heading2"/>
        <w:rPr>
          <w:b/>
          <w:bCs/>
          <w:color w:val="000000" w:themeColor="text1"/>
        </w:rPr>
      </w:pPr>
      <w:bookmarkStart w:id="4" w:name="_Toc98431381"/>
      <w:r w:rsidRPr="00CC4E15">
        <w:rPr>
          <w:b/>
          <w:bCs/>
          <w:color w:val="000000" w:themeColor="text1"/>
        </w:rPr>
        <w:t>Hofstede 6 cultural dimensions:</w:t>
      </w:r>
      <w:bookmarkEnd w:id="4"/>
    </w:p>
    <w:p w14:paraId="77143E7A" w14:textId="3A1BAFCE" w:rsidR="00A534C1" w:rsidRPr="00CC4E15" w:rsidRDefault="000C2FF5" w:rsidP="00CC4E15">
      <w:pPr>
        <w:jc w:val="both"/>
        <w:rPr>
          <w:rFonts w:ascii="Arial" w:hAnsi="Arial" w:cs="Arial"/>
          <w:lang w:val="en-GB"/>
        </w:rPr>
      </w:pPr>
      <w:r w:rsidRPr="00CC4E15">
        <w:rPr>
          <w:rFonts w:ascii="Arial" w:hAnsi="Arial" w:cs="Arial"/>
          <w:lang w:val="en-GB"/>
        </w:rPr>
        <w:t xml:space="preserve">Hofstede was the first researcher who by </w:t>
      </w:r>
      <w:r w:rsidR="00CD7E3F" w:rsidRPr="00CC4E15">
        <w:rPr>
          <w:rFonts w:ascii="Arial" w:hAnsi="Arial" w:cs="Arial"/>
        </w:rPr>
        <w:t>analysing</w:t>
      </w:r>
      <w:r w:rsidRPr="00CC4E15">
        <w:rPr>
          <w:rFonts w:ascii="Arial" w:hAnsi="Arial" w:cs="Arial"/>
          <w:lang w:val="en-GB"/>
        </w:rPr>
        <w:t xml:space="preserve"> 6 cultural dimensions shows the inf</w:t>
      </w:r>
      <w:r w:rsidRPr="00CC4E15">
        <w:rPr>
          <w:rFonts w:ascii="Arial" w:hAnsi="Arial" w:cs="Arial"/>
          <w:lang w:val="en-GB"/>
        </w:rPr>
        <w:t>luence of national culture in management practices</w:t>
      </w:r>
      <w:r w:rsidR="00FA1A85">
        <w:rPr>
          <w:rFonts w:ascii="Arial" w:hAnsi="Arial" w:cs="Arial"/>
        </w:rPr>
        <w:t xml:space="preserve"> (Hofstede,2009)</w:t>
      </w:r>
      <w:r w:rsidRPr="00CC4E15">
        <w:rPr>
          <w:rFonts w:ascii="Arial" w:hAnsi="Arial" w:cs="Arial"/>
          <w:lang w:val="en-GB"/>
        </w:rPr>
        <w:t>. By discussing it we can compare different cultures. These are:</w:t>
      </w:r>
    </w:p>
    <w:p w14:paraId="5EADC8E7" w14:textId="77777777" w:rsidR="00A534C1" w:rsidRPr="00CC4E15" w:rsidRDefault="000C2FF5" w:rsidP="00CC4E15">
      <w:pPr>
        <w:jc w:val="both"/>
        <w:rPr>
          <w:rFonts w:ascii="Arial" w:hAnsi="Arial"/>
          <w:lang w:val="en-GB"/>
        </w:rPr>
      </w:pPr>
      <w:bookmarkStart w:id="5" w:name="_Toc98431382"/>
      <w:r w:rsidRPr="005B592A">
        <w:rPr>
          <w:rStyle w:val="Heading3Char"/>
          <w:b/>
          <w:bCs/>
          <w:color w:val="000000" w:themeColor="text1"/>
        </w:rPr>
        <w:t>I</w:t>
      </w:r>
      <w:r w:rsidRPr="005B592A">
        <w:rPr>
          <w:rStyle w:val="Heading3Char"/>
          <w:b/>
          <w:bCs/>
          <w:color w:val="000000" w:themeColor="text1"/>
        </w:rPr>
        <w:t>.</w:t>
      </w:r>
      <w:r w:rsidRPr="005B592A">
        <w:rPr>
          <w:rStyle w:val="Heading3Char"/>
          <w:b/>
          <w:bCs/>
          <w:color w:val="000000" w:themeColor="text1"/>
        </w:rPr>
        <w:t xml:space="preserve"> Power distance:</w:t>
      </w:r>
      <w:bookmarkEnd w:id="5"/>
      <w:r w:rsidRPr="005B592A">
        <w:rPr>
          <w:rFonts w:ascii="Arial" w:hAnsi="Arial"/>
          <w:color w:val="000000" w:themeColor="text1"/>
          <w:lang w:val="en-GB"/>
        </w:rPr>
        <w:t xml:space="preserve"> </w:t>
      </w:r>
      <w:r w:rsidRPr="00CC4E15">
        <w:rPr>
          <w:rFonts w:ascii="Arial" w:hAnsi="Arial"/>
          <w:lang w:val="en-GB"/>
        </w:rPr>
        <w:t>Hofstede shows how society's less powerful individuals and institutions manage with unequally distributed power. In a society where power distance is high, authority should be respected; power and influence are concentrated in a small numb</w:t>
      </w:r>
      <w:r w:rsidRPr="00CC4E15">
        <w:rPr>
          <w:rFonts w:ascii="Arial" w:hAnsi="Arial"/>
          <w:lang w:val="en-GB"/>
        </w:rPr>
        <w:t xml:space="preserve">er of people, such as Bangladesh, which ranks highly in this dimension. There is no justification for someone utilizing hierarchical authority to maintain their status in society (Hofstede Insights, n.d.). Individuals with low power distance are respected </w:t>
      </w:r>
      <w:r w:rsidRPr="00CC4E15">
        <w:rPr>
          <w:rFonts w:ascii="Arial" w:hAnsi="Arial"/>
          <w:lang w:val="en-GB"/>
        </w:rPr>
        <w:t>and powered nearly equally, such as Malaysians and Italians.</w:t>
      </w:r>
    </w:p>
    <w:p w14:paraId="4C01260D" w14:textId="27FEE94D" w:rsidR="00A534C1" w:rsidRPr="00CC4E15" w:rsidRDefault="000C2FF5" w:rsidP="00CC4E15">
      <w:pPr>
        <w:jc w:val="both"/>
        <w:rPr>
          <w:rFonts w:ascii="Arial" w:hAnsi="Arial"/>
          <w:lang w:val="en-GB"/>
        </w:rPr>
      </w:pPr>
      <w:r w:rsidRPr="005B592A">
        <w:rPr>
          <w:rStyle w:val="Heading3Char"/>
          <w:b/>
          <w:bCs/>
          <w:color w:val="000000" w:themeColor="text1"/>
        </w:rPr>
        <w:t xml:space="preserve"> </w:t>
      </w:r>
      <w:bookmarkStart w:id="6" w:name="_Toc98431383"/>
      <w:r w:rsidRPr="005B592A">
        <w:rPr>
          <w:rStyle w:val="Heading3Char"/>
          <w:b/>
          <w:bCs/>
          <w:color w:val="000000" w:themeColor="text1"/>
        </w:rPr>
        <w:t xml:space="preserve">(ii) </w:t>
      </w:r>
      <w:r w:rsidRPr="005B592A">
        <w:rPr>
          <w:rStyle w:val="Heading3Char"/>
          <w:b/>
          <w:bCs/>
          <w:color w:val="000000" w:themeColor="text1"/>
        </w:rPr>
        <w:t>Individualism vs. collectivism:</w:t>
      </w:r>
      <w:bookmarkEnd w:id="6"/>
      <w:r w:rsidRPr="005B592A">
        <w:rPr>
          <w:rFonts w:ascii="Arial" w:hAnsi="Arial"/>
          <w:color w:val="000000" w:themeColor="text1"/>
          <w:lang w:val="en-GB"/>
        </w:rPr>
        <w:t xml:space="preserve"> </w:t>
      </w:r>
      <w:r w:rsidRPr="00CC4E15">
        <w:rPr>
          <w:rFonts w:ascii="Arial" w:hAnsi="Arial"/>
          <w:lang w:val="en-GB"/>
        </w:rPr>
        <w:t xml:space="preserve">this contrast demonstrates how people identify themselves and their interactions in society. Individualistic culture places a premium on "I" and </w:t>
      </w:r>
      <w:r w:rsidRPr="00CC4E15">
        <w:rPr>
          <w:rFonts w:ascii="Arial" w:hAnsi="Arial"/>
          <w:lang w:val="en-GB"/>
        </w:rPr>
        <w:t>immediate family, whereas collectivist culture places a premium on "us" and encourages strong loyalty. Collectivism is practiced in areas with a high birth rate, while individualism is practiced in countries with frigid climates</w:t>
      </w:r>
      <w:r w:rsidR="00DF4644">
        <w:rPr>
          <w:rFonts w:ascii="Arial" w:hAnsi="Arial"/>
          <w:lang w:val="en-GB"/>
        </w:rPr>
        <w:t xml:space="preserve"> </w:t>
      </w:r>
      <w:r w:rsidR="00DF4644">
        <w:rPr>
          <w:rFonts w:ascii="Arial" w:hAnsi="Arial"/>
        </w:rPr>
        <w:t>(Hofstede, 2003).</w:t>
      </w:r>
    </w:p>
    <w:p w14:paraId="631D9C49" w14:textId="77777777" w:rsidR="00A534C1" w:rsidRPr="00CC4E15" w:rsidRDefault="000C2FF5" w:rsidP="00CC4E15">
      <w:pPr>
        <w:jc w:val="both"/>
        <w:rPr>
          <w:rFonts w:ascii="Arial" w:hAnsi="Arial" w:cs="Arial"/>
          <w:lang w:val="en-GB"/>
        </w:rPr>
      </w:pPr>
      <w:bookmarkStart w:id="7" w:name="_Toc98431384"/>
      <w:r w:rsidRPr="005B592A">
        <w:rPr>
          <w:rStyle w:val="Heading3Char"/>
          <w:b/>
          <w:bCs/>
          <w:color w:val="000000" w:themeColor="text1"/>
        </w:rPr>
        <w:t>(iii)</w:t>
      </w:r>
      <w:r w:rsidRPr="005B592A">
        <w:rPr>
          <w:rStyle w:val="Heading3Char"/>
          <w:b/>
          <w:bCs/>
          <w:color w:val="000000" w:themeColor="text1"/>
        </w:rPr>
        <w:t xml:space="preserve"> </w:t>
      </w:r>
      <w:r w:rsidRPr="005B592A">
        <w:rPr>
          <w:rStyle w:val="Heading3Char"/>
          <w:b/>
          <w:bCs/>
          <w:color w:val="000000" w:themeColor="text1"/>
        </w:rPr>
        <w:t>Uncertainty avoidanc</w:t>
      </w:r>
      <w:r w:rsidRPr="005B592A">
        <w:rPr>
          <w:rStyle w:val="Heading3Char"/>
          <w:b/>
          <w:bCs/>
          <w:color w:val="000000" w:themeColor="text1"/>
        </w:rPr>
        <w:t>e</w:t>
      </w:r>
      <w:bookmarkEnd w:id="7"/>
      <w:r w:rsidRPr="005B592A">
        <w:rPr>
          <w:rFonts w:ascii="Arial" w:hAnsi="Arial"/>
          <w:color w:val="000000" w:themeColor="text1"/>
          <w:lang w:val="en-GB"/>
        </w:rPr>
        <w:t xml:space="preserve"> </w:t>
      </w:r>
      <w:r w:rsidRPr="00CC4E15">
        <w:rPr>
          <w:rFonts w:ascii="Arial" w:hAnsi="Arial"/>
          <w:lang w:val="en-GB"/>
        </w:rPr>
        <w:t xml:space="preserve">is a term that describes how people from various cultures deal with unexpected situations. According to Hofstede, people from strong cultures are energetic and irritable in their attempts to avoid uncertainty; on the other hand, those from weak cultures </w:t>
      </w:r>
      <w:r w:rsidRPr="00CC4E15">
        <w:rPr>
          <w:rFonts w:ascii="Arial" w:hAnsi="Arial"/>
          <w:lang w:val="en-GB"/>
        </w:rPr>
        <w:t>are relaxed and, in most cases, the polar opposite of them.</w:t>
      </w:r>
    </w:p>
    <w:p w14:paraId="02017504" w14:textId="4FDAD402" w:rsidR="00A534C1" w:rsidRPr="00CC4E15" w:rsidRDefault="000C2FF5" w:rsidP="00CC4E15">
      <w:pPr>
        <w:jc w:val="both"/>
        <w:rPr>
          <w:rFonts w:ascii="Arial" w:hAnsi="Arial" w:cs="Arial"/>
          <w:lang w:val="en-GB"/>
        </w:rPr>
      </w:pPr>
      <w:bookmarkStart w:id="8" w:name="_Toc98431385"/>
      <w:r w:rsidRPr="005B592A">
        <w:rPr>
          <w:rStyle w:val="Heading3Char"/>
          <w:b/>
          <w:bCs/>
          <w:color w:val="000000" w:themeColor="text1"/>
        </w:rPr>
        <w:t>(iv)</w:t>
      </w:r>
      <w:r w:rsidRPr="005B592A">
        <w:rPr>
          <w:rStyle w:val="Heading3Char"/>
          <w:b/>
          <w:bCs/>
          <w:color w:val="000000" w:themeColor="text1"/>
        </w:rPr>
        <w:t xml:space="preserve"> </w:t>
      </w:r>
      <w:r w:rsidRPr="005B592A">
        <w:rPr>
          <w:rStyle w:val="Heading3Char"/>
          <w:b/>
          <w:bCs/>
          <w:color w:val="000000" w:themeColor="text1"/>
        </w:rPr>
        <w:t>Masculinity vs. femininity:</w:t>
      </w:r>
      <w:bookmarkEnd w:id="8"/>
      <w:r w:rsidRPr="005B592A">
        <w:rPr>
          <w:rFonts w:ascii="Arial" w:hAnsi="Arial"/>
          <w:color w:val="000000" w:themeColor="text1"/>
          <w:lang w:val="en-GB"/>
        </w:rPr>
        <w:t xml:space="preserve"> </w:t>
      </w:r>
      <w:r w:rsidRPr="00CC4E15">
        <w:rPr>
          <w:rFonts w:ascii="Arial" w:hAnsi="Arial"/>
          <w:lang w:val="en-GB"/>
        </w:rPr>
        <w:t>Hofstede explains how women's roles differ from men's in different cultures. Men are more forceful and competitive than women in a male society. In a feminine soci</w:t>
      </w:r>
      <w:r w:rsidRPr="00CC4E15">
        <w:rPr>
          <w:rFonts w:ascii="Arial" w:hAnsi="Arial"/>
          <w:lang w:val="en-GB"/>
        </w:rPr>
        <w:t xml:space="preserve">ety, however, they share modesty and care with males on an equal footing. Feminine cultures can be found in nations with cooler climates, while masculine communities can be found in Japan, the Philippines, and other </w:t>
      </w:r>
      <w:r w:rsidR="001363C1" w:rsidRPr="00CC4E15">
        <w:rPr>
          <w:rFonts w:ascii="Arial" w:hAnsi="Arial"/>
          <w:lang w:val="en-GB"/>
        </w:rPr>
        <w:t>places</w:t>
      </w:r>
      <w:r w:rsidR="001363C1">
        <w:rPr>
          <w:rFonts w:ascii="Arial" w:hAnsi="Arial"/>
          <w:lang w:val="en-GB"/>
        </w:rPr>
        <w:t xml:space="preserve"> (</w:t>
      </w:r>
      <w:r w:rsidR="0087787E">
        <w:rPr>
          <w:rFonts w:ascii="Arial" w:hAnsi="Arial"/>
          <w:lang w:val="en-GB"/>
        </w:rPr>
        <w:t>Tuna &amp; Verbeke, 2010)</w:t>
      </w:r>
      <w:r w:rsidRPr="00CC4E15">
        <w:rPr>
          <w:rFonts w:ascii="Arial" w:hAnsi="Arial"/>
          <w:lang w:val="en-GB"/>
        </w:rPr>
        <w:t>.</w:t>
      </w:r>
      <w:r w:rsidRPr="00CC4E15">
        <w:rPr>
          <w:rFonts w:ascii="Arial" w:hAnsi="Arial" w:cs="Arial"/>
          <w:lang w:val="en-GB"/>
        </w:rPr>
        <w:t xml:space="preserve">  </w:t>
      </w:r>
    </w:p>
    <w:p w14:paraId="0CF2BB6D" w14:textId="00C334DD" w:rsidR="00A534C1" w:rsidRPr="00CC4E15" w:rsidRDefault="000C2FF5" w:rsidP="00CC4E15">
      <w:pPr>
        <w:jc w:val="both"/>
        <w:rPr>
          <w:rFonts w:ascii="Arial" w:hAnsi="Arial"/>
          <w:lang w:val="en-GB"/>
        </w:rPr>
      </w:pPr>
      <w:r w:rsidRPr="005B592A">
        <w:rPr>
          <w:rStyle w:val="Heading3Char"/>
          <w:b/>
          <w:bCs/>
          <w:color w:val="000000" w:themeColor="text1"/>
        </w:rPr>
        <w:t xml:space="preserve"> </w:t>
      </w:r>
      <w:bookmarkStart w:id="9" w:name="_Toc98431386"/>
      <w:r w:rsidRPr="005B592A">
        <w:rPr>
          <w:rStyle w:val="Heading3Char"/>
          <w:b/>
          <w:bCs/>
          <w:color w:val="000000" w:themeColor="text1"/>
        </w:rPr>
        <w:t>(v)</w:t>
      </w:r>
      <w:r w:rsidRPr="005B592A">
        <w:rPr>
          <w:rStyle w:val="Heading3Char"/>
          <w:b/>
          <w:bCs/>
          <w:color w:val="000000" w:themeColor="text1"/>
        </w:rPr>
        <w:t xml:space="preserve"> </w:t>
      </w:r>
      <w:r w:rsidRPr="005B592A">
        <w:rPr>
          <w:rStyle w:val="Heading3Char"/>
          <w:b/>
          <w:bCs/>
          <w:color w:val="000000" w:themeColor="text1"/>
        </w:rPr>
        <w:t xml:space="preserve">Long-term vs. short-term </w:t>
      </w:r>
      <w:r w:rsidRPr="005B592A">
        <w:rPr>
          <w:rStyle w:val="Heading3Char"/>
          <w:b/>
          <w:bCs/>
          <w:color w:val="000000" w:themeColor="text1"/>
        </w:rPr>
        <w:t>orientation</w:t>
      </w:r>
      <w:bookmarkEnd w:id="9"/>
      <w:r w:rsidRPr="005B592A">
        <w:rPr>
          <w:rFonts w:ascii="Arial" w:hAnsi="Arial"/>
          <w:color w:val="000000" w:themeColor="text1"/>
          <w:lang w:val="en-GB"/>
        </w:rPr>
        <w:t xml:space="preserve"> </w:t>
      </w:r>
      <w:r w:rsidRPr="00CC4E15">
        <w:rPr>
          <w:rFonts w:ascii="Arial" w:hAnsi="Arial"/>
          <w:lang w:val="en-GB"/>
        </w:rPr>
        <w:t xml:space="preserve">depicts the relationship between past events and current or future actions that can affect a country's development. According to </w:t>
      </w:r>
      <w:r w:rsidRPr="00CC4E15">
        <w:rPr>
          <w:rFonts w:ascii="Arial" w:hAnsi="Arial"/>
          <w:lang w:val="en-GB"/>
        </w:rPr>
        <w:lastRenderedPageBreak/>
        <w:t>Hofstede, long-term oriented countries are more successful and developed than short-term focused countries</w:t>
      </w:r>
      <w:r w:rsidRPr="00CC4E15">
        <w:rPr>
          <w:rFonts w:ascii="Arial" w:hAnsi="Arial"/>
          <w:lang w:val="en-GB"/>
        </w:rPr>
        <w:t>.</w:t>
      </w:r>
    </w:p>
    <w:p w14:paraId="570CF514" w14:textId="77777777" w:rsidR="00A534C1" w:rsidRPr="00CC4E15" w:rsidRDefault="000C2FF5" w:rsidP="00CC4E15">
      <w:pPr>
        <w:jc w:val="both"/>
        <w:rPr>
          <w:rFonts w:ascii="Arial" w:hAnsi="Arial" w:cs="Arial"/>
          <w:lang w:val="en-GB"/>
        </w:rPr>
      </w:pPr>
      <w:r w:rsidRPr="005B592A">
        <w:rPr>
          <w:rFonts w:ascii="Arial" w:hAnsi="Arial" w:cs="Arial"/>
          <w:b/>
          <w:bCs/>
          <w:color w:val="000000" w:themeColor="text1"/>
          <w:lang w:val="en-GB"/>
        </w:rPr>
        <w:t xml:space="preserve"> (vi)</w:t>
      </w:r>
      <w:r w:rsidRPr="005B592A">
        <w:rPr>
          <w:rFonts w:ascii="Arial" w:hAnsi="Arial"/>
          <w:b/>
          <w:bCs/>
          <w:color w:val="000000" w:themeColor="text1"/>
          <w:lang w:val="en-GB"/>
        </w:rPr>
        <w:t>In</w:t>
      </w:r>
      <w:r w:rsidRPr="005B592A">
        <w:rPr>
          <w:rFonts w:ascii="Arial" w:hAnsi="Arial"/>
          <w:b/>
          <w:bCs/>
          <w:color w:val="000000" w:themeColor="text1"/>
          <w:lang w:val="en-GB"/>
        </w:rPr>
        <w:t>dulgence vs. constraint:</w:t>
      </w:r>
      <w:r w:rsidRPr="005B592A">
        <w:rPr>
          <w:rFonts w:ascii="Arial" w:hAnsi="Arial"/>
          <w:color w:val="000000" w:themeColor="text1"/>
          <w:lang w:val="en-GB"/>
        </w:rPr>
        <w:t xml:space="preserve"> </w:t>
      </w:r>
      <w:r w:rsidRPr="00CC4E15">
        <w:rPr>
          <w:rFonts w:ascii="Arial" w:hAnsi="Arial"/>
          <w:lang w:val="en-GB"/>
        </w:rPr>
        <w:t>According to Hofstede, indulgence is a culture that allows people to enjoy life and satisfy their desires, whereas restraint is a society that restricts this by rigorous social rules. Indulgence is prevalent in Latin America and ot</w:t>
      </w:r>
      <w:r w:rsidRPr="00CC4E15">
        <w:rPr>
          <w:rFonts w:ascii="Arial" w:hAnsi="Arial"/>
          <w:lang w:val="en-GB"/>
        </w:rPr>
        <w:t>her parts of the world, while constraint is prevalent in East Asia and other parts of the world.</w:t>
      </w:r>
    </w:p>
    <w:p w14:paraId="063303D2" w14:textId="77777777" w:rsidR="008E1A60" w:rsidRPr="00CD7E3F" w:rsidRDefault="008E1A60" w:rsidP="00CD7E3F">
      <w:pPr>
        <w:pStyle w:val="Heading2"/>
        <w:rPr>
          <w:b/>
          <w:bCs/>
          <w:color w:val="000000" w:themeColor="text1"/>
        </w:rPr>
      </w:pPr>
      <w:bookmarkStart w:id="10" w:name="_Toc98431387"/>
      <w:r w:rsidRPr="00CD7E3F">
        <w:rPr>
          <w:b/>
          <w:bCs/>
          <w:color w:val="000000" w:themeColor="text1"/>
        </w:rPr>
        <w:t>Conclusion:</w:t>
      </w:r>
      <w:bookmarkEnd w:id="10"/>
    </w:p>
    <w:p w14:paraId="0E3E8B2F" w14:textId="01D74165" w:rsidR="00901C6C" w:rsidRPr="00DF4644" w:rsidRDefault="000C2FF5" w:rsidP="00DF4644">
      <w:pPr>
        <w:jc w:val="both"/>
        <w:rPr>
          <w:rFonts w:ascii="Arial" w:hAnsi="Arial" w:cs="Arial"/>
          <w:lang w:val="en-GB"/>
        </w:rPr>
      </w:pPr>
      <w:r w:rsidRPr="00CC4E15">
        <w:rPr>
          <w:rFonts w:ascii="Arial" w:hAnsi="Arial"/>
          <w:lang w:val="en-GB"/>
        </w:rPr>
        <w:t>The hospitality sector has been increasingly popular and competitive in recent years. Employees who are talented, culturally crafty, and aware are in high dema</w:t>
      </w:r>
      <w:r w:rsidRPr="00CC4E15">
        <w:rPr>
          <w:rFonts w:ascii="Arial" w:hAnsi="Arial"/>
          <w:lang w:val="en-GB"/>
        </w:rPr>
        <w:t xml:space="preserve">nd in the hospitality sector. </w:t>
      </w:r>
      <w:r w:rsidR="008E1A60" w:rsidRPr="00CC4E15">
        <w:rPr>
          <w:rFonts w:ascii="Arial" w:hAnsi="Arial"/>
          <w:lang w:val="en-GB"/>
        </w:rPr>
        <w:t>It’s</w:t>
      </w:r>
      <w:r w:rsidRPr="00CC4E15">
        <w:rPr>
          <w:rFonts w:ascii="Arial" w:hAnsi="Arial"/>
          <w:lang w:val="en-GB"/>
        </w:rPr>
        <w:t xml:space="preserve"> already talked about how culture plays a role in effective communication and how management may adapt and improve intercultural conduct. Both hotel personnel and customers should have cultural awareness in order to impre</w:t>
      </w:r>
      <w:r w:rsidRPr="00CC4E15">
        <w:rPr>
          <w:rFonts w:ascii="Arial" w:hAnsi="Arial"/>
          <w:lang w:val="en-GB"/>
        </w:rPr>
        <w:t>ss a guest and provide superior service.</w:t>
      </w:r>
    </w:p>
    <w:bookmarkStart w:id="11" w:name="_Toc98431388" w:displacedByCustomXml="next"/>
    <w:sdt>
      <w:sdtPr>
        <w:rPr>
          <w:rFonts w:asciiTheme="minorHAnsi" w:eastAsiaTheme="minorEastAsia" w:hAnsiTheme="minorHAnsi" w:cstheme="minorBidi"/>
          <w:b w:val="0"/>
          <w:bCs w:val="0"/>
          <w:color w:val="auto"/>
          <w:sz w:val="22"/>
          <w:szCs w:val="22"/>
          <w:lang w:bidi="ar-SA"/>
        </w:rPr>
        <w:id w:val="111929048"/>
        <w:docPartObj>
          <w:docPartGallery w:val="AutoText"/>
        </w:docPartObj>
      </w:sdtPr>
      <w:sdtEndPr/>
      <w:sdtContent>
        <w:p w14:paraId="2F39110A" w14:textId="77777777" w:rsidR="00A534C1" w:rsidRPr="00CD7E3F" w:rsidRDefault="000C2FF5" w:rsidP="00CC4E15">
          <w:pPr>
            <w:pStyle w:val="Heading1"/>
            <w:jc w:val="both"/>
            <w:rPr>
              <w:rStyle w:val="Heading2Char"/>
              <w:color w:val="000000" w:themeColor="text1"/>
              <w:lang w:val="en-GB"/>
            </w:rPr>
          </w:pPr>
          <w:r w:rsidRPr="00CD7E3F">
            <w:rPr>
              <w:rStyle w:val="Heading2Char"/>
              <w:color w:val="000000" w:themeColor="text1"/>
              <w:lang w:val="en-GB"/>
            </w:rPr>
            <w:t>Reference</w:t>
          </w:r>
          <w:bookmarkEnd w:id="11"/>
          <w:r w:rsidRPr="00CD7E3F">
            <w:rPr>
              <w:rStyle w:val="Heading2Char"/>
              <w:color w:val="000000" w:themeColor="text1"/>
              <w:lang w:val="en-GB"/>
            </w:rPr>
            <w:t xml:space="preserve"> </w:t>
          </w:r>
        </w:p>
        <w:sdt>
          <w:sdtPr>
            <w:id w:val="111145805"/>
          </w:sdtPr>
          <w:sdtEndPr/>
          <w:sdtContent>
            <w:p w14:paraId="3B4F8B7E" w14:textId="77777777" w:rsidR="00A534C1" w:rsidRPr="00DF4644" w:rsidRDefault="000C2FF5" w:rsidP="0087787E">
              <w:pPr>
                <w:pStyle w:val="Bibliography1"/>
                <w:jc w:val="both"/>
                <w:rPr>
                  <w:rFonts w:ascii="Arial" w:hAnsi="Arial" w:cs="Arial"/>
                  <w:i/>
                  <w:iCs/>
                  <w:sz w:val="24"/>
                  <w:szCs w:val="24"/>
                </w:rPr>
              </w:pPr>
              <w:r w:rsidRPr="0087787E">
                <w:rPr>
                  <w:rFonts w:ascii="Arial" w:hAnsi="Arial" w:cs="Arial"/>
                  <w:i/>
                  <w:iCs/>
                  <w:sz w:val="24"/>
                  <w:szCs w:val="24"/>
                </w:rPr>
                <w:t xml:space="preserve">House, M.S. (n.d.). Cultural Awareness. [online] 127.0.0.1. Available at: </w:t>
              </w:r>
              <w:hyperlink r:id="rId7" w:history="1">
                <w:r w:rsidRPr="0087787E">
                  <w:rPr>
                    <w:i/>
                    <w:iCs/>
                  </w:rPr>
                  <w:t>https://www.macmillanenglish.com/u</w:t>
                </w:r>
                <w:r w:rsidRPr="0087787E">
                  <w:rPr>
                    <w:i/>
                    <w:iCs/>
                  </w:rPr>
                  <w:t>s/blog-resources/article/cultural-awareness-1.</w:t>
                </w:r>
              </w:hyperlink>
              <w:r w:rsidRPr="0087787E">
                <w:rPr>
                  <w:rFonts w:ascii="Arial" w:hAnsi="Arial" w:cs="Arial"/>
                  <w:i/>
                  <w:iCs/>
                  <w:sz w:val="24"/>
                  <w:szCs w:val="24"/>
                </w:rPr>
                <w:fldChar w:fldCharType="begin"/>
              </w:r>
              <w:r w:rsidRPr="0087787E">
                <w:rPr>
                  <w:rFonts w:ascii="Arial" w:hAnsi="Arial" w:cs="Arial"/>
                  <w:i/>
                  <w:iCs/>
                  <w:sz w:val="24"/>
                  <w:szCs w:val="24"/>
                </w:rPr>
                <w:instrText xml:space="preserve"> BIBLIOGRAPHY </w:instrText>
              </w:r>
              <w:r w:rsidRPr="0087787E">
                <w:rPr>
                  <w:rFonts w:ascii="Arial" w:hAnsi="Arial" w:cs="Arial"/>
                  <w:i/>
                  <w:iCs/>
                  <w:sz w:val="24"/>
                  <w:szCs w:val="24"/>
                </w:rPr>
                <w:fldChar w:fldCharType="separate"/>
              </w:r>
            </w:p>
            <w:p w14:paraId="75A738F6" w14:textId="53119DF8" w:rsidR="00A534C1" w:rsidRDefault="000C2FF5" w:rsidP="0087787E">
              <w:pPr>
                <w:pStyle w:val="Bibliography1"/>
                <w:jc w:val="both"/>
                <w:rPr>
                  <w:rFonts w:ascii="Arial" w:hAnsi="Arial" w:cs="Arial"/>
                  <w:i/>
                  <w:iCs/>
                  <w:sz w:val="24"/>
                  <w:szCs w:val="24"/>
                </w:rPr>
              </w:pPr>
              <w:r w:rsidRPr="00DF4644">
                <w:rPr>
                  <w:rFonts w:ascii="Arial" w:hAnsi="Arial" w:cs="Arial"/>
                  <w:i/>
                  <w:iCs/>
                  <w:sz w:val="24"/>
                  <w:szCs w:val="24"/>
                </w:rPr>
                <w:t>B</w:t>
              </w:r>
              <w:r w:rsidRPr="00DF4644">
                <w:rPr>
                  <w:rFonts w:ascii="Arial" w:hAnsi="Arial" w:cs="Arial"/>
                  <w:i/>
                  <w:iCs/>
                  <w:sz w:val="24"/>
                  <w:szCs w:val="24"/>
                </w:rPr>
                <w:t xml:space="preserve">angladesh.com, n.d. </w:t>
              </w:r>
              <w:r w:rsidRPr="00CC4E15">
                <w:rPr>
                  <w:rFonts w:ascii="Arial" w:hAnsi="Arial" w:cs="Arial"/>
                  <w:i/>
                  <w:iCs/>
                  <w:sz w:val="24"/>
                  <w:szCs w:val="24"/>
                </w:rPr>
                <w:t>Bangladesh culture, tradition and art</w:t>
              </w:r>
              <w:r w:rsidRPr="00DF4644">
                <w:rPr>
                  <w:rFonts w:ascii="Arial" w:hAnsi="Arial" w:cs="Arial"/>
                  <w:i/>
                  <w:iCs/>
                  <w:sz w:val="24"/>
                  <w:szCs w:val="24"/>
                </w:rPr>
                <w:t xml:space="preserve">. </w:t>
              </w:r>
              <w:hyperlink r:id="rId8" w:anchor=":~:text=Bangladesh%20has%20a%20rich%2C%20diverse,on%20its%20culture%20and%20history." w:history="1">
                <w:r w:rsidRPr="0087787E">
                  <w:rPr>
                    <w:rFonts w:ascii="Arial" w:hAnsi="Arial" w:cs="Arial"/>
                    <w:i/>
                    <w:iCs/>
                    <w:sz w:val="24"/>
                    <w:szCs w:val="24"/>
                  </w:rPr>
                  <w:t>https://www.bangladesh.com/culture/#:~:text=Bangladesh%20has%20a%20rich%2C%20diverse,on%20its%20culture%20and%20histo</w:t>
                </w:r>
                <w:r w:rsidRPr="0087787E">
                  <w:rPr>
                    <w:rFonts w:ascii="Arial" w:hAnsi="Arial" w:cs="Arial"/>
                    <w:i/>
                    <w:iCs/>
                    <w:sz w:val="24"/>
                    <w:szCs w:val="24"/>
                  </w:rPr>
                  <w:t>ry.</w:t>
                </w:r>
              </w:hyperlink>
              <w:r w:rsidRPr="00DF4644">
                <w:rPr>
                  <w:rFonts w:ascii="Arial" w:hAnsi="Arial" w:cs="Arial"/>
                  <w:i/>
                  <w:iCs/>
                  <w:sz w:val="24"/>
                  <w:szCs w:val="24"/>
                </w:rPr>
                <w:t xml:space="preserve"> [Accessed 14 March 2022].</w:t>
              </w:r>
            </w:p>
            <w:p w14:paraId="1FDC39B6" w14:textId="77777777" w:rsidR="001C4532" w:rsidRPr="001C4532" w:rsidRDefault="001C4532" w:rsidP="001C4532">
              <w:pPr>
                <w:rPr>
                  <w:lang w:eastAsia="en-US"/>
                </w:rPr>
              </w:pPr>
              <w:r w:rsidRPr="001C4532">
                <w:rPr>
                  <w:lang w:eastAsia="en-US"/>
                </w:rPr>
                <w:t>Dutta, B. and Islam, K.M., 2016. Role of Culture in Decision Making Approach in Bangladesh: An Analysis from the Four Cultural Dimensions of Hofstede. </w:t>
              </w:r>
              <w:r w:rsidRPr="001C4532">
                <w:rPr>
                  <w:i/>
                  <w:iCs/>
                  <w:lang w:eastAsia="en-US"/>
                </w:rPr>
                <w:t>Bangladesh e-journal of Sociology</w:t>
              </w:r>
              <w:r w:rsidRPr="001C4532">
                <w:rPr>
                  <w:lang w:eastAsia="en-US"/>
                </w:rPr>
                <w:t>, </w:t>
              </w:r>
              <w:r w:rsidRPr="001C4532">
                <w:rPr>
                  <w:i/>
                  <w:iCs/>
                  <w:lang w:eastAsia="en-US"/>
                </w:rPr>
                <w:t>13</w:t>
              </w:r>
              <w:r w:rsidRPr="001C4532">
                <w:rPr>
                  <w:lang w:eastAsia="en-US"/>
                </w:rPr>
                <w:t>(2).</w:t>
              </w:r>
            </w:p>
            <w:p w14:paraId="65E616BF" w14:textId="77777777" w:rsidR="001C4532" w:rsidRPr="001C4532" w:rsidRDefault="001C4532" w:rsidP="001C4532">
              <w:pPr>
                <w:rPr>
                  <w:lang w:val="en-GB" w:eastAsia="en-US"/>
                </w:rPr>
              </w:pPr>
            </w:p>
            <w:p w14:paraId="2B412D8E" w14:textId="1D5E5B10" w:rsidR="00A534C1" w:rsidRPr="00DF4644" w:rsidRDefault="000C2FF5" w:rsidP="0087787E">
              <w:pPr>
                <w:pStyle w:val="Bibliography1"/>
                <w:jc w:val="both"/>
                <w:rPr>
                  <w:rFonts w:ascii="Arial" w:hAnsi="Arial" w:cs="Arial"/>
                  <w:i/>
                  <w:iCs/>
                  <w:sz w:val="24"/>
                  <w:szCs w:val="24"/>
                </w:rPr>
              </w:pPr>
              <w:r w:rsidRPr="00DF4644">
                <w:rPr>
                  <w:rFonts w:ascii="Arial" w:hAnsi="Arial" w:cs="Arial"/>
                  <w:i/>
                  <w:iCs/>
                  <w:sz w:val="24"/>
                  <w:szCs w:val="24"/>
                </w:rPr>
                <w:t xml:space="preserve">Hofstede Insights, n.d. </w:t>
              </w:r>
              <w:r w:rsidRPr="00CC4E15">
                <w:rPr>
                  <w:rFonts w:ascii="Arial" w:hAnsi="Arial" w:cs="Arial"/>
                  <w:i/>
                  <w:iCs/>
                  <w:sz w:val="24"/>
                  <w:szCs w:val="24"/>
                </w:rPr>
                <w:t>Bangladesh</w:t>
              </w:r>
              <w:r w:rsidRPr="00DF4644">
                <w:rPr>
                  <w:rFonts w:ascii="Arial" w:hAnsi="Arial" w:cs="Arial"/>
                  <w:i/>
                  <w:iCs/>
                  <w:sz w:val="24"/>
                  <w:szCs w:val="24"/>
                </w:rPr>
                <w:t xml:space="preserve">.  </w:t>
              </w:r>
              <w:hyperlink r:id="rId9" w:history="1">
                <w:r w:rsidRPr="0087787E">
                  <w:rPr>
                    <w:rFonts w:ascii="Arial" w:hAnsi="Arial" w:cs="Arial"/>
                    <w:i/>
                    <w:iCs/>
                    <w:sz w:val="24"/>
                    <w:szCs w:val="24"/>
                  </w:rPr>
                  <w:t>https://www.hofstede-insights.com/country/bangladesh/</w:t>
                </w:r>
              </w:hyperlink>
              <w:r w:rsidRPr="00DF4644">
                <w:rPr>
                  <w:rFonts w:ascii="Arial" w:hAnsi="Arial" w:cs="Arial"/>
                  <w:i/>
                  <w:iCs/>
                  <w:sz w:val="24"/>
                  <w:szCs w:val="24"/>
                </w:rPr>
                <w:t xml:space="preserve"> [Accessed 14 March 2022].</w:t>
              </w:r>
            </w:p>
            <w:p w14:paraId="59F9E674" w14:textId="377E4CA2" w:rsidR="00FA1A85" w:rsidRPr="00FA1A85" w:rsidRDefault="00FA1A85" w:rsidP="0087787E">
              <w:pPr>
                <w:pStyle w:val="Bibliography1"/>
                <w:jc w:val="both"/>
                <w:rPr>
                  <w:rFonts w:ascii="Arial" w:hAnsi="Arial" w:cs="Arial"/>
                  <w:i/>
                  <w:iCs/>
                  <w:sz w:val="24"/>
                  <w:szCs w:val="24"/>
                </w:rPr>
              </w:pPr>
              <w:r w:rsidRPr="00FA1A85">
                <w:rPr>
                  <w:rFonts w:ascii="Arial" w:hAnsi="Arial" w:cs="Arial"/>
                  <w:i/>
                  <w:iCs/>
                  <w:sz w:val="24"/>
                  <w:szCs w:val="24"/>
                </w:rPr>
                <w:t>Hofstede, G., 2009. Geert Hofstede cultural dimensions.</w:t>
              </w:r>
              <w:r w:rsidRPr="00DF4644">
                <w:rPr>
                  <w:rFonts w:ascii="Arial" w:hAnsi="Arial" w:cs="Arial"/>
                  <w:i/>
                  <w:iCs/>
                  <w:sz w:val="24"/>
                  <w:szCs w:val="24"/>
                </w:rPr>
                <w:t xml:space="preserve"> </w:t>
              </w:r>
              <w:r w:rsidRPr="00DF4644">
                <w:rPr>
                  <w:rFonts w:ascii="Arial" w:hAnsi="Arial" w:cs="Arial"/>
                  <w:i/>
                  <w:iCs/>
                  <w:sz w:val="24"/>
                  <w:szCs w:val="24"/>
                </w:rPr>
                <w:t>[Accessed 14 March 2022].</w:t>
              </w:r>
            </w:p>
            <w:p w14:paraId="47D82F8E" w14:textId="51BF9319" w:rsidR="00FA1A85" w:rsidRPr="00DF4644" w:rsidRDefault="00DF4644" w:rsidP="0087787E">
              <w:pPr>
                <w:pStyle w:val="Bibliography1"/>
                <w:jc w:val="both"/>
                <w:rPr>
                  <w:rFonts w:ascii="Arial" w:hAnsi="Arial" w:cs="Arial"/>
                  <w:i/>
                  <w:iCs/>
                  <w:sz w:val="24"/>
                  <w:szCs w:val="24"/>
                </w:rPr>
              </w:pPr>
              <w:r w:rsidRPr="00DF4644">
                <w:rPr>
                  <w:rFonts w:ascii="Arial" w:hAnsi="Arial" w:cs="Arial"/>
                  <w:i/>
                  <w:iCs/>
                  <w:sz w:val="24"/>
                  <w:szCs w:val="24"/>
                </w:rPr>
                <w:t xml:space="preserve">Hofstede, G., 2003. Cultural dimensions. www. </w:t>
              </w:r>
              <w:r w:rsidR="001363C1" w:rsidRPr="00DF4644">
                <w:rPr>
                  <w:rFonts w:ascii="Arial" w:hAnsi="Arial" w:cs="Arial"/>
                  <w:i/>
                  <w:iCs/>
                  <w:sz w:val="24"/>
                  <w:szCs w:val="24"/>
                </w:rPr>
                <w:t>Geert Hofstede</w:t>
              </w:r>
              <w:r w:rsidRPr="00DF4644">
                <w:rPr>
                  <w:rFonts w:ascii="Arial" w:hAnsi="Arial" w:cs="Arial"/>
                  <w:i/>
                  <w:iCs/>
                  <w:sz w:val="24"/>
                  <w:szCs w:val="24"/>
                </w:rPr>
                <w:t>. com.</w:t>
              </w:r>
              <w:r w:rsidRPr="00DF4644">
                <w:rPr>
                  <w:rFonts w:ascii="Arial" w:hAnsi="Arial" w:cs="Arial"/>
                  <w:i/>
                  <w:iCs/>
                  <w:sz w:val="24"/>
                  <w:szCs w:val="24"/>
                </w:rPr>
                <w:t xml:space="preserve"> </w:t>
              </w:r>
              <w:r w:rsidRPr="00DF4644">
                <w:rPr>
                  <w:rFonts w:ascii="Arial" w:hAnsi="Arial" w:cs="Arial"/>
                  <w:i/>
                  <w:iCs/>
                  <w:sz w:val="24"/>
                  <w:szCs w:val="24"/>
                </w:rPr>
                <w:t>[Accessed 14 March 2022].</w:t>
              </w:r>
            </w:p>
            <w:p w14:paraId="7E7D618C" w14:textId="0DD2FFE3" w:rsidR="00A534C1" w:rsidRPr="00DF4644" w:rsidRDefault="001363C1" w:rsidP="0087787E">
              <w:pPr>
                <w:pStyle w:val="Bibliography1"/>
                <w:jc w:val="both"/>
                <w:rPr>
                  <w:rFonts w:ascii="Arial" w:hAnsi="Arial" w:cs="Arial"/>
                  <w:i/>
                  <w:iCs/>
                  <w:sz w:val="24"/>
                  <w:szCs w:val="24"/>
                </w:rPr>
              </w:pPr>
              <w:r>
                <w:rPr>
                  <w:rFonts w:ascii="Arial" w:hAnsi="Arial" w:cs="Arial"/>
                  <w:i/>
                  <w:iCs/>
                  <w:sz w:val="24"/>
                  <w:szCs w:val="24"/>
                </w:rPr>
                <w:t>M</w:t>
              </w:r>
              <w:r w:rsidRPr="00DF4644">
                <w:rPr>
                  <w:rFonts w:ascii="Arial" w:hAnsi="Arial" w:cs="Arial"/>
                  <w:i/>
                  <w:iCs/>
                  <w:sz w:val="24"/>
                  <w:szCs w:val="24"/>
                </w:rPr>
                <w:t>acmillan education</w:t>
              </w:r>
              <w:r w:rsidR="000C2FF5" w:rsidRPr="00DF4644">
                <w:rPr>
                  <w:rFonts w:ascii="Arial" w:hAnsi="Arial" w:cs="Arial"/>
                  <w:i/>
                  <w:iCs/>
                  <w:sz w:val="24"/>
                  <w:szCs w:val="24"/>
                </w:rPr>
                <w:t xml:space="preserve">, n.d. </w:t>
              </w:r>
              <w:r w:rsidR="000C2FF5" w:rsidRPr="00CC4E15">
                <w:rPr>
                  <w:rFonts w:ascii="Arial" w:hAnsi="Arial" w:cs="Arial"/>
                  <w:i/>
                  <w:iCs/>
                  <w:sz w:val="24"/>
                  <w:szCs w:val="24"/>
                </w:rPr>
                <w:t>Blog &amp; Res</w:t>
              </w:r>
              <w:r w:rsidR="000C2FF5" w:rsidRPr="00CC4E15">
                <w:rPr>
                  <w:rFonts w:ascii="Arial" w:hAnsi="Arial" w:cs="Arial"/>
                  <w:i/>
                  <w:iCs/>
                  <w:sz w:val="24"/>
                  <w:szCs w:val="24"/>
                </w:rPr>
                <w:t>ources</w:t>
              </w:r>
              <w:r w:rsidR="000C2FF5" w:rsidRPr="00DF4644">
                <w:rPr>
                  <w:rFonts w:ascii="Arial" w:hAnsi="Arial" w:cs="Arial"/>
                  <w:i/>
                  <w:iCs/>
                  <w:sz w:val="24"/>
                  <w:szCs w:val="24"/>
                </w:rPr>
                <w:t xml:space="preserve">. </w:t>
              </w:r>
              <w:hyperlink r:id="rId10" w:history="1">
                <w:r w:rsidR="000C2FF5" w:rsidRPr="0087787E">
                  <w:rPr>
                    <w:rFonts w:ascii="Arial" w:hAnsi="Arial" w:cs="Arial"/>
                    <w:i/>
                    <w:iCs/>
                    <w:sz w:val="24"/>
                    <w:szCs w:val="24"/>
                  </w:rPr>
                  <w:t>https://www.macmillanenglish.com/us/blog-resources/article/cultural-awareness-1</w:t>
                </w:r>
              </w:hyperlink>
              <w:r w:rsidR="000C2FF5" w:rsidRPr="00DF4644">
                <w:rPr>
                  <w:rFonts w:ascii="Arial" w:hAnsi="Arial" w:cs="Arial"/>
                  <w:i/>
                  <w:iCs/>
                  <w:sz w:val="24"/>
                  <w:szCs w:val="24"/>
                </w:rPr>
                <w:t xml:space="preserve"> [Accessed 14 March 2022].</w:t>
              </w:r>
            </w:p>
            <w:p w14:paraId="2B142435" w14:textId="77777777" w:rsidR="00A534C1" w:rsidRPr="00DF4644" w:rsidRDefault="000C2FF5" w:rsidP="0087787E">
              <w:pPr>
                <w:pStyle w:val="Bibliography1"/>
                <w:jc w:val="both"/>
                <w:rPr>
                  <w:rFonts w:ascii="Arial" w:hAnsi="Arial" w:cs="Arial"/>
                  <w:i/>
                  <w:iCs/>
                  <w:sz w:val="24"/>
                  <w:szCs w:val="24"/>
                </w:rPr>
              </w:pPr>
              <w:r w:rsidRPr="00DF4644">
                <w:rPr>
                  <w:rFonts w:ascii="Arial" w:hAnsi="Arial" w:cs="Arial"/>
                  <w:i/>
                  <w:iCs/>
                  <w:sz w:val="24"/>
                  <w:szCs w:val="24"/>
                </w:rPr>
                <w:t xml:space="preserve">ResearchGate, May 2011. </w:t>
              </w:r>
              <w:r w:rsidRPr="00CC4E15">
                <w:rPr>
                  <w:rFonts w:ascii="Arial" w:hAnsi="Arial" w:cs="Arial"/>
                  <w:i/>
                  <w:iCs/>
                  <w:sz w:val="24"/>
                  <w:szCs w:val="24"/>
                </w:rPr>
                <w:t>Article</w:t>
              </w:r>
              <w:r w:rsidRPr="00DF4644">
                <w:rPr>
                  <w:rFonts w:ascii="Arial" w:hAnsi="Arial" w:cs="Arial"/>
                  <w:i/>
                  <w:iCs/>
                  <w:sz w:val="24"/>
                  <w:szCs w:val="24"/>
                </w:rPr>
                <w:t xml:space="preserve">.  </w:t>
              </w:r>
              <w:hyperlink r:id="rId11" w:anchor=":~:text=Cultural%20awareness%20is%20a%20basic,attitude%20differences%20of%20each%20person." w:history="1">
                <w:r w:rsidRPr="0087787E">
                  <w:rPr>
                    <w:rFonts w:ascii="Arial" w:hAnsi="Arial" w:cs="Arial"/>
                    <w:i/>
                    <w:iCs/>
                    <w:sz w:val="24"/>
                    <w:szCs w:val="24"/>
                  </w:rPr>
                  <w:t>htt</w:t>
                </w:r>
                <w:r w:rsidRPr="0087787E">
                  <w:rPr>
                    <w:rFonts w:ascii="Arial" w:hAnsi="Arial" w:cs="Arial"/>
                    <w:i/>
                    <w:iCs/>
                    <w:sz w:val="24"/>
                    <w:szCs w:val="24"/>
                  </w:rPr>
                  <w:t>ps://www.researchgate.net/publication/308943184_The_Importance_of_Understanding_Cultural_Awareness_for_Managers_in_the_Hospitality_Industry_in_Indonesia#:~:text=Cultural%20awareness%20is%20a%20basic,attitude%20differences%20of%20each%20person.</w:t>
                </w:r>
              </w:hyperlink>
              <w:r w:rsidRPr="00DF4644">
                <w:rPr>
                  <w:rFonts w:ascii="Arial" w:hAnsi="Arial" w:cs="Arial"/>
                  <w:i/>
                  <w:iCs/>
                  <w:sz w:val="24"/>
                  <w:szCs w:val="24"/>
                </w:rPr>
                <w:t xml:space="preserve"> [Accessed</w:t>
              </w:r>
              <w:r w:rsidRPr="00DF4644">
                <w:rPr>
                  <w:rFonts w:ascii="Arial" w:hAnsi="Arial" w:cs="Arial"/>
                  <w:i/>
                  <w:iCs/>
                  <w:sz w:val="24"/>
                  <w:szCs w:val="24"/>
                </w:rPr>
                <w:t xml:space="preserve"> 11 March 2022].</w:t>
              </w:r>
            </w:p>
            <w:p w14:paraId="132A8428" w14:textId="5BCFC592" w:rsidR="00A534C1" w:rsidRPr="00DF4644" w:rsidRDefault="000C2FF5" w:rsidP="0087787E">
              <w:pPr>
                <w:pStyle w:val="Bibliography1"/>
                <w:jc w:val="both"/>
                <w:rPr>
                  <w:rFonts w:ascii="Arial" w:hAnsi="Arial" w:cs="Arial"/>
                  <w:i/>
                  <w:iCs/>
                  <w:sz w:val="24"/>
                  <w:szCs w:val="24"/>
                </w:rPr>
              </w:pPr>
              <w:r w:rsidRPr="00DF4644">
                <w:rPr>
                  <w:rFonts w:ascii="Arial" w:hAnsi="Arial" w:cs="Arial"/>
                  <w:i/>
                  <w:iCs/>
                  <w:sz w:val="24"/>
                  <w:szCs w:val="24"/>
                </w:rPr>
                <w:lastRenderedPageBreak/>
                <w:t xml:space="preserve">White, A., 2010. </w:t>
              </w:r>
              <w:r w:rsidRPr="00CC4E15">
                <w:rPr>
                  <w:rFonts w:ascii="Arial" w:hAnsi="Arial" w:cs="Arial"/>
                  <w:i/>
                  <w:iCs/>
                  <w:sz w:val="24"/>
                  <w:szCs w:val="24"/>
                </w:rPr>
                <w:t>Hofstede's Dimensions of Culture - Explained Easily</w:t>
              </w:r>
              <w:r w:rsidRPr="00DF4644">
                <w:rPr>
                  <w:rFonts w:ascii="Arial" w:hAnsi="Arial" w:cs="Arial"/>
                  <w:i/>
                  <w:iCs/>
                  <w:sz w:val="24"/>
                  <w:szCs w:val="24"/>
                </w:rPr>
                <w:t xml:space="preserve">.  </w:t>
              </w:r>
              <w:hyperlink r:id="rId12" w:history="1">
                <w:r w:rsidRPr="0087787E">
                  <w:rPr>
                    <w:rFonts w:ascii="Arial" w:hAnsi="Arial" w:cs="Arial"/>
                    <w:i/>
                    <w:iCs/>
                    <w:sz w:val="24"/>
                    <w:szCs w:val="24"/>
                  </w:rPr>
                  <w:t>https://www.youtube.com/watch?v=6gJzRS0I7tA</w:t>
                </w:r>
              </w:hyperlink>
              <w:r w:rsidRPr="00DF4644">
                <w:rPr>
                  <w:rFonts w:ascii="Arial" w:hAnsi="Arial" w:cs="Arial"/>
                  <w:i/>
                  <w:iCs/>
                  <w:sz w:val="24"/>
                  <w:szCs w:val="24"/>
                </w:rPr>
                <w:t>.</w:t>
              </w:r>
            </w:p>
            <w:p w14:paraId="40335C37" w14:textId="16B973C5" w:rsidR="00DF4644" w:rsidRPr="0087787E" w:rsidRDefault="00DF4644" w:rsidP="0087787E">
              <w:pPr>
                <w:pStyle w:val="Bibliography1"/>
                <w:jc w:val="both"/>
                <w:rPr>
                  <w:rFonts w:ascii="Arial" w:hAnsi="Arial" w:cs="Arial"/>
                  <w:i/>
                  <w:iCs/>
                  <w:sz w:val="24"/>
                  <w:szCs w:val="24"/>
                </w:rPr>
              </w:pPr>
              <w:r w:rsidRPr="00DF4644">
                <w:rPr>
                  <w:rFonts w:ascii="Arial" w:hAnsi="Arial" w:cs="Arial"/>
                  <w:i/>
                  <w:iCs/>
                  <w:sz w:val="24"/>
                  <w:szCs w:val="24"/>
                </w:rPr>
                <w:t>Tung, R.L. and Verbeke, A., 2010. Beyond Hofstede and GLOBE: Improving the quality of cross-cultural research. Journal of International Business Studies, 41(8), pp.1259-1274.</w:t>
              </w:r>
            </w:p>
            <w:p w14:paraId="611CA1F6" w14:textId="5CDD3B4D" w:rsidR="00A534C1" w:rsidRPr="0087787E" w:rsidRDefault="000C2FF5" w:rsidP="0087787E">
              <w:pPr>
                <w:pStyle w:val="Bibliography1"/>
                <w:jc w:val="both"/>
                <w:rPr>
                  <w:rFonts w:ascii="Arial" w:hAnsi="Arial" w:cs="Arial"/>
                  <w:i/>
                  <w:iCs/>
                  <w:sz w:val="24"/>
                  <w:szCs w:val="24"/>
                </w:rPr>
              </w:pPr>
              <w:r w:rsidRPr="00DF4644">
                <w:rPr>
                  <w:rFonts w:ascii="Arial" w:hAnsi="Arial" w:cs="Arial"/>
                  <w:i/>
                  <w:iCs/>
                  <w:sz w:val="24"/>
                  <w:szCs w:val="24"/>
                </w:rPr>
                <w:t>C</w:t>
              </w:r>
              <w:r w:rsidRPr="00DF4644">
                <w:rPr>
                  <w:rFonts w:ascii="Arial" w:hAnsi="Arial" w:cs="Arial"/>
                  <w:i/>
                  <w:iCs/>
                  <w:sz w:val="24"/>
                  <w:szCs w:val="24"/>
                </w:rPr>
                <w:t>ommisceo-global.com. (2019). Bangladesh - Language, Culture, Customs and Etiquette. [online] Available at: https://www.commisceo-global.com/res</w:t>
              </w:r>
              <w:r w:rsidRPr="00DF4644">
                <w:rPr>
                  <w:rFonts w:ascii="Arial" w:hAnsi="Arial" w:cs="Arial"/>
                  <w:i/>
                  <w:iCs/>
                  <w:sz w:val="24"/>
                  <w:szCs w:val="24"/>
                </w:rPr>
                <w:t>ources/country-guides/bangladesh-guide.</w:t>
              </w:r>
            </w:p>
            <w:p w14:paraId="227E3362" w14:textId="6216A7EE" w:rsidR="00A534C1" w:rsidRPr="0087787E" w:rsidRDefault="00DF4644" w:rsidP="0087787E">
              <w:pPr>
                <w:pStyle w:val="Bibliography1"/>
                <w:jc w:val="both"/>
                <w:rPr>
                  <w:rFonts w:ascii="Arial" w:hAnsi="Arial" w:cs="Arial"/>
                  <w:i/>
                  <w:iCs/>
                  <w:sz w:val="24"/>
                  <w:szCs w:val="24"/>
                </w:rPr>
              </w:pPr>
              <w:r w:rsidRPr="0087787E">
                <w:rPr>
                  <w:rFonts w:ascii="Arial" w:hAnsi="Arial" w:cs="Arial"/>
                  <w:i/>
                  <w:iCs/>
                  <w:sz w:val="24"/>
                  <w:szCs w:val="24"/>
                </w:rPr>
                <w:t>Anon.(</w:t>
              </w:r>
              <w:r w:rsidR="000C2FF5" w:rsidRPr="00DF4644">
                <w:rPr>
                  <w:rFonts w:ascii="Arial" w:hAnsi="Arial" w:cs="Arial"/>
                  <w:i/>
                  <w:iCs/>
                  <w:sz w:val="24"/>
                  <w:szCs w:val="24"/>
                </w:rPr>
                <w:t>n.d.). Greet them as per religious view - Google Search. [online] Available</w:t>
              </w:r>
              <w:r w:rsidR="000C2FF5" w:rsidRPr="00DF4644">
                <w:rPr>
                  <w:rFonts w:ascii="Arial" w:hAnsi="Arial" w:cs="Arial"/>
                  <w:i/>
                  <w:iCs/>
                  <w:sz w:val="24"/>
                  <w:szCs w:val="24"/>
                </w:rPr>
                <w:t xml:space="preserve"> at: </w:t>
              </w:r>
              <w:r w:rsidR="001363C1" w:rsidRPr="00DF4644">
                <w:rPr>
                  <w:rFonts w:ascii="Arial" w:hAnsi="Arial" w:cs="Arial"/>
                  <w:i/>
                  <w:iCs/>
                  <w:sz w:val="24"/>
                  <w:szCs w:val="24"/>
                </w:rPr>
                <w:t>https://www.google.com/search?q=Greet+them+as+per+religious+view&amp;oq=Greet+them+as+per+religious+view&amp;aqs=chrome.</w:t>
              </w:r>
              <w:r w:rsidR="000C2FF5" w:rsidRPr="00DF4644">
                <w:rPr>
                  <w:rFonts w:ascii="Arial" w:hAnsi="Arial" w:cs="Arial"/>
                  <w:i/>
                  <w:iCs/>
                  <w:sz w:val="24"/>
                  <w:szCs w:val="24"/>
                </w:rPr>
                <w:t>69i57j</w:t>
              </w:r>
              <w:r w:rsidR="000C2FF5" w:rsidRPr="00DF4644">
                <w:rPr>
                  <w:rFonts w:ascii="Arial" w:hAnsi="Arial" w:cs="Arial"/>
                  <w:i/>
                  <w:iCs/>
                  <w:sz w:val="24"/>
                  <w:szCs w:val="24"/>
                </w:rPr>
                <w:t>33i160.4286j0j4&amp;sourceid=chrome&amp;ie=UTF-8 [Accessed 17 Mar. 2022].</w:t>
              </w:r>
            </w:p>
            <w:p w14:paraId="33EDC069" w14:textId="77777777" w:rsidR="00DF4644" w:rsidRPr="00DF4644" w:rsidRDefault="00DF4644" w:rsidP="0087787E">
              <w:pPr>
                <w:pStyle w:val="Bibliography1"/>
                <w:jc w:val="both"/>
                <w:rPr>
                  <w:rFonts w:ascii="Arial" w:hAnsi="Arial" w:cs="Arial"/>
                  <w:i/>
                  <w:iCs/>
                  <w:sz w:val="24"/>
                  <w:szCs w:val="24"/>
                </w:rPr>
              </w:pPr>
            </w:p>
            <w:p w14:paraId="5E860859" w14:textId="0D72DFCD" w:rsidR="00A534C1" w:rsidRPr="0087787E" w:rsidRDefault="00DF4644" w:rsidP="0087787E">
              <w:pPr>
                <w:pStyle w:val="Bibliography1"/>
                <w:jc w:val="both"/>
                <w:rPr>
                  <w:rFonts w:ascii="Arial" w:hAnsi="Arial" w:cs="Arial"/>
                  <w:i/>
                  <w:iCs/>
                  <w:sz w:val="24"/>
                  <w:szCs w:val="24"/>
                </w:rPr>
              </w:pPr>
              <w:r w:rsidRPr="0087787E">
                <w:rPr>
                  <w:rFonts w:ascii="Arial" w:hAnsi="Arial" w:cs="Arial"/>
                  <w:i/>
                  <w:iCs/>
                  <w:sz w:val="24"/>
                  <w:szCs w:val="24"/>
                </w:rPr>
                <w:t>Anon</w:t>
              </w:r>
              <w:r w:rsidR="000C2FF5" w:rsidRPr="00DF4644">
                <w:rPr>
                  <w:rFonts w:ascii="Arial" w:hAnsi="Arial" w:cs="Arial"/>
                  <w:i/>
                  <w:iCs/>
                  <w:sz w:val="24"/>
                  <w:szCs w:val="24"/>
                </w:rPr>
                <w:t xml:space="preserve"> (n.d.). Don%E2%80%99t Be over friendly with guest of bd - Google Search. [online] Available at: https://www.google.com/search?q=Don%E2%80%99t+Be+over+friendly+with+guest+of+b</w:t>
              </w:r>
              <w:r w:rsidR="000C2FF5" w:rsidRPr="00DF4644">
                <w:rPr>
                  <w:rFonts w:ascii="Arial" w:hAnsi="Arial" w:cs="Arial"/>
                  <w:i/>
                  <w:iCs/>
                  <w:sz w:val="24"/>
                  <w:szCs w:val="24"/>
                </w:rPr>
                <w:t>d&amp;oq=Don%E2%80%99t+Be+over+friendly+with+guest+of+bd&amp;aqs=chrome..69i57.11869j0j9&amp;sourceid=chrome&amp;ie=UTF-8 [Accessed 17 Mar. 2022]</w:t>
              </w:r>
              <w:r w:rsidR="000C2FF5" w:rsidRPr="0087787E">
                <w:rPr>
                  <w:rFonts w:ascii="Arial" w:hAnsi="Arial" w:cs="Arial"/>
                  <w:i/>
                  <w:iCs/>
                  <w:sz w:val="24"/>
                  <w:szCs w:val="24"/>
                </w:rPr>
                <w:t>.</w:t>
              </w:r>
            </w:p>
            <w:p w14:paraId="56FB1EB0" w14:textId="77777777" w:rsidR="00A534C1" w:rsidRPr="0087787E" w:rsidRDefault="00A534C1" w:rsidP="0087787E">
              <w:pPr>
                <w:pStyle w:val="Bibliography1"/>
                <w:jc w:val="both"/>
                <w:rPr>
                  <w:rFonts w:ascii="Arial" w:hAnsi="Arial" w:cs="Arial"/>
                  <w:i/>
                  <w:iCs/>
                  <w:sz w:val="24"/>
                  <w:szCs w:val="24"/>
                </w:rPr>
              </w:pPr>
            </w:p>
            <w:p w14:paraId="1D528154" w14:textId="10A04B2A" w:rsidR="00A534C1" w:rsidRPr="002A51C3" w:rsidRDefault="000C2FF5" w:rsidP="0087787E">
              <w:pPr>
                <w:pStyle w:val="Bibliography1"/>
                <w:jc w:val="both"/>
              </w:pPr>
              <w:r w:rsidRPr="0087787E">
                <w:rPr>
                  <w:rFonts w:ascii="Arial" w:hAnsi="Arial" w:cs="Arial"/>
                  <w:i/>
                  <w:iCs/>
                  <w:sz w:val="24"/>
                  <w:szCs w:val="24"/>
                </w:rPr>
                <w:fldChar w:fldCharType="end"/>
              </w:r>
            </w:p>
          </w:sdtContent>
        </w:sdt>
      </w:sdtContent>
    </w:sdt>
    <w:sectPr w:rsidR="00A534C1" w:rsidRPr="002A51C3" w:rsidSect="008E1A6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0BDC7" w14:textId="77777777" w:rsidR="000C2FF5" w:rsidRDefault="000C2FF5">
      <w:r>
        <w:separator/>
      </w:r>
    </w:p>
  </w:endnote>
  <w:endnote w:type="continuationSeparator" w:id="0">
    <w:p w14:paraId="16B0CDF6" w14:textId="77777777" w:rsidR="000C2FF5" w:rsidRDefault="000C2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2E3EB" w14:textId="77777777" w:rsidR="000C2FF5" w:rsidRDefault="000C2FF5">
      <w:r>
        <w:separator/>
      </w:r>
    </w:p>
  </w:footnote>
  <w:footnote w:type="continuationSeparator" w:id="0">
    <w:p w14:paraId="1B46FD73" w14:textId="77777777" w:rsidR="000C2FF5" w:rsidRDefault="000C2F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57ED"/>
    <w:rsid w:val="00012F30"/>
    <w:rsid w:val="00013355"/>
    <w:rsid w:val="000134DC"/>
    <w:rsid w:val="0001675B"/>
    <w:rsid w:val="000378D7"/>
    <w:rsid w:val="00040E07"/>
    <w:rsid w:val="0005773F"/>
    <w:rsid w:val="00057A1A"/>
    <w:rsid w:val="00057D5A"/>
    <w:rsid w:val="0006255E"/>
    <w:rsid w:val="000C2FF5"/>
    <w:rsid w:val="000C4D20"/>
    <w:rsid w:val="000F725D"/>
    <w:rsid w:val="001021FB"/>
    <w:rsid w:val="00106333"/>
    <w:rsid w:val="001363C1"/>
    <w:rsid w:val="00172BE6"/>
    <w:rsid w:val="001842D7"/>
    <w:rsid w:val="00185E34"/>
    <w:rsid w:val="0019317D"/>
    <w:rsid w:val="001A7998"/>
    <w:rsid w:val="001C4532"/>
    <w:rsid w:val="001C480B"/>
    <w:rsid w:val="001D3E92"/>
    <w:rsid w:val="001E2D6F"/>
    <w:rsid w:val="001E663A"/>
    <w:rsid w:val="001F505B"/>
    <w:rsid w:val="0021011E"/>
    <w:rsid w:val="00241B4C"/>
    <w:rsid w:val="00262572"/>
    <w:rsid w:val="00275C49"/>
    <w:rsid w:val="00287A83"/>
    <w:rsid w:val="00297A92"/>
    <w:rsid w:val="002A51C3"/>
    <w:rsid w:val="002F2867"/>
    <w:rsid w:val="002F300E"/>
    <w:rsid w:val="00303290"/>
    <w:rsid w:val="003054D6"/>
    <w:rsid w:val="00336EE6"/>
    <w:rsid w:val="00340F86"/>
    <w:rsid w:val="0034680A"/>
    <w:rsid w:val="0036347F"/>
    <w:rsid w:val="00373109"/>
    <w:rsid w:val="00373205"/>
    <w:rsid w:val="003912C5"/>
    <w:rsid w:val="00392A14"/>
    <w:rsid w:val="00397374"/>
    <w:rsid w:val="003A68AC"/>
    <w:rsid w:val="003B79D8"/>
    <w:rsid w:val="003C2446"/>
    <w:rsid w:val="003C503A"/>
    <w:rsid w:val="003C667F"/>
    <w:rsid w:val="003D6C2B"/>
    <w:rsid w:val="003F0644"/>
    <w:rsid w:val="00400F91"/>
    <w:rsid w:val="004220D5"/>
    <w:rsid w:val="004258EE"/>
    <w:rsid w:val="00427C24"/>
    <w:rsid w:val="0043096B"/>
    <w:rsid w:val="004557ED"/>
    <w:rsid w:val="00480254"/>
    <w:rsid w:val="004B568C"/>
    <w:rsid w:val="004D1A0D"/>
    <w:rsid w:val="005040EA"/>
    <w:rsid w:val="00504F33"/>
    <w:rsid w:val="00507D05"/>
    <w:rsid w:val="00517123"/>
    <w:rsid w:val="00523285"/>
    <w:rsid w:val="005237F5"/>
    <w:rsid w:val="00536AD5"/>
    <w:rsid w:val="00537680"/>
    <w:rsid w:val="005402C2"/>
    <w:rsid w:val="0054150A"/>
    <w:rsid w:val="005419F3"/>
    <w:rsid w:val="00553A10"/>
    <w:rsid w:val="0055573F"/>
    <w:rsid w:val="005750F9"/>
    <w:rsid w:val="005A638A"/>
    <w:rsid w:val="005B592A"/>
    <w:rsid w:val="005C52C3"/>
    <w:rsid w:val="00620F63"/>
    <w:rsid w:val="00625851"/>
    <w:rsid w:val="006534B3"/>
    <w:rsid w:val="006570C4"/>
    <w:rsid w:val="006630B5"/>
    <w:rsid w:val="006975B3"/>
    <w:rsid w:val="006B5A9C"/>
    <w:rsid w:val="006D1639"/>
    <w:rsid w:val="006E59D7"/>
    <w:rsid w:val="006F4AD9"/>
    <w:rsid w:val="0072429D"/>
    <w:rsid w:val="0078440A"/>
    <w:rsid w:val="007A1E50"/>
    <w:rsid w:val="007B4E49"/>
    <w:rsid w:val="007F031D"/>
    <w:rsid w:val="00816271"/>
    <w:rsid w:val="00830A63"/>
    <w:rsid w:val="00844849"/>
    <w:rsid w:val="0087787E"/>
    <w:rsid w:val="008C2FEB"/>
    <w:rsid w:val="008C7358"/>
    <w:rsid w:val="008E1A60"/>
    <w:rsid w:val="008E216E"/>
    <w:rsid w:val="008E66D4"/>
    <w:rsid w:val="00901C6C"/>
    <w:rsid w:val="009069F9"/>
    <w:rsid w:val="00916B56"/>
    <w:rsid w:val="00924BFA"/>
    <w:rsid w:val="00937237"/>
    <w:rsid w:val="0094391D"/>
    <w:rsid w:val="00944E49"/>
    <w:rsid w:val="009619BD"/>
    <w:rsid w:val="00972A5B"/>
    <w:rsid w:val="009776E3"/>
    <w:rsid w:val="00984570"/>
    <w:rsid w:val="00984D19"/>
    <w:rsid w:val="0099544B"/>
    <w:rsid w:val="009B6A4D"/>
    <w:rsid w:val="009E1F4C"/>
    <w:rsid w:val="00A022F7"/>
    <w:rsid w:val="00A35246"/>
    <w:rsid w:val="00A44FEE"/>
    <w:rsid w:val="00A4799C"/>
    <w:rsid w:val="00A534C1"/>
    <w:rsid w:val="00A56105"/>
    <w:rsid w:val="00A63CD3"/>
    <w:rsid w:val="00A65B84"/>
    <w:rsid w:val="00A84558"/>
    <w:rsid w:val="00A919FC"/>
    <w:rsid w:val="00AC31EC"/>
    <w:rsid w:val="00AF5918"/>
    <w:rsid w:val="00B26D0E"/>
    <w:rsid w:val="00B370BB"/>
    <w:rsid w:val="00B37FE0"/>
    <w:rsid w:val="00B57FCB"/>
    <w:rsid w:val="00B613FD"/>
    <w:rsid w:val="00B96BB6"/>
    <w:rsid w:val="00BA4C4D"/>
    <w:rsid w:val="00BB070A"/>
    <w:rsid w:val="00BB296F"/>
    <w:rsid w:val="00BC7C78"/>
    <w:rsid w:val="00C0542A"/>
    <w:rsid w:val="00C24BA6"/>
    <w:rsid w:val="00C277ED"/>
    <w:rsid w:val="00C34688"/>
    <w:rsid w:val="00C45493"/>
    <w:rsid w:val="00C4707B"/>
    <w:rsid w:val="00C47463"/>
    <w:rsid w:val="00C633DB"/>
    <w:rsid w:val="00C843B8"/>
    <w:rsid w:val="00CC16D3"/>
    <w:rsid w:val="00CC4E15"/>
    <w:rsid w:val="00CD21FD"/>
    <w:rsid w:val="00CD7E3F"/>
    <w:rsid w:val="00CE0046"/>
    <w:rsid w:val="00CE1561"/>
    <w:rsid w:val="00CF00A0"/>
    <w:rsid w:val="00CF5492"/>
    <w:rsid w:val="00CF5C13"/>
    <w:rsid w:val="00D0287C"/>
    <w:rsid w:val="00D10413"/>
    <w:rsid w:val="00D2208B"/>
    <w:rsid w:val="00D24781"/>
    <w:rsid w:val="00D472B1"/>
    <w:rsid w:val="00D66D48"/>
    <w:rsid w:val="00D83A22"/>
    <w:rsid w:val="00D859ED"/>
    <w:rsid w:val="00DB3CDA"/>
    <w:rsid w:val="00DC01E7"/>
    <w:rsid w:val="00DC0771"/>
    <w:rsid w:val="00DC0F9B"/>
    <w:rsid w:val="00DC2493"/>
    <w:rsid w:val="00DE673F"/>
    <w:rsid w:val="00DF0686"/>
    <w:rsid w:val="00DF4644"/>
    <w:rsid w:val="00DF5508"/>
    <w:rsid w:val="00E1064B"/>
    <w:rsid w:val="00E634F6"/>
    <w:rsid w:val="00E64DB3"/>
    <w:rsid w:val="00E82377"/>
    <w:rsid w:val="00EA76E9"/>
    <w:rsid w:val="00EC7019"/>
    <w:rsid w:val="00EE54D6"/>
    <w:rsid w:val="00EF6DB1"/>
    <w:rsid w:val="00F14BCA"/>
    <w:rsid w:val="00F25866"/>
    <w:rsid w:val="00F54AA5"/>
    <w:rsid w:val="00F80B96"/>
    <w:rsid w:val="00F8309A"/>
    <w:rsid w:val="00FA1A85"/>
    <w:rsid w:val="00FA2518"/>
    <w:rsid w:val="00FB3858"/>
    <w:rsid w:val="00FC4CEA"/>
    <w:rsid w:val="00FC7F87"/>
    <w:rsid w:val="00FE3B7D"/>
    <w:rsid w:val="00FF5439"/>
    <w:rsid w:val="01BE065E"/>
    <w:rsid w:val="0A187712"/>
    <w:rsid w:val="0A84041F"/>
    <w:rsid w:val="0D813483"/>
    <w:rsid w:val="0E7C574F"/>
    <w:rsid w:val="13DD44F2"/>
    <w:rsid w:val="14BD04A4"/>
    <w:rsid w:val="16365791"/>
    <w:rsid w:val="179C625E"/>
    <w:rsid w:val="180A45DF"/>
    <w:rsid w:val="26541209"/>
    <w:rsid w:val="2CC87124"/>
    <w:rsid w:val="30335D48"/>
    <w:rsid w:val="31E13403"/>
    <w:rsid w:val="37C402D4"/>
    <w:rsid w:val="3D810976"/>
    <w:rsid w:val="3DD35929"/>
    <w:rsid w:val="3F856847"/>
    <w:rsid w:val="4260230D"/>
    <w:rsid w:val="490B6ACD"/>
    <w:rsid w:val="52376915"/>
    <w:rsid w:val="53876CA3"/>
    <w:rsid w:val="54FB1595"/>
    <w:rsid w:val="5DB83D3A"/>
    <w:rsid w:val="5EE675F6"/>
    <w:rsid w:val="615248E5"/>
    <w:rsid w:val="657F4F0A"/>
    <w:rsid w:val="6FFE01C5"/>
    <w:rsid w:val="7A5C1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82050"/>
  <w15:docId w15:val="{0B8076A3-C71A-AD41-9318-30C4576D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TR"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644"/>
    <w:rPr>
      <w:rFonts w:eastAsia="Times New Roman"/>
      <w:sz w:val="24"/>
      <w:szCs w:val="24"/>
    </w:rPr>
  </w:style>
  <w:style w:type="paragraph" w:styleId="Heading1">
    <w:name w:val="heading 1"/>
    <w:basedOn w:val="Normal"/>
    <w:next w:val="Normal"/>
    <w:link w:val="Heading1Char"/>
    <w:uiPriority w:val="9"/>
    <w:qFormat/>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GB" w:eastAsia="en-US" w:bidi="en-US"/>
    </w:rPr>
  </w:style>
  <w:style w:type="paragraph" w:styleId="Heading2">
    <w:name w:val="heading 2"/>
    <w:basedOn w:val="Normal"/>
    <w:next w:val="Normal"/>
    <w:link w:val="Heading2Char"/>
    <w:uiPriority w:val="9"/>
    <w:unhideWhenUsed/>
    <w:qFormat/>
    <w:rsid w:val="003B79D8"/>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en-GB" w:eastAsia="en-US"/>
    </w:rPr>
  </w:style>
  <w:style w:type="paragraph" w:styleId="Heading3">
    <w:name w:val="heading 3"/>
    <w:basedOn w:val="Normal"/>
    <w:next w:val="Normal"/>
    <w:link w:val="Heading3Char"/>
    <w:uiPriority w:val="9"/>
    <w:unhideWhenUsed/>
    <w:qFormat/>
    <w:rsid w:val="005B592A"/>
    <w:pPr>
      <w:keepNext/>
      <w:keepLines/>
      <w:spacing w:before="40" w:line="276" w:lineRule="auto"/>
      <w:outlineLvl w:val="2"/>
    </w:pPr>
    <w:rPr>
      <w:rFonts w:asciiTheme="majorHAnsi" w:eastAsiaTheme="majorEastAsia" w:hAnsiTheme="majorHAnsi" w:cstheme="majorBidi"/>
      <w:color w:val="243F60" w:themeColor="accent1" w:themeShade="7F"/>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EastAsia" w:hAnsi="Tahoma" w:cs="Tahoma"/>
      <w:sz w:val="16"/>
      <w:szCs w:val="16"/>
      <w:lang w:val="en-GB" w:eastAsia="en-U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spacing w:before="100" w:beforeAutospacing="1" w:after="100" w:afterAutospacing="1"/>
    </w:pPr>
    <w:rPr>
      <w:lang w:val="en-GB" w:eastAsia="en-US"/>
    </w:rPr>
  </w:style>
  <w:style w:type="character" w:styleId="Strong">
    <w:name w:val="Strong"/>
    <w:basedOn w:val="DefaultParagraphFont"/>
    <w:uiPriority w:val="22"/>
    <w:qFormat/>
    <w:rPr>
      <w:b/>
      <w:bCs/>
    </w:rPr>
  </w:style>
  <w:style w:type="table" w:styleId="TableGrid">
    <w:name w:val="Table Grid"/>
    <w:basedOn w:val="TableNormal"/>
    <w:uiPriority w:val="59"/>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ocumentpreview">
    <w:name w:val="document__preview"/>
    <w:basedOn w:val="DefaultParagraphFont"/>
    <w:qFormat/>
  </w:style>
  <w:style w:type="paragraph" w:styleId="ListParagraph">
    <w:name w:val="List Paragraph"/>
    <w:basedOn w:val="Normal"/>
    <w:uiPriority w:val="34"/>
    <w:qFormat/>
    <w:pPr>
      <w:spacing w:after="200" w:line="276" w:lineRule="auto"/>
      <w:ind w:left="720"/>
      <w:contextualSpacing/>
    </w:pPr>
    <w:rPr>
      <w:rFonts w:asciiTheme="minorHAnsi" w:eastAsiaTheme="minorEastAsia" w:hAnsiTheme="minorHAnsi" w:cstheme="minorBidi"/>
      <w:sz w:val="22"/>
      <w:szCs w:val="22"/>
      <w:lang w:val="en-GB" w:eastAsia="en-US"/>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lang w:bidi="en-US"/>
    </w:rPr>
  </w:style>
  <w:style w:type="paragraph" w:customStyle="1" w:styleId="Bibliography1">
    <w:name w:val="Bibliography1"/>
    <w:basedOn w:val="Normal"/>
    <w:next w:val="Normal"/>
    <w:uiPriority w:val="37"/>
    <w:unhideWhenUsed/>
    <w:pPr>
      <w:spacing w:after="200" w:line="276" w:lineRule="auto"/>
    </w:pPr>
    <w:rPr>
      <w:rFonts w:asciiTheme="minorHAnsi" w:eastAsiaTheme="minorEastAsia" w:hAnsiTheme="minorHAnsi" w:cstheme="minorBidi"/>
      <w:sz w:val="22"/>
      <w:szCs w:val="22"/>
      <w:lang w:val="en-GB" w:eastAsia="en-US"/>
    </w:rPr>
  </w:style>
  <w:style w:type="character" w:customStyle="1" w:styleId="Heading2Char">
    <w:name w:val="Heading 2 Char"/>
    <w:basedOn w:val="DefaultParagraphFont"/>
    <w:link w:val="Heading2"/>
    <w:uiPriority w:val="9"/>
    <w:rsid w:val="003B79D8"/>
    <w:rPr>
      <w:rFonts w:asciiTheme="majorHAnsi" w:eastAsiaTheme="majorEastAsia" w:hAnsiTheme="majorHAnsi" w:cstheme="majorBidi"/>
      <w:color w:val="365F91" w:themeColor="accent1" w:themeShade="BF"/>
      <w:sz w:val="26"/>
      <w:szCs w:val="26"/>
      <w:lang w:val="en-US" w:eastAsia="en-US"/>
    </w:rPr>
  </w:style>
  <w:style w:type="paragraph" w:styleId="NoSpacing">
    <w:name w:val="No Spacing"/>
    <w:link w:val="NoSpacingChar"/>
    <w:uiPriority w:val="1"/>
    <w:qFormat/>
    <w:rsid w:val="008E1A60"/>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8E1A60"/>
    <w:rPr>
      <w:rFonts w:asciiTheme="minorHAnsi" w:eastAsiaTheme="minorEastAsia" w:hAnsiTheme="minorHAnsi" w:cstheme="minorBidi"/>
      <w:sz w:val="22"/>
      <w:szCs w:val="22"/>
      <w:lang w:val="en-US" w:eastAsia="zh-CN"/>
    </w:rPr>
  </w:style>
  <w:style w:type="paragraph" w:styleId="TOCHeading">
    <w:name w:val="TOC Heading"/>
    <w:basedOn w:val="Heading1"/>
    <w:next w:val="Normal"/>
    <w:uiPriority w:val="39"/>
    <w:unhideWhenUsed/>
    <w:qFormat/>
    <w:rsid w:val="00CC4E15"/>
    <w:pPr>
      <w:outlineLvl w:val="9"/>
    </w:pPr>
    <w:rPr>
      <w:lang w:bidi="ar-SA"/>
    </w:rPr>
  </w:style>
  <w:style w:type="paragraph" w:styleId="TOC1">
    <w:name w:val="toc 1"/>
    <w:basedOn w:val="Normal"/>
    <w:next w:val="Normal"/>
    <w:autoRedefine/>
    <w:uiPriority w:val="39"/>
    <w:unhideWhenUsed/>
    <w:rsid w:val="00CC4E15"/>
    <w:pPr>
      <w:spacing w:before="120" w:line="276" w:lineRule="auto"/>
    </w:pPr>
    <w:rPr>
      <w:rFonts w:asciiTheme="minorHAnsi" w:eastAsiaTheme="minorEastAsia" w:hAnsiTheme="minorHAnsi" w:cstheme="minorHAnsi"/>
      <w:b/>
      <w:bCs/>
      <w:i/>
      <w:iCs/>
      <w:lang w:val="en-GB" w:eastAsia="en-US"/>
    </w:rPr>
  </w:style>
  <w:style w:type="paragraph" w:styleId="TOC2">
    <w:name w:val="toc 2"/>
    <w:basedOn w:val="Normal"/>
    <w:next w:val="Normal"/>
    <w:autoRedefine/>
    <w:uiPriority w:val="39"/>
    <w:unhideWhenUsed/>
    <w:rsid w:val="00CC4E15"/>
    <w:pPr>
      <w:spacing w:before="120" w:line="276" w:lineRule="auto"/>
      <w:ind w:left="220"/>
    </w:pPr>
    <w:rPr>
      <w:rFonts w:asciiTheme="minorHAnsi" w:eastAsiaTheme="minorEastAsia" w:hAnsiTheme="minorHAnsi" w:cstheme="minorHAnsi"/>
      <w:b/>
      <w:bCs/>
      <w:sz w:val="22"/>
      <w:szCs w:val="22"/>
      <w:lang w:val="en-GB" w:eastAsia="en-US"/>
    </w:rPr>
  </w:style>
  <w:style w:type="paragraph" w:styleId="TOC3">
    <w:name w:val="toc 3"/>
    <w:basedOn w:val="Normal"/>
    <w:next w:val="Normal"/>
    <w:autoRedefine/>
    <w:uiPriority w:val="39"/>
    <w:unhideWhenUsed/>
    <w:rsid w:val="00CC4E15"/>
    <w:pPr>
      <w:spacing w:line="276" w:lineRule="auto"/>
      <w:ind w:left="440"/>
    </w:pPr>
    <w:rPr>
      <w:rFonts w:asciiTheme="minorHAnsi" w:eastAsiaTheme="minorEastAsia" w:hAnsiTheme="minorHAnsi" w:cstheme="minorHAnsi"/>
      <w:sz w:val="20"/>
      <w:szCs w:val="20"/>
      <w:lang w:val="en-GB" w:eastAsia="en-US"/>
    </w:rPr>
  </w:style>
  <w:style w:type="paragraph" w:styleId="TOC4">
    <w:name w:val="toc 4"/>
    <w:basedOn w:val="Normal"/>
    <w:next w:val="Normal"/>
    <w:autoRedefine/>
    <w:uiPriority w:val="39"/>
    <w:semiHidden/>
    <w:unhideWhenUsed/>
    <w:rsid w:val="00CC4E15"/>
    <w:pPr>
      <w:spacing w:line="276" w:lineRule="auto"/>
      <w:ind w:left="660"/>
    </w:pPr>
    <w:rPr>
      <w:rFonts w:asciiTheme="minorHAnsi" w:eastAsiaTheme="minorEastAsia" w:hAnsiTheme="minorHAnsi" w:cstheme="minorHAnsi"/>
      <w:sz w:val="20"/>
      <w:szCs w:val="20"/>
      <w:lang w:val="en-GB" w:eastAsia="en-US"/>
    </w:rPr>
  </w:style>
  <w:style w:type="paragraph" w:styleId="TOC5">
    <w:name w:val="toc 5"/>
    <w:basedOn w:val="Normal"/>
    <w:next w:val="Normal"/>
    <w:autoRedefine/>
    <w:uiPriority w:val="39"/>
    <w:semiHidden/>
    <w:unhideWhenUsed/>
    <w:rsid w:val="00CC4E15"/>
    <w:pPr>
      <w:spacing w:line="276" w:lineRule="auto"/>
      <w:ind w:left="880"/>
    </w:pPr>
    <w:rPr>
      <w:rFonts w:asciiTheme="minorHAnsi" w:eastAsiaTheme="minorEastAsia" w:hAnsiTheme="minorHAnsi" w:cstheme="minorHAnsi"/>
      <w:sz w:val="20"/>
      <w:szCs w:val="20"/>
      <w:lang w:val="en-GB" w:eastAsia="en-US"/>
    </w:rPr>
  </w:style>
  <w:style w:type="paragraph" w:styleId="TOC6">
    <w:name w:val="toc 6"/>
    <w:basedOn w:val="Normal"/>
    <w:next w:val="Normal"/>
    <w:autoRedefine/>
    <w:uiPriority w:val="39"/>
    <w:semiHidden/>
    <w:unhideWhenUsed/>
    <w:rsid w:val="00CC4E15"/>
    <w:pPr>
      <w:spacing w:line="276" w:lineRule="auto"/>
      <w:ind w:left="1100"/>
    </w:pPr>
    <w:rPr>
      <w:rFonts w:asciiTheme="minorHAnsi" w:eastAsiaTheme="minorEastAsia" w:hAnsiTheme="minorHAnsi" w:cstheme="minorHAnsi"/>
      <w:sz w:val="20"/>
      <w:szCs w:val="20"/>
      <w:lang w:val="en-GB" w:eastAsia="en-US"/>
    </w:rPr>
  </w:style>
  <w:style w:type="paragraph" w:styleId="TOC7">
    <w:name w:val="toc 7"/>
    <w:basedOn w:val="Normal"/>
    <w:next w:val="Normal"/>
    <w:autoRedefine/>
    <w:uiPriority w:val="39"/>
    <w:semiHidden/>
    <w:unhideWhenUsed/>
    <w:rsid w:val="00CC4E15"/>
    <w:pPr>
      <w:spacing w:line="276" w:lineRule="auto"/>
      <w:ind w:left="1320"/>
    </w:pPr>
    <w:rPr>
      <w:rFonts w:asciiTheme="minorHAnsi" w:eastAsiaTheme="minorEastAsia" w:hAnsiTheme="minorHAnsi" w:cstheme="minorHAnsi"/>
      <w:sz w:val="20"/>
      <w:szCs w:val="20"/>
      <w:lang w:val="en-GB" w:eastAsia="en-US"/>
    </w:rPr>
  </w:style>
  <w:style w:type="paragraph" w:styleId="TOC8">
    <w:name w:val="toc 8"/>
    <w:basedOn w:val="Normal"/>
    <w:next w:val="Normal"/>
    <w:autoRedefine/>
    <w:uiPriority w:val="39"/>
    <w:semiHidden/>
    <w:unhideWhenUsed/>
    <w:rsid w:val="00CC4E15"/>
    <w:pPr>
      <w:spacing w:line="276" w:lineRule="auto"/>
      <w:ind w:left="1540"/>
    </w:pPr>
    <w:rPr>
      <w:rFonts w:asciiTheme="minorHAnsi" w:eastAsiaTheme="minorEastAsia" w:hAnsiTheme="minorHAnsi" w:cstheme="minorHAnsi"/>
      <w:sz w:val="20"/>
      <w:szCs w:val="20"/>
      <w:lang w:val="en-GB" w:eastAsia="en-US"/>
    </w:rPr>
  </w:style>
  <w:style w:type="paragraph" w:styleId="TOC9">
    <w:name w:val="toc 9"/>
    <w:basedOn w:val="Normal"/>
    <w:next w:val="Normal"/>
    <w:autoRedefine/>
    <w:uiPriority w:val="39"/>
    <w:semiHidden/>
    <w:unhideWhenUsed/>
    <w:rsid w:val="00CC4E15"/>
    <w:pPr>
      <w:spacing w:line="276" w:lineRule="auto"/>
      <w:ind w:left="1760"/>
    </w:pPr>
    <w:rPr>
      <w:rFonts w:asciiTheme="minorHAnsi" w:eastAsiaTheme="minorEastAsia" w:hAnsiTheme="minorHAnsi" w:cstheme="minorHAnsi"/>
      <w:sz w:val="20"/>
      <w:szCs w:val="20"/>
      <w:lang w:val="en-GB" w:eastAsia="en-US"/>
    </w:rPr>
  </w:style>
  <w:style w:type="character" w:customStyle="1" w:styleId="Heading3Char">
    <w:name w:val="Heading 3 Char"/>
    <w:basedOn w:val="DefaultParagraphFont"/>
    <w:link w:val="Heading3"/>
    <w:uiPriority w:val="9"/>
    <w:rsid w:val="005B592A"/>
    <w:rPr>
      <w:rFonts w:asciiTheme="majorHAnsi" w:eastAsiaTheme="majorEastAsia" w:hAnsiTheme="majorHAnsi" w:cstheme="majorBidi"/>
      <w:color w:val="243F60" w:themeColor="accent1" w:themeShade="7F"/>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42292">
      <w:bodyDiv w:val="1"/>
      <w:marLeft w:val="0"/>
      <w:marRight w:val="0"/>
      <w:marTop w:val="0"/>
      <w:marBottom w:val="0"/>
      <w:divBdr>
        <w:top w:val="none" w:sz="0" w:space="0" w:color="auto"/>
        <w:left w:val="none" w:sz="0" w:space="0" w:color="auto"/>
        <w:bottom w:val="none" w:sz="0" w:space="0" w:color="auto"/>
        <w:right w:val="none" w:sz="0" w:space="0" w:color="auto"/>
      </w:divBdr>
    </w:div>
    <w:div w:id="164127028">
      <w:bodyDiv w:val="1"/>
      <w:marLeft w:val="0"/>
      <w:marRight w:val="0"/>
      <w:marTop w:val="0"/>
      <w:marBottom w:val="0"/>
      <w:divBdr>
        <w:top w:val="none" w:sz="0" w:space="0" w:color="auto"/>
        <w:left w:val="none" w:sz="0" w:space="0" w:color="auto"/>
        <w:bottom w:val="none" w:sz="0" w:space="0" w:color="auto"/>
        <w:right w:val="none" w:sz="0" w:space="0" w:color="auto"/>
      </w:divBdr>
    </w:div>
    <w:div w:id="449856007">
      <w:bodyDiv w:val="1"/>
      <w:marLeft w:val="0"/>
      <w:marRight w:val="0"/>
      <w:marTop w:val="0"/>
      <w:marBottom w:val="0"/>
      <w:divBdr>
        <w:top w:val="none" w:sz="0" w:space="0" w:color="auto"/>
        <w:left w:val="none" w:sz="0" w:space="0" w:color="auto"/>
        <w:bottom w:val="none" w:sz="0" w:space="0" w:color="auto"/>
        <w:right w:val="none" w:sz="0" w:space="0" w:color="auto"/>
      </w:divBdr>
    </w:div>
    <w:div w:id="463818980">
      <w:bodyDiv w:val="1"/>
      <w:marLeft w:val="0"/>
      <w:marRight w:val="0"/>
      <w:marTop w:val="0"/>
      <w:marBottom w:val="0"/>
      <w:divBdr>
        <w:top w:val="none" w:sz="0" w:space="0" w:color="auto"/>
        <w:left w:val="none" w:sz="0" w:space="0" w:color="auto"/>
        <w:bottom w:val="none" w:sz="0" w:space="0" w:color="auto"/>
        <w:right w:val="none" w:sz="0" w:space="0" w:color="auto"/>
      </w:divBdr>
      <w:divsChild>
        <w:div w:id="738096464">
          <w:marLeft w:val="0"/>
          <w:marRight w:val="0"/>
          <w:marTop w:val="0"/>
          <w:marBottom w:val="0"/>
          <w:divBdr>
            <w:top w:val="none" w:sz="0" w:space="0" w:color="auto"/>
            <w:left w:val="none" w:sz="0" w:space="0" w:color="auto"/>
            <w:bottom w:val="none" w:sz="0" w:space="0" w:color="auto"/>
            <w:right w:val="none" w:sz="0" w:space="0" w:color="auto"/>
          </w:divBdr>
          <w:divsChild>
            <w:div w:id="988901502">
              <w:marLeft w:val="0"/>
              <w:marRight w:val="0"/>
              <w:marTop w:val="0"/>
              <w:marBottom w:val="0"/>
              <w:divBdr>
                <w:top w:val="none" w:sz="0" w:space="0" w:color="auto"/>
                <w:left w:val="none" w:sz="0" w:space="0" w:color="auto"/>
                <w:bottom w:val="none" w:sz="0" w:space="0" w:color="auto"/>
                <w:right w:val="none" w:sz="0" w:space="0" w:color="auto"/>
              </w:divBdr>
              <w:divsChild>
                <w:div w:id="985740466">
                  <w:marLeft w:val="0"/>
                  <w:marRight w:val="0"/>
                  <w:marTop w:val="0"/>
                  <w:marBottom w:val="0"/>
                  <w:divBdr>
                    <w:top w:val="none" w:sz="0" w:space="0" w:color="auto"/>
                    <w:left w:val="none" w:sz="0" w:space="0" w:color="auto"/>
                    <w:bottom w:val="none" w:sz="0" w:space="0" w:color="auto"/>
                    <w:right w:val="none" w:sz="0" w:space="0" w:color="auto"/>
                  </w:divBdr>
                  <w:divsChild>
                    <w:div w:id="5887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431186">
      <w:bodyDiv w:val="1"/>
      <w:marLeft w:val="0"/>
      <w:marRight w:val="0"/>
      <w:marTop w:val="0"/>
      <w:marBottom w:val="0"/>
      <w:divBdr>
        <w:top w:val="none" w:sz="0" w:space="0" w:color="auto"/>
        <w:left w:val="none" w:sz="0" w:space="0" w:color="auto"/>
        <w:bottom w:val="none" w:sz="0" w:space="0" w:color="auto"/>
        <w:right w:val="none" w:sz="0" w:space="0" w:color="auto"/>
      </w:divBdr>
    </w:div>
    <w:div w:id="2029792728">
      <w:bodyDiv w:val="1"/>
      <w:marLeft w:val="0"/>
      <w:marRight w:val="0"/>
      <w:marTop w:val="0"/>
      <w:marBottom w:val="0"/>
      <w:divBdr>
        <w:top w:val="none" w:sz="0" w:space="0" w:color="auto"/>
        <w:left w:val="none" w:sz="0" w:space="0" w:color="auto"/>
        <w:bottom w:val="none" w:sz="0" w:space="0" w:color="auto"/>
        <w:right w:val="none" w:sz="0" w:space="0" w:color="auto"/>
      </w:divBdr>
      <w:divsChild>
        <w:div w:id="1351687433">
          <w:marLeft w:val="0"/>
          <w:marRight w:val="0"/>
          <w:marTop w:val="0"/>
          <w:marBottom w:val="0"/>
          <w:divBdr>
            <w:top w:val="none" w:sz="0" w:space="0" w:color="auto"/>
            <w:left w:val="none" w:sz="0" w:space="0" w:color="auto"/>
            <w:bottom w:val="none" w:sz="0" w:space="0" w:color="auto"/>
            <w:right w:val="none" w:sz="0" w:space="0" w:color="auto"/>
          </w:divBdr>
          <w:divsChild>
            <w:div w:id="539048532">
              <w:marLeft w:val="0"/>
              <w:marRight w:val="0"/>
              <w:marTop w:val="0"/>
              <w:marBottom w:val="0"/>
              <w:divBdr>
                <w:top w:val="none" w:sz="0" w:space="0" w:color="auto"/>
                <w:left w:val="none" w:sz="0" w:space="0" w:color="auto"/>
                <w:bottom w:val="none" w:sz="0" w:space="0" w:color="auto"/>
                <w:right w:val="none" w:sz="0" w:space="0" w:color="auto"/>
              </w:divBdr>
              <w:divsChild>
                <w:div w:id="94789468">
                  <w:marLeft w:val="0"/>
                  <w:marRight w:val="0"/>
                  <w:marTop w:val="0"/>
                  <w:marBottom w:val="0"/>
                  <w:divBdr>
                    <w:top w:val="none" w:sz="0" w:space="0" w:color="auto"/>
                    <w:left w:val="none" w:sz="0" w:space="0" w:color="auto"/>
                    <w:bottom w:val="none" w:sz="0" w:space="0" w:color="auto"/>
                    <w:right w:val="none" w:sz="0" w:space="0" w:color="auto"/>
                  </w:divBdr>
                  <w:divsChild>
                    <w:div w:id="39745468">
                      <w:marLeft w:val="0"/>
                      <w:marRight w:val="0"/>
                      <w:marTop w:val="0"/>
                      <w:marBottom w:val="0"/>
                      <w:divBdr>
                        <w:top w:val="none" w:sz="0" w:space="0" w:color="auto"/>
                        <w:left w:val="none" w:sz="0" w:space="0" w:color="auto"/>
                        <w:bottom w:val="none" w:sz="0" w:space="0" w:color="auto"/>
                        <w:right w:val="none" w:sz="0" w:space="0" w:color="auto"/>
                      </w:divBdr>
                    </w:div>
                  </w:divsChild>
                </w:div>
                <w:div w:id="1033724176">
                  <w:marLeft w:val="0"/>
                  <w:marRight w:val="0"/>
                  <w:marTop w:val="0"/>
                  <w:marBottom w:val="0"/>
                  <w:divBdr>
                    <w:top w:val="none" w:sz="0" w:space="0" w:color="auto"/>
                    <w:left w:val="none" w:sz="0" w:space="0" w:color="auto"/>
                    <w:bottom w:val="none" w:sz="0" w:space="0" w:color="auto"/>
                    <w:right w:val="none" w:sz="0" w:space="0" w:color="auto"/>
                  </w:divBdr>
                  <w:divsChild>
                    <w:div w:id="1579555767">
                      <w:marLeft w:val="0"/>
                      <w:marRight w:val="0"/>
                      <w:marTop w:val="0"/>
                      <w:marBottom w:val="0"/>
                      <w:divBdr>
                        <w:top w:val="none" w:sz="0" w:space="0" w:color="auto"/>
                        <w:left w:val="none" w:sz="0" w:space="0" w:color="auto"/>
                        <w:bottom w:val="none" w:sz="0" w:space="0" w:color="auto"/>
                        <w:right w:val="none" w:sz="0" w:space="0" w:color="auto"/>
                      </w:divBdr>
                    </w:div>
                  </w:divsChild>
                </w:div>
                <w:div w:id="719674304">
                  <w:marLeft w:val="0"/>
                  <w:marRight w:val="0"/>
                  <w:marTop w:val="0"/>
                  <w:marBottom w:val="0"/>
                  <w:divBdr>
                    <w:top w:val="none" w:sz="0" w:space="0" w:color="auto"/>
                    <w:left w:val="none" w:sz="0" w:space="0" w:color="auto"/>
                    <w:bottom w:val="none" w:sz="0" w:space="0" w:color="auto"/>
                    <w:right w:val="none" w:sz="0" w:space="0" w:color="auto"/>
                  </w:divBdr>
                  <w:divsChild>
                    <w:div w:id="1117144880">
                      <w:marLeft w:val="0"/>
                      <w:marRight w:val="0"/>
                      <w:marTop w:val="0"/>
                      <w:marBottom w:val="0"/>
                      <w:divBdr>
                        <w:top w:val="none" w:sz="0" w:space="0" w:color="auto"/>
                        <w:left w:val="none" w:sz="0" w:space="0" w:color="auto"/>
                        <w:bottom w:val="none" w:sz="0" w:space="0" w:color="auto"/>
                        <w:right w:val="none" w:sz="0" w:space="0" w:color="auto"/>
                      </w:divBdr>
                    </w:div>
                  </w:divsChild>
                </w:div>
                <w:div w:id="1677004041">
                  <w:marLeft w:val="0"/>
                  <w:marRight w:val="0"/>
                  <w:marTop w:val="0"/>
                  <w:marBottom w:val="0"/>
                  <w:divBdr>
                    <w:top w:val="none" w:sz="0" w:space="0" w:color="auto"/>
                    <w:left w:val="none" w:sz="0" w:space="0" w:color="auto"/>
                    <w:bottom w:val="none" w:sz="0" w:space="0" w:color="auto"/>
                    <w:right w:val="none" w:sz="0" w:space="0" w:color="auto"/>
                  </w:divBdr>
                  <w:divsChild>
                    <w:div w:id="175925208">
                      <w:marLeft w:val="0"/>
                      <w:marRight w:val="0"/>
                      <w:marTop w:val="0"/>
                      <w:marBottom w:val="0"/>
                      <w:divBdr>
                        <w:top w:val="none" w:sz="0" w:space="0" w:color="auto"/>
                        <w:left w:val="none" w:sz="0" w:space="0" w:color="auto"/>
                        <w:bottom w:val="none" w:sz="0" w:space="0" w:color="auto"/>
                        <w:right w:val="none" w:sz="0" w:space="0" w:color="auto"/>
                      </w:divBdr>
                    </w:div>
                  </w:divsChild>
                </w:div>
                <w:div w:id="1706055567">
                  <w:marLeft w:val="0"/>
                  <w:marRight w:val="0"/>
                  <w:marTop w:val="0"/>
                  <w:marBottom w:val="0"/>
                  <w:divBdr>
                    <w:top w:val="none" w:sz="0" w:space="0" w:color="auto"/>
                    <w:left w:val="none" w:sz="0" w:space="0" w:color="auto"/>
                    <w:bottom w:val="none" w:sz="0" w:space="0" w:color="auto"/>
                    <w:right w:val="none" w:sz="0" w:space="0" w:color="auto"/>
                  </w:divBdr>
                  <w:divsChild>
                    <w:div w:id="421027062">
                      <w:marLeft w:val="0"/>
                      <w:marRight w:val="0"/>
                      <w:marTop w:val="0"/>
                      <w:marBottom w:val="0"/>
                      <w:divBdr>
                        <w:top w:val="none" w:sz="0" w:space="0" w:color="auto"/>
                        <w:left w:val="none" w:sz="0" w:space="0" w:color="auto"/>
                        <w:bottom w:val="none" w:sz="0" w:space="0" w:color="auto"/>
                        <w:right w:val="none" w:sz="0" w:space="0" w:color="auto"/>
                      </w:divBdr>
                    </w:div>
                  </w:divsChild>
                </w:div>
                <w:div w:id="565262754">
                  <w:marLeft w:val="0"/>
                  <w:marRight w:val="0"/>
                  <w:marTop w:val="0"/>
                  <w:marBottom w:val="0"/>
                  <w:divBdr>
                    <w:top w:val="none" w:sz="0" w:space="0" w:color="auto"/>
                    <w:left w:val="none" w:sz="0" w:space="0" w:color="auto"/>
                    <w:bottom w:val="none" w:sz="0" w:space="0" w:color="auto"/>
                    <w:right w:val="none" w:sz="0" w:space="0" w:color="auto"/>
                  </w:divBdr>
                  <w:divsChild>
                    <w:div w:id="97664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ngladesh.com/cultu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cmillanenglish.com/us/blog-resources/article/cultural-awareness-1." TargetMode="External"/><Relationship Id="rId12" Type="http://schemas.openxmlformats.org/officeDocument/2006/relationships/hyperlink" Target="https://www.youtube.com/watch?v=6gJzRS0I7t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08943184_The_Importance_of_Understanding_Cultural_Awareness_for_Managers_in_the_Hospitality_Industry_in_Indonesia" TargetMode="External"/><Relationship Id="rId5" Type="http://schemas.openxmlformats.org/officeDocument/2006/relationships/footnotes" Target="footnotes.xml"/><Relationship Id="rId10" Type="http://schemas.openxmlformats.org/officeDocument/2006/relationships/hyperlink" Target="https://www.macmillanenglish.com/us/blog-resources/article/cultural-awareness-1" TargetMode="External"/><Relationship Id="rId4" Type="http://schemas.openxmlformats.org/officeDocument/2006/relationships/webSettings" Target="webSettings.xml"/><Relationship Id="rId9" Type="http://schemas.openxmlformats.org/officeDocument/2006/relationships/hyperlink" Target="https://www.hofstede-insights.com/country/banglades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Placeholder1</b:Tag>
    <b:RefOrder>8</b:RefOrder>
  </b:Source>
  <b:Source>
    <b:Tag>Placeholder2</b:Tag>
    <b:RefOrder>9</b:RefOrder>
  </b:Source>
  <b:Source>
    <b:Tag>mac22</b:Tag>
    <b:SourceType>InternetSite</b:SourceType>
    <b:Guid>{58148CF1-D3EE-4F0F-958E-A99E184B54CD}</b:Guid>
    <b:LCID>0</b:LCID>
    <b:Author>
      <b:Author>
        <b:Corporate>macmillan education</b:Corporate>
      </b:Author>
    </b:Author>
    <b:Title>Blog &amp; Resources</b:Title>
    <b:YearAccessed>2022</b:YearAccessed>
    <b:MonthAccessed>March</b:MonthAccessed>
    <b:DayAccessed>14</b:DayAccessed>
    <b:URL>https://www.macmillanenglish.com/us/blog-resources/article/cultural-awareness-1</b:URL>
    <b:RefOrder>5</b:RefOrder>
  </b:Source>
  <b:Source>
    <b:Tag>mac221</b:Tag>
    <b:SourceType>InternetSite</b:SourceType>
    <b:Guid>{72D006A3-27E4-4820-AA79-987723B242B3}</b:Guid>
    <b:LCID>0</b:LCID>
    <b:Author>
      <b:Author>
        <b:Corporate>macmillan education</b:Corporate>
      </b:Author>
    </b:Author>
    <b:YearAccessed>2022</b:YearAccessed>
    <b:MonthAccessed>March</b:MonthAccessed>
    <b:DayAccessed>11</b:DayAccessed>
    <b:URL>https://www.macmillanenglish.com/us/blog-resources/article/cultural-awareness-1</b:URL>
    <b:RefOrder>3</b:RefOrder>
  </b:Source>
  <b:Source>
    <b:Tag>Wik22</b:Tag>
    <b:SourceType>InternetSite</b:SourceType>
    <b:Guid>{075278F6-ED9F-4805-912B-68D87FD5F26F}</b:Guid>
    <b:LCID>0</b:LCID>
    <b:Author>
      <b:Author>
        <b:Corporate>Wikipedia-The Free Encyclopedia</b:Corporate>
      </b:Author>
    </b:Author>
    <b:Title>Article-Talk</b:Title>
    <b:YearAccessed>2022</b:YearAccessed>
    <b:MonthAccessed>March</b:MonthAccessed>
    <b:DayAccessed>14</b:DayAccessed>
    <b:URL>https://en.wikipedia.org/wiki/Hofstede%27s_cultural_dimensions_theory#:~:text=The%20original%20theory%20proposed%20four,orientation%20versus%20person%2Dorientation).</b:URL>
    <b:RefOrder>1</b:RefOrder>
  </b:Source>
  <b:Source>
    <b:Tag>Res11</b:Tag>
    <b:SourceType>InternetSite</b:SourceType>
    <b:Guid>{26866291-9E8A-4625-999F-E4A8D3B4ABA9}</b:Guid>
    <b:LCID>0</b:LCID>
    <b:Author>
      <b:Author>
        <b:Corporate>ResearchGate</b:Corporate>
      </b:Author>
    </b:Author>
    <b:Title>Article</b:Title>
    <b:Year>May 2011</b:Year>
    <b:YearAccessed>2022</b:YearAccessed>
    <b:MonthAccessed>March</b:MonthAccessed>
    <b:DayAccessed>11</b:DayAccessed>
    <b:URL>https://www.researchgate.net/publication/308943184_The_Importance_of_Understanding_Cultural_Awareness_for_Managers_in_the_Hospitality_Industry_in_Indonesia#:~:text=Cultural%20awareness%20is%20a%20basic,attitude%20differences%20of%20each%20person.</b:URL>
    <b:RefOrder>4</b:RefOrder>
  </b:Source>
  <b:Source>
    <b:Tag>Whi10</b:Tag>
    <b:SourceType>InternetSite</b:SourceType>
    <b:Guid>{6C2E5B5C-B078-419F-9D9F-28EABF7EADB4}</b:Guid>
    <b:LCID>0</b:LCID>
    <b:Author>
      <b:Author>
        <b:NameList>
          <b:Person>
            <b:Last>White</b:Last>
            <b:First>Alice</b:First>
          </b:Person>
        </b:NameList>
      </b:Author>
    </b:Author>
    <b:Title>Hofstede's Dimensions of Culture - Explained Easily</b:Title>
    <b:Year>2010</b:Year>
    <b:URL>https://www.youtube.com/watch?v=6gJzRS0I7tA</b:URL>
    <b:Medium>Youtube</b:Medium>
    <b:Month>October</b:Month>
    <b:Day>10</b:Day>
    <b:RefOrder>2</b:RefOrder>
  </b:Source>
  <b:Source>
    <b:Tag>Hof22</b:Tag>
    <b:SourceType>InternetSite</b:SourceType>
    <b:Guid>{FF4E9E4C-CA4C-4F52-AF90-5C68CA004A2A}</b:Guid>
    <b:LCID>0</b:LCID>
    <b:Author>
      <b:Author>
        <b:Corporate>Hofstede Insights</b:Corporate>
      </b:Author>
    </b:Author>
    <b:Title>Bangladesh</b:Title>
    <b:YearAccessed>2022</b:YearAccessed>
    <b:MonthAccessed>March</b:MonthAccessed>
    <b:DayAccessed>14</b:DayAccessed>
    <b:URL>https://www.hofstede-insights.com/country/bangladesh/</b:URL>
    <b:RefOrder>7</b:RefOrder>
  </b:Source>
  <b:Source>
    <b:Tag>Ban22</b:Tag>
    <b:SourceType>InternetSite</b:SourceType>
    <b:Guid>{A0DA08CF-F19E-4134-B468-71E4D9FDB0E0}</b:Guid>
    <b:LCID>0</b:LCID>
    <b:Author>
      <b:Author>
        <b:Corporate>Bangladesh.com</b:Corporate>
      </b:Author>
    </b:Author>
    <b:Title>Bangladesh culture, tradition and art</b:Title>
    <b:YearAccessed>2022</b:YearAccessed>
    <b:MonthAccessed>March</b:MonthAccessed>
    <b:DayAccessed>14</b:DayAccessed>
    <b:URL>https://www.bangladesh.com/culture/#:~:text=Bangladesh%20has%20a%20rich%2C%20diverse,on%20its%20culture%20and%20history.</b:URL>
    <b:RefOrder>6</b:RefOrder>
  </b:Source>
</b:Sources>
</file>

<file path=customXml/itemProps1.xml><?xml version="1.0" encoding="utf-8"?>
<ds:datastoreItem xmlns:ds="http://schemas.openxmlformats.org/officeDocument/2006/customXml" ds:itemID="{F843F41D-F70E-4BCC-B2AF-A3B47DB26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TotalTime>
  <Pages>8</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Sofa Begum</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dc:title>
  <dc:creator/>
  <cp:lastModifiedBy>Microsoft Office User</cp:lastModifiedBy>
  <cp:revision>127</cp:revision>
  <dcterms:created xsi:type="dcterms:W3CDTF">2022-03-09T12:06:00Z</dcterms:created>
  <dcterms:modified xsi:type="dcterms:W3CDTF">2022-03-17T14:42:00Z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1033-11.2.0.11042</vt:lpwstr>
  </property>
  <property fmtid="{D5CDD505-2E9C-101B-9397-08002B2CF9AE}" pid="3" name="ICV">
    <vt:lpwstr>ABF73EA755AE4DAEA7F88F1B4FC59470</vt:lpwstr>
  </property>
</Properties>
</file>