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8FAD7E" w14:textId="77777777" w:rsidR="00304ABC" w:rsidRDefault="00304ABC" w:rsidP="00D04B13">
      <w:pPr>
        <w:spacing w:line="480" w:lineRule="auto"/>
      </w:pPr>
      <w:r>
        <w:t>1.</w:t>
      </w:r>
    </w:p>
    <w:p w14:paraId="4065B073" w14:textId="7EF3F1C9" w:rsidR="00581EFB" w:rsidRDefault="00D27E62" w:rsidP="00D04B13">
      <w:pPr>
        <w:spacing w:line="480" w:lineRule="auto"/>
      </w:pPr>
      <w:r>
        <w:t xml:space="preserve">This essay will analyse the role of independent bodies such as the independent Office for Police Conduct (IOPC) in holding the police accountable to those that they serve. </w:t>
      </w:r>
    </w:p>
    <w:p w14:paraId="4A3F94BF" w14:textId="63461D79" w:rsidR="003150B7" w:rsidRDefault="00581EFB" w:rsidP="00D04B13">
      <w:pPr>
        <w:spacing w:line="480" w:lineRule="auto"/>
      </w:pPr>
      <w:r>
        <w:t>The IOPC is an independent body whose purpose is to oversee the complaints against police process in the most serious of cases such as a death following police contact etc. While the responsibility for investigating complaints will reside with the relating police force, cases can be referred to the IOPC when it is not considered appropriate for an internal review/enquiry to be conducted. This is to ensure that there is a maximum amount of accountability and transparency when officer</w:t>
      </w:r>
      <w:r w:rsidR="00C11E22">
        <w:t>s</w:t>
      </w:r>
      <w:r>
        <w:t xml:space="preserve"> and forces as a whole conduct their duties.</w:t>
      </w:r>
      <w:r w:rsidR="008A2308">
        <w:t xml:space="preserve"> This transparency and accountability is imper</w:t>
      </w:r>
      <w:r w:rsidR="006A5AD1">
        <w:t>ative to maintaining a successful working relationship between police and the public</w:t>
      </w:r>
      <w:r w:rsidR="006622DB">
        <w:t>.</w:t>
      </w:r>
    </w:p>
    <w:p w14:paraId="20ED5379" w14:textId="33D170F5" w:rsidR="00AD256E" w:rsidRDefault="00C82F68" w:rsidP="00D04B13">
      <w:pPr>
        <w:spacing w:line="480" w:lineRule="auto"/>
      </w:pPr>
      <w:r>
        <w:t xml:space="preserve">Police forces in the United Kingdom operate on the principle of ‘Policing by Consent’. </w:t>
      </w:r>
      <w:r w:rsidR="00EE1C23">
        <w:t xml:space="preserve">This principle is derived from the </w:t>
      </w:r>
      <w:r w:rsidR="00261AC3">
        <w:t xml:space="preserve">‘Peelian Principles’ that were formulated when </w:t>
      </w:r>
      <w:r w:rsidR="006622DB">
        <w:t xml:space="preserve">Sir Robert Peel established the </w:t>
      </w:r>
      <w:r w:rsidR="00447490">
        <w:t xml:space="preserve">UK’s first operating police force </w:t>
      </w:r>
      <w:r w:rsidR="00271E5B">
        <w:t xml:space="preserve">in 1829. These principles are still adhered to today as a set of underpinning </w:t>
      </w:r>
      <w:r w:rsidR="00B50563">
        <w:t xml:space="preserve">values that police forces should strive to accomplish in order to maintain effective working practices. </w:t>
      </w:r>
      <w:r w:rsidR="003E1AE3">
        <w:t>The principles are listed below;</w:t>
      </w:r>
    </w:p>
    <w:p w14:paraId="5AE527D0" w14:textId="77777777" w:rsidR="003E1AE3" w:rsidRPr="003E1AE3" w:rsidRDefault="003E1AE3" w:rsidP="00D04B13">
      <w:pPr>
        <w:numPr>
          <w:ilvl w:val="0"/>
          <w:numId w:val="1"/>
        </w:numPr>
        <w:shd w:val="clear" w:color="auto" w:fill="EEEEEE"/>
        <w:spacing w:before="100" w:beforeAutospacing="1" w:after="100" w:afterAutospacing="1" w:line="480" w:lineRule="auto"/>
        <w:rPr>
          <w:rFonts w:ascii="Arial" w:eastAsia="Times New Roman" w:hAnsi="Arial" w:cs="Arial"/>
          <w:color w:val="000000"/>
          <w:sz w:val="21"/>
          <w:szCs w:val="21"/>
          <w:lang w:eastAsia="en-GB"/>
        </w:rPr>
      </w:pPr>
      <w:r w:rsidRPr="003E1AE3">
        <w:rPr>
          <w:rFonts w:ascii="Arial" w:eastAsia="Times New Roman" w:hAnsi="Arial" w:cs="Arial"/>
          <w:color w:val="000000"/>
          <w:sz w:val="21"/>
          <w:szCs w:val="21"/>
          <w:lang w:eastAsia="en-GB"/>
        </w:rPr>
        <w:t>The basic mission for which the police exist is to prevent crime and disorder</w:t>
      </w:r>
    </w:p>
    <w:p w14:paraId="24354323" w14:textId="77777777" w:rsidR="003E1AE3" w:rsidRPr="003E1AE3" w:rsidRDefault="003E1AE3" w:rsidP="00D04B13">
      <w:pPr>
        <w:numPr>
          <w:ilvl w:val="0"/>
          <w:numId w:val="1"/>
        </w:numPr>
        <w:shd w:val="clear" w:color="auto" w:fill="EEEEEE"/>
        <w:spacing w:before="100" w:beforeAutospacing="1" w:after="100" w:afterAutospacing="1" w:line="480" w:lineRule="auto"/>
        <w:rPr>
          <w:rFonts w:ascii="Arial" w:eastAsia="Times New Roman" w:hAnsi="Arial" w:cs="Arial"/>
          <w:color w:val="000000"/>
          <w:sz w:val="21"/>
          <w:szCs w:val="21"/>
          <w:lang w:eastAsia="en-GB"/>
        </w:rPr>
      </w:pPr>
      <w:r w:rsidRPr="003E1AE3">
        <w:rPr>
          <w:rFonts w:ascii="Arial" w:eastAsia="Times New Roman" w:hAnsi="Arial" w:cs="Arial"/>
          <w:color w:val="000000"/>
          <w:sz w:val="21"/>
          <w:szCs w:val="21"/>
          <w:lang w:eastAsia="en-GB"/>
        </w:rPr>
        <w:t>The ability of the police to perform their duties is dependent upon public approval of police actions</w:t>
      </w:r>
    </w:p>
    <w:p w14:paraId="2A5D50C3" w14:textId="77777777" w:rsidR="003E1AE3" w:rsidRPr="003E1AE3" w:rsidRDefault="003E1AE3" w:rsidP="00D04B13">
      <w:pPr>
        <w:numPr>
          <w:ilvl w:val="0"/>
          <w:numId w:val="1"/>
        </w:numPr>
        <w:shd w:val="clear" w:color="auto" w:fill="EEEEEE"/>
        <w:spacing w:before="100" w:beforeAutospacing="1" w:after="100" w:afterAutospacing="1" w:line="480" w:lineRule="auto"/>
        <w:rPr>
          <w:rFonts w:ascii="Arial" w:eastAsia="Times New Roman" w:hAnsi="Arial" w:cs="Arial"/>
          <w:color w:val="000000"/>
          <w:sz w:val="21"/>
          <w:szCs w:val="21"/>
          <w:lang w:eastAsia="en-GB"/>
        </w:rPr>
      </w:pPr>
      <w:r w:rsidRPr="003E1AE3">
        <w:rPr>
          <w:rFonts w:ascii="Arial" w:eastAsia="Times New Roman" w:hAnsi="Arial" w:cs="Arial"/>
          <w:color w:val="000000"/>
          <w:sz w:val="21"/>
          <w:szCs w:val="21"/>
          <w:lang w:eastAsia="en-GB"/>
        </w:rPr>
        <w:t>Police must secure the willing co-operation of the public in voluntary observance of the law to be able to secure and maintain the respect of the public</w:t>
      </w:r>
    </w:p>
    <w:p w14:paraId="58F00169" w14:textId="77777777" w:rsidR="003E1AE3" w:rsidRPr="003E1AE3" w:rsidRDefault="003E1AE3" w:rsidP="00D04B13">
      <w:pPr>
        <w:numPr>
          <w:ilvl w:val="0"/>
          <w:numId w:val="1"/>
        </w:numPr>
        <w:shd w:val="clear" w:color="auto" w:fill="EEEEEE"/>
        <w:spacing w:before="100" w:beforeAutospacing="1" w:after="100" w:afterAutospacing="1" w:line="480" w:lineRule="auto"/>
        <w:rPr>
          <w:rFonts w:ascii="Arial" w:eastAsia="Times New Roman" w:hAnsi="Arial" w:cs="Arial"/>
          <w:color w:val="000000"/>
          <w:sz w:val="21"/>
          <w:szCs w:val="21"/>
          <w:lang w:eastAsia="en-GB"/>
        </w:rPr>
      </w:pPr>
      <w:r w:rsidRPr="003E1AE3">
        <w:rPr>
          <w:rFonts w:ascii="Arial" w:eastAsia="Times New Roman" w:hAnsi="Arial" w:cs="Arial"/>
          <w:color w:val="000000"/>
          <w:sz w:val="21"/>
          <w:szCs w:val="21"/>
          <w:lang w:eastAsia="en-GB"/>
        </w:rPr>
        <w:t>The degree of co-operation of the public that can be secured diminishes proportionately to the necessity of the use of physical force</w:t>
      </w:r>
    </w:p>
    <w:p w14:paraId="0A72F84F" w14:textId="77777777" w:rsidR="003E1AE3" w:rsidRPr="003E1AE3" w:rsidRDefault="003E1AE3" w:rsidP="00D04B13">
      <w:pPr>
        <w:numPr>
          <w:ilvl w:val="0"/>
          <w:numId w:val="1"/>
        </w:numPr>
        <w:shd w:val="clear" w:color="auto" w:fill="EEEEEE"/>
        <w:spacing w:before="100" w:beforeAutospacing="1" w:after="100" w:afterAutospacing="1" w:line="480" w:lineRule="auto"/>
        <w:rPr>
          <w:rFonts w:ascii="Arial" w:eastAsia="Times New Roman" w:hAnsi="Arial" w:cs="Arial"/>
          <w:color w:val="000000"/>
          <w:sz w:val="21"/>
          <w:szCs w:val="21"/>
          <w:lang w:eastAsia="en-GB"/>
        </w:rPr>
      </w:pPr>
      <w:r w:rsidRPr="003E1AE3">
        <w:rPr>
          <w:rFonts w:ascii="Arial" w:eastAsia="Times New Roman" w:hAnsi="Arial" w:cs="Arial"/>
          <w:color w:val="000000"/>
          <w:sz w:val="21"/>
          <w:szCs w:val="21"/>
          <w:lang w:eastAsia="en-GB"/>
        </w:rPr>
        <w:t>Police seek and preserve public favour not by pandering to public opinion but by constantly demonstrating absolute impartial service to the law</w:t>
      </w:r>
    </w:p>
    <w:p w14:paraId="77AC9609" w14:textId="77777777" w:rsidR="003E1AE3" w:rsidRPr="003E1AE3" w:rsidRDefault="003E1AE3" w:rsidP="00D04B13">
      <w:pPr>
        <w:numPr>
          <w:ilvl w:val="0"/>
          <w:numId w:val="1"/>
        </w:numPr>
        <w:shd w:val="clear" w:color="auto" w:fill="EEEEEE"/>
        <w:spacing w:before="100" w:beforeAutospacing="1" w:after="100" w:afterAutospacing="1" w:line="480" w:lineRule="auto"/>
        <w:rPr>
          <w:rFonts w:ascii="Arial" w:eastAsia="Times New Roman" w:hAnsi="Arial" w:cs="Arial"/>
          <w:color w:val="000000"/>
          <w:sz w:val="21"/>
          <w:szCs w:val="21"/>
          <w:lang w:eastAsia="en-GB"/>
        </w:rPr>
      </w:pPr>
      <w:r w:rsidRPr="003E1AE3">
        <w:rPr>
          <w:rFonts w:ascii="Arial" w:eastAsia="Times New Roman" w:hAnsi="Arial" w:cs="Arial"/>
          <w:color w:val="000000"/>
          <w:sz w:val="21"/>
          <w:szCs w:val="21"/>
          <w:lang w:eastAsia="en-GB"/>
        </w:rPr>
        <w:lastRenderedPageBreak/>
        <w:t>Police use physical force to the extent necessary to secure observance of the law or to restore order only when the exercise of persuasion, advice and warning is found to be insufficient</w:t>
      </w:r>
    </w:p>
    <w:p w14:paraId="3304BEF9" w14:textId="77777777" w:rsidR="003E1AE3" w:rsidRPr="003E1AE3" w:rsidRDefault="003E1AE3" w:rsidP="00D04B13">
      <w:pPr>
        <w:numPr>
          <w:ilvl w:val="0"/>
          <w:numId w:val="1"/>
        </w:numPr>
        <w:shd w:val="clear" w:color="auto" w:fill="EEEEEE"/>
        <w:spacing w:before="100" w:beforeAutospacing="1" w:after="100" w:afterAutospacing="1" w:line="480" w:lineRule="auto"/>
        <w:rPr>
          <w:rFonts w:ascii="Arial" w:eastAsia="Times New Roman" w:hAnsi="Arial" w:cs="Arial"/>
          <w:color w:val="000000"/>
          <w:sz w:val="21"/>
          <w:szCs w:val="21"/>
          <w:lang w:eastAsia="en-GB"/>
        </w:rPr>
      </w:pPr>
      <w:r w:rsidRPr="003E1AE3">
        <w:rPr>
          <w:rFonts w:ascii="Arial" w:eastAsia="Times New Roman" w:hAnsi="Arial" w:cs="Arial"/>
          <w:color w:val="000000"/>
          <w:sz w:val="21"/>
          <w:szCs w:val="21"/>
          <w:lang w:eastAsia="en-GB"/>
        </w:rPr>
        <w:t>Police, at all times, should maintain a relationship with the public that gives reality to the historic tradition that the police are the public and the public are the police; the police being only members of the public who are paid to give full-time attention to duties which are incumbent on every citizen in the interests of community welfare and existence</w:t>
      </w:r>
    </w:p>
    <w:p w14:paraId="581F18EB" w14:textId="77777777" w:rsidR="003E1AE3" w:rsidRPr="003E1AE3" w:rsidRDefault="003E1AE3" w:rsidP="00D04B13">
      <w:pPr>
        <w:numPr>
          <w:ilvl w:val="0"/>
          <w:numId w:val="1"/>
        </w:numPr>
        <w:shd w:val="clear" w:color="auto" w:fill="EEEEEE"/>
        <w:spacing w:before="100" w:beforeAutospacing="1" w:after="100" w:afterAutospacing="1" w:line="480" w:lineRule="auto"/>
        <w:rPr>
          <w:rFonts w:ascii="Arial" w:eastAsia="Times New Roman" w:hAnsi="Arial" w:cs="Arial"/>
          <w:color w:val="000000"/>
          <w:sz w:val="21"/>
          <w:szCs w:val="21"/>
          <w:lang w:eastAsia="en-GB"/>
        </w:rPr>
      </w:pPr>
      <w:r w:rsidRPr="003E1AE3">
        <w:rPr>
          <w:rFonts w:ascii="Arial" w:eastAsia="Times New Roman" w:hAnsi="Arial" w:cs="Arial"/>
          <w:color w:val="000000"/>
          <w:sz w:val="21"/>
          <w:szCs w:val="21"/>
          <w:lang w:eastAsia="en-GB"/>
        </w:rPr>
        <w:t>Police should always direct their action strictly towards their functions and never appear to usurp the powers of the judiciary</w:t>
      </w:r>
    </w:p>
    <w:p w14:paraId="3C0BCDA2" w14:textId="38C63701" w:rsidR="003E1AE3" w:rsidRPr="003E1AE3" w:rsidRDefault="003E1AE3" w:rsidP="00D04B13">
      <w:pPr>
        <w:numPr>
          <w:ilvl w:val="0"/>
          <w:numId w:val="1"/>
        </w:numPr>
        <w:shd w:val="clear" w:color="auto" w:fill="EEEEEE"/>
        <w:spacing w:before="100" w:beforeAutospacing="1" w:after="100" w:afterAutospacing="1" w:line="480" w:lineRule="auto"/>
        <w:rPr>
          <w:rFonts w:ascii="Arial" w:eastAsia="Times New Roman" w:hAnsi="Arial" w:cs="Arial"/>
          <w:color w:val="000000"/>
          <w:sz w:val="21"/>
          <w:szCs w:val="21"/>
          <w:lang w:eastAsia="en-GB"/>
        </w:rPr>
      </w:pPr>
      <w:r w:rsidRPr="003E1AE3">
        <w:rPr>
          <w:rFonts w:ascii="Arial" w:eastAsia="Times New Roman" w:hAnsi="Arial" w:cs="Arial"/>
          <w:color w:val="000000"/>
          <w:sz w:val="21"/>
          <w:szCs w:val="21"/>
          <w:lang w:eastAsia="en-GB"/>
        </w:rPr>
        <w:t>The test of police efficiency is the absence of crime and disorder not the visible evidence of police action in dealing with it</w:t>
      </w:r>
      <w:r w:rsidR="00790DB2">
        <w:rPr>
          <w:rFonts w:ascii="Arial" w:eastAsia="Times New Roman" w:hAnsi="Arial" w:cs="Arial"/>
          <w:color w:val="000000"/>
          <w:sz w:val="21"/>
          <w:szCs w:val="21"/>
          <w:vertAlign w:val="subscript"/>
          <w:lang w:eastAsia="en-GB"/>
        </w:rPr>
        <w:t xml:space="preserve"> </w:t>
      </w:r>
      <w:r w:rsidR="00DE58F1">
        <w:rPr>
          <w:rFonts w:ascii="Arial" w:eastAsia="Times New Roman" w:hAnsi="Arial" w:cs="Arial"/>
          <w:color w:val="000000"/>
          <w:sz w:val="21"/>
          <w:szCs w:val="21"/>
          <w:vertAlign w:val="subscript"/>
          <w:lang w:eastAsia="en-GB"/>
        </w:rPr>
        <w:t>(Beckford, 2012)</w:t>
      </w:r>
    </w:p>
    <w:p w14:paraId="04E73D2D" w14:textId="04B37576" w:rsidR="003E1AE3" w:rsidRDefault="00DB49B2" w:rsidP="00D04B13">
      <w:pPr>
        <w:spacing w:line="480" w:lineRule="auto"/>
      </w:pPr>
      <w:r>
        <w:t xml:space="preserve">Maintaining the support of the public which in turn allows </w:t>
      </w:r>
      <w:r w:rsidR="00265886">
        <w:t xml:space="preserve">policing to be conducted with better efficiency with the consent of the public as opposed to the power of the state is a </w:t>
      </w:r>
      <w:r w:rsidR="00D135E5">
        <w:t xml:space="preserve">priority of bodies such as the </w:t>
      </w:r>
      <w:r w:rsidR="00CE0F9F">
        <w:t xml:space="preserve">IOPC. </w:t>
      </w:r>
      <w:r w:rsidR="00A87EC5">
        <w:t>E</w:t>
      </w:r>
      <w:r w:rsidR="00CE0F9F">
        <w:t xml:space="preserve">nsuring that police forces are regulated </w:t>
      </w:r>
      <w:r w:rsidR="004E700E">
        <w:t xml:space="preserve">and scrutinized by open and independent bodies will ensure that the public know that </w:t>
      </w:r>
      <w:r w:rsidR="00D464C8">
        <w:t xml:space="preserve">the actions and decision making processes of officers and forces alike </w:t>
      </w:r>
      <w:r w:rsidR="00C64D24">
        <w:t>are carried out as they are required to be by law.</w:t>
      </w:r>
    </w:p>
    <w:p w14:paraId="3E6A74C6" w14:textId="37A09632" w:rsidR="009E64F8" w:rsidRDefault="00FD76AE" w:rsidP="00D04B13">
      <w:pPr>
        <w:spacing w:line="480" w:lineRule="auto"/>
      </w:pPr>
      <w:r>
        <w:t xml:space="preserve">An example of this </w:t>
      </w:r>
      <w:r w:rsidR="009D2596">
        <w:t>process of investigation, which in turn will boost public confidence in policing</w:t>
      </w:r>
      <w:r w:rsidR="00855ACA">
        <w:t>,</w:t>
      </w:r>
      <w:r w:rsidR="009D2596">
        <w:t xml:space="preserve"> </w:t>
      </w:r>
      <w:r w:rsidR="001D17B6">
        <w:t>began</w:t>
      </w:r>
      <w:r w:rsidR="009D2596">
        <w:t xml:space="preserve"> in February 202</w:t>
      </w:r>
      <w:r w:rsidR="00787DFE">
        <w:t xml:space="preserve">1 when a </w:t>
      </w:r>
      <w:r w:rsidR="009076F8">
        <w:t xml:space="preserve">subject sadly died following contact with Gwent police officers. The investigation is still ongoing, and therefore details are </w:t>
      </w:r>
      <w:r w:rsidR="002559AA">
        <w:t xml:space="preserve">unavailable at this time, but the subject died after being transported to hospital by an ambulance </w:t>
      </w:r>
      <w:r w:rsidR="001E31B1">
        <w:t xml:space="preserve">following initial contact with police officers. This incident sparked unrest in the local area from members of the public who protested as they believed the police officers involved acted unlawfully and they demanded </w:t>
      </w:r>
      <w:r w:rsidR="00A3178F">
        <w:t xml:space="preserve">answers to their questions </w:t>
      </w:r>
      <w:r w:rsidR="007F4EF5">
        <w:t xml:space="preserve">relating </w:t>
      </w:r>
      <w:r w:rsidR="00A3178F">
        <w:t>to the actions of all officers present</w:t>
      </w:r>
      <w:r w:rsidR="004C37C3">
        <w:t xml:space="preserve">. </w:t>
      </w:r>
      <w:r w:rsidR="00160A6C">
        <w:t>Information into this investigation can be located from the IOPC website</w:t>
      </w:r>
      <w:r w:rsidR="00AB74AB">
        <w:rPr>
          <w:vertAlign w:val="subscript"/>
        </w:rPr>
        <w:t xml:space="preserve"> (</w:t>
      </w:r>
      <w:r w:rsidR="00334985">
        <w:rPr>
          <w:vertAlign w:val="subscript"/>
        </w:rPr>
        <w:t>IOPC, 2021)</w:t>
      </w:r>
      <w:r w:rsidR="00E95426">
        <w:t>.</w:t>
      </w:r>
      <w:r w:rsidR="007F4EF5">
        <w:t xml:space="preserve"> </w:t>
      </w:r>
    </w:p>
    <w:p w14:paraId="11FEEDA0" w14:textId="03EAD8F5" w:rsidR="00CF6371" w:rsidRDefault="007F4EF5" w:rsidP="00D04B13">
      <w:pPr>
        <w:spacing w:line="480" w:lineRule="auto"/>
      </w:pPr>
      <w:r>
        <w:t xml:space="preserve">This investigation will determine </w:t>
      </w:r>
      <w:r w:rsidR="0018668C">
        <w:t xml:space="preserve">whether the attending officers acted lawfully, and whether their decisions and actions in relation to use of force etc. were </w:t>
      </w:r>
      <w:r w:rsidR="00B6579F">
        <w:t xml:space="preserve">necessary and proportionate in the </w:t>
      </w:r>
      <w:r w:rsidR="00B6579F">
        <w:lastRenderedPageBreak/>
        <w:t xml:space="preserve">circumstances. This review is incredibly important </w:t>
      </w:r>
      <w:r w:rsidR="00E9743E">
        <w:t>as it will provide the public with</w:t>
      </w:r>
      <w:r w:rsidR="00EB4338">
        <w:t xml:space="preserve"> </w:t>
      </w:r>
      <w:r w:rsidR="002E1E96">
        <w:t xml:space="preserve">knowledge </w:t>
      </w:r>
      <w:r w:rsidR="00E9743E">
        <w:t xml:space="preserve">that the officers acted lawfully and that this incredibly unfortunate incident was of no fault of </w:t>
      </w:r>
      <w:r w:rsidR="00E91ABF">
        <w:t xml:space="preserve">any individual or group of officers. On the other hand, should the investigations findings reveal that the subject </w:t>
      </w:r>
      <w:r w:rsidR="00324649">
        <w:t>indeed died as a result of the actions of the attending officers</w:t>
      </w:r>
      <w:r w:rsidR="002E073D">
        <w:t xml:space="preserve">, and those actions were not lawful, then the required disciplinary actions can then be </w:t>
      </w:r>
      <w:r w:rsidR="009E64F8">
        <w:t>undertaken.</w:t>
      </w:r>
    </w:p>
    <w:p w14:paraId="6C353786" w14:textId="0D94DD09" w:rsidR="009E64F8" w:rsidRDefault="00D87067" w:rsidP="00D04B13">
      <w:pPr>
        <w:spacing w:line="480" w:lineRule="auto"/>
      </w:pPr>
      <w:r>
        <w:t>In summary, the purpose of the investigation</w:t>
      </w:r>
      <w:r w:rsidR="005464D3">
        <w:t xml:space="preserve"> carried out by the</w:t>
      </w:r>
      <w:r w:rsidR="00944F85">
        <w:t xml:space="preserve"> IOPC</w:t>
      </w:r>
      <w:r>
        <w:t xml:space="preserve"> is not to prove that the police</w:t>
      </w:r>
      <w:r w:rsidR="00944F85">
        <w:t xml:space="preserve"> acted lawfully, it is to ensure that the public are ensured that </w:t>
      </w:r>
      <w:r w:rsidR="00B03C8C">
        <w:t xml:space="preserve">the police’s actions and decisions are scrutinized by an </w:t>
      </w:r>
      <w:r w:rsidR="007F5770">
        <w:t xml:space="preserve">independent body, with their findings being published for the information of all interested parties. </w:t>
      </w:r>
      <w:r w:rsidR="00926F63">
        <w:t xml:space="preserve">This means that as much as everyone would prefer to be encouraged by the fact that the police were not at fault and that this was </w:t>
      </w:r>
      <w:r w:rsidR="004A280A">
        <w:t>an unavoidable occurrence</w:t>
      </w:r>
      <w:r w:rsidR="00356844">
        <w:t>, they can rest assured that if that is not the case, then the person, persons, or organisation responsible will be held accountable.</w:t>
      </w:r>
    </w:p>
    <w:p w14:paraId="22F062C9" w14:textId="38989E12" w:rsidR="0067742F" w:rsidRDefault="00BE5126" w:rsidP="00D04B13">
      <w:pPr>
        <w:spacing w:line="480" w:lineRule="auto"/>
      </w:pPr>
      <w:r>
        <w:t xml:space="preserve">The IOPC </w:t>
      </w:r>
      <w:r w:rsidR="00980943">
        <w:t xml:space="preserve">conduct annual </w:t>
      </w:r>
      <w:r w:rsidR="00383943">
        <w:t xml:space="preserve">surveys to determine public perception of their processes in investigating complaints against police. Below are the results of those surveys for the </w:t>
      </w:r>
      <w:r w:rsidR="004E4BC8">
        <w:t xml:space="preserve">2017/18 and 2018/19 periods. By comparing these results, </w:t>
      </w:r>
      <w:r w:rsidR="007679DA">
        <w:t xml:space="preserve">an oversight in the changing of public perception into </w:t>
      </w:r>
      <w:r w:rsidR="00D8268F">
        <w:t>the IOPC’s ability to investigate complaints against police can be gained.</w:t>
      </w:r>
      <w:r w:rsidR="006B49A6">
        <w:t xml:space="preserve"> </w:t>
      </w:r>
    </w:p>
    <w:p w14:paraId="51F4E6FD" w14:textId="43DA01C3" w:rsidR="00607CCE" w:rsidRDefault="00517F1D" w:rsidP="00D04B13">
      <w:pPr>
        <w:spacing w:line="480" w:lineRule="auto"/>
      </w:pPr>
      <w:r>
        <w:t>Q. How confident, if at all, are you that the police deal fairly with complaints made against the police?</w:t>
      </w:r>
      <w:r w:rsidR="0088797D">
        <w:t xml:space="preserve"> (</w:t>
      </w:r>
      <w:r w:rsidR="00870BD9">
        <w:t>Conducted throughout the 2017/18 Financial year).</w:t>
      </w:r>
    </w:p>
    <w:p w14:paraId="77945DB6" w14:textId="0C59ADBB" w:rsidR="00463105" w:rsidRPr="00840E07" w:rsidRDefault="00396BEF" w:rsidP="00D04B13">
      <w:pPr>
        <w:spacing w:line="480" w:lineRule="auto"/>
        <w:rPr>
          <w:vertAlign w:val="subscript"/>
        </w:rPr>
      </w:pPr>
      <w:r>
        <w:rPr>
          <w:noProof/>
        </w:rPr>
        <w:lastRenderedPageBreak/>
        <w:drawing>
          <wp:inline distT="0" distB="0" distL="0" distR="0" wp14:anchorId="60FF016D" wp14:editId="59257EC5">
            <wp:extent cx="5731510" cy="2899410"/>
            <wp:effectExtent l="0" t="0" r="2540" b="0"/>
            <wp:docPr id="1"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OPC figures 2018.PNG"/>
                    <pic:cNvPicPr/>
                  </pic:nvPicPr>
                  <pic:blipFill>
                    <a:blip r:embed="rId10">
                      <a:extLst>
                        <a:ext uri="{28A0092B-C50C-407E-A947-70E740481C1C}">
                          <a14:useLocalDpi xmlns:a14="http://schemas.microsoft.com/office/drawing/2010/main" val="0"/>
                        </a:ext>
                      </a:extLst>
                    </a:blip>
                    <a:stretch>
                      <a:fillRect/>
                    </a:stretch>
                  </pic:blipFill>
                  <pic:spPr>
                    <a:xfrm>
                      <a:off x="0" y="0"/>
                      <a:ext cx="5731510" cy="2899410"/>
                    </a:xfrm>
                    <a:prstGeom prst="rect">
                      <a:avLst/>
                    </a:prstGeom>
                  </pic:spPr>
                </pic:pic>
              </a:graphicData>
            </a:graphic>
          </wp:inline>
        </w:drawing>
      </w:r>
      <w:r w:rsidR="002F19AC">
        <w:rPr>
          <w:vertAlign w:val="subscript"/>
        </w:rPr>
        <w:t xml:space="preserve"> (</w:t>
      </w:r>
      <w:r w:rsidR="00A536F5">
        <w:rPr>
          <w:vertAlign w:val="subscript"/>
        </w:rPr>
        <w:t>IOPC, 2021)</w:t>
      </w:r>
    </w:p>
    <w:p w14:paraId="2F25E1D8" w14:textId="5B3099C5" w:rsidR="00870BD9" w:rsidRDefault="00261D4E" w:rsidP="00D04B13">
      <w:pPr>
        <w:spacing w:line="480" w:lineRule="auto"/>
      </w:pPr>
      <w:r>
        <w:t>Below are the results when the same question was asked between the 2018/19 financial year beginning and end.</w:t>
      </w:r>
    </w:p>
    <w:p w14:paraId="72880137" w14:textId="1000F294" w:rsidR="00261D4E" w:rsidRPr="00D83E09" w:rsidRDefault="00261D4E" w:rsidP="00D04B13">
      <w:pPr>
        <w:spacing w:line="480" w:lineRule="auto"/>
        <w:rPr>
          <w:vertAlign w:val="subscript"/>
        </w:rPr>
      </w:pPr>
      <w:r>
        <w:rPr>
          <w:noProof/>
        </w:rPr>
        <w:drawing>
          <wp:inline distT="0" distB="0" distL="0" distR="0" wp14:anchorId="4F7AB42D" wp14:editId="589A62F5">
            <wp:extent cx="5731510" cy="3012440"/>
            <wp:effectExtent l="0" t="0" r="2540" b="0"/>
            <wp:docPr id="2" name="Picture 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OPC figures 2019.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3012440"/>
                    </a:xfrm>
                    <a:prstGeom prst="rect">
                      <a:avLst/>
                    </a:prstGeom>
                  </pic:spPr>
                </pic:pic>
              </a:graphicData>
            </a:graphic>
          </wp:inline>
        </w:drawing>
      </w:r>
      <w:r w:rsidR="001B4FDC">
        <w:rPr>
          <w:vertAlign w:val="subscript"/>
        </w:rPr>
        <w:t xml:space="preserve"> (IOPC, 2021)</w:t>
      </w:r>
    </w:p>
    <w:p w14:paraId="02C630FE" w14:textId="7CA653EC" w:rsidR="00E67880" w:rsidRDefault="00F6625F" w:rsidP="00D04B13">
      <w:pPr>
        <w:spacing w:line="480" w:lineRule="auto"/>
      </w:pPr>
      <w:r>
        <w:t xml:space="preserve">The figures above would suggest that </w:t>
      </w:r>
      <w:r w:rsidR="00282061">
        <w:t xml:space="preserve">the public are split when asked if they believed the police and IOPC were effective in dealing fairly and impartially </w:t>
      </w:r>
      <w:r w:rsidR="000B34B5">
        <w:t xml:space="preserve">with complaints against police. When comparing the figures of the research from the 2018/19 with the figures of the previous survey carried out </w:t>
      </w:r>
      <w:r w:rsidR="009421D1">
        <w:t xml:space="preserve">in </w:t>
      </w:r>
      <w:r w:rsidR="009421D1">
        <w:lastRenderedPageBreak/>
        <w:t>the 2017/18 time period, it can be seen that there is an apparent increase in public confidence</w:t>
      </w:r>
      <w:r w:rsidR="00597501">
        <w:t xml:space="preserve"> in the processes of police and IOPC when dealing with complaints against police.</w:t>
      </w:r>
    </w:p>
    <w:p w14:paraId="13EE91AD" w14:textId="6AF1A55A" w:rsidR="00597501" w:rsidRDefault="00E50D84" w:rsidP="00D04B13">
      <w:pPr>
        <w:spacing w:line="480" w:lineRule="auto"/>
      </w:pPr>
      <w:r>
        <w:t xml:space="preserve">For future surveys, it has been suggested that questions </w:t>
      </w:r>
      <w:r w:rsidR="0018369F">
        <w:t xml:space="preserve">to determine what the public believe are barriers to the IOPC and police </w:t>
      </w:r>
      <w:r w:rsidR="002D1282">
        <w:t xml:space="preserve">dealing effectively with complaints are. This way, </w:t>
      </w:r>
      <w:r w:rsidR="00D7567E">
        <w:t>the reason for this apparent increase in public confidence can then be gained.</w:t>
      </w:r>
    </w:p>
    <w:p w14:paraId="53616880" w14:textId="49AEB35A" w:rsidR="00E4153F" w:rsidRDefault="00E4153F" w:rsidP="00D04B13">
      <w:pPr>
        <w:spacing w:line="480" w:lineRule="auto"/>
      </w:pPr>
      <w:r>
        <w:t xml:space="preserve">Reasons for the levels of public confidence </w:t>
      </w:r>
      <w:r w:rsidR="00A91B15">
        <w:t>in the processes used by police and IOPC increasing would be things such as publication of examples of effective police disciplinary actions as a result of complaints made by public or referred by police forces themselves to bodies such as IOPC</w:t>
      </w:r>
      <w:r w:rsidR="00121660">
        <w:t>.</w:t>
      </w:r>
    </w:p>
    <w:p w14:paraId="4E23572A" w14:textId="75FFB62D" w:rsidR="00304ABC" w:rsidRDefault="00304ABC" w:rsidP="00D04B13">
      <w:pPr>
        <w:spacing w:line="480" w:lineRule="auto"/>
      </w:pPr>
    </w:p>
    <w:p w14:paraId="6DFCE2D7" w14:textId="0C1A9F16" w:rsidR="00304ABC" w:rsidRDefault="00304ABC" w:rsidP="00D04B13">
      <w:pPr>
        <w:spacing w:line="480" w:lineRule="auto"/>
      </w:pPr>
      <w:r>
        <w:t>2.</w:t>
      </w:r>
    </w:p>
    <w:p w14:paraId="1DB75FAF" w14:textId="24D6AB14" w:rsidR="0079022F" w:rsidRDefault="004C3CE3" w:rsidP="00D04B13">
      <w:pPr>
        <w:spacing w:line="480" w:lineRule="auto"/>
      </w:pPr>
      <w:r>
        <w:t xml:space="preserve">This essay will examine the ethical dimension of </w:t>
      </w:r>
      <w:r w:rsidR="00BD5F3C">
        <w:t xml:space="preserve">‘real time’ operational decision. I will explain the National Decision Making model and its importance </w:t>
      </w:r>
      <w:r w:rsidR="00A44F07">
        <w:t>in policing, as well as relate its use to the Code of Ethics which is adhered to when policing in the UK.</w:t>
      </w:r>
    </w:p>
    <w:p w14:paraId="0D44A0C0" w14:textId="4D72D015" w:rsidR="00A44F07" w:rsidRDefault="006F55F5" w:rsidP="00D04B13">
      <w:pPr>
        <w:spacing w:line="480" w:lineRule="auto"/>
      </w:pPr>
      <w:r>
        <w:t>Police officers and staff are required to make decisions almost every day while</w:t>
      </w:r>
      <w:r w:rsidR="005B1485">
        <w:t xml:space="preserve"> on duty. These decisions can</w:t>
      </w:r>
      <w:r w:rsidR="00DA08B0">
        <w:t xml:space="preserve"> range from simple decisions with little wide</w:t>
      </w:r>
      <w:r w:rsidR="0019296A">
        <w:t xml:space="preserve">spread effect, to decisions of dyer importance that will cause and aftereffect that may be felt, </w:t>
      </w:r>
      <w:r w:rsidR="00EC22FC">
        <w:t xml:space="preserve">dissected and critically analysed by the entire nation. In order to make decisions of such gravity, it is recognised that a standardised </w:t>
      </w:r>
      <w:r w:rsidR="009B17AE">
        <w:t>technique should be taught to officers to provide them with a necessary tool to ensure that they are confident and competent in</w:t>
      </w:r>
      <w:r w:rsidR="00850D67">
        <w:t xml:space="preserve"> </w:t>
      </w:r>
      <w:r w:rsidR="003D3C01">
        <w:t xml:space="preserve">making important decisions </w:t>
      </w:r>
      <w:r w:rsidR="00EB43AB">
        <w:t>often in high pressure situations. The ability to make such decision without influence from external factors is essential.</w:t>
      </w:r>
      <w:r w:rsidR="00D02BB4">
        <w:t xml:space="preserve"> By competently utilising the NDM, this can be ensured that this </w:t>
      </w:r>
      <w:r w:rsidR="004B3AC7">
        <w:t>does not happen.</w:t>
      </w:r>
    </w:p>
    <w:p w14:paraId="4A8AC3A7" w14:textId="66B6FFD5" w:rsidR="004B3AC7" w:rsidRDefault="00086F61" w:rsidP="00D04B13">
      <w:pPr>
        <w:spacing w:line="480" w:lineRule="auto"/>
      </w:pPr>
      <w:r>
        <w:rPr>
          <w:noProof/>
        </w:rPr>
        <w:lastRenderedPageBreak/>
        <w:drawing>
          <wp:anchor distT="0" distB="0" distL="114300" distR="114300" simplePos="0" relativeHeight="251658240" behindDoc="1" locked="0" layoutInCell="1" allowOverlap="1" wp14:anchorId="5E09F9D6" wp14:editId="6B77047F">
            <wp:simplePos x="0" y="0"/>
            <wp:positionH relativeFrom="page">
              <wp:align>left</wp:align>
            </wp:positionH>
            <wp:positionV relativeFrom="paragraph">
              <wp:posOffset>201295</wp:posOffset>
            </wp:positionV>
            <wp:extent cx="4335780" cy="2657475"/>
            <wp:effectExtent l="0" t="0" r="0" b="0"/>
            <wp:wrapSquare wrapText="bothSides"/>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NDM.png"/>
                    <pic:cNvPicPr/>
                  </pic:nvPicPr>
                  <pic:blipFill>
                    <a:blip r:embed="rId12">
                      <a:extLst>
                        <a:ext uri="{28A0092B-C50C-407E-A947-70E740481C1C}">
                          <a14:useLocalDpi xmlns:a14="http://schemas.microsoft.com/office/drawing/2010/main" val="0"/>
                        </a:ext>
                      </a:extLst>
                    </a:blip>
                    <a:stretch>
                      <a:fillRect/>
                    </a:stretch>
                  </pic:blipFill>
                  <pic:spPr>
                    <a:xfrm>
                      <a:off x="0" y="0"/>
                      <a:ext cx="4335780" cy="2657475"/>
                    </a:xfrm>
                    <a:prstGeom prst="rect">
                      <a:avLst/>
                    </a:prstGeom>
                  </pic:spPr>
                </pic:pic>
              </a:graphicData>
            </a:graphic>
          </wp:anchor>
        </w:drawing>
      </w:r>
      <w:r w:rsidR="004B3AC7">
        <w:t xml:space="preserve">The process of the NDM is </w:t>
      </w:r>
      <w:r w:rsidR="001319E7">
        <w:t>explained below</w:t>
      </w:r>
      <w:r w:rsidR="007660D2">
        <w:t xml:space="preserve"> </w:t>
      </w:r>
      <w:r w:rsidR="00EF11E3">
        <w:t>(College of Policing, 2013)</w:t>
      </w:r>
      <w:r w:rsidR="001319E7">
        <w:t>;</w:t>
      </w:r>
    </w:p>
    <w:p w14:paraId="06DC578B" w14:textId="364D3450" w:rsidR="00F36EB8" w:rsidRDefault="00F36EB8" w:rsidP="00D04B13">
      <w:pPr>
        <w:spacing w:line="480" w:lineRule="auto"/>
      </w:pPr>
      <w:r>
        <w:t>During in</w:t>
      </w:r>
      <w:r w:rsidR="008B5659">
        <w:t xml:space="preserve">itial training, student officers are made aware of </w:t>
      </w:r>
      <w:r w:rsidR="006471D9">
        <w:t>the pneumonic CIAPOAR. This pneumonic ensures that the process of the NDM can be broken down, learned, and recalled to a sufficient level easily when required. The pneumonic is</w:t>
      </w:r>
      <w:r w:rsidR="00ED5E99">
        <w:t xml:space="preserve"> detailed </w:t>
      </w:r>
      <w:r w:rsidR="006A7A4D">
        <w:t>below</w:t>
      </w:r>
      <w:r w:rsidR="00ED5E99">
        <w:t>;</w:t>
      </w:r>
    </w:p>
    <w:p w14:paraId="1645A675" w14:textId="5FC79642" w:rsidR="00086F61" w:rsidRDefault="00C927B5" w:rsidP="00D04B13">
      <w:pPr>
        <w:spacing w:line="480" w:lineRule="auto"/>
      </w:pPr>
      <w:r>
        <w:t>C</w:t>
      </w:r>
      <w:r w:rsidR="00F15776">
        <w:t xml:space="preserve"> – Code of ethics </w:t>
      </w:r>
      <w:r w:rsidR="00DD6739">
        <w:t>–</w:t>
      </w:r>
      <w:r w:rsidR="00F15776">
        <w:t xml:space="preserve"> </w:t>
      </w:r>
      <w:r w:rsidR="00DD6739">
        <w:t xml:space="preserve">The CoE is a </w:t>
      </w:r>
      <w:r w:rsidR="00CC4061">
        <w:t xml:space="preserve">set of core principles which all police officers are required to apply to every action of their lives, some both </w:t>
      </w:r>
      <w:r w:rsidR="008E2882">
        <w:t>professionally as well as personally. The CoE is further explained later in this essay.</w:t>
      </w:r>
    </w:p>
    <w:p w14:paraId="7A53E02A" w14:textId="163FECD1" w:rsidR="00C927B5" w:rsidRDefault="00C927B5" w:rsidP="00D04B13">
      <w:pPr>
        <w:spacing w:line="480" w:lineRule="auto"/>
      </w:pPr>
      <w:r>
        <w:t>I</w:t>
      </w:r>
      <w:r w:rsidR="008E2882">
        <w:t xml:space="preserve"> – Information </w:t>
      </w:r>
      <w:r w:rsidR="00E5096F">
        <w:t>–</w:t>
      </w:r>
      <w:r w:rsidR="008E2882">
        <w:t xml:space="preserve"> </w:t>
      </w:r>
      <w:r w:rsidR="00E5096F">
        <w:t>An officer must gather relevant information and intelligence before being able to make an appropriately informed decision.</w:t>
      </w:r>
    </w:p>
    <w:p w14:paraId="70F7D215" w14:textId="018968CE" w:rsidR="00C927B5" w:rsidRDefault="00C927B5" w:rsidP="00D04B13">
      <w:pPr>
        <w:spacing w:line="480" w:lineRule="auto"/>
      </w:pPr>
      <w:r>
        <w:t>A</w:t>
      </w:r>
      <w:r w:rsidR="00E5096F">
        <w:t xml:space="preserve"> – Asses T</w:t>
      </w:r>
      <w:r w:rsidR="006324EE">
        <w:t xml:space="preserve">hreat/Risk/Harm – In this stage, an officer must assess the threat/risk/harm that could possibly occur as a result of </w:t>
      </w:r>
      <w:r w:rsidR="00A05966">
        <w:t xml:space="preserve">a decision/action, or in some cases the lack of. For example, the decision not to act is equally as important as the decision to take positive action </w:t>
      </w:r>
      <w:r w:rsidR="008902A2">
        <w:t>in some cases.</w:t>
      </w:r>
    </w:p>
    <w:p w14:paraId="45B2CCD8" w14:textId="1888169D" w:rsidR="00C927B5" w:rsidRDefault="00C927B5" w:rsidP="00D04B13">
      <w:pPr>
        <w:spacing w:line="480" w:lineRule="auto"/>
      </w:pPr>
      <w:r>
        <w:t>P</w:t>
      </w:r>
      <w:r w:rsidR="008902A2">
        <w:t xml:space="preserve"> – Powers/Policy – Officers must consider the powers that are available to them in certain situations. For example, some staff will have different powers available to be utilised legally. Policy must also be considered, in some cases </w:t>
      </w:r>
      <w:r w:rsidR="00366A96">
        <w:t>the choices available to an officer may be limited by policy, as there may be a predetermined course of action as a result of some cases.</w:t>
      </w:r>
    </w:p>
    <w:p w14:paraId="3323B166" w14:textId="4FF7EFE1" w:rsidR="00C927B5" w:rsidRDefault="00C927B5" w:rsidP="00D04B13">
      <w:pPr>
        <w:spacing w:line="480" w:lineRule="auto"/>
      </w:pPr>
      <w:r>
        <w:t>O</w:t>
      </w:r>
      <w:r w:rsidR="00214CD1">
        <w:t xml:space="preserve"> – Options/Contingencies – All options/outcomes must be considered to determine the most appropriate course of action. As equally as important as the course of action, is </w:t>
      </w:r>
      <w:r w:rsidR="00B1456B">
        <w:t>the consideration of contingencies to ensure that there is a plan to deal with any adverse outcome of any decision made or action taken.</w:t>
      </w:r>
    </w:p>
    <w:p w14:paraId="7695F0A2" w14:textId="08993A28" w:rsidR="00C927B5" w:rsidRDefault="00C927B5" w:rsidP="00D04B13">
      <w:pPr>
        <w:spacing w:line="480" w:lineRule="auto"/>
      </w:pPr>
      <w:r>
        <w:lastRenderedPageBreak/>
        <w:t>A</w:t>
      </w:r>
      <w:r w:rsidR="00892412">
        <w:t xml:space="preserve"> – Action – After consideration, action must be taken, or not taken if that is the decision that is made.</w:t>
      </w:r>
    </w:p>
    <w:p w14:paraId="089196EA" w14:textId="68B07A5C" w:rsidR="00C927B5" w:rsidRDefault="00C927B5" w:rsidP="00D04B13">
      <w:pPr>
        <w:spacing w:line="480" w:lineRule="auto"/>
      </w:pPr>
      <w:r>
        <w:t>R</w:t>
      </w:r>
      <w:r w:rsidR="00AE2D39">
        <w:t xml:space="preserve"> – Review – Did the course of action utilised have the desired outcome? </w:t>
      </w:r>
      <w:r w:rsidR="005833F1">
        <w:t>Are</w:t>
      </w:r>
      <w:r w:rsidR="00AE2D39">
        <w:t xml:space="preserve"> there further actions required?</w:t>
      </w:r>
    </w:p>
    <w:p w14:paraId="433272EC" w14:textId="3C6C3D07" w:rsidR="009B2F90" w:rsidRDefault="009B2F90" w:rsidP="00D04B13">
      <w:pPr>
        <w:spacing w:line="480" w:lineRule="auto"/>
      </w:pPr>
      <w:r>
        <w:t>The NDM allows officer</w:t>
      </w:r>
      <w:r w:rsidR="00531476">
        <w:t>s</w:t>
      </w:r>
      <w:r>
        <w:t xml:space="preserve"> to make fully informed decisions by being able to show a clear process of thought. This process can then be scrutinised </w:t>
      </w:r>
      <w:r w:rsidR="007E788F">
        <w:t xml:space="preserve">post incident if required and allows officers to be fully accountable for their actions and decisions. This accountability goes a long way to ensuring that </w:t>
      </w:r>
      <w:r w:rsidR="00B86BC7">
        <w:t xml:space="preserve">policing actions are ethical by remaining transparent </w:t>
      </w:r>
      <w:r w:rsidR="00265C7E">
        <w:t>and open to critical analysis.</w:t>
      </w:r>
      <w:r w:rsidR="00BA029F">
        <w:t xml:space="preserve"> As well as </w:t>
      </w:r>
      <w:r w:rsidR="00092F18">
        <w:t xml:space="preserve">providing a clear process that allows for the best chance of successful decision making, when suitably familiar, an officer can </w:t>
      </w:r>
      <w:r w:rsidR="002F5360">
        <w:t>utilise this tool in pressure situations. The ability to use this tool when facing pressurised situations can be the difference from making informed decisions compared to th</w:t>
      </w:r>
      <w:r w:rsidR="001F2C75">
        <w:t xml:space="preserve">ose made as a result of impulse or external factors. For example, in a heated situation, a crowd of angry spectators may pressure a lay person into a rash decision as the decision maker is eager to </w:t>
      </w:r>
      <w:r w:rsidR="00582A29">
        <w:t xml:space="preserve">please their aggressors. </w:t>
      </w:r>
      <w:r w:rsidR="008D6914">
        <w:t xml:space="preserve">To make a decision for this purpose however would be considered unethical, and a full and proper evaluation of all information available to them should be the </w:t>
      </w:r>
      <w:r w:rsidR="0016482F">
        <w:t>reasoning behind any decisions made.</w:t>
      </w:r>
    </w:p>
    <w:p w14:paraId="0E3C9303" w14:textId="2D23395C" w:rsidR="00265C7E" w:rsidRDefault="00265C7E" w:rsidP="00D04B13">
      <w:pPr>
        <w:spacing w:line="480" w:lineRule="auto"/>
      </w:pPr>
      <w:r>
        <w:t>The aforementioned Code of Ethics</w:t>
      </w:r>
      <w:r w:rsidR="007660D2">
        <w:t xml:space="preserve"> </w:t>
      </w:r>
      <w:r w:rsidR="00320FEC">
        <w:t xml:space="preserve">was </w:t>
      </w:r>
      <w:r w:rsidR="00511E22">
        <w:t xml:space="preserve">produced by the College of Policing in 2014. It’s aim was to bring in a set of enforceable guidelines that </w:t>
      </w:r>
      <w:r w:rsidR="002301D1">
        <w:t>would provide fundamental qualities and attitudes that should be adopted and displayed by competent police officers. The CoE is defined by the CoP as</w:t>
      </w:r>
      <w:r w:rsidR="000A4826">
        <w:t xml:space="preserve"> “</w:t>
      </w:r>
      <w:r w:rsidR="000A4826" w:rsidRPr="000A4826">
        <w:rPr>
          <w:i/>
          <w:iCs/>
        </w:rPr>
        <w:t>a supportive, positive, everyday decision-making framework and is a constant reinforcement of the values and standards that policing is proud of. It is intended to encourage personal responsibility and the exercise of professional judgement; empowering everyone in policing to ensure they always do the right thing</w:t>
      </w:r>
      <w:r w:rsidR="000A4826">
        <w:t>”</w:t>
      </w:r>
      <w:r w:rsidR="001E2281">
        <w:t xml:space="preserve"> (College of Policing, 2021)</w:t>
      </w:r>
      <w:r w:rsidR="000A4826" w:rsidRPr="000A4826">
        <w:t>.</w:t>
      </w:r>
      <w:r w:rsidR="0065076A">
        <w:t xml:space="preserve"> The CoE are </w:t>
      </w:r>
      <w:r w:rsidR="004F18F0">
        <w:t xml:space="preserve">formulated by </w:t>
      </w:r>
      <w:r w:rsidR="00784D09">
        <w:t xml:space="preserve">9 core principles and </w:t>
      </w:r>
      <w:r w:rsidR="00C53E5B">
        <w:t xml:space="preserve">10 areas in which officers are expected to </w:t>
      </w:r>
      <w:r w:rsidR="00256BF8">
        <w:t>display professional and competent behaviours. They are listed as follows;</w:t>
      </w:r>
    </w:p>
    <w:p w14:paraId="02C7FD3A" w14:textId="5ED334C5" w:rsidR="00256BF8" w:rsidRDefault="00D74E01" w:rsidP="00D04B13">
      <w:pPr>
        <w:spacing w:line="480" w:lineRule="auto"/>
      </w:pPr>
      <w:r>
        <w:lastRenderedPageBreak/>
        <w:t>9 Core Principles;</w:t>
      </w:r>
    </w:p>
    <w:p w14:paraId="679C5D2E" w14:textId="0077B9B7" w:rsidR="00D74E01" w:rsidRDefault="00D74E01" w:rsidP="00D04B13">
      <w:pPr>
        <w:pStyle w:val="ListParagraph"/>
        <w:numPr>
          <w:ilvl w:val="0"/>
          <w:numId w:val="3"/>
        </w:numPr>
        <w:spacing w:line="480" w:lineRule="auto"/>
      </w:pPr>
      <w:r>
        <w:t>Honesty</w:t>
      </w:r>
    </w:p>
    <w:p w14:paraId="0C1C490C" w14:textId="329BD711" w:rsidR="00D74E01" w:rsidRDefault="00D74E01" w:rsidP="00D04B13">
      <w:pPr>
        <w:pStyle w:val="ListParagraph"/>
        <w:numPr>
          <w:ilvl w:val="0"/>
          <w:numId w:val="3"/>
        </w:numPr>
        <w:spacing w:line="480" w:lineRule="auto"/>
      </w:pPr>
      <w:r>
        <w:t>Integrity</w:t>
      </w:r>
    </w:p>
    <w:p w14:paraId="1F967CE5" w14:textId="3A35CBCD" w:rsidR="00D74E01" w:rsidRDefault="00D74E01" w:rsidP="00D04B13">
      <w:pPr>
        <w:pStyle w:val="ListParagraph"/>
        <w:numPr>
          <w:ilvl w:val="0"/>
          <w:numId w:val="3"/>
        </w:numPr>
        <w:spacing w:line="480" w:lineRule="auto"/>
      </w:pPr>
      <w:r>
        <w:t>Openness</w:t>
      </w:r>
    </w:p>
    <w:p w14:paraId="3CD859A1" w14:textId="37EACEE8" w:rsidR="00D74E01" w:rsidRDefault="00D74E01" w:rsidP="00D04B13">
      <w:pPr>
        <w:pStyle w:val="ListParagraph"/>
        <w:numPr>
          <w:ilvl w:val="0"/>
          <w:numId w:val="3"/>
        </w:numPr>
        <w:spacing w:line="480" w:lineRule="auto"/>
      </w:pPr>
      <w:r>
        <w:t>Selflessness</w:t>
      </w:r>
    </w:p>
    <w:p w14:paraId="46107AB7" w14:textId="1B2B48D7" w:rsidR="004343EC" w:rsidRDefault="004343EC" w:rsidP="00D04B13">
      <w:pPr>
        <w:pStyle w:val="ListParagraph"/>
        <w:numPr>
          <w:ilvl w:val="0"/>
          <w:numId w:val="3"/>
        </w:numPr>
        <w:spacing w:line="480" w:lineRule="auto"/>
      </w:pPr>
      <w:r>
        <w:t>Respect</w:t>
      </w:r>
    </w:p>
    <w:p w14:paraId="66960FAF" w14:textId="3ACE3D9A" w:rsidR="004343EC" w:rsidRDefault="004343EC" w:rsidP="00D04B13">
      <w:pPr>
        <w:pStyle w:val="ListParagraph"/>
        <w:numPr>
          <w:ilvl w:val="0"/>
          <w:numId w:val="3"/>
        </w:numPr>
        <w:spacing w:line="480" w:lineRule="auto"/>
      </w:pPr>
      <w:r>
        <w:t>Fairness</w:t>
      </w:r>
    </w:p>
    <w:p w14:paraId="151DFDE9" w14:textId="44CAE00D" w:rsidR="004343EC" w:rsidRDefault="00423C04" w:rsidP="00D04B13">
      <w:pPr>
        <w:pStyle w:val="ListParagraph"/>
        <w:numPr>
          <w:ilvl w:val="0"/>
          <w:numId w:val="3"/>
        </w:numPr>
        <w:spacing w:line="480" w:lineRule="auto"/>
      </w:pPr>
      <w:r>
        <w:t>Accountability</w:t>
      </w:r>
    </w:p>
    <w:p w14:paraId="24A2BF54" w14:textId="3ECF47FD" w:rsidR="004343EC" w:rsidRDefault="004343EC" w:rsidP="00D04B13">
      <w:pPr>
        <w:pStyle w:val="ListParagraph"/>
        <w:numPr>
          <w:ilvl w:val="0"/>
          <w:numId w:val="3"/>
        </w:numPr>
        <w:spacing w:line="480" w:lineRule="auto"/>
      </w:pPr>
      <w:r>
        <w:t>Objectivity</w:t>
      </w:r>
    </w:p>
    <w:p w14:paraId="31097B32" w14:textId="5F1F8B3B" w:rsidR="004343EC" w:rsidRDefault="004343EC" w:rsidP="00D04B13">
      <w:pPr>
        <w:spacing w:line="480" w:lineRule="auto"/>
      </w:pPr>
      <w:r>
        <w:t xml:space="preserve">10 </w:t>
      </w:r>
      <w:r w:rsidR="007C7F22">
        <w:t xml:space="preserve">Areas of Professional </w:t>
      </w:r>
      <w:r w:rsidR="00021C27">
        <w:t>Behaviours</w:t>
      </w:r>
      <w:r w:rsidR="008B7BFD">
        <w:t xml:space="preserve"> (College of Policing, 2021)</w:t>
      </w:r>
      <w:r w:rsidR="007C7F22">
        <w:t>;</w:t>
      </w:r>
    </w:p>
    <w:p w14:paraId="0D043BC0" w14:textId="40840041" w:rsidR="00454998" w:rsidRDefault="00454998" w:rsidP="00D04B13">
      <w:pPr>
        <w:pStyle w:val="ListParagraph"/>
        <w:numPr>
          <w:ilvl w:val="0"/>
          <w:numId w:val="3"/>
        </w:numPr>
        <w:spacing w:line="480" w:lineRule="auto"/>
      </w:pPr>
      <w:r>
        <w:t>Honesty and integrity</w:t>
      </w:r>
    </w:p>
    <w:p w14:paraId="39DFF282" w14:textId="77777777" w:rsidR="008029A9" w:rsidRDefault="00454998" w:rsidP="00D04B13">
      <w:pPr>
        <w:pStyle w:val="ListParagraph"/>
        <w:numPr>
          <w:ilvl w:val="0"/>
          <w:numId w:val="3"/>
        </w:numPr>
        <w:spacing w:line="480" w:lineRule="auto"/>
      </w:pPr>
      <w:r>
        <w:t>Authority, respect and courtesy</w:t>
      </w:r>
    </w:p>
    <w:p w14:paraId="3E268E7C" w14:textId="77777777" w:rsidR="008029A9" w:rsidRDefault="00454998" w:rsidP="00D04B13">
      <w:pPr>
        <w:pStyle w:val="ListParagraph"/>
        <w:numPr>
          <w:ilvl w:val="0"/>
          <w:numId w:val="3"/>
        </w:numPr>
        <w:spacing w:line="480" w:lineRule="auto"/>
      </w:pPr>
      <w:r>
        <w:t>Equality and diversity</w:t>
      </w:r>
    </w:p>
    <w:p w14:paraId="188E23DC" w14:textId="77777777" w:rsidR="008029A9" w:rsidRDefault="00454998" w:rsidP="00D04B13">
      <w:pPr>
        <w:pStyle w:val="ListParagraph"/>
        <w:numPr>
          <w:ilvl w:val="0"/>
          <w:numId w:val="3"/>
        </w:numPr>
        <w:spacing w:line="480" w:lineRule="auto"/>
      </w:pPr>
      <w:r>
        <w:t>Use of force</w:t>
      </w:r>
    </w:p>
    <w:p w14:paraId="6353284D" w14:textId="77777777" w:rsidR="008029A9" w:rsidRDefault="00454998" w:rsidP="00D04B13">
      <w:pPr>
        <w:pStyle w:val="ListParagraph"/>
        <w:numPr>
          <w:ilvl w:val="0"/>
          <w:numId w:val="3"/>
        </w:numPr>
        <w:spacing w:line="480" w:lineRule="auto"/>
      </w:pPr>
      <w:r>
        <w:t>Orders and instructions</w:t>
      </w:r>
    </w:p>
    <w:p w14:paraId="25C0BDEC" w14:textId="77777777" w:rsidR="008029A9" w:rsidRDefault="00454998" w:rsidP="00D04B13">
      <w:pPr>
        <w:pStyle w:val="ListParagraph"/>
        <w:numPr>
          <w:ilvl w:val="0"/>
          <w:numId w:val="3"/>
        </w:numPr>
        <w:spacing w:line="480" w:lineRule="auto"/>
      </w:pPr>
      <w:r>
        <w:t>Duties and responsibilities</w:t>
      </w:r>
    </w:p>
    <w:p w14:paraId="1C3377ED" w14:textId="77777777" w:rsidR="008029A9" w:rsidRDefault="00454998" w:rsidP="00D04B13">
      <w:pPr>
        <w:pStyle w:val="ListParagraph"/>
        <w:numPr>
          <w:ilvl w:val="0"/>
          <w:numId w:val="3"/>
        </w:numPr>
        <w:spacing w:line="480" w:lineRule="auto"/>
      </w:pPr>
      <w:r>
        <w:t>Confidentiality</w:t>
      </w:r>
    </w:p>
    <w:p w14:paraId="0B29CEE5" w14:textId="77777777" w:rsidR="008029A9" w:rsidRDefault="00454998" w:rsidP="00D04B13">
      <w:pPr>
        <w:pStyle w:val="ListParagraph"/>
        <w:numPr>
          <w:ilvl w:val="0"/>
          <w:numId w:val="3"/>
        </w:numPr>
        <w:spacing w:line="480" w:lineRule="auto"/>
      </w:pPr>
      <w:r>
        <w:t>Fitness for work</w:t>
      </w:r>
    </w:p>
    <w:p w14:paraId="42451D79" w14:textId="77777777" w:rsidR="008029A9" w:rsidRDefault="00454998" w:rsidP="00D04B13">
      <w:pPr>
        <w:pStyle w:val="ListParagraph"/>
        <w:numPr>
          <w:ilvl w:val="0"/>
          <w:numId w:val="3"/>
        </w:numPr>
        <w:spacing w:line="480" w:lineRule="auto"/>
      </w:pPr>
      <w:r>
        <w:t>Conduct</w:t>
      </w:r>
    </w:p>
    <w:p w14:paraId="0EF4B4EB" w14:textId="36022957" w:rsidR="007C7F22" w:rsidRDefault="00454998" w:rsidP="00D04B13">
      <w:pPr>
        <w:pStyle w:val="ListParagraph"/>
        <w:numPr>
          <w:ilvl w:val="0"/>
          <w:numId w:val="3"/>
        </w:numPr>
        <w:spacing w:line="480" w:lineRule="auto"/>
      </w:pPr>
      <w:r>
        <w:t>Challenging and reporting improper conduct</w:t>
      </w:r>
    </w:p>
    <w:p w14:paraId="42BFC080" w14:textId="464AB737" w:rsidR="0005562E" w:rsidRDefault="00423C04" w:rsidP="00D04B13">
      <w:pPr>
        <w:spacing w:line="480" w:lineRule="auto"/>
      </w:pPr>
      <w:r>
        <w:t>These core principles and areas of professional behaviours are considered at all times when carrying out duties, making decision</w:t>
      </w:r>
      <w:r w:rsidR="008B1E7D">
        <w:t>s</w:t>
      </w:r>
      <w:r>
        <w:t>, or taking action as a police constable and underpin every thought process that is undertaken</w:t>
      </w:r>
      <w:r w:rsidR="009F20BA">
        <w:t>.</w:t>
      </w:r>
      <w:r w:rsidR="002A6510">
        <w:t xml:space="preserve"> Considering these principles at every opportunity </w:t>
      </w:r>
      <w:r w:rsidR="00863B7D">
        <w:t xml:space="preserve">ensures that all decisions and actions carried out by police remain ethical and can be defended robustly </w:t>
      </w:r>
      <w:r w:rsidR="0005562E">
        <w:t>in the public and private arena if required.</w:t>
      </w:r>
    </w:p>
    <w:p w14:paraId="6C5C6083" w14:textId="48441BD8" w:rsidR="00C90DC8" w:rsidRDefault="003B1641" w:rsidP="00D04B13">
      <w:pPr>
        <w:spacing w:line="480" w:lineRule="auto"/>
      </w:pPr>
      <w:r>
        <w:lastRenderedPageBreak/>
        <w:t xml:space="preserve">The tools that are utilised by police officers in making decisions are all essential in ensuring that </w:t>
      </w:r>
      <w:r w:rsidR="00F42D6A">
        <w:t xml:space="preserve">police actions are ethical and accountable, and the assessing of risk is a </w:t>
      </w:r>
      <w:r w:rsidR="00107010">
        <w:t xml:space="preserve">major factor in deciding upon possible courses of action. Decisions made with the best intentions without first assessing the risk </w:t>
      </w:r>
      <w:r w:rsidR="003A2323">
        <w:t xml:space="preserve">attached to proposed actions first are not ethical, regardless of the primary intention. </w:t>
      </w:r>
      <w:r w:rsidR="00810CB2">
        <w:t>While remaining objective and attempting to rectify problems and difficult situations, the safety of all involved must be of paramount importance. This does not however that risk</w:t>
      </w:r>
      <w:r w:rsidR="00483402">
        <w:t xml:space="preserve"> avoidance should prevent </w:t>
      </w:r>
      <w:r w:rsidR="00E12E21">
        <w:t>effective decision making</w:t>
      </w:r>
      <w:r w:rsidR="00810CB2">
        <w:t xml:space="preserve">. For example, taking the decision not to act to protect the public due to fear of repercussion </w:t>
      </w:r>
      <w:r w:rsidR="007115F0">
        <w:t>or due to the desire to avoid risk altogether could again be considered unethical.</w:t>
      </w:r>
    </w:p>
    <w:p w14:paraId="27AEF614" w14:textId="78BC72A0" w:rsidR="00A80AF1" w:rsidRDefault="007115F0" w:rsidP="00D04B13">
      <w:pPr>
        <w:spacing w:line="480" w:lineRule="auto"/>
      </w:pPr>
      <w:r>
        <w:t xml:space="preserve">This paradox highlights the importance of being familiar and competent in the utilisation of tools such as the NDM. While </w:t>
      </w:r>
      <w:r w:rsidR="00B04EF7">
        <w:t xml:space="preserve">mistakes and bad decisions can still be made while utilising such tools, the determination to ensure that all actions are ethical and made with the </w:t>
      </w:r>
      <w:r w:rsidR="0089742D">
        <w:t xml:space="preserve">safety of the public as their core consideration </w:t>
      </w:r>
      <w:r w:rsidR="00F63022">
        <w:t>will remain. Furthermore, this consideration can be proven</w:t>
      </w:r>
      <w:r w:rsidR="00873427">
        <w:t xml:space="preserve"> and evidenced</w:t>
      </w:r>
      <w:r w:rsidR="00F63022">
        <w:t xml:space="preserve"> should </w:t>
      </w:r>
      <w:r w:rsidR="00302BB9">
        <w:t>the decision maker be asked to be accountable</w:t>
      </w:r>
      <w:r w:rsidR="00873427">
        <w:t>.</w:t>
      </w:r>
    </w:p>
    <w:p w14:paraId="632CC75B" w14:textId="1190B78F" w:rsidR="004C09B6" w:rsidRDefault="0016482F" w:rsidP="00D04B13">
      <w:pPr>
        <w:spacing w:line="480" w:lineRule="auto"/>
      </w:pPr>
      <w:r>
        <w:t xml:space="preserve">The transparency and accountability of decisions made is paramount to retaining the support and confidence of the public that the police are intended to serve. </w:t>
      </w:r>
      <w:r w:rsidR="00187625">
        <w:t>By being fully accountable to those that expect the police to provide a professional and fair service, the maximum amount of public confidence can be expected.</w:t>
      </w:r>
      <w:r w:rsidR="00A52DF9">
        <w:t xml:space="preserve"> This reason highlights the importance of the consideration of </w:t>
      </w:r>
      <w:r w:rsidR="00D320E1">
        <w:t>the ethical dimension of decision making within policing situations.</w:t>
      </w:r>
    </w:p>
    <w:p w14:paraId="56FA7DE6" w14:textId="59E47465" w:rsidR="00304ABC" w:rsidRDefault="00B119F8" w:rsidP="00D04B13">
      <w:pPr>
        <w:spacing w:line="480" w:lineRule="auto"/>
      </w:pPr>
      <w:r>
        <w:t>3.</w:t>
      </w:r>
    </w:p>
    <w:p w14:paraId="2C523FB4" w14:textId="59D605EB" w:rsidR="004942B7" w:rsidRDefault="0030759C" w:rsidP="00D04B13">
      <w:pPr>
        <w:spacing w:line="480" w:lineRule="auto"/>
      </w:pPr>
      <w:r>
        <w:t xml:space="preserve">This essay will look at the effect of organisational justice within modern day policing. I will touch on the effect that a robust and fair internal professional standards department has </w:t>
      </w:r>
      <w:r w:rsidR="0079401F">
        <w:t>on police officers and staff, as well as successful and competent management.</w:t>
      </w:r>
    </w:p>
    <w:p w14:paraId="02ADEC1B" w14:textId="0EE0A9B7" w:rsidR="0079401F" w:rsidRDefault="0079401F" w:rsidP="00D04B13">
      <w:pPr>
        <w:spacing w:line="480" w:lineRule="auto"/>
      </w:pPr>
      <w:r>
        <w:lastRenderedPageBreak/>
        <w:t xml:space="preserve">Organisational justice is </w:t>
      </w:r>
      <w:r w:rsidR="00215CB1">
        <w:t xml:space="preserve">generally defined as </w:t>
      </w:r>
      <w:r w:rsidR="00814285">
        <w:t>the feeling of fairness</w:t>
      </w:r>
      <w:r w:rsidR="00911932">
        <w:t>,</w:t>
      </w:r>
      <w:r w:rsidR="00814285">
        <w:t xml:space="preserve"> or otherwise</w:t>
      </w:r>
      <w:r w:rsidR="00911932">
        <w:t>,</w:t>
      </w:r>
      <w:r w:rsidR="00814285">
        <w:t xml:space="preserve"> felt by employees belonging to an organisation. In the policing sense, this can be </w:t>
      </w:r>
      <w:r w:rsidR="00E44C87">
        <w:t>affected by multiple factors. I will discuss some of these factors and the possible consequences that this can have on a policing organisation.</w:t>
      </w:r>
    </w:p>
    <w:p w14:paraId="536DC01D" w14:textId="7D8D7FC8" w:rsidR="00E44C87" w:rsidRDefault="001A7F66" w:rsidP="00D04B13">
      <w:pPr>
        <w:spacing w:line="480" w:lineRule="auto"/>
      </w:pPr>
      <w:r>
        <w:t>The concept</w:t>
      </w:r>
      <w:r w:rsidR="00C94ACD">
        <w:t xml:space="preserve"> of organisational </w:t>
      </w:r>
      <w:r w:rsidR="00E2437E">
        <w:t>justice</w:t>
      </w:r>
      <w:r>
        <w:t xml:space="preserve"> was introduced by </w:t>
      </w:r>
      <w:r w:rsidR="00E00FE0">
        <w:t>a Professor Greenburg in 1987</w:t>
      </w:r>
      <w:r w:rsidR="00264C47">
        <w:t xml:space="preserve">. GREENBURG theorised </w:t>
      </w:r>
      <w:r w:rsidR="00B40AFD">
        <w:t xml:space="preserve">that employees that felt valued and fairly treated were more productive and effective at their jobs. </w:t>
      </w:r>
      <w:r w:rsidR="00AC4974">
        <w:t>The theory was supported by evidence as he conducted a test of proof reading amongst employees of a company</w:t>
      </w:r>
      <w:r w:rsidR="00911932">
        <w:t>. The test subjects were comprised of</w:t>
      </w:r>
      <w:r w:rsidR="00AC4974">
        <w:t xml:space="preserve"> </w:t>
      </w:r>
      <w:r w:rsidR="00B37899">
        <w:t xml:space="preserve">one group of staff who believed that they were fairly payed in their role, compared to a group who believed that they were underpaid following a disclosure to them that their equally skilled colleagues may be </w:t>
      </w:r>
      <w:r w:rsidR="00F04440">
        <w:t xml:space="preserve">being paid a higher rate than them. The result of this study supported Greenburg’s theory that </w:t>
      </w:r>
      <w:r w:rsidR="00812CE2">
        <w:t xml:space="preserve">employees who felt they were treated fairly were more </w:t>
      </w:r>
      <w:r w:rsidR="00584A6F">
        <w:t>productive</w:t>
      </w:r>
      <w:r w:rsidR="00401CF0">
        <w:t xml:space="preserve"> (Greenburg, 1987)</w:t>
      </w:r>
      <w:r w:rsidR="00812CE2">
        <w:t>.</w:t>
      </w:r>
    </w:p>
    <w:p w14:paraId="4472405B" w14:textId="59DD2E95" w:rsidR="00911932" w:rsidRDefault="00911932" w:rsidP="00D04B13">
      <w:pPr>
        <w:spacing w:line="480" w:lineRule="auto"/>
      </w:pPr>
      <w:r>
        <w:t>This study shows the effect that organisational justice can have within a workforce. This can be related to policing as just like any other company, police officers are employees and the same concepts apply to police services throughout the nation. By this reckoning, a police service staffed with officers who feel valued and fairly treated will in theory perform to a higher standard than the alternative.</w:t>
      </w:r>
    </w:p>
    <w:p w14:paraId="1550D9B5" w14:textId="77777777" w:rsidR="00155774" w:rsidRDefault="00195021" w:rsidP="00D04B13">
      <w:pPr>
        <w:spacing w:line="480" w:lineRule="auto"/>
      </w:pPr>
      <w:r>
        <w:t>Within policing, positive organisational justic</w:t>
      </w:r>
      <w:r w:rsidR="00744811">
        <w:t>e can be achieved and maintained in different way</w:t>
      </w:r>
      <w:r w:rsidR="00AA19CB">
        <w:t xml:space="preserve">s. </w:t>
      </w:r>
      <w:r w:rsidR="006E331E">
        <w:t xml:space="preserve">One </w:t>
      </w:r>
      <w:r w:rsidR="00032FE4">
        <w:t xml:space="preserve">such way </w:t>
      </w:r>
      <w:r w:rsidR="006E331E">
        <w:t>would be the senior management team ensuring that they always conduct themselves according to the code of ethics and core policing principles. This wou</w:t>
      </w:r>
      <w:r w:rsidR="00813DF9">
        <w:t xml:space="preserve">ld serve to </w:t>
      </w:r>
      <w:r w:rsidR="002D4D26">
        <w:t>provide serving officers with a</w:t>
      </w:r>
      <w:r w:rsidR="00CA7340">
        <w:t xml:space="preserve">n example of the behaviour that is expected of them. Should the SMT be found not to be conducting themselves in accordance </w:t>
      </w:r>
      <w:r w:rsidR="00E231B8">
        <w:t xml:space="preserve">with the code of ethics or the core policing principles, then serving officers may begin to feel </w:t>
      </w:r>
      <w:r w:rsidR="00155774">
        <w:t>unfairly treated when their own conduct is called into question.</w:t>
      </w:r>
    </w:p>
    <w:p w14:paraId="1550E58B" w14:textId="5A6D85A6" w:rsidR="00941E1D" w:rsidRDefault="009572EE" w:rsidP="00D04B13">
      <w:pPr>
        <w:spacing w:line="480" w:lineRule="auto"/>
      </w:pPr>
      <w:r>
        <w:t>Positive organisational justice can also be maintained by the execution of fair and unprejudiced investigation</w:t>
      </w:r>
      <w:r w:rsidR="005507E6">
        <w:t xml:space="preserve">s into the misconduct of serving officers. This is achieved through the formulation of </w:t>
      </w:r>
      <w:r w:rsidR="005507E6">
        <w:lastRenderedPageBreak/>
        <w:t>internal departments of a police service such as Professional Standards Department (PSD). It is the role of PSD to investigate any suspici</w:t>
      </w:r>
      <w:r w:rsidR="00DC38F0">
        <w:t>ons of officer misconduct. Any officer who is then found to be acting inappropriately or in extreme circumstances, unlawfully, can then be dealt with in a fair and proportionate manner.</w:t>
      </w:r>
      <w:r w:rsidR="002C4501">
        <w:t xml:space="preserve"> By implementing a fair and unbiased investigation, and dealing out appropriate and proportionate </w:t>
      </w:r>
      <w:r w:rsidR="00BD5AC7">
        <w:t xml:space="preserve">discipline, serving officers can not only be discouraged from misconduct, but officers who are </w:t>
      </w:r>
      <w:r w:rsidR="007642E2">
        <w:t xml:space="preserve">doing their upmost to provide an acceptable level of </w:t>
      </w:r>
      <w:r w:rsidR="00D45DC4">
        <w:t xml:space="preserve">service will feel buoyed that colleagues who are not acting responsibly will be investigated and disciplined if necessary. </w:t>
      </w:r>
      <w:r w:rsidR="00E14109">
        <w:t>If this were not the case, then it may have a negative effect in relation to organisational justice and would not encourage officers to act in a responsible manner.</w:t>
      </w:r>
    </w:p>
    <w:p w14:paraId="351D314C" w14:textId="5952859B" w:rsidR="00946419" w:rsidRDefault="00AB016A" w:rsidP="00D04B13">
      <w:pPr>
        <w:spacing w:line="480" w:lineRule="auto"/>
      </w:pPr>
      <w:r>
        <w:t>Despite the clear and obvious importance of having a robust internal PSD</w:t>
      </w:r>
      <w:r w:rsidR="00E72665">
        <w:t xml:space="preserve">, </w:t>
      </w:r>
      <w:r w:rsidR="009E758F">
        <w:t xml:space="preserve">an </w:t>
      </w:r>
      <w:r w:rsidR="00584A6F">
        <w:t>overindulgence</w:t>
      </w:r>
      <w:r w:rsidR="009E758F">
        <w:t xml:space="preserve"> in the investigation and prosecution of serving officer</w:t>
      </w:r>
      <w:r w:rsidR="00D868E3">
        <w:t xml:space="preserve">s could have a negative </w:t>
      </w:r>
      <w:r w:rsidR="001926E8">
        <w:t xml:space="preserve">effect from an organisational </w:t>
      </w:r>
      <w:r w:rsidR="00F409EC">
        <w:t xml:space="preserve">justice </w:t>
      </w:r>
      <w:r w:rsidR="00584A6F">
        <w:t>standpoint</w:t>
      </w:r>
      <w:r w:rsidR="00F409EC">
        <w:t xml:space="preserve">. This in no way </w:t>
      </w:r>
      <w:r w:rsidR="00A210CC">
        <w:t xml:space="preserve">means that officers engaged in misconduct are to be </w:t>
      </w:r>
      <w:r w:rsidR="004A101C">
        <w:t xml:space="preserve">ignored for the sake of maintaining morale amongst officers, but there must be a clear and predetermined disciplinary process so that </w:t>
      </w:r>
      <w:r w:rsidR="004C54E3">
        <w:t>individuals cannot claim to be victimised or unfairly treated</w:t>
      </w:r>
      <w:r w:rsidR="00E354CF">
        <w:t xml:space="preserve">. Failure to </w:t>
      </w:r>
      <w:r w:rsidR="00903172">
        <w:t xml:space="preserve">set out a clear disciplinary process prior to proceedings against officers found to be </w:t>
      </w:r>
      <w:r w:rsidR="00AE7E16">
        <w:t xml:space="preserve">engaged in misconduct would leave </w:t>
      </w:r>
      <w:r w:rsidR="000D2F08">
        <w:t xml:space="preserve">an </w:t>
      </w:r>
      <w:r w:rsidR="009A043E">
        <w:t xml:space="preserve">organisation open to allegations that they </w:t>
      </w:r>
      <w:r w:rsidR="001D2B00">
        <w:t xml:space="preserve">are targeting certain individuals when carrying out disciplinary proceedings. By utilising a fair and uniform approach to </w:t>
      </w:r>
      <w:r w:rsidR="004D607D">
        <w:t xml:space="preserve">discipline regardless of rank etc. </w:t>
      </w:r>
      <w:r w:rsidR="00F707A6">
        <w:t>a</w:t>
      </w:r>
      <w:r w:rsidR="00C957D0">
        <w:t xml:space="preserve"> clear message can be </w:t>
      </w:r>
      <w:r w:rsidR="00584A6F">
        <w:t>sent,</w:t>
      </w:r>
      <w:r w:rsidR="00C957D0">
        <w:t xml:space="preserve"> and an ethos instilled that misconduct will not be tolerated.</w:t>
      </w:r>
    </w:p>
    <w:p w14:paraId="36AD26DE" w14:textId="1794AC09" w:rsidR="00E14109" w:rsidRDefault="009A043E" w:rsidP="00D04B13">
      <w:pPr>
        <w:spacing w:line="480" w:lineRule="auto"/>
      </w:pPr>
      <w:r>
        <w:t xml:space="preserve"> </w:t>
      </w:r>
      <w:r w:rsidR="00774724">
        <w:t xml:space="preserve">The </w:t>
      </w:r>
      <w:r w:rsidR="004D648C">
        <w:t xml:space="preserve">fact that there is a need for an internal disciplinary process to ensure that positive organisational justice is achieved and maintained highlights that </w:t>
      </w:r>
      <w:r w:rsidR="001C4053">
        <w:t xml:space="preserve">being treated fairly is not considered simply to be </w:t>
      </w:r>
      <w:r w:rsidR="00457149">
        <w:t xml:space="preserve">above reproach. Although this would provide a comfortable situation for many officers, many if not all understand the need for </w:t>
      </w:r>
      <w:r w:rsidR="009D69E7">
        <w:t>a robust</w:t>
      </w:r>
      <w:r w:rsidR="00357210">
        <w:t>, but</w:t>
      </w:r>
      <w:r w:rsidR="009D69E7">
        <w:t xml:space="preserve"> </w:t>
      </w:r>
      <w:r w:rsidR="00FD284A">
        <w:t xml:space="preserve">proportionate disciplinary </w:t>
      </w:r>
      <w:r w:rsidR="00755CAF">
        <w:t>process to ensure that professional standards are adhered to</w:t>
      </w:r>
      <w:r w:rsidR="001C1A03">
        <w:t>, and an acceptable level of service is provided to the public at all times.</w:t>
      </w:r>
    </w:p>
    <w:p w14:paraId="0F010409" w14:textId="3C8748C5" w:rsidR="001C1A03" w:rsidRDefault="001C1A03" w:rsidP="00D04B13">
      <w:pPr>
        <w:spacing w:line="480" w:lineRule="auto"/>
      </w:pPr>
      <w:r>
        <w:lastRenderedPageBreak/>
        <w:t xml:space="preserve">A lack of this required level of scrutiny could lead to </w:t>
      </w:r>
      <w:r w:rsidR="006D45D0">
        <w:t xml:space="preserve">a sense of complacency </w:t>
      </w:r>
      <w:r w:rsidR="006D7FF3">
        <w:t xml:space="preserve">and therefore the level of service provided </w:t>
      </w:r>
      <w:r w:rsidR="00CA6A91">
        <w:t xml:space="preserve">to the public would fall. This outlines the </w:t>
      </w:r>
      <w:r w:rsidR="001A7DC1">
        <w:t xml:space="preserve">importance </w:t>
      </w:r>
      <w:r w:rsidR="00D601A5">
        <w:t xml:space="preserve">that organisational justice has upon police services </w:t>
      </w:r>
      <w:r w:rsidR="00E957A2">
        <w:t>in ensuring that public service remains the core consideration throughout policing.</w:t>
      </w:r>
    </w:p>
    <w:p w14:paraId="2CFF8EE6" w14:textId="04DF2A92" w:rsidR="00E957A2" w:rsidRDefault="00667B75" w:rsidP="00D04B13">
      <w:pPr>
        <w:spacing w:line="480" w:lineRule="auto"/>
      </w:pPr>
      <w:r>
        <w:t xml:space="preserve">Despite the internal aspiration to be a professional and high functioning organisation, there have been historic concerns </w:t>
      </w:r>
      <w:r w:rsidR="005D3300">
        <w:t xml:space="preserve">in relation to culture throughout police services. </w:t>
      </w:r>
      <w:r w:rsidR="000F45CA">
        <w:t>As discussed in an article written in 2015 by Brough, Chataway and Biggs[2] who states that “</w:t>
      </w:r>
      <w:r w:rsidR="000F45CA" w:rsidRPr="000F45CA">
        <w:rPr>
          <w:i/>
          <w:iCs/>
        </w:rPr>
        <w:t>observations have discussed how the police organisational culture commonly condones informal norms that encourage police officers to place loyalty before integrity, perpetuating corruption and unethical behaviour</w:t>
      </w:r>
      <w:r w:rsidR="000F45CA">
        <w:t xml:space="preserve">” (Brough, </w:t>
      </w:r>
      <w:proofErr w:type="spellStart"/>
      <w:r w:rsidR="000F45CA">
        <w:t>Chataway</w:t>
      </w:r>
      <w:proofErr w:type="spellEnd"/>
      <w:r w:rsidR="000F45CA">
        <w:t xml:space="preserve"> and Biggs, 201</w:t>
      </w:r>
      <w:r w:rsidR="006333C2">
        <w:t>6</w:t>
      </w:r>
      <w:r w:rsidR="000F45CA">
        <w:t>). This is then reinforced by a journal written by Chan</w:t>
      </w:r>
      <w:r w:rsidR="00023325">
        <w:t xml:space="preserve"> in</w:t>
      </w:r>
      <w:r w:rsidR="000F45CA">
        <w:t xml:space="preserve"> 1996</w:t>
      </w:r>
      <w:r w:rsidR="00B715DF">
        <w:t xml:space="preserve"> (Chan, 1996)</w:t>
      </w:r>
      <w:r w:rsidR="00023325">
        <w:t xml:space="preserve">. </w:t>
      </w:r>
      <w:r w:rsidR="00A25559">
        <w:t>T</w:t>
      </w:r>
      <w:r w:rsidR="006E4575">
        <w:t xml:space="preserve">he common theme throughout is that there is a </w:t>
      </w:r>
      <w:r w:rsidR="00046936">
        <w:t xml:space="preserve">need for reform throughout policing, however despite multiple attempts by many scholars, </w:t>
      </w:r>
      <w:r w:rsidR="00AF19BD">
        <w:t>being able to define ‘police culture</w:t>
      </w:r>
      <w:r w:rsidR="005F006C">
        <w:t xml:space="preserve">’ has proved extremely difficult. This may be the reason that instead of pursuing solely draconian disciplinary routes, the study and application of organisational justice is considered a more </w:t>
      </w:r>
      <w:r w:rsidR="00EE0A86">
        <w:t>successful approach.</w:t>
      </w:r>
    </w:p>
    <w:p w14:paraId="1B551629" w14:textId="1713A79C" w:rsidR="00EE0A86" w:rsidRDefault="00EE0A86" w:rsidP="00D04B13">
      <w:pPr>
        <w:spacing w:line="480" w:lineRule="auto"/>
      </w:pPr>
      <w:r>
        <w:t xml:space="preserve">In summary, </w:t>
      </w:r>
      <w:r w:rsidR="009B5820">
        <w:t>organisational justice is the collective feeling of employees as to whether themselves and colleagues are treated fairly</w:t>
      </w:r>
      <w:r w:rsidR="00FB0231">
        <w:t xml:space="preserve"> </w:t>
      </w:r>
      <w:r w:rsidR="00F114A6">
        <w:t>in the course of their</w:t>
      </w:r>
      <w:r w:rsidR="002B61B5">
        <w:t xml:space="preserve"> daily duties, including company policy as well as disciplinary procedures. </w:t>
      </w:r>
      <w:r w:rsidR="00682F69">
        <w:t>This is especially pertinen</w:t>
      </w:r>
      <w:r w:rsidR="001274D6">
        <w:t xml:space="preserve">t </w:t>
      </w:r>
      <w:r w:rsidR="00BA503A">
        <w:t xml:space="preserve">in policing as there </w:t>
      </w:r>
      <w:r w:rsidR="00BC0D1C">
        <w:t>is an apparent recognition for the need of reform in relation to policing</w:t>
      </w:r>
      <w:r w:rsidR="009D0368">
        <w:t xml:space="preserve"> due to </w:t>
      </w:r>
      <w:r w:rsidR="002E03F8">
        <w:t>the development of</w:t>
      </w:r>
      <w:r w:rsidR="00BA6034">
        <w:t xml:space="preserve"> a</w:t>
      </w:r>
      <w:r w:rsidR="002E03F8">
        <w:t xml:space="preserve"> negative ‘policing culture’. This culture cannot be defined </w:t>
      </w:r>
      <w:r w:rsidR="00492AF1">
        <w:t xml:space="preserve">despite attempts, </w:t>
      </w:r>
      <w:r w:rsidR="002E03F8">
        <w:t xml:space="preserve">and therefore direct reform is difficult to successfully target and </w:t>
      </w:r>
      <w:r w:rsidR="00832544">
        <w:t xml:space="preserve">apply. Therefore, the application of </w:t>
      </w:r>
      <w:r w:rsidR="00515FFA">
        <w:t xml:space="preserve">organisational justice </w:t>
      </w:r>
      <w:r w:rsidR="00B74A2D">
        <w:t xml:space="preserve">could be considered as the </w:t>
      </w:r>
      <w:r w:rsidR="00337A45">
        <w:t>most effective to effect change within policing</w:t>
      </w:r>
      <w:r w:rsidR="00C93479">
        <w:t>.</w:t>
      </w:r>
      <w:r w:rsidR="00492AF1">
        <w:t xml:space="preserve"> It would rely on </w:t>
      </w:r>
      <w:r w:rsidR="00753D5A">
        <w:t xml:space="preserve">a ‘police, policing themselves’ internally with a view of changing deep rooted attitudes as opposed to </w:t>
      </w:r>
      <w:r w:rsidR="00835ED9">
        <w:t>changing operating procedures directly.</w:t>
      </w:r>
    </w:p>
    <w:p w14:paraId="3054ED06" w14:textId="48C254D8" w:rsidR="00DC3203" w:rsidRDefault="00DC3203" w:rsidP="00D04B13">
      <w:pPr>
        <w:spacing w:line="480" w:lineRule="auto"/>
      </w:pPr>
      <w:r>
        <w:t>4.</w:t>
      </w:r>
    </w:p>
    <w:p w14:paraId="623DC932" w14:textId="4A47E984" w:rsidR="00DC3203" w:rsidRDefault="00A96B43" w:rsidP="00D04B13">
      <w:pPr>
        <w:spacing w:line="480" w:lineRule="auto"/>
      </w:pPr>
      <w:r>
        <w:lastRenderedPageBreak/>
        <w:t>This essay will</w:t>
      </w:r>
      <w:r w:rsidR="00425F4C">
        <w:t xml:space="preserve"> analyse</w:t>
      </w:r>
      <w:r>
        <w:t xml:space="preserve"> the links between serious organised crime and public protection issues. This will include explaining the importance of safeguarding potentially vulnerable individuals and the reasons that these individuals are targeted by criminals.</w:t>
      </w:r>
    </w:p>
    <w:p w14:paraId="43D64059" w14:textId="58C261A6" w:rsidR="00425F4C" w:rsidRDefault="000D3EC1" w:rsidP="00D04B13">
      <w:pPr>
        <w:spacing w:line="480" w:lineRule="auto"/>
      </w:pPr>
      <w:r>
        <w:t>According to the Serious Crime Act 2015</w:t>
      </w:r>
      <w:r w:rsidR="00E71915">
        <w:rPr>
          <w:vertAlign w:val="subscript"/>
        </w:rPr>
        <w:t xml:space="preserve"> (Serious Crime Act, 20215)</w:t>
      </w:r>
      <w:r w:rsidR="00BC69CB">
        <w:t>, s</w:t>
      </w:r>
      <w:r w:rsidRPr="000D3EC1">
        <w:t xml:space="preserve">erious and organised crime includes drug trafficking, human trafficking, child sexual </w:t>
      </w:r>
      <w:r w:rsidR="006C1A79">
        <w:t xml:space="preserve">and criminal </w:t>
      </w:r>
      <w:r w:rsidRPr="000D3EC1">
        <w:t xml:space="preserve">exploitation, high value fraud and other financial crime, counterfeiting, organised acquisitive crime and </w:t>
      </w:r>
      <w:r w:rsidR="0024520D" w:rsidRPr="000D3EC1">
        <w:t>cybercrime</w:t>
      </w:r>
      <w:r w:rsidR="00DC6193">
        <w:t>.</w:t>
      </w:r>
      <w:r w:rsidR="0036785F">
        <w:t xml:space="preserve"> Groups of </w:t>
      </w:r>
      <w:r w:rsidR="00521AEF">
        <w:t>criminals</w:t>
      </w:r>
      <w:r w:rsidR="0036785F">
        <w:t xml:space="preserve"> that </w:t>
      </w:r>
      <w:r w:rsidR="00FD3222">
        <w:t>are involved in the commission of these offences are referred to as Organised Crime Groups (OCG).</w:t>
      </w:r>
    </w:p>
    <w:p w14:paraId="362A3EF9" w14:textId="2355359F" w:rsidR="001476D6" w:rsidRDefault="00F55694" w:rsidP="00D04B13">
      <w:pPr>
        <w:spacing w:line="480" w:lineRule="auto"/>
      </w:pPr>
      <w:r>
        <w:t xml:space="preserve">Organised crime is an umbrella term for multiple types of criminal activity that is </w:t>
      </w:r>
      <w:r w:rsidR="005F0875">
        <w:t>commissioned often for the financial gain of the offender(s).</w:t>
      </w:r>
      <w:r w:rsidR="00482442">
        <w:t xml:space="preserve"> In modern policing</w:t>
      </w:r>
      <w:r w:rsidR="00D306C0">
        <w:t>, there have been new</w:t>
      </w:r>
      <w:r w:rsidR="002760EC">
        <w:t>ly discovered</w:t>
      </w:r>
      <w:r w:rsidR="00D306C0">
        <w:t xml:space="preserve"> </w:t>
      </w:r>
      <w:r w:rsidR="002760EC">
        <w:t xml:space="preserve">facets that are </w:t>
      </w:r>
      <w:r w:rsidR="004E6D8A">
        <w:t>related to</w:t>
      </w:r>
      <w:r w:rsidR="00D306C0">
        <w:t xml:space="preserve"> organised crime which are termed as ‘County Lines’ and ‘Cuckooing’</w:t>
      </w:r>
      <w:r w:rsidR="002760EC">
        <w:t>.</w:t>
      </w:r>
    </w:p>
    <w:p w14:paraId="16F6CAD3" w14:textId="38ABAF7D" w:rsidR="00564694" w:rsidRDefault="00540079" w:rsidP="00D04B13">
      <w:pPr>
        <w:spacing w:line="480" w:lineRule="auto"/>
      </w:pPr>
      <w:r w:rsidRPr="00540079">
        <w:t xml:space="preserve">County Lines is defined by the National Crime Agency (NCA) as follows; “County Lines is where illegal drugs are transported from one area to another, often across police and local authority boundaries (although not exclusively), usually by children or vulnerable people who are coerced into it by gangs. The ‘County Line’ is the mobile phone line used to take the orders of drugs. Importing areas (areas where the drugs are taken to) are reporting increased levels of violence and weapons-related crimes as a result of this trend” </w:t>
      </w:r>
      <w:r w:rsidR="00F76486">
        <w:t>(National Crime Agency, 2016)</w:t>
      </w:r>
      <w:r w:rsidRPr="00540079">
        <w:t>.</w:t>
      </w:r>
      <w:r w:rsidR="00340221">
        <w:t xml:space="preserve"> From the definition given here, it is clear that County Lines is a collection of multiple different </w:t>
      </w:r>
      <w:r w:rsidR="00322568">
        <w:t xml:space="preserve">individual serious and organised crimes i.e. drug trafficking, </w:t>
      </w:r>
      <w:r w:rsidR="00AC0D16">
        <w:t>human trafficking, and child criminal exploitation.</w:t>
      </w:r>
    </w:p>
    <w:p w14:paraId="4758FDE8" w14:textId="7044018E" w:rsidR="007141D5" w:rsidRDefault="003C2A66" w:rsidP="00D04B13">
      <w:pPr>
        <w:spacing w:line="480" w:lineRule="auto"/>
      </w:pPr>
      <w:r>
        <w:t xml:space="preserve">In researching the methods utilised by </w:t>
      </w:r>
      <w:r w:rsidR="00925E7D">
        <w:t>‘</w:t>
      </w:r>
      <w:r>
        <w:t>County Lines</w:t>
      </w:r>
      <w:r w:rsidR="00925E7D">
        <w:t xml:space="preserve">’, I have read an intelligence assessment </w:t>
      </w:r>
      <w:r w:rsidR="002F0896">
        <w:t xml:space="preserve">which summarises the activities and risks associated to </w:t>
      </w:r>
      <w:r w:rsidR="00521AEF">
        <w:t>it</w:t>
      </w:r>
      <w:r w:rsidR="00F76486">
        <w:t xml:space="preserve"> (National Crime Agency,</w:t>
      </w:r>
      <w:r w:rsidR="00094701">
        <w:t xml:space="preserve"> 2019)</w:t>
      </w:r>
      <w:r w:rsidR="00E95FF8">
        <w:t>. I will be drawing conclusion</w:t>
      </w:r>
      <w:r w:rsidR="006F5C26">
        <w:t>s</w:t>
      </w:r>
      <w:r w:rsidR="00E95FF8">
        <w:t xml:space="preserve"> based upon the information gained from this document, as well as </w:t>
      </w:r>
      <w:r w:rsidR="00FE47EE">
        <w:t>my own knowledge and opinions throughout this essay.</w:t>
      </w:r>
    </w:p>
    <w:p w14:paraId="703DE86F" w14:textId="605A1B90" w:rsidR="006863AA" w:rsidRDefault="007D5D5E" w:rsidP="00D04B13">
      <w:pPr>
        <w:spacing w:line="480" w:lineRule="auto"/>
      </w:pPr>
      <w:r>
        <w:t xml:space="preserve">The central purpose behind Count Lines OCG </w:t>
      </w:r>
      <w:r w:rsidR="004331F5">
        <w:t>is to facilitate the large scale sale of drugs within rural areas of the UK.</w:t>
      </w:r>
      <w:r w:rsidR="00455868">
        <w:t xml:space="preserve"> This is often controlled by OCG operating from within larger, more populated areas </w:t>
      </w:r>
      <w:r w:rsidR="00455868">
        <w:lastRenderedPageBreak/>
        <w:t>of the country e.g. London, Liverpool, Birmingham etc.</w:t>
      </w:r>
      <w:r w:rsidR="006817FB">
        <w:t xml:space="preserve"> The Count Lines business model then looks at how the drugs are exported/imported into areas </w:t>
      </w:r>
      <w:r w:rsidR="00300EE9">
        <w:t>and sold, mainly through a designated ‘drugs line’ number that is given to potential customers to be used to order and arrange collection of such substances</w:t>
      </w:r>
      <w:r w:rsidR="00107968">
        <w:t>.</w:t>
      </w:r>
    </w:p>
    <w:p w14:paraId="7BE059FF" w14:textId="40BE4EBD" w:rsidR="00881E34" w:rsidRDefault="00881E34" w:rsidP="00D04B13">
      <w:pPr>
        <w:spacing w:line="480" w:lineRule="auto"/>
      </w:pPr>
      <w:r>
        <w:t xml:space="preserve">Embedded within the </w:t>
      </w:r>
      <w:r w:rsidR="00FB1EB3">
        <w:t xml:space="preserve">County Lines operations are other illegal activities which are essential, or beneficial </w:t>
      </w:r>
      <w:r w:rsidR="00ED7311">
        <w:t xml:space="preserve">to the running of the operation. One such activity is the process known as ‘Cuckooing’. Cuckooing is the term given to the process by which an OCG </w:t>
      </w:r>
      <w:r w:rsidR="002F355F">
        <w:t>takes control of the residence/premises of a vulnerable person in order to sell, store or produce drugs</w:t>
      </w:r>
      <w:r w:rsidR="005C4FCA">
        <w:t>.</w:t>
      </w:r>
    </w:p>
    <w:p w14:paraId="5FDF82DF" w14:textId="0FAAA2F8" w:rsidR="005C4FCA" w:rsidRDefault="005E288A" w:rsidP="00D04B13">
      <w:pPr>
        <w:spacing w:line="480" w:lineRule="auto"/>
      </w:pPr>
      <w:r>
        <w:t xml:space="preserve">Due to the complex nature of the </w:t>
      </w:r>
      <w:r w:rsidR="00F41383">
        <w:t>serious organised criminal world, an equally complex policing approach is required. One such example of this, can be seen within the North Yorksh</w:t>
      </w:r>
      <w:r w:rsidR="00B1272E">
        <w:t xml:space="preserve">ire constabulary </w:t>
      </w:r>
      <w:r w:rsidR="002B7163">
        <w:t xml:space="preserve">where </w:t>
      </w:r>
      <w:r w:rsidR="00DD3A99">
        <w:t xml:space="preserve">they </w:t>
      </w:r>
      <w:r w:rsidR="008D53E7">
        <w:t xml:space="preserve">implement </w:t>
      </w:r>
      <w:r w:rsidR="00BA50C1">
        <w:t>‘Project Alliance</w:t>
      </w:r>
      <w:r w:rsidR="00D557CE">
        <w:t xml:space="preserve">’ </w:t>
      </w:r>
      <w:r w:rsidR="004B0FE9">
        <w:t>(North Yorkshire Police, 2017)</w:t>
      </w:r>
      <w:r w:rsidR="00EE6F7D">
        <w:t xml:space="preserve"> which is an initiative in which cooperation with partner agencies is encouraged to ensure </w:t>
      </w:r>
      <w:r w:rsidR="0066652B">
        <w:t>an</w:t>
      </w:r>
      <w:r w:rsidR="00EE6F7D">
        <w:t xml:space="preserve"> efficient response to </w:t>
      </w:r>
      <w:r w:rsidR="005F0246">
        <w:t xml:space="preserve">serious organised crime is utilised. </w:t>
      </w:r>
      <w:r w:rsidR="008721F1">
        <w:t xml:space="preserve">As part of Project Alliance, a document was released with the aim of educating the public </w:t>
      </w:r>
      <w:r w:rsidR="00E908BC">
        <w:t>of the occurrence of Cuckooing</w:t>
      </w:r>
      <w:r w:rsidR="009D1616">
        <w:t>. In this document, Cuckooing is defined as “</w:t>
      </w:r>
      <w:r w:rsidR="00FB6D15">
        <w:rPr>
          <w:i/>
          <w:iCs/>
        </w:rPr>
        <w:t>when a drug dealer or a gang takes over a vulnerable adult’s home for criminal purposes</w:t>
      </w:r>
      <w:r w:rsidR="00DE114C">
        <w:rPr>
          <w:i/>
          <w:iCs/>
        </w:rPr>
        <w:t xml:space="preserve">, usually as a site to supply, store or produce drugs from. Gangs will exploit an </w:t>
      </w:r>
      <w:r w:rsidR="005A38DF">
        <w:rPr>
          <w:i/>
          <w:iCs/>
        </w:rPr>
        <w:t>individual’s</w:t>
      </w:r>
      <w:r w:rsidR="00DE114C">
        <w:rPr>
          <w:i/>
          <w:iCs/>
        </w:rPr>
        <w:t xml:space="preserve"> vulnerabilities </w:t>
      </w:r>
      <w:r w:rsidR="005A38DF">
        <w:rPr>
          <w:i/>
          <w:iCs/>
        </w:rPr>
        <w:t xml:space="preserve">in order to make a profit and avoid police </w:t>
      </w:r>
      <w:r w:rsidR="0066652B">
        <w:rPr>
          <w:i/>
          <w:iCs/>
        </w:rPr>
        <w:t>detection</w:t>
      </w:r>
      <w:r w:rsidR="0066652B">
        <w:t xml:space="preserve">” </w:t>
      </w:r>
      <w:r w:rsidR="008C4150">
        <w:t>(North Yorkshire Police, 2019)</w:t>
      </w:r>
      <w:r w:rsidR="006361B7">
        <w:t xml:space="preserve">. Methods such as Cuckooing highlights the importance of exploiting the vulnerable people in our communities </w:t>
      </w:r>
      <w:r w:rsidR="008B5F04">
        <w:t>in an OCG day to day activities</w:t>
      </w:r>
      <w:r w:rsidR="000E30B2">
        <w:t>.</w:t>
      </w:r>
    </w:p>
    <w:p w14:paraId="7A028D0F" w14:textId="14831264" w:rsidR="001D433B" w:rsidRDefault="00FC38CB" w:rsidP="00D04B13">
      <w:pPr>
        <w:spacing w:line="480" w:lineRule="auto"/>
      </w:pPr>
      <w:r>
        <w:t xml:space="preserve">Vulnerability </w:t>
      </w:r>
      <w:r w:rsidR="00DF1F5B">
        <w:t xml:space="preserve">is defined in policing as </w:t>
      </w:r>
      <w:r w:rsidR="00F07D4B">
        <w:t>“</w:t>
      </w:r>
      <w:r w:rsidR="00F07D4B" w:rsidRPr="00996A2D">
        <w:rPr>
          <w:i/>
          <w:iCs/>
        </w:rPr>
        <w:t>A person is vulnerable if, as a result of their situation or circumstances, they are unable to take care of or protect themselves or others from harm or exploitation</w:t>
      </w:r>
      <w:r w:rsidR="00F07D4B">
        <w:t>”.</w:t>
      </w:r>
      <w:r w:rsidR="0094490B">
        <w:t xml:space="preserve"> </w:t>
      </w:r>
      <w:r w:rsidR="006B589C">
        <w:t xml:space="preserve">This definition means that </w:t>
      </w:r>
      <w:r w:rsidR="00A65D37">
        <w:t xml:space="preserve">the vulnerability of a person can change depending on their circumstances. For example, a </w:t>
      </w:r>
      <w:r w:rsidR="00B94544">
        <w:t xml:space="preserve">resilient individual with no history of substance abuse </w:t>
      </w:r>
      <w:r w:rsidR="008E0C5D">
        <w:t>or criminal history could be considered vulnerable if they have significant debts. This would make them susceptible for bribery and therefore a potential target of OCG</w:t>
      </w:r>
      <w:r w:rsidR="00B731AB">
        <w:t>.</w:t>
      </w:r>
    </w:p>
    <w:p w14:paraId="036552AF" w14:textId="5F779F66" w:rsidR="00F31822" w:rsidRDefault="00F31822" w:rsidP="00D04B13">
      <w:pPr>
        <w:spacing w:line="480" w:lineRule="auto"/>
      </w:pPr>
      <w:r>
        <w:lastRenderedPageBreak/>
        <w:t xml:space="preserve">In the instance of Cuckooing, </w:t>
      </w:r>
      <w:r w:rsidR="002C6D54">
        <w:t xml:space="preserve">a vulnerable individual will be identified by an OCG and a member </w:t>
      </w:r>
      <w:r w:rsidR="00630613">
        <w:t>of the group will begin the process of befriending them or offering them some kind of benefit. For a perso</w:t>
      </w:r>
      <w:r w:rsidR="00C61047">
        <w:t>n with mental ill health, this benefit may be as simple as friendship or a relationship</w:t>
      </w:r>
      <w:r w:rsidR="00536468">
        <w:t>, however for a person with a vulnerability in the form of substance addiction, then a more material benefit such as drugs/alcohol or money may be offered.</w:t>
      </w:r>
      <w:r w:rsidR="00B83F1D">
        <w:t xml:space="preserve"> The goal of this exchange from the OCG point of view is simply to gain access to the residence/premises of the victim, although this may not always be </w:t>
      </w:r>
      <w:r w:rsidR="00E55F56">
        <w:t>requested immediately and it may take time for a victim to be groomed to a sufficient standard before this can be achieved. The time it takes</w:t>
      </w:r>
      <w:r w:rsidR="007C4F46">
        <w:t xml:space="preserve"> to groom a victim can depend on factors such as level of vulnerability, levels of safeguarding around them etc.</w:t>
      </w:r>
      <w:r w:rsidR="00FB1617">
        <w:t xml:space="preserve"> Once the victim then becomes dependent on the OCG member or </w:t>
      </w:r>
      <w:r w:rsidR="00713E88">
        <w:t>is groomed to a sufficient standard, the ‘benefit’ given to them is often decreased to the point of complete removal. It is usually only at this point that a victim recognises that they are being exploited</w:t>
      </w:r>
      <w:r w:rsidR="00AE39D8">
        <w:t xml:space="preserve">. The victim is often threatened </w:t>
      </w:r>
      <w:r w:rsidR="00A90586">
        <w:t>by the OCG if they provide any resistance to their criminal activity at this point, and the problem is so deep rooted it is no longer easy to remove.</w:t>
      </w:r>
    </w:p>
    <w:p w14:paraId="07A52362" w14:textId="6A2DC025" w:rsidR="00875FA4" w:rsidRDefault="00CF5894" w:rsidP="00D04B13">
      <w:pPr>
        <w:spacing w:line="480" w:lineRule="auto"/>
      </w:pPr>
      <w:r>
        <w:t xml:space="preserve">OCG target vulnerable individuals as they are perceived as easy targets compared to someone who is resilient </w:t>
      </w:r>
      <w:r w:rsidR="006E6974">
        <w:t xml:space="preserve">and effectively safeguarded against their approaches. Vulnerable individuals are often identified </w:t>
      </w:r>
      <w:r w:rsidR="009510A5">
        <w:t>by particular characteristics that can be utilised by the OCG.</w:t>
      </w:r>
      <w:r w:rsidR="00540600">
        <w:t xml:space="preserve"> </w:t>
      </w:r>
      <w:r w:rsidR="00E80FBD">
        <w:t xml:space="preserve">These </w:t>
      </w:r>
      <w:r w:rsidR="0016709E">
        <w:t>sought-after</w:t>
      </w:r>
      <w:r w:rsidR="00E80FBD">
        <w:t xml:space="preserve"> characteristics can include things such as social exclusion, disrupted family dynamics, substance dependence, </w:t>
      </w:r>
      <w:r w:rsidR="00B95936">
        <w:t xml:space="preserve">financial difficulties etc. as all of </w:t>
      </w:r>
      <w:r w:rsidR="004B479C">
        <w:t>these can be easily manipulated.</w:t>
      </w:r>
      <w:r w:rsidR="00250C1B">
        <w:t xml:space="preserve"> Victims of this </w:t>
      </w:r>
      <w:r w:rsidR="00842D4D">
        <w:t xml:space="preserve">kind of exploitation are identified by OCG members from within schools, </w:t>
      </w:r>
      <w:r w:rsidR="00CA7786">
        <w:t>or the local community.</w:t>
      </w:r>
    </w:p>
    <w:p w14:paraId="27DEEAB9" w14:textId="12AA3AE8" w:rsidR="00E02390" w:rsidRDefault="00CA7786" w:rsidP="00D04B13">
      <w:pPr>
        <w:spacing w:line="480" w:lineRule="auto"/>
      </w:pPr>
      <w:r>
        <w:t xml:space="preserve">The </w:t>
      </w:r>
      <w:r w:rsidR="00B30175">
        <w:t xml:space="preserve">activities of an OCG can be greatly disrupted </w:t>
      </w:r>
      <w:r w:rsidR="009A5226">
        <w:t xml:space="preserve">if the </w:t>
      </w:r>
      <w:r w:rsidR="009B4585">
        <w:t>potential victims of exploitation are safeguarded effectively. This safeguarding can include the identification of potential victims, target hardening measures, as well as support for victims that have already been exploited</w:t>
      </w:r>
      <w:r w:rsidR="007957C6">
        <w:t>.</w:t>
      </w:r>
      <w:r w:rsidR="005A62FA">
        <w:t xml:space="preserve"> </w:t>
      </w:r>
      <w:r w:rsidR="00C01565">
        <w:t>The possibilities and opportunities to provide safeguarding to victims are vast, however</w:t>
      </w:r>
      <w:r w:rsidR="00E02390">
        <w:t xml:space="preserve"> deciding on</w:t>
      </w:r>
      <w:r w:rsidR="00C01565">
        <w:t xml:space="preserve"> the identification and prioritisation of where these </w:t>
      </w:r>
      <w:r w:rsidR="00F54FD7">
        <w:t xml:space="preserve">opportunities need to be focussed is a challenging </w:t>
      </w:r>
      <w:r w:rsidR="00F54FD7">
        <w:lastRenderedPageBreak/>
        <w:t>task.</w:t>
      </w:r>
      <w:r w:rsidR="00E02390">
        <w:t xml:space="preserve"> </w:t>
      </w:r>
      <w:r w:rsidR="006E7DE8">
        <w:t xml:space="preserve">The recognition of the importance </w:t>
      </w:r>
      <w:r w:rsidR="001C7E23">
        <w:t xml:space="preserve">in effective safeguarding, and the acknowledged need for expertise in this subject has </w:t>
      </w:r>
      <w:r w:rsidR="00976CEA">
        <w:t>led</w:t>
      </w:r>
      <w:r w:rsidR="001C7E23">
        <w:t xml:space="preserve"> there to be a nationally accepted ethos that </w:t>
      </w:r>
      <w:r w:rsidR="0052662C">
        <w:t xml:space="preserve">police </w:t>
      </w:r>
      <w:r w:rsidR="00AF704D">
        <w:t xml:space="preserve">services alone cannot offer </w:t>
      </w:r>
      <w:r w:rsidR="000C6A96">
        <w:t>an efficient level of safeguarding.</w:t>
      </w:r>
    </w:p>
    <w:p w14:paraId="73C41D20" w14:textId="3C3DB7E0" w:rsidR="006A027B" w:rsidRDefault="00A72D6D" w:rsidP="00D04B13">
      <w:pPr>
        <w:spacing w:line="480" w:lineRule="auto"/>
      </w:pPr>
      <w:r>
        <w:t xml:space="preserve">This </w:t>
      </w:r>
      <w:r w:rsidR="00C07A03">
        <w:t xml:space="preserve">inability to effectively safeguard potential victims from </w:t>
      </w:r>
      <w:r w:rsidR="000F7B9E">
        <w:t xml:space="preserve">harm by one lone service, means that </w:t>
      </w:r>
      <w:r w:rsidR="009F3907">
        <w:t>a robust partner wor</w:t>
      </w:r>
      <w:r w:rsidR="00451A7A">
        <w:t>king approach has been adapted by services. This has been an important step in address</w:t>
      </w:r>
      <w:r w:rsidR="00F25F68">
        <w:t>ing</w:t>
      </w:r>
      <w:r w:rsidR="00451A7A">
        <w:t xml:space="preserve"> the gaps in support</w:t>
      </w:r>
      <w:r w:rsidR="00AC256C">
        <w:t xml:space="preserve"> offered to victims</w:t>
      </w:r>
      <w:r w:rsidR="0035557A">
        <w:t xml:space="preserve">. For example, </w:t>
      </w:r>
      <w:r w:rsidR="002D23CE">
        <w:t>subjects with mental ill health often come to the attention to police services through different channel</w:t>
      </w:r>
      <w:r w:rsidR="000207B7">
        <w:t xml:space="preserve">s. Historically, these individuals would be </w:t>
      </w:r>
      <w:r w:rsidR="00C7085E">
        <w:t>immediately protected from harm, but then possibly neglected long term as the demand on officers means that they are unable to provide a personalised approach. These subject</w:t>
      </w:r>
      <w:r w:rsidR="001A73A9">
        <w:t>s</w:t>
      </w:r>
      <w:r w:rsidR="00C7085E">
        <w:t xml:space="preserve"> are now referred to relevant partner and support agencies</w:t>
      </w:r>
      <w:r w:rsidR="00D82B01">
        <w:t xml:space="preserve"> to ensure that they have the best possible chance at getting the support that they require not only to protect them from immediate harm, but give them skills </w:t>
      </w:r>
      <w:r w:rsidR="00A362B4">
        <w:t xml:space="preserve">or build their resilience to </w:t>
      </w:r>
      <w:r w:rsidR="00B278FB">
        <w:t>protect themselves from harm in the future.</w:t>
      </w:r>
    </w:p>
    <w:p w14:paraId="26C3EFCF" w14:textId="1B912A2E" w:rsidR="00026F04" w:rsidRDefault="00026F04" w:rsidP="00D04B13">
      <w:pPr>
        <w:spacing w:line="480" w:lineRule="auto"/>
      </w:pPr>
      <w:r>
        <w:t xml:space="preserve">As well as referral to support services from police, safeguarding of young people in schools </w:t>
      </w:r>
      <w:r w:rsidR="0005721B">
        <w:t>is identified as a priority</w:t>
      </w:r>
      <w:r w:rsidR="00AD4883">
        <w:t xml:space="preserve">. Schools are tasked with supplying staff whose role is to </w:t>
      </w:r>
      <w:r w:rsidR="006A499B">
        <w:t xml:space="preserve">work closely with the young people on a day to day basis in order to identify safeguarding issues and concerns before they manifest </w:t>
      </w:r>
      <w:r w:rsidR="002A6A68">
        <w:t>themselves in problems such as criminal behaviours etc.</w:t>
      </w:r>
    </w:p>
    <w:p w14:paraId="2B0BE56D" w14:textId="418A8678" w:rsidR="002A6A68" w:rsidRDefault="00DC63CD" w:rsidP="00D04B13">
      <w:pPr>
        <w:spacing w:line="480" w:lineRule="auto"/>
      </w:pPr>
      <w:r>
        <w:t>All</w:t>
      </w:r>
      <w:r w:rsidR="002A6A68">
        <w:t xml:space="preserve"> the measures discussed have been identified as </w:t>
      </w:r>
      <w:r w:rsidR="007155FA">
        <w:t>playing an integral part in disrupting the commission of serious organised crime and OCG</w:t>
      </w:r>
      <w:r w:rsidR="004A485F">
        <w:t xml:space="preserve"> without</w:t>
      </w:r>
      <w:r w:rsidR="00CB7ADE">
        <w:t xml:space="preserve"> </w:t>
      </w:r>
      <w:r w:rsidR="003D0F7C">
        <w:t xml:space="preserve">direct prosecution. This clearly evidences that </w:t>
      </w:r>
      <w:r w:rsidR="00EA059E">
        <w:t>public protection and efficient safeguarding, or a lack of it,</w:t>
      </w:r>
      <w:r w:rsidR="00020570">
        <w:t xml:space="preserve"> does have</w:t>
      </w:r>
      <w:r w:rsidR="00EA059E">
        <w:t xml:space="preserve"> a significant link with serious organised criminal activity.</w:t>
      </w:r>
    </w:p>
    <w:p w14:paraId="7A5575F1" w14:textId="3B9AA246" w:rsidR="00272CE2" w:rsidRDefault="00272CE2" w:rsidP="00D04B13">
      <w:pPr>
        <w:spacing w:line="480" w:lineRule="auto"/>
      </w:pPr>
    </w:p>
    <w:p w14:paraId="051EB86D" w14:textId="77777777" w:rsidR="00405131" w:rsidRDefault="00405131" w:rsidP="00272CE2"/>
    <w:p w14:paraId="3F360415" w14:textId="77777777" w:rsidR="00405131" w:rsidRDefault="00405131" w:rsidP="00272CE2"/>
    <w:p w14:paraId="4EA6EE72" w14:textId="77777777" w:rsidR="00405131" w:rsidRDefault="00405131" w:rsidP="00272CE2"/>
    <w:p w14:paraId="781A5611" w14:textId="77777777" w:rsidR="00405131" w:rsidRDefault="00405131" w:rsidP="00272CE2"/>
    <w:p w14:paraId="3F61E003" w14:textId="75166B2B" w:rsidR="00272CE2" w:rsidRDefault="00272CE2" w:rsidP="00272CE2">
      <w:r>
        <w:lastRenderedPageBreak/>
        <w:t>Bibliography</w:t>
      </w:r>
    </w:p>
    <w:p w14:paraId="28DBAAAF" w14:textId="77777777" w:rsidR="00272CE2" w:rsidRDefault="00272CE2" w:rsidP="00272CE2">
      <w:bookmarkStart w:id="0" w:name="_GoBack"/>
      <w:bookmarkEnd w:id="0"/>
    </w:p>
    <w:p w14:paraId="0E2FBC04" w14:textId="77777777" w:rsidR="00272CE2" w:rsidRPr="00484FAC" w:rsidRDefault="00272CE2" w:rsidP="00272CE2">
      <w:pPr>
        <w:rPr>
          <w:rStyle w:val="Hyperlink"/>
        </w:rPr>
      </w:pPr>
      <w:r>
        <w:rPr>
          <w:rStyle w:val="Hyperlink"/>
        </w:rPr>
        <w:t xml:space="preserve">Beckford, C. (2012) </w:t>
      </w:r>
      <w:r>
        <w:rPr>
          <w:rStyle w:val="Hyperlink"/>
          <w:i/>
          <w:iCs/>
        </w:rPr>
        <w:t>The Crime Prevention Website.</w:t>
      </w:r>
      <w:r>
        <w:rPr>
          <w:rStyle w:val="Hyperlink"/>
        </w:rPr>
        <w:t xml:space="preserve"> Available at: </w:t>
      </w:r>
      <w:hyperlink r:id="rId13" w:history="1">
        <w:r w:rsidRPr="00961647">
          <w:rPr>
            <w:rStyle w:val="Hyperlink"/>
          </w:rPr>
          <w:t>https://thecrimepreventionwebsite.com/police-crime-prevention-service---a-short-history/744/the-peelian-principles/</w:t>
        </w:r>
      </w:hyperlink>
      <w:r>
        <w:rPr>
          <w:rStyle w:val="Hyperlink"/>
        </w:rPr>
        <w:t xml:space="preserve"> (Accessed: 15</w:t>
      </w:r>
      <w:r w:rsidRPr="00952055">
        <w:rPr>
          <w:rStyle w:val="Hyperlink"/>
          <w:vertAlign w:val="superscript"/>
        </w:rPr>
        <w:t>th</w:t>
      </w:r>
      <w:r>
        <w:rPr>
          <w:rStyle w:val="Hyperlink"/>
        </w:rPr>
        <w:t xml:space="preserve"> March 2021).</w:t>
      </w:r>
    </w:p>
    <w:p w14:paraId="584CA105" w14:textId="77777777" w:rsidR="00272CE2" w:rsidRPr="006F00AF" w:rsidRDefault="00272CE2" w:rsidP="00272CE2">
      <w:pPr>
        <w:rPr>
          <w:rStyle w:val="Hyperlink"/>
        </w:rPr>
      </w:pPr>
      <w:r>
        <w:rPr>
          <w:rStyle w:val="Hyperlink"/>
        </w:rPr>
        <w:t xml:space="preserve">Brough, P. </w:t>
      </w:r>
      <w:proofErr w:type="spellStart"/>
      <w:r>
        <w:rPr>
          <w:rStyle w:val="Hyperlink"/>
        </w:rPr>
        <w:t>Chataway</w:t>
      </w:r>
      <w:proofErr w:type="spellEnd"/>
      <w:r>
        <w:rPr>
          <w:rStyle w:val="Hyperlink"/>
        </w:rPr>
        <w:t xml:space="preserve">, S. Biggs, A. (2016). </w:t>
      </w:r>
      <w:r w:rsidRPr="006F00AF">
        <w:rPr>
          <w:rStyle w:val="Hyperlink"/>
          <w:i/>
          <w:iCs/>
          <w:color w:val="auto"/>
          <w:u w:val="none"/>
        </w:rPr>
        <w:t>‘You don’t want people knowing you’re a</w:t>
      </w:r>
      <w:r w:rsidRPr="006F00AF">
        <w:rPr>
          <w:rStyle w:val="Hyperlink"/>
          <w:i/>
          <w:iCs/>
        </w:rPr>
        <w:t xml:space="preserve"> </w:t>
      </w:r>
      <w:r w:rsidRPr="006F00AF">
        <w:rPr>
          <w:rStyle w:val="Hyperlink"/>
          <w:i/>
          <w:iCs/>
          <w:color w:val="auto"/>
          <w:u w:val="none"/>
        </w:rPr>
        <w:t>copper!’ A contemporary assessment of</w:t>
      </w:r>
      <w:r w:rsidRPr="006F00AF">
        <w:rPr>
          <w:rStyle w:val="Hyperlink"/>
          <w:i/>
          <w:iCs/>
        </w:rPr>
        <w:t xml:space="preserve"> </w:t>
      </w:r>
      <w:r w:rsidRPr="006F00AF">
        <w:rPr>
          <w:rStyle w:val="Hyperlink"/>
          <w:i/>
          <w:iCs/>
          <w:color w:val="auto"/>
          <w:u w:val="none"/>
        </w:rPr>
        <w:t>police organisational culture</w:t>
      </w:r>
      <w:r>
        <w:rPr>
          <w:rStyle w:val="Hyperlink"/>
        </w:rPr>
        <w:t xml:space="preserve"> </w:t>
      </w:r>
    </w:p>
    <w:p w14:paraId="0ECA262B" w14:textId="77777777" w:rsidR="00272CE2" w:rsidRDefault="00272CE2" w:rsidP="00272CE2">
      <w:pPr>
        <w:rPr>
          <w:rStyle w:val="Hyperlink"/>
        </w:rPr>
      </w:pPr>
      <w:r w:rsidRPr="00AE2FCC">
        <w:rPr>
          <w:rStyle w:val="Hyperlink"/>
        </w:rPr>
        <w:t>Chan</w:t>
      </w:r>
      <w:r>
        <w:rPr>
          <w:rStyle w:val="Hyperlink"/>
        </w:rPr>
        <w:t>,</w:t>
      </w:r>
      <w:r w:rsidRPr="00AE2FCC">
        <w:rPr>
          <w:rStyle w:val="Hyperlink"/>
        </w:rPr>
        <w:t xml:space="preserve"> J</w:t>
      </w:r>
      <w:r>
        <w:rPr>
          <w:rStyle w:val="Hyperlink"/>
        </w:rPr>
        <w:t>.</w:t>
      </w:r>
      <w:r w:rsidRPr="00AE2FCC">
        <w:rPr>
          <w:rStyle w:val="Hyperlink"/>
        </w:rPr>
        <w:t xml:space="preserve"> (1996) </w:t>
      </w:r>
      <w:r w:rsidRPr="002319AA">
        <w:rPr>
          <w:rStyle w:val="Hyperlink"/>
          <w:i/>
          <w:iCs/>
        </w:rPr>
        <w:t>Changing police culture</w:t>
      </w:r>
      <w:r w:rsidRPr="00AE2FCC">
        <w:rPr>
          <w:rStyle w:val="Hyperlink"/>
        </w:rPr>
        <w:t>. British Journal of Criminology</w:t>
      </w:r>
      <w:r>
        <w:rPr>
          <w:rStyle w:val="Hyperlink"/>
        </w:rPr>
        <w:t xml:space="preserve"> </w:t>
      </w:r>
      <w:r w:rsidRPr="00AE2FCC">
        <w:rPr>
          <w:rStyle w:val="Hyperlink"/>
        </w:rPr>
        <w:t>36: 109–134</w:t>
      </w:r>
    </w:p>
    <w:p w14:paraId="7C2701EE" w14:textId="77777777" w:rsidR="00272CE2" w:rsidRPr="00A1721A" w:rsidRDefault="00272CE2" w:rsidP="00272CE2">
      <w:pPr>
        <w:rPr>
          <w:rStyle w:val="Hyperlink"/>
        </w:rPr>
      </w:pPr>
      <w:r>
        <w:rPr>
          <w:rStyle w:val="Hyperlink"/>
        </w:rPr>
        <w:t xml:space="preserve">College of Policing (2013) </w:t>
      </w:r>
      <w:r>
        <w:rPr>
          <w:rStyle w:val="Hyperlink"/>
          <w:i/>
          <w:iCs/>
        </w:rPr>
        <w:t xml:space="preserve">National Decision Making Model, </w:t>
      </w:r>
      <w:r>
        <w:rPr>
          <w:rStyle w:val="Hyperlink"/>
        </w:rPr>
        <w:t xml:space="preserve">Accessed at: </w:t>
      </w:r>
      <w:hyperlink r:id="rId14" w:anchor="application" w:history="1">
        <w:r w:rsidRPr="00961647">
          <w:rPr>
            <w:rStyle w:val="Hyperlink"/>
          </w:rPr>
          <w:t>https://www.app.college.police.uk/app-content/national-decision-model/the-national-decision-model/#application</w:t>
        </w:r>
      </w:hyperlink>
      <w:r>
        <w:rPr>
          <w:rStyle w:val="Hyperlink"/>
        </w:rPr>
        <w:t xml:space="preserve"> (Accessed: 25</w:t>
      </w:r>
      <w:r w:rsidRPr="007906B3">
        <w:rPr>
          <w:rStyle w:val="Hyperlink"/>
          <w:vertAlign w:val="superscript"/>
        </w:rPr>
        <w:t>th</w:t>
      </w:r>
      <w:r>
        <w:rPr>
          <w:rStyle w:val="Hyperlink"/>
        </w:rPr>
        <w:t xml:space="preserve"> March 2021).</w:t>
      </w:r>
    </w:p>
    <w:p w14:paraId="7F81FE25" w14:textId="77777777" w:rsidR="00272CE2" w:rsidRPr="002F7661" w:rsidRDefault="00272CE2" w:rsidP="00272CE2">
      <w:pPr>
        <w:rPr>
          <w:rStyle w:val="Hyperlink"/>
          <w:color w:val="auto"/>
          <w:u w:val="none"/>
        </w:rPr>
      </w:pPr>
      <w:r>
        <w:rPr>
          <w:rStyle w:val="Hyperlink"/>
        </w:rPr>
        <w:t xml:space="preserve">College of Policing (2021) </w:t>
      </w:r>
      <w:r>
        <w:rPr>
          <w:rStyle w:val="Hyperlink"/>
          <w:i/>
          <w:iCs/>
        </w:rPr>
        <w:t>Summary of the Code of Ethics</w:t>
      </w:r>
      <w:r>
        <w:rPr>
          <w:rStyle w:val="Hyperlink"/>
        </w:rPr>
        <w:t xml:space="preserve"> Accessed at: </w:t>
      </w:r>
      <w:hyperlink r:id="rId15" w:history="1">
        <w:r w:rsidRPr="00A251B8">
          <w:rPr>
            <w:rStyle w:val="Hyperlink"/>
          </w:rPr>
          <w:t>https://paas-s3-broker-prod-lon-6453d964-1d1a-432a-9260-5e0ba7d2fc51.s3.eu-west-2.amazonaws.com/s3fs-public/2021-02/code_of_ethics_summary.pdf</w:t>
        </w:r>
      </w:hyperlink>
      <w:r>
        <w:rPr>
          <w:rStyle w:val="Hyperlink"/>
        </w:rPr>
        <w:t xml:space="preserve"> (Accessed: 25</w:t>
      </w:r>
      <w:r w:rsidRPr="0085227E">
        <w:rPr>
          <w:rStyle w:val="Hyperlink"/>
          <w:vertAlign w:val="superscript"/>
        </w:rPr>
        <w:t>th</w:t>
      </w:r>
      <w:r>
        <w:rPr>
          <w:rStyle w:val="Hyperlink"/>
        </w:rPr>
        <w:t xml:space="preserve"> March 2021)</w:t>
      </w:r>
    </w:p>
    <w:p w14:paraId="38FFC6DB" w14:textId="77777777" w:rsidR="00272CE2" w:rsidRPr="00486B7F" w:rsidRDefault="00272CE2" w:rsidP="00272CE2">
      <w:pPr>
        <w:rPr>
          <w:rStyle w:val="Hyperlink"/>
        </w:rPr>
      </w:pPr>
      <w:r>
        <w:rPr>
          <w:rStyle w:val="Hyperlink"/>
        </w:rPr>
        <w:t xml:space="preserve">College of Policing (2021) </w:t>
      </w:r>
      <w:r>
        <w:rPr>
          <w:rStyle w:val="Hyperlink"/>
          <w:i/>
          <w:iCs/>
        </w:rPr>
        <w:t>What is the Code of Ethics?</w:t>
      </w:r>
      <w:r>
        <w:rPr>
          <w:rStyle w:val="Hyperlink"/>
        </w:rPr>
        <w:t xml:space="preserve"> Accessed at: </w:t>
      </w:r>
      <w:hyperlink r:id="rId16" w:history="1">
        <w:r w:rsidRPr="00961647">
          <w:rPr>
            <w:rStyle w:val="Hyperlink"/>
          </w:rPr>
          <w:t>https://www.college.police.uk/ethics/code-of-ethics</w:t>
        </w:r>
      </w:hyperlink>
      <w:r>
        <w:rPr>
          <w:rStyle w:val="Hyperlink"/>
        </w:rPr>
        <w:t xml:space="preserve"> (Accessed: 25</w:t>
      </w:r>
      <w:r w:rsidRPr="00F250A3">
        <w:rPr>
          <w:rStyle w:val="Hyperlink"/>
          <w:vertAlign w:val="superscript"/>
        </w:rPr>
        <w:t>th</w:t>
      </w:r>
      <w:r>
        <w:rPr>
          <w:rStyle w:val="Hyperlink"/>
        </w:rPr>
        <w:t xml:space="preserve"> March 2021)</w:t>
      </w:r>
    </w:p>
    <w:p w14:paraId="477C8B50" w14:textId="77777777" w:rsidR="00272CE2" w:rsidRPr="000B025E" w:rsidRDefault="00272CE2" w:rsidP="00272CE2">
      <w:pPr>
        <w:rPr>
          <w:rStyle w:val="Hyperlink"/>
          <w:color w:val="auto"/>
          <w:u w:val="none"/>
        </w:rPr>
      </w:pPr>
      <w:r w:rsidRPr="00FD3895">
        <w:rPr>
          <w:rStyle w:val="Hyperlink"/>
          <w:color w:val="auto"/>
          <w:u w:val="none"/>
        </w:rPr>
        <w:t xml:space="preserve">Greenberg, J. (1987). </w:t>
      </w:r>
      <w:r w:rsidRPr="00FD3895">
        <w:rPr>
          <w:rStyle w:val="Hyperlink"/>
          <w:i/>
          <w:iCs/>
          <w:color w:val="auto"/>
          <w:u w:val="none"/>
        </w:rPr>
        <w:t>A taxonomy of organizational justice theories</w:t>
      </w:r>
      <w:r>
        <w:rPr>
          <w:rStyle w:val="Hyperlink"/>
          <w:i/>
          <w:iCs/>
        </w:rPr>
        <w:t xml:space="preserve"> </w:t>
      </w:r>
      <w:r>
        <w:rPr>
          <w:rStyle w:val="Hyperlink"/>
        </w:rPr>
        <w:t xml:space="preserve">Accessed at: </w:t>
      </w:r>
      <w:hyperlink r:id="rId17" w:history="1">
        <w:r w:rsidRPr="004350F1">
          <w:rPr>
            <w:rStyle w:val="Hyperlink"/>
          </w:rPr>
          <w:t>http://web.mit.edu/curhan/www/docs/Articles/15341_Readings/Justice/Greenberg_1987_A_taxonomy_of_org_justice_theories.pdf</w:t>
        </w:r>
      </w:hyperlink>
      <w:r>
        <w:rPr>
          <w:rStyle w:val="Hyperlink"/>
        </w:rPr>
        <w:t xml:space="preserve"> (Accessed: 30</w:t>
      </w:r>
      <w:r w:rsidRPr="00863936">
        <w:rPr>
          <w:rStyle w:val="Hyperlink"/>
          <w:vertAlign w:val="superscript"/>
        </w:rPr>
        <w:t>th</w:t>
      </w:r>
      <w:r>
        <w:rPr>
          <w:rStyle w:val="Hyperlink"/>
        </w:rPr>
        <w:t xml:space="preserve"> March 2021)</w:t>
      </w:r>
    </w:p>
    <w:p w14:paraId="0FF9480B" w14:textId="77777777" w:rsidR="00272CE2" w:rsidRPr="0006675B" w:rsidRDefault="00272CE2" w:rsidP="00272CE2">
      <w:r>
        <w:t xml:space="preserve">Independent Office of Police Conduct (2021) </w:t>
      </w:r>
      <w:r>
        <w:rPr>
          <w:i/>
          <w:iCs/>
        </w:rPr>
        <w:t xml:space="preserve">Investigation underway into death of man in Newport after contact with Gwent Police officers. </w:t>
      </w:r>
      <w:r>
        <w:t xml:space="preserve">Available at: </w:t>
      </w:r>
      <w:hyperlink r:id="rId18" w:history="1">
        <w:r w:rsidRPr="0065041B">
          <w:rPr>
            <w:rStyle w:val="Hyperlink"/>
          </w:rPr>
          <w:t>https://policeconduct.gov.uk/news/investigation-under-way-death-man-newport-after-contact-gwent-police-officers</w:t>
        </w:r>
      </w:hyperlink>
      <w:r>
        <w:rPr>
          <w:rStyle w:val="Hyperlink"/>
        </w:rPr>
        <w:t xml:space="preserve"> (Accessed: 10</w:t>
      </w:r>
      <w:r w:rsidRPr="0006675B">
        <w:rPr>
          <w:rStyle w:val="Hyperlink"/>
          <w:vertAlign w:val="superscript"/>
        </w:rPr>
        <w:t>th</w:t>
      </w:r>
      <w:r>
        <w:rPr>
          <w:rStyle w:val="Hyperlink"/>
        </w:rPr>
        <w:t xml:space="preserve"> March 2021).</w:t>
      </w:r>
    </w:p>
    <w:p w14:paraId="694D8883" w14:textId="77777777" w:rsidR="00272CE2" w:rsidRPr="004D1542" w:rsidRDefault="00272CE2" w:rsidP="00272CE2">
      <w:pPr>
        <w:rPr>
          <w:rStyle w:val="Hyperlink"/>
        </w:rPr>
      </w:pPr>
      <w:r>
        <w:br/>
      </w:r>
      <w:r>
        <w:rPr>
          <w:rStyle w:val="Hyperlink"/>
        </w:rPr>
        <w:t xml:space="preserve">Independent Office of Police Conduct (2021), </w:t>
      </w:r>
      <w:r>
        <w:rPr>
          <w:rStyle w:val="Hyperlink"/>
          <w:i/>
          <w:iCs/>
        </w:rPr>
        <w:t xml:space="preserve">Annual Report of Public Perceptions 2017/18, </w:t>
      </w:r>
      <w:r>
        <w:rPr>
          <w:rStyle w:val="Hyperlink"/>
        </w:rPr>
        <w:t xml:space="preserve">Accessed at: </w:t>
      </w:r>
      <w:hyperlink r:id="rId19" w:history="1">
        <w:r w:rsidRPr="00497239">
          <w:rPr>
            <w:rStyle w:val="Hyperlink"/>
          </w:rPr>
          <w:t>https://policeconduct.gov.uk/sites/default/files/Documents/statistics/IOPC_public_perceptions_tracker_annual_report_summary_201718.pdf</w:t>
        </w:r>
      </w:hyperlink>
      <w:r>
        <w:rPr>
          <w:rStyle w:val="Hyperlink"/>
        </w:rPr>
        <w:t xml:space="preserve"> (Accessed: 11</w:t>
      </w:r>
      <w:r w:rsidRPr="004D1542">
        <w:rPr>
          <w:rStyle w:val="Hyperlink"/>
          <w:vertAlign w:val="superscript"/>
        </w:rPr>
        <w:t>th</w:t>
      </w:r>
      <w:r>
        <w:rPr>
          <w:rStyle w:val="Hyperlink"/>
        </w:rPr>
        <w:t xml:space="preserve"> March 2021)</w:t>
      </w:r>
    </w:p>
    <w:p w14:paraId="5E7B0479" w14:textId="77777777" w:rsidR="00272CE2" w:rsidRPr="001A086A" w:rsidRDefault="00272CE2" w:rsidP="00272CE2">
      <w:pPr>
        <w:rPr>
          <w:rStyle w:val="Hyperlink"/>
        </w:rPr>
      </w:pPr>
      <w:r>
        <w:rPr>
          <w:rStyle w:val="Hyperlink"/>
        </w:rPr>
        <w:t xml:space="preserve">Independent Office of Police Conduct (2021), </w:t>
      </w:r>
      <w:r>
        <w:rPr>
          <w:rStyle w:val="Hyperlink"/>
          <w:i/>
          <w:iCs/>
        </w:rPr>
        <w:t xml:space="preserve">Annual Report of Public Perceptions 2018/19, </w:t>
      </w:r>
      <w:r>
        <w:rPr>
          <w:rStyle w:val="Hyperlink"/>
        </w:rPr>
        <w:t xml:space="preserve">Accessed at: </w:t>
      </w:r>
      <w:hyperlink r:id="rId20" w:history="1">
        <w:r w:rsidRPr="00961647">
          <w:rPr>
            <w:rStyle w:val="Hyperlink"/>
          </w:rPr>
          <w:t>https://policeconduct.gov.uk/sites/default/files/Documents/statistics/IOPC_public_perceptions_tracker_annual_report_summary_201819.pdf</w:t>
        </w:r>
      </w:hyperlink>
      <w:r>
        <w:rPr>
          <w:rStyle w:val="Hyperlink"/>
        </w:rPr>
        <w:t xml:space="preserve"> (Accessed: 11</w:t>
      </w:r>
      <w:r w:rsidRPr="00983A72">
        <w:rPr>
          <w:rStyle w:val="Hyperlink"/>
          <w:vertAlign w:val="superscript"/>
        </w:rPr>
        <w:t>th</w:t>
      </w:r>
      <w:r>
        <w:rPr>
          <w:rStyle w:val="Hyperlink"/>
        </w:rPr>
        <w:t xml:space="preserve"> March 2021).</w:t>
      </w:r>
    </w:p>
    <w:p w14:paraId="30676B9A" w14:textId="77777777" w:rsidR="00272CE2" w:rsidRPr="009E2E2F" w:rsidRDefault="00272CE2" w:rsidP="00272CE2">
      <w:pPr>
        <w:rPr>
          <w:rStyle w:val="Hyperlink"/>
          <w:color w:val="auto"/>
          <w:u w:val="none"/>
        </w:rPr>
      </w:pPr>
      <w:r>
        <w:t xml:space="preserve">National Crime Agency (2019). </w:t>
      </w:r>
      <w:r>
        <w:rPr>
          <w:i/>
          <w:iCs/>
        </w:rPr>
        <w:t>County Lines Drug Supply, Vulnerability and Harm 2018</w:t>
      </w:r>
    </w:p>
    <w:p w14:paraId="0A97BE07" w14:textId="77777777" w:rsidR="00272CE2" w:rsidRPr="00AB16DB" w:rsidRDefault="00272CE2" w:rsidP="00272CE2">
      <w:r>
        <w:rPr>
          <w:rStyle w:val="Hyperlink"/>
        </w:rPr>
        <w:t xml:space="preserve">National Crime Agency. (2016) </w:t>
      </w:r>
      <w:r>
        <w:rPr>
          <w:rStyle w:val="Hyperlink"/>
          <w:i/>
          <w:iCs/>
        </w:rPr>
        <w:t xml:space="preserve">County Lines </w:t>
      </w:r>
      <w:r>
        <w:rPr>
          <w:rStyle w:val="Hyperlink"/>
        </w:rPr>
        <w:t xml:space="preserve">Accessed at: </w:t>
      </w:r>
      <w:hyperlink r:id="rId21" w:history="1">
        <w:r w:rsidRPr="004350F1">
          <w:rPr>
            <w:rStyle w:val="Hyperlink"/>
          </w:rPr>
          <w:t>https://www.nationalcrimeagency.gov.uk/what-we-do/crime-threats/drug-trafficking/county-lines</w:t>
        </w:r>
      </w:hyperlink>
      <w:r>
        <w:rPr>
          <w:rStyle w:val="Hyperlink"/>
        </w:rPr>
        <w:t xml:space="preserve"> (Accessed: 30th March 2021)</w:t>
      </w:r>
    </w:p>
    <w:p w14:paraId="7A61C62A" w14:textId="77777777" w:rsidR="00272CE2" w:rsidRPr="001971AC" w:rsidRDefault="00272CE2" w:rsidP="00272CE2">
      <w:r>
        <w:rPr>
          <w:rStyle w:val="Hyperlink"/>
        </w:rPr>
        <w:t xml:space="preserve">North Yorkshire Police (2017). </w:t>
      </w:r>
      <w:r w:rsidRPr="00B35621">
        <w:rPr>
          <w:rStyle w:val="Hyperlink"/>
          <w:i/>
          <w:iCs/>
          <w:color w:val="auto"/>
          <w:u w:val="none"/>
        </w:rPr>
        <w:t>Joining forces to disrupt and reduce organised crime in North Yorkshire</w:t>
      </w:r>
      <w:r>
        <w:rPr>
          <w:rStyle w:val="Hyperlink"/>
        </w:rPr>
        <w:t xml:space="preserve"> Accessed: </w:t>
      </w:r>
      <w:hyperlink r:id="rId22" w:history="1">
        <w:r w:rsidRPr="004350F1">
          <w:rPr>
            <w:rStyle w:val="Hyperlink"/>
          </w:rPr>
          <w:t>https://northyorkshire.police.uk/news/joining-forces-disrupt-reduce-organised-crime-north-yorkshire/</w:t>
        </w:r>
      </w:hyperlink>
      <w:r>
        <w:rPr>
          <w:rStyle w:val="Hyperlink"/>
        </w:rPr>
        <w:t xml:space="preserve"> (Accessed: 30</w:t>
      </w:r>
      <w:r w:rsidRPr="001971AC">
        <w:rPr>
          <w:rStyle w:val="Hyperlink"/>
          <w:vertAlign w:val="superscript"/>
        </w:rPr>
        <w:t>th</w:t>
      </w:r>
      <w:r>
        <w:rPr>
          <w:rStyle w:val="Hyperlink"/>
        </w:rPr>
        <w:t xml:space="preserve"> March 2021)</w:t>
      </w:r>
    </w:p>
    <w:p w14:paraId="13FC3F3C" w14:textId="77777777" w:rsidR="00272CE2" w:rsidRDefault="00272CE2" w:rsidP="00272CE2">
      <w:r>
        <w:lastRenderedPageBreak/>
        <w:t xml:space="preserve">North Yorkshire Police (2019) </w:t>
      </w:r>
      <w:r>
        <w:rPr>
          <w:i/>
          <w:iCs/>
        </w:rPr>
        <w:t>What is Cuckooing?</w:t>
      </w:r>
      <w:r>
        <w:t xml:space="preserve"> </w:t>
      </w:r>
    </w:p>
    <w:p w14:paraId="4F128B95" w14:textId="77777777" w:rsidR="00272CE2" w:rsidRPr="00B54B5F" w:rsidRDefault="00272CE2" w:rsidP="00272CE2">
      <w:r>
        <w:rPr>
          <w:i/>
          <w:iCs/>
        </w:rPr>
        <w:t xml:space="preserve">Serious Crime Act 2015. </w:t>
      </w:r>
      <w:r>
        <w:t xml:space="preserve">Available at: </w:t>
      </w:r>
      <w:hyperlink r:id="rId23" w:history="1">
        <w:r w:rsidRPr="004350F1">
          <w:rPr>
            <w:rStyle w:val="Hyperlink"/>
          </w:rPr>
          <w:t>https://www.legislation.gov.uk/ukpga/2015/9/notes</w:t>
        </w:r>
      </w:hyperlink>
      <w:r>
        <w:t xml:space="preserve"> (Accessed: 30</w:t>
      </w:r>
      <w:r w:rsidRPr="00C55D10">
        <w:rPr>
          <w:vertAlign w:val="superscript"/>
        </w:rPr>
        <w:t>th</w:t>
      </w:r>
      <w:r>
        <w:t xml:space="preserve"> March 2021).</w:t>
      </w:r>
    </w:p>
    <w:p w14:paraId="36503DDC" w14:textId="77777777" w:rsidR="00272CE2" w:rsidRDefault="00272CE2" w:rsidP="00D04B13">
      <w:pPr>
        <w:spacing w:line="480" w:lineRule="auto"/>
      </w:pPr>
    </w:p>
    <w:sectPr w:rsidR="00272CE2" w:rsidSect="00573D8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7C5BCD" w14:textId="77777777" w:rsidR="00384A10" w:rsidRDefault="00384A10" w:rsidP="00581EFB">
      <w:pPr>
        <w:spacing w:after="0" w:line="240" w:lineRule="auto"/>
      </w:pPr>
      <w:r>
        <w:separator/>
      </w:r>
    </w:p>
  </w:endnote>
  <w:endnote w:type="continuationSeparator" w:id="0">
    <w:p w14:paraId="10EF5A47" w14:textId="77777777" w:rsidR="00384A10" w:rsidRDefault="00384A10" w:rsidP="00581E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8FAB15" w14:textId="77777777" w:rsidR="00384A10" w:rsidRDefault="00384A10" w:rsidP="00581EFB">
      <w:pPr>
        <w:spacing w:after="0" w:line="240" w:lineRule="auto"/>
      </w:pPr>
      <w:r>
        <w:separator/>
      </w:r>
    </w:p>
  </w:footnote>
  <w:footnote w:type="continuationSeparator" w:id="0">
    <w:p w14:paraId="7D97A816" w14:textId="77777777" w:rsidR="00384A10" w:rsidRDefault="00384A10" w:rsidP="00581E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A4E4C56"/>
    <w:multiLevelType w:val="multilevel"/>
    <w:tmpl w:val="87D457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AF40367"/>
    <w:multiLevelType w:val="hybridMultilevel"/>
    <w:tmpl w:val="B81CB0D8"/>
    <w:lvl w:ilvl="0" w:tplc="EFDEAF40">
      <w:start w:val="9"/>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4AE0E7F"/>
    <w:multiLevelType w:val="hybridMultilevel"/>
    <w:tmpl w:val="9C4CBE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7E62"/>
    <w:rsid w:val="00005556"/>
    <w:rsid w:val="00005D74"/>
    <w:rsid w:val="0000789C"/>
    <w:rsid w:val="0001218A"/>
    <w:rsid w:val="00020570"/>
    <w:rsid w:val="000207B7"/>
    <w:rsid w:val="00021C27"/>
    <w:rsid w:val="00021F84"/>
    <w:rsid w:val="00023325"/>
    <w:rsid w:val="00026F04"/>
    <w:rsid w:val="00032FE4"/>
    <w:rsid w:val="00046936"/>
    <w:rsid w:val="000470B3"/>
    <w:rsid w:val="00051130"/>
    <w:rsid w:val="00052BB2"/>
    <w:rsid w:val="0005562E"/>
    <w:rsid w:val="0005721B"/>
    <w:rsid w:val="000720F9"/>
    <w:rsid w:val="0007500A"/>
    <w:rsid w:val="00075260"/>
    <w:rsid w:val="00086F61"/>
    <w:rsid w:val="00092BAA"/>
    <w:rsid w:val="00092F18"/>
    <w:rsid w:val="00094701"/>
    <w:rsid w:val="000967A8"/>
    <w:rsid w:val="000A08F7"/>
    <w:rsid w:val="000A4826"/>
    <w:rsid w:val="000B34B5"/>
    <w:rsid w:val="000B5BDF"/>
    <w:rsid w:val="000C3B10"/>
    <w:rsid w:val="000C6A96"/>
    <w:rsid w:val="000D2F08"/>
    <w:rsid w:val="000D3EC1"/>
    <w:rsid w:val="000E30B2"/>
    <w:rsid w:val="000F3879"/>
    <w:rsid w:val="000F45CA"/>
    <w:rsid w:val="000F7A5B"/>
    <w:rsid w:val="000F7B9E"/>
    <w:rsid w:val="00107010"/>
    <w:rsid w:val="00107968"/>
    <w:rsid w:val="00121660"/>
    <w:rsid w:val="00126732"/>
    <w:rsid w:val="001274D6"/>
    <w:rsid w:val="001319E7"/>
    <w:rsid w:val="00140FE1"/>
    <w:rsid w:val="001476D6"/>
    <w:rsid w:val="00155774"/>
    <w:rsid w:val="00160A6C"/>
    <w:rsid w:val="00162382"/>
    <w:rsid w:val="0016256D"/>
    <w:rsid w:val="0016482F"/>
    <w:rsid w:val="001667EE"/>
    <w:rsid w:val="0016709E"/>
    <w:rsid w:val="00174890"/>
    <w:rsid w:val="00175AA0"/>
    <w:rsid w:val="0018369F"/>
    <w:rsid w:val="0018508A"/>
    <w:rsid w:val="0018668C"/>
    <w:rsid w:val="00187625"/>
    <w:rsid w:val="001903DC"/>
    <w:rsid w:val="001926E8"/>
    <w:rsid w:val="0019296A"/>
    <w:rsid w:val="00193270"/>
    <w:rsid w:val="00195021"/>
    <w:rsid w:val="0019639A"/>
    <w:rsid w:val="00197F79"/>
    <w:rsid w:val="001A73A9"/>
    <w:rsid w:val="001A7DC1"/>
    <w:rsid w:val="001A7F66"/>
    <w:rsid w:val="001B4FDC"/>
    <w:rsid w:val="001C1A03"/>
    <w:rsid w:val="001C4053"/>
    <w:rsid w:val="001C4FA2"/>
    <w:rsid w:val="001C6D9E"/>
    <w:rsid w:val="001C7E23"/>
    <w:rsid w:val="001D17B6"/>
    <w:rsid w:val="001D2B00"/>
    <w:rsid w:val="001D433B"/>
    <w:rsid w:val="001E2281"/>
    <w:rsid w:val="001E31B1"/>
    <w:rsid w:val="001F0AC7"/>
    <w:rsid w:val="001F2C75"/>
    <w:rsid w:val="00203108"/>
    <w:rsid w:val="002040CF"/>
    <w:rsid w:val="002044BA"/>
    <w:rsid w:val="00214CD1"/>
    <w:rsid w:val="00215CB1"/>
    <w:rsid w:val="00226C07"/>
    <w:rsid w:val="002301D1"/>
    <w:rsid w:val="0024520D"/>
    <w:rsid w:val="00250C1B"/>
    <w:rsid w:val="002559AA"/>
    <w:rsid w:val="00256BF8"/>
    <w:rsid w:val="00261AC3"/>
    <w:rsid w:val="00261D4E"/>
    <w:rsid w:val="00264C47"/>
    <w:rsid w:val="00265886"/>
    <w:rsid w:val="00265C7E"/>
    <w:rsid w:val="00266E49"/>
    <w:rsid w:val="00271E5B"/>
    <w:rsid w:val="00272CE2"/>
    <w:rsid w:val="002760EC"/>
    <w:rsid w:val="00282061"/>
    <w:rsid w:val="00292226"/>
    <w:rsid w:val="002A6510"/>
    <w:rsid w:val="002A6A68"/>
    <w:rsid w:val="002B047A"/>
    <w:rsid w:val="002B1329"/>
    <w:rsid w:val="002B525B"/>
    <w:rsid w:val="002B61B5"/>
    <w:rsid w:val="002B63D8"/>
    <w:rsid w:val="002B7163"/>
    <w:rsid w:val="002C4501"/>
    <w:rsid w:val="002C6D54"/>
    <w:rsid w:val="002D1282"/>
    <w:rsid w:val="002D23CE"/>
    <w:rsid w:val="002D4D26"/>
    <w:rsid w:val="002D770E"/>
    <w:rsid w:val="002E03F8"/>
    <w:rsid w:val="002E073D"/>
    <w:rsid w:val="002E1E96"/>
    <w:rsid w:val="002E6B32"/>
    <w:rsid w:val="002F0896"/>
    <w:rsid w:val="002F19AC"/>
    <w:rsid w:val="002F355F"/>
    <w:rsid w:val="002F5360"/>
    <w:rsid w:val="00300EE9"/>
    <w:rsid w:val="00302BB9"/>
    <w:rsid w:val="00304ABC"/>
    <w:rsid w:val="0030759C"/>
    <w:rsid w:val="003116D3"/>
    <w:rsid w:val="003150B7"/>
    <w:rsid w:val="0031543A"/>
    <w:rsid w:val="00320FEC"/>
    <w:rsid w:val="0032110A"/>
    <w:rsid w:val="00321AE6"/>
    <w:rsid w:val="00322568"/>
    <w:rsid w:val="00324649"/>
    <w:rsid w:val="00334985"/>
    <w:rsid w:val="00337A45"/>
    <w:rsid w:val="00340221"/>
    <w:rsid w:val="0034152E"/>
    <w:rsid w:val="0035391D"/>
    <w:rsid w:val="0035557A"/>
    <w:rsid w:val="00356844"/>
    <w:rsid w:val="00357210"/>
    <w:rsid w:val="00365321"/>
    <w:rsid w:val="00366A96"/>
    <w:rsid w:val="0036785F"/>
    <w:rsid w:val="00372175"/>
    <w:rsid w:val="00383943"/>
    <w:rsid w:val="00384A10"/>
    <w:rsid w:val="00396BEF"/>
    <w:rsid w:val="003A2323"/>
    <w:rsid w:val="003A4643"/>
    <w:rsid w:val="003B1641"/>
    <w:rsid w:val="003B7C6A"/>
    <w:rsid w:val="003C2067"/>
    <w:rsid w:val="003C2A66"/>
    <w:rsid w:val="003C7080"/>
    <w:rsid w:val="003D0F7C"/>
    <w:rsid w:val="003D3C01"/>
    <w:rsid w:val="003E1AE3"/>
    <w:rsid w:val="003F4C05"/>
    <w:rsid w:val="003F7092"/>
    <w:rsid w:val="00401133"/>
    <w:rsid w:val="00401CF0"/>
    <w:rsid w:val="004035BD"/>
    <w:rsid w:val="00404B6B"/>
    <w:rsid w:val="00405131"/>
    <w:rsid w:val="00415773"/>
    <w:rsid w:val="00417FD8"/>
    <w:rsid w:val="00423C04"/>
    <w:rsid w:val="00425163"/>
    <w:rsid w:val="00425F4C"/>
    <w:rsid w:val="004331F5"/>
    <w:rsid w:val="00434214"/>
    <w:rsid w:val="004343EC"/>
    <w:rsid w:val="0044728A"/>
    <w:rsid w:val="00447490"/>
    <w:rsid w:val="00451A7A"/>
    <w:rsid w:val="00454998"/>
    <w:rsid w:val="00455868"/>
    <w:rsid w:val="00457149"/>
    <w:rsid w:val="00461B76"/>
    <w:rsid w:val="00463105"/>
    <w:rsid w:val="00482442"/>
    <w:rsid w:val="00483402"/>
    <w:rsid w:val="00487784"/>
    <w:rsid w:val="00492AF1"/>
    <w:rsid w:val="004942B7"/>
    <w:rsid w:val="004A101C"/>
    <w:rsid w:val="004A280A"/>
    <w:rsid w:val="004A485F"/>
    <w:rsid w:val="004A78A8"/>
    <w:rsid w:val="004A7FB8"/>
    <w:rsid w:val="004B0FE9"/>
    <w:rsid w:val="004B2F18"/>
    <w:rsid w:val="004B3701"/>
    <w:rsid w:val="004B3AC7"/>
    <w:rsid w:val="004B479C"/>
    <w:rsid w:val="004C09B6"/>
    <w:rsid w:val="004C37C3"/>
    <w:rsid w:val="004C3CE3"/>
    <w:rsid w:val="004C54E3"/>
    <w:rsid w:val="004D32E3"/>
    <w:rsid w:val="004D607D"/>
    <w:rsid w:val="004D648C"/>
    <w:rsid w:val="004E084B"/>
    <w:rsid w:val="004E4BC8"/>
    <w:rsid w:val="004E6D8A"/>
    <w:rsid w:val="004E700E"/>
    <w:rsid w:val="004F18F0"/>
    <w:rsid w:val="00502955"/>
    <w:rsid w:val="00507524"/>
    <w:rsid w:val="00511E22"/>
    <w:rsid w:val="00515FFA"/>
    <w:rsid w:val="00517F1D"/>
    <w:rsid w:val="00521AEF"/>
    <w:rsid w:val="0052662C"/>
    <w:rsid w:val="00530D9E"/>
    <w:rsid w:val="00531476"/>
    <w:rsid w:val="00536468"/>
    <w:rsid w:val="00540079"/>
    <w:rsid w:val="00540600"/>
    <w:rsid w:val="005427DD"/>
    <w:rsid w:val="00543918"/>
    <w:rsid w:val="005464D3"/>
    <w:rsid w:val="005507E6"/>
    <w:rsid w:val="005530AA"/>
    <w:rsid w:val="00554B90"/>
    <w:rsid w:val="00564694"/>
    <w:rsid w:val="00573D86"/>
    <w:rsid w:val="00581EFB"/>
    <w:rsid w:val="00582A29"/>
    <w:rsid w:val="005833F1"/>
    <w:rsid w:val="00584A6F"/>
    <w:rsid w:val="0059062E"/>
    <w:rsid w:val="005957A3"/>
    <w:rsid w:val="00597501"/>
    <w:rsid w:val="005A2842"/>
    <w:rsid w:val="005A38DF"/>
    <w:rsid w:val="005A62FA"/>
    <w:rsid w:val="005B0C38"/>
    <w:rsid w:val="005B1485"/>
    <w:rsid w:val="005C4FCA"/>
    <w:rsid w:val="005D1495"/>
    <w:rsid w:val="005D3300"/>
    <w:rsid w:val="005D3A06"/>
    <w:rsid w:val="005E0335"/>
    <w:rsid w:val="005E238F"/>
    <w:rsid w:val="005E288A"/>
    <w:rsid w:val="005F006C"/>
    <w:rsid w:val="005F0246"/>
    <w:rsid w:val="005F0875"/>
    <w:rsid w:val="005F2072"/>
    <w:rsid w:val="00604913"/>
    <w:rsid w:val="00607CCE"/>
    <w:rsid w:val="006241DB"/>
    <w:rsid w:val="00630613"/>
    <w:rsid w:val="00632432"/>
    <w:rsid w:val="006324EE"/>
    <w:rsid w:val="006333C2"/>
    <w:rsid w:val="006361B7"/>
    <w:rsid w:val="00647122"/>
    <w:rsid w:val="006471D9"/>
    <w:rsid w:val="0065076A"/>
    <w:rsid w:val="006622DB"/>
    <w:rsid w:val="0066652B"/>
    <w:rsid w:val="00667B75"/>
    <w:rsid w:val="00673CA6"/>
    <w:rsid w:val="0067742F"/>
    <w:rsid w:val="006817FB"/>
    <w:rsid w:val="00682F69"/>
    <w:rsid w:val="006863AA"/>
    <w:rsid w:val="006961AF"/>
    <w:rsid w:val="006A027B"/>
    <w:rsid w:val="006A499B"/>
    <w:rsid w:val="006A5AD1"/>
    <w:rsid w:val="006A6318"/>
    <w:rsid w:val="006A7A4D"/>
    <w:rsid w:val="006B158B"/>
    <w:rsid w:val="006B37A3"/>
    <w:rsid w:val="006B49A6"/>
    <w:rsid w:val="006B558D"/>
    <w:rsid w:val="006B589C"/>
    <w:rsid w:val="006C1A79"/>
    <w:rsid w:val="006C49FA"/>
    <w:rsid w:val="006C688E"/>
    <w:rsid w:val="006C6B65"/>
    <w:rsid w:val="006D45D0"/>
    <w:rsid w:val="006D586E"/>
    <w:rsid w:val="006D5C57"/>
    <w:rsid w:val="006D7FF3"/>
    <w:rsid w:val="006E331E"/>
    <w:rsid w:val="006E452C"/>
    <w:rsid w:val="006E4575"/>
    <w:rsid w:val="006E6974"/>
    <w:rsid w:val="006E7DE8"/>
    <w:rsid w:val="006F55F5"/>
    <w:rsid w:val="006F5839"/>
    <w:rsid w:val="006F5C26"/>
    <w:rsid w:val="006F7A2B"/>
    <w:rsid w:val="0070373D"/>
    <w:rsid w:val="00706027"/>
    <w:rsid w:val="007104EF"/>
    <w:rsid w:val="007115F0"/>
    <w:rsid w:val="00713E88"/>
    <w:rsid w:val="007141D5"/>
    <w:rsid w:val="007155FA"/>
    <w:rsid w:val="00715694"/>
    <w:rsid w:val="007178B0"/>
    <w:rsid w:val="00722379"/>
    <w:rsid w:val="0072351A"/>
    <w:rsid w:val="00733175"/>
    <w:rsid w:val="00734D8F"/>
    <w:rsid w:val="00744811"/>
    <w:rsid w:val="00746B0E"/>
    <w:rsid w:val="00753D5A"/>
    <w:rsid w:val="00755CAF"/>
    <w:rsid w:val="00757FC6"/>
    <w:rsid w:val="007642E2"/>
    <w:rsid w:val="007660D2"/>
    <w:rsid w:val="007679DA"/>
    <w:rsid w:val="00771E48"/>
    <w:rsid w:val="007738C9"/>
    <w:rsid w:val="00773AFE"/>
    <w:rsid w:val="00774724"/>
    <w:rsid w:val="00775B90"/>
    <w:rsid w:val="00783B05"/>
    <w:rsid w:val="00784D09"/>
    <w:rsid w:val="00785DCD"/>
    <w:rsid w:val="00787DFE"/>
    <w:rsid w:val="0079022F"/>
    <w:rsid w:val="00790B01"/>
    <w:rsid w:val="00790DB2"/>
    <w:rsid w:val="00791000"/>
    <w:rsid w:val="0079401F"/>
    <w:rsid w:val="007957C6"/>
    <w:rsid w:val="007A5847"/>
    <w:rsid w:val="007C4F46"/>
    <w:rsid w:val="007C61A4"/>
    <w:rsid w:val="007C7F22"/>
    <w:rsid w:val="007D1568"/>
    <w:rsid w:val="007D5D5E"/>
    <w:rsid w:val="007E09F1"/>
    <w:rsid w:val="007E146F"/>
    <w:rsid w:val="007E713B"/>
    <w:rsid w:val="007E788F"/>
    <w:rsid w:val="007F28D6"/>
    <w:rsid w:val="007F4EF5"/>
    <w:rsid w:val="007F5770"/>
    <w:rsid w:val="008029A9"/>
    <w:rsid w:val="00810CB2"/>
    <w:rsid w:val="00812CE2"/>
    <w:rsid w:val="00813DF9"/>
    <w:rsid w:val="00814285"/>
    <w:rsid w:val="00816C6D"/>
    <w:rsid w:val="00817AFD"/>
    <w:rsid w:val="008210BE"/>
    <w:rsid w:val="00832544"/>
    <w:rsid w:val="00835ED9"/>
    <w:rsid w:val="008375A0"/>
    <w:rsid w:val="00840E07"/>
    <w:rsid w:val="00842D4D"/>
    <w:rsid w:val="00843CAD"/>
    <w:rsid w:val="0084650A"/>
    <w:rsid w:val="00847E88"/>
    <w:rsid w:val="00850D67"/>
    <w:rsid w:val="00855ACA"/>
    <w:rsid w:val="00856079"/>
    <w:rsid w:val="00863B7D"/>
    <w:rsid w:val="008651B3"/>
    <w:rsid w:val="00870BD9"/>
    <w:rsid w:val="008721F1"/>
    <w:rsid w:val="00873427"/>
    <w:rsid w:val="00873599"/>
    <w:rsid w:val="00873CE5"/>
    <w:rsid w:val="00875FA4"/>
    <w:rsid w:val="00877F77"/>
    <w:rsid w:val="00881E34"/>
    <w:rsid w:val="0088797D"/>
    <w:rsid w:val="008902A2"/>
    <w:rsid w:val="00892412"/>
    <w:rsid w:val="0089742D"/>
    <w:rsid w:val="008A2308"/>
    <w:rsid w:val="008B1E7D"/>
    <w:rsid w:val="008B5659"/>
    <w:rsid w:val="008B5F04"/>
    <w:rsid w:val="008B7BFD"/>
    <w:rsid w:val="008C4150"/>
    <w:rsid w:val="008C4562"/>
    <w:rsid w:val="008C7AA0"/>
    <w:rsid w:val="008D0B72"/>
    <w:rsid w:val="008D53E7"/>
    <w:rsid w:val="008D6914"/>
    <w:rsid w:val="008E0C5D"/>
    <w:rsid w:val="008E2882"/>
    <w:rsid w:val="00903172"/>
    <w:rsid w:val="00906510"/>
    <w:rsid w:val="009076F8"/>
    <w:rsid w:val="00911932"/>
    <w:rsid w:val="00925E7D"/>
    <w:rsid w:val="00926F63"/>
    <w:rsid w:val="00941E1D"/>
    <w:rsid w:val="009421D1"/>
    <w:rsid w:val="0094490B"/>
    <w:rsid w:val="00944F85"/>
    <w:rsid w:val="00946419"/>
    <w:rsid w:val="009510A5"/>
    <w:rsid w:val="009572EE"/>
    <w:rsid w:val="00976CEA"/>
    <w:rsid w:val="00980943"/>
    <w:rsid w:val="00996A2D"/>
    <w:rsid w:val="009A043E"/>
    <w:rsid w:val="009A1C37"/>
    <w:rsid w:val="009A3B4C"/>
    <w:rsid w:val="009A4924"/>
    <w:rsid w:val="009A5226"/>
    <w:rsid w:val="009B06FC"/>
    <w:rsid w:val="009B17AE"/>
    <w:rsid w:val="009B2F90"/>
    <w:rsid w:val="009B4585"/>
    <w:rsid w:val="009B5820"/>
    <w:rsid w:val="009B704D"/>
    <w:rsid w:val="009C535D"/>
    <w:rsid w:val="009C5B4E"/>
    <w:rsid w:val="009D0368"/>
    <w:rsid w:val="009D1616"/>
    <w:rsid w:val="009D2596"/>
    <w:rsid w:val="009D69E7"/>
    <w:rsid w:val="009E02BD"/>
    <w:rsid w:val="009E1746"/>
    <w:rsid w:val="009E64F8"/>
    <w:rsid w:val="009E758F"/>
    <w:rsid w:val="009F0CDC"/>
    <w:rsid w:val="009F20BA"/>
    <w:rsid w:val="009F3907"/>
    <w:rsid w:val="009F48CB"/>
    <w:rsid w:val="00A05966"/>
    <w:rsid w:val="00A059F7"/>
    <w:rsid w:val="00A14229"/>
    <w:rsid w:val="00A16EED"/>
    <w:rsid w:val="00A210CC"/>
    <w:rsid w:val="00A25559"/>
    <w:rsid w:val="00A27AEA"/>
    <w:rsid w:val="00A3178F"/>
    <w:rsid w:val="00A362B4"/>
    <w:rsid w:val="00A431AA"/>
    <w:rsid w:val="00A44F07"/>
    <w:rsid w:val="00A52DF9"/>
    <w:rsid w:val="00A536F5"/>
    <w:rsid w:val="00A537A2"/>
    <w:rsid w:val="00A65D37"/>
    <w:rsid w:val="00A67630"/>
    <w:rsid w:val="00A72D6D"/>
    <w:rsid w:val="00A74851"/>
    <w:rsid w:val="00A74D58"/>
    <w:rsid w:val="00A80AF1"/>
    <w:rsid w:val="00A87EC5"/>
    <w:rsid w:val="00A90586"/>
    <w:rsid w:val="00A9115F"/>
    <w:rsid w:val="00A91B15"/>
    <w:rsid w:val="00A95D64"/>
    <w:rsid w:val="00A96B43"/>
    <w:rsid w:val="00AA19CB"/>
    <w:rsid w:val="00AA6787"/>
    <w:rsid w:val="00AB016A"/>
    <w:rsid w:val="00AB09B0"/>
    <w:rsid w:val="00AB262D"/>
    <w:rsid w:val="00AB620B"/>
    <w:rsid w:val="00AB74AB"/>
    <w:rsid w:val="00AC0D16"/>
    <w:rsid w:val="00AC256C"/>
    <w:rsid w:val="00AC4974"/>
    <w:rsid w:val="00AC7EDF"/>
    <w:rsid w:val="00AD0677"/>
    <w:rsid w:val="00AD0864"/>
    <w:rsid w:val="00AD256E"/>
    <w:rsid w:val="00AD4883"/>
    <w:rsid w:val="00AE1FE2"/>
    <w:rsid w:val="00AE2D39"/>
    <w:rsid w:val="00AE3817"/>
    <w:rsid w:val="00AE39D8"/>
    <w:rsid w:val="00AE5649"/>
    <w:rsid w:val="00AE7E16"/>
    <w:rsid w:val="00AF19BD"/>
    <w:rsid w:val="00AF3C9A"/>
    <w:rsid w:val="00AF704D"/>
    <w:rsid w:val="00B03C8C"/>
    <w:rsid w:val="00B04EF7"/>
    <w:rsid w:val="00B1154F"/>
    <w:rsid w:val="00B119F8"/>
    <w:rsid w:val="00B1272E"/>
    <w:rsid w:val="00B1456B"/>
    <w:rsid w:val="00B20F63"/>
    <w:rsid w:val="00B278FB"/>
    <w:rsid w:val="00B30175"/>
    <w:rsid w:val="00B37899"/>
    <w:rsid w:val="00B40AFD"/>
    <w:rsid w:val="00B43527"/>
    <w:rsid w:val="00B43F30"/>
    <w:rsid w:val="00B445DC"/>
    <w:rsid w:val="00B45FEE"/>
    <w:rsid w:val="00B50563"/>
    <w:rsid w:val="00B6579F"/>
    <w:rsid w:val="00B67388"/>
    <w:rsid w:val="00B715DF"/>
    <w:rsid w:val="00B731AB"/>
    <w:rsid w:val="00B74A2D"/>
    <w:rsid w:val="00B74F02"/>
    <w:rsid w:val="00B7585A"/>
    <w:rsid w:val="00B83DB6"/>
    <w:rsid w:val="00B83F1D"/>
    <w:rsid w:val="00B8444B"/>
    <w:rsid w:val="00B86BC7"/>
    <w:rsid w:val="00B94519"/>
    <w:rsid w:val="00B94544"/>
    <w:rsid w:val="00B95936"/>
    <w:rsid w:val="00BA029F"/>
    <w:rsid w:val="00BA503A"/>
    <w:rsid w:val="00BA50C1"/>
    <w:rsid w:val="00BA6034"/>
    <w:rsid w:val="00BC0D1C"/>
    <w:rsid w:val="00BC69CB"/>
    <w:rsid w:val="00BD38EF"/>
    <w:rsid w:val="00BD5AC7"/>
    <w:rsid w:val="00BD5F3C"/>
    <w:rsid w:val="00BE5126"/>
    <w:rsid w:val="00BF05E7"/>
    <w:rsid w:val="00BF2320"/>
    <w:rsid w:val="00BF3922"/>
    <w:rsid w:val="00C01565"/>
    <w:rsid w:val="00C07A03"/>
    <w:rsid w:val="00C11E22"/>
    <w:rsid w:val="00C31947"/>
    <w:rsid w:val="00C33803"/>
    <w:rsid w:val="00C34603"/>
    <w:rsid w:val="00C457D1"/>
    <w:rsid w:val="00C52ADB"/>
    <w:rsid w:val="00C530C7"/>
    <w:rsid w:val="00C53E5B"/>
    <w:rsid w:val="00C61047"/>
    <w:rsid w:val="00C64D24"/>
    <w:rsid w:val="00C7085E"/>
    <w:rsid w:val="00C710D2"/>
    <w:rsid w:val="00C82F68"/>
    <w:rsid w:val="00C87B3C"/>
    <w:rsid w:val="00C90DC8"/>
    <w:rsid w:val="00C927B5"/>
    <w:rsid w:val="00C93479"/>
    <w:rsid w:val="00C94ACD"/>
    <w:rsid w:val="00C957D0"/>
    <w:rsid w:val="00C95838"/>
    <w:rsid w:val="00CA58F1"/>
    <w:rsid w:val="00CA6A91"/>
    <w:rsid w:val="00CA7340"/>
    <w:rsid w:val="00CA7786"/>
    <w:rsid w:val="00CA77F2"/>
    <w:rsid w:val="00CB7ADE"/>
    <w:rsid w:val="00CC30C9"/>
    <w:rsid w:val="00CC4061"/>
    <w:rsid w:val="00CD6532"/>
    <w:rsid w:val="00CE0F9F"/>
    <w:rsid w:val="00CE397B"/>
    <w:rsid w:val="00CF2196"/>
    <w:rsid w:val="00CF5894"/>
    <w:rsid w:val="00CF6371"/>
    <w:rsid w:val="00D00FB4"/>
    <w:rsid w:val="00D02BB4"/>
    <w:rsid w:val="00D03EB3"/>
    <w:rsid w:val="00D04B13"/>
    <w:rsid w:val="00D135E5"/>
    <w:rsid w:val="00D27E62"/>
    <w:rsid w:val="00D306C0"/>
    <w:rsid w:val="00D317FB"/>
    <w:rsid w:val="00D31E61"/>
    <w:rsid w:val="00D320E1"/>
    <w:rsid w:val="00D36FF0"/>
    <w:rsid w:val="00D435A3"/>
    <w:rsid w:val="00D45DC4"/>
    <w:rsid w:val="00D464C8"/>
    <w:rsid w:val="00D53521"/>
    <w:rsid w:val="00D557CE"/>
    <w:rsid w:val="00D601A5"/>
    <w:rsid w:val="00D61BF9"/>
    <w:rsid w:val="00D74E01"/>
    <w:rsid w:val="00D7567E"/>
    <w:rsid w:val="00D8034D"/>
    <w:rsid w:val="00D8268F"/>
    <w:rsid w:val="00D82B01"/>
    <w:rsid w:val="00D83E09"/>
    <w:rsid w:val="00D868E3"/>
    <w:rsid w:val="00D87067"/>
    <w:rsid w:val="00D87ED7"/>
    <w:rsid w:val="00D92C46"/>
    <w:rsid w:val="00D96C64"/>
    <w:rsid w:val="00DA02B1"/>
    <w:rsid w:val="00DA08B0"/>
    <w:rsid w:val="00DB1F15"/>
    <w:rsid w:val="00DB49B2"/>
    <w:rsid w:val="00DC1CA2"/>
    <w:rsid w:val="00DC3203"/>
    <w:rsid w:val="00DC38F0"/>
    <w:rsid w:val="00DC5166"/>
    <w:rsid w:val="00DC6193"/>
    <w:rsid w:val="00DC63CD"/>
    <w:rsid w:val="00DD3A99"/>
    <w:rsid w:val="00DD54BC"/>
    <w:rsid w:val="00DD6739"/>
    <w:rsid w:val="00DE114C"/>
    <w:rsid w:val="00DE58F1"/>
    <w:rsid w:val="00DF1F5B"/>
    <w:rsid w:val="00DF4A13"/>
    <w:rsid w:val="00E00FE0"/>
    <w:rsid w:val="00E02390"/>
    <w:rsid w:val="00E0739B"/>
    <w:rsid w:val="00E12E21"/>
    <w:rsid w:val="00E14109"/>
    <w:rsid w:val="00E231B8"/>
    <w:rsid w:val="00E2437E"/>
    <w:rsid w:val="00E26C25"/>
    <w:rsid w:val="00E354CF"/>
    <w:rsid w:val="00E4153F"/>
    <w:rsid w:val="00E44C87"/>
    <w:rsid w:val="00E5096F"/>
    <w:rsid w:val="00E50D84"/>
    <w:rsid w:val="00E52968"/>
    <w:rsid w:val="00E54003"/>
    <w:rsid w:val="00E55BB1"/>
    <w:rsid w:val="00E55F56"/>
    <w:rsid w:val="00E65142"/>
    <w:rsid w:val="00E67880"/>
    <w:rsid w:val="00E71915"/>
    <w:rsid w:val="00E72665"/>
    <w:rsid w:val="00E80FBD"/>
    <w:rsid w:val="00E8487E"/>
    <w:rsid w:val="00E906B2"/>
    <w:rsid w:val="00E908BC"/>
    <w:rsid w:val="00E91ABF"/>
    <w:rsid w:val="00E95426"/>
    <w:rsid w:val="00E957A2"/>
    <w:rsid w:val="00E95FF8"/>
    <w:rsid w:val="00E9743E"/>
    <w:rsid w:val="00E97C6F"/>
    <w:rsid w:val="00EA059E"/>
    <w:rsid w:val="00EB4338"/>
    <w:rsid w:val="00EB43AB"/>
    <w:rsid w:val="00EB45C6"/>
    <w:rsid w:val="00EB7D86"/>
    <w:rsid w:val="00EC1464"/>
    <w:rsid w:val="00EC22FC"/>
    <w:rsid w:val="00EC2CF5"/>
    <w:rsid w:val="00ED540E"/>
    <w:rsid w:val="00ED5E99"/>
    <w:rsid w:val="00ED7311"/>
    <w:rsid w:val="00EE0A86"/>
    <w:rsid w:val="00EE1C23"/>
    <w:rsid w:val="00EE6F7D"/>
    <w:rsid w:val="00EF11E3"/>
    <w:rsid w:val="00EF7505"/>
    <w:rsid w:val="00F04440"/>
    <w:rsid w:val="00F07D4B"/>
    <w:rsid w:val="00F114A6"/>
    <w:rsid w:val="00F15776"/>
    <w:rsid w:val="00F250A4"/>
    <w:rsid w:val="00F25F68"/>
    <w:rsid w:val="00F27243"/>
    <w:rsid w:val="00F31822"/>
    <w:rsid w:val="00F36EB8"/>
    <w:rsid w:val="00F37D64"/>
    <w:rsid w:val="00F409EC"/>
    <w:rsid w:val="00F41383"/>
    <w:rsid w:val="00F42D6A"/>
    <w:rsid w:val="00F43B0D"/>
    <w:rsid w:val="00F46892"/>
    <w:rsid w:val="00F54FD7"/>
    <w:rsid w:val="00F55694"/>
    <w:rsid w:val="00F60187"/>
    <w:rsid w:val="00F63022"/>
    <w:rsid w:val="00F63C43"/>
    <w:rsid w:val="00F6625F"/>
    <w:rsid w:val="00F703C7"/>
    <w:rsid w:val="00F707A6"/>
    <w:rsid w:val="00F76486"/>
    <w:rsid w:val="00F8349B"/>
    <w:rsid w:val="00F8627C"/>
    <w:rsid w:val="00FB0231"/>
    <w:rsid w:val="00FB1617"/>
    <w:rsid w:val="00FB1C96"/>
    <w:rsid w:val="00FB1EB3"/>
    <w:rsid w:val="00FB6D15"/>
    <w:rsid w:val="00FB6F1C"/>
    <w:rsid w:val="00FC0468"/>
    <w:rsid w:val="00FC38CB"/>
    <w:rsid w:val="00FC393D"/>
    <w:rsid w:val="00FD284A"/>
    <w:rsid w:val="00FD3222"/>
    <w:rsid w:val="00FD38FD"/>
    <w:rsid w:val="00FD4E19"/>
    <w:rsid w:val="00FD76AE"/>
    <w:rsid w:val="00FE1CF0"/>
    <w:rsid w:val="00FE4265"/>
    <w:rsid w:val="00FE47EE"/>
    <w:rsid w:val="00FE6F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B11D74F"/>
  <w15:chartTrackingRefBased/>
  <w15:docId w15:val="{DEB304D9-1AAE-426A-9698-DC5D083FD5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74E01"/>
    <w:pPr>
      <w:ind w:left="720"/>
      <w:contextualSpacing/>
    </w:pPr>
  </w:style>
  <w:style w:type="character" w:styleId="Hyperlink">
    <w:name w:val="Hyperlink"/>
    <w:basedOn w:val="DefaultParagraphFont"/>
    <w:uiPriority w:val="99"/>
    <w:unhideWhenUsed/>
    <w:rsid w:val="00272CE2"/>
    <w:rPr>
      <w:color w:val="0563C1" w:themeColor="hyperlink"/>
      <w:u w:val="single"/>
    </w:rPr>
  </w:style>
  <w:style w:type="character" w:styleId="FollowedHyperlink">
    <w:name w:val="FollowedHyperlink"/>
    <w:basedOn w:val="DefaultParagraphFont"/>
    <w:uiPriority w:val="99"/>
    <w:semiHidden/>
    <w:unhideWhenUsed/>
    <w:rsid w:val="00272CE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99766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thecrimepreventionwebsite.com/police-crime-prevention-service---a-short-history/744/the-peelian-principles/" TargetMode="External"/><Relationship Id="rId18" Type="http://schemas.openxmlformats.org/officeDocument/2006/relationships/hyperlink" Target="https://policeconduct.gov.uk/news/investigation-under-way-death-man-newport-after-contact-gwent-police-officers" TargetMode="External"/><Relationship Id="rId3" Type="http://schemas.openxmlformats.org/officeDocument/2006/relationships/customXml" Target="../customXml/item3.xml"/><Relationship Id="rId21" Type="http://schemas.openxmlformats.org/officeDocument/2006/relationships/hyperlink" Target="https://www.nationalcrimeagency.gov.uk/what-we-do/crime-threats/drug-trafficking/county-lines" TargetMode="Externa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yperlink" Target="http://web.mit.edu/curhan/www/docs/Articles/15341_Readings/Justice/Greenberg_1987_A_taxonomy_of_org_justice_theories.pdf"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college.police.uk/ethics/code-of-ethics" TargetMode="External"/><Relationship Id="rId20" Type="http://schemas.openxmlformats.org/officeDocument/2006/relationships/hyperlink" Target="https://policeconduct.gov.uk/sites/default/files/Documents/statistics/IOPC_public_perceptions_tracker_annual_report_summary_201819.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paas-s3-broker-prod-lon-6453d964-1d1a-432a-9260-5e0ba7d2fc51.s3.eu-west-2.amazonaws.com/s3fs-public/2021-02/code_of_ethics_summary.pdf" TargetMode="External"/><Relationship Id="rId23" Type="http://schemas.openxmlformats.org/officeDocument/2006/relationships/hyperlink" Target="https://www.legislation.gov.uk/ukpga/2015/9/notes" TargetMode="External"/><Relationship Id="rId10" Type="http://schemas.openxmlformats.org/officeDocument/2006/relationships/image" Target="media/image1.PNG"/><Relationship Id="rId19" Type="http://schemas.openxmlformats.org/officeDocument/2006/relationships/hyperlink" Target="https://policeconduct.gov.uk/sites/default/files/Documents/statistics/IOPC_public_perceptions_tracker_annual_report_summary_201718.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app.college.police.uk/app-content/national-decision-model/the-national-decision-model/" TargetMode="External"/><Relationship Id="rId22" Type="http://schemas.openxmlformats.org/officeDocument/2006/relationships/hyperlink" Target="https://northyorkshire.police.uk/news/joining-forces-disrupt-reduce-organised-crime-north-yorkshi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151A8F85326A8479120963F1256BF28" ma:contentTypeVersion="9" ma:contentTypeDescription="Create a new document." ma:contentTypeScope="" ma:versionID="c1d01b53e1068323e05cd8c34b0c6bae">
  <xsd:schema xmlns:xsd="http://www.w3.org/2001/XMLSchema" xmlns:xs="http://www.w3.org/2001/XMLSchema" xmlns:p="http://schemas.microsoft.com/office/2006/metadata/properties" xmlns:ns3="c8b5e63e-4168-441f-b094-84761957be4e" targetNamespace="http://schemas.microsoft.com/office/2006/metadata/properties" ma:root="true" ma:fieldsID="dc743352ab79ad7225420b6efcbe5c77" ns3:_="">
    <xsd:import namespace="c8b5e63e-4168-441f-b094-84761957be4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8b5e63e-4168-441f-b094-84761957be4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B8AEF84-5301-4789-81E4-73B5AEF1179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CBF8C2A-7D23-4621-975F-23AE62E616AA}">
  <ds:schemaRefs>
    <ds:schemaRef ds:uri="http://schemas.microsoft.com/sharepoint/v3/contenttype/forms"/>
  </ds:schemaRefs>
</ds:datastoreItem>
</file>

<file path=customXml/itemProps3.xml><?xml version="1.0" encoding="utf-8"?>
<ds:datastoreItem xmlns:ds="http://schemas.openxmlformats.org/officeDocument/2006/customXml" ds:itemID="{6C6B9D85-5F81-441C-B0BC-A6CB740ACE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8b5e63e-4168-441f-b094-84761957be4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1612</TotalTime>
  <Pages>18</Pages>
  <Words>5071</Words>
  <Characters>28911</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33915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Price, Thomas</dc:creator>
  <cp:keywords/>
  <dc:description/>
  <cp:lastModifiedBy>Price, Thomas</cp:lastModifiedBy>
  <cp:revision>697</cp:revision>
  <dcterms:created xsi:type="dcterms:W3CDTF">2021-03-23T12:28:00Z</dcterms:created>
  <dcterms:modified xsi:type="dcterms:W3CDTF">2021-05-31T15:35:00Z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iteId">
    <vt:lpwstr>e46c8472-ef5d-4b63-bc74-4a60db42c371</vt:lpwstr>
  </property>
  <property fmtid="{D5CDD505-2E9C-101B-9397-08002B2CF9AE}" pid="4" name="MSIP_Label_f2acd28b-79a3-4a0f-b0ff-4b75658b1549_SetDate">
    <vt:lpwstr>2021-03-23T12:48:50.9913382Z</vt:lpwstr>
  </property>
  <property fmtid="{D5CDD505-2E9C-101B-9397-08002B2CF9AE}" pid="5" name="MSIP_Label_f2acd28b-79a3-4a0f-b0ff-4b75658b1549_Name">
    <vt:lpwstr>OFFICIAL</vt:lpwstr>
  </property>
  <property fmtid="{D5CDD505-2E9C-101B-9397-08002B2CF9AE}" pid="6" name="MSIP_Label_f2acd28b-79a3-4a0f-b0ff-4b75658b1549_ActionId">
    <vt:lpwstr>573cf7fe-c302-4430-992d-a31a1a513e53</vt:lpwstr>
  </property>
  <property fmtid="{D5CDD505-2E9C-101B-9397-08002B2CF9AE}" pid="7" name="MSIP_Label_f2acd28b-79a3-4a0f-b0ff-4b75658b1549_Extended_MSFT_Method">
    <vt:lpwstr>Automatic</vt:lpwstr>
  </property>
  <property fmtid="{D5CDD505-2E9C-101B-9397-08002B2CF9AE}" pid="8" name="Sensitivity">
    <vt:lpwstr>OFFICIAL</vt:lpwstr>
  </property>
  <property fmtid="{D5CDD505-2E9C-101B-9397-08002B2CF9AE}" pid="9" name="ContentTypeId">
    <vt:lpwstr>0x0101001151A8F85326A8479120963F1256BF28</vt:lpwstr>
  </property>
</Properties>
</file>