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DA2F1" w14:textId="1F4AE0F7" w:rsidR="00690CD9" w:rsidRPr="00690CD9" w:rsidRDefault="00690CD9" w:rsidP="00690CD9">
      <w:pPr>
        <w:spacing w:line="360" w:lineRule="auto"/>
        <w:rPr>
          <w:b/>
          <w:bCs/>
          <w:sz w:val="32"/>
          <w:szCs w:val="32"/>
          <w:u w:val="single"/>
        </w:rPr>
      </w:pPr>
      <w:r w:rsidRPr="00690CD9">
        <w:rPr>
          <w:b/>
          <w:bCs/>
          <w:sz w:val="32"/>
          <w:szCs w:val="32"/>
          <w:u w:val="single"/>
        </w:rPr>
        <w:t xml:space="preserve">Reference List: Part 1 Video. </w:t>
      </w:r>
    </w:p>
    <w:p w14:paraId="16A5187C" w14:textId="77777777" w:rsidR="00690CD9" w:rsidRDefault="00690CD9" w:rsidP="00690CD9">
      <w:pPr>
        <w:spacing w:line="360" w:lineRule="auto"/>
      </w:pPr>
    </w:p>
    <w:p w14:paraId="017C6600" w14:textId="4BAD233C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Bronfenbrenner, U. (1977) ‘Toward an experimental ecology of human development.’, </w:t>
      </w:r>
      <w:r w:rsidRPr="00B55E86">
        <w:rPr>
          <w:rFonts w:hint="eastAsia"/>
          <w:i/>
          <w:iCs/>
        </w:rPr>
        <w:t>American Psychologist</w:t>
      </w:r>
      <w:r w:rsidRPr="00B55E86">
        <w:rPr>
          <w:rFonts w:hint="eastAsia"/>
        </w:rPr>
        <w:t xml:space="preserve">, 32(7), pp. 513–531. doi:10.1037//0003-066x.32.7.513. </w:t>
      </w:r>
    </w:p>
    <w:p w14:paraId="6CD09805" w14:textId="77777777" w:rsidR="00690CD9" w:rsidRPr="00B55E86" w:rsidRDefault="00690CD9" w:rsidP="00690CD9">
      <w:pPr>
        <w:spacing w:line="360" w:lineRule="auto"/>
      </w:pPr>
    </w:p>
    <w:p w14:paraId="1C61BE68" w14:textId="1964F087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Department for children, schools and families (2008) </w:t>
      </w:r>
      <w:r w:rsidRPr="00B55E86">
        <w:rPr>
          <w:rFonts w:hint="eastAsia"/>
          <w:i/>
          <w:iCs/>
        </w:rPr>
        <w:t>The impact of parental involvement on children’s education</w:t>
      </w:r>
      <w:r w:rsidRPr="00B55E86">
        <w:rPr>
          <w:rFonts w:hint="eastAsia"/>
        </w:rPr>
        <w:t xml:space="preserve">, </w:t>
      </w:r>
      <w:r w:rsidRPr="00B55E86">
        <w:rPr>
          <w:rFonts w:hint="eastAsia"/>
          <w:i/>
          <w:iCs/>
        </w:rPr>
        <w:t>The Impact of Parental Involvement on Children’s Education</w:t>
      </w:r>
      <w:r w:rsidRPr="00B55E86">
        <w:rPr>
          <w:rFonts w:hint="eastAsia"/>
        </w:rPr>
        <w:t xml:space="preserve">. Available at: https://dera.ioe.ac.uk/10600/7/DCSF-Parental_Involvement_Redacted.pdf (Accessed: 01 March 2024). </w:t>
      </w:r>
    </w:p>
    <w:p w14:paraId="506C367F" w14:textId="77777777" w:rsidR="00690CD9" w:rsidRPr="00B55E86" w:rsidRDefault="00690CD9" w:rsidP="00690CD9">
      <w:pPr>
        <w:spacing w:line="360" w:lineRule="auto"/>
      </w:pPr>
    </w:p>
    <w:p w14:paraId="6CD25C4B" w14:textId="62737C9A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Driessen, G. (2021) ‘Parental involvement: Types and effects’, in </w:t>
      </w:r>
      <w:r w:rsidRPr="00B55E86">
        <w:rPr>
          <w:rFonts w:hint="eastAsia"/>
          <w:i/>
          <w:iCs/>
        </w:rPr>
        <w:t>Book of Educational Studies</w:t>
      </w:r>
      <w:r w:rsidRPr="00B55E86">
        <w:rPr>
          <w:rFonts w:hint="eastAsia"/>
        </w:rPr>
        <w:t xml:space="preserve">. Sofia, BG: St. </w:t>
      </w:r>
      <w:proofErr w:type="spellStart"/>
      <w:r w:rsidRPr="00B55E86">
        <w:rPr>
          <w:rFonts w:hint="eastAsia"/>
        </w:rPr>
        <w:t>Kliment</w:t>
      </w:r>
      <w:proofErr w:type="spellEnd"/>
      <w:r w:rsidRPr="00B55E86">
        <w:rPr>
          <w:rFonts w:hint="eastAsia"/>
        </w:rPr>
        <w:t xml:space="preserve"> </w:t>
      </w:r>
      <w:proofErr w:type="spellStart"/>
      <w:r w:rsidRPr="00B55E86">
        <w:rPr>
          <w:rFonts w:hint="eastAsia"/>
        </w:rPr>
        <w:t>Ohridski</w:t>
      </w:r>
      <w:proofErr w:type="spellEnd"/>
      <w:r w:rsidRPr="00B55E86">
        <w:rPr>
          <w:rFonts w:hint="eastAsia"/>
        </w:rPr>
        <w:t xml:space="preserve"> University Press., pp. 7–30. </w:t>
      </w:r>
    </w:p>
    <w:p w14:paraId="03801151" w14:textId="77777777" w:rsidR="00690CD9" w:rsidRPr="00B55E86" w:rsidRDefault="00690CD9" w:rsidP="00690CD9">
      <w:pPr>
        <w:spacing w:line="360" w:lineRule="auto"/>
      </w:pPr>
    </w:p>
    <w:p w14:paraId="5D2B9DA5" w14:textId="6324FD15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Epstein, J.L. </w:t>
      </w:r>
      <w:r w:rsidRPr="00B55E86">
        <w:rPr>
          <w:rFonts w:hint="eastAsia"/>
          <w:i/>
          <w:iCs/>
        </w:rPr>
        <w:t>et al.</w:t>
      </w:r>
      <w:r w:rsidRPr="00B55E86">
        <w:rPr>
          <w:rFonts w:hint="eastAsia"/>
        </w:rPr>
        <w:t xml:space="preserve"> (2019) </w:t>
      </w:r>
      <w:r w:rsidRPr="00B55E86">
        <w:rPr>
          <w:rFonts w:hint="eastAsia"/>
          <w:i/>
          <w:iCs/>
        </w:rPr>
        <w:t>School, family, and community partnerships: Your handbook for action</w:t>
      </w:r>
      <w:r w:rsidRPr="00B55E86">
        <w:rPr>
          <w:rFonts w:hint="eastAsia"/>
        </w:rPr>
        <w:t xml:space="preserve">. Thousand Oaks, CA: Corwin, A SAGE Company. </w:t>
      </w:r>
    </w:p>
    <w:p w14:paraId="1D0DF25C" w14:textId="77777777" w:rsidR="00690CD9" w:rsidRPr="00B55E86" w:rsidRDefault="00690CD9" w:rsidP="00690CD9">
      <w:pPr>
        <w:spacing w:line="360" w:lineRule="auto"/>
      </w:pPr>
    </w:p>
    <w:p w14:paraId="6D4BB6DA" w14:textId="12F5C51F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Estyn (2019) </w:t>
      </w:r>
      <w:r w:rsidRPr="00B55E86">
        <w:rPr>
          <w:rFonts w:hint="eastAsia"/>
          <w:i/>
          <w:iCs/>
        </w:rPr>
        <w:t>Latest inspection reports: Estyn</w:t>
      </w:r>
      <w:r w:rsidRPr="00B55E86">
        <w:rPr>
          <w:rFonts w:hint="eastAsia"/>
        </w:rPr>
        <w:t xml:space="preserve">, </w:t>
      </w:r>
      <w:r w:rsidRPr="00B55E86">
        <w:rPr>
          <w:rFonts w:hint="eastAsia"/>
          <w:i/>
          <w:iCs/>
        </w:rPr>
        <w:t xml:space="preserve">A report on YGG </w:t>
      </w:r>
      <w:proofErr w:type="spellStart"/>
      <w:r w:rsidRPr="00B55E86">
        <w:rPr>
          <w:rFonts w:hint="eastAsia"/>
          <w:i/>
          <w:iCs/>
        </w:rPr>
        <w:t>Gwauncaegurwen</w:t>
      </w:r>
      <w:proofErr w:type="spellEnd"/>
      <w:r w:rsidRPr="00B55E86">
        <w:rPr>
          <w:rFonts w:hint="eastAsia"/>
        </w:rPr>
        <w:t xml:space="preserve">. Available at: www.estyn.gov.wales/system/files/2022-01/Inspection%20report%20YGGD%20Gwauncaegurwen%202020.pdf (Accessed: 04 March 2024). </w:t>
      </w:r>
    </w:p>
    <w:p w14:paraId="799803CF" w14:textId="77777777" w:rsidR="00690CD9" w:rsidRPr="00B55E86" w:rsidRDefault="00690CD9" w:rsidP="00690CD9">
      <w:pPr>
        <w:spacing w:line="360" w:lineRule="auto"/>
      </w:pPr>
    </w:p>
    <w:p w14:paraId="0CB2C953" w14:textId="57D71C53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Estyn (2020) </w:t>
      </w:r>
      <w:r w:rsidRPr="00B55E86">
        <w:rPr>
          <w:rFonts w:hint="eastAsia"/>
          <w:i/>
          <w:iCs/>
        </w:rPr>
        <w:t>Parental involvement placed at the heart of School Life</w:t>
      </w:r>
      <w:r w:rsidRPr="00B55E86">
        <w:rPr>
          <w:rFonts w:hint="eastAsia"/>
        </w:rPr>
        <w:t xml:space="preserve">, </w:t>
      </w:r>
      <w:r w:rsidRPr="00B55E86">
        <w:rPr>
          <w:rFonts w:hint="eastAsia"/>
          <w:i/>
          <w:iCs/>
        </w:rPr>
        <w:t>Estyn</w:t>
      </w:r>
      <w:r w:rsidRPr="00B55E86">
        <w:rPr>
          <w:rFonts w:hint="eastAsia"/>
        </w:rPr>
        <w:t xml:space="preserve">. Available at: https://www.estyn.gov.wales/effective-practice/parental-involvement-placed-heart-school-life (Accessed: 01 March 2024). </w:t>
      </w:r>
    </w:p>
    <w:p w14:paraId="72668D5E" w14:textId="77777777" w:rsidR="00690CD9" w:rsidRPr="00B55E86" w:rsidRDefault="00690CD9" w:rsidP="00690CD9">
      <w:pPr>
        <w:spacing w:line="360" w:lineRule="auto"/>
      </w:pPr>
    </w:p>
    <w:p w14:paraId="41E24002" w14:textId="1A3CE449" w:rsidR="00690CD9" w:rsidRDefault="0048733F" w:rsidP="00690CD9">
      <w:pPr>
        <w:spacing w:line="360" w:lineRule="auto"/>
      </w:pPr>
      <w:r>
        <w:t>Welsh Government</w:t>
      </w:r>
      <w:r w:rsidR="00690CD9" w:rsidRPr="00B55E86">
        <w:rPr>
          <w:rFonts w:hint="eastAsia"/>
        </w:rPr>
        <w:t xml:space="preserve"> (2015) </w:t>
      </w:r>
      <w:r w:rsidR="00690CD9" w:rsidRPr="00B55E86">
        <w:rPr>
          <w:rFonts w:hint="eastAsia"/>
          <w:i/>
          <w:iCs/>
        </w:rPr>
        <w:t>The new curriculum: Poster</w:t>
      </w:r>
      <w:r w:rsidR="00690CD9" w:rsidRPr="00B55E86">
        <w:rPr>
          <w:rFonts w:hint="eastAsia"/>
        </w:rPr>
        <w:t xml:space="preserve">, </w:t>
      </w:r>
      <w:r w:rsidR="00690CD9" w:rsidRPr="00B55E86">
        <w:rPr>
          <w:rFonts w:hint="eastAsia"/>
          <w:i/>
          <w:iCs/>
        </w:rPr>
        <w:t>GOV.WALES</w:t>
      </w:r>
      <w:r w:rsidR="00690CD9" w:rsidRPr="00B55E86">
        <w:rPr>
          <w:rFonts w:hint="eastAsia"/>
        </w:rPr>
        <w:t xml:space="preserve">. Available at: https://www.gov.wales/new-curriculum-poster (Accessed: 01 March 2024). </w:t>
      </w:r>
    </w:p>
    <w:p w14:paraId="31B6C557" w14:textId="77777777" w:rsidR="00690CD9" w:rsidRPr="00B55E86" w:rsidRDefault="00690CD9" w:rsidP="00690CD9">
      <w:pPr>
        <w:spacing w:line="360" w:lineRule="auto"/>
      </w:pPr>
    </w:p>
    <w:p w14:paraId="1FBE51D0" w14:textId="5F2F3C9E" w:rsidR="00690CD9" w:rsidRDefault="0048733F" w:rsidP="00690CD9">
      <w:pPr>
        <w:spacing w:line="360" w:lineRule="auto"/>
      </w:pPr>
      <w:r>
        <w:t>Welsh Government</w:t>
      </w:r>
      <w:r w:rsidRPr="00B55E86">
        <w:rPr>
          <w:rFonts w:hint="eastAsia"/>
        </w:rPr>
        <w:t xml:space="preserve"> </w:t>
      </w:r>
      <w:r w:rsidR="00690CD9" w:rsidRPr="00B55E86">
        <w:rPr>
          <w:rFonts w:hint="eastAsia"/>
        </w:rPr>
        <w:t xml:space="preserve">(2016) </w:t>
      </w:r>
      <w:r w:rsidR="00690CD9" w:rsidRPr="00B55E86">
        <w:rPr>
          <w:rFonts w:hint="eastAsia"/>
          <w:i/>
          <w:iCs/>
        </w:rPr>
        <w:t>Welcoming families to engage with the school resources 1–9</w:t>
      </w:r>
      <w:r w:rsidR="00690CD9" w:rsidRPr="00B55E86">
        <w:rPr>
          <w:rFonts w:hint="eastAsia"/>
        </w:rPr>
        <w:t>. Available at: https://www.gov.wales/sites/default/files/publications/2018-12/theme-3-</w:t>
      </w:r>
      <w:r w:rsidR="00690CD9" w:rsidRPr="00B55E86">
        <w:rPr>
          <w:rFonts w:hint="eastAsia"/>
        </w:rPr>
        <w:lastRenderedPageBreak/>
        <w:t xml:space="preserve">welcoming-families-to-engage-with-the-school-resources-1-9.pdf (Accessed: 01 March 2024). </w:t>
      </w:r>
    </w:p>
    <w:p w14:paraId="3EC723F9" w14:textId="77777777" w:rsidR="00690CD9" w:rsidRPr="00B55E86" w:rsidRDefault="00690CD9" w:rsidP="00690CD9">
      <w:pPr>
        <w:spacing w:line="360" w:lineRule="auto"/>
      </w:pPr>
    </w:p>
    <w:p w14:paraId="63555E2B" w14:textId="78BBE45D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GOV.WALES (2016a) </w:t>
      </w:r>
      <w:r w:rsidRPr="00B55E86">
        <w:rPr>
          <w:rFonts w:hint="eastAsia"/>
          <w:i/>
          <w:iCs/>
        </w:rPr>
        <w:t>Family and Community Engagement Toolkit for schools in ...</w:t>
      </w:r>
      <w:r w:rsidRPr="00B55E86">
        <w:rPr>
          <w:rFonts w:hint="eastAsia"/>
        </w:rPr>
        <w:t xml:space="preserve"> Available at: https://www.gov.wales/sites/default/files/publications/2018-12/face-the-challenge-together-family-and-community-engagement-toolkit-for-schools-in-wales-main-guidance.pdf (Accessed: 01 March 2024). </w:t>
      </w:r>
    </w:p>
    <w:p w14:paraId="5B34CCFA" w14:textId="77777777" w:rsidR="00690CD9" w:rsidRPr="00B55E86" w:rsidRDefault="00690CD9" w:rsidP="00690CD9">
      <w:pPr>
        <w:spacing w:line="360" w:lineRule="auto"/>
      </w:pPr>
    </w:p>
    <w:p w14:paraId="5D0A8E02" w14:textId="13A88324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GOV.WALES (2023) </w:t>
      </w:r>
      <w:r w:rsidRPr="00B55E86">
        <w:rPr>
          <w:rFonts w:hint="eastAsia"/>
          <w:i/>
          <w:iCs/>
        </w:rPr>
        <w:t>Annex 3: Developing family engagement in community focused schools [HTML]</w:t>
      </w:r>
      <w:r w:rsidRPr="00B55E86">
        <w:rPr>
          <w:rFonts w:hint="eastAsia"/>
        </w:rPr>
        <w:t xml:space="preserve">, </w:t>
      </w:r>
      <w:r w:rsidRPr="00B55E86">
        <w:rPr>
          <w:rFonts w:hint="eastAsia"/>
          <w:i/>
          <w:iCs/>
        </w:rPr>
        <w:t>GOV.WALES</w:t>
      </w:r>
      <w:r w:rsidRPr="00B55E86">
        <w:rPr>
          <w:rFonts w:hint="eastAsia"/>
        </w:rPr>
        <w:t xml:space="preserve">. Available at: https://www.gov.wales/annex-3-developing-family-engagement-community-focused-schools-html (Accessed: 01 March 2024). </w:t>
      </w:r>
    </w:p>
    <w:p w14:paraId="42BBBA45" w14:textId="77777777" w:rsidR="00690CD9" w:rsidRPr="00B55E86" w:rsidRDefault="00690CD9" w:rsidP="00690CD9">
      <w:pPr>
        <w:spacing w:line="360" w:lineRule="auto"/>
      </w:pPr>
    </w:p>
    <w:p w14:paraId="78F6BC43" w14:textId="36E5B9C4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Guy-Evans, O. (2024) ‘Bronfenbrenner’s Ecological Systems Theory’, </w:t>
      </w:r>
      <w:proofErr w:type="spellStart"/>
      <w:r w:rsidRPr="00B55E86">
        <w:rPr>
          <w:rFonts w:hint="eastAsia"/>
          <w:i/>
          <w:iCs/>
        </w:rPr>
        <w:t>SimplyPsychology</w:t>
      </w:r>
      <w:proofErr w:type="spellEnd"/>
      <w:r w:rsidRPr="00B55E86">
        <w:rPr>
          <w:rFonts w:hint="eastAsia"/>
        </w:rPr>
        <w:t xml:space="preserve">, 17 January. Available at: https://www.simplypsychology.org/bronfenbrenner.html (Accessed: 01 March 2024). </w:t>
      </w:r>
    </w:p>
    <w:p w14:paraId="26145FBC" w14:textId="77777777" w:rsidR="00690CD9" w:rsidRPr="00B55E86" w:rsidRDefault="00690CD9" w:rsidP="00690CD9">
      <w:pPr>
        <w:spacing w:line="360" w:lineRule="auto"/>
      </w:pPr>
    </w:p>
    <w:p w14:paraId="2CA158DE" w14:textId="76A9665E" w:rsidR="00690CD9" w:rsidRDefault="00690CD9" w:rsidP="00690CD9">
      <w:pPr>
        <w:spacing w:line="360" w:lineRule="auto"/>
      </w:pPr>
      <w:r w:rsidRPr="00B55E86">
        <w:rPr>
          <w:rFonts w:hint="eastAsia"/>
        </w:rPr>
        <w:t xml:space="preserve">Rosa, E.M. and </w:t>
      </w:r>
      <w:proofErr w:type="spellStart"/>
      <w:r w:rsidRPr="00B55E86">
        <w:rPr>
          <w:rFonts w:hint="eastAsia"/>
        </w:rPr>
        <w:t>Tudge</w:t>
      </w:r>
      <w:proofErr w:type="spellEnd"/>
      <w:r w:rsidRPr="00B55E86">
        <w:rPr>
          <w:rFonts w:hint="eastAsia"/>
        </w:rPr>
        <w:t>, J. (2013) ‘</w:t>
      </w:r>
      <w:proofErr w:type="spellStart"/>
      <w:r w:rsidRPr="00B55E86">
        <w:rPr>
          <w:rFonts w:hint="eastAsia"/>
        </w:rPr>
        <w:t>Urie</w:t>
      </w:r>
      <w:proofErr w:type="spellEnd"/>
      <w:r w:rsidRPr="00B55E86">
        <w:rPr>
          <w:rFonts w:hint="eastAsia"/>
        </w:rPr>
        <w:t xml:space="preserve"> Bronfenbrenner’s theory of human development: Its evolution from ecology to bioecology’, </w:t>
      </w:r>
      <w:r w:rsidRPr="00B55E86">
        <w:rPr>
          <w:rFonts w:hint="eastAsia"/>
          <w:i/>
          <w:iCs/>
        </w:rPr>
        <w:t>Journal of Family Theory &amp;amp; Review</w:t>
      </w:r>
      <w:r w:rsidRPr="00B55E86">
        <w:rPr>
          <w:rFonts w:hint="eastAsia"/>
        </w:rPr>
        <w:t xml:space="preserve">, 5(4), pp. 243–258. doi:10.1111/jftr.12022. </w:t>
      </w:r>
    </w:p>
    <w:p w14:paraId="5BC91164" w14:textId="77777777" w:rsidR="00690CD9" w:rsidRPr="00B55E86" w:rsidRDefault="00690CD9" w:rsidP="00690CD9">
      <w:pPr>
        <w:spacing w:line="360" w:lineRule="auto"/>
      </w:pPr>
    </w:p>
    <w:p w14:paraId="44DB004F" w14:textId="77777777" w:rsidR="00690CD9" w:rsidRPr="00B55E86" w:rsidRDefault="00690CD9" w:rsidP="00690CD9">
      <w:pPr>
        <w:spacing w:line="360" w:lineRule="auto"/>
      </w:pPr>
      <w:r w:rsidRPr="00B55E86">
        <w:rPr>
          <w:rFonts w:hint="eastAsia"/>
        </w:rPr>
        <w:t xml:space="preserve">Star Institute (2023) </w:t>
      </w:r>
      <w:r w:rsidRPr="00B55E86">
        <w:rPr>
          <w:rFonts w:hint="eastAsia"/>
          <w:i/>
          <w:iCs/>
        </w:rPr>
        <w:t>Bronfenbrenner’s ecological systems theory</w:t>
      </w:r>
      <w:r w:rsidRPr="00B55E86">
        <w:rPr>
          <w:rFonts w:hint="eastAsia"/>
        </w:rPr>
        <w:t xml:space="preserve">. Available at: https://sensoryhealth.org/sites/default/files/file-attachments/STAR_Bronfenbrenner_Spielmann_Resource_Final.pdf (Accessed: 01 March 2024). </w:t>
      </w:r>
    </w:p>
    <w:p w14:paraId="20A7B15D" w14:textId="77777777" w:rsidR="00690CD9" w:rsidRDefault="00690CD9" w:rsidP="00690CD9">
      <w:pPr>
        <w:spacing w:line="360" w:lineRule="auto"/>
      </w:pPr>
    </w:p>
    <w:p w14:paraId="1635BA92" w14:textId="77777777" w:rsidR="00690CD9" w:rsidRDefault="00690CD9" w:rsidP="00690CD9">
      <w:pPr>
        <w:spacing w:line="360" w:lineRule="auto"/>
      </w:pPr>
    </w:p>
    <w:sectPr w:rsidR="00690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CD9"/>
    <w:rsid w:val="0048733F"/>
    <w:rsid w:val="0069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E3BCAF"/>
  <w15:chartTrackingRefBased/>
  <w15:docId w15:val="{ADD14E25-96C3-844C-A87B-0738CB92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0C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0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Jean francis</dc:creator>
  <cp:keywords/>
  <dc:description/>
  <cp:lastModifiedBy>Katie Jean francis</cp:lastModifiedBy>
  <cp:revision>2</cp:revision>
  <dcterms:created xsi:type="dcterms:W3CDTF">2024-02-28T12:47:00Z</dcterms:created>
  <dcterms:modified xsi:type="dcterms:W3CDTF">2024-03-04T21:59:00Z</dcterms:modified>
</cp:coreProperties>
</file>