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6BC818" w14:textId="77777777" w:rsidR="00BA1E33" w:rsidRPr="00FD24A9" w:rsidRDefault="00BA1E33" w:rsidP="00BA1E33">
      <w:pPr>
        <w:pStyle w:val="Title"/>
        <w:spacing w:line="360" w:lineRule="auto"/>
        <w:jc w:val="center"/>
        <w:rPr>
          <w:rStyle w:val="BookTitle"/>
          <w:rFonts w:asciiTheme="minorHAnsi" w:hAnsiTheme="minorHAnsi" w:cstheme="minorHAnsi"/>
          <w:sz w:val="32"/>
          <w:szCs w:val="32"/>
        </w:rPr>
      </w:pPr>
      <w:bookmarkStart w:id="0" w:name="_Hlk233611712"/>
      <w:bookmarkEnd w:id="0"/>
      <w:r w:rsidRPr="00FD24A9">
        <w:rPr>
          <w:rStyle w:val="BookTitle"/>
          <w:rFonts w:asciiTheme="minorHAnsi" w:hAnsiTheme="minorHAnsi" w:cstheme="minorHAnsi"/>
          <w:sz w:val="32"/>
          <w:szCs w:val="32"/>
        </w:rPr>
        <w:t>University of Wales Trinity Saint David</w:t>
      </w:r>
    </w:p>
    <w:p w14:paraId="37E82520" w14:textId="77777777" w:rsidR="00BA1E33" w:rsidRPr="005A5F76" w:rsidRDefault="00BA1E33" w:rsidP="00BA1E33">
      <w:pPr>
        <w:pStyle w:val="Title"/>
        <w:spacing w:line="360" w:lineRule="auto"/>
        <w:jc w:val="center"/>
        <w:rPr>
          <w:rStyle w:val="BookTitle"/>
          <w:rFonts w:asciiTheme="minorHAnsi" w:hAnsiTheme="minorHAnsi" w:cstheme="minorHAnsi"/>
          <w:sz w:val="24"/>
          <w:szCs w:val="24"/>
        </w:rPr>
      </w:pPr>
      <w:r w:rsidRPr="005A5F76">
        <w:rPr>
          <w:rStyle w:val="BookTitle"/>
          <w:rFonts w:asciiTheme="minorHAnsi" w:hAnsiTheme="minorHAnsi" w:cstheme="minorHAnsi"/>
          <w:sz w:val="24"/>
          <w:szCs w:val="24"/>
        </w:rPr>
        <w:t>Wales Institute of Science &amp; Art</w:t>
      </w:r>
    </w:p>
    <w:p w14:paraId="5FE4FF62" w14:textId="77777777" w:rsidR="00BA1E33" w:rsidRPr="00CC4CA5" w:rsidRDefault="00BA1E33" w:rsidP="00BA1E33">
      <w:pPr>
        <w:pStyle w:val="Title"/>
        <w:spacing w:line="360" w:lineRule="auto"/>
        <w:rPr>
          <w:rStyle w:val="BookTitle"/>
        </w:rPr>
      </w:pPr>
    </w:p>
    <w:p w14:paraId="6F264CBB" w14:textId="77777777" w:rsidR="00BA1E33" w:rsidRPr="00CC4CA5" w:rsidRDefault="00BA1E33" w:rsidP="00BA1E33">
      <w:pPr>
        <w:pStyle w:val="BodyText"/>
        <w:spacing w:line="360" w:lineRule="auto"/>
        <w:rPr>
          <w:rStyle w:val="BookTitle"/>
        </w:rPr>
      </w:pPr>
    </w:p>
    <w:p w14:paraId="2B5AA4FC" w14:textId="77777777" w:rsidR="00BA1E33" w:rsidRPr="00CC4CA5" w:rsidRDefault="00BA1E33" w:rsidP="00BA1E33">
      <w:pPr>
        <w:pStyle w:val="BodyText"/>
        <w:spacing w:line="360" w:lineRule="auto"/>
        <w:rPr>
          <w:rStyle w:val="BookTitle"/>
        </w:rPr>
      </w:pPr>
    </w:p>
    <w:p w14:paraId="4F78258C" w14:textId="77777777" w:rsidR="00BA1E33" w:rsidRPr="00CC4CA5" w:rsidRDefault="00BA1E33" w:rsidP="00BA1E33">
      <w:pPr>
        <w:pStyle w:val="BodyText"/>
        <w:spacing w:before="142" w:line="360" w:lineRule="auto"/>
        <w:rPr>
          <w:rStyle w:val="BookTitle"/>
        </w:rPr>
      </w:pPr>
      <w:r w:rsidRPr="00CC4CA5">
        <w:rPr>
          <w:rStyle w:val="BookTitle"/>
          <w:noProof/>
        </w:rPr>
        <w:drawing>
          <wp:anchor distT="0" distB="0" distL="0" distR="0" simplePos="0" relativeHeight="251659264" behindDoc="1" locked="0" layoutInCell="1" allowOverlap="1" wp14:anchorId="52A6DFE2" wp14:editId="66E7BFBC">
            <wp:simplePos x="0" y="0"/>
            <wp:positionH relativeFrom="page">
              <wp:posOffset>1894124</wp:posOffset>
            </wp:positionH>
            <wp:positionV relativeFrom="paragraph">
              <wp:posOffset>260617</wp:posOffset>
            </wp:positionV>
            <wp:extent cx="3762964" cy="1347216"/>
            <wp:effectExtent l="0" t="0" r="0" b="0"/>
            <wp:wrapTopAndBottom/>
            <wp:docPr id="7" name="Image 7" descr="Press Releases 2018 |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descr="Press Releases 2018 | University of Wales Trinity Saint David"/>
                    <pic:cNvPicPr/>
                  </pic:nvPicPr>
                  <pic:blipFill>
                    <a:blip r:embed="rId6" cstate="print"/>
                    <a:stretch>
                      <a:fillRect/>
                    </a:stretch>
                  </pic:blipFill>
                  <pic:spPr>
                    <a:xfrm>
                      <a:off x="0" y="0"/>
                      <a:ext cx="3762964" cy="1347216"/>
                    </a:xfrm>
                    <a:prstGeom prst="rect">
                      <a:avLst/>
                    </a:prstGeom>
                  </pic:spPr>
                </pic:pic>
              </a:graphicData>
            </a:graphic>
          </wp:anchor>
        </w:drawing>
      </w:r>
    </w:p>
    <w:p w14:paraId="4F454912" w14:textId="77777777" w:rsidR="00BA1E33" w:rsidRPr="00CC4CA5" w:rsidRDefault="00BA1E33" w:rsidP="00BA1E33">
      <w:pPr>
        <w:pStyle w:val="BodyText"/>
        <w:spacing w:line="360" w:lineRule="auto"/>
        <w:rPr>
          <w:rStyle w:val="BookTitle"/>
        </w:rPr>
      </w:pPr>
    </w:p>
    <w:p w14:paraId="30110FE1" w14:textId="77777777" w:rsidR="00BA1E33" w:rsidRPr="00CC4CA5" w:rsidRDefault="00BA1E33" w:rsidP="00BA1E33">
      <w:pPr>
        <w:pStyle w:val="BodyText"/>
        <w:spacing w:line="360" w:lineRule="auto"/>
        <w:rPr>
          <w:rStyle w:val="BookTitle"/>
        </w:rPr>
      </w:pPr>
    </w:p>
    <w:p w14:paraId="199B0A80" w14:textId="77777777" w:rsidR="00BA1E33" w:rsidRPr="00CC4CA5" w:rsidRDefault="00BA1E33" w:rsidP="00BA1E33">
      <w:pPr>
        <w:pStyle w:val="BodyText"/>
        <w:spacing w:before="199" w:line="360" w:lineRule="auto"/>
        <w:rPr>
          <w:rStyle w:val="BookTitle"/>
        </w:rPr>
      </w:pPr>
    </w:p>
    <w:p w14:paraId="6BEE8938" w14:textId="77777777" w:rsidR="00BA1E33" w:rsidRDefault="00BA1E33" w:rsidP="00BA1E33">
      <w:pPr>
        <w:spacing w:line="360" w:lineRule="auto"/>
        <w:ind w:right="23"/>
        <w:jc w:val="center"/>
        <w:rPr>
          <w:rStyle w:val="BookTitle"/>
          <w:sz w:val="44"/>
          <w:szCs w:val="44"/>
        </w:rPr>
      </w:pPr>
    </w:p>
    <w:p w14:paraId="39131671" w14:textId="656B0623" w:rsidR="00BA1E33" w:rsidRPr="00B530AE" w:rsidRDefault="0087581E" w:rsidP="00BA1E33">
      <w:pPr>
        <w:spacing w:line="360" w:lineRule="auto"/>
        <w:ind w:right="23"/>
        <w:jc w:val="center"/>
        <w:rPr>
          <w:rStyle w:val="BookTitle"/>
          <w:sz w:val="44"/>
          <w:szCs w:val="44"/>
        </w:rPr>
      </w:pPr>
      <w:r>
        <w:rPr>
          <w:rStyle w:val="BookTitle"/>
          <w:sz w:val="44"/>
          <w:szCs w:val="44"/>
        </w:rPr>
        <w:t xml:space="preserve">Tensile Test </w:t>
      </w:r>
    </w:p>
    <w:p w14:paraId="2C50B283" w14:textId="3A1A3DE2" w:rsidR="00BA1E33" w:rsidRPr="00EE6B4C" w:rsidRDefault="0087581E" w:rsidP="00BA1E33">
      <w:pPr>
        <w:spacing w:before="429" w:line="360" w:lineRule="auto"/>
        <w:ind w:left="5" w:right="23"/>
        <w:jc w:val="center"/>
        <w:rPr>
          <w:rStyle w:val="BookTitle"/>
          <w:sz w:val="32"/>
          <w:szCs w:val="32"/>
        </w:rPr>
      </w:pPr>
      <w:r>
        <w:rPr>
          <w:rStyle w:val="BookTitle"/>
          <w:sz w:val="32"/>
          <w:szCs w:val="32"/>
        </w:rPr>
        <w:t>Engineering science 1</w:t>
      </w:r>
      <w:r w:rsidR="00BA1E33" w:rsidRPr="00EE6B4C">
        <w:rPr>
          <w:rStyle w:val="BookTitle"/>
          <w:sz w:val="32"/>
          <w:szCs w:val="32"/>
        </w:rPr>
        <w:t xml:space="preserve"> </w:t>
      </w:r>
    </w:p>
    <w:p w14:paraId="2EDD0DAE" w14:textId="77777777" w:rsidR="00BA1E33" w:rsidRPr="00CC4CA5" w:rsidRDefault="00BA1E33" w:rsidP="00BA1E33">
      <w:pPr>
        <w:pStyle w:val="BodyText"/>
        <w:spacing w:line="360" w:lineRule="auto"/>
        <w:rPr>
          <w:rStyle w:val="BookTitle"/>
        </w:rPr>
      </w:pPr>
    </w:p>
    <w:p w14:paraId="6BFA06E6" w14:textId="77777777" w:rsidR="00BA1E33" w:rsidRPr="00CC4CA5" w:rsidRDefault="00BA1E33" w:rsidP="00BA1E33">
      <w:pPr>
        <w:pStyle w:val="BodyText"/>
        <w:spacing w:line="360" w:lineRule="auto"/>
        <w:rPr>
          <w:rStyle w:val="BookTitle"/>
        </w:rPr>
      </w:pPr>
    </w:p>
    <w:p w14:paraId="71E79678" w14:textId="77777777" w:rsidR="00BA1E33" w:rsidRPr="00CC4CA5" w:rsidRDefault="00BA1E33" w:rsidP="00BA1E33">
      <w:pPr>
        <w:pStyle w:val="BodyText"/>
        <w:spacing w:line="360" w:lineRule="auto"/>
        <w:rPr>
          <w:rStyle w:val="BookTitle"/>
        </w:rPr>
      </w:pPr>
    </w:p>
    <w:p w14:paraId="5C846F9B" w14:textId="77777777" w:rsidR="00BA1E33" w:rsidRPr="00CC4CA5" w:rsidRDefault="00BA1E33" w:rsidP="00BA1E33">
      <w:pPr>
        <w:pStyle w:val="BodyText"/>
        <w:spacing w:line="360" w:lineRule="auto"/>
        <w:rPr>
          <w:rStyle w:val="BookTitle"/>
        </w:rPr>
      </w:pPr>
    </w:p>
    <w:p w14:paraId="5FBA6A71" w14:textId="77777777" w:rsidR="00BA1E33" w:rsidRPr="00CC4CA5" w:rsidRDefault="00BA1E33" w:rsidP="00BA1E33">
      <w:pPr>
        <w:pStyle w:val="BodyText"/>
        <w:spacing w:before="153" w:line="360" w:lineRule="auto"/>
        <w:rPr>
          <w:rStyle w:val="BookTitle"/>
        </w:rPr>
      </w:pPr>
    </w:p>
    <w:p w14:paraId="0D9268CA" w14:textId="77777777" w:rsidR="00BA1E33" w:rsidRPr="00CC4CA5" w:rsidRDefault="00BA1E33" w:rsidP="00BA1E33">
      <w:pPr>
        <w:pStyle w:val="BodyText"/>
        <w:spacing w:line="360" w:lineRule="auto"/>
        <w:ind w:left="6" w:right="23"/>
        <w:jc w:val="center"/>
        <w:rPr>
          <w:rStyle w:val="BookTitle"/>
        </w:rPr>
      </w:pPr>
      <w:r w:rsidRPr="00CC4CA5">
        <w:rPr>
          <w:rStyle w:val="BookTitle"/>
        </w:rPr>
        <w:t>Ieuan Jones</w:t>
      </w:r>
    </w:p>
    <w:p w14:paraId="44CACAE6" w14:textId="77777777" w:rsidR="00BA1E33" w:rsidRPr="00CC4CA5" w:rsidRDefault="00BA1E33" w:rsidP="00BA1E33">
      <w:pPr>
        <w:pStyle w:val="BodyText"/>
        <w:spacing w:before="162" w:line="360" w:lineRule="auto"/>
        <w:ind w:left="3063" w:right="3077"/>
        <w:jc w:val="center"/>
        <w:rPr>
          <w:rStyle w:val="BookTitle"/>
        </w:rPr>
      </w:pPr>
      <w:r w:rsidRPr="00CC4CA5">
        <w:rPr>
          <w:rStyle w:val="BookTitle"/>
        </w:rPr>
        <w:t>2503192</w:t>
      </w:r>
    </w:p>
    <w:p w14:paraId="6975AB5C" w14:textId="759C8D25" w:rsidR="00BA1E33" w:rsidRDefault="0087581E" w:rsidP="0087581E">
      <w:pPr>
        <w:pStyle w:val="BodyText"/>
        <w:spacing w:before="162" w:line="360" w:lineRule="auto"/>
        <w:ind w:left="3063" w:right="3077"/>
        <w:jc w:val="center"/>
        <w:rPr>
          <w:rStyle w:val="BookTitle"/>
        </w:rPr>
      </w:pPr>
      <w:r>
        <w:rPr>
          <w:rStyle w:val="BookTitle"/>
        </w:rPr>
        <w:t>June</w:t>
      </w:r>
      <w:r w:rsidR="00BA1E33">
        <w:rPr>
          <w:rStyle w:val="BookTitle"/>
        </w:rPr>
        <w:t xml:space="preserve"> </w:t>
      </w:r>
      <w:r w:rsidR="00BA1E33" w:rsidRPr="00CC4CA5">
        <w:rPr>
          <w:rStyle w:val="BookTitle"/>
        </w:rPr>
        <w:t>202</w:t>
      </w:r>
      <w:r>
        <w:rPr>
          <w:rStyle w:val="BookTitle"/>
        </w:rPr>
        <w:t>6</w:t>
      </w:r>
      <w:r w:rsidR="00BA1E33">
        <w:rPr>
          <w:rStyle w:val="BookTitle"/>
        </w:rPr>
        <w:br w:type="page"/>
      </w:r>
    </w:p>
    <w:p w14:paraId="623BE9F9" w14:textId="77777777" w:rsidR="00BA1E33" w:rsidRDefault="00BA1E33" w:rsidP="00BA1E33">
      <w:pPr>
        <w:pStyle w:val="BodyText"/>
        <w:spacing w:before="162" w:line="360" w:lineRule="auto"/>
        <w:ind w:left="3063" w:right="3077"/>
        <w:jc w:val="center"/>
        <w:rPr>
          <w:rStyle w:val="BookTitle"/>
        </w:rPr>
      </w:pPr>
      <w:bookmarkStart w:id="1" w:name="OLE_LINK2"/>
    </w:p>
    <w:p w14:paraId="2F8BD178" w14:textId="77777777" w:rsidR="00BA1E33" w:rsidRDefault="00BA1E33" w:rsidP="00BA1E33">
      <w:pPr>
        <w:pStyle w:val="BodyText"/>
        <w:spacing w:before="162" w:line="360" w:lineRule="auto"/>
        <w:ind w:left="3063" w:right="3077"/>
        <w:jc w:val="center"/>
        <w:rPr>
          <w:rStyle w:val="BookTitle"/>
        </w:rPr>
      </w:pPr>
    </w:p>
    <w:p w14:paraId="21EFC488" w14:textId="77777777" w:rsidR="00BA1E33" w:rsidRPr="00CC4CA5" w:rsidRDefault="00BA1E33" w:rsidP="00BA1E33">
      <w:pPr>
        <w:pStyle w:val="BodyText"/>
        <w:spacing w:before="162" w:line="360" w:lineRule="auto"/>
        <w:ind w:left="3063" w:right="3077"/>
        <w:jc w:val="center"/>
        <w:rPr>
          <w:rStyle w:val="BookTitle"/>
        </w:rPr>
      </w:pPr>
    </w:p>
    <w:bookmarkStart w:id="2" w:name="OLE_LINK5" w:displacedByCustomXml="next"/>
    <w:sdt>
      <w:sdtPr>
        <w:rPr>
          <w:rFonts w:ascii="Calibri" w:eastAsia="Calibri" w:hAnsi="Calibri" w:cs="Calibri"/>
          <w:i/>
          <w:iCs/>
          <w:color w:val="auto"/>
          <w:spacing w:val="5"/>
          <w:sz w:val="22"/>
          <w:szCs w:val="22"/>
        </w:rPr>
        <w:id w:val="-975528911"/>
        <w:docPartObj>
          <w:docPartGallery w:val="Table of Contents"/>
          <w:docPartUnique/>
        </w:docPartObj>
      </w:sdtPr>
      <w:sdtEndPr>
        <w:rPr>
          <w:b w:val="0"/>
          <w:bCs w:val="0"/>
          <w:i w:val="0"/>
          <w:spacing w:val="0"/>
        </w:rPr>
      </w:sdtEndPr>
      <w:sdtContent>
        <w:p w14:paraId="06536A61" w14:textId="77777777" w:rsidR="00BA1E33" w:rsidRDefault="00BA1E33" w:rsidP="00BA1E33">
          <w:pPr>
            <w:pStyle w:val="TOCHeading"/>
          </w:pPr>
          <w:r>
            <w:t>Table of Contents</w:t>
          </w:r>
        </w:p>
        <w:p w14:paraId="20BF14C0" w14:textId="51766511" w:rsidR="00F11A4C" w:rsidRDefault="00BA1E33">
          <w:pPr>
            <w:pStyle w:val="TOC1"/>
            <w:tabs>
              <w:tab w:val="right" w:leader="dot" w:pos="9016"/>
            </w:tabs>
            <w:rPr>
              <w:rFonts w:eastAsiaTheme="minorEastAsia" w:cstheme="minorBidi"/>
              <w:b w:val="0"/>
              <w:bCs w:val="0"/>
              <w:i w:val="0"/>
              <w:iCs w:val="0"/>
              <w:noProof/>
              <w:kern w:val="2"/>
              <w:lang w:val="en-GB" w:eastAsia="en-GB"/>
              <w14:ligatures w14:val="standardContextual"/>
            </w:rPr>
          </w:pPr>
          <w:r w:rsidRPr="00CF04CE">
            <w:rPr>
              <w:b w:val="0"/>
              <w:bCs w:val="0"/>
            </w:rPr>
            <w:fldChar w:fldCharType="begin"/>
          </w:r>
          <w:r w:rsidRPr="00CF04CE">
            <w:rPr>
              <w:b w:val="0"/>
              <w:bCs w:val="0"/>
            </w:rPr>
            <w:instrText xml:space="preserve"> TOC \o "1-3" \h \z \u </w:instrText>
          </w:r>
          <w:r w:rsidRPr="00CF04CE">
            <w:rPr>
              <w:b w:val="0"/>
              <w:bCs w:val="0"/>
            </w:rPr>
            <w:fldChar w:fldCharType="separate"/>
          </w:r>
          <w:hyperlink w:anchor="_Toc233613924" w:history="1">
            <w:r w:rsidR="00F11A4C" w:rsidRPr="00C216F4">
              <w:rPr>
                <w:rStyle w:val="Hyperlink"/>
                <w:noProof/>
              </w:rPr>
              <w:t>Introduction</w:t>
            </w:r>
            <w:r w:rsidR="00F11A4C">
              <w:rPr>
                <w:noProof/>
                <w:webHidden/>
              </w:rPr>
              <w:tab/>
            </w:r>
            <w:r w:rsidR="00F11A4C">
              <w:rPr>
                <w:noProof/>
                <w:webHidden/>
              </w:rPr>
              <w:fldChar w:fldCharType="begin"/>
            </w:r>
            <w:r w:rsidR="00F11A4C">
              <w:rPr>
                <w:noProof/>
                <w:webHidden/>
              </w:rPr>
              <w:instrText xml:space="preserve"> PAGEREF _Toc233613924 \h </w:instrText>
            </w:r>
            <w:r w:rsidR="00F11A4C">
              <w:rPr>
                <w:noProof/>
                <w:webHidden/>
              </w:rPr>
            </w:r>
            <w:r w:rsidR="00F11A4C">
              <w:rPr>
                <w:noProof/>
                <w:webHidden/>
              </w:rPr>
              <w:fldChar w:fldCharType="separate"/>
            </w:r>
            <w:r w:rsidR="00F11A4C">
              <w:rPr>
                <w:noProof/>
                <w:webHidden/>
              </w:rPr>
              <w:t>4</w:t>
            </w:r>
            <w:r w:rsidR="00F11A4C">
              <w:rPr>
                <w:noProof/>
                <w:webHidden/>
              </w:rPr>
              <w:fldChar w:fldCharType="end"/>
            </w:r>
          </w:hyperlink>
        </w:p>
        <w:p w14:paraId="5D8BBAAD" w14:textId="719AAE45" w:rsidR="00F11A4C" w:rsidRDefault="00F11A4C">
          <w:pPr>
            <w:pStyle w:val="TOC2"/>
            <w:tabs>
              <w:tab w:val="right" w:leader="dot" w:pos="9016"/>
            </w:tabs>
            <w:rPr>
              <w:rFonts w:eastAsiaTheme="minorEastAsia" w:cstheme="minorBidi"/>
              <w:b w:val="0"/>
              <w:bCs w:val="0"/>
              <w:noProof/>
              <w:kern w:val="2"/>
              <w:sz w:val="24"/>
              <w:szCs w:val="24"/>
              <w:lang w:val="en-GB" w:eastAsia="en-GB"/>
              <w14:ligatures w14:val="standardContextual"/>
            </w:rPr>
          </w:pPr>
          <w:hyperlink w:anchor="_Toc233613925" w:history="1">
            <w:r w:rsidRPr="00C216F4">
              <w:rPr>
                <w:rStyle w:val="Hyperlink"/>
                <w:noProof/>
              </w:rPr>
              <w:t>Aim</w:t>
            </w:r>
            <w:r>
              <w:rPr>
                <w:noProof/>
                <w:webHidden/>
              </w:rPr>
              <w:tab/>
            </w:r>
            <w:r>
              <w:rPr>
                <w:noProof/>
                <w:webHidden/>
              </w:rPr>
              <w:fldChar w:fldCharType="begin"/>
            </w:r>
            <w:r>
              <w:rPr>
                <w:noProof/>
                <w:webHidden/>
              </w:rPr>
              <w:instrText xml:space="preserve"> PAGEREF _Toc233613925 \h </w:instrText>
            </w:r>
            <w:r>
              <w:rPr>
                <w:noProof/>
                <w:webHidden/>
              </w:rPr>
            </w:r>
            <w:r>
              <w:rPr>
                <w:noProof/>
                <w:webHidden/>
              </w:rPr>
              <w:fldChar w:fldCharType="separate"/>
            </w:r>
            <w:r>
              <w:rPr>
                <w:noProof/>
                <w:webHidden/>
              </w:rPr>
              <w:t>4</w:t>
            </w:r>
            <w:r>
              <w:rPr>
                <w:noProof/>
                <w:webHidden/>
              </w:rPr>
              <w:fldChar w:fldCharType="end"/>
            </w:r>
          </w:hyperlink>
        </w:p>
        <w:p w14:paraId="54857023" w14:textId="1EFD11E8" w:rsidR="00F11A4C" w:rsidRDefault="00F11A4C">
          <w:pPr>
            <w:pStyle w:val="TOC2"/>
            <w:tabs>
              <w:tab w:val="right" w:leader="dot" w:pos="9016"/>
            </w:tabs>
            <w:rPr>
              <w:rFonts w:eastAsiaTheme="minorEastAsia" w:cstheme="minorBidi"/>
              <w:b w:val="0"/>
              <w:bCs w:val="0"/>
              <w:noProof/>
              <w:kern w:val="2"/>
              <w:sz w:val="24"/>
              <w:szCs w:val="24"/>
              <w:lang w:val="en-GB" w:eastAsia="en-GB"/>
              <w14:ligatures w14:val="standardContextual"/>
            </w:rPr>
          </w:pPr>
          <w:hyperlink w:anchor="_Toc233613926" w:history="1">
            <w:r w:rsidRPr="00C216F4">
              <w:rPr>
                <w:rStyle w:val="Hyperlink"/>
                <w:noProof/>
              </w:rPr>
              <w:t>Objectives</w:t>
            </w:r>
            <w:r>
              <w:rPr>
                <w:noProof/>
                <w:webHidden/>
              </w:rPr>
              <w:tab/>
            </w:r>
            <w:r>
              <w:rPr>
                <w:noProof/>
                <w:webHidden/>
              </w:rPr>
              <w:fldChar w:fldCharType="begin"/>
            </w:r>
            <w:r>
              <w:rPr>
                <w:noProof/>
                <w:webHidden/>
              </w:rPr>
              <w:instrText xml:space="preserve"> PAGEREF _Toc233613926 \h </w:instrText>
            </w:r>
            <w:r>
              <w:rPr>
                <w:noProof/>
                <w:webHidden/>
              </w:rPr>
            </w:r>
            <w:r>
              <w:rPr>
                <w:noProof/>
                <w:webHidden/>
              </w:rPr>
              <w:fldChar w:fldCharType="separate"/>
            </w:r>
            <w:r>
              <w:rPr>
                <w:noProof/>
                <w:webHidden/>
              </w:rPr>
              <w:t>4</w:t>
            </w:r>
            <w:r>
              <w:rPr>
                <w:noProof/>
                <w:webHidden/>
              </w:rPr>
              <w:fldChar w:fldCharType="end"/>
            </w:r>
          </w:hyperlink>
        </w:p>
        <w:p w14:paraId="1E2BE122" w14:textId="62B5BC9A" w:rsidR="00F11A4C" w:rsidRDefault="00F11A4C">
          <w:pPr>
            <w:pStyle w:val="TOC1"/>
            <w:tabs>
              <w:tab w:val="right" w:leader="dot" w:pos="9016"/>
            </w:tabs>
            <w:rPr>
              <w:rFonts w:eastAsiaTheme="minorEastAsia" w:cstheme="minorBidi"/>
              <w:b w:val="0"/>
              <w:bCs w:val="0"/>
              <w:i w:val="0"/>
              <w:iCs w:val="0"/>
              <w:noProof/>
              <w:kern w:val="2"/>
              <w:lang w:val="en-GB" w:eastAsia="en-GB"/>
              <w14:ligatures w14:val="standardContextual"/>
            </w:rPr>
          </w:pPr>
          <w:hyperlink w:anchor="_Toc233613927" w:history="1">
            <w:r w:rsidRPr="00C216F4">
              <w:rPr>
                <w:rStyle w:val="Hyperlink"/>
                <w:noProof/>
              </w:rPr>
              <w:t>Experimental procedure</w:t>
            </w:r>
            <w:r>
              <w:rPr>
                <w:noProof/>
                <w:webHidden/>
              </w:rPr>
              <w:tab/>
            </w:r>
            <w:r>
              <w:rPr>
                <w:noProof/>
                <w:webHidden/>
              </w:rPr>
              <w:fldChar w:fldCharType="begin"/>
            </w:r>
            <w:r>
              <w:rPr>
                <w:noProof/>
                <w:webHidden/>
              </w:rPr>
              <w:instrText xml:space="preserve"> PAGEREF _Toc233613927 \h </w:instrText>
            </w:r>
            <w:r>
              <w:rPr>
                <w:noProof/>
                <w:webHidden/>
              </w:rPr>
            </w:r>
            <w:r>
              <w:rPr>
                <w:noProof/>
                <w:webHidden/>
              </w:rPr>
              <w:fldChar w:fldCharType="separate"/>
            </w:r>
            <w:r>
              <w:rPr>
                <w:noProof/>
                <w:webHidden/>
              </w:rPr>
              <w:t>5</w:t>
            </w:r>
            <w:r>
              <w:rPr>
                <w:noProof/>
                <w:webHidden/>
              </w:rPr>
              <w:fldChar w:fldCharType="end"/>
            </w:r>
          </w:hyperlink>
        </w:p>
        <w:p w14:paraId="146896D8" w14:textId="3D839E73" w:rsidR="00F11A4C" w:rsidRDefault="00F11A4C">
          <w:pPr>
            <w:pStyle w:val="TOC1"/>
            <w:tabs>
              <w:tab w:val="right" w:leader="dot" w:pos="9016"/>
            </w:tabs>
            <w:rPr>
              <w:rFonts w:eastAsiaTheme="minorEastAsia" w:cstheme="minorBidi"/>
              <w:b w:val="0"/>
              <w:bCs w:val="0"/>
              <w:i w:val="0"/>
              <w:iCs w:val="0"/>
              <w:noProof/>
              <w:kern w:val="2"/>
              <w:lang w:val="en-GB" w:eastAsia="en-GB"/>
              <w14:ligatures w14:val="standardContextual"/>
            </w:rPr>
          </w:pPr>
          <w:hyperlink w:anchor="_Toc233613928" w:history="1">
            <w:r w:rsidRPr="00C216F4">
              <w:rPr>
                <w:rStyle w:val="Hyperlink"/>
                <w:noProof/>
              </w:rPr>
              <w:t>Results</w:t>
            </w:r>
            <w:r>
              <w:rPr>
                <w:noProof/>
                <w:webHidden/>
              </w:rPr>
              <w:tab/>
            </w:r>
            <w:r>
              <w:rPr>
                <w:noProof/>
                <w:webHidden/>
              </w:rPr>
              <w:fldChar w:fldCharType="begin"/>
            </w:r>
            <w:r>
              <w:rPr>
                <w:noProof/>
                <w:webHidden/>
              </w:rPr>
              <w:instrText xml:space="preserve"> PAGEREF _Toc233613928 \h </w:instrText>
            </w:r>
            <w:r>
              <w:rPr>
                <w:noProof/>
                <w:webHidden/>
              </w:rPr>
            </w:r>
            <w:r>
              <w:rPr>
                <w:noProof/>
                <w:webHidden/>
              </w:rPr>
              <w:fldChar w:fldCharType="separate"/>
            </w:r>
            <w:r>
              <w:rPr>
                <w:noProof/>
                <w:webHidden/>
              </w:rPr>
              <w:t>7</w:t>
            </w:r>
            <w:r>
              <w:rPr>
                <w:noProof/>
                <w:webHidden/>
              </w:rPr>
              <w:fldChar w:fldCharType="end"/>
            </w:r>
          </w:hyperlink>
        </w:p>
        <w:p w14:paraId="0B6F8682" w14:textId="4604EFE1" w:rsidR="00F11A4C" w:rsidRDefault="00F11A4C">
          <w:pPr>
            <w:pStyle w:val="TOC1"/>
            <w:tabs>
              <w:tab w:val="right" w:leader="dot" w:pos="9016"/>
            </w:tabs>
            <w:rPr>
              <w:rFonts w:eastAsiaTheme="minorEastAsia" w:cstheme="minorBidi"/>
              <w:b w:val="0"/>
              <w:bCs w:val="0"/>
              <w:i w:val="0"/>
              <w:iCs w:val="0"/>
              <w:noProof/>
              <w:kern w:val="2"/>
              <w:lang w:val="en-GB" w:eastAsia="en-GB"/>
              <w14:ligatures w14:val="standardContextual"/>
            </w:rPr>
          </w:pPr>
          <w:hyperlink w:anchor="_Toc233613929" w:history="1">
            <w:r w:rsidRPr="00C216F4">
              <w:rPr>
                <w:rStyle w:val="Hyperlink"/>
                <w:noProof/>
              </w:rPr>
              <w:t>Analysis</w:t>
            </w:r>
            <w:r>
              <w:rPr>
                <w:noProof/>
                <w:webHidden/>
              </w:rPr>
              <w:tab/>
            </w:r>
            <w:r>
              <w:rPr>
                <w:noProof/>
                <w:webHidden/>
              </w:rPr>
              <w:fldChar w:fldCharType="begin"/>
            </w:r>
            <w:r>
              <w:rPr>
                <w:noProof/>
                <w:webHidden/>
              </w:rPr>
              <w:instrText xml:space="preserve"> PAGEREF _Toc233613929 \h </w:instrText>
            </w:r>
            <w:r>
              <w:rPr>
                <w:noProof/>
                <w:webHidden/>
              </w:rPr>
            </w:r>
            <w:r>
              <w:rPr>
                <w:noProof/>
                <w:webHidden/>
              </w:rPr>
              <w:fldChar w:fldCharType="separate"/>
            </w:r>
            <w:r>
              <w:rPr>
                <w:noProof/>
                <w:webHidden/>
              </w:rPr>
              <w:t>10</w:t>
            </w:r>
            <w:r>
              <w:rPr>
                <w:noProof/>
                <w:webHidden/>
              </w:rPr>
              <w:fldChar w:fldCharType="end"/>
            </w:r>
          </w:hyperlink>
        </w:p>
        <w:p w14:paraId="5087D8E1" w14:textId="56BAB2D9" w:rsidR="00F11A4C" w:rsidRDefault="00F11A4C">
          <w:pPr>
            <w:pStyle w:val="TOC2"/>
            <w:tabs>
              <w:tab w:val="right" w:leader="dot" w:pos="9016"/>
            </w:tabs>
            <w:rPr>
              <w:rFonts w:eastAsiaTheme="minorEastAsia" w:cstheme="minorBidi"/>
              <w:b w:val="0"/>
              <w:bCs w:val="0"/>
              <w:noProof/>
              <w:kern w:val="2"/>
              <w:sz w:val="24"/>
              <w:szCs w:val="24"/>
              <w:lang w:val="en-GB" w:eastAsia="en-GB"/>
              <w14:ligatures w14:val="standardContextual"/>
            </w:rPr>
          </w:pPr>
          <w:hyperlink w:anchor="_Toc233613930" w:history="1">
            <w:r w:rsidRPr="00C216F4">
              <w:rPr>
                <w:rStyle w:val="Hyperlink"/>
                <w:rFonts w:ascii="Arial" w:hAnsi="Arial" w:cs="Arial"/>
                <w:noProof/>
              </w:rPr>
              <w:t>Aluminum</w:t>
            </w:r>
            <w:r>
              <w:rPr>
                <w:noProof/>
                <w:webHidden/>
              </w:rPr>
              <w:tab/>
            </w:r>
            <w:r>
              <w:rPr>
                <w:noProof/>
                <w:webHidden/>
              </w:rPr>
              <w:fldChar w:fldCharType="begin"/>
            </w:r>
            <w:r>
              <w:rPr>
                <w:noProof/>
                <w:webHidden/>
              </w:rPr>
              <w:instrText xml:space="preserve"> PAGEREF _Toc233613930 \h </w:instrText>
            </w:r>
            <w:r>
              <w:rPr>
                <w:noProof/>
                <w:webHidden/>
              </w:rPr>
            </w:r>
            <w:r>
              <w:rPr>
                <w:noProof/>
                <w:webHidden/>
              </w:rPr>
              <w:fldChar w:fldCharType="separate"/>
            </w:r>
            <w:r>
              <w:rPr>
                <w:noProof/>
                <w:webHidden/>
              </w:rPr>
              <w:t>10</w:t>
            </w:r>
            <w:r>
              <w:rPr>
                <w:noProof/>
                <w:webHidden/>
              </w:rPr>
              <w:fldChar w:fldCharType="end"/>
            </w:r>
          </w:hyperlink>
        </w:p>
        <w:p w14:paraId="06981DA9" w14:textId="721CC596" w:rsidR="00F11A4C" w:rsidRDefault="00F11A4C">
          <w:pPr>
            <w:pStyle w:val="TOC2"/>
            <w:tabs>
              <w:tab w:val="right" w:leader="dot" w:pos="9016"/>
            </w:tabs>
            <w:rPr>
              <w:rFonts w:eastAsiaTheme="minorEastAsia" w:cstheme="minorBidi"/>
              <w:b w:val="0"/>
              <w:bCs w:val="0"/>
              <w:noProof/>
              <w:kern w:val="2"/>
              <w:sz w:val="24"/>
              <w:szCs w:val="24"/>
              <w:lang w:val="en-GB" w:eastAsia="en-GB"/>
              <w14:ligatures w14:val="standardContextual"/>
            </w:rPr>
          </w:pPr>
          <w:hyperlink w:anchor="_Toc233613931" w:history="1">
            <w:r w:rsidRPr="00C216F4">
              <w:rPr>
                <w:rStyle w:val="Hyperlink"/>
                <w:noProof/>
              </w:rPr>
              <w:t>Duralumin</w:t>
            </w:r>
            <w:r>
              <w:rPr>
                <w:noProof/>
                <w:webHidden/>
              </w:rPr>
              <w:tab/>
            </w:r>
            <w:r>
              <w:rPr>
                <w:noProof/>
                <w:webHidden/>
              </w:rPr>
              <w:fldChar w:fldCharType="begin"/>
            </w:r>
            <w:r>
              <w:rPr>
                <w:noProof/>
                <w:webHidden/>
              </w:rPr>
              <w:instrText xml:space="preserve"> PAGEREF _Toc233613931 \h </w:instrText>
            </w:r>
            <w:r>
              <w:rPr>
                <w:noProof/>
                <w:webHidden/>
              </w:rPr>
            </w:r>
            <w:r>
              <w:rPr>
                <w:noProof/>
                <w:webHidden/>
              </w:rPr>
              <w:fldChar w:fldCharType="separate"/>
            </w:r>
            <w:r>
              <w:rPr>
                <w:noProof/>
                <w:webHidden/>
              </w:rPr>
              <w:t>10</w:t>
            </w:r>
            <w:r>
              <w:rPr>
                <w:noProof/>
                <w:webHidden/>
              </w:rPr>
              <w:fldChar w:fldCharType="end"/>
            </w:r>
          </w:hyperlink>
        </w:p>
        <w:p w14:paraId="14B6A1C8" w14:textId="094E9E86" w:rsidR="00F11A4C" w:rsidRDefault="00F11A4C">
          <w:pPr>
            <w:pStyle w:val="TOC2"/>
            <w:tabs>
              <w:tab w:val="right" w:leader="dot" w:pos="9016"/>
            </w:tabs>
            <w:rPr>
              <w:rFonts w:eastAsiaTheme="minorEastAsia" w:cstheme="minorBidi"/>
              <w:b w:val="0"/>
              <w:bCs w:val="0"/>
              <w:noProof/>
              <w:kern w:val="2"/>
              <w:sz w:val="24"/>
              <w:szCs w:val="24"/>
              <w:lang w:val="en-GB" w:eastAsia="en-GB"/>
              <w14:ligatures w14:val="standardContextual"/>
            </w:rPr>
          </w:pPr>
          <w:hyperlink w:anchor="_Toc233613932" w:history="1">
            <w:r w:rsidRPr="00C216F4">
              <w:rPr>
                <w:rStyle w:val="Hyperlink"/>
                <w:noProof/>
              </w:rPr>
              <w:t>Steel</w:t>
            </w:r>
            <w:r>
              <w:rPr>
                <w:noProof/>
                <w:webHidden/>
              </w:rPr>
              <w:tab/>
            </w:r>
            <w:r>
              <w:rPr>
                <w:noProof/>
                <w:webHidden/>
              </w:rPr>
              <w:fldChar w:fldCharType="begin"/>
            </w:r>
            <w:r>
              <w:rPr>
                <w:noProof/>
                <w:webHidden/>
              </w:rPr>
              <w:instrText xml:space="preserve"> PAGEREF _Toc233613932 \h </w:instrText>
            </w:r>
            <w:r>
              <w:rPr>
                <w:noProof/>
                <w:webHidden/>
              </w:rPr>
            </w:r>
            <w:r>
              <w:rPr>
                <w:noProof/>
                <w:webHidden/>
              </w:rPr>
              <w:fldChar w:fldCharType="separate"/>
            </w:r>
            <w:r>
              <w:rPr>
                <w:noProof/>
                <w:webHidden/>
              </w:rPr>
              <w:t>12</w:t>
            </w:r>
            <w:r>
              <w:rPr>
                <w:noProof/>
                <w:webHidden/>
              </w:rPr>
              <w:fldChar w:fldCharType="end"/>
            </w:r>
          </w:hyperlink>
        </w:p>
        <w:p w14:paraId="3D6930C6" w14:textId="0D25BC10" w:rsidR="00F11A4C" w:rsidRDefault="00F11A4C">
          <w:pPr>
            <w:pStyle w:val="TOC2"/>
            <w:tabs>
              <w:tab w:val="right" w:leader="dot" w:pos="9016"/>
            </w:tabs>
            <w:rPr>
              <w:rFonts w:eastAsiaTheme="minorEastAsia" w:cstheme="minorBidi"/>
              <w:b w:val="0"/>
              <w:bCs w:val="0"/>
              <w:noProof/>
              <w:kern w:val="2"/>
              <w:sz w:val="24"/>
              <w:szCs w:val="24"/>
              <w:lang w:val="en-GB" w:eastAsia="en-GB"/>
              <w14:ligatures w14:val="standardContextual"/>
            </w:rPr>
          </w:pPr>
          <w:hyperlink w:anchor="_Toc233613933" w:history="1">
            <w:r w:rsidRPr="00C216F4">
              <w:rPr>
                <w:rStyle w:val="Hyperlink"/>
                <w:noProof/>
              </w:rPr>
              <w:t>PVC</w:t>
            </w:r>
            <w:r>
              <w:rPr>
                <w:noProof/>
                <w:webHidden/>
              </w:rPr>
              <w:tab/>
            </w:r>
            <w:r>
              <w:rPr>
                <w:noProof/>
                <w:webHidden/>
              </w:rPr>
              <w:fldChar w:fldCharType="begin"/>
            </w:r>
            <w:r>
              <w:rPr>
                <w:noProof/>
                <w:webHidden/>
              </w:rPr>
              <w:instrText xml:space="preserve"> PAGEREF _Toc233613933 \h </w:instrText>
            </w:r>
            <w:r>
              <w:rPr>
                <w:noProof/>
                <w:webHidden/>
              </w:rPr>
            </w:r>
            <w:r>
              <w:rPr>
                <w:noProof/>
                <w:webHidden/>
              </w:rPr>
              <w:fldChar w:fldCharType="separate"/>
            </w:r>
            <w:r>
              <w:rPr>
                <w:noProof/>
                <w:webHidden/>
              </w:rPr>
              <w:t>12</w:t>
            </w:r>
            <w:r>
              <w:rPr>
                <w:noProof/>
                <w:webHidden/>
              </w:rPr>
              <w:fldChar w:fldCharType="end"/>
            </w:r>
          </w:hyperlink>
        </w:p>
        <w:p w14:paraId="078101D6" w14:textId="2088701E" w:rsidR="00F11A4C" w:rsidRDefault="00F11A4C">
          <w:pPr>
            <w:pStyle w:val="TOC2"/>
            <w:tabs>
              <w:tab w:val="right" w:leader="dot" w:pos="9016"/>
            </w:tabs>
            <w:rPr>
              <w:rFonts w:eastAsiaTheme="minorEastAsia" w:cstheme="minorBidi"/>
              <w:b w:val="0"/>
              <w:bCs w:val="0"/>
              <w:noProof/>
              <w:kern w:val="2"/>
              <w:sz w:val="24"/>
              <w:szCs w:val="24"/>
              <w:lang w:val="en-GB" w:eastAsia="en-GB"/>
              <w14:ligatures w14:val="standardContextual"/>
            </w:rPr>
          </w:pPr>
          <w:hyperlink w:anchor="_Toc233613934" w:history="1">
            <w:r w:rsidRPr="00C216F4">
              <w:rPr>
                <w:rStyle w:val="Hyperlink"/>
                <w:noProof/>
              </w:rPr>
              <w:t>Comparison of Results</w:t>
            </w:r>
            <w:r>
              <w:rPr>
                <w:noProof/>
                <w:webHidden/>
              </w:rPr>
              <w:tab/>
            </w:r>
            <w:r>
              <w:rPr>
                <w:noProof/>
                <w:webHidden/>
              </w:rPr>
              <w:fldChar w:fldCharType="begin"/>
            </w:r>
            <w:r>
              <w:rPr>
                <w:noProof/>
                <w:webHidden/>
              </w:rPr>
              <w:instrText xml:space="preserve"> PAGEREF _Toc233613934 \h </w:instrText>
            </w:r>
            <w:r>
              <w:rPr>
                <w:noProof/>
                <w:webHidden/>
              </w:rPr>
            </w:r>
            <w:r>
              <w:rPr>
                <w:noProof/>
                <w:webHidden/>
              </w:rPr>
              <w:fldChar w:fldCharType="separate"/>
            </w:r>
            <w:r>
              <w:rPr>
                <w:noProof/>
                <w:webHidden/>
              </w:rPr>
              <w:t>13</w:t>
            </w:r>
            <w:r>
              <w:rPr>
                <w:noProof/>
                <w:webHidden/>
              </w:rPr>
              <w:fldChar w:fldCharType="end"/>
            </w:r>
          </w:hyperlink>
        </w:p>
        <w:p w14:paraId="7B30236A" w14:textId="5470C4B8" w:rsidR="00F11A4C" w:rsidRDefault="00F11A4C">
          <w:pPr>
            <w:pStyle w:val="TOC1"/>
            <w:tabs>
              <w:tab w:val="right" w:leader="dot" w:pos="9016"/>
            </w:tabs>
            <w:rPr>
              <w:rFonts w:eastAsiaTheme="minorEastAsia" w:cstheme="minorBidi"/>
              <w:b w:val="0"/>
              <w:bCs w:val="0"/>
              <w:i w:val="0"/>
              <w:iCs w:val="0"/>
              <w:noProof/>
              <w:kern w:val="2"/>
              <w:lang w:val="en-GB" w:eastAsia="en-GB"/>
              <w14:ligatures w14:val="standardContextual"/>
            </w:rPr>
          </w:pPr>
          <w:hyperlink w:anchor="_Toc233613935" w:history="1">
            <w:r w:rsidRPr="00C216F4">
              <w:rPr>
                <w:rStyle w:val="Hyperlink"/>
                <w:noProof/>
              </w:rPr>
              <w:t>Conclusion</w:t>
            </w:r>
            <w:r>
              <w:rPr>
                <w:noProof/>
                <w:webHidden/>
              </w:rPr>
              <w:tab/>
            </w:r>
            <w:r>
              <w:rPr>
                <w:noProof/>
                <w:webHidden/>
              </w:rPr>
              <w:fldChar w:fldCharType="begin"/>
            </w:r>
            <w:r>
              <w:rPr>
                <w:noProof/>
                <w:webHidden/>
              </w:rPr>
              <w:instrText xml:space="preserve"> PAGEREF _Toc233613935 \h </w:instrText>
            </w:r>
            <w:r>
              <w:rPr>
                <w:noProof/>
                <w:webHidden/>
              </w:rPr>
            </w:r>
            <w:r>
              <w:rPr>
                <w:noProof/>
                <w:webHidden/>
              </w:rPr>
              <w:fldChar w:fldCharType="separate"/>
            </w:r>
            <w:r>
              <w:rPr>
                <w:noProof/>
                <w:webHidden/>
              </w:rPr>
              <w:t>14</w:t>
            </w:r>
            <w:r>
              <w:rPr>
                <w:noProof/>
                <w:webHidden/>
              </w:rPr>
              <w:fldChar w:fldCharType="end"/>
            </w:r>
          </w:hyperlink>
        </w:p>
        <w:p w14:paraId="00CB8DF3" w14:textId="411976E3" w:rsidR="00F11A4C" w:rsidRDefault="00F11A4C">
          <w:pPr>
            <w:pStyle w:val="TOC1"/>
            <w:tabs>
              <w:tab w:val="right" w:leader="dot" w:pos="9016"/>
            </w:tabs>
            <w:rPr>
              <w:rFonts w:eastAsiaTheme="minorEastAsia" w:cstheme="minorBidi"/>
              <w:b w:val="0"/>
              <w:bCs w:val="0"/>
              <w:i w:val="0"/>
              <w:iCs w:val="0"/>
              <w:noProof/>
              <w:kern w:val="2"/>
              <w:lang w:val="en-GB" w:eastAsia="en-GB"/>
              <w14:ligatures w14:val="standardContextual"/>
            </w:rPr>
          </w:pPr>
          <w:hyperlink w:anchor="_Toc233613936" w:history="1">
            <w:r w:rsidRPr="00C216F4">
              <w:rPr>
                <w:rStyle w:val="Hyperlink"/>
                <w:noProof/>
              </w:rPr>
              <w:t>References</w:t>
            </w:r>
            <w:r>
              <w:rPr>
                <w:noProof/>
                <w:webHidden/>
              </w:rPr>
              <w:tab/>
            </w:r>
            <w:r>
              <w:rPr>
                <w:noProof/>
                <w:webHidden/>
              </w:rPr>
              <w:fldChar w:fldCharType="begin"/>
            </w:r>
            <w:r>
              <w:rPr>
                <w:noProof/>
                <w:webHidden/>
              </w:rPr>
              <w:instrText xml:space="preserve"> PAGEREF _Toc233613936 \h </w:instrText>
            </w:r>
            <w:r>
              <w:rPr>
                <w:noProof/>
                <w:webHidden/>
              </w:rPr>
            </w:r>
            <w:r>
              <w:rPr>
                <w:noProof/>
                <w:webHidden/>
              </w:rPr>
              <w:fldChar w:fldCharType="separate"/>
            </w:r>
            <w:r>
              <w:rPr>
                <w:noProof/>
                <w:webHidden/>
              </w:rPr>
              <w:t>15</w:t>
            </w:r>
            <w:r>
              <w:rPr>
                <w:noProof/>
                <w:webHidden/>
              </w:rPr>
              <w:fldChar w:fldCharType="end"/>
            </w:r>
          </w:hyperlink>
        </w:p>
        <w:p w14:paraId="0C2D004A" w14:textId="1C116119" w:rsidR="00BA1E33" w:rsidRDefault="00BA1E33" w:rsidP="00BA1E33">
          <w:r w:rsidRPr="00CF04CE">
            <w:rPr>
              <w:noProof/>
            </w:rPr>
            <w:fldChar w:fldCharType="end"/>
          </w:r>
        </w:p>
      </w:sdtContent>
    </w:sdt>
    <w:p w14:paraId="42510974" w14:textId="05B12D34" w:rsidR="00F11A4C" w:rsidRDefault="00BA1E33">
      <w:pPr>
        <w:pStyle w:val="TableofFigures"/>
        <w:tabs>
          <w:tab w:val="right" w:leader="dot" w:pos="9016"/>
        </w:tabs>
        <w:rPr>
          <w:rFonts w:asciiTheme="minorHAnsi" w:eastAsiaTheme="minorEastAsia" w:hAnsiTheme="minorHAnsi" w:cstheme="minorBidi"/>
          <w:noProof/>
          <w:kern w:val="2"/>
          <w:sz w:val="24"/>
          <w:szCs w:val="24"/>
          <w:lang w:val="en-GB" w:eastAsia="en-GB"/>
          <w14:ligatures w14:val="standardContextual"/>
        </w:rPr>
      </w:pPr>
      <w:r>
        <w:rPr>
          <w:rFonts w:asciiTheme="minorHAnsi" w:eastAsiaTheme="minorEastAsia" w:hAnsiTheme="minorHAnsi" w:cstheme="minorBidi"/>
          <w:noProof/>
          <w:kern w:val="2"/>
          <w:sz w:val="24"/>
          <w:szCs w:val="24"/>
          <w:lang w:val="en-GB" w:eastAsia="en-GB"/>
          <w14:ligatures w14:val="standardContextual"/>
        </w:rPr>
        <w:fldChar w:fldCharType="begin"/>
      </w:r>
      <w:r>
        <w:rPr>
          <w:rFonts w:asciiTheme="minorHAnsi" w:eastAsiaTheme="minorEastAsia" w:hAnsiTheme="minorHAnsi" w:cstheme="minorBidi"/>
          <w:noProof/>
          <w:kern w:val="2"/>
          <w:sz w:val="24"/>
          <w:szCs w:val="24"/>
          <w:lang w:val="en-GB" w:eastAsia="en-GB"/>
          <w14:ligatures w14:val="standardContextual"/>
        </w:rPr>
        <w:instrText xml:space="preserve"> TOC \h \z \c "Figure" </w:instrText>
      </w:r>
      <w:r>
        <w:rPr>
          <w:rFonts w:asciiTheme="minorHAnsi" w:eastAsiaTheme="minorEastAsia" w:hAnsiTheme="minorHAnsi" w:cstheme="minorBidi"/>
          <w:noProof/>
          <w:kern w:val="2"/>
          <w:sz w:val="24"/>
          <w:szCs w:val="24"/>
          <w:lang w:val="en-GB" w:eastAsia="en-GB"/>
          <w14:ligatures w14:val="standardContextual"/>
        </w:rPr>
        <w:fldChar w:fldCharType="separate"/>
      </w:r>
      <w:hyperlink w:anchor="_Toc233613981" w:history="1">
        <w:r w:rsidR="00F11A4C" w:rsidRPr="00306273">
          <w:rPr>
            <w:rStyle w:val="Hyperlink"/>
            <w:noProof/>
          </w:rPr>
          <w:t>Figure 1 - Tensile tester</w:t>
        </w:r>
        <w:r w:rsidR="00F11A4C">
          <w:rPr>
            <w:noProof/>
            <w:webHidden/>
          </w:rPr>
          <w:tab/>
        </w:r>
        <w:r w:rsidR="00F11A4C">
          <w:rPr>
            <w:noProof/>
            <w:webHidden/>
          </w:rPr>
          <w:fldChar w:fldCharType="begin"/>
        </w:r>
        <w:r w:rsidR="00F11A4C">
          <w:rPr>
            <w:noProof/>
            <w:webHidden/>
          </w:rPr>
          <w:instrText xml:space="preserve"> PAGEREF _Toc233613981 \h </w:instrText>
        </w:r>
        <w:r w:rsidR="00F11A4C">
          <w:rPr>
            <w:noProof/>
            <w:webHidden/>
          </w:rPr>
        </w:r>
        <w:r w:rsidR="00F11A4C">
          <w:rPr>
            <w:noProof/>
            <w:webHidden/>
          </w:rPr>
          <w:fldChar w:fldCharType="separate"/>
        </w:r>
        <w:r w:rsidR="00F11A4C">
          <w:rPr>
            <w:noProof/>
            <w:webHidden/>
          </w:rPr>
          <w:t>5</w:t>
        </w:r>
        <w:r w:rsidR="00F11A4C">
          <w:rPr>
            <w:noProof/>
            <w:webHidden/>
          </w:rPr>
          <w:fldChar w:fldCharType="end"/>
        </w:r>
      </w:hyperlink>
    </w:p>
    <w:p w14:paraId="39E46E66" w14:textId="54AA4D6D" w:rsidR="00F11A4C" w:rsidRDefault="00F11A4C">
      <w:pPr>
        <w:pStyle w:val="TableofFigures"/>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33613982" w:history="1">
        <w:r w:rsidRPr="00306273">
          <w:rPr>
            <w:rStyle w:val="Hyperlink"/>
            <w:noProof/>
          </w:rPr>
          <w:t>Figure 2 - broken specimens</w:t>
        </w:r>
        <w:r>
          <w:rPr>
            <w:noProof/>
            <w:webHidden/>
          </w:rPr>
          <w:tab/>
        </w:r>
        <w:r>
          <w:rPr>
            <w:noProof/>
            <w:webHidden/>
          </w:rPr>
          <w:fldChar w:fldCharType="begin"/>
        </w:r>
        <w:r>
          <w:rPr>
            <w:noProof/>
            <w:webHidden/>
          </w:rPr>
          <w:instrText xml:space="preserve"> PAGEREF _Toc233613982 \h </w:instrText>
        </w:r>
        <w:r>
          <w:rPr>
            <w:noProof/>
            <w:webHidden/>
          </w:rPr>
        </w:r>
        <w:r>
          <w:rPr>
            <w:noProof/>
            <w:webHidden/>
          </w:rPr>
          <w:fldChar w:fldCharType="separate"/>
        </w:r>
        <w:r>
          <w:rPr>
            <w:noProof/>
            <w:webHidden/>
          </w:rPr>
          <w:t>9</w:t>
        </w:r>
        <w:r>
          <w:rPr>
            <w:noProof/>
            <w:webHidden/>
          </w:rPr>
          <w:fldChar w:fldCharType="end"/>
        </w:r>
      </w:hyperlink>
    </w:p>
    <w:p w14:paraId="0B6C0EEF" w14:textId="70162FCE" w:rsidR="00F11A4C" w:rsidRDefault="00F11A4C">
      <w:pPr>
        <w:pStyle w:val="TableofFigures"/>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33613983" w:history="1">
        <w:r w:rsidRPr="00306273">
          <w:rPr>
            <w:rStyle w:val="Hyperlink"/>
            <w:noProof/>
          </w:rPr>
          <w:t>Figure 3 - Aluminium Stress-Strain Graph</w:t>
        </w:r>
        <w:r>
          <w:rPr>
            <w:noProof/>
            <w:webHidden/>
          </w:rPr>
          <w:tab/>
        </w:r>
        <w:r>
          <w:rPr>
            <w:noProof/>
            <w:webHidden/>
          </w:rPr>
          <w:fldChar w:fldCharType="begin"/>
        </w:r>
        <w:r>
          <w:rPr>
            <w:noProof/>
            <w:webHidden/>
          </w:rPr>
          <w:instrText xml:space="preserve"> PAGEREF _Toc233613983 \h </w:instrText>
        </w:r>
        <w:r>
          <w:rPr>
            <w:noProof/>
            <w:webHidden/>
          </w:rPr>
        </w:r>
        <w:r>
          <w:rPr>
            <w:noProof/>
            <w:webHidden/>
          </w:rPr>
          <w:fldChar w:fldCharType="separate"/>
        </w:r>
        <w:r>
          <w:rPr>
            <w:noProof/>
            <w:webHidden/>
          </w:rPr>
          <w:t>10</w:t>
        </w:r>
        <w:r>
          <w:rPr>
            <w:noProof/>
            <w:webHidden/>
          </w:rPr>
          <w:fldChar w:fldCharType="end"/>
        </w:r>
      </w:hyperlink>
    </w:p>
    <w:p w14:paraId="4B858C10" w14:textId="7121F0C6" w:rsidR="00F11A4C" w:rsidRDefault="00F11A4C">
      <w:pPr>
        <w:pStyle w:val="TableofFigures"/>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33613984" w:history="1">
        <w:r w:rsidRPr="00306273">
          <w:rPr>
            <w:rStyle w:val="Hyperlink"/>
            <w:noProof/>
          </w:rPr>
          <w:t>Figure 4 - duralumin Stress-strain graph</w:t>
        </w:r>
        <w:r>
          <w:rPr>
            <w:noProof/>
            <w:webHidden/>
          </w:rPr>
          <w:tab/>
        </w:r>
        <w:r>
          <w:rPr>
            <w:noProof/>
            <w:webHidden/>
          </w:rPr>
          <w:fldChar w:fldCharType="begin"/>
        </w:r>
        <w:r>
          <w:rPr>
            <w:noProof/>
            <w:webHidden/>
          </w:rPr>
          <w:instrText xml:space="preserve"> PAGEREF _Toc233613984 \h </w:instrText>
        </w:r>
        <w:r>
          <w:rPr>
            <w:noProof/>
            <w:webHidden/>
          </w:rPr>
        </w:r>
        <w:r>
          <w:rPr>
            <w:noProof/>
            <w:webHidden/>
          </w:rPr>
          <w:fldChar w:fldCharType="separate"/>
        </w:r>
        <w:r>
          <w:rPr>
            <w:noProof/>
            <w:webHidden/>
          </w:rPr>
          <w:t>11</w:t>
        </w:r>
        <w:r>
          <w:rPr>
            <w:noProof/>
            <w:webHidden/>
          </w:rPr>
          <w:fldChar w:fldCharType="end"/>
        </w:r>
      </w:hyperlink>
    </w:p>
    <w:p w14:paraId="5D5B2637" w14:textId="3D43E050" w:rsidR="00F11A4C" w:rsidRDefault="00F11A4C">
      <w:pPr>
        <w:pStyle w:val="TableofFigures"/>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33613985" w:history="1">
        <w:r w:rsidRPr="00306273">
          <w:rPr>
            <w:rStyle w:val="Hyperlink"/>
            <w:noProof/>
          </w:rPr>
          <w:t>Figure 5 - Stress-strain graph for steel</w:t>
        </w:r>
        <w:r>
          <w:rPr>
            <w:noProof/>
            <w:webHidden/>
          </w:rPr>
          <w:tab/>
        </w:r>
        <w:r>
          <w:rPr>
            <w:noProof/>
            <w:webHidden/>
          </w:rPr>
          <w:fldChar w:fldCharType="begin"/>
        </w:r>
        <w:r>
          <w:rPr>
            <w:noProof/>
            <w:webHidden/>
          </w:rPr>
          <w:instrText xml:space="preserve"> PAGEREF _Toc233613985 \h </w:instrText>
        </w:r>
        <w:r>
          <w:rPr>
            <w:noProof/>
            <w:webHidden/>
          </w:rPr>
        </w:r>
        <w:r>
          <w:rPr>
            <w:noProof/>
            <w:webHidden/>
          </w:rPr>
          <w:fldChar w:fldCharType="separate"/>
        </w:r>
        <w:r>
          <w:rPr>
            <w:noProof/>
            <w:webHidden/>
          </w:rPr>
          <w:t>12</w:t>
        </w:r>
        <w:r>
          <w:rPr>
            <w:noProof/>
            <w:webHidden/>
          </w:rPr>
          <w:fldChar w:fldCharType="end"/>
        </w:r>
      </w:hyperlink>
    </w:p>
    <w:p w14:paraId="0CD5F51C" w14:textId="7A4DA5F5" w:rsidR="00F11A4C" w:rsidRDefault="00F11A4C">
      <w:pPr>
        <w:pStyle w:val="TableofFigures"/>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33613986" w:history="1">
        <w:r w:rsidRPr="00306273">
          <w:rPr>
            <w:rStyle w:val="Hyperlink"/>
            <w:noProof/>
          </w:rPr>
          <w:t>Figure 6 - stress strain graph for PVC</w:t>
        </w:r>
        <w:r>
          <w:rPr>
            <w:noProof/>
            <w:webHidden/>
          </w:rPr>
          <w:tab/>
        </w:r>
        <w:r>
          <w:rPr>
            <w:noProof/>
            <w:webHidden/>
          </w:rPr>
          <w:fldChar w:fldCharType="begin"/>
        </w:r>
        <w:r>
          <w:rPr>
            <w:noProof/>
            <w:webHidden/>
          </w:rPr>
          <w:instrText xml:space="preserve"> PAGEREF _Toc233613986 \h </w:instrText>
        </w:r>
        <w:r>
          <w:rPr>
            <w:noProof/>
            <w:webHidden/>
          </w:rPr>
        </w:r>
        <w:r>
          <w:rPr>
            <w:noProof/>
            <w:webHidden/>
          </w:rPr>
          <w:fldChar w:fldCharType="separate"/>
        </w:r>
        <w:r>
          <w:rPr>
            <w:noProof/>
            <w:webHidden/>
          </w:rPr>
          <w:t>13</w:t>
        </w:r>
        <w:r>
          <w:rPr>
            <w:noProof/>
            <w:webHidden/>
          </w:rPr>
          <w:fldChar w:fldCharType="end"/>
        </w:r>
      </w:hyperlink>
    </w:p>
    <w:p w14:paraId="7848333E" w14:textId="77777777" w:rsidR="00F11A4C" w:rsidRDefault="00BA1E33" w:rsidP="00BA1E33">
      <w:pPr>
        <w:pStyle w:val="TableofFigures"/>
        <w:tabs>
          <w:tab w:val="right" w:leader="dot" w:pos="9240"/>
        </w:tabs>
        <w:rPr>
          <w:noProof/>
        </w:rPr>
      </w:pPr>
      <w:r>
        <w:rPr>
          <w:rFonts w:asciiTheme="minorHAnsi" w:eastAsiaTheme="minorEastAsia" w:hAnsiTheme="minorHAnsi" w:cstheme="minorBidi"/>
          <w:noProof/>
          <w:kern w:val="2"/>
          <w:sz w:val="24"/>
          <w:szCs w:val="24"/>
          <w:lang w:val="en-GB" w:eastAsia="en-GB"/>
          <w14:ligatures w14:val="standardContextual"/>
        </w:rPr>
        <w:fldChar w:fldCharType="end"/>
      </w:r>
      <w:r>
        <w:rPr>
          <w:rFonts w:asciiTheme="minorHAnsi" w:eastAsiaTheme="minorEastAsia" w:hAnsiTheme="minorHAnsi" w:cstheme="minorBidi"/>
          <w:noProof/>
          <w:kern w:val="2"/>
          <w:sz w:val="24"/>
          <w:szCs w:val="24"/>
          <w:lang w:val="en-GB" w:eastAsia="en-GB"/>
          <w14:ligatures w14:val="standardContextual"/>
        </w:rPr>
        <w:fldChar w:fldCharType="begin"/>
      </w:r>
      <w:r>
        <w:rPr>
          <w:rFonts w:asciiTheme="minorHAnsi" w:eastAsiaTheme="minorEastAsia" w:hAnsiTheme="minorHAnsi" w:cstheme="minorBidi"/>
          <w:noProof/>
          <w:kern w:val="2"/>
          <w:sz w:val="24"/>
          <w:szCs w:val="24"/>
          <w:lang w:val="en-GB" w:eastAsia="en-GB"/>
          <w14:ligatures w14:val="standardContextual"/>
        </w:rPr>
        <w:instrText xml:space="preserve"> TOC \h \z \c "Table" </w:instrText>
      </w:r>
      <w:r>
        <w:rPr>
          <w:rFonts w:asciiTheme="minorHAnsi" w:eastAsiaTheme="minorEastAsia" w:hAnsiTheme="minorHAnsi" w:cstheme="minorBidi"/>
          <w:noProof/>
          <w:kern w:val="2"/>
          <w:sz w:val="24"/>
          <w:szCs w:val="24"/>
          <w:lang w:val="en-GB" w:eastAsia="en-GB"/>
          <w14:ligatures w14:val="standardContextual"/>
        </w:rPr>
        <w:fldChar w:fldCharType="separate"/>
      </w:r>
    </w:p>
    <w:p w14:paraId="04E2DB2C" w14:textId="380BED22" w:rsidR="00F11A4C" w:rsidRDefault="00F11A4C">
      <w:pPr>
        <w:pStyle w:val="TableofFigures"/>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33614106" w:history="1">
        <w:r w:rsidRPr="00CC6405">
          <w:rPr>
            <w:rStyle w:val="Hyperlink"/>
            <w:noProof/>
          </w:rPr>
          <w:t>Table 1 - result table template</w:t>
        </w:r>
        <w:r>
          <w:rPr>
            <w:noProof/>
            <w:webHidden/>
          </w:rPr>
          <w:tab/>
        </w:r>
        <w:r>
          <w:rPr>
            <w:noProof/>
            <w:webHidden/>
          </w:rPr>
          <w:fldChar w:fldCharType="begin"/>
        </w:r>
        <w:r>
          <w:rPr>
            <w:noProof/>
            <w:webHidden/>
          </w:rPr>
          <w:instrText xml:space="preserve"> PAGEREF _Toc233614106 \h </w:instrText>
        </w:r>
        <w:r>
          <w:rPr>
            <w:noProof/>
            <w:webHidden/>
          </w:rPr>
        </w:r>
        <w:r>
          <w:rPr>
            <w:noProof/>
            <w:webHidden/>
          </w:rPr>
          <w:fldChar w:fldCharType="separate"/>
        </w:r>
        <w:r>
          <w:rPr>
            <w:noProof/>
            <w:webHidden/>
          </w:rPr>
          <w:t>6</w:t>
        </w:r>
        <w:r>
          <w:rPr>
            <w:noProof/>
            <w:webHidden/>
          </w:rPr>
          <w:fldChar w:fldCharType="end"/>
        </w:r>
      </w:hyperlink>
    </w:p>
    <w:p w14:paraId="0DFECE07" w14:textId="3AFB1E12" w:rsidR="00F11A4C" w:rsidRDefault="00F11A4C">
      <w:pPr>
        <w:pStyle w:val="TableofFigures"/>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33614107" w:history="1">
        <w:r w:rsidRPr="00CC6405">
          <w:rPr>
            <w:rStyle w:val="Hyperlink"/>
            <w:noProof/>
          </w:rPr>
          <w:t>Table 2- Aluminum tensile test results</w:t>
        </w:r>
        <w:r>
          <w:rPr>
            <w:noProof/>
            <w:webHidden/>
          </w:rPr>
          <w:tab/>
        </w:r>
        <w:r>
          <w:rPr>
            <w:noProof/>
            <w:webHidden/>
          </w:rPr>
          <w:fldChar w:fldCharType="begin"/>
        </w:r>
        <w:r>
          <w:rPr>
            <w:noProof/>
            <w:webHidden/>
          </w:rPr>
          <w:instrText xml:space="preserve"> PAGEREF _Toc233614107 \h </w:instrText>
        </w:r>
        <w:r>
          <w:rPr>
            <w:noProof/>
            <w:webHidden/>
          </w:rPr>
        </w:r>
        <w:r>
          <w:rPr>
            <w:noProof/>
            <w:webHidden/>
          </w:rPr>
          <w:fldChar w:fldCharType="separate"/>
        </w:r>
        <w:r>
          <w:rPr>
            <w:noProof/>
            <w:webHidden/>
          </w:rPr>
          <w:t>7</w:t>
        </w:r>
        <w:r>
          <w:rPr>
            <w:noProof/>
            <w:webHidden/>
          </w:rPr>
          <w:fldChar w:fldCharType="end"/>
        </w:r>
      </w:hyperlink>
    </w:p>
    <w:p w14:paraId="03328803" w14:textId="546F69B2" w:rsidR="00F11A4C" w:rsidRDefault="00F11A4C">
      <w:pPr>
        <w:pStyle w:val="TableofFigures"/>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33614108" w:history="1">
        <w:r w:rsidRPr="00CC6405">
          <w:rPr>
            <w:rStyle w:val="Hyperlink"/>
            <w:i/>
            <w:iCs/>
            <w:noProof/>
          </w:rPr>
          <w:t>Table 3 - Steel tensile test results</w:t>
        </w:r>
        <w:r>
          <w:rPr>
            <w:noProof/>
            <w:webHidden/>
          </w:rPr>
          <w:tab/>
        </w:r>
        <w:r>
          <w:rPr>
            <w:noProof/>
            <w:webHidden/>
          </w:rPr>
          <w:fldChar w:fldCharType="begin"/>
        </w:r>
        <w:r>
          <w:rPr>
            <w:noProof/>
            <w:webHidden/>
          </w:rPr>
          <w:instrText xml:space="preserve"> PAGEREF _Toc233614108 \h </w:instrText>
        </w:r>
        <w:r>
          <w:rPr>
            <w:noProof/>
            <w:webHidden/>
          </w:rPr>
        </w:r>
        <w:r>
          <w:rPr>
            <w:noProof/>
            <w:webHidden/>
          </w:rPr>
          <w:fldChar w:fldCharType="separate"/>
        </w:r>
        <w:r>
          <w:rPr>
            <w:noProof/>
            <w:webHidden/>
          </w:rPr>
          <w:t>7</w:t>
        </w:r>
        <w:r>
          <w:rPr>
            <w:noProof/>
            <w:webHidden/>
          </w:rPr>
          <w:fldChar w:fldCharType="end"/>
        </w:r>
      </w:hyperlink>
    </w:p>
    <w:p w14:paraId="449887AC" w14:textId="3927A7FE" w:rsidR="00F11A4C" w:rsidRDefault="00F11A4C">
      <w:pPr>
        <w:pStyle w:val="TableofFigures"/>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33614109" w:history="1">
        <w:r w:rsidRPr="00CC6405">
          <w:rPr>
            <w:rStyle w:val="Hyperlink"/>
            <w:noProof/>
          </w:rPr>
          <w:t>Table 4 - duralluium tensile test results</w:t>
        </w:r>
        <w:r>
          <w:rPr>
            <w:noProof/>
            <w:webHidden/>
          </w:rPr>
          <w:tab/>
        </w:r>
        <w:r>
          <w:rPr>
            <w:noProof/>
            <w:webHidden/>
          </w:rPr>
          <w:fldChar w:fldCharType="begin"/>
        </w:r>
        <w:r>
          <w:rPr>
            <w:noProof/>
            <w:webHidden/>
          </w:rPr>
          <w:instrText xml:space="preserve"> PAGEREF _Toc233614109 \h </w:instrText>
        </w:r>
        <w:r>
          <w:rPr>
            <w:noProof/>
            <w:webHidden/>
          </w:rPr>
        </w:r>
        <w:r>
          <w:rPr>
            <w:noProof/>
            <w:webHidden/>
          </w:rPr>
          <w:fldChar w:fldCharType="separate"/>
        </w:r>
        <w:r>
          <w:rPr>
            <w:noProof/>
            <w:webHidden/>
          </w:rPr>
          <w:t>8</w:t>
        </w:r>
        <w:r>
          <w:rPr>
            <w:noProof/>
            <w:webHidden/>
          </w:rPr>
          <w:fldChar w:fldCharType="end"/>
        </w:r>
      </w:hyperlink>
    </w:p>
    <w:p w14:paraId="2A99AE40" w14:textId="4AE46944" w:rsidR="00F11A4C" w:rsidRDefault="00F11A4C">
      <w:pPr>
        <w:pStyle w:val="TableofFigures"/>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33614110" w:history="1">
        <w:r w:rsidRPr="00CC6405">
          <w:rPr>
            <w:rStyle w:val="Hyperlink"/>
            <w:noProof/>
          </w:rPr>
          <w:t>Table 5 - PVC tensile test results</w:t>
        </w:r>
        <w:r>
          <w:rPr>
            <w:noProof/>
            <w:webHidden/>
          </w:rPr>
          <w:tab/>
        </w:r>
        <w:r>
          <w:rPr>
            <w:noProof/>
            <w:webHidden/>
          </w:rPr>
          <w:fldChar w:fldCharType="begin"/>
        </w:r>
        <w:r>
          <w:rPr>
            <w:noProof/>
            <w:webHidden/>
          </w:rPr>
          <w:instrText xml:space="preserve"> PAGEREF _Toc233614110 \h </w:instrText>
        </w:r>
        <w:r>
          <w:rPr>
            <w:noProof/>
            <w:webHidden/>
          </w:rPr>
        </w:r>
        <w:r>
          <w:rPr>
            <w:noProof/>
            <w:webHidden/>
          </w:rPr>
          <w:fldChar w:fldCharType="separate"/>
        </w:r>
        <w:r>
          <w:rPr>
            <w:noProof/>
            <w:webHidden/>
          </w:rPr>
          <w:t>9</w:t>
        </w:r>
        <w:r>
          <w:rPr>
            <w:noProof/>
            <w:webHidden/>
          </w:rPr>
          <w:fldChar w:fldCharType="end"/>
        </w:r>
      </w:hyperlink>
    </w:p>
    <w:p w14:paraId="10445771" w14:textId="1722B922" w:rsidR="00BA1E33" w:rsidRPr="00155C82" w:rsidRDefault="00BA1E33" w:rsidP="00BA1E33">
      <w:pPr>
        <w:pStyle w:val="TableofFigures"/>
        <w:tabs>
          <w:tab w:val="right" w:leader="dot" w:pos="9240"/>
        </w:tabs>
        <w:rPr>
          <w:rFonts w:asciiTheme="minorHAnsi" w:eastAsiaTheme="minorEastAsia" w:hAnsiTheme="minorHAnsi" w:cstheme="minorBidi"/>
          <w:noProof/>
          <w:kern w:val="2"/>
          <w:sz w:val="24"/>
          <w:szCs w:val="24"/>
          <w:lang w:val="en-GB" w:eastAsia="en-GB"/>
          <w14:ligatures w14:val="standardContextual"/>
        </w:rPr>
      </w:pPr>
      <w:r>
        <w:rPr>
          <w:rFonts w:asciiTheme="minorHAnsi" w:eastAsiaTheme="minorEastAsia" w:hAnsiTheme="minorHAnsi" w:cstheme="minorBidi"/>
          <w:noProof/>
          <w:kern w:val="2"/>
          <w:sz w:val="24"/>
          <w:szCs w:val="24"/>
          <w:lang w:val="en-GB" w:eastAsia="en-GB"/>
          <w14:ligatures w14:val="standardContextual"/>
        </w:rPr>
        <w:fldChar w:fldCharType="end"/>
      </w:r>
    </w:p>
    <w:p w14:paraId="28DB55A8" w14:textId="104653AD" w:rsidR="0087581E" w:rsidRDefault="0087581E">
      <w:pPr>
        <w:widowControl/>
        <w:autoSpaceDE/>
        <w:autoSpaceDN/>
        <w:spacing w:after="160" w:line="278" w:lineRule="auto"/>
      </w:pPr>
      <w:r>
        <w:br w:type="page"/>
      </w:r>
    </w:p>
    <w:p w14:paraId="7504C4A0" w14:textId="77777777" w:rsidR="00BA1E33" w:rsidRDefault="00BA1E33" w:rsidP="00BA1E33">
      <w:pPr>
        <w:pStyle w:val="BodyText"/>
        <w:spacing w:before="162" w:line="381" w:lineRule="auto"/>
        <w:ind w:left="3063" w:right="3077"/>
        <w:jc w:val="center"/>
      </w:pPr>
    </w:p>
    <w:p w14:paraId="0171CC13" w14:textId="77777777" w:rsidR="00BA1E33" w:rsidRPr="00495134" w:rsidRDefault="00BA1E33" w:rsidP="00BA1E33">
      <w:bookmarkStart w:id="3" w:name="OLE_LINK3"/>
    </w:p>
    <w:p w14:paraId="05AEB7AB" w14:textId="77777777" w:rsidR="00BA1E33" w:rsidRPr="006447B6" w:rsidRDefault="00BA1E33" w:rsidP="006447B6">
      <w:pPr>
        <w:pStyle w:val="Heading1"/>
      </w:pPr>
      <w:bookmarkStart w:id="4" w:name="_Toc233613924"/>
      <w:bookmarkStart w:id="5" w:name="OLE_LINK4"/>
      <w:r w:rsidRPr="006447B6">
        <w:t>Introduction</w:t>
      </w:r>
      <w:bookmarkEnd w:id="4"/>
    </w:p>
    <w:p w14:paraId="1AC8C888" w14:textId="27917D44" w:rsidR="00BA1E33" w:rsidRPr="00F11A4C" w:rsidRDefault="0087581E" w:rsidP="00F11A4C">
      <w:pPr>
        <w:spacing w:line="276" w:lineRule="auto"/>
        <w:rPr>
          <w:rFonts w:ascii="Arial" w:hAnsi="Arial" w:cs="Arial"/>
        </w:rPr>
      </w:pPr>
      <w:r w:rsidRPr="00F11A4C">
        <w:rPr>
          <w:rFonts w:ascii="Arial" w:hAnsi="Arial" w:cs="Arial"/>
        </w:rPr>
        <w:t xml:space="preserve">Tensile testing is one of the </w:t>
      </w:r>
      <w:r w:rsidR="006564E4" w:rsidRPr="00F11A4C">
        <w:rPr>
          <w:rFonts w:ascii="Arial" w:hAnsi="Arial" w:cs="Arial"/>
        </w:rPr>
        <w:t>most used</w:t>
      </w:r>
      <w:r w:rsidRPr="00F11A4C">
        <w:rPr>
          <w:rFonts w:ascii="Arial" w:hAnsi="Arial" w:cs="Arial"/>
        </w:rPr>
        <w:t xml:space="preserve"> methods </w:t>
      </w:r>
      <w:r w:rsidR="006564E4" w:rsidRPr="00F11A4C">
        <w:rPr>
          <w:rFonts w:ascii="Arial" w:hAnsi="Arial" w:cs="Arial"/>
        </w:rPr>
        <w:t>for</w:t>
      </w:r>
      <w:r w:rsidRPr="00F11A4C">
        <w:rPr>
          <w:rFonts w:ascii="Arial" w:hAnsi="Arial" w:cs="Arial"/>
        </w:rPr>
        <w:t xml:space="preserve"> determin</w:t>
      </w:r>
      <w:r w:rsidR="006564E4" w:rsidRPr="00F11A4C">
        <w:rPr>
          <w:rFonts w:ascii="Arial" w:hAnsi="Arial" w:cs="Arial"/>
        </w:rPr>
        <w:t>ing</w:t>
      </w:r>
      <w:r w:rsidRPr="00F11A4C">
        <w:rPr>
          <w:rFonts w:ascii="Arial" w:hAnsi="Arial" w:cs="Arial"/>
        </w:rPr>
        <w:t xml:space="preserve"> the mechanical properties of a </w:t>
      </w:r>
      <w:r w:rsidR="006564E4" w:rsidRPr="00F11A4C">
        <w:rPr>
          <w:rFonts w:ascii="Arial" w:hAnsi="Arial" w:cs="Arial"/>
        </w:rPr>
        <w:t>material</w:t>
      </w:r>
      <w:r w:rsidR="00F11A4C" w:rsidRPr="00F11A4C">
        <w:rPr>
          <w:rFonts w:ascii="Arial" w:hAnsi="Arial" w:cs="Arial"/>
        </w:rPr>
        <w:t xml:space="preserve">. </w:t>
      </w:r>
      <w:r w:rsidRPr="00F11A4C">
        <w:rPr>
          <w:rFonts w:ascii="Arial" w:hAnsi="Arial" w:cs="Arial"/>
        </w:rPr>
        <w:t xml:space="preserve">The test involves gradually </w:t>
      </w:r>
      <w:r w:rsidR="006564E4" w:rsidRPr="00F11A4C">
        <w:rPr>
          <w:rFonts w:ascii="Arial" w:hAnsi="Arial" w:cs="Arial"/>
        </w:rPr>
        <w:t xml:space="preserve">applying an increasing </w:t>
      </w:r>
      <w:r w:rsidRPr="00F11A4C">
        <w:rPr>
          <w:rFonts w:ascii="Arial" w:hAnsi="Arial" w:cs="Arial"/>
        </w:rPr>
        <w:t xml:space="preserve">tensile </w:t>
      </w:r>
      <w:r w:rsidR="006564E4" w:rsidRPr="00F11A4C">
        <w:rPr>
          <w:rFonts w:ascii="Arial" w:hAnsi="Arial" w:cs="Arial"/>
        </w:rPr>
        <w:t>load</w:t>
      </w:r>
      <w:r w:rsidRPr="00F11A4C">
        <w:rPr>
          <w:rFonts w:ascii="Arial" w:hAnsi="Arial" w:cs="Arial"/>
        </w:rPr>
        <w:t xml:space="preserve"> to a specimen until it fails. During the test, measurements of load and extension are recorded</w:t>
      </w:r>
      <w:r w:rsidR="006564E4" w:rsidRPr="00F11A4C">
        <w:rPr>
          <w:rFonts w:ascii="Arial" w:hAnsi="Arial" w:cs="Arial"/>
        </w:rPr>
        <w:t xml:space="preserve">, </w:t>
      </w:r>
      <w:r w:rsidR="006447B6" w:rsidRPr="00F11A4C">
        <w:rPr>
          <w:rFonts w:ascii="Arial" w:hAnsi="Arial" w:cs="Arial"/>
        </w:rPr>
        <w:t xml:space="preserve">allowing the engineer to calculate </w:t>
      </w:r>
      <w:r w:rsidR="00F11A4C" w:rsidRPr="00F11A4C">
        <w:rPr>
          <w:rFonts w:ascii="Arial" w:hAnsi="Arial" w:cs="Arial"/>
        </w:rPr>
        <w:t>strain, stress, Y</w:t>
      </w:r>
      <w:r w:rsidR="006447B6" w:rsidRPr="00F11A4C">
        <w:rPr>
          <w:rFonts w:ascii="Arial" w:hAnsi="Arial" w:cs="Arial"/>
        </w:rPr>
        <w:t>oung’s module</w:t>
      </w:r>
      <w:r w:rsidR="00F11A4C" w:rsidRPr="00F11A4C">
        <w:rPr>
          <w:rFonts w:ascii="Arial" w:hAnsi="Arial" w:cs="Arial"/>
        </w:rPr>
        <w:t xml:space="preserve"> and</w:t>
      </w:r>
      <w:r w:rsidR="006447B6" w:rsidRPr="00F11A4C">
        <w:rPr>
          <w:rFonts w:ascii="Arial" w:hAnsi="Arial" w:cs="Arial"/>
        </w:rPr>
        <w:t xml:space="preserve"> percentage </w:t>
      </w:r>
      <w:r w:rsidR="006564E4" w:rsidRPr="00F11A4C">
        <w:rPr>
          <w:rFonts w:ascii="Arial" w:hAnsi="Arial" w:cs="Arial"/>
        </w:rPr>
        <w:t xml:space="preserve">of </w:t>
      </w:r>
      <w:r w:rsidR="006447B6" w:rsidRPr="00F11A4C">
        <w:rPr>
          <w:rFonts w:ascii="Arial" w:hAnsi="Arial" w:cs="Arial"/>
        </w:rPr>
        <w:t>elongatio</w:t>
      </w:r>
      <w:r w:rsidR="00F11A4C" w:rsidRPr="00F11A4C">
        <w:rPr>
          <w:rFonts w:ascii="Arial" w:hAnsi="Arial" w:cs="Arial"/>
        </w:rPr>
        <w:t>n</w:t>
      </w:r>
      <w:r w:rsidR="006447B6" w:rsidRPr="00F11A4C">
        <w:rPr>
          <w:rFonts w:ascii="Arial" w:hAnsi="Arial" w:cs="Arial"/>
        </w:rPr>
        <w:t xml:space="preserve">. These properties are </w:t>
      </w:r>
      <w:r w:rsidR="006564E4" w:rsidRPr="00F11A4C">
        <w:rPr>
          <w:rFonts w:ascii="Arial" w:hAnsi="Arial" w:cs="Arial"/>
        </w:rPr>
        <w:t>fundamental for</w:t>
      </w:r>
      <w:r w:rsidR="006447B6" w:rsidRPr="00F11A4C">
        <w:rPr>
          <w:rFonts w:ascii="Arial" w:hAnsi="Arial" w:cs="Arial"/>
        </w:rPr>
        <w:t xml:space="preserve"> selecting </w:t>
      </w:r>
      <w:r w:rsidR="006564E4" w:rsidRPr="00F11A4C">
        <w:rPr>
          <w:rFonts w:ascii="Arial" w:hAnsi="Arial" w:cs="Arial"/>
        </w:rPr>
        <w:t xml:space="preserve">new </w:t>
      </w:r>
      <w:r w:rsidR="006447B6" w:rsidRPr="00F11A4C">
        <w:rPr>
          <w:rFonts w:ascii="Arial" w:hAnsi="Arial" w:cs="Arial"/>
        </w:rPr>
        <w:t>materials, as they provide an indication of a materials strength, stiffness and ductility</w:t>
      </w:r>
      <w:r w:rsidR="00F11A4C" w:rsidRPr="00F11A4C">
        <w:rPr>
          <w:rFonts w:ascii="Arial" w:hAnsi="Arial" w:cs="Arial"/>
        </w:rPr>
        <w:t xml:space="preserve"> (Ashby</w:t>
      </w:r>
      <w:r w:rsidR="00F11A4C" w:rsidRPr="00F11A4C">
        <w:rPr>
          <w:rFonts w:ascii="Arial" w:hAnsi="Arial" w:cs="Arial"/>
        </w:rPr>
        <w:t>, 2025)</w:t>
      </w:r>
      <w:r w:rsidR="00F11A4C" w:rsidRPr="00F11A4C">
        <w:rPr>
          <w:rFonts w:ascii="Arial" w:hAnsi="Arial" w:cs="Arial"/>
        </w:rPr>
        <w:t>.</w:t>
      </w:r>
    </w:p>
    <w:p w14:paraId="7710FC4D" w14:textId="77777777" w:rsidR="00BA1E33" w:rsidRPr="006447B6" w:rsidRDefault="00BA1E33" w:rsidP="006447B6">
      <w:pPr>
        <w:pStyle w:val="Heading2"/>
        <w:rPr>
          <w:rStyle w:val="Strong"/>
          <w:b w:val="0"/>
          <w:bCs w:val="0"/>
        </w:rPr>
      </w:pPr>
      <w:bookmarkStart w:id="6" w:name="_Toc233613925"/>
      <w:r w:rsidRPr="006447B6">
        <w:rPr>
          <w:rStyle w:val="Strong"/>
          <w:b w:val="0"/>
          <w:bCs w:val="0"/>
        </w:rPr>
        <w:t>Aim</w:t>
      </w:r>
      <w:bookmarkEnd w:id="6"/>
    </w:p>
    <w:p w14:paraId="7EE1B8D1" w14:textId="74334212" w:rsidR="0087581E" w:rsidRPr="00F11A4C" w:rsidRDefault="006447B6" w:rsidP="006447B6">
      <w:pPr>
        <w:spacing w:line="276" w:lineRule="auto"/>
        <w:rPr>
          <w:rFonts w:ascii="Arial" w:hAnsi="Arial" w:cs="Arial"/>
        </w:rPr>
      </w:pPr>
      <w:r w:rsidRPr="00F11A4C">
        <w:rPr>
          <w:rFonts w:ascii="Arial" w:hAnsi="Arial" w:cs="Arial"/>
        </w:rPr>
        <w:t xml:space="preserve">The aim of this experiment was to investigate the tensile </w:t>
      </w:r>
      <w:proofErr w:type="spellStart"/>
      <w:r w:rsidRPr="00F11A4C">
        <w:rPr>
          <w:rFonts w:ascii="Arial" w:hAnsi="Arial" w:cs="Arial"/>
        </w:rPr>
        <w:t>behavi</w:t>
      </w:r>
      <w:r w:rsidR="00F11A4C" w:rsidRPr="00F11A4C">
        <w:rPr>
          <w:rFonts w:ascii="Arial" w:hAnsi="Arial" w:cs="Arial"/>
        </w:rPr>
        <w:t>our</w:t>
      </w:r>
      <w:proofErr w:type="spellEnd"/>
      <w:r w:rsidRPr="00F11A4C">
        <w:rPr>
          <w:rFonts w:ascii="Arial" w:hAnsi="Arial" w:cs="Arial"/>
        </w:rPr>
        <w:t xml:space="preserve"> of four different materials using the ES6 Tensile Tester </w:t>
      </w:r>
      <w:r w:rsidR="00F11A4C" w:rsidRPr="00F11A4C">
        <w:rPr>
          <w:rFonts w:ascii="Arial" w:hAnsi="Arial" w:cs="Arial"/>
        </w:rPr>
        <w:t>(</w:t>
      </w:r>
      <w:proofErr w:type="spellStart"/>
      <w:r w:rsidR="00F11A4C" w:rsidRPr="00F11A4C">
        <w:rPr>
          <w:rFonts w:ascii="Arial" w:hAnsi="Arial" w:cs="Arial"/>
        </w:rPr>
        <w:t>TecQuipment</w:t>
      </w:r>
      <w:proofErr w:type="spellEnd"/>
      <w:r w:rsidR="00F11A4C" w:rsidRPr="00F11A4C">
        <w:rPr>
          <w:rFonts w:ascii="Arial" w:hAnsi="Arial" w:cs="Arial"/>
        </w:rPr>
        <w:t>, n.d.)</w:t>
      </w:r>
      <w:r w:rsidR="00F11A4C" w:rsidRPr="00F11A4C">
        <w:rPr>
          <w:rFonts w:ascii="Arial" w:hAnsi="Arial" w:cs="Arial"/>
        </w:rPr>
        <w:t xml:space="preserve"> </w:t>
      </w:r>
      <w:r w:rsidRPr="00F11A4C">
        <w:rPr>
          <w:rFonts w:ascii="Arial" w:hAnsi="Arial" w:cs="Arial"/>
        </w:rPr>
        <w:t>and to produce stress-strain graphs for each material.</w:t>
      </w:r>
    </w:p>
    <w:p w14:paraId="1EA8B068" w14:textId="7B9F4B62" w:rsidR="00BA1E33" w:rsidRPr="00495134" w:rsidRDefault="00BA1E33" w:rsidP="00BA1E33">
      <w:pPr>
        <w:pStyle w:val="Heading2"/>
        <w:spacing w:line="276" w:lineRule="auto"/>
        <w:rPr>
          <w:rStyle w:val="Strong"/>
          <w:rFonts w:ascii="Arial" w:hAnsi="Arial" w:cs="Arial"/>
          <w:sz w:val="24"/>
          <w:szCs w:val="24"/>
        </w:rPr>
      </w:pPr>
    </w:p>
    <w:p w14:paraId="05008803" w14:textId="67581A0D" w:rsidR="0087581E" w:rsidRPr="006447B6" w:rsidRDefault="00BA1E33" w:rsidP="006447B6">
      <w:pPr>
        <w:pStyle w:val="Heading2"/>
        <w:rPr>
          <w:rStyle w:val="Strong"/>
          <w:b w:val="0"/>
          <w:bCs w:val="0"/>
        </w:rPr>
      </w:pPr>
      <w:bookmarkStart w:id="7" w:name="_Toc233613926"/>
      <w:r w:rsidRPr="006447B6">
        <w:rPr>
          <w:rStyle w:val="Strong"/>
          <w:b w:val="0"/>
          <w:bCs w:val="0"/>
        </w:rPr>
        <w:t>Objectives</w:t>
      </w:r>
      <w:bookmarkEnd w:id="7"/>
    </w:p>
    <w:p w14:paraId="4D0C9A71" w14:textId="77777777" w:rsidR="006447B6" w:rsidRPr="006564E4" w:rsidRDefault="006447B6" w:rsidP="006447B6">
      <w:pPr>
        <w:rPr>
          <w:rFonts w:ascii="Arial" w:hAnsi="Arial" w:cs="Arial"/>
        </w:rPr>
      </w:pPr>
    </w:p>
    <w:p w14:paraId="1563F631" w14:textId="77777777" w:rsidR="006447B6" w:rsidRPr="00F11A4C" w:rsidRDefault="006447B6" w:rsidP="00F11A4C">
      <w:pPr>
        <w:spacing w:line="276" w:lineRule="auto"/>
        <w:rPr>
          <w:rFonts w:ascii="Arial" w:hAnsi="Arial" w:cs="Arial"/>
        </w:rPr>
      </w:pPr>
    </w:p>
    <w:p w14:paraId="3B535C01" w14:textId="0EA5F578" w:rsidR="0087581E" w:rsidRPr="00F11A4C" w:rsidRDefault="0087581E" w:rsidP="00F11A4C">
      <w:pPr>
        <w:pStyle w:val="ListParagraph"/>
        <w:numPr>
          <w:ilvl w:val="0"/>
          <w:numId w:val="3"/>
        </w:numPr>
        <w:spacing w:line="276" w:lineRule="auto"/>
        <w:rPr>
          <w:rFonts w:ascii="Arial" w:hAnsi="Arial" w:cs="Arial"/>
        </w:rPr>
      </w:pPr>
      <w:r w:rsidRPr="00F11A4C">
        <w:rPr>
          <w:rFonts w:ascii="Arial" w:hAnsi="Arial" w:cs="Arial"/>
        </w:rPr>
        <w:t xml:space="preserve">Carry out tensile test on </w:t>
      </w:r>
      <w:r w:rsidR="006447B6" w:rsidRPr="00F11A4C">
        <w:rPr>
          <w:rFonts w:ascii="Arial" w:hAnsi="Arial" w:cs="Arial"/>
        </w:rPr>
        <w:t xml:space="preserve">four different </w:t>
      </w:r>
      <w:r w:rsidRPr="00F11A4C">
        <w:rPr>
          <w:rFonts w:ascii="Arial" w:hAnsi="Arial" w:cs="Arial"/>
        </w:rPr>
        <w:t>materials using ES6 tensile tester</w:t>
      </w:r>
    </w:p>
    <w:p w14:paraId="1D0CBA20" w14:textId="0953079B" w:rsidR="0087581E" w:rsidRPr="00F11A4C" w:rsidRDefault="006447B6" w:rsidP="00F11A4C">
      <w:pPr>
        <w:pStyle w:val="ListParagraph"/>
        <w:numPr>
          <w:ilvl w:val="0"/>
          <w:numId w:val="3"/>
        </w:numPr>
        <w:spacing w:line="276" w:lineRule="auto"/>
        <w:rPr>
          <w:rFonts w:ascii="Arial" w:hAnsi="Arial" w:cs="Arial"/>
        </w:rPr>
      </w:pPr>
      <w:r w:rsidRPr="00F11A4C">
        <w:rPr>
          <w:rFonts w:ascii="Arial" w:hAnsi="Arial" w:cs="Arial"/>
        </w:rPr>
        <w:t>Record and document</w:t>
      </w:r>
      <w:r w:rsidR="0087581E" w:rsidRPr="00F11A4C">
        <w:rPr>
          <w:rFonts w:ascii="Arial" w:hAnsi="Arial" w:cs="Arial"/>
        </w:rPr>
        <w:t xml:space="preserve"> all data </w:t>
      </w:r>
      <w:r w:rsidRPr="00F11A4C">
        <w:rPr>
          <w:rFonts w:ascii="Arial" w:hAnsi="Arial" w:cs="Arial"/>
        </w:rPr>
        <w:t xml:space="preserve">collected during the testing </w:t>
      </w:r>
    </w:p>
    <w:p w14:paraId="1FC6A00A" w14:textId="47292031" w:rsidR="0087581E" w:rsidRPr="00F11A4C" w:rsidRDefault="0087581E" w:rsidP="00F11A4C">
      <w:pPr>
        <w:pStyle w:val="ListParagraph"/>
        <w:numPr>
          <w:ilvl w:val="0"/>
          <w:numId w:val="3"/>
        </w:numPr>
        <w:spacing w:line="276" w:lineRule="auto"/>
        <w:rPr>
          <w:rFonts w:ascii="Arial" w:hAnsi="Arial" w:cs="Arial"/>
        </w:rPr>
      </w:pPr>
      <w:r w:rsidRPr="00F11A4C">
        <w:rPr>
          <w:rFonts w:ascii="Arial" w:hAnsi="Arial" w:cs="Arial"/>
        </w:rPr>
        <w:t xml:space="preserve">Calculate stress, strain and </w:t>
      </w:r>
      <w:r w:rsidR="006447B6" w:rsidRPr="00F11A4C">
        <w:rPr>
          <w:rFonts w:ascii="Arial" w:hAnsi="Arial" w:cs="Arial"/>
        </w:rPr>
        <w:t>percentage of elongation of each specimen</w:t>
      </w:r>
    </w:p>
    <w:p w14:paraId="0AF0A62B" w14:textId="1F78DDA0" w:rsidR="006447B6" w:rsidRPr="00F11A4C" w:rsidRDefault="006447B6" w:rsidP="00F11A4C">
      <w:pPr>
        <w:pStyle w:val="ListParagraph"/>
        <w:numPr>
          <w:ilvl w:val="0"/>
          <w:numId w:val="3"/>
        </w:numPr>
        <w:spacing w:line="276" w:lineRule="auto"/>
        <w:rPr>
          <w:rFonts w:ascii="Arial" w:hAnsi="Arial" w:cs="Arial"/>
        </w:rPr>
      </w:pPr>
      <w:r w:rsidRPr="00F11A4C">
        <w:rPr>
          <w:rFonts w:ascii="Arial" w:hAnsi="Arial" w:cs="Arial"/>
        </w:rPr>
        <w:t>Produce stress-strain graphs for each material</w:t>
      </w:r>
    </w:p>
    <w:p w14:paraId="778D78BF" w14:textId="385C02ED" w:rsidR="0087581E" w:rsidRPr="00F11A4C" w:rsidRDefault="006447B6" w:rsidP="00F11A4C">
      <w:pPr>
        <w:pStyle w:val="ListParagraph"/>
        <w:numPr>
          <w:ilvl w:val="0"/>
          <w:numId w:val="3"/>
        </w:numPr>
        <w:spacing w:line="276" w:lineRule="auto"/>
        <w:rPr>
          <w:rFonts w:ascii="Arial" w:hAnsi="Arial" w:cs="Arial"/>
        </w:rPr>
      </w:pPr>
      <w:r w:rsidRPr="00F11A4C">
        <w:rPr>
          <w:rFonts w:ascii="Arial" w:hAnsi="Arial" w:cs="Arial"/>
        </w:rPr>
        <w:t xml:space="preserve">Compare the properties and behaviors of the materials tested </w:t>
      </w:r>
    </w:p>
    <w:p w14:paraId="39C86E23" w14:textId="77777777" w:rsidR="0087581E" w:rsidRPr="0087581E" w:rsidRDefault="0087581E" w:rsidP="0087581E"/>
    <w:p w14:paraId="4FD9710F" w14:textId="6CF8966B" w:rsidR="006447B6" w:rsidRDefault="006447B6">
      <w:pPr>
        <w:widowControl/>
        <w:autoSpaceDE/>
        <w:autoSpaceDN/>
        <w:spacing w:after="160" w:line="278" w:lineRule="auto"/>
        <w:rPr>
          <w:rFonts w:asciiTheme="majorHAnsi" w:eastAsiaTheme="majorEastAsia" w:hAnsiTheme="majorHAnsi" w:cstheme="majorBidi"/>
          <w:color w:val="0F4761" w:themeColor="accent1" w:themeShade="BF"/>
          <w:sz w:val="40"/>
          <w:szCs w:val="40"/>
        </w:rPr>
      </w:pPr>
      <w:r>
        <w:br w:type="page"/>
      </w:r>
    </w:p>
    <w:p w14:paraId="17AF879A" w14:textId="77777777" w:rsidR="00BA1E33" w:rsidRPr="004E4852" w:rsidRDefault="00BA1E33" w:rsidP="0087581E">
      <w:pPr>
        <w:pStyle w:val="Heading1"/>
      </w:pPr>
    </w:p>
    <w:p w14:paraId="5E69E1AF" w14:textId="2A35FE56" w:rsidR="00BA1E33" w:rsidRPr="002E12D3" w:rsidRDefault="0087581E" w:rsidP="0087581E">
      <w:pPr>
        <w:pStyle w:val="Heading1"/>
      </w:pPr>
      <w:bookmarkStart w:id="8" w:name="_Toc233613927"/>
      <w:r>
        <w:t>Experimental procedure</w:t>
      </w:r>
      <w:bookmarkEnd w:id="8"/>
    </w:p>
    <w:p w14:paraId="1229010B" w14:textId="77777777" w:rsidR="006447B6" w:rsidRPr="006447B6" w:rsidRDefault="006447B6" w:rsidP="0087581E">
      <w:pPr>
        <w:pStyle w:val="Heading1"/>
        <w:rPr>
          <w:rFonts w:ascii="Arial" w:hAnsi="Arial" w:cs="Arial"/>
          <w:color w:val="000000" w:themeColor="text1"/>
        </w:rPr>
      </w:pPr>
    </w:p>
    <w:p w14:paraId="182DF7AE" w14:textId="63B3F0D5" w:rsidR="006447B6" w:rsidRPr="00F11A4C" w:rsidRDefault="006447B6" w:rsidP="00F11A4C">
      <w:pPr>
        <w:pStyle w:val="Caption"/>
        <w:spacing w:line="276" w:lineRule="auto"/>
        <w:rPr>
          <w:rFonts w:ascii="Arial" w:hAnsi="Arial" w:cs="Arial"/>
          <w:i w:val="0"/>
          <w:iCs w:val="0"/>
          <w:color w:val="000000" w:themeColor="text1"/>
          <w:sz w:val="22"/>
          <w:szCs w:val="22"/>
        </w:rPr>
      </w:pPr>
      <w:r w:rsidRPr="00F11A4C">
        <w:rPr>
          <w:rFonts w:ascii="Arial" w:hAnsi="Arial" w:cs="Arial"/>
          <w:i w:val="0"/>
          <w:iCs w:val="0"/>
          <w:color w:val="000000" w:themeColor="text1"/>
          <w:sz w:val="22"/>
          <w:szCs w:val="22"/>
        </w:rPr>
        <w:t xml:space="preserve">The experiment was carried out using the TecQuipment ES6 Tensile Tester. </w:t>
      </w:r>
      <w:r w:rsidRPr="00F11A4C">
        <w:rPr>
          <w:rFonts w:ascii="Arial" w:hAnsi="Arial" w:cs="Arial"/>
          <w:i w:val="0"/>
          <w:iCs w:val="0"/>
          <w:color w:val="000000" w:themeColor="text1"/>
          <w:sz w:val="22"/>
          <w:szCs w:val="22"/>
        </w:rPr>
        <w:t>4</w:t>
      </w:r>
      <w:r w:rsidRPr="00F11A4C">
        <w:rPr>
          <w:rFonts w:ascii="Arial" w:hAnsi="Arial" w:cs="Arial"/>
          <w:i w:val="0"/>
          <w:iCs w:val="0"/>
          <w:color w:val="000000" w:themeColor="text1"/>
          <w:sz w:val="22"/>
          <w:szCs w:val="22"/>
        </w:rPr>
        <w:t xml:space="preserve"> </w:t>
      </w:r>
      <w:r w:rsidRPr="00F11A4C">
        <w:rPr>
          <w:rFonts w:ascii="Arial" w:hAnsi="Arial" w:cs="Arial"/>
          <w:i w:val="0"/>
          <w:iCs w:val="0"/>
          <w:color w:val="000000" w:themeColor="text1"/>
          <w:sz w:val="22"/>
          <w:szCs w:val="22"/>
        </w:rPr>
        <w:t xml:space="preserve">different </w:t>
      </w:r>
      <w:r w:rsidRPr="00F11A4C">
        <w:rPr>
          <w:rFonts w:ascii="Arial" w:hAnsi="Arial" w:cs="Arial"/>
          <w:i w:val="0"/>
          <w:iCs w:val="0"/>
          <w:color w:val="000000" w:themeColor="text1"/>
          <w:sz w:val="22"/>
          <w:szCs w:val="22"/>
        </w:rPr>
        <w:t xml:space="preserve">specimens were tested: aluminium, duralumin, steel and PVC. Before testing </w:t>
      </w:r>
      <w:r w:rsidRPr="00F11A4C">
        <w:rPr>
          <w:rFonts w:ascii="Arial" w:hAnsi="Arial" w:cs="Arial"/>
          <w:i w:val="0"/>
          <w:iCs w:val="0"/>
          <w:color w:val="000000" w:themeColor="text1"/>
          <w:sz w:val="22"/>
          <w:szCs w:val="22"/>
        </w:rPr>
        <w:t>began</w:t>
      </w:r>
      <w:r w:rsidRPr="00F11A4C">
        <w:rPr>
          <w:rFonts w:ascii="Arial" w:hAnsi="Arial" w:cs="Arial"/>
          <w:i w:val="0"/>
          <w:iCs w:val="0"/>
          <w:color w:val="000000" w:themeColor="text1"/>
          <w:sz w:val="22"/>
          <w:szCs w:val="22"/>
        </w:rPr>
        <w:t xml:space="preserve">, both the equipment and test specimens were inspected to </w:t>
      </w:r>
      <w:r w:rsidR="00F11A4C" w:rsidRPr="00F11A4C">
        <w:rPr>
          <w:rFonts w:ascii="Arial" w:hAnsi="Arial" w:cs="Arial"/>
          <w:i w:val="0"/>
          <w:iCs w:val="0"/>
          <w:color w:val="000000" w:themeColor="text1"/>
          <w:sz w:val="22"/>
          <w:szCs w:val="22"/>
        </w:rPr>
        <w:t xml:space="preserve">ensure they had no damage which would cause an </w:t>
      </w:r>
      <w:r w:rsidRPr="00F11A4C">
        <w:rPr>
          <w:rFonts w:ascii="Arial" w:hAnsi="Arial" w:cs="Arial"/>
          <w:i w:val="0"/>
          <w:iCs w:val="0"/>
          <w:color w:val="000000" w:themeColor="text1"/>
          <w:sz w:val="22"/>
          <w:szCs w:val="22"/>
        </w:rPr>
        <w:t xml:space="preserve">unexpected failure and to confirm that </w:t>
      </w:r>
      <w:r w:rsidRPr="00F11A4C">
        <w:rPr>
          <w:rFonts w:ascii="Arial" w:hAnsi="Arial" w:cs="Arial"/>
          <w:i w:val="0"/>
          <w:iCs w:val="0"/>
          <w:color w:val="000000" w:themeColor="text1"/>
          <w:sz w:val="22"/>
          <w:szCs w:val="22"/>
        </w:rPr>
        <w:t>the tooling is ready for use</w:t>
      </w:r>
      <w:r w:rsidRPr="00F11A4C">
        <w:rPr>
          <w:rFonts w:ascii="Arial" w:hAnsi="Arial" w:cs="Arial"/>
          <w:i w:val="0"/>
          <w:iCs w:val="0"/>
          <w:color w:val="000000" w:themeColor="text1"/>
          <w:sz w:val="22"/>
          <w:szCs w:val="22"/>
        </w:rPr>
        <w:t xml:space="preserve">. </w:t>
      </w:r>
      <w:r w:rsidR="00F11A4C" w:rsidRPr="00F11A4C">
        <w:rPr>
          <w:rFonts w:ascii="Arial" w:hAnsi="Arial" w:cs="Arial"/>
          <w:i w:val="0"/>
          <w:iCs w:val="0"/>
          <w:color w:val="000000" w:themeColor="text1"/>
          <w:sz w:val="22"/>
          <w:szCs w:val="22"/>
        </w:rPr>
        <w:t>S</w:t>
      </w:r>
      <w:r w:rsidRPr="00F11A4C">
        <w:rPr>
          <w:rFonts w:ascii="Arial" w:hAnsi="Arial" w:cs="Arial"/>
          <w:i w:val="0"/>
          <w:iCs w:val="0"/>
          <w:color w:val="000000" w:themeColor="text1"/>
          <w:sz w:val="22"/>
          <w:szCs w:val="22"/>
        </w:rPr>
        <w:t>afety glasses were worn.</w:t>
      </w:r>
    </w:p>
    <w:p w14:paraId="51C3235B" w14:textId="77777777" w:rsidR="00F11A4C" w:rsidRDefault="00F11A4C" w:rsidP="00F11A4C"/>
    <w:p w14:paraId="7B7EFFF9" w14:textId="77777777" w:rsidR="00F11A4C" w:rsidRDefault="00F11A4C" w:rsidP="00F11A4C">
      <w:pPr>
        <w:keepNext/>
      </w:pPr>
      <w:r>
        <w:fldChar w:fldCharType="begin"/>
      </w:r>
      <w:r>
        <w:instrText xml:space="preserve"> INCLUDEPICTURE "blob:https://uowtsd.sharepoint.com/0f94cb0d-1006-4d19-a07e-140ca6eba583" \* MERGEFORMATINET </w:instrText>
      </w:r>
      <w:r>
        <w:fldChar w:fldCharType="separate"/>
      </w:r>
      <w:r>
        <w:rPr>
          <w:noProof/>
        </w:rPr>
        <mc:AlternateContent>
          <mc:Choice Requires="wps">
            <w:drawing>
              <wp:inline distT="0" distB="0" distL="0" distR="0" wp14:anchorId="530E694A" wp14:editId="4B7903F9">
                <wp:extent cx="304800" cy="304800"/>
                <wp:effectExtent l="0" t="0" r="0" b="0"/>
                <wp:docPr id="1195351384"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560AA4D" id="Rectangle 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evW0gEAAJ4DAAAOAAAAZHJzL2Uyb0RvYy54bWysU9uO0zAQfUfiHyy/06SlwBI1Xa12tQhp&#13;&#10;YZEWPsB17MQi8ZgZt2n5esZOty3whnix5uKcOXN8srreD73YGSQHvpbzWSmF8Roa59tafvt6/+pK&#13;&#10;CorKN6oHb2p5MCSv1y9frMZQmQV00DcGBYN4qsZQyy7GUBUF6c4MimYQjOemBRxU5BTbokE1MvrQ&#13;&#10;F4uyfFuMgE1A0IaIq3dTU64zvrVGx0dryUTR15K5xXxiPjfpLNYrVbWoQuf0kYb6BxaDcp6HnqDu&#13;&#10;VFRii+4vqMFpBAIbZxqGAqx12uQdeJt5+cc2T50KJu/C4lA4yUT/D1Z/3j2FL5ioU3gA/Z2Eh9tO&#13;&#10;+dbcUGD5+FHluYQIY2dUwwzmSbtiDFSdMFJCjCY24ydo+LXVNkKWZW9xSDN4YbHP6h9O6pt9FJqL&#13;&#10;r8vlVclvpLl1jNMEVT1/HJDiBwODSEEtkdllcLV7oDhdfb6SZnm4d32fH7j3vxUYM1Uy+cQ3uYWq&#13;&#10;DTQH5o4wmYRNzUEH+FOKkQ1SS/qxVWik6D963v/9fLlMjsrJ8s27BSd42dlcdpTXDFXLKMUU3sbJ&#13;&#10;hduAru2yzBPHG9bMurzPmdWRLJsgK3I0bHLZZZ5vnX+r9S8AAAD//wMAUEsDBBQABgAIAAAAIQD9&#13;&#10;WirP2gAAAAgBAAAPAAAAZHJzL2Rvd25yZXYueG1sTE/RSsNAEHwX/IdjBV/EXhSRkuZSpCIWEYqp&#13;&#10;9nmbW5Ngbi/NXZP49676oC+zDMPMzmTLybVqoD40ng1czRJQxKW3DVcGXrcPl3NQISJbbD2TgU8K&#13;&#10;sMxPTzJMrR/5hYYiVkpCOKRooI6xS7UOZU0Ow8x3xKK9+95hFNpX2vY4Srhr9XWS3GqHDcuHGjta&#13;&#10;1VR+FEdnYCw3w277/Kg3F7u158P6sCrenow5P5vuFwJ3C1CRpvjngO8N0h9yKbb3R7ZBtQZkTfxB&#13;&#10;0W7mwva/V+eZ/j8g/wIAAP//AwBQSwECLQAUAAYACAAAACEAtoM4kv4AAADhAQAAEwAAAAAAAAAA&#13;&#10;AAAAAAAAAAAAW0NvbnRlbnRfVHlwZXNdLnhtbFBLAQItABQABgAIAAAAIQA4/SH/1gAAAJQBAAAL&#13;&#10;AAAAAAAAAAAAAAAAAC8BAABfcmVscy8ucmVsc1BLAQItABQABgAIAAAAIQDuEevW0gEAAJ4DAAAO&#13;&#10;AAAAAAAAAAAAAAAAAC4CAABkcnMvZTJvRG9jLnhtbFBLAQItABQABgAIAAAAIQD9WirP2gAAAAgB&#13;&#10;AAAPAAAAAAAAAAAAAAAAACwEAABkcnMvZG93bnJldi54bWxQSwUGAAAAAAQABADzAAAAMwUAAAAA&#13;&#10;" filled="f" stroked="f">
                <o:lock v:ext="edit" aspectratio="t"/>
                <w10:anchorlock/>
              </v:rect>
            </w:pict>
          </mc:Fallback>
        </mc:AlternateContent>
      </w:r>
      <w:r>
        <w:fldChar w:fldCharType="end"/>
      </w:r>
      <w:r w:rsidRPr="00F11A4C">
        <w:t xml:space="preserve"> </w:t>
      </w:r>
      <w:r>
        <w:fldChar w:fldCharType="begin"/>
      </w:r>
      <w:r>
        <w:instrText xml:space="preserve"> INCLUDEPICTURE "blob:https://uowtsd.sharepoint.com/0f94cb0d-1006-4d19-a07e-140ca6eba583" \* MERGEFORMATINET </w:instrText>
      </w:r>
      <w:r>
        <w:fldChar w:fldCharType="separate"/>
      </w:r>
      <w:r>
        <w:rPr>
          <w:noProof/>
        </w:rPr>
        <mc:AlternateContent>
          <mc:Choice Requires="wps">
            <w:drawing>
              <wp:inline distT="0" distB="0" distL="0" distR="0" wp14:anchorId="62A77376" wp14:editId="1F0938A2">
                <wp:extent cx="304800" cy="304800"/>
                <wp:effectExtent l="0" t="0" r="0" b="0"/>
                <wp:docPr id="888479090"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E5DC5AC" id="Rectangle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evW0gEAAJ4DAAAOAAAAZHJzL2Uyb0RvYy54bWysU9uO0zAQfUfiHyy/06SlwBI1Xa12tQhp&#13;&#10;YZEWPsB17MQi8ZgZt2n5esZOty3whnix5uKcOXN8srreD73YGSQHvpbzWSmF8Roa59tafvt6/+pK&#13;&#10;CorKN6oHb2p5MCSv1y9frMZQmQV00DcGBYN4qsZQyy7GUBUF6c4MimYQjOemBRxU5BTbokE1MvrQ&#13;&#10;F4uyfFuMgE1A0IaIq3dTU64zvrVGx0dryUTR15K5xXxiPjfpLNYrVbWoQuf0kYb6BxaDcp6HnqDu&#13;&#10;VFRii+4vqMFpBAIbZxqGAqx12uQdeJt5+cc2T50KJu/C4lA4yUT/D1Z/3j2FL5ioU3gA/Z2Eh9tO&#13;&#10;+dbcUGD5+FHluYQIY2dUwwzmSbtiDFSdMFJCjCY24ydo+LXVNkKWZW9xSDN4YbHP6h9O6pt9FJqL&#13;&#10;r8vlVclvpLl1jNMEVT1/HJDiBwODSEEtkdllcLV7oDhdfb6SZnm4d32fH7j3vxUYM1Uy+cQ3uYWq&#13;&#10;DTQH5o4wmYRNzUEH+FOKkQ1SS/qxVWik6D963v/9fLlMjsrJ8s27BSd42dlcdpTXDFXLKMUU3sbJ&#13;&#10;hduAru2yzBPHG9bMurzPmdWRLJsgK3I0bHLZZZ5vnX+r9S8AAAD//wMAUEsDBBQABgAIAAAAIQD9&#13;&#10;WirP2gAAAAgBAAAPAAAAZHJzL2Rvd25yZXYueG1sTE/RSsNAEHwX/IdjBV/EXhSRkuZSpCIWEYqp&#13;&#10;9nmbW5Ngbi/NXZP49676oC+zDMPMzmTLybVqoD40ng1czRJQxKW3DVcGXrcPl3NQISJbbD2TgU8K&#13;&#10;sMxPTzJMrR/5hYYiVkpCOKRooI6xS7UOZU0Ow8x3xKK9+95hFNpX2vY4Srhr9XWS3GqHDcuHGjta&#13;&#10;1VR+FEdnYCw3w277/Kg3F7u158P6sCrenow5P5vuFwJ3C1CRpvjngO8N0h9yKbb3R7ZBtQZkTfxB&#13;&#10;0W7mwva/V+eZ/j8g/wIAAP//AwBQSwECLQAUAAYACAAAACEAtoM4kv4AAADhAQAAEwAAAAAAAAAA&#13;&#10;AAAAAAAAAAAAW0NvbnRlbnRfVHlwZXNdLnhtbFBLAQItABQABgAIAAAAIQA4/SH/1gAAAJQBAAAL&#13;&#10;AAAAAAAAAAAAAAAAAC8BAABfcmVscy8ucmVsc1BLAQItABQABgAIAAAAIQDuEevW0gEAAJ4DAAAO&#13;&#10;AAAAAAAAAAAAAAAAAC4CAABkcnMvZTJvRG9jLnhtbFBLAQItABQABgAIAAAAIQD9WirP2gAAAAgB&#13;&#10;AAAPAAAAAAAAAAAAAAAAACwEAABkcnMvZG93bnJldi54bWxQSwUGAAAAAAQABADzAAAAMwUAAAAA&#13;&#10;" filled="f" stroked="f">
                <o:lock v:ext="edit" aspectratio="t"/>
                <w10:anchorlock/>
              </v:rect>
            </w:pict>
          </mc:Fallback>
        </mc:AlternateContent>
      </w:r>
      <w:r>
        <w:fldChar w:fldCharType="end"/>
      </w:r>
      <w:r w:rsidRPr="00F11A4C">
        <w:t xml:space="preserve"> </w:t>
      </w:r>
      <w:r>
        <w:rPr>
          <w:noProof/>
          <w14:ligatures w14:val="standardContextual"/>
        </w:rPr>
        <w:drawing>
          <wp:inline distT="0" distB="0" distL="0" distR="0" wp14:anchorId="3DBCC836" wp14:editId="61886269">
            <wp:extent cx="1554480" cy="2074096"/>
            <wp:effectExtent l="0" t="0" r="0" b="0"/>
            <wp:docPr id="759805083" name="Picture 4" descr="A white and red device with a gauge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805083" name="Picture 4" descr="A white and red device with a gauge on it&#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75858" cy="2102620"/>
                    </a:xfrm>
                    <a:prstGeom prst="rect">
                      <a:avLst/>
                    </a:prstGeom>
                  </pic:spPr>
                </pic:pic>
              </a:graphicData>
            </a:graphic>
          </wp:inline>
        </w:drawing>
      </w:r>
    </w:p>
    <w:p w14:paraId="460F6484" w14:textId="0FF0B24F" w:rsidR="00F11A4C" w:rsidRPr="00F11A4C" w:rsidRDefault="00F11A4C" w:rsidP="00F11A4C">
      <w:pPr>
        <w:pStyle w:val="Caption"/>
      </w:pPr>
      <w:bookmarkStart w:id="9" w:name="_Toc233613981"/>
      <w:r>
        <w:t xml:space="preserve">Figure </w:t>
      </w:r>
      <w:r>
        <w:fldChar w:fldCharType="begin"/>
      </w:r>
      <w:r>
        <w:instrText xml:space="preserve"> SEQ Figure \* ARABIC </w:instrText>
      </w:r>
      <w:r>
        <w:fldChar w:fldCharType="separate"/>
      </w:r>
      <w:r>
        <w:rPr>
          <w:noProof/>
        </w:rPr>
        <w:t>1</w:t>
      </w:r>
      <w:r>
        <w:fldChar w:fldCharType="end"/>
      </w:r>
      <w:r>
        <w:t xml:space="preserve"> - Tensile tester</w:t>
      </w:r>
      <w:bookmarkEnd w:id="9"/>
    </w:p>
    <w:p w14:paraId="2D7DD808" w14:textId="77777777" w:rsidR="006447B6" w:rsidRPr="006447B6" w:rsidRDefault="006447B6" w:rsidP="006447B6">
      <w:pPr>
        <w:pStyle w:val="BodyText"/>
        <w:rPr>
          <w:rFonts w:ascii="Arial" w:hAnsi="Arial" w:cs="Arial"/>
          <w:color w:val="000000" w:themeColor="text1"/>
        </w:rPr>
      </w:pPr>
    </w:p>
    <w:p w14:paraId="1FF37D47" w14:textId="03F902DA" w:rsidR="006447B6" w:rsidRPr="00F11A4C" w:rsidRDefault="006564E4" w:rsidP="00F11A4C">
      <w:pPr>
        <w:pStyle w:val="BodyText"/>
        <w:spacing w:line="276" w:lineRule="auto"/>
        <w:rPr>
          <w:rFonts w:ascii="Arial" w:hAnsi="Arial" w:cs="Arial"/>
          <w:color w:val="000000" w:themeColor="text1"/>
        </w:rPr>
      </w:pPr>
      <w:r w:rsidRPr="00F11A4C">
        <w:rPr>
          <w:rFonts w:ascii="Arial" w:hAnsi="Arial" w:cs="Arial"/>
          <w:color w:val="000000" w:themeColor="text1"/>
        </w:rPr>
        <w:t>Before testing, each</w:t>
      </w:r>
      <w:r w:rsidR="006447B6" w:rsidRPr="00F11A4C">
        <w:rPr>
          <w:rFonts w:ascii="Arial" w:hAnsi="Arial" w:cs="Arial"/>
          <w:color w:val="000000" w:themeColor="text1"/>
        </w:rPr>
        <w:t xml:space="preserve"> specimen was measured using a Vernia caliper and recorded. The specimen was then secured between the upper and lower clamps of the tensile tester. The slack was removed using the load adjuster and the dial indicator was set to zero. A tensile load was applied by rotating the load nut in increments</w:t>
      </w:r>
      <w:r w:rsidRPr="00F11A4C">
        <w:rPr>
          <w:rFonts w:ascii="Arial" w:hAnsi="Arial" w:cs="Arial"/>
          <w:color w:val="000000" w:themeColor="text1"/>
        </w:rPr>
        <w:t xml:space="preserve"> </w:t>
      </w:r>
      <w:r w:rsidR="006447B6" w:rsidRPr="00F11A4C">
        <w:rPr>
          <w:rFonts w:ascii="Arial" w:hAnsi="Arial" w:cs="Arial"/>
          <w:color w:val="000000" w:themeColor="text1"/>
        </w:rPr>
        <w:t>0.2 turns</w:t>
      </w:r>
      <w:r w:rsidRPr="00F11A4C">
        <w:rPr>
          <w:rFonts w:ascii="Arial" w:hAnsi="Arial" w:cs="Arial"/>
          <w:color w:val="000000" w:themeColor="text1"/>
        </w:rPr>
        <w:t>. At each increment</w:t>
      </w:r>
      <w:r w:rsidR="006447B6" w:rsidRPr="00F11A4C">
        <w:rPr>
          <w:rFonts w:ascii="Arial" w:hAnsi="Arial" w:cs="Arial"/>
          <w:color w:val="000000" w:themeColor="text1"/>
        </w:rPr>
        <w:t xml:space="preserve"> </w:t>
      </w:r>
      <w:r w:rsidR="00F11A4C" w:rsidRPr="00F11A4C">
        <w:rPr>
          <w:rFonts w:ascii="Arial" w:hAnsi="Arial" w:cs="Arial"/>
          <w:color w:val="000000" w:themeColor="text1"/>
        </w:rPr>
        <w:t>the</w:t>
      </w:r>
      <w:r w:rsidR="006447B6" w:rsidRPr="00F11A4C">
        <w:rPr>
          <w:rFonts w:ascii="Arial" w:hAnsi="Arial" w:cs="Arial"/>
          <w:color w:val="000000" w:themeColor="text1"/>
        </w:rPr>
        <w:t xml:space="preserve"> dial indicator reading was recorded in the results table.</w:t>
      </w:r>
    </w:p>
    <w:p w14:paraId="726F8DCA" w14:textId="77777777" w:rsidR="006447B6" w:rsidRPr="006447B6" w:rsidRDefault="006447B6" w:rsidP="006447B6">
      <w:pPr>
        <w:pStyle w:val="BodyText"/>
        <w:rPr>
          <w:rFonts w:ascii="Arial" w:hAnsi="Arial" w:cs="Arial"/>
          <w:color w:val="000000" w:themeColor="text1"/>
        </w:rPr>
      </w:pPr>
    </w:p>
    <w:p w14:paraId="4EED450C" w14:textId="58337AB9" w:rsidR="006447B6" w:rsidRPr="00F11A4C" w:rsidRDefault="006447B6" w:rsidP="006447B6">
      <w:pPr>
        <w:pStyle w:val="BodyText"/>
        <w:rPr>
          <w:rFonts w:ascii="Arial" w:hAnsi="Arial" w:cs="Arial"/>
          <w:color w:val="000000" w:themeColor="text1"/>
        </w:rPr>
      </w:pPr>
      <w:r w:rsidRPr="00F11A4C">
        <w:rPr>
          <w:rFonts w:ascii="Arial" w:hAnsi="Arial" w:cs="Arial"/>
          <w:color w:val="000000" w:themeColor="text1"/>
        </w:rPr>
        <w:t>From the data, the extension is then calculated using equation 1</w:t>
      </w:r>
    </w:p>
    <w:p w14:paraId="76A8C0C9" w14:textId="77777777" w:rsidR="006447B6" w:rsidRDefault="006447B6" w:rsidP="006447B6">
      <w:pPr>
        <w:pStyle w:val="BodyText"/>
        <w:rPr>
          <w:rFonts w:ascii="Arial" w:hAnsi="Arial" w:cs="Arial"/>
          <w:color w:val="000000" w:themeColor="text1"/>
        </w:rPr>
      </w:pPr>
    </w:p>
    <w:p w14:paraId="0F1A02CA" w14:textId="03D911EA" w:rsidR="006447B6" w:rsidRPr="006447B6" w:rsidRDefault="006447B6" w:rsidP="006447B6">
      <w:pPr>
        <w:pStyle w:val="Caption"/>
        <w:rPr>
          <w:rFonts w:ascii="Arial" w:hAnsi="Arial" w:cs="Arial"/>
          <w:color w:val="000000" w:themeColor="text1"/>
          <w:sz w:val="22"/>
          <w:szCs w:val="22"/>
        </w:rPr>
      </w:pPr>
      <w:r>
        <w:t xml:space="preserve">Equation </w:t>
      </w:r>
      <w:r>
        <w:fldChar w:fldCharType="begin"/>
      </w:r>
      <w:r>
        <w:instrText xml:space="preserve"> SEQ Equation \* ARABIC </w:instrText>
      </w:r>
      <w:r>
        <w:fldChar w:fldCharType="separate"/>
      </w:r>
      <w:r>
        <w:rPr>
          <w:noProof/>
        </w:rPr>
        <w:t>1</w:t>
      </w:r>
      <w:r>
        <w:fldChar w:fldCharType="end"/>
      </w:r>
      <w:r>
        <w:t xml:space="preserve"> - </w:t>
      </w:r>
      <w:r w:rsidRPr="00D55101">
        <w:t>Equation 1 - Extension (</w:t>
      </w:r>
      <w:r w:rsidR="006564E4">
        <w:t>mm</w:t>
      </w:r>
      <w:r w:rsidRPr="00D55101">
        <w:t>) = Number of turns - Dial indicator</w:t>
      </w:r>
    </w:p>
    <w:p w14:paraId="4D3B4DBA" w14:textId="65410C94" w:rsidR="006447B6" w:rsidRPr="00F11A4C" w:rsidRDefault="006447B6" w:rsidP="006447B6">
      <w:pPr>
        <w:pStyle w:val="BodyText"/>
        <w:rPr>
          <w:rFonts w:ascii="Arial" w:hAnsi="Arial" w:cs="Arial"/>
        </w:rPr>
      </w:pPr>
      <w:r w:rsidRPr="00F11A4C">
        <w:rPr>
          <w:rFonts w:ascii="Arial" w:hAnsi="Arial" w:cs="Arial"/>
        </w:rPr>
        <w:t xml:space="preserve">The applied force was calculated using </w:t>
      </w:r>
      <w:r w:rsidR="006564E4" w:rsidRPr="00F11A4C">
        <w:rPr>
          <w:rFonts w:ascii="Arial" w:hAnsi="Arial" w:cs="Arial"/>
        </w:rPr>
        <w:t>dial indicator reading as show in equation 2</w:t>
      </w:r>
    </w:p>
    <w:p w14:paraId="638C8EE4" w14:textId="77777777" w:rsidR="006447B6" w:rsidRDefault="006447B6" w:rsidP="006447B6">
      <w:pPr>
        <w:pStyle w:val="BodyText"/>
      </w:pPr>
    </w:p>
    <w:p w14:paraId="45F909A2" w14:textId="2FCEE771" w:rsidR="006447B6" w:rsidRDefault="006447B6" w:rsidP="006447B6">
      <w:pPr>
        <w:pStyle w:val="Caption"/>
      </w:pPr>
      <w:r>
        <w:t xml:space="preserve">Equation </w:t>
      </w:r>
      <w:r>
        <w:fldChar w:fldCharType="begin"/>
      </w:r>
      <w:r>
        <w:instrText xml:space="preserve"> SEQ Equation \* ARABIC </w:instrText>
      </w:r>
      <w:r>
        <w:fldChar w:fldCharType="separate"/>
      </w:r>
      <w:r>
        <w:rPr>
          <w:noProof/>
        </w:rPr>
        <w:t>2</w:t>
      </w:r>
      <w:r>
        <w:fldChar w:fldCharType="end"/>
      </w:r>
      <w:r>
        <w:t xml:space="preserve"> - </w:t>
      </w:r>
      <w:r w:rsidRPr="007A1553">
        <w:t>Force(N) = Dial indicator reading x 100</w:t>
      </w:r>
    </w:p>
    <w:p w14:paraId="03E08008" w14:textId="4A558426" w:rsidR="006447B6" w:rsidRPr="006564E4" w:rsidRDefault="006447B6" w:rsidP="00F11A4C">
      <w:pPr>
        <w:pStyle w:val="BodyText"/>
        <w:spacing w:line="276" w:lineRule="auto"/>
        <w:rPr>
          <w:rFonts w:ascii="Arial" w:hAnsi="Arial" w:cs="Arial"/>
        </w:rPr>
      </w:pPr>
      <w:r w:rsidRPr="006564E4">
        <w:rPr>
          <w:rFonts w:ascii="Arial" w:hAnsi="Arial" w:cs="Arial"/>
        </w:rPr>
        <w:t xml:space="preserve">Loading continued until the specimen </w:t>
      </w:r>
      <w:proofErr w:type="gramStart"/>
      <w:r w:rsidRPr="006564E4">
        <w:rPr>
          <w:rFonts w:ascii="Arial" w:hAnsi="Arial" w:cs="Arial"/>
        </w:rPr>
        <w:t>failed</w:t>
      </w:r>
      <w:r w:rsidR="00F11A4C">
        <w:rPr>
          <w:rFonts w:ascii="Arial" w:hAnsi="Arial" w:cs="Arial"/>
        </w:rPr>
        <w:t>,</w:t>
      </w:r>
      <w:proofErr w:type="gramEnd"/>
      <w:r w:rsidRPr="006564E4">
        <w:rPr>
          <w:rFonts w:ascii="Arial" w:hAnsi="Arial" w:cs="Arial"/>
        </w:rPr>
        <w:t xml:space="preserve"> all readings were recorded in a results table for later analysis.</w:t>
      </w:r>
      <w:r w:rsidR="00F11A4C">
        <w:rPr>
          <w:rFonts w:ascii="Arial" w:hAnsi="Arial" w:cs="Arial"/>
        </w:rPr>
        <w:t xml:space="preserve"> The table is show below in Table 1.</w:t>
      </w:r>
    </w:p>
    <w:p w14:paraId="5C7F2B31" w14:textId="4ADE5D1B" w:rsidR="00F11A4C" w:rsidRDefault="00F11A4C" w:rsidP="00F11A4C">
      <w:pPr>
        <w:pStyle w:val="Caption"/>
        <w:keepNext/>
      </w:pPr>
      <w:bookmarkStart w:id="10" w:name="_Toc233614106"/>
      <w:r>
        <w:lastRenderedPageBreak/>
        <w:t xml:space="preserve">Table </w:t>
      </w:r>
      <w:r>
        <w:fldChar w:fldCharType="begin"/>
      </w:r>
      <w:r>
        <w:instrText xml:space="preserve"> SEQ Table \* ARABIC </w:instrText>
      </w:r>
      <w:r>
        <w:fldChar w:fldCharType="separate"/>
      </w:r>
      <w:r w:rsidR="0062714E">
        <w:rPr>
          <w:noProof/>
        </w:rPr>
        <w:t>1</w:t>
      </w:r>
      <w:r>
        <w:fldChar w:fldCharType="end"/>
      </w:r>
      <w:r>
        <w:t xml:space="preserve"> - result table template</w:t>
      </w:r>
      <w:bookmarkEnd w:id="10"/>
    </w:p>
    <w:p w14:paraId="470566D0" w14:textId="5C1E806E" w:rsidR="006447B6" w:rsidRDefault="00F11A4C" w:rsidP="006447B6">
      <w:pPr>
        <w:pStyle w:val="BodyText"/>
      </w:pPr>
      <w:r>
        <w:rPr>
          <w:rFonts w:ascii="Arial" w:hAnsi="Arial" w:cs="Arial"/>
          <w:noProof/>
          <w14:ligatures w14:val="standardContextual"/>
        </w:rPr>
        <w:drawing>
          <wp:inline distT="0" distB="0" distL="0" distR="0" wp14:anchorId="1931F054" wp14:editId="67CE8919">
            <wp:extent cx="2100649" cy="1938018"/>
            <wp:effectExtent l="0" t="0" r="0" b="5715"/>
            <wp:docPr id="1049479755" name="Picture 5"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479755" name="Picture 5" descr="A screenshot of a graph&#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2121514" cy="1957267"/>
                    </a:xfrm>
                    <a:prstGeom prst="rect">
                      <a:avLst/>
                    </a:prstGeom>
                  </pic:spPr>
                </pic:pic>
              </a:graphicData>
            </a:graphic>
          </wp:inline>
        </w:drawing>
      </w:r>
    </w:p>
    <w:p w14:paraId="200693FF" w14:textId="77777777" w:rsidR="00F11A4C" w:rsidRDefault="00F11A4C" w:rsidP="006447B6">
      <w:pPr>
        <w:pStyle w:val="BodyText"/>
      </w:pPr>
    </w:p>
    <w:p w14:paraId="5C57D4B6" w14:textId="3BF1D46D" w:rsidR="006447B6" w:rsidRPr="00F11A4C" w:rsidRDefault="006564E4" w:rsidP="00F11A4C">
      <w:pPr>
        <w:widowControl/>
        <w:autoSpaceDE/>
        <w:autoSpaceDN/>
        <w:spacing w:before="100" w:beforeAutospacing="1" w:after="100" w:afterAutospacing="1" w:line="276" w:lineRule="auto"/>
        <w:rPr>
          <w:rFonts w:ascii="Arial" w:eastAsia="Times New Roman" w:hAnsi="Arial" w:cs="Arial"/>
          <w:lang w:val="en-GB" w:eastAsia="en-GB"/>
        </w:rPr>
      </w:pPr>
      <w:r w:rsidRPr="006564E4">
        <w:rPr>
          <w:rFonts w:ascii="Arial" w:eastAsia="Times New Roman" w:hAnsi="Arial" w:cs="Arial"/>
          <w:lang w:val="en-GB" w:eastAsia="en-GB"/>
        </w:rPr>
        <w:t>Following f</w:t>
      </w:r>
      <w:r w:rsidRPr="00F11A4C">
        <w:rPr>
          <w:rFonts w:ascii="Arial" w:eastAsia="Times New Roman" w:hAnsi="Arial" w:cs="Arial"/>
          <w:lang w:val="en-GB" w:eastAsia="en-GB"/>
        </w:rPr>
        <w:t>ailure</w:t>
      </w:r>
      <w:r w:rsidRPr="006564E4">
        <w:rPr>
          <w:rFonts w:ascii="Arial" w:eastAsia="Times New Roman" w:hAnsi="Arial" w:cs="Arial"/>
          <w:lang w:val="en-GB" w:eastAsia="en-GB"/>
        </w:rPr>
        <w:t>, the specimen was removed and replaced with the next material specimen. The testing procedure was repeated for each of the remaining materials using the same equipment, loading increments and test conditions.</w:t>
      </w:r>
    </w:p>
    <w:p w14:paraId="41E2DD4D" w14:textId="2EB1EA84" w:rsidR="006447B6" w:rsidRPr="006564E4" w:rsidRDefault="006564E4" w:rsidP="00F11A4C">
      <w:pPr>
        <w:pStyle w:val="BodyText"/>
        <w:spacing w:line="276" w:lineRule="auto"/>
        <w:rPr>
          <w:rFonts w:ascii="Arial" w:hAnsi="Arial" w:cs="Arial"/>
        </w:rPr>
      </w:pPr>
      <w:r w:rsidRPr="006564E4">
        <w:rPr>
          <w:rFonts w:ascii="Arial" w:hAnsi="Arial" w:cs="Arial"/>
        </w:rPr>
        <w:t xml:space="preserve">After testing, the </w:t>
      </w:r>
      <w:r w:rsidRPr="006564E4">
        <w:rPr>
          <w:rFonts w:ascii="Arial" w:hAnsi="Arial" w:cs="Arial"/>
        </w:rPr>
        <w:t>broken</w:t>
      </w:r>
      <w:r w:rsidRPr="006564E4">
        <w:rPr>
          <w:rFonts w:ascii="Arial" w:hAnsi="Arial" w:cs="Arial"/>
        </w:rPr>
        <w:t xml:space="preserve"> specimens were</w:t>
      </w:r>
      <w:r w:rsidRPr="006564E4">
        <w:rPr>
          <w:rFonts w:ascii="Arial" w:hAnsi="Arial" w:cs="Arial"/>
        </w:rPr>
        <w:t xml:space="preserve"> </w:t>
      </w:r>
      <w:r w:rsidRPr="006564E4">
        <w:rPr>
          <w:rFonts w:ascii="Arial" w:hAnsi="Arial" w:cs="Arial"/>
        </w:rPr>
        <w:t xml:space="preserve">reassembled to measure their </w:t>
      </w:r>
      <w:r w:rsidRPr="006564E4">
        <w:rPr>
          <w:rFonts w:ascii="Arial" w:hAnsi="Arial" w:cs="Arial"/>
        </w:rPr>
        <w:t>final length</w:t>
      </w:r>
      <w:r w:rsidRPr="006564E4">
        <w:rPr>
          <w:rFonts w:ascii="Arial" w:hAnsi="Arial" w:cs="Arial"/>
        </w:rPr>
        <w:t xml:space="preserve"> </w:t>
      </w:r>
      <w:r w:rsidRPr="006564E4">
        <w:rPr>
          <w:rFonts w:ascii="Arial" w:hAnsi="Arial" w:cs="Arial"/>
        </w:rPr>
        <w:t>and</w:t>
      </w:r>
      <w:r w:rsidRPr="006564E4">
        <w:rPr>
          <w:rFonts w:ascii="Arial" w:hAnsi="Arial" w:cs="Arial"/>
        </w:rPr>
        <w:t xml:space="preserve"> width. These measurements, with the original specimen dimensions, were used to calculate stress and strain using Equations 3 and 4.</w:t>
      </w:r>
    </w:p>
    <w:p w14:paraId="6FF2DBBF" w14:textId="77777777" w:rsidR="006447B6" w:rsidRDefault="006447B6" w:rsidP="006447B6">
      <w:pPr>
        <w:pStyle w:val="BodyText"/>
      </w:pPr>
    </w:p>
    <w:p w14:paraId="442171A2" w14:textId="09BA8F9C" w:rsidR="006447B6" w:rsidRDefault="006447B6" w:rsidP="006447B6">
      <w:pPr>
        <w:pStyle w:val="Caption"/>
        <w:keepNext/>
      </w:pPr>
      <w:r>
        <w:t xml:space="preserve">Equation </w:t>
      </w:r>
      <w:r>
        <w:fldChar w:fldCharType="begin"/>
      </w:r>
      <w:r>
        <w:instrText xml:space="preserve"> SEQ Equation \* ARABIC </w:instrText>
      </w:r>
      <w:r>
        <w:fldChar w:fldCharType="separate"/>
      </w:r>
      <w:r>
        <w:rPr>
          <w:noProof/>
        </w:rPr>
        <w:t>3</w:t>
      </w:r>
      <w:r>
        <w:fldChar w:fldCharType="end"/>
      </w:r>
      <w:r>
        <w:t xml:space="preserve"> - </w:t>
      </w:r>
      <w:r w:rsidRPr="00D115F7">
        <w:t xml:space="preserve">Stress (MPa) = </w:t>
      </w:r>
      <w:r>
        <w:t>F</w:t>
      </w:r>
      <w:r w:rsidRPr="00D115F7">
        <w:t xml:space="preserve">orce/ </w:t>
      </w:r>
      <w:r>
        <w:t>C</w:t>
      </w:r>
      <w:r w:rsidRPr="00D115F7">
        <w:t>ross sectional area</w:t>
      </w:r>
    </w:p>
    <w:p w14:paraId="667528D9" w14:textId="4B56C22A" w:rsidR="006447B6" w:rsidRPr="006447B6" w:rsidRDefault="006447B6" w:rsidP="006447B6">
      <w:pPr>
        <w:pStyle w:val="Caption"/>
      </w:pPr>
      <w:r>
        <w:t xml:space="preserve">Equation </w:t>
      </w:r>
      <w:r>
        <w:fldChar w:fldCharType="begin"/>
      </w:r>
      <w:r>
        <w:instrText xml:space="preserve"> SEQ Equation \* ARABIC </w:instrText>
      </w:r>
      <w:r>
        <w:fldChar w:fldCharType="separate"/>
      </w:r>
      <w:r>
        <w:rPr>
          <w:noProof/>
        </w:rPr>
        <w:t>4</w:t>
      </w:r>
      <w:r>
        <w:fldChar w:fldCharType="end"/>
      </w:r>
      <w:r>
        <w:t xml:space="preserve"> - </w:t>
      </w:r>
      <w:r w:rsidRPr="002C7056">
        <w:t xml:space="preserve">Strain = </w:t>
      </w:r>
      <w:r>
        <w:t>E</w:t>
      </w:r>
      <w:r w:rsidRPr="002C7056">
        <w:t>xtension/</w:t>
      </w:r>
      <w:r>
        <w:t>O</w:t>
      </w:r>
      <w:r w:rsidRPr="002C7056">
        <w:t>riginal gauge length</w:t>
      </w:r>
    </w:p>
    <w:p w14:paraId="69A5EDA8" w14:textId="77777777" w:rsidR="006447B6" w:rsidRDefault="006447B6" w:rsidP="006447B6">
      <w:pPr>
        <w:pStyle w:val="BodyText"/>
      </w:pPr>
    </w:p>
    <w:p w14:paraId="6889217A" w14:textId="300374E2" w:rsidR="006447B6" w:rsidRPr="00F11A4C" w:rsidRDefault="006447B6" w:rsidP="00F11A4C">
      <w:pPr>
        <w:pStyle w:val="BodyText"/>
        <w:spacing w:line="276" w:lineRule="auto"/>
        <w:rPr>
          <w:rFonts w:ascii="Arial" w:hAnsi="Arial" w:cs="Arial"/>
        </w:rPr>
      </w:pPr>
      <w:r w:rsidRPr="00F11A4C">
        <w:rPr>
          <w:rFonts w:ascii="Arial" w:hAnsi="Arial" w:cs="Arial"/>
        </w:rPr>
        <w:t xml:space="preserve">Stress strain graphs were then produced for each material to determine their mechanical </w:t>
      </w:r>
      <w:proofErr w:type="spellStart"/>
      <w:r w:rsidRPr="00F11A4C">
        <w:rPr>
          <w:rFonts w:ascii="Arial" w:hAnsi="Arial" w:cs="Arial"/>
        </w:rPr>
        <w:t>behaviour</w:t>
      </w:r>
      <w:proofErr w:type="spellEnd"/>
      <w:r w:rsidRPr="00F11A4C">
        <w:rPr>
          <w:rFonts w:ascii="Arial" w:hAnsi="Arial" w:cs="Arial"/>
        </w:rPr>
        <w:t>.</w:t>
      </w:r>
    </w:p>
    <w:p w14:paraId="6805532B" w14:textId="34C3F341" w:rsidR="00BA1E33" w:rsidRPr="006447B6" w:rsidRDefault="0087581E" w:rsidP="006447B6">
      <w:pPr>
        <w:pStyle w:val="BodyText"/>
      </w:pPr>
      <w:r>
        <w:br w:type="page"/>
      </w:r>
    </w:p>
    <w:p w14:paraId="6DFE19A1" w14:textId="74959AAE" w:rsidR="00BA1E33" w:rsidRDefault="00BA1E33" w:rsidP="00BA1E33">
      <w:pPr>
        <w:keepNext/>
      </w:pPr>
    </w:p>
    <w:p w14:paraId="1360DB3F" w14:textId="77777777" w:rsidR="00BA1E33" w:rsidRDefault="00BA1E33" w:rsidP="00BA1E33">
      <w:pPr>
        <w:pStyle w:val="Heading2"/>
      </w:pPr>
    </w:p>
    <w:p w14:paraId="5BD68A53" w14:textId="72AA8F6A" w:rsidR="00BA1E33" w:rsidRPr="00364174" w:rsidRDefault="0087581E" w:rsidP="0087581E">
      <w:pPr>
        <w:pStyle w:val="Heading1"/>
      </w:pPr>
      <w:bookmarkStart w:id="11" w:name="_Toc233613928"/>
      <w:r>
        <w:t>Results</w:t>
      </w:r>
      <w:bookmarkEnd w:id="11"/>
      <w:r>
        <w:t xml:space="preserve"> </w:t>
      </w:r>
    </w:p>
    <w:p w14:paraId="1FCB9D5F" w14:textId="77777777" w:rsidR="006447B6" w:rsidRDefault="006447B6">
      <w:pPr>
        <w:widowControl/>
        <w:autoSpaceDE/>
        <w:autoSpaceDN/>
        <w:spacing w:after="160" w:line="278" w:lineRule="auto"/>
      </w:pPr>
    </w:p>
    <w:p w14:paraId="67068BDA" w14:textId="1E0F37EC" w:rsidR="006447B6" w:rsidRPr="00F11A4C" w:rsidRDefault="006564E4" w:rsidP="00F11A4C">
      <w:pPr>
        <w:pStyle w:val="isselectedend"/>
        <w:spacing w:line="276" w:lineRule="auto"/>
        <w:rPr>
          <w:rFonts w:ascii="Arial" w:hAnsi="Arial" w:cs="Arial"/>
          <w:sz w:val="22"/>
          <w:szCs w:val="22"/>
        </w:rPr>
      </w:pPr>
      <w:r w:rsidRPr="00F11A4C">
        <w:rPr>
          <w:rFonts w:ascii="Arial" w:hAnsi="Arial" w:cs="Arial"/>
          <w:sz w:val="22"/>
          <w:szCs w:val="22"/>
        </w:rPr>
        <w:t>T</w:t>
      </w:r>
      <w:r w:rsidR="006447B6" w:rsidRPr="00F11A4C">
        <w:rPr>
          <w:rFonts w:ascii="Arial" w:hAnsi="Arial" w:cs="Arial"/>
          <w:sz w:val="22"/>
          <w:szCs w:val="22"/>
        </w:rPr>
        <w:t>ensile tests were completed on four</w:t>
      </w:r>
      <w:r w:rsidRPr="00F11A4C">
        <w:rPr>
          <w:rFonts w:ascii="Arial" w:hAnsi="Arial" w:cs="Arial"/>
          <w:sz w:val="22"/>
          <w:szCs w:val="22"/>
        </w:rPr>
        <w:t xml:space="preserve"> </w:t>
      </w:r>
      <w:r w:rsidR="006447B6" w:rsidRPr="00F11A4C">
        <w:rPr>
          <w:rFonts w:ascii="Arial" w:hAnsi="Arial" w:cs="Arial"/>
          <w:sz w:val="22"/>
          <w:szCs w:val="22"/>
        </w:rPr>
        <w:t xml:space="preserve">materials: aluminium, duralumin, steel and PVC. During each test, the </w:t>
      </w:r>
      <w:r w:rsidRPr="00F11A4C">
        <w:rPr>
          <w:rFonts w:ascii="Arial" w:hAnsi="Arial" w:cs="Arial"/>
          <w:sz w:val="22"/>
          <w:szCs w:val="22"/>
        </w:rPr>
        <w:t xml:space="preserve">dial indicator reading </w:t>
      </w:r>
      <w:r w:rsidR="006447B6" w:rsidRPr="00F11A4C">
        <w:rPr>
          <w:rFonts w:ascii="Arial" w:hAnsi="Arial" w:cs="Arial"/>
          <w:sz w:val="22"/>
          <w:szCs w:val="22"/>
        </w:rPr>
        <w:t>w</w:t>
      </w:r>
      <w:r w:rsidRPr="00F11A4C">
        <w:rPr>
          <w:rFonts w:ascii="Arial" w:hAnsi="Arial" w:cs="Arial"/>
          <w:sz w:val="22"/>
          <w:szCs w:val="22"/>
        </w:rPr>
        <w:t>as</w:t>
      </w:r>
      <w:r w:rsidR="006447B6" w:rsidRPr="00F11A4C">
        <w:rPr>
          <w:rFonts w:ascii="Arial" w:hAnsi="Arial" w:cs="Arial"/>
          <w:sz w:val="22"/>
          <w:szCs w:val="22"/>
        </w:rPr>
        <w:t xml:space="preserve"> recorded at 0.2-turn increments until </w:t>
      </w:r>
      <w:r w:rsidRPr="00F11A4C">
        <w:rPr>
          <w:rFonts w:ascii="Arial" w:hAnsi="Arial" w:cs="Arial"/>
          <w:sz w:val="22"/>
          <w:szCs w:val="22"/>
        </w:rPr>
        <w:t>failure</w:t>
      </w:r>
      <w:r w:rsidR="006447B6" w:rsidRPr="00F11A4C">
        <w:rPr>
          <w:rFonts w:ascii="Arial" w:hAnsi="Arial" w:cs="Arial"/>
          <w:sz w:val="22"/>
          <w:szCs w:val="22"/>
        </w:rPr>
        <w:t xml:space="preserve">. </w:t>
      </w:r>
      <w:r w:rsidR="00F11A4C" w:rsidRPr="00F11A4C">
        <w:rPr>
          <w:rFonts w:ascii="Arial" w:hAnsi="Arial" w:cs="Arial"/>
          <w:sz w:val="22"/>
          <w:szCs w:val="22"/>
        </w:rPr>
        <w:t>After the specimen</w:t>
      </w:r>
      <w:r w:rsidR="006447B6" w:rsidRPr="00F11A4C">
        <w:rPr>
          <w:rFonts w:ascii="Arial" w:hAnsi="Arial" w:cs="Arial"/>
          <w:sz w:val="22"/>
          <w:szCs w:val="22"/>
        </w:rPr>
        <w:t xml:space="preserve"> fail</w:t>
      </w:r>
      <w:r w:rsidR="00F11A4C" w:rsidRPr="00F11A4C">
        <w:rPr>
          <w:rFonts w:ascii="Arial" w:hAnsi="Arial" w:cs="Arial"/>
          <w:sz w:val="22"/>
          <w:szCs w:val="22"/>
        </w:rPr>
        <w:t>ed</w:t>
      </w:r>
      <w:r w:rsidR="006447B6" w:rsidRPr="00F11A4C">
        <w:rPr>
          <w:rFonts w:ascii="Arial" w:hAnsi="Arial" w:cs="Arial"/>
          <w:sz w:val="22"/>
          <w:szCs w:val="22"/>
        </w:rPr>
        <w:t xml:space="preserve">, the final length and </w:t>
      </w:r>
      <w:r w:rsidR="00F11A4C" w:rsidRPr="00F11A4C">
        <w:rPr>
          <w:rFonts w:ascii="Arial" w:hAnsi="Arial" w:cs="Arial"/>
          <w:sz w:val="22"/>
          <w:szCs w:val="22"/>
        </w:rPr>
        <w:t>width were</w:t>
      </w:r>
      <w:r w:rsidR="006447B6" w:rsidRPr="00F11A4C">
        <w:rPr>
          <w:rFonts w:ascii="Arial" w:hAnsi="Arial" w:cs="Arial"/>
          <w:sz w:val="22"/>
          <w:szCs w:val="22"/>
        </w:rPr>
        <w:t xml:space="preserve"> measured to determine the percentage elongation and calculate stress and strain.</w:t>
      </w:r>
    </w:p>
    <w:p w14:paraId="01300743" w14:textId="40566169" w:rsidR="006447B6" w:rsidRPr="00F11A4C" w:rsidRDefault="006447B6" w:rsidP="00F11A4C">
      <w:pPr>
        <w:pStyle w:val="isselectedend"/>
        <w:spacing w:line="276" w:lineRule="auto"/>
        <w:rPr>
          <w:rFonts w:ascii="Arial" w:hAnsi="Arial" w:cs="Arial"/>
          <w:sz w:val="22"/>
          <w:szCs w:val="22"/>
        </w:rPr>
      </w:pPr>
      <w:r w:rsidRPr="00F11A4C">
        <w:rPr>
          <w:rFonts w:ascii="Arial" w:hAnsi="Arial" w:cs="Arial"/>
          <w:sz w:val="22"/>
          <w:szCs w:val="22"/>
        </w:rPr>
        <w:t xml:space="preserve">The raw experimental data collected during testing are presented in Tables </w:t>
      </w:r>
      <w:r w:rsidR="00F11A4C" w:rsidRPr="00F11A4C">
        <w:rPr>
          <w:rFonts w:ascii="Arial" w:hAnsi="Arial" w:cs="Arial"/>
          <w:sz w:val="22"/>
          <w:szCs w:val="22"/>
        </w:rPr>
        <w:t>2</w:t>
      </w:r>
      <w:r w:rsidRPr="00F11A4C">
        <w:rPr>
          <w:rFonts w:ascii="Arial" w:hAnsi="Arial" w:cs="Arial"/>
          <w:sz w:val="22"/>
          <w:szCs w:val="22"/>
        </w:rPr>
        <w:t>–</w:t>
      </w:r>
      <w:r w:rsidR="00F11A4C" w:rsidRPr="00F11A4C">
        <w:rPr>
          <w:rFonts w:ascii="Arial" w:hAnsi="Arial" w:cs="Arial"/>
          <w:sz w:val="22"/>
          <w:szCs w:val="22"/>
        </w:rPr>
        <w:t>5</w:t>
      </w:r>
      <w:r w:rsidRPr="00F11A4C">
        <w:rPr>
          <w:rFonts w:ascii="Arial" w:hAnsi="Arial" w:cs="Arial"/>
          <w:sz w:val="22"/>
          <w:szCs w:val="22"/>
        </w:rPr>
        <w:t>.</w:t>
      </w:r>
    </w:p>
    <w:p w14:paraId="6268107B" w14:textId="14252FA6" w:rsidR="006447B6" w:rsidRDefault="006447B6" w:rsidP="006447B6">
      <w:pPr>
        <w:pStyle w:val="Caption"/>
        <w:keepNext/>
      </w:pPr>
      <w:bookmarkStart w:id="12" w:name="_Toc233614107"/>
      <w:r>
        <w:t xml:space="preserve">Table </w:t>
      </w:r>
      <w:r>
        <w:fldChar w:fldCharType="begin"/>
      </w:r>
      <w:r>
        <w:instrText xml:space="preserve"> SEQ Table \* ARABIC </w:instrText>
      </w:r>
      <w:r>
        <w:fldChar w:fldCharType="separate"/>
      </w:r>
      <w:r w:rsidR="0062714E">
        <w:rPr>
          <w:noProof/>
        </w:rPr>
        <w:t>2</w:t>
      </w:r>
      <w:r>
        <w:fldChar w:fldCharType="end"/>
      </w:r>
      <w:r>
        <w:t xml:space="preserve">- </w:t>
      </w:r>
      <w:r w:rsidR="00F11A4C">
        <w:t>Aluminum tensile test results</w:t>
      </w:r>
      <w:bookmarkEnd w:id="12"/>
    </w:p>
    <w:p w14:paraId="4BAA4D07" w14:textId="77777777" w:rsidR="006447B6" w:rsidRDefault="006447B6" w:rsidP="006447B6">
      <w:pPr>
        <w:pStyle w:val="isselectedend"/>
        <w:spacing w:line="276" w:lineRule="auto"/>
      </w:pPr>
      <w:r w:rsidRPr="006447B6">
        <w:rPr>
          <w:rFonts w:ascii="Arial" w:hAnsi="Arial" w:cs="Arial"/>
          <w:sz w:val="22"/>
          <w:szCs w:val="22"/>
        </w:rPr>
        <w:drawing>
          <wp:inline distT="0" distB="0" distL="0" distR="0" wp14:anchorId="26E0508E" wp14:editId="067F16E7">
            <wp:extent cx="3592285" cy="3507235"/>
            <wp:effectExtent l="0" t="0" r="1905" b="0"/>
            <wp:docPr id="1938699613" name="Picture 1" descr="A screenshot of a dat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699613" name="Picture 1" descr="A screenshot of a data table&#10;&#10;AI-generated content may be incorrect."/>
                    <pic:cNvPicPr/>
                  </pic:nvPicPr>
                  <pic:blipFill>
                    <a:blip r:embed="rId9"/>
                    <a:stretch>
                      <a:fillRect/>
                    </a:stretch>
                  </pic:blipFill>
                  <pic:spPr>
                    <a:xfrm>
                      <a:off x="0" y="0"/>
                      <a:ext cx="3646786" cy="3560446"/>
                    </a:xfrm>
                    <a:prstGeom prst="rect">
                      <a:avLst/>
                    </a:prstGeom>
                  </pic:spPr>
                </pic:pic>
              </a:graphicData>
            </a:graphic>
          </wp:inline>
        </w:drawing>
      </w:r>
    </w:p>
    <w:p w14:paraId="50B1DB8E" w14:textId="77777777" w:rsidR="006447B6" w:rsidRDefault="006447B6" w:rsidP="006447B6">
      <w:pPr>
        <w:pStyle w:val="isselectedend"/>
        <w:spacing w:line="276" w:lineRule="auto"/>
      </w:pPr>
    </w:p>
    <w:p w14:paraId="1835A655" w14:textId="77777777" w:rsidR="006447B6" w:rsidRDefault="006447B6" w:rsidP="006447B6">
      <w:pPr>
        <w:pStyle w:val="isselectedend"/>
        <w:spacing w:line="276" w:lineRule="auto"/>
      </w:pPr>
    </w:p>
    <w:p w14:paraId="3129E04B" w14:textId="77777777" w:rsidR="006447B6" w:rsidRDefault="006447B6" w:rsidP="006447B6">
      <w:pPr>
        <w:pStyle w:val="isselectedend"/>
        <w:spacing w:line="276" w:lineRule="auto"/>
      </w:pPr>
    </w:p>
    <w:p w14:paraId="283992A9" w14:textId="77777777" w:rsidR="006447B6" w:rsidRDefault="006447B6" w:rsidP="006447B6">
      <w:pPr>
        <w:pStyle w:val="isselectedend"/>
        <w:spacing w:line="276" w:lineRule="auto"/>
      </w:pPr>
    </w:p>
    <w:p w14:paraId="2435C647" w14:textId="77777777" w:rsidR="006447B6" w:rsidRPr="00F11A4C" w:rsidRDefault="006447B6" w:rsidP="006447B6">
      <w:pPr>
        <w:pStyle w:val="isselectedend"/>
        <w:spacing w:line="276" w:lineRule="auto"/>
        <w:rPr>
          <w:rFonts w:ascii="Calibri" w:hAnsi="Calibri" w:cs="Calibri"/>
          <w:sz w:val="18"/>
          <w:szCs w:val="18"/>
        </w:rPr>
      </w:pPr>
    </w:p>
    <w:p w14:paraId="022A20E4" w14:textId="43439EB9" w:rsidR="006447B6" w:rsidRPr="00F11A4C" w:rsidRDefault="006447B6" w:rsidP="006447B6">
      <w:pPr>
        <w:pStyle w:val="isselectedend"/>
        <w:spacing w:line="276" w:lineRule="auto"/>
        <w:rPr>
          <w:rFonts w:ascii="Calibri" w:hAnsi="Calibri" w:cs="Calibri"/>
          <w:i/>
          <w:iCs/>
          <w:color w:val="156082" w:themeColor="accent1"/>
          <w:sz w:val="16"/>
          <w:szCs w:val="16"/>
        </w:rPr>
      </w:pPr>
      <w:bookmarkStart w:id="13" w:name="_Toc233614108"/>
      <w:r w:rsidRPr="00F11A4C">
        <w:rPr>
          <w:rFonts w:ascii="Calibri" w:hAnsi="Calibri" w:cs="Calibri"/>
          <w:i/>
          <w:iCs/>
          <w:color w:val="156082" w:themeColor="accent1"/>
          <w:sz w:val="18"/>
          <w:szCs w:val="18"/>
        </w:rPr>
        <w:t xml:space="preserve">Table </w:t>
      </w:r>
      <w:r w:rsidRPr="00F11A4C">
        <w:rPr>
          <w:rFonts w:ascii="Calibri" w:hAnsi="Calibri" w:cs="Calibri"/>
          <w:i/>
          <w:iCs/>
          <w:color w:val="156082" w:themeColor="accent1"/>
          <w:sz w:val="18"/>
          <w:szCs w:val="18"/>
        </w:rPr>
        <w:fldChar w:fldCharType="begin"/>
      </w:r>
      <w:r w:rsidRPr="00F11A4C">
        <w:rPr>
          <w:rFonts w:ascii="Calibri" w:hAnsi="Calibri" w:cs="Calibri"/>
          <w:i/>
          <w:iCs/>
          <w:color w:val="156082" w:themeColor="accent1"/>
          <w:sz w:val="18"/>
          <w:szCs w:val="18"/>
        </w:rPr>
        <w:instrText xml:space="preserve"> SEQ Table \* ARABIC </w:instrText>
      </w:r>
      <w:r w:rsidRPr="00F11A4C">
        <w:rPr>
          <w:rFonts w:ascii="Calibri" w:hAnsi="Calibri" w:cs="Calibri"/>
          <w:i/>
          <w:iCs/>
          <w:color w:val="156082" w:themeColor="accent1"/>
          <w:sz w:val="18"/>
          <w:szCs w:val="18"/>
        </w:rPr>
        <w:fldChar w:fldCharType="separate"/>
      </w:r>
      <w:r w:rsidR="0062714E">
        <w:rPr>
          <w:rFonts w:ascii="Calibri" w:hAnsi="Calibri" w:cs="Calibri"/>
          <w:i/>
          <w:iCs/>
          <w:noProof/>
          <w:color w:val="156082" w:themeColor="accent1"/>
          <w:sz w:val="18"/>
          <w:szCs w:val="18"/>
        </w:rPr>
        <w:t>3</w:t>
      </w:r>
      <w:r w:rsidRPr="00F11A4C">
        <w:rPr>
          <w:rFonts w:ascii="Calibri" w:hAnsi="Calibri" w:cs="Calibri"/>
          <w:i/>
          <w:iCs/>
          <w:color w:val="156082" w:themeColor="accent1"/>
          <w:sz w:val="18"/>
          <w:szCs w:val="18"/>
        </w:rPr>
        <w:fldChar w:fldCharType="end"/>
      </w:r>
      <w:r w:rsidRPr="00F11A4C">
        <w:rPr>
          <w:rFonts w:ascii="Calibri" w:hAnsi="Calibri" w:cs="Calibri"/>
          <w:i/>
          <w:iCs/>
          <w:color w:val="156082" w:themeColor="accent1"/>
          <w:sz w:val="18"/>
          <w:szCs w:val="18"/>
        </w:rPr>
        <w:t xml:space="preserve"> - Steel tensile test results</w:t>
      </w:r>
      <w:bookmarkEnd w:id="13"/>
    </w:p>
    <w:p w14:paraId="029AFB83" w14:textId="1C8F608B" w:rsidR="006447B6" w:rsidRDefault="006447B6" w:rsidP="006447B6">
      <w:pPr>
        <w:pStyle w:val="isselectedend"/>
        <w:spacing w:line="276" w:lineRule="auto"/>
        <w:rPr>
          <w:rFonts w:ascii="Arial" w:hAnsi="Arial" w:cs="Arial"/>
          <w:sz w:val="22"/>
          <w:szCs w:val="22"/>
        </w:rPr>
      </w:pPr>
      <w:r w:rsidRPr="006447B6">
        <w:rPr>
          <w:rFonts w:ascii="Arial" w:hAnsi="Arial" w:cs="Arial"/>
          <w:sz w:val="22"/>
          <w:szCs w:val="22"/>
        </w:rPr>
        <w:lastRenderedPageBreak/>
        <w:drawing>
          <wp:inline distT="0" distB="0" distL="0" distR="0" wp14:anchorId="43777F6D" wp14:editId="7F22C135">
            <wp:extent cx="3602736" cy="3569240"/>
            <wp:effectExtent l="0" t="0" r="4445" b="0"/>
            <wp:docPr id="587014748" name="Picture 1" descr="A screenshot of a dat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014748" name="Picture 1" descr="A screenshot of a data table&#10;&#10;AI-generated content may be incorrect."/>
                    <pic:cNvPicPr/>
                  </pic:nvPicPr>
                  <pic:blipFill>
                    <a:blip r:embed="rId10"/>
                    <a:stretch>
                      <a:fillRect/>
                    </a:stretch>
                  </pic:blipFill>
                  <pic:spPr>
                    <a:xfrm>
                      <a:off x="0" y="0"/>
                      <a:ext cx="3630871" cy="3597113"/>
                    </a:xfrm>
                    <a:prstGeom prst="rect">
                      <a:avLst/>
                    </a:prstGeom>
                  </pic:spPr>
                </pic:pic>
              </a:graphicData>
            </a:graphic>
          </wp:inline>
        </w:drawing>
      </w:r>
    </w:p>
    <w:p w14:paraId="455DD42D" w14:textId="77777777" w:rsidR="006447B6" w:rsidRDefault="006447B6" w:rsidP="006447B6">
      <w:pPr>
        <w:pStyle w:val="isselectedend"/>
        <w:spacing w:line="276" w:lineRule="auto"/>
        <w:rPr>
          <w:rFonts w:ascii="Arial" w:hAnsi="Arial" w:cs="Arial"/>
          <w:sz w:val="22"/>
          <w:szCs w:val="22"/>
        </w:rPr>
      </w:pPr>
    </w:p>
    <w:p w14:paraId="24F7452E" w14:textId="3D08A15A" w:rsidR="006447B6" w:rsidRDefault="006447B6" w:rsidP="006447B6">
      <w:pPr>
        <w:pStyle w:val="Caption"/>
        <w:keepNext/>
      </w:pPr>
      <w:bookmarkStart w:id="14" w:name="_Toc233614109"/>
      <w:r>
        <w:t xml:space="preserve">Table </w:t>
      </w:r>
      <w:r>
        <w:fldChar w:fldCharType="begin"/>
      </w:r>
      <w:r>
        <w:instrText xml:space="preserve"> SEQ Table \* ARABIC </w:instrText>
      </w:r>
      <w:r>
        <w:fldChar w:fldCharType="separate"/>
      </w:r>
      <w:r w:rsidR="0062714E">
        <w:rPr>
          <w:noProof/>
        </w:rPr>
        <w:t>4</w:t>
      </w:r>
      <w:r>
        <w:fldChar w:fldCharType="end"/>
      </w:r>
      <w:r>
        <w:t xml:space="preserve"> - </w:t>
      </w:r>
      <w:proofErr w:type="spellStart"/>
      <w:r>
        <w:t>dural</w:t>
      </w:r>
      <w:r w:rsidR="00F11A4C">
        <w:t>luium</w:t>
      </w:r>
      <w:proofErr w:type="spellEnd"/>
      <w:r>
        <w:t xml:space="preserve"> tensile test </w:t>
      </w:r>
      <w:r w:rsidR="00F11A4C">
        <w:t>results</w:t>
      </w:r>
      <w:bookmarkEnd w:id="14"/>
    </w:p>
    <w:p w14:paraId="4410F6AB" w14:textId="3696A0B0" w:rsidR="006447B6" w:rsidRPr="006447B6" w:rsidRDefault="006447B6" w:rsidP="006447B6">
      <w:pPr>
        <w:pStyle w:val="isselectedend"/>
        <w:spacing w:line="276" w:lineRule="auto"/>
        <w:rPr>
          <w:rFonts w:ascii="Arial" w:hAnsi="Arial" w:cs="Arial"/>
          <w:sz w:val="22"/>
          <w:szCs w:val="22"/>
        </w:rPr>
      </w:pPr>
      <w:r w:rsidRPr="006447B6">
        <w:rPr>
          <w:rFonts w:ascii="Arial" w:hAnsi="Arial" w:cs="Arial"/>
          <w:sz w:val="22"/>
          <w:szCs w:val="22"/>
        </w:rPr>
        <w:drawing>
          <wp:inline distT="0" distB="0" distL="0" distR="0" wp14:anchorId="4B9F3F40" wp14:editId="52C953A8">
            <wp:extent cx="3511296" cy="3666552"/>
            <wp:effectExtent l="0" t="0" r="0" b="3810"/>
            <wp:docPr id="1892066961" name="Picture 1" descr="A screenshot of a data sh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066961" name="Picture 1" descr="A screenshot of a data sheet&#10;&#10;AI-generated content may be incorrect."/>
                    <pic:cNvPicPr/>
                  </pic:nvPicPr>
                  <pic:blipFill>
                    <a:blip r:embed="rId11"/>
                    <a:stretch>
                      <a:fillRect/>
                    </a:stretch>
                  </pic:blipFill>
                  <pic:spPr>
                    <a:xfrm>
                      <a:off x="0" y="0"/>
                      <a:ext cx="3519808" cy="3675440"/>
                    </a:xfrm>
                    <a:prstGeom prst="rect">
                      <a:avLst/>
                    </a:prstGeom>
                  </pic:spPr>
                </pic:pic>
              </a:graphicData>
            </a:graphic>
          </wp:inline>
        </w:drawing>
      </w:r>
    </w:p>
    <w:p w14:paraId="7A21C45C" w14:textId="250DAE2A" w:rsidR="006447B6" w:rsidRDefault="006447B6" w:rsidP="006447B6">
      <w:pPr>
        <w:pStyle w:val="Caption"/>
        <w:keepNext/>
      </w:pPr>
      <w:bookmarkStart w:id="15" w:name="_Toc233614110"/>
      <w:r>
        <w:lastRenderedPageBreak/>
        <w:t xml:space="preserve">Table </w:t>
      </w:r>
      <w:r>
        <w:fldChar w:fldCharType="begin"/>
      </w:r>
      <w:r>
        <w:instrText xml:space="preserve"> SEQ Table \* ARABIC </w:instrText>
      </w:r>
      <w:r>
        <w:fldChar w:fldCharType="separate"/>
      </w:r>
      <w:r w:rsidR="0062714E">
        <w:rPr>
          <w:noProof/>
        </w:rPr>
        <w:t>5</w:t>
      </w:r>
      <w:r>
        <w:fldChar w:fldCharType="end"/>
      </w:r>
      <w:r>
        <w:t xml:space="preserve"> - PVC tensile test results</w:t>
      </w:r>
      <w:bookmarkEnd w:id="15"/>
    </w:p>
    <w:p w14:paraId="32054D72" w14:textId="08DD4622" w:rsidR="006447B6" w:rsidRDefault="006447B6" w:rsidP="006447B6">
      <w:pPr>
        <w:pStyle w:val="isselectedend"/>
        <w:spacing w:line="276" w:lineRule="auto"/>
        <w:rPr>
          <w:rFonts w:ascii="Arial" w:hAnsi="Arial" w:cs="Arial"/>
          <w:sz w:val="22"/>
          <w:szCs w:val="22"/>
        </w:rPr>
      </w:pPr>
      <w:r w:rsidRPr="006447B6">
        <w:rPr>
          <w:rFonts w:ascii="Arial" w:hAnsi="Arial" w:cs="Arial"/>
          <w:sz w:val="22"/>
          <w:szCs w:val="22"/>
        </w:rPr>
        <w:drawing>
          <wp:inline distT="0" distB="0" distL="0" distR="0" wp14:anchorId="2BD842F8" wp14:editId="6C00B3D7">
            <wp:extent cx="3803904" cy="3986700"/>
            <wp:effectExtent l="0" t="0" r="6350" b="1270"/>
            <wp:docPr id="1514452093" name="Picture 1" descr="A table of numbers and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452093" name="Picture 1" descr="A table of numbers and letters&#10;&#10;AI-generated content may be incorrect."/>
                    <pic:cNvPicPr/>
                  </pic:nvPicPr>
                  <pic:blipFill>
                    <a:blip r:embed="rId12"/>
                    <a:stretch>
                      <a:fillRect/>
                    </a:stretch>
                  </pic:blipFill>
                  <pic:spPr>
                    <a:xfrm>
                      <a:off x="0" y="0"/>
                      <a:ext cx="3818359" cy="4001850"/>
                    </a:xfrm>
                    <a:prstGeom prst="rect">
                      <a:avLst/>
                    </a:prstGeom>
                  </pic:spPr>
                </pic:pic>
              </a:graphicData>
            </a:graphic>
          </wp:inline>
        </w:drawing>
      </w:r>
    </w:p>
    <w:p w14:paraId="313EE667" w14:textId="059A5068" w:rsidR="0062714E" w:rsidRDefault="0062714E" w:rsidP="006447B6">
      <w:pPr>
        <w:pStyle w:val="isselectedend"/>
        <w:spacing w:line="276" w:lineRule="auto"/>
        <w:rPr>
          <w:rFonts w:ascii="Arial" w:hAnsi="Arial" w:cs="Arial"/>
          <w:sz w:val="22"/>
          <w:szCs w:val="22"/>
        </w:rPr>
      </w:pPr>
      <w:r>
        <w:rPr>
          <w:rFonts w:ascii="Arial" w:hAnsi="Arial" w:cs="Arial"/>
          <w:sz w:val="22"/>
          <w:szCs w:val="22"/>
        </w:rPr>
        <w:t xml:space="preserve">The </w:t>
      </w:r>
      <w:r>
        <w:rPr>
          <w:rFonts w:ascii="Arial" w:hAnsi="Arial" w:cs="Arial"/>
          <w:sz w:val="22"/>
          <w:szCs w:val="22"/>
        </w:rPr>
        <w:t>percentage of elongation is show in table 6</w:t>
      </w:r>
    </w:p>
    <w:tbl>
      <w:tblPr>
        <w:tblpPr w:leftFromText="180" w:rightFromText="180" w:vertAnchor="text" w:horzAnchor="margin" w:tblpY="15"/>
        <w:tblW w:w="3685" w:type="dxa"/>
        <w:tblLook w:val="04A0" w:firstRow="1" w:lastRow="0" w:firstColumn="1" w:lastColumn="0" w:noHBand="0" w:noVBand="1"/>
      </w:tblPr>
      <w:tblGrid>
        <w:gridCol w:w="1253"/>
        <w:gridCol w:w="2432"/>
      </w:tblGrid>
      <w:tr w:rsidR="0062714E" w:rsidRPr="0062714E" w14:paraId="0A344D45" w14:textId="77777777" w:rsidTr="0062714E">
        <w:trPr>
          <w:trHeight w:val="320"/>
        </w:trPr>
        <w:tc>
          <w:tcPr>
            <w:tcW w:w="1253" w:type="dxa"/>
            <w:tcBorders>
              <w:top w:val="single" w:sz="4" w:space="0" w:color="44B3E1"/>
              <w:left w:val="single" w:sz="4" w:space="0" w:color="44B3E1"/>
              <w:bottom w:val="single" w:sz="4" w:space="0" w:color="44B3E1"/>
              <w:right w:val="nil"/>
            </w:tcBorders>
            <w:shd w:val="clear" w:color="156082" w:fill="156082"/>
            <w:noWrap/>
            <w:vAlign w:val="bottom"/>
            <w:hideMark/>
          </w:tcPr>
          <w:p w14:paraId="6F0D0FD0" w14:textId="77777777" w:rsidR="0062714E" w:rsidRPr="0062714E" w:rsidRDefault="0062714E" w:rsidP="0062714E">
            <w:pPr>
              <w:widowControl/>
              <w:autoSpaceDE/>
              <w:autoSpaceDN/>
              <w:rPr>
                <w:rFonts w:ascii="Aptos Narrow" w:eastAsia="Times New Roman" w:hAnsi="Aptos Narrow" w:cs="Times New Roman"/>
                <w:b/>
                <w:bCs/>
                <w:color w:val="FFFFFF"/>
                <w:sz w:val="24"/>
                <w:szCs w:val="24"/>
                <w:lang w:val="en-GB" w:eastAsia="en-GB"/>
              </w:rPr>
            </w:pPr>
            <w:r w:rsidRPr="0062714E">
              <w:rPr>
                <w:rFonts w:ascii="Aptos Narrow" w:eastAsia="Times New Roman" w:hAnsi="Aptos Narrow" w:cs="Times New Roman"/>
                <w:b/>
                <w:bCs/>
                <w:color w:val="FFFFFF"/>
                <w:sz w:val="24"/>
                <w:szCs w:val="24"/>
                <w:lang w:val="en-GB" w:eastAsia="en-GB"/>
              </w:rPr>
              <w:t xml:space="preserve">Material </w:t>
            </w:r>
          </w:p>
        </w:tc>
        <w:tc>
          <w:tcPr>
            <w:tcW w:w="2432" w:type="dxa"/>
            <w:tcBorders>
              <w:top w:val="single" w:sz="4" w:space="0" w:color="44B3E1"/>
              <w:left w:val="nil"/>
              <w:bottom w:val="single" w:sz="4" w:space="0" w:color="44B3E1"/>
              <w:right w:val="single" w:sz="4" w:space="0" w:color="44B3E1"/>
            </w:tcBorders>
            <w:shd w:val="clear" w:color="156082" w:fill="156082"/>
            <w:noWrap/>
            <w:vAlign w:val="bottom"/>
            <w:hideMark/>
          </w:tcPr>
          <w:p w14:paraId="63247F4B" w14:textId="77777777" w:rsidR="0062714E" w:rsidRPr="0062714E" w:rsidRDefault="0062714E" w:rsidP="0062714E">
            <w:pPr>
              <w:widowControl/>
              <w:autoSpaceDE/>
              <w:autoSpaceDN/>
              <w:rPr>
                <w:rFonts w:ascii="Aptos Narrow" w:eastAsia="Times New Roman" w:hAnsi="Aptos Narrow" w:cs="Times New Roman"/>
                <w:b/>
                <w:bCs/>
                <w:color w:val="FFFFFF"/>
                <w:sz w:val="24"/>
                <w:szCs w:val="24"/>
                <w:lang w:val="en-GB" w:eastAsia="en-GB"/>
              </w:rPr>
            </w:pPr>
            <w:r w:rsidRPr="0062714E">
              <w:rPr>
                <w:rFonts w:ascii="Aptos Narrow" w:eastAsia="Times New Roman" w:hAnsi="Aptos Narrow" w:cs="Times New Roman"/>
                <w:b/>
                <w:bCs/>
                <w:color w:val="FFFFFF"/>
                <w:sz w:val="24"/>
                <w:szCs w:val="24"/>
                <w:lang w:val="en-GB" w:eastAsia="en-GB"/>
              </w:rPr>
              <w:t>Elongation (as %)</w:t>
            </w:r>
          </w:p>
        </w:tc>
      </w:tr>
      <w:tr w:rsidR="0062714E" w:rsidRPr="0062714E" w14:paraId="0B05C1F1" w14:textId="77777777" w:rsidTr="0062714E">
        <w:trPr>
          <w:trHeight w:val="320"/>
        </w:trPr>
        <w:tc>
          <w:tcPr>
            <w:tcW w:w="1253" w:type="dxa"/>
            <w:tcBorders>
              <w:top w:val="single" w:sz="4" w:space="0" w:color="44B3E1"/>
              <w:left w:val="single" w:sz="4" w:space="0" w:color="44B3E1"/>
              <w:bottom w:val="single" w:sz="4" w:space="0" w:color="44B3E1"/>
              <w:right w:val="nil"/>
            </w:tcBorders>
            <w:shd w:val="clear" w:color="C0E6F5" w:fill="C0E6F5"/>
            <w:noWrap/>
            <w:vAlign w:val="bottom"/>
            <w:hideMark/>
          </w:tcPr>
          <w:p w14:paraId="13850E8F" w14:textId="77777777" w:rsidR="0062714E" w:rsidRPr="0062714E" w:rsidRDefault="0062714E" w:rsidP="0062714E">
            <w:pPr>
              <w:widowControl/>
              <w:autoSpaceDE/>
              <w:autoSpaceDN/>
              <w:rPr>
                <w:rFonts w:ascii="Aptos Narrow" w:eastAsia="Times New Roman" w:hAnsi="Aptos Narrow" w:cs="Times New Roman"/>
                <w:color w:val="000000"/>
                <w:sz w:val="24"/>
                <w:szCs w:val="24"/>
                <w:lang w:val="en-GB" w:eastAsia="en-GB"/>
              </w:rPr>
            </w:pPr>
            <w:r w:rsidRPr="0062714E">
              <w:rPr>
                <w:rFonts w:ascii="Aptos Narrow" w:eastAsia="Times New Roman" w:hAnsi="Aptos Narrow" w:cs="Times New Roman"/>
                <w:color w:val="000000"/>
                <w:sz w:val="24"/>
                <w:szCs w:val="24"/>
                <w:lang w:val="en-GB" w:eastAsia="en-GB"/>
              </w:rPr>
              <w:t>Steel</w:t>
            </w:r>
          </w:p>
        </w:tc>
        <w:tc>
          <w:tcPr>
            <w:tcW w:w="2432" w:type="dxa"/>
            <w:tcBorders>
              <w:top w:val="single" w:sz="4" w:space="0" w:color="44B3E1"/>
              <w:left w:val="nil"/>
              <w:bottom w:val="single" w:sz="4" w:space="0" w:color="44B3E1"/>
              <w:right w:val="single" w:sz="4" w:space="0" w:color="44B3E1"/>
            </w:tcBorders>
            <w:shd w:val="clear" w:color="C0E6F5" w:fill="C0E6F5"/>
            <w:noWrap/>
            <w:vAlign w:val="bottom"/>
            <w:hideMark/>
          </w:tcPr>
          <w:p w14:paraId="728C4A27" w14:textId="77777777" w:rsidR="0062714E" w:rsidRPr="0062714E" w:rsidRDefault="0062714E" w:rsidP="0062714E">
            <w:pPr>
              <w:widowControl/>
              <w:autoSpaceDE/>
              <w:autoSpaceDN/>
              <w:jc w:val="right"/>
              <w:rPr>
                <w:rFonts w:ascii="Aptos Narrow" w:eastAsia="Times New Roman" w:hAnsi="Aptos Narrow" w:cs="Times New Roman"/>
                <w:color w:val="000000"/>
                <w:sz w:val="24"/>
                <w:szCs w:val="24"/>
                <w:lang w:val="en-GB" w:eastAsia="en-GB"/>
              </w:rPr>
            </w:pPr>
            <w:r w:rsidRPr="0062714E">
              <w:rPr>
                <w:rFonts w:ascii="Aptos Narrow" w:eastAsia="Times New Roman" w:hAnsi="Aptos Narrow" w:cs="Times New Roman"/>
                <w:color w:val="000000"/>
                <w:sz w:val="24"/>
                <w:szCs w:val="24"/>
                <w:lang w:val="en-GB" w:eastAsia="en-GB"/>
              </w:rPr>
              <w:t>6.20%</w:t>
            </w:r>
          </w:p>
        </w:tc>
      </w:tr>
      <w:tr w:rsidR="0062714E" w:rsidRPr="0062714E" w14:paraId="644CBBEF" w14:textId="77777777" w:rsidTr="0062714E">
        <w:trPr>
          <w:trHeight w:val="320"/>
        </w:trPr>
        <w:tc>
          <w:tcPr>
            <w:tcW w:w="1253" w:type="dxa"/>
            <w:tcBorders>
              <w:top w:val="single" w:sz="4" w:space="0" w:color="44B3E1"/>
              <w:left w:val="single" w:sz="4" w:space="0" w:color="44B3E1"/>
              <w:bottom w:val="single" w:sz="4" w:space="0" w:color="44B3E1"/>
              <w:right w:val="nil"/>
            </w:tcBorders>
            <w:noWrap/>
            <w:vAlign w:val="bottom"/>
            <w:hideMark/>
          </w:tcPr>
          <w:p w14:paraId="76EDF31E" w14:textId="77777777" w:rsidR="0062714E" w:rsidRPr="0062714E" w:rsidRDefault="0062714E" w:rsidP="0062714E">
            <w:pPr>
              <w:widowControl/>
              <w:autoSpaceDE/>
              <w:autoSpaceDN/>
              <w:rPr>
                <w:rFonts w:ascii="Aptos Narrow" w:eastAsia="Times New Roman" w:hAnsi="Aptos Narrow" w:cs="Times New Roman"/>
                <w:color w:val="000000"/>
                <w:sz w:val="24"/>
                <w:szCs w:val="24"/>
                <w:lang w:val="en-GB" w:eastAsia="en-GB"/>
              </w:rPr>
            </w:pPr>
            <w:r w:rsidRPr="0062714E">
              <w:rPr>
                <w:rFonts w:ascii="Aptos Narrow" w:eastAsia="Times New Roman" w:hAnsi="Aptos Narrow" w:cs="Times New Roman"/>
                <w:color w:val="000000"/>
                <w:sz w:val="24"/>
                <w:szCs w:val="24"/>
                <w:lang w:val="en-GB" w:eastAsia="en-GB"/>
              </w:rPr>
              <w:t>Aluminium</w:t>
            </w:r>
          </w:p>
        </w:tc>
        <w:tc>
          <w:tcPr>
            <w:tcW w:w="2432" w:type="dxa"/>
            <w:tcBorders>
              <w:top w:val="single" w:sz="4" w:space="0" w:color="44B3E1"/>
              <w:left w:val="nil"/>
              <w:bottom w:val="single" w:sz="4" w:space="0" w:color="44B3E1"/>
              <w:right w:val="single" w:sz="4" w:space="0" w:color="44B3E1"/>
            </w:tcBorders>
            <w:noWrap/>
            <w:vAlign w:val="bottom"/>
            <w:hideMark/>
          </w:tcPr>
          <w:p w14:paraId="2194CB6C" w14:textId="77777777" w:rsidR="0062714E" w:rsidRPr="0062714E" w:rsidRDefault="0062714E" w:rsidP="0062714E">
            <w:pPr>
              <w:widowControl/>
              <w:autoSpaceDE/>
              <w:autoSpaceDN/>
              <w:jc w:val="right"/>
              <w:rPr>
                <w:rFonts w:ascii="Aptos Narrow" w:eastAsia="Times New Roman" w:hAnsi="Aptos Narrow" w:cs="Times New Roman"/>
                <w:color w:val="000000"/>
                <w:sz w:val="24"/>
                <w:szCs w:val="24"/>
                <w:lang w:val="en-GB" w:eastAsia="en-GB"/>
              </w:rPr>
            </w:pPr>
            <w:r w:rsidRPr="0062714E">
              <w:rPr>
                <w:rFonts w:ascii="Aptos Narrow" w:eastAsia="Times New Roman" w:hAnsi="Aptos Narrow" w:cs="Times New Roman"/>
                <w:color w:val="000000"/>
                <w:sz w:val="24"/>
                <w:szCs w:val="24"/>
                <w:lang w:val="en-GB" w:eastAsia="en-GB"/>
              </w:rPr>
              <w:t>9.60%</w:t>
            </w:r>
          </w:p>
        </w:tc>
      </w:tr>
      <w:tr w:rsidR="0062714E" w:rsidRPr="0062714E" w14:paraId="7D5A3B32" w14:textId="77777777" w:rsidTr="0062714E">
        <w:trPr>
          <w:trHeight w:val="320"/>
        </w:trPr>
        <w:tc>
          <w:tcPr>
            <w:tcW w:w="1253" w:type="dxa"/>
            <w:tcBorders>
              <w:top w:val="single" w:sz="4" w:space="0" w:color="44B3E1"/>
              <w:left w:val="single" w:sz="4" w:space="0" w:color="44B3E1"/>
              <w:bottom w:val="single" w:sz="4" w:space="0" w:color="44B3E1"/>
              <w:right w:val="nil"/>
            </w:tcBorders>
            <w:shd w:val="clear" w:color="C0E6F5" w:fill="C0E6F5"/>
            <w:noWrap/>
            <w:vAlign w:val="bottom"/>
            <w:hideMark/>
          </w:tcPr>
          <w:p w14:paraId="6ED2A786" w14:textId="77777777" w:rsidR="0062714E" w:rsidRPr="0062714E" w:rsidRDefault="0062714E" w:rsidP="0062714E">
            <w:pPr>
              <w:widowControl/>
              <w:autoSpaceDE/>
              <w:autoSpaceDN/>
              <w:rPr>
                <w:rFonts w:ascii="Aptos Narrow" w:eastAsia="Times New Roman" w:hAnsi="Aptos Narrow" w:cs="Times New Roman"/>
                <w:color w:val="000000"/>
                <w:sz w:val="24"/>
                <w:szCs w:val="24"/>
                <w:lang w:val="en-GB" w:eastAsia="en-GB"/>
              </w:rPr>
            </w:pPr>
            <w:r w:rsidRPr="0062714E">
              <w:rPr>
                <w:rFonts w:ascii="Aptos Narrow" w:eastAsia="Times New Roman" w:hAnsi="Aptos Narrow" w:cs="Times New Roman"/>
                <w:color w:val="000000"/>
                <w:sz w:val="24"/>
                <w:szCs w:val="24"/>
                <w:lang w:val="en-GB" w:eastAsia="en-GB"/>
              </w:rPr>
              <w:t>Duralumin</w:t>
            </w:r>
          </w:p>
        </w:tc>
        <w:tc>
          <w:tcPr>
            <w:tcW w:w="2432" w:type="dxa"/>
            <w:tcBorders>
              <w:top w:val="single" w:sz="4" w:space="0" w:color="44B3E1"/>
              <w:left w:val="nil"/>
              <w:bottom w:val="single" w:sz="4" w:space="0" w:color="44B3E1"/>
              <w:right w:val="single" w:sz="4" w:space="0" w:color="44B3E1"/>
            </w:tcBorders>
            <w:shd w:val="clear" w:color="C0E6F5" w:fill="C0E6F5"/>
            <w:noWrap/>
            <w:vAlign w:val="bottom"/>
            <w:hideMark/>
          </w:tcPr>
          <w:p w14:paraId="2271A882" w14:textId="77777777" w:rsidR="0062714E" w:rsidRPr="0062714E" w:rsidRDefault="0062714E" w:rsidP="0062714E">
            <w:pPr>
              <w:widowControl/>
              <w:autoSpaceDE/>
              <w:autoSpaceDN/>
              <w:jc w:val="right"/>
              <w:rPr>
                <w:rFonts w:ascii="Aptos Narrow" w:eastAsia="Times New Roman" w:hAnsi="Aptos Narrow" w:cs="Times New Roman"/>
                <w:color w:val="000000"/>
                <w:sz w:val="24"/>
                <w:szCs w:val="24"/>
                <w:lang w:val="en-GB" w:eastAsia="en-GB"/>
              </w:rPr>
            </w:pPr>
            <w:r w:rsidRPr="0062714E">
              <w:rPr>
                <w:rFonts w:ascii="Aptos Narrow" w:eastAsia="Times New Roman" w:hAnsi="Aptos Narrow" w:cs="Times New Roman"/>
                <w:color w:val="000000"/>
                <w:sz w:val="24"/>
                <w:szCs w:val="24"/>
                <w:lang w:val="en-GB" w:eastAsia="en-GB"/>
              </w:rPr>
              <w:t>6.40%</w:t>
            </w:r>
          </w:p>
        </w:tc>
      </w:tr>
      <w:tr w:rsidR="0062714E" w:rsidRPr="0062714E" w14:paraId="0FEBB949" w14:textId="77777777" w:rsidTr="0062714E">
        <w:trPr>
          <w:trHeight w:val="320"/>
        </w:trPr>
        <w:tc>
          <w:tcPr>
            <w:tcW w:w="1253" w:type="dxa"/>
            <w:tcBorders>
              <w:top w:val="single" w:sz="4" w:space="0" w:color="44B3E1"/>
              <w:left w:val="single" w:sz="4" w:space="0" w:color="44B3E1"/>
              <w:bottom w:val="single" w:sz="4" w:space="0" w:color="44B3E1"/>
              <w:right w:val="nil"/>
            </w:tcBorders>
            <w:noWrap/>
            <w:vAlign w:val="bottom"/>
            <w:hideMark/>
          </w:tcPr>
          <w:p w14:paraId="099DE14E" w14:textId="77777777" w:rsidR="0062714E" w:rsidRPr="0062714E" w:rsidRDefault="0062714E" w:rsidP="0062714E">
            <w:pPr>
              <w:widowControl/>
              <w:autoSpaceDE/>
              <w:autoSpaceDN/>
              <w:rPr>
                <w:rFonts w:ascii="Aptos Narrow" w:eastAsia="Times New Roman" w:hAnsi="Aptos Narrow" w:cs="Times New Roman"/>
                <w:color w:val="000000"/>
                <w:sz w:val="24"/>
                <w:szCs w:val="24"/>
                <w:lang w:val="en-GB" w:eastAsia="en-GB"/>
              </w:rPr>
            </w:pPr>
            <w:r w:rsidRPr="0062714E">
              <w:rPr>
                <w:rFonts w:ascii="Aptos Narrow" w:eastAsia="Times New Roman" w:hAnsi="Aptos Narrow" w:cs="Times New Roman"/>
                <w:color w:val="000000"/>
                <w:sz w:val="24"/>
                <w:szCs w:val="24"/>
                <w:lang w:val="en-GB" w:eastAsia="en-GB"/>
              </w:rPr>
              <w:t>PVC</w:t>
            </w:r>
          </w:p>
        </w:tc>
        <w:tc>
          <w:tcPr>
            <w:tcW w:w="2432" w:type="dxa"/>
            <w:tcBorders>
              <w:top w:val="single" w:sz="4" w:space="0" w:color="44B3E1"/>
              <w:left w:val="nil"/>
              <w:bottom w:val="single" w:sz="4" w:space="0" w:color="44B3E1"/>
              <w:right w:val="single" w:sz="4" w:space="0" w:color="44B3E1"/>
            </w:tcBorders>
            <w:noWrap/>
            <w:vAlign w:val="bottom"/>
            <w:hideMark/>
          </w:tcPr>
          <w:p w14:paraId="08D935A5" w14:textId="77777777" w:rsidR="0062714E" w:rsidRPr="0062714E" w:rsidRDefault="0062714E" w:rsidP="0062714E">
            <w:pPr>
              <w:widowControl/>
              <w:autoSpaceDE/>
              <w:autoSpaceDN/>
              <w:jc w:val="right"/>
              <w:rPr>
                <w:rFonts w:ascii="Aptos Narrow" w:eastAsia="Times New Roman" w:hAnsi="Aptos Narrow" w:cs="Times New Roman"/>
                <w:color w:val="000000"/>
                <w:sz w:val="24"/>
                <w:szCs w:val="24"/>
                <w:lang w:val="en-GB" w:eastAsia="en-GB"/>
              </w:rPr>
            </w:pPr>
            <w:r w:rsidRPr="0062714E">
              <w:rPr>
                <w:rFonts w:ascii="Aptos Narrow" w:eastAsia="Times New Roman" w:hAnsi="Aptos Narrow" w:cs="Times New Roman"/>
                <w:color w:val="000000"/>
                <w:sz w:val="24"/>
                <w:szCs w:val="24"/>
                <w:lang w:val="en-GB" w:eastAsia="en-GB"/>
              </w:rPr>
              <w:t>35.80%</w:t>
            </w:r>
          </w:p>
        </w:tc>
      </w:tr>
    </w:tbl>
    <w:p w14:paraId="5CF27A57" w14:textId="77777777" w:rsidR="0062714E" w:rsidRDefault="0062714E" w:rsidP="006447B6">
      <w:pPr>
        <w:pStyle w:val="isselectedend"/>
        <w:spacing w:line="276" w:lineRule="auto"/>
        <w:rPr>
          <w:rFonts w:ascii="Arial" w:hAnsi="Arial" w:cs="Arial"/>
          <w:sz w:val="22"/>
          <w:szCs w:val="22"/>
        </w:rPr>
      </w:pPr>
    </w:p>
    <w:p w14:paraId="41A859A2" w14:textId="1395DAE1" w:rsidR="0062714E" w:rsidRDefault="0062714E" w:rsidP="006447B6">
      <w:pPr>
        <w:pStyle w:val="isselectedend"/>
        <w:spacing w:line="276" w:lineRule="auto"/>
        <w:rPr>
          <w:rFonts w:ascii="Arial" w:hAnsi="Arial" w:cs="Arial"/>
          <w:sz w:val="22"/>
          <w:szCs w:val="22"/>
        </w:rPr>
      </w:pPr>
      <w:r>
        <w:rPr>
          <w:rFonts w:ascii="Arial" w:hAnsi="Arial" w:cs="Arial"/>
          <w:sz w:val="22"/>
          <w:szCs w:val="22"/>
        </w:rPr>
        <w:t xml:space="preserve"> </w:t>
      </w:r>
    </w:p>
    <w:p w14:paraId="08C42944" w14:textId="77777777" w:rsidR="0062714E" w:rsidRPr="0062714E" w:rsidRDefault="0062714E" w:rsidP="006447B6">
      <w:pPr>
        <w:pStyle w:val="isselectedend"/>
        <w:spacing w:line="276" w:lineRule="auto"/>
        <w:rPr>
          <w:rFonts w:ascii="Arial" w:hAnsi="Arial" w:cs="Arial"/>
          <w:sz w:val="22"/>
          <w:szCs w:val="22"/>
        </w:rPr>
      </w:pPr>
    </w:p>
    <w:p w14:paraId="46B56378" w14:textId="686FD11E" w:rsidR="0062714E" w:rsidRPr="0062714E" w:rsidRDefault="0062714E" w:rsidP="0062714E">
      <w:pPr>
        <w:pStyle w:val="Caption"/>
        <w:keepNext/>
      </w:pPr>
      <w:r>
        <w:t xml:space="preserve">Table </w:t>
      </w:r>
      <w:r>
        <w:fldChar w:fldCharType="begin"/>
      </w:r>
      <w:r>
        <w:instrText xml:space="preserve"> SEQ Table \* ARABIC </w:instrText>
      </w:r>
      <w:r>
        <w:fldChar w:fldCharType="separate"/>
      </w:r>
      <w:r>
        <w:rPr>
          <w:noProof/>
        </w:rPr>
        <w:t>6</w:t>
      </w:r>
      <w:r>
        <w:fldChar w:fldCharType="end"/>
      </w:r>
      <w:r>
        <w:t xml:space="preserve"> - </w:t>
      </w:r>
      <w:r w:rsidRPr="00AC0CB6">
        <w:t>percentage of elongation</w:t>
      </w:r>
    </w:p>
    <w:p w14:paraId="30900EBA" w14:textId="62C51878" w:rsidR="00F11A4C" w:rsidRPr="00FA15A8" w:rsidRDefault="00F11A4C" w:rsidP="00950538">
      <w:pPr>
        <w:pStyle w:val="isselectedend"/>
        <w:keepNext/>
        <w:spacing w:line="276" w:lineRule="auto"/>
        <w:rPr>
          <w:rFonts w:ascii="Arial" w:hAnsi="Arial" w:cs="Arial"/>
          <w:color w:val="000000" w:themeColor="text1"/>
          <w:sz w:val="22"/>
          <w:szCs w:val="22"/>
        </w:rPr>
      </w:pPr>
      <w:r w:rsidRPr="00FA15A8">
        <w:rPr>
          <w:rFonts w:ascii="Arial" w:hAnsi="Arial" w:cs="Arial"/>
          <w:color w:val="000000" w:themeColor="text1"/>
          <w:sz w:val="22"/>
          <w:szCs w:val="22"/>
        </w:rPr>
        <w:t xml:space="preserve">Figure 2 shows the fractured specimens following tensile testing. The steel specimen </w:t>
      </w:r>
      <w:r w:rsidRPr="00FA15A8">
        <w:rPr>
          <w:rFonts w:ascii="Arial" w:hAnsi="Arial" w:cs="Arial"/>
          <w:color w:val="000000" w:themeColor="text1"/>
          <w:sz w:val="22"/>
          <w:szCs w:val="22"/>
        </w:rPr>
        <w:t xml:space="preserve">showed </w:t>
      </w:r>
      <w:r w:rsidRPr="00FA15A8">
        <w:rPr>
          <w:rFonts w:ascii="Arial" w:hAnsi="Arial" w:cs="Arial"/>
          <w:color w:val="000000" w:themeColor="text1"/>
          <w:sz w:val="22"/>
          <w:szCs w:val="22"/>
        </w:rPr>
        <w:t xml:space="preserve">relatively little elongation before fracture, whereas the aluminium and duralumin specimens showed greater deformation prior to failure. The PVC specimen </w:t>
      </w:r>
      <w:r w:rsidRPr="00FA15A8">
        <w:rPr>
          <w:rFonts w:ascii="Arial" w:hAnsi="Arial" w:cs="Arial"/>
          <w:color w:val="000000" w:themeColor="text1"/>
          <w:sz w:val="22"/>
          <w:szCs w:val="22"/>
        </w:rPr>
        <w:t xml:space="preserve">showed </w:t>
      </w:r>
      <w:r w:rsidRPr="00FA15A8">
        <w:rPr>
          <w:rFonts w:ascii="Arial" w:hAnsi="Arial" w:cs="Arial"/>
          <w:color w:val="000000" w:themeColor="text1"/>
          <w:sz w:val="22"/>
          <w:szCs w:val="22"/>
        </w:rPr>
        <w:t xml:space="preserve">the </w:t>
      </w:r>
      <w:r w:rsidRPr="00FA15A8">
        <w:rPr>
          <w:rFonts w:ascii="Arial" w:hAnsi="Arial" w:cs="Arial"/>
          <w:color w:val="000000" w:themeColor="text1"/>
          <w:sz w:val="22"/>
          <w:szCs w:val="22"/>
        </w:rPr>
        <w:lastRenderedPageBreak/>
        <w:t>greatest extension before fracture.</w:t>
      </w:r>
      <w:r w:rsidR="00FA15A8" w:rsidRPr="00FA15A8">
        <w:rPr>
          <w:rFonts w:ascii="Arial" w:hAnsi="Arial" w:cs="Arial"/>
          <w:color w:val="000000" w:themeColor="text1"/>
          <w:sz w:val="22"/>
          <w:szCs w:val="22"/>
        </w:rPr>
        <w:t xml:space="preserve"> T</w:t>
      </w:r>
      <w:r w:rsidR="00FA15A8" w:rsidRPr="00FA15A8">
        <w:rPr>
          <w:rFonts w:ascii="Arial" w:hAnsi="Arial" w:cs="Arial"/>
          <w:color w:val="000000" w:themeColor="text1"/>
          <w:sz w:val="22"/>
          <w:szCs w:val="22"/>
        </w:rPr>
        <w:t xml:space="preserve">hese observations are </w:t>
      </w:r>
      <w:r w:rsidR="00FA15A8" w:rsidRPr="00FA15A8">
        <w:rPr>
          <w:rFonts w:ascii="Arial" w:hAnsi="Arial" w:cs="Arial"/>
          <w:color w:val="000000" w:themeColor="text1"/>
          <w:sz w:val="22"/>
          <w:szCs w:val="22"/>
        </w:rPr>
        <w:t xml:space="preserve">in line </w:t>
      </w:r>
      <w:r w:rsidR="00FA15A8" w:rsidRPr="00FA15A8">
        <w:rPr>
          <w:rFonts w:ascii="Arial" w:hAnsi="Arial" w:cs="Arial"/>
          <w:color w:val="000000" w:themeColor="text1"/>
          <w:sz w:val="22"/>
          <w:szCs w:val="22"/>
        </w:rPr>
        <w:t xml:space="preserve">with the expected tensile </w:t>
      </w:r>
      <w:r w:rsidR="00FA15A8" w:rsidRPr="00950538">
        <w:rPr>
          <w:rFonts w:ascii="Arial" w:hAnsi="Arial" w:cs="Arial"/>
          <w:color w:val="000000" w:themeColor="text1"/>
          <w:sz w:val="22"/>
          <w:szCs w:val="22"/>
        </w:rPr>
        <w:t>behaviour of these materials reported in engineering literature</w:t>
      </w:r>
      <w:r w:rsidR="00FA15A8" w:rsidRPr="00950538">
        <w:rPr>
          <w:rFonts w:ascii="Arial" w:hAnsi="Arial" w:cs="Arial"/>
          <w:sz w:val="22"/>
          <w:szCs w:val="22"/>
        </w:rPr>
        <w:t xml:space="preserve"> </w:t>
      </w:r>
      <w:r w:rsidR="00FA15A8" w:rsidRPr="00950538">
        <w:rPr>
          <w:rFonts w:ascii="Arial" w:hAnsi="Arial" w:cs="Arial"/>
          <w:sz w:val="22"/>
          <w:szCs w:val="22"/>
        </w:rPr>
        <w:t>(</w:t>
      </w:r>
      <w:proofErr w:type="spellStart"/>
      <w:r w:rsidR="00FA15A8" w:rsidRPr="00950538">
        <w:rPr>
          <w:rFonts w:ascii="Arial" w:hAnsi="Arial" w:cs="Arial"/>
          <w:sz w:val="22"/>
          <w:szCs w:val="22"/>
        </w:rPr>
        <w:t>MatWeb</w:t>
      </w:r>
      <w:proofErr w:type="spellEnd"/>
      <w:r w:rsidR="00FA15A8" w:rsidRPr="00950538">
        <w:rPr>
          <w:rFonts w:ascii="Arial" w:hAnsi="Arial" w:cs="Arial"/>
          <w:sz w:val="22"/>
          <w:szCs w:val="22"/>
        </w:rPr>
        <w:t>, 2024)</w:t>
      </w:r>
      <w:r w:rsidR="00FA15A8" w:rsidRPr="00950538">
        <w:rPr>
          <w:rFonts w:ascii="Arial" w:hAnsi="Arial" w:cs="Arial"/>
          <w:color w:val="000000" w:themeColor="text1"/>
          <w:sz w:val="22"/>
          <w:szCs w:val="22"/>
        </w:rPr>
        <w:t>.</w:t>
      </w:r>
    </w:p>
    <w:p w14:paraId="765493AC" w14:textId="77777777" w:rsidR="00F11A4C" w:rsidRDefault="00F11A4C" w:rsidP="00F11A4C">
      <w:pPr>
        <w:pStyle w:val="Caption"/>
      </w:pPr>
      <w:r w:rsidRPr="00F11A4C">
        <w:rPr>
          <w:noProof/>
          <w14:ligatures w14:val="standardContextual"/>
        </w:rPr>
        <w:drawing>
          <wp:inline distT="0" distB="0" distL="0" distR="0" wp14:anchorId="650D803A" wp14:editId="51FD0E6E">
            <wp:extent cx="4127500" cy="2247900"/>
            <wp:effectExtent l="0" t="0" r="0" b="0"/>
            <wp:docPr id="1656752886" name="Picture 1" descr="A ruler and metal ruler with different sizes of meta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752886" name="Picture 1" descr="A ruler and metal ruler with different sizes of metal&#10;&#10;AI-generated content may be incorrect."/>
                    <pic:cNvPicPr/>
                  </pic:nvPicPr>
                  <pic:blipFill>
                    <a:blip r:embed="rId13"/>
                    <a:stretch>
                      <a:fillRect/>
                    </a:stretch>
                  </pic:blipFill>
                  <pic:spPr>
                    <a:xfrm>
                      <a:off x="0" y="0"/>
                      <a:ext cx="4127500" cy="2247900"/>
                    </a:xfrm>
                    <a:prstGeom prst="rect">
                      <a:avLst/>
                    </a:prstGeom>
                  </pic:spPr>
                </pic:pic>
              </a:graphicData>
            </a:graphic>
          </wp:inline>
        </w:drawing>
      </w:r>
    </w:p>
    <w:p w14:paraId="7C6B32D1" w14:textId="741F783C" w:rsidR="00F11A4C" w:rsidRPr="006447B6" w:rsidRDefault="00F11A4C" w:rsidP="00F11A4C">
      <w:pPr>
        <w:pStyle w:val="Caption"/>
        <w:rPr>
          <w:rFonts w:ascii="Arial" w:hAnsi="Arial" w:cs="Arial"/>
          <w:sz w:val="22"/>
          <w:szCs w:val="22"/>
        </w:rPr>
      </w:pPr>
      <w:bookmarkStart w:id="16" w:name="_Toc233613982"/>
      <w:r>
        <w:t xml:space="preserve">Figure </w:t>
      </w:r>
      <w:r>
        <w:fldChar w:fldCharType="begin"/>
      </w:r>
      <w:r>
        <w:instrText xml:space="preserve"> SEQ Figure \* ARABIC </w:instrText>
      </w:r>
      <w:r>
        <w:fldChar w:fldCharType="separate"/>
      </w:r>
      <w:r>
        <w:rPr>
          <w:noProof/>
        </w:rPr>
        <w:t>2</w:t>
      </w:r>
      <w:r>
        <w:fldChar w:fldCharType="end"/>
      </w:r>
      <w:r>
        <w:t xml:space="preserve"> - broken specimens</w:t>
      </w:r>
      <w:bookmarkEnd w:id="16"/>
    </w:p>
    <w:p w14:paraId="72C12569" w14:textId="5007086C" w:rsidR="0087581E" w:rsidRPr="00FA15A8" w:rsidRDefault="006447B6" w:rsidP="00FA15A8">
      <w:pPr>
        <w:pStyle w:val="NormalWeb"/>
        <w:spacing w:line="276" w:lineRule="auto"/>
        <w:rPr>
          <w:rFonts w:ascii="Arial" w:hAnsi="Arial" w:cs="Arial"/>
          <w:sz w:val="22"/>
          <w:szCs w:val="22"/>
        </w:rPr>
      </w:pPr>
      <w:r w:rsidRPr="006447B6">
        <w:rPr>
          <w:rFonts w:ascii="Arial" w:hAnsi="Arial" w:cs="Arial"/>
          <w:sz w:val="22"/>
          <w:szCs w:val="22"/>
        </w:rPr>
        <w:t>The raw data presented in</w:t>
      </w:r>
      <w:r w:rsidR="006564E4">
        <w:rPr>
          <w:rFonts w:ascii="Arial" w:hAnsi="Arial" w:cs="Arial"/>
          <w:sz w:val="22"/>
          <w:szCs w:val="22"/>
        </w:rPr>
        <w:t xml:space="preserve"> table </w:t>
      </w:r>
      <w:r w:rsidR="00F11A4C">
        <w:rPr>
          <w:rFonts w:ascii="Arial" w:hAnsi="Arial" w:cs="Arial"/>
          <w:sz w:val="22"/>
          <w:szCs w:val="22"/>
        </w:rPr>
        <w:t>2</w:t>
      </w:r>
      <w:r w:rsidR="006564E4">
        <w:rPr>
          <w:rFonts w:ascii="Arial" w:hAnsi="Arial" w:cs="Arial"/>
          <w:sz w:val="22"/>
          <w:szCs w:val="22"/>
        </w:rPr>
        <w:t>-</w:t>
      </w:r>
      <w:r w:rsidR="00F11A4C">
        <w:rPr>
          <w:rFonts w:ascii="Arial" w:hAnsi="Arial" w:cs="Arial"/>
          <w:sz w:val="22"/>
          <w:szCs w:val="22"/>
        </w:rPr>
        <w:t xml:space="preserve">5 </w:t>
      </w:r>
      <w:r w:rsidR="00F11A4C" w:rsidRPr="006447B6">
        <w:rPr>
          <w:rFonts w:ascii="Arial" w:hAnsi="Arial" w:cs="Arial"/>
          <w:sz w:val="22"/>
          <w:szCs w:val="22"/>
        </w:rPr>
        <w:t>was</w:t>
      </w:r>
      <w:r w:rsidRPr="006447B6">
        <w:rPr>
          <w:rFonts w:ascii="Arial" w:hAnsi="Arial" w:cs="Arial"/>
          <w:sz w:val="22"/>
          <w:szCs w:val="22"/>
        </w:rPr>
        <w:t xml:space="preserve"> </w:t>
      </w:r>
      <w:r w:rsidR="00F11A4C">
        <w:rPr>
          <w:rFonts w:ascii="Arial" w:hAnsi="Arial" w:cs="Arial"/>
          <w:sz w:val="22"/>
          <w:szCs w:val="22"/>
        </w:rPr>
        <w:t xml:space="preserve">then </w:t>
      </w:r>
      <w:r w:rsidRPr="006447B6">
        <w:rPr>
          <w:rFonts w:ascii="Arial" w:hAnsi="Arial" w:cs="Arial"/>
          <w:sz w:val="22"/>
          <w:szCs w:val="22"/>
        </w:rPr>
        <w:t xml:space="preserve">used to calculate stress and strain, </w:t>
      </w:r>
      <w:r w:rsidR="006564E4">
        <w:rPr>
          <w:rFonts w:ascii="Arial" w:hAnsi="Arial" w:cs="Arial"/>
          <w:sz w:val="22"/>
          <w:szCs w:val="22"/>
        </w:rPr>
        <w:t xml:space="preserve">then </w:t>
      </w:r>
      <w:r w:rsidR="00F11A4C">
        <w:rPr>
          <w:rFonts w:ascii="Arial" w:hAnsi="Arial" w:cs="Arial"/>
          <w:sz w:val="22"/>
          <w:szCs w:val="22"/>
        </w:rPr>
        <w:t xml:space="preserve">these values were used to produce </w:t>
      </w:r>
      <w:r w:rsidRPr="006447B6">
        <w:rPr>
          <w:rFonts w:ascii="Arial" w:hAnsi="Arial" w:cs="Arial"/>
          <w:sz w:val="22"/>
          <w:szCs w:val="22"/>
        </w:rPr>
        <w:t>stress-strain graphs</w:t>
      </w:r>
      <w:r w:rsidR="00F11A4C">
        <w:rPr>
          <w:rFonts w:ascii="Arial" w:hAnsi="Arial" w:cs="Arial"/>
          <w:sz w:val="22"/>
          <w:szCs w:val="22"/>
        </w:rPr>
        <w:t>.</w:t>
      </w:r>
      <w:r w:rsidR="0087581E">
        <w:br w:type="page"/>
      </w:r>
    </w:p>
    <w:p w14:paraId="3645CD4B" w14:textId="77777777" w:rsidR="006447B6" w:rsidRDefault="006447B6">
      <w:pPr>
        <w:widowControl/>
        <w:autoSpaceDE/>
        <w:autoSpaceDN/>
        <w:spacing w:after="160" w:line="278" w:lineRule="auto"/>
      </w:pPr>
    </w:p>
    <w:p w14:paraId="5FCCBCAF" w14:textId="77777777" w:rsidR="00BA1E33" w:rsidRPr="00C40BB2" w:rsidRDefault="00BA1E33" w:rsidP="00BA1E33"/>
    <w:p w14:paraId="76C519B6" w14:textId="77777777" w:rsidR="00BA1E33" w:rsidRPr="00DA6A32" w:rsidRDefault="00BA1E33" w:rsidP="00BA1E33">
      <w:pPr>
        <w:pStyle w:val="BodyText"/>
      </w:pPr>
    </w:p>
    <w:p w14:paraId="08540A8A" w14:textId="77777777" w:rsidR="006447B6" w:rsidRDefault="0087581E" w:rsidP="0087581E">
      <w:pPr>
        <w:pStyle w:val="Heading1"/>
      </w:pPr>
      <w:bookmarkStart w:id="17" w:name="_Toc233613929"/>
      <w:r>
        <w:t>Analysis</w:t>
      </w:r>
      <w:bookmarkEnd w:id="17"/>
    </w:p>
    <w:p w14:paraId="765305FA" w14:textId="77777777" w:rsidR="006447B6" w:rsidRDefault="006447B6" w:rsidP="006447B6">
      <w:pPr>
        <w:pStyle w:val="Heading2"/>
      </w:pPr>
    </w:p>
    <w:p w14:paraId="458430E6" w14:textId="4E26E996" w:rsidR="006447B6" w:rsidRPr="006447B6" w:rsidRDefault="006447B6" w:rsidP="006447B6">
      <w:pPr>
        <w:pStyle w:val="Heading2"/>
        <w:rPr>
          <w:rFonts w:ascii="Arial" w:hAnsi="Arial" w:cs="Arial"/>
          <w:color w:val="000000" w:themeColor="text1"/>
          <w:sz w:val="22"/>
          <w:szCs w:val="22"/>
        </w:rPr>
      </w:pPr>
      <w:bookmarkStart w:id="18" w:name="_Toc233613930"/>
      <w:proofErr w:type="spellStart"/>
      <w:r w:rsidRPr="006447B6">
        <w:rPr>
          <w:rFonts w:ascii="Arial" w:hAnsi="Arial" w:cs="Arial"/>
          <w:color w:val="000000" w:themeColor="text1"/>
          <w:sz w:val="22"/>
          <w:szCs w:val="22"/>
        </w:rPr>
        <w:t>Alumin</w:t>
      </w:r>
      <w:r w:rsidR="00950538">
        <w:rPr>
          <w:rFonts w:ascii="Arial" w:hAnsi="Arial" w:cs="Arial"/>
          <w:color w:val="000000" w:themeColor="text1"/>
          <w:sz w:val="22"/>
          <w:szCs w:val="22"/>
        </w:rPr>
        <w:t>i</w:t>
      </w:r>
      <w:r w:rsidRPr="006447B6">
        <w:rPr>
          <w:rFonts w:ascii="Arial" w:hAnsi="Arial" w:cs="Arial"/>
          <w:color w:val="000000" w:themeColor="text1"/>
          <w:sz w:val="22"/>
          <w:szCs w:val="22"/>
        </w:rPr>
        <w:t>um</w:t>
      </w:r>
      <w:bookmarkEnd w:id="18"/>
      <w:proofErr w:type="spellEnd"/>
      <w:r w:rsidRPr="006447B6">
        <w:rPr>
          <w:rFonts w:ascii="Arial" w:hAnsi="Arial" w:cs="Arial"/>
          <w:color w:val="000000" w:themeColor="text1"/>
          <w:sz w:val="22"/>
          <w:szCs w:val="22"/>
        </w:rPr>
        <w:t xml:space="preserve"> </w:t>
      </w:r>
    </w:p>
    <w:p w14:paraId="62E97D56" w14:textId="77777777" w:rsidR="00F11A4C" w:rsidRDefault="00F11A4C" w:rsidP="00F11A4C">
      <w:pPr>
        <w:pStyle w:val="isselectedend"/>
        <w:keepNext/>
      </w:pPr>
      <w:r>
        <w:rPr>
          <w:noProof/>
          <w14:ligatures w14:val="standardContextual"/>
        </w:rPr>
        <w:drawing>
          <wp:inline distT="0" distB="0" distL="0" distR="0" wp14:anchorId="4E446BA7" wp14:editId="31E2BC5C">
            <wp:extent cx="4546600" cy="2743200"/>
            <wp:effectExtent l="0" t="0" r="12700" b="12700"/>
            <wp:docPr id="1556561905" name="Chart 1">
              <a:extLst xmlns:a="http://schemas.openxmlformats.org/drawingml/2006/main">
                <a:ext uri="{FF2B5EF4-FFF2-40B4-BE49-F238E27FC236}">
                  <a16:creationId xmlns:a16="http://schemas.microsoft.com/office/drawing/2014/main" id="{4039493F-0FE4-CFCA-2A70-3A79333E436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9F3795C" w14:textId="4C1D23A9" w:rsidR="00F11A4C" w:rsidRPr="006447B6" w:rsidRDefault="00F11A4C" w:rsidP="00F11A4C">
      <w:pPr>
        <w:pStyle w:val="Caption"/>
        <w:rPr>
          <w:rFonts w:ascii="Arial" w:eastAsia="Times New Roman" w:hAnsi="Arial" w:cs="Arial"/>
          <w:color w:val="000000" w:themeColor="text1"/>
          <w:sz w:val="22"/>
          <w:szCs w:val="22"/>
          <w:lang w:val="en-GB"/>
        </w:rPr>
      </w:pPr>
      <w:bookmarkStart w:id="19" w:name="_Toc233613983"/>
      <w:r>
        <w:t xml:space="preserve">Figure </w:t>
      </w:r>
      <w:r>
        <w:fldChar w:fldCharType="begin"/>
      </w:r>
      <w:r>
        <w:instrText xml:space="preserve"> SEQ Figure \* ARABIC </w:instrText>
      </w:r>
      <w:r>
        <w:fldChar w:fldCharType="separate"/>
      </w:r>
      <w:r>
        <w:rPr>
          <w:noProof/>
        </w:rPr>
        <w:t>3</w:t>
      </w:r>
      <w:r>
        <w:fldChar w:fldCharType="end"/>
      </w:r>
      <w:r>
        <w:t xml:space="preserve"> - </w:t>
      </w:r>
      <w:proofErr w:type="spellStart"/>
      <w:r w:rsidRPr="0027715A">
        <w:t>Alumin</w:t>
      </w:r>
      <w:r>
        <w:t>i</w:t>
      </w:r>
      <w:r w:rsidRPr="0027715A">
        <w:t>um</w:t>
      </w:r>
      <w:proofErr w:type="spellEnd"/>
      <w:r w:rsidRPr="0027715A">
        <w:t xml:space="preserve"> Stress-Strain Graph</w:t>
      </w:r>
      <w:bookmarkEnd w:id="19"/>
    </w:p>
    <w:p w14:paraId="54C3F91A" w14:textId="05795739" w:rsidR="006447B6" w:rsidRPr="00F11A4C" w:rsidRDefault="00F11A4C" w:rsidP="00F11A4C">
      <w:pPr>
        <w:pStyle w:val="NormalWeb"/>
        <w:spacing w:line="276" w:lineRule="auto"/>
        <w:rPr>
          <w:rFonts w:ascii="Arial" w:hAnsi="Arial" w:cs="Arial"/>
          <w:color w:val="000000" w:themeColor="text1"/>
          <w:sz w:val="22"/>
          <w:szCs w:val="22"/>
        </w:rPr>
      </w:pPr>
      <w:r w:rsidRPr="00F11A4C">
        <w:rPr>
          <w:rFonts w:ascii="Arial" w:hAnsi="Arial" w:cs="Arial"/>
          <w:sz w:val="22"/>
          <w:szCs w:val="22"/>
        </w:rPr>
        <w:t xml:space="preserve">Figure </w:t>
      </w:r>
      <w:r w:rsidRPr="00F11A4C">
        <w:rPr>
          <w:rFonts w:ascii="Arial" w:hAnsi="Arial" w:cs="Arial"/>
          <w:sz w:val="22"/>
          <w:szCs w:val="22"/>
        </w:rPr>
        <w:t xml:space="preserve">3 </w:t>
      </w:r>
      <w:r w:rsidRPr="00F11A4C">
        <w:rPr>
          <w:rFonts w:ascii="Arial" w:hAnsi="Arial" w:cs="Arial"/>
          <w:sz w:val="22"/>
          <w:szCs w:val="22"/>
        </w:rPr>
        <w:t xml:space="preserve">shows the stress-strain curve obtained for the aluminium specimen. The graph initially displays a linear relationship between stress and strain, indicating elastic deformation. As the applied load increased, the gradient </w:t>
      </w:r>
      <w:r w:rsidRPr="00F11A4C">
        <w:rPr>
          <w:rFonts w:ascii="Arial" w:hAnsi="Arial" w:cs="Arial"/>
          <w:sz w:val="22"/>
          <w:szCs w:val="22"/>
        </w:rPr>
        <w:t xml:space="preserve">of the curve </w:t>
      </w:r>
      <w:r w:rsidRPr="00F11A4C">
        <w:rPr>
          <w:rFonts w:ascii="Arial" w:hAnsi="Arial" w:cs="Arial"/>
          <w:sz w:val="22"/>
          <w:szCs w:val="22"/>
        </w:rPr>
        <w:t xml:space="preserve">reduced as the specimen entered the plastic region, before eventually reaching its </w:t>
      </w:r>
      <w:r w:rsidRPr="00F11A4C">
        <w:rPr>
          <w:rFonts w:ascii="Arial" w:hAnsi="Arial" w:cs="Arial"/>
          <w:sz w:val="22"/>
          <w:szCs w:val="22"/>
        </w:rPr>
        <w:t>max</w:t>
      </w:r>
      <w:r w:rsidRPr="00F11A4C">
        <w:rPr>
          <w:rFonts w:ascii="Arial" w:hAnsi="Arial" w:cs="Arial"/>
          <w:sz w:val="22"/>
          <w:szCs w:val="22"/>
        </w:rPr>
        <w:t xml:space="preserve"> tensile strength and fracturing. Compared with the other metal</w:t>
      </w:r>
      <w:r w:rsidRPr="00F11A4C">
        <w:rPr>
          <w:rFonts w:ascii="Arial" w:hAnsi="Arial" w:cs="Arial"/>
          <w:sz w:val="22"/>
          <w:szCs w:val="22"/>
        </w:rPr>
        <w:t xml:space="preserve"> </w:t>
      </w:r>
      <w:r w:rsidRPr="00F11A4C">
        <w:rPr>
          <w:rFonts w:ascii="Arial" w:hAnsi="Arial" w:cs="Arial"/>
          <w:sz w:val="22"/>
          <w:szCs w:val="22"/>
        </w:rPr>
        <w:t xml:space="preserve">specimens, aluminium exhibited a relatively large amount of plastic deformation before </w:t>
      </w:r>
      <w:r w:rsidRPr="00F11A4C">
        <w:rPr>
          <w:rFonts w:ascii="Arial" w:hAnsi="Arial" w:cs="Arial"/>
          <w:sz w:val="22"/>
          <w:szCs w:val="22"/>
        </w:rPr>
        <w:t>failure</w:t>
      </w:r>
      <w:r w:rsidRPr="00F11A4C">
        <w:rPr>
          <w:rFonts w:ascii="Arial" w:hAnsi="Arial" w:cs="Arial"/>
          <w:color w:val="000000" w:themeColor="text1"/>
          <w:sz w:val="22"/>
          <w:szCs w:val="22"/>
        </w:rPr>
        <w:t>. The</w:t>
      </w:r>
      <w:r w:rsidR="006447B6" w:rsidRPr="00F11A4C">
        <w:rPr>
          <w:rFonts w:ascii="Arial" w:hAnsi="Arial" w:cs="Arial"/>
          <w:color w:val="000000" w:themeColor="text1"/>
          <w:sz w:val="22"/>
          <w:szCs w:val="22"/>
        </w:rPr>
        <w:t xml:space="preserve"> relatively large strain recorded before failure demonstrates the good ductility of aluminium, making it suitable for applications where lightweight materials with good formability are </w:t>
      </w:r>
      <w:r w:rsidRPr="00F11A4C">
        <w:rPr>
          <w:rFonts w:ascii="Arial" w:hAnsi="Arial" w:cs="Arial"/>
          <w:color w:val="000000" w:themeColor="text1"/>
          <w:sz w:val="22"/>
          <w:szCs w:val="22"/>
        </w:rPr>
        <w:t>needed</w:t>
      </w:r>
      <w:r w:rsidRPr="00F11A4C">
        <w:rPr>
          <w:rFonts w:ascii="Arial" w:hAnsi="Arial" w:cs="Arial"/>
          <w:sz w:val="22"/>
          <w:szCs w:val="22"/>
        </w:rPr>
        <w:t xml:space="preserve"> </w:t>
      </w:r>
      <w:r w:rsidRPr="00F11A4C">
        <w:rPr>
          <w:rFonts w:ascii="Arial" w:hAnsi="Arial" w:cs="Arial"/>
          <w:sz w:val="22"/>
          <w:szCs w:val="22"/>
        </w:rPr>
        <w:t>(Ashby, 2025)</w:t>
      </w:r>
      <w:r w:rsidR="006447B6" w:rsidRPr="00F11A4C">
        <w:rPr>
          <w:rFonts w:ascii="Arial" w:hAnsi="Arial" w:cs="Arial"/>
          <w:color w:val="000000" w:themeColor="text1"/>
          <w:sz w:val="22"/>
          <w:szCs w:val="22"/>
        </w:rPr>
        <w:t>.</w:t>
      </w:r>
    </w:p>
    <w:p w14:paraId="6DD27986" w14:textId="77777777" w:rsidR="006447B6" w:rsidRPr="006447B6" w:rsidRDefault="006447B6" w:rsidP="006447B6">
      <w:pPr>
        <w:pStyle w:val="Heading2"/>
        <w:rPr>
          <w:rFonts w:ascii="Arial" w:hAnsi="Arial" w:cs="Arial"/>
          <w:color w:val="000000" w:themeColor="text1"/>
          <w:sz w:val="22"/>
          <w:szCs w:val="22"/>
        </w:rPr>
      </w:pPr>
    </w:p>
    <w:p w14:paraId="1544D480" w14:textId="1406F28A" w:rsidR="006447B6" w:rsidRPr="006447B6" w:rsidRDefault="006447B6" w:rsidP="006447B6">
      <w:pPr>
        <w:pStyle w:val="Heading2"/>
      </w:pPr>
      <w:bookmarkStart w:id="20" w:name="_Toc233613931"/>
      <w:r w:rsidRPr="006447B6">
        <w:t>Duralumin</w:t>
      </w:r>
      <w:bookmarkEnd w:id="20"/>
    </w:p>
    <w:p w14:paraId="26C21449" w14:textId="3B45C376" w:rsidR="00F11A4C" w:rsidRDefault="00F11A4C" w:rsidP="00F11A4C">
      <w:pPr>
        <w:pStyle w:val="isselectedend"/>
        <w:rPr>
          <w:rFonts w:ascii="Arial" w:hAnsi="Arial" w:cs="Arial"/>
          <w:color w:val="000000" w:themeColor="text1"/>
          <w:sz w:val="22"/>
          <w:szCs w:val="22"/>
        </w:rPr>
      </w:pPr>
      <w:r w:rsidRPr="006447B6">
        <w:rPr>
          <w:rFonts w:ascii="Arial" w:hAnsi="Arial" w:cs="Arial"/>
          <w:color w:val="000000" w:themeColor="text1"/>
          <w:sz w:val="22"/>
          <w:szCs w:val="22"/>
        </w:rPr>
        <w:t xml:space="preserve">Figure </w:t>
      </w:r>
      <w:r>
        <w:rPr>
          <w:rFonts w:ascii="Arial" w:hAnsi="Arial" w:cs="Arial"/>
          <w:color w:val="000000" w:themeColor="text1"/>
          <w:sz w:val="22"/>
          <w:szCs w:val="22"/>
        </w:rPr>
        <w:t>4</w:t>
      </w:r>
      <w:r w:rsidRPr="006447B6">
        <w:rPr>
          <w:rFonts w:ascii="Arial" w:hAnsi="Arial" w:cs="Arial"/>
          <w:color w:val="000000" w:themeColor="text1"/>
          <w:sz w:val="22"/>
          <w:szCs w:val="22"/>
        </w:rPr>
        <w:t xml:space="preserve"> shows the stress-strain curve </w:t>
      </w:r>
      <w:r>
        <w:rPr>
          <w:rFonts w:ascii="Arial" w:hAnsi="Arial" w:cs="Arial"/>
          <w:color w:val="000000" w:themeColor="text1"/>
          <w:sz w:val="22"/>
          <w:szCs w:val="22"/>
        </w:rPr>
        <w:t xml:space="preserve">for </w:t>
      </w:r>
      <w:r>
        <w:rPr>
          <w:rFonts w:ascii="Arial" w:hAnsi="Arial" w:cs="Arial"/>
          <w:color w:val="000000" w:themeColor="text1"/>
          <w:sz w:val="22"/>
          <w:szCs w:val="22"/>
        </w:rPr>
        <w:t>duralumin</w:t>
      </w:r>
    </w:p>
    <w:p w14:paraId="3A7CCF04" w14:textId="77777777" w:rsidR="00F11A4C" w:rsidRDefault="00F11A4C" w:rsidP="00F11A4C">
      <w:pPr>
        <w:pStyle w:val="isselectedend"/>
        <w:keepNext/>
      </w:pPr>
      <w:r>
        <w:rPr>
          <w:noProof/>
          <w14:ligatures w14:val="standardContextual"/>
        </w:rPr>
        <w:lastRenderedPageBreak/>
        <w:drawing>
          <wp:inline distT="0" distB="0" distL="0" distR="0" wp14:anchorId="3E7C6153" wp14:editId="226C8AA6">
            <wp:extent cx="4535482" cy="2711799"/>
            <wp:effectExtent l="0" t="0" r="11430" b="6350"/>
            <wp:docPr id="944516705" name="Chart 1">
              <a:extLst xmlns:a="http://schemas.openxmlformats.org/drawingml/2006/main">
                <a:ext uri="{FF2B5EF4-FFF2-40B4-BE49-F238E27FC236}">
                  <a16:creationId xmlns:a16="http://schemas.microsoft.com/office/drawing/2014/main" id="{5524C182-F00A-C483-8D29-BB12F0B941D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462FC78A" w14:textId="376E0BE8" w:rsidR="00F11A4C" w:rsidRPr="006447B6" w:rsidRDefault="00F11A4C" w:rsidP="00F11A4C">
      <w:pPr>
        <w:pStyle w:val="Caption"/>
        <w:rPr>
          <w:rFonts w:ascii="Arial" w:eastAsia="Times New Roman" w:hAnsi="Arial" w:cs="Arial"/>
          <w:color w:val="000000" w:themeColor="text1"/>
          <w:sz w:val="22"/>
          <w:szCs w:val="22"/>
          <w:lang w:val="en-GB"/>
        </w:rPr>
      </w:pPr>
      <w:bookmarkStart w:id="21" w:name="_Toc233613984"/>
      <w:r>
        <w:t xml:space="preserve">Figure </w:t>
      </w:r>
      <w:r>
        <w:fldChar w:fldCharType="begin"/>
      </w:r>
      <w:r>
        <w:instrText xml:space="preserve"> SEQ Figure \* ARABIC </w:instrText>
      </w:r>
      <w:r>
        <w:fldChar w:fldCharType="separate"/>
      </w:r>
      <w:r>
        <w:rPr>
          <w:noProof/>
        </w:rPr>
        <w:t>4</w:t>
      </w:r>
      <w:r>
        <w:fldChar w:fldCharType="end"/>
      </w:r>
      <w:r>
        <w:t xml:space="preserve"> - duralumin Stress-strain graph</w:t>
      </w:r>
      <w:bookmarkEnd w:id="21"/>
    </w:p>
    <w:p w14:paraId="219A19BF" w14:textId="7058633B" w:rsidR="00F11A4C" w:rsidRPr="00F11A4C" w:rsidRDefault="00F11A4C" w:rsidP="00F11A4C">
      <w:pPr>
        <w:pStyle w:val="isselectedend"/>
        <w:spacing w:line="276" w:lineRule="auto"/>
        <w:rPr>
          <w:rFonts w:ascii="Arial" w:hAnsi="Arial" w:cs="Arial"/>
          <w:sz w:val="22"/>
          <w:szCs w:val="22"/>
        </w:rPr>
      </w:pPr>
      <w:r w:rsidRPr="00F11A4C">
        <w:rPr>
          <w:rFonts w:ascii="Arial" w:hAnsi="Arial" w:cs="Arial"/>
          <w:sz w:val="22"/>
          <w:szCs w:val="22"/>
        </w:rPr>
        <w:t>The stress-strain curve for the duralumin specimen</w:t>
      </w:r>
      <w:r>
        <w:rPr>
          <w:rFonts w:ascii="Arial" w:hAnsi="Arial" w:cs="Arial"/>
          <w:sz w:val="22"/>
          <w:szCs w:val="22"/>
        </w:rPr>
        <w:t xml:space="preserve"> gave an </w:t>
      </w:r>
      <w:r w:rsidRPr="00F11A4C">
        <w:rPr>
          <w:rFonts w:ascii="Arial" w:hAnsi="Arial" w:cs="Arial"/>
          <w:sz w:val="22"/>
          <w:szCs w:val="22"/>
        </w:rPr>
        <w:t xml:space="preserve">initial linear </w:t>
      </w:r>
      <w:r>
        <w:rPr>
          <w:rFonts w:ascii="Arial" w:hAnsi="Arial" w:cs="Arial"/>
          <w:sz w:val="22"/>
          <w:szCs w:val="22"/>
        </w:rPr>
        <w:t xml:space="preserve">relationship in the </w:t>
      </w:r>
      <w:r w:rsidRPr="00F11A4C">
        <w:rPr>
          <w:rFonts w:ascii="Arial" w:hAnsi="Arial" w:cs="Arial"/>
          <w:sz w:val="22"/>
          <w:szCs w:val="22"/>
        </w:rPr>
        <w:t xml:space="preserve">elastic region, where stress increased proportionally with strain. As the load increased, the material reached its yield point and entered the plastic deformation region before ultimately </w:t>
      </w:r>
      <w:r w:rsidRPr="00F11A4C">
        <w:rPr>
          <w:rFonts w:ascii="Arial" w:hAnsi="Arial" w:cs="Arial"/>
          <w:sz w:val="22"/>
          <w:szCs w:val="22"/>
        </w:rPr>
        <w:t>fai</w:t>
      </w:r>
      <w:r>
        <w:rPr>
          <w:rFonts w:ascii="Arial" w:hAnsi="Arial" w:cs="Arial"/>
          <w:sz w:val="22"/>
          <w:szCs w:val="22"/>
        </w:rPr>
        <w:t>ling</w:t>
      </w:r>
      <w:r w:rsidRPr="00F11A4C">
        <w:rPr>
          <w:rFonts w:ascii="Arial" w:hAnsi="Arial" w:cs="Arial"/>
          <w:sz w:val="22"/>
          <w:szCs w:val="22"/>
        </w:rPr>
        <w:t xml:space="preserve">. Compared with the aluminium specimen, duralumin withstood a higher applied stress before failure while exhibiting a smaller amount of plastic deformation. This indicates that duralumin </w:t>
      </w:r>
      <w:r>
        <w:rPr>
          <w:rFonts w:ascii="Arial" w:hAnsi="Arial" w:cs="Arial"/>
          <w:sz w:val="22"/>
          <w:szCs w:val="22"/>
        </w:rPr>
        <w:t xml:space="preserve">has more </w:t>
      </w:r>
      <w:r w:rsidRPr="00F11A4C">
        <w:rPr>
          <w:rFonts w:ascii="Arial" w:hAnsi="Arial" w:cs="Arial"/>
          <w:sz w:val="22"/>
          <w:szCs w:val="22"/>
        </w:rPr>
        <w:t>strength but lower ductility than aluminium.</w:t>
      </w:r>
    </w:p>
    <w:p w14:paraId="2FDA7979" w14:textId="74E35C39" w:rsidR="00F11A4C" w:rsidRPr="00F11A4C" w:rsidRDefault="00F11A4C" w:rsidP="00F11A4C">
      <w:pPr>
        <w:pStyle w:val="NormalWeb"/>
        <w:spacing w:line="276" w:lineRule="auto"/>
        <w:rPr>
          <w:rFonts w:ascii="Arial" w:hAnsi="Arial" w:cs="Arial"/>
          <w:sz w:val="22"/>
          <w:szCs w:val="22"/>
        </w:rPr>
      </w:pPr>
      <w:r w:rsidRPr="00F11A4C">
        <w:rPr>
          <w:rFonts w:ascii="Arial" w:hAnsi="Arial" w:cs="Arial"/>
          <w:sz w:val="22"/>
          <w:szCs w:val="22"/>
        </w:rPr>
        <w:t>The higher strength of duralumin is a result of alloying aluminium with elements such as copper</w:t>
      </w:r>
      <w:r w:rsidR="00FA15A8">
        <w:rPr>
          <w:rFonts w:ascii="Arial" w:hAnsi="Arial" w:cs="Arial"/>
          <w:sz w:val="22"/>
          <w:szCs w:val="22"/>
        </w:rPr>
        <w:t xml:space="preserve"> and </w:t>
      </w:r>
      <w:r w:rsidRPr="00F11A4C">
        <w:rPr>
          <w:rFonts w:ascii="Arial" w:hAnsi="Arial" w:cs="Arial"/>
          <w:sz w:val="22"/>
          <w:szCs w:val="22"/>
        </w:rPr>
        <w:t>magnesium</w:t>
      </w:r>
      <w:r w:rsidR="00FA15A8" w:rsidRPr="00FA15A8">
        <w:t xml:space="preserve"> </w:t>
      </w:r>
      <w:r w:rsidR="00FA15A8" w:rsidRPr="00950538">
        <w:rPr>
          <w:rFonts w:ascii="Arial" w:hAnsi="Arial" w:cs="Arial"/>
          <w:sz w:val="22"/>
          <w:szCs w:val="22"/>
        </w:rPr>
        <w:t>(AZO Materials, 2013)</w:t>
      </w:r>
      <w:r w:rsidRPr="00950538">
        <w:rPr>
          <w:rFonts w:ascii="Arial" w:hAnsi="Arial" w:cs="Arial"/>
          <w:sz w:val="22"/>
          <w:szCs w:val="22"/>
        </w:rPr>
        <w:t>,</w:t>
      </w:r>
      <w:r w:rsidRPr="00F11A4C">
        <w:rPr>
          <w:rFonts w:ascii="Arial" w:hAnsi="Arial" w:cs="Arial"/>
          <w:sz w:val="22"/>
          <w:szCs w:val="22"/>
        </w:rPr>
        <w:t xml:space="preserve"> which increase its resistance to plastic deformation. This allows the material to withstand greater tensile loads while maintaining a relatively low density. Although the increased strength reduces its ductility compared with pure aluminium, the material still exhibits sufficient plastic deformation before fracture, preventing sudden failure</w:t>
      </w:r>
      <w:r>
        <w:rPr>
          <w:rFonts w:ascii="Arial" w:hAnsi="Arial" w:cs="Arial"/>
          <w:sz w:val="22"/>
          <w:szCs w:val="22"/>
        </w:rPr>
        <w:t xml:space="preserve"> from being too hard and brittle</w:t>
      </w:r>
    </w:p>
    <w:p w14:paraId="676C4DE0" w14:textId="77777777" w:rsidR="006447B6" w:rsidRPr="006447B6" w:rsidRDefault="006447B6" w:rsidP="006447B6">
      <w:pPr>
        <w:pStyle w:val="NormalWeb"/>
        <w:rPr>
          <w:rFonts w:ascii="Arial" w:hAnsi="Arial" w:cs="Arial"/>
          <w:color w:val="000000" w:themeColor="text1"/>
          <w:sz w:val="22"/>
          <w:szCs w:val="22"/>
        </w:rPr>
      </w:pPr>
    </w:p>
    <w:p w14:paraId="18AE6C67" w14:textId="6A106E8C" w:rsidR="006447B6" w:rsidRPr="006447B6" w:rsidRDefault="006447B6" w:rsidP="006447B6">
      <w:pPr>
        <w:rPr>
          <w:rFonts w:ascii="Arial" w:eastAsia="Times New Roman" w:hAnsi="Arial" w:cs="Arial"/>
          <w:color w:val="000000" w:themeColor="text1"/>
          <w:lang w:val="en-GB"/>
        </w:rPr>
      </w:pPr>
    </w:p>
    <w:p w14:paraId="76815899" w14:textId="4D41A77E" w:rsidR="006447B6" w:rsidRPr="006447B6" w:rsidRDefault="006447B6" w:rsidP="006447B6">
      <w:pPr>
        <w:pStyle w:val="Heading2"/>
      </w:pPr>
      <w:bookmarkStart w:id="22" w:name="_Toc233613932"/>
      <w:r w:rsidRPr="006447B6">
        <w:lastRenderedPageBreak/>
        <w:t>Steel</w:t>
      </w:r>
      <w:bookmarkEnd w:id="22"/>
    </w:p>
    <w:p w14:paraId="6AFCFB7C" w14:textId="77777777" w:rsidR="00F11A4C" w:rsidRDefault="00F11A4C" w:rsidP="00F11A4C">
      <w:pPr>
        <w:pStyle w:val="isselectedend"/>
        <w:keepNext/>
      </w:pPr>
      <w:r w:rsidRPr="006447B6">
        <w:rPr>
          <w:rFonts w:ascii="Arial" w:hAnsi="Arial" w:cs="Arial"/>
          <w:color w:val="000000" w:themeColor="text1"/>
          <w:sz w:val="22"/>
          <w:szCs w:val="22"/>
        </w:rPr>
        <w:t xml:space="preserve">Figure </w:t>
      </w:r>
      <w:r>
        <w:rPr>
          <w:rFonts w:ascii="Arial" w:hAnsi="Arial" w:cs="Arial"/>
          <w:color w:val="000000" w:themeColor="text1"/>
          <w:sz w:val="22"/>
          <w:szCs w:val="22"/>
        </w:rPr>
        <w:t>5</w:t>
      </w:r>
      <w:r w:rsidRPr="006447B6">
        <w:rPr>
          <w:rFonts w:ascii="Arial" w:hAnsi="Arial" w:cs="Arial"/>
          <w:color w:val="000000" w:themeColor="text1"/>
          <w:sz w:val="22"/>
          <w:szCs w:val="22"/>
        </w:rPr>
        <w:t xml:space="preserve"> shows the stress-strain curve </w:t>
      </w:r>
      <w:r>
        <w:rPr>
          <w:rFonts w:ascii="Arial" w:hAnsi="Arial" w:cs="Arial"/>
          <w:color w:val="000000" w:themeColor="text1"/>
          <w:sz w:val="22"/>
          <w:szCs w:val="22"/>
        </w:rPr>
        <w:t xml:space="preserve">for </w:t>
      </w:r>
      <w:r>
        <w:rPr>
          <w:rFonts w:ascii="Arial" w:hAnsi="Arial" w:cs="Arial"/>
          <w:color w:val="000000" w:themeColor="text1"/>
          <w:sz w:val="22"/>
          <w:szCs w:val="22"/>
        </w:rPr>
        <w:t>steel</w:t>
      </w:r>
      <w:r w:rsidRPr="00F11A4C">
        <w:rPr>
          <w:noProof/>
          <w14:ligatures w14:val="standardContextual"/>
        </w:rPr>
        <w:t xml:space="preserve"> </w:t>
      </w:r>
      <w:r>
        <w:rPr>
          <w:noProof/>
          <w14:ligatures w14:val="standardContextual"/>
        </w:rPr>
        <w:drawing>
          <wp:inline distT="0" distB="0" distL="0" distR="0" wp14:anchorId="62DFCB7E" wp14:editId="3E8E96A3">
            <wp:extent cx="4546229" cy="2714337"/>
            <wp:effectExtent l="0" t="0" r="13335" b="16510"/>
            <wp:docPr id="930344910" name="Chart 1">
              <a:extLst xmlns:a="http://schemas.openxmlformats.org/drawingml/2006/main">
                <a:ext uri="{FF2B5EF4-FFF2-40B4-BE49-F238E27FC236}">
                  <a16:creationId xmlns:a16="http://schemas.microsoft.com/office/drawing/2014/main" id="{6518C65C-4597-664F-46C9-3795CD65CD0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53B670A2" w14:textId="2B6A342D" w:rsidR="00F11A4C" w:rsidRPr="006447B6" w:rsidRDefault="00F11A4C" w:rsidP="00F11A4C">
      <w:pPr>
        <w:pStyle w:val="Caption"/>
        <w:rPr>
          <w:rFonts w:ascii="Arial" w:eastAsia="Times New Roman" w:hAnsi="Arial" w:cs="Arial"/>
          <w:color w:val="000000" w:themeColor="text1"/>
          <w:sz w:val="22"/>
          <w:szCs w:val="22"/>
          <w:lang w:val="en-GB"/>
        </w:rPr>
      </w:pPr>
      <w:bookmarkStart w:id="23" w:name="_Toc233613985"/>
      <w:r>
        <w:t xml:space="preserve">Figure </w:t>
      </w:r>
      <w:r>
        <w:fldChar w:fldCharType="begin"/>
      </w:r>
      <w:r>
        <w:instrText xml:space="preserve"> SEQ Figure \* ARABIC </w:instrText>
      </w:r>
      <w:r>
        <w:fldChar w:fldCharType="separate"/>
      </w:r>
      <w:r>
        <w:rPr>
          <w:noProof/>
        </w:rPr>
        <w:t>5</w:t>
      </w:r>
      <w:r>
        <w:fldChar w:fldCharType="end"/>
      </w:r>
      <w:r>
        <w:t xml:space="preserve"> - Stress-strain graph for steel</w:t>
      </w:r>
      <w:bookmarkEnd w:id="23"/>
    </w:p>
    <w:p w14:paraId="4A429F9B" w14:textId="1328ADDE" w:rsidR="00F11A4C" w:rsidRPr="00F11A4C" w:rsidRDefault="00F11A4C" w:rsidP="00F11A4C">
      <w:pPr>
        <w:pStyle w:val="isselectedend"/>
        <w:spacing w:line="276" w:lineRule="auto"/>
        <w:rPr>
          <w:rFonts w:ascii="Arial" w:hAnsi="Arial" w:cs="Arial"/>
          <w:sz w:val="22"/>
          <w:szCs w:val="22"/>
        </w:rPr>
      </w:pPr>
      <w:r w:rsidRPr="00F11A4C">
        <w:rPr>
          <w:rFonts w:ascii="Arial" w:hAnsi="Arial" w:cs="Arial"/>
          <w:sz w:val="22"/>
          <w:szCs w:val="22"/>
        </w:rPr>
        <w:t xml:space="preserve">The steel specimen </w:t>
      </w:r>
      <w:r>
        <w:rPr>
          <w:rFonts w:ascii="Arial" w:hAnsi="Arial" w:cs="Arial"/>
          <w:sz w:val="22"/>
          <w:szCs w:val="22"/>
        </w:rPr>
        <w:t xml:space="preserve">has </w:t>
      </w:r>
      <w:r w:rsidRPr="00F11A4C">
        <w:rPr>
          <w:rFonts w:ascii="Arial" w:hAnsi="Arial" w:cs="Arial"/>
          <w:sz w:val="22"/>
          <w:szCs w:val="22"/>
        </w:rPr>
        <w:t xml:space="preserve">the steepest initial </w:t>
      </w:r>
      <w:r>
        <w:rPr>
          <w:rFonts w:ascii="Arial" w:hAnsi="Arial" w:cs="Arial"/>
          <w:sz w:val="22"/>
          <w:szCs w:val="22"/>
        </w:rPr>
        <w:t>curve on the graph</w:t>
      </w:r>
      <w:r w:rsidRPr="00F11A4C">
        <w:rPr>
          <w:rFonts w:ascii="Arial" w:hAnsi="Arial" w:cs="Arial"/>
          <w:sz w:val="22"/>
          <w:szCs w:val="22"/>
        </w:rPr>
        <w:t xml:space="preserve">, </w:t>
      </w:r>
      <w:r>
        <w:rPr>
          <w:rFonts w:ascii="Arial" w:hAnsi="Arial" w:cs="Arial"/>
          <w:sz w:val="22"/>
          <w:szCs w:val="22"/>
        </w:rPr>
        <w:t xml:space="preserve">this </w:t>
      </w:r>
      <w:r w:rsidRPr="00F11A4C">
        <w:rPr>
          <w:rFonts w:ascii="Arial" w:hAnsi="Arial" w:cs="Arial"/>
          <w:sz w:val="22"/>
          <w:szCs w:val="22"/>
        </w:rPr>
        <w:t xml:space="preserve">indicating the highest stiffness and Young's Modulus. During the initial stage of loading, the relationship between stress and strain </w:t>
      </w:r>
      <w:r>
        <w:rPr>
          <w:rFonts w:ascii="Arial" w:hAnsi="Arial" w:cs="Arial"/>
          <w:sz w:val="22"/>
          <w:szCs w:val="22"/>
        </w:rPr>
        <w:t xml:space="preserve">stayed </w:t>
      </w:r>
      <w:r w:rsidRPr="00F11A4C">
        <w:rPr>
          <w:rFonts w:ascii="Arial" w:hAnsi="Arial" w:cs="Arial"/>
          <w:sz w:val="22"/>
          <w:szCs w:val="22"/>
        </w:rPr>
        <w:t xml:space="preserve">linear, demonstrating </w:t>
      </w:r>
      <w:r>
        <w:rPr>
          <w:rFonts w:ascii="Arial" w:hAnsi="Arial" w:cs="Arial"/>
          <w:sz w:val="22"/>
          <w:szCs w:val="22"/>
        </w:rPr>
        <w:t xml:space="preserve">the elastic region is in line </w:t>
      </w:r>
      <w:r w:rsidRPr="00F11A4C">
        <w:rPr>
          <w:rFonts w:ascii="Arial" w:hAnsi="Arial" w:cs="Arial"/>
          <w:sz w:val="22"/>
          <w:szCs w:val="22"/>
        </w:rPr>
        <w:t>with Hooke's La</w:t>
      </w:r>
      <w:r w:rsidR="00FA15A8">
        <w:rPr>
          <w:rFonts w:ascii="Arial" w:hAnsi="Arial" w:cs="Arial"/>
          <w:sz w:val="22"/>
          <w:szCs w:val="22"/>
        </w:rPr>
        <w:t>w</w:t>
      </w:r>
      <w:r w:rsidR="00FA15A8" w:rsidRPr="00FA15A8">
        <w:t xml:space="preserve"> </w:t>
      </w:r>
      <w:r w:rsidR="00FA15A8">
        <w:t>(Augustyn, 2017)</w:t>
      </w:r>
      <w:r w:rsidRPr="00F11A4C">
        <w:rPr>
          <w:rFonts w:ascii="Arial" w:hAnsi="Arial" w:cs="Arial"/>
          <w:sz w:val="22"/>
          <w:szCs w:val="22"/>
        </w:rPr>
        <w:t xml:space="preserve">. Once the yield point was reached, the specimen entered the plastic deformation region before </w:t>
      </w:r>
      <w:r>
        <w:rPr>
          <w:rFonts w:ascii="Arial" w:hAnsi="Arial" w:cs="Arial"/>
          <w:sz w:val="22"/>
          <w:szCs w:val="22"/>
        </w:rPr>
        <w:t xml:space="preserve">reaching </w:t>
      </w:r>
      <w:r w:rsidRPr="00F11A4C">
        <w:rPr>
          <w:rFonts w:ascii="Arial" w:hAnsi="Arial" w:cs="Arial"/>
          <w:sz w:val="22"/>
          <w:szCs w:val="22"/>
        </w:rPr>
        <w:t xml:space="preserve">to the </w:t>
      </w:r>
      <w:r>
        <w:rPr>
          <w:rFonts w:ascii="Arial" w:hAnsi="Arial" w:cs="Arial"/>
          <w:sz w:val="22"/>
          <w:szCs w:val="22"/>
        </w:rPr>
        <w:t>max</w:t>
      </w:r>
      <w:r w:rsidRPr="00F11A4C">
        <w:rPr>
          <w:rFonts w:ascii="Arial" w:hAnsi="Arial" w:cs="Arial"/>
          <w:sz w:val="22"/>
          <w:szCs w:val="22"/>
        </w:rPr>
        <w:t xml:space="preserve"> tensile strength and </w:t>
      </w:r>
      <w:r>
        <w:rPr>
          <w:rFonts w:ascii="Arial" w:hAnsi="Arial" w:cs="Arial"/>
          <w:sz w:val="22"/>
          <w:szCs w:val="22"/>
        </w:rPr>
        <w:t>snapping</w:t>
      </w:r>
      <w:r w:rsidRPr="00F11A4C">
        <w:rPr>
          <w:rFonts w:ascii="Arial" w:hAnsi="Arial" w:cs="Arial"/>
          <w:sz w:val="22"/>
          <w:szCs w:val="22"/>
        </w:rPr>
        <w:t>.</w:t>
      </w:r>
    </w:p>
    <w:p w14:paraId="78F1E36F" w14:textId="0B05B59F" w:rsidR="00F11A4C" w:rsidRPr="00F11A4C" w:rsidRDefault="00F11A4C" w:rsidP="00F11A4C">
      <w:pPr>
        <w:pStyle w:val="NormalWeb"/>
        <w:spacing w:line="276" w:lineRule="auto"/>
        <w:rPr>
          <w:rFonts w:ascii="Arial" w:hAnsi="Arial" w:cs="Arial"/>
          <w:sz w:val="22"/>
          <w:szCs w:val="22"/>
        </w:rPr>
      </w:pPr>
      <w:r w:rsidRPr="00F11A4C">
        <w:rPr>
          <w:rFonts w:ascii="Arial" w:hAnsi="Arial" w:cs="Arial"/>
          <w:sz w:val="22"/>
          <w:szCs w:val="22"/>
        </w:rPr>
        <w:t>Compared with aluminium, duralumin and PVC, steel required the greatest applied force to produce the same amount of strain and</w:t>
      </w:r>
      <w:r>
        <w:rPr>
          <w:rFonts w:ascii="Arial" w:hAnsi="Arial" w:cs="Arial"/>
          <w:sz w:val="22"/>
          <w:szCs w:val="22"/>
        </w:rPr>
        <w:t xml:space="preserve"> had </w:t>
      </w:r>
      <w:r w:rsidRPr="00F11A4C">
        <w:rPr>
          <w:rFonts w:ascii="Arial" w:hAnsi="Arial" w:cs="Arial"/>
          <w:sz w:val="22"/>
          <w:szCs w:val="22"/>
        </w:rPr>
        <w:t>the highest ultimate tensile strength before failure</w:t>
      </w:r>
      <w:r w:rsidR="00FA15A8" w:rsidRPr="00FA15A8">
        <w:t xml:space="preserve"> </w:t>
      </w:r>
      <w:r w:rsidR="00FA15A8" w:rsidRPr="00950538">
        <w:rPr>
          <w:rFonts w:ascii="Arial" w:hAnsi="Arial" w:cs="Arial"/>
          <w:sz w:val="22"/>
          <w:szCs w:val="22"/>
        </w:rPr>
        <w:t>(ECONSTEEL, 2025)</w:t>
      </w:r>
      <w:r w:rsidRPr="00950538">
        <w:rPr>
          <w:rFonts w:ascii="Arial" w:hAnsi="Arial" w:cs="Arial"/>
          <w:sz w:val="22"/>
          <w:szCs w:val="22"/>
        </w:rPr>
        <w:t xml:space="preserve">. </w:t>
      </w:r>
      <w:r w:rsidRPr="00F11A4C">
        <w:rPr>
          <w:rFonts w:ascii="Arial" w:hAnsi="Arial" w:cs="Arial"/>
          <w:sz w:val="22"/>
          <w:szCs w:val="22"/>
        </w:rPr>
        <w:t>Although plastic deformation occurred after yielding, the total elongation</w:t>
      </w:r>
      <w:r>
        <w:rPr>
          <w:rFonts w:ascii="Arial" w:hAnsi="Arial" w:cs="Arial"/>
          <w:sz w:val="22"/>
          <w:szCs w:val="22"/>
        </w:rPr>
        <w:t xml:space="preserve"> </w:t>
      </w:r>
      <w:r w:rsidR="00FA15A8">
        <w:rPr>
          <w:rFonts w:ascii="Arial" w:hAnsi="Arial" w:cs="Arial"/>
          <w:sz w:val="22"/>
          <w:szCs w:val="22"/>
        </w:rPr>
        <w:t xml:space="preserve">(22.5%) </w:t>
      </w:r>
      <w:r w:rsidRPr="00F11A4C">
        <w:rPr>
          <w:rFonts w:ascii="Arial" w:hAnsi="Arial" w:cs="Arial"/>
          <w:sz w:val="22"/>
          <w:szCs w:val="22"/>
        </w:rPr>
        <w:t xml:space="preserve">before </w:t>
      </w:r>
      <w:r w:rsidR="00FA15A8">
        <w:rPr>
          <w:rFonts w:ascii="Arial" w:hAnsi="Arial" w:cs="Arial"/>
          <w:sz w:val="22"/>
          <w:szCs w:val="22"/>
        </w:rPr>
        <w:t>failure</w:t>
      </w:r>
      <w:r w:rsidRPr="00F11A4C">
        <w:rPr>
          <w:rFonts w:ascii="Arial" w:hAnsi="Arial" w:cs="Arial"/>
          <w:sz w:val="22"/>
          <w:szCs w:val="22"/>
        </w:rPr>
        <w:t xml:space="preserve"> was lower than that of aluminium and PVC, indicating that steel </w:t>
      </w:r>
      <w:r w:rsidR="00FA15A8">
        <w:rPr>
          <w:rFonts w:ascii="Arial" w:hAnsi="Arial" w:cs="Arial"/>
          <w:sz w:val="22"/>
          <w:szCs w:val="22"/>
        </w:rPr>
        <w:t xml:space="preserve">has </w:t>
      </w:r>
      <w:r w:rsidRPr="00F11A4C">
        <w:rPr>
          <w:rFonts w:ascii="Arial" w:hAnsi="Arial" w:cs="Arial"/>
          <w:sz w:val="22"/>
          <w:szCs w:val="22"/>
        </w:rPr>
        <w:t xml:space="preserve">greater strength but reduced ductility. This combination of high stiffness and strength makes steel well suited to structural applications where resistance to deformation is </w:t>
      </w:r>
      <w:r>
        <w:rPr>
          <w:rFonts w:ascii="Arial" w:hAnsi="Arial" w:cs="Arial"/>
          <w:sz w:val="22"/>
          <w:szCs w:val="22"/>
        </w:rPr>
        <w:t>critical</w:t>
      </w:r>
      <w:r w:rsidRPr="00F11A4C">
        <w:rPr>
          <w:rFonts w:ascii="Arial" w:hAnsi="Arial" w:cs="Arial"/>
          <w:sz w:val="22"/>
          <w:szCs w:val="22"/>
        </w:rPr>
        <w:t>.</w:t>
      </w:r>
    </w:p>
    <w:p w14:paraId="08EA3796" w14:textId="51262B23" w:rsidR="006447B6" w:rsidRPr="006447B6" w:rsidRDefault="006447B6" w:rsidP="006447B6">
      <w:pPr>
        <w:pStyle w:val="Heading2"/>
      </w:pPr>
      <w:bookmarkStart w:id="24" w:name="_Toc233613933"/>
      <w:r w:rsidRPr="006447B6">
        <w:t>PVC</w:t>
      </w:r>
      <w:bookmarkEnd w:id="24"/>
    </w:p>
    <w:p w14:paraId="1042F9FC" w14:textId="3D2E1A97" w:rsidR="00F11A4C" w:rsidRPr="006447B6" w:rsidRDefault="00F11A4C" w:rsidP="00F11A4C">
      <w:pPr>
        <w:pStyle w:val="isselectedend"/>
        <w:rPr>
          <w:rFonts w:ascii="Arial" w:hAnsi="Arial" w:cs="Arial"/>
          <w:color w:val="000000" w:themeColor="text1"/>
          <w:sz w:val="22"/>
          <w:szCs w:val="22"/>
        </w:rPr>
      </w:pPr>
      <w:r w:rsidRPr="006447B6">
        <w:rPr>
          <w:rFonts w:ascii="Arial" w:hAnsi="Arial" w:cs="Arial"/>
          <w:color w:val="000000" w:themeColor="text1"/>
          <w:sz w:val="22"/>
          <w:szCs w:val="22"/>
        </w:rPr>
        <w:t xml:space="preserve">Figure </w:t>
      </w:r>
      <w:r>
        <w:rPr>
          <w:rFonts w:ascii="Arial" w:hAnsi="Arial" w:cs="Arial"/>
          <w:color w:val="000000" w:themeColor="text1"/>
          <w:sz w:val="22"/>
          <w:szCs w:val="22"/>
        </w:rPr>
        <w:t>6</w:t>
      </w:r>
      <w:r w:rsidRPr="006447B6">
        <w:rPr>
          <w:rFonts w:ascii="Arial" w:hAnsi="Arial" w:cs="Arial"/>
          <w:color w:val="000000" w:themeColor="text1"/>
          <w:sz w:val="22"/>
          <w:szCs w:val="22"/>
        </w:rPr>
        <w:t xml:space="preserve"> shows the stress-strain curve </w:t>
      </w:r>
      <w:r>
        <w:rPr>
          <w:rFonts w:ascii="Arial" w:hAnsi="Arial" w:cs="Arial"/>
          <w:color w:val="000000" w:themeColor="text1"/>
          <w:sz w:val="22"/>
          <w:szCs w:val="22"/>
        </w:rPr>
        <w:t xml:space="preserve">for </w:t>
      </w:r>
      <w:r>
        <w:rPr>
          <w:rFonts w:ascii="Arial" w:hAnsi="Arial" w:cs="Arial"/>
          <w:color w:val="000000" w:themeColor="text1"/>
          <w:sz w:val="22"/>
          <w:szCs w:val="22"/>
        </w:rPr>
        <w:t>PVC</w:t>
      </w:r>
    </w:p>
    <w:p w14:paraId="0473BEA4" w14:textId="77777777" w:rsidR="00F11A4C" w:rsidRDefault="00F11A4C" w:rsidP="00F11A4C">
      <w:pPr>
        <w:pStyle w:val="isselectedend"/>
        <w:keepNext/>
      </w:pPr>
      <w:r>
        <w:rPr>
          <w:noProof/>
          <w14:ligatures w14:val="standardContextual"/>
        </w:rPr>
        <w:lastRenderedPageBreak/>
        <w:drawing>
          <wp:inline distT="0" distB="0" distL="0" distR="0" wp14:anchorId="45B09F66" wp14:editId="1759E2C5">
            <wp:extent cx="4538133" cy="2692400"/>
            <wp:effectExtent l="0" t="0" r="8890" b="12700"/>
            <wp:docPr id="1466212340" name="Chart 1">
              <a:extLst xmlns:a="http://schemas.openxmlformats.org/drawingml/2006/main">
                <a:ext uri="{FF2B5EF4-FFF2-40B4-BE49-F238E27FC236}">
                  <a16:creationId xmlns:a16="http://schemas.microsoft.com/office/drawing/2014/main" id="{AC07814B-0334-B913-0C8C-9C4487F93FF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1C633CD4" w14:textId="347BE469" w:rsidR="006447B6" w:rsidRPr="006447B6" w:rsidRDefault="00F11A4C" w:rsidP="00F11A4C">
      <w:pPr>
        <w:pStyle w:val="Caption"/>
        <w:rPr>
          <w:rFonts w:ascii="Arial" w:hAnsi="Arial" w:cs="Arial"/>
          <w:color w:val="000000" w:themeColor="text1"/>
          <w:sz w:val="22"/>
          <w:szCs w:val="22"/>
        </w:rPr>
      </w:pPr>
      <w:bookmarkStart w:id="25" w:name="_Toc233613986"/>
      <w:r>
        <w:t xml:space="preserve">Figure </w:t>
      </w:r>
      <w:r>
        <w:fldChar w:fldCharType="begin"/>
      </w:r>
      <w:r>
        <w:instrText xml:space="preserve"> SEQ Figure \* ARABIC </w:instrText>
      </w:r>
      <w:r>
        <w:fldChar w:fldCharType="separate"/>
      </w:r>
      <w:r>
        <w:rPr>
          <w:noProof/>
        </w:rPr>
        <w:t>6</w:t>
      </w:r>
      <w:r>
        <w:fldChar w:fldCharType="end"/>
      </w:r>
      <w:r>
        <w:t xml:space="preserve"> - stress strain graph for PVC</w:t>
      </w:r>
      <w:bookmarkEnd w:id="25"/>
    </w:p>
    <w:p w14:paraId="7B0BBD98" w14:textId="43F967DB" w:rsidR="00F11A4C" w:rsidRPr="00F11A4C" w:rsidRDefault="00F11A4C" w:rsidP="00F11A4C">
      <w:pPr>
        <w:pStyle w:val="isselectedend"/>
        <w:spacing w:line="276" w:lineRule="auto"/>
        <w:rPr>
          <w:rFonts w:ascii="Arial" w:hAnsi="Arial" w:cs="Arial"/>
          <w:sz w:val="22"/>
          <w:szCs w:val="22"/>
        </w:rPr>
      </w:pPr>
      <w:r w:rsidRPr="00F11A4C">
        <w:rPr>
          <w:rFonts w:ascii="Arial" w:hAnsi="Arial" w:cs="Arial"/>
          <w:sz w:val="22"/>
          <w:szCs w:val="22"/>
        </w:rPr>
        <w:t xml:space="preserve">The PVC specimen exhibited significantly different mechanical behaviour compared with the metal specimens. The initial gradient of the stress-strain curve was much shallower, indicating a lower Young's Modulus and therefore lower stiffness. As the tensile load increased, the specimen experienced considerably greater strain before fracture, demonstrating a high level of ductility and flexibility. Unlike the metal specimens, PVC was able to </w:t>
      </w:r>
      <w:r w:rsidR="00FA15A8">
        <w:rPr>
          <w:rFonts w:ascii="Arial" w:hAnsi="Arial" w:cs="Arial"/>
          <w:sz w:val="22"/>
          <w:szCs w:val="22"/>
        </w:rPr>
        <w:t>take</w:t>
      </w:r>
      <w:r w:rsidRPr="00F11A4C">
        <w:rPr>
          <w:rFonts w:ascii="Arial" w:hAnsi="Arial" w:cs="Arial"/>
          <w:sz w:val="22"/>
          <w:szCs w:val="22"/>
        </w:rPr>
        <w:t xml:space="preserve"> substantial deformation before failure while carrying relatively low tensile stresses</w:t>
      </w:r>
      <w:r w:rsidR="00950538">
        <w:rPr>
          <w:rFonts w:ascii="Arial" w:hAnsi="Arial" w:cs="Arial"/>
          <w:sz w:val="22"/>
          <w:szCs w:val="22"/>
        </w:rPr>
        <w:t>.</w:t>
      </w:r>
      <w:r w:rsidR="00FA15A8" w:rsidRPr="00FA15A8">
        <w:t xml:space="preserve"> </w:t>
      </w:r>
      <w:r w:rsidR="00FA15A8" w:rsidRPr="00950538">
        <w:rPr>
          <w:rFonts w:ascii="Arial" w:hAnsi="Arial" w:cs="Arial"/>
          <w:sz w:val="22"/>
          <w:szCs w:val="22"/>
        </w:rPr>
        <w:t>(</w:t>
      </w:r>
      <w:proofErr w:type="spellStart"/>
      <w:r w:rsidR="00FA15A8" w:rsidRPr="00950538">
        <w:rPr>
          <w:rFonts w:ascii="Arial" w:hAnsi="Arial" w:cs="Arial"/>
          <w:sz w:val="22"/>
          <w:szCs w:val="22"/>
        </w:rPr>
        <w:t>Belshof</w:t>
      </w:r>
      <w:proofErr w:type="spellEnd"/>
      <w:r w:rsidR="00FA15A8" w:rsidRPr="00950538">
        <w:rPr>
          <w:rFonts w:ascii="Arial" w:hAnsi="Arial" w:cs="Arial"/>
          <w:sz w:val="22"/>
          <w:szCs w:val="22"/>
        </w:rPr>
        <w:t>, 2025)</w:t>
      </w:r>
    </w:p>
    <w:p w14:paraId="0C756602" w14:textId="03FB8D50" w:rsidR="00F11A4C" w:rsidRPr="00F11A4C" w:rsidRDefault="00F11A4C" w:rsidP="00F11A4C">
      <w:pPr>
        <w:pStyle w:val="isselectedend"/>
        <w:spacing w:line="276" w:lineRule="auto"/>
        <w:rPr>
          <w:rFonts w:ascii="Arial" w:hAnsi="Arial" w:cs="Arial"/>
          <w:sz w:val="22"/>
          <w:szCs w:val="22"/>
        </w:rPr>
      </w:pPr>
      <w:r w:rsidRPr="00F11A4C">
        <w:rPr>
          <w:rFonts w:ascii="Arial" w:hAnsi="Arial" w:cs="Arial"/>
          <w:sz w:val="22"/>
          <w:szCs w:val="22"/>
        </w:rPr>
        <w:t xml:space="preserve">The tensile </w:t>
      </w:r>
      <w:r>
        <w:rPr>
          <w:rFonts w:ascii="Arial" w:hAnsi="Arial" w:cs="Arial"/>
          <w:sz w:val="22"/>
          <w:szCs w:val="22"/>
        </w:rPr>
        <w:t>strength for PVC is</w:t>
      </w:r>
      <w:r w:rsidRPr="00F11A4C">
        <w:rPr>
          <w:rFonts w:ascii="Arial" w:hAnsi="Arial" w:cs="Arial"/>
          <w:sz w:val="22"/>
          <w:szCs w:val="22"/>
        </w:rPr>
        <w:t xml:space="preserve"> in a much lower than the metals tested, it provides excellent flexibility and energy absorption, making PVC suitable for applications where resistance to deformation is less important than durability and toughness.</w:t>
      </w:r>
    </w:p>
    <w:p w14:paraId="7B50A52E" w14:textId="04DDEEFE" w:rsidR="006447B6" w:rsidRPr="006447B6" w:rsidRDefault="006447B6" w:rsidP="006447B6">
      <w:pPr>
        <w:pStyle w:val="Heading2"/>
      </w:pPr>
      <w:bookmarkStart w:id="26" w:name="_Toc233613934"/>
      <w:r w:rsidRPr="006447B6">
        <w:t>Comparison of Results</w:t>
      </w:r>
      <w:bookmarkEnd w:id="26"/>
    </w:p>
    <w:p w14:paraId="598464DC" w14:textId="7F1DFFF8" w:rsidR="006447B6" w:rsidRDefault="00F11A4C" w:rsidP="00F11A4C">
      <w:pPr>
        <w:pStyle w:val="BodyText"/>
        <w:spacing w:line="276" w:lineRule="auto"/>
        <w:rPr>
          <w:rFonts w:ascii="Arial" w:hAnsi="Arial" w:cs="Arial"/>
        </w:rPr>
      </w:pPr>
      <w:r w:rsidRPr="00F11A4C">
        <w:rPr>
          <w:rFonts w:ascii="Arial" w:hAnsi="Arial" w:cs="Arial"/>
        </w:rPr>
        <w:t xml:space="preserve">The stress-strain curves produced during this </w:t>
      </w:r>
      <w:r w:rsidRPr="00F11A4C">
        <w:rPr>
          <w:rFonts w:ascii="Arial" w:hAnsi="Arial" w:cs="Arial"/>
        </w:rPr>
        <w:t>experiment</w:t>
      </w:r>
      <w:r w:rsidRPr="00F11A4C">
        <w:rPr>
          <w:rFonts w:ascii="Arial" w:hAnsi="Arial" w:cs="Arial"/>
        </w:rPr>
        <w:t xml:space="preserve"> demonstrated the differences in the mechanical behaviour of aluminium, duralumin, steel and PVC. Each material responded differently to the applied tensile load, reflecting the influence of its composition and internal structure on its mechanical properties.</w:t>
      </w:r>
    </w:p>
    <w:p w14:paraId="7848377E" w14:textId="77777777" w:rsidR="00F11A4C" w:rsidRPr="00F11A4C" w:rsidRDefault="00F11A4C" w:rsidP="00F11A4C">
      <w:pPr>
        <w:pStyle w:val="BodyText"/>
        <w:spacing w:line="276" w:lineRule="auto"/>
        <w:rPr>
          <w:rFonts w:ascii="Arial" w:hAnsi="Arial" w:cs="Arial"/>
          <w:color w:val="000000" w:themeColor="text1"/>
        </w:rPr>
      </w:pPr>
    </w:p>
    <w:bookmarkEnd w:id="1"/>
    <w:p w14:paraId="33C1B943" w14:textId="4C8E88D5" w:rsidR="0087581E" w:rsidRPr="00282933" w:rsidRDefault="00F11A4C" w:rsidP="00282933">
      <w:pPr>
        <w:pStyle w:val="BodyText"/>
        <w:spacing w:line="276" w:lineRule="auto"/>
        <w:rPr>
          <w:rFonts w:ascii="Arial" w:hAnsi="Arial" w:cs="Arial"/>
        </w:rPr>
      </w:pPr>
      <w:r w:rsidRPr="00F11A4C">
        <w:rPr>
          <w:rFonts w:ascii="Arial" w:hAnsi="Arial" w:cs="Arial"/>
        </w:rPr>
        <w:t xml:space="preserve">Steel exhibited the highest stiffness and ultimate tensile strength, whereas PVC </w:t>
      </w:r>
      <w:r w:rsidRPr="00F11A4C">
        <w:rPr>
          <w:rFonts w:ascii="Arial" w:hAnsi="Arial" w:cs="Arial"/>
        </w:rPr>
        <w:t xml:space="preserve">showed </w:t>
      </w:r>
      <w:r w:rsidRPr="00F11A4C">
        <w:rPr>
          <w:rFonts w:ascii="Arial" w:hAnsi="Arial" w:cs="Arial"/>
        </w:rPr>
        <w:t>the greatest elongation before fracture and the lowest stiffness. Duralumin provid</w:t>
      </w:r>
      <w:r w:rsidRPr="00F11A4C">
        <w:rPr>
          <w:rFonts w:ascii="Arial" w:hAnsi="Arial" w:cs="Arial"/>
        </w:rPr>
        <w:t>es</w:t>
      </w:r>
      <w:r w:rsidRPr="00F11A4C">
        <w:rPr>
          <w:rFonts w:ascii="Arial" w:hAnsi="Arial" w:cs="Arial"/>
        </w:rPr>
        <w:t xml:space="preserve"> a balance between strength and weight, while </w:t>
      </w:r>
      <w:r w:rsidRPr="00F11A4C">
        <w:rPr>
          <w:rFonts w:ascii="Arial" w:hAnsi="Arial" w:cs="Arial"/>
        </w:rPr>
        <w:t>aluminum</w:t>
      </w:r>
      <w:r w:rsidRPr="00F11A4C">
        <w:rPr>
          <w:rFonts w:ascii="Arial" w:hAnsi="Arial" w:cs="Arial"/>
        </w:rPr>
        <w:t xml:space="preserve"> demonstrated good ductility and moderate strength. These differences </w:t>
      </w:r>
      <w:r w:rsidRPr="00F11A4C">
        <w:rPr>
          <w:rFonts w:ascii="Arial" w:hAnsi="Arial" w:cs="Arial"/>
        </w:rPr>
        <w:t>demonstrate</w:t>
      </w:r>
      <w:r w:rsidRPr="00F11A4C">
        <w:rPr>
          <w:rFonts w:ascii="Arial" w:hAnsi="Arial" w:cs="Arial"/>
        </w:rPr>
        <w:t xml:space="preserve"> why engineers select materials according to the mechanical demands of a particular application rather than relying on a single material property.</w:t>
      </w:r>
      <w:r w:rsidR="0087581E" w:rsidRPr="00F11A4C">
        <w:rPr>
          <w:rFonts w:ascii="Arial" w:hAnsi="Arial" w:cs="Arial"/>
        </w:rPr>
        <w:br w:type="page"/>
      </w:r>
    </w:p>
    <w:p w14:paraId="28716FCA" w14:textId="77777777" w:rsidR="0087581E" w:rsidRDefault="0087581E" w:rsidP="00BA1E33">
      <w:pPr>
        <w:pStyle w:val="Heading1"/>
        <w:rPr>
          <w:color w:val="000000" w:themeColor="text1"/>
        </w:rPr>
      </w:pPr>
    </w:p>
    <w:p w14:paraId="043E7AD6" w14:textId="2D7783C1" w:rsidR="00BA1E33" w:rsidRPr="00377395" w:rsidRDefault="0087581E" w:rsidP="00BA1E33">
      <w:pPr>
        <w:pStyle w:val="Heading1"/>
        <w:rPr>
          <w:color w:val="000000" w:themeColor="text1"/>
        </w:rPr>
      </w:pPr>
      <w:bookmarkStart w:id="27" w:name="_Toc233613935"/>
      <w:r>
        <w:rPr>
          <w:color w:val="000000" w:themeColor="text1"/>
        </w:rPr>
        <w:t>Conclusion</w:t>
      </w:r>
      <w:bookmarkEnd w:id="27"/>
      <w:r w:rsidR="00BA1E33" w:rsidRPr="00377395">
        <w:rPr>
          <w:color w:val="000000" w:themeColor="text1"/>
        </w:rPr>
        <w:t xml:space="preserve"> </w:t>
      </w:r>
    </w:p>
    <w:p w14:paraId="0F7CB8DC" w14:textId="77777777" w:rsidR="00BA1E33" w:rsidRDefault="00BA1E33" w:rsidP="00BA1E33">
      <w:pPr>
        <w:pStyle w:val="Heading2"/>
      </w:pPr>
    </w:p>
    <w:p w14:paraId="46396B4F" w14:textId="39F7CCA3" w:rsidR="00F11A4C" w:rsidRPr="00F11A4C" w:rsidRDefault="00F11A4C" w:rsidP="00F11A4C">
      <w:pPr>
        <w:pStyle w:val="isselectedend"/>
        <w:spacing w:line="276" w:lineRule="auto"/>
        <w:rPr>
          <w:rFonts w:ascii="Arial" w:hAnsi="Arial" w:cs="Arial"/>
          <w:color w:val="000000" w:themeColor="text1"/>
          <w:sz w:val="22"/>
          <w:szCs w:val="22"/>
        </w:rPr>
      </w:pPr>
      <w:r w:rsidRPr="00F11A4C">
        <w:rPr>
          <w:rFonts w:ascii="Arial" w:hAnsi="Arial" w:cs="Arial"/>
          <w:color w:val="000000" w:themeColor="text1"/>
          <w:sz w:val="22"/>
          <w:szCs w:val="22"/>
        </w:rPr>
        <w:t xml:space="preserve">The aim of this investigation was to examine the tensile behaviour of four engineering materials using the TecQuipment ES6 Tensile Tester and to produce stress-strain </w:t>
      </w:r>
      <w:r w:rsidRPr="00F11A4C">
        <w:rPr>
          <w:rFonts w:ascii="Arial" w:hAnsi="Arial" w:cs="Arial"/>
          <w:color w:val="000000" w:themeColor="text1"/>
          <w:sz w:val="22"/>
          <w:szCs w:val="22"/>
        </w:rPr>
        <w:t xml:space="preserve">graphs </w:t>
      </w:r>
      <w:r w:rsidRPr="00F11A4C">
        <w:rPr>
          <w:rFonts w:ascii="Arial" w:hAnsi="Arial" w:cs="Arial"/>
          <w:color w:val="000000" w:themeColor="text1"/>
          <w:sz w:val="22"/>
          <w:szCs w:val="22"/>
        </w:rPr>
        <w:t>from the experimental data. This aim was successfully achieved, with all four specimens tested to fracture and the required calculations completed to determine stress, strain and percentage elongation.</w:t>
      </w:r>
    </w:p>
    <w:p w14:paraId="757E298D" w14:textId="2F2391E5" w:rsidR="006447B6" w:rsidRPr="00F11A4C" w:rsidRDefault="00F11A4C" w:rsidP="00F11A4C">
      <w:pPr>
        <w:pStyle w:val="isselectedend"/>
        <w:spacing w:line="276" w:lineRule="auto"/>
        <w:rPr>
          <w:rFonts w:ascii="Arial" w:hAnsi="Arial" w:cs="Arial"/>
          <w:color w:val="000000" w:themeColor="text1"/>
          <w:sz w:val="22"/>
          <w:szCs w:val="22"/>
        </w:rPr>
      </w:pPr>
      <w:r w:rsidRPr="00F11A4C">
        <w:rPr>
          <w:rFonts w:ascii="Arial" w:hAnsi="Arial" w:cs="Arial"/>
          <w:color w:val="000000" w:themeColor="text1"/>
          <w:sz w:val="22"/>
          <w:szCs w:val="22"/>
        </w:rPr>
        <w:t xml:space="preserve">The results demonstrated clear differences in the mechanical behaviour of each material. Steel </w:t>
      </w:r>
      <w:r w:rsidRPr="00F11A4C">
        <w:rPr>
          <w:rFonts w:ascii="Arial" w:hAnsi="Arial" w:cs="Arial"/>
          <w:color w:val="000000" w:themeColor="text1"/>
          <w:sz w:val="22"/>
          <w:szCs w:val="22"/>
        </w:rPr>
        <w:t>showed</w:t>
      </w:r>
      <w:r w:rsidRPr="00F11A4C">
        <w:rPr>
          <w:rFonts w:ascii="Arial" w:hAnsi="Arial" w:cs="Arial"/>
          <w:color w:val="000000" w:themeColor="text1"/>
          <w:sz w:val="22"/>
          <w:szCs w:val="22"/>
        </w:rPr>
        <w:t xml:space="preserve"> the greatest stiffness and ultimate tensile strength, making it the most suitable material for applications requiring high strength and resistance to deformation. Duralumin provided a good balance between strength and weight, while aluminium displayed lower tensile strength but greater ductility, allowing it to undergo greater plastic deformation before fracture. In comparison, PVC exhibited the lowest stiffness and tensile strength but the greatest elongation before failure, demonstrating its flexibility and ability to absorb </w:t>
      </w:r>
      <w:r w:rsidRPr="00F11A4C">
        <w:rPr>
          <w:rFonts w:ascii="Arial" w:hAnsi="Arial" w:cs="Arial"/>
          <w:color w:val="000000" w:themeColor="text1"/>
          <w:sz w:val="22"/>
          <w:szCs w:val="22"/>
        </w:rPr>
        <w:t>deformation.</w:t>
      </w:r>
    </w:p>
    <w:p w14:paraId="7E80A5C8" w14:textId="4B84A5B2" w:rsidR="00F11A4C" w:rsidRPr="00F11A4C" w:rsidRDefault="00F11A4C" w:rsidP="00F11A4C">
      <w:pPr>
        <w:pStyle w:val="NormalWeb"/>
        <w:spacing w:line="276" w:lineRule="auto"/>
        <w:rPr>
          <w:rFonts w:ascii="Arial" w:hAnsi="Arial" w:cs="Arial"/>
          <w:color w:val="000000" w:themeColor="text1"/>
          <w:sz w:val="22"/>
          <w:szCs w:val="22"/>
        </w:rPr>
      </w:pPr>
      <w:r w:rsidRPr="00F11A4C">
        <w:rPr>
          <w:rFonts w:ascii="Arial" w:hAnsi="Arial" w:cs="Arial"/>
          <w:color w:val="000000" w:themeColor="text1"/>
          <w:sz w:val="22"/>
          <w:szCs w:val="22"/>
        </w:rPr>
        <w:t xml:space="preserve">The stress-strain curves produced during the investigation clearly identified the elastic and </w:t>
      </w:r>
      <w:r w:rsidRPr="00F11A4C">
        <w:rPr>
          <w:rFonts w:ascii="Arial" w:hAnsi="Arial" w:cs="Arial"/>
          <w:color w:val="000000" w:themeColor="text1"/>
          <w:sz w:val="22"/>
          <w:szCs w:val="22"/>
        </w:rPr>
        <w:t>plastic regions</w:t>
      </w:r>
      <w:r w:rsidRPr="00F11A4C">
        <w:rPr>
          <w:rFonts w:ascii="Arial" w:hAnsi="Arial" w:cs="Arial"/>
          <w:color w:val="000000" w:themeColor="text1"/>
          <w:sz w:val="22"/>
          <w:szCs w:val="22"/>
        </w:rPr>
        <w:t xml:space="preserve"> of each material and </w:t>
      </w:r>
      <w:r w:rsidRPr="00F11A4C">
        <w:rPr>
          <w:rFonts w:ascii="Arial" w:hAnsi="Arial" w:cs="Arial"/>
          <w:color w:val="000000" w:themeColor="text1"/>
          <w:sz w:val="22"/>
          <w:szCs w:val="22"/>
        </w:rPr>
        <w:t xml:space="preserve">gave a </w:t>
      </w:r>
      <w:r w:rsidRPr="00F11A4C">
        <w:rPr>
          <w:rFonts w:ascii="Arial" w:hAnsi="Arial" w:cs="Arial"/>
          <w:color w:val="000000" w:themeColor="text1"/>
          <w:sz w:val="22"/>
          <w:szCs w:val="22"/>
        </w:rPr>
        <w:t xml:space="preserve">direct comparison of their mechanical properties. </w:t>
      </w:r>
      <w:r w:rsidRPr="00F11A4C">
        <w:rPr>
          <w:rFonts w:ascii="Arial" w:hAnsi="Arial" w:cs="Arial"/>
          <w:color w:val="000000" w:themeColor="text1"/>
          <w:sz w:val="22"/>
          <w:szCs w:val="22"/>
        </w:rPr>
        <w:t>M</w:t>
      </w:r>
      <w:r w:rsidRPr="00F11A4C">
        <w:rPr>
          <w:rFonts w:ascii="Arial" w:hAnsi="Arial" w:cs="Arial"/>
          <w:color w:val="000000" w:themeColor="text1"/>
          <w:sz w:val="22"/>
          <w:szCs w:val="22"/>
        </w:rPr>
        <w:t>inor experimental errors may have influenced the accuracy of the results, the overall trends were consistent with the expected behaviour of the materials reported in engineering literature.</w:t>
      </w:r>
      <w:r w:rsidRPr="00F11A4C">
        <w:rPr>
          <w:rFonts w:ascii="Arial" w:hAnsi="Arial" w:cs="Arial"/>
          <w:color w:val="000000" w:themeColor="text1"/>
          <w:sz w:val="22"/>
          <w:szCs w:val="22"/>
        </w:rPr>
        <w:t xml:space="preserve"> </w:t>
      </w:r>
    </w:p>
    <w:bookmarkEnd w:id="3"/>
    <w:p w14:paraId="57C712B5" w14:textId="2130294B" w:rsidR="0087581E" w:rsidRPr="00F11A4C" w:rsidRDefault="00F11A4C" w:rsidP="00F11A4C">
      <w:pPr>
        <w:widowControl/>
        <w:autoSpaceDE/>
        <w:autoSpaceDN/>
        <w:spacing w:after="160" w:line="276" w:lineRule="auto"/>
        <w:rPr>
          <w:rFonts w:ascii="Arial" w:hAnsi="Arial" w:cs="Arial"/>
          <w:color w:val="000000" w:themeColor="text1"/>
        </w:rPr>
      </w:pPr>
      <w:r w:rsidRPr="00F11A4C">
        <w:rPr>
          <w:rFonts w:ascii="Arial" w:hAnsi="Arial" w:cs="Arial"/>
          <w:color w:val="000000" w:themeColor="text1"/>
        </w:rPr>
        <w:t>Overall, the investigation demonstrated the value of tensile testing as a method for evaluating the mechanical properties of engineering materials. The results highlight how differences in stiffness, strength and ductility influence material selection and reinforce the importance of selecting materials based on the mechanical requirements of their intended engineering application.</w:t>
      </w:r>
    </w:p>
    <w:bookmarkEnd w:id="2"/>
    <w:p w14:paraId="2726E038" w14:textId="77777777" w:rsidR="00BA1E33" w:rsidRDefault="00BA1E33" w:rsidP="00BA1E33">
      <w:pPr>
        <w:pStyle w:val="BodyText"/>
      </w:pPr>
    </w:p>
    <w:bookmarkEnd w:id="5"/>
    <w:p w14:paraId="27B56FA7" w14:textId="77777777" w:rsidR="0087581E" w:rsidRDefault="0087581E" w:rsidP="00BA1E33">
      <w:pPr>
        <w:pStyle w:val="BodyText"/>
      </w:pPr>
    </w:p>
    <w:p w14:paraId="7265F12F" w14:textId="77777777" w:rsidR="006447B6" w:rsidRDefault="006447B6">
      <w:pPr>
        <w:widowControl/>
        <w:autoSpaceDE/>
        <w:autoSpaceDN/>
        <w:spacing w:after="160" w:line="278" w:lineRule="auto"/>
      </w:pPr>
    </w:p>
    <w:p w14:paraId="58B8D7D6" w14:textId="22A36BA9" w:rsidR="0087581E" w:rsidRDefault="0087581E">
      <w:pPr>
        <w:widowControl/>
        <w:autoSpaceDE/>
        <w:autoSpaceDN/>
        <w:spacing w:after="160" w:line="278" w:lineRule="auto"/>
      </w:pPr>
      <w:r>
        <w:br w:type="page"/>
      </w:r>
    </w:p>
    <w:p w14:paraId="62C2DE47" w14:textId="77777777" w:rsidR="0087581E" w:rsidRDefault="0087581E" w:rsidP="0087581E"/>
    <w:p w14:paraId="2D26FFD4" w14:textId="77777777" w:rsidR="0087581E" w:rsidRDefault="0087581E" w:rsidP="0087581E"/>
    <w:p w14:paraId="6CDC3179" w14:textId="77777777" w:rsidR="00BA1E33" w:rsidRDefault="00BA1E33" w:rsidP="00BA1E33">
      <w:pPr>
        <w:pStyle w:val="BodyText"/>
      </w:pPr>
    </w:p>
    <w:p w14:paraId="5662CE1D" w14:textId="77777777" w:rsidR="00BA1E33" w:rsidRPr="00377395" w:rsidRDefault="00BA1E33" w:rsidP="00BA1E33">
      <w:pPr>
        <w:pStyle w:val="Heading1"/>
        <w:rPr>
          <w:color w:val="000000" w:themeColor="text1"/>
        </w:rPr>
      </w:pPr>
      <w:bookmarkStart w:id="28" w:name="_Toc233613936"/>
      <w:r w:rsidRPr="00377395">
        <w:rPr>
          <w:color w:val="000000" w:themeColor="text1"/>
        </w:rPr>
        <w:t>References</w:t>
      </w:r>
      <w:bookmarkEnd w:id="28"/>
    </w:p>
    <w:p w14:paraId="278A229A" w14:textId="77777777" w:rsidR="00BA1E33" w:rsidRDefault="00BA1E33" w:rsidP="00BA1E33">
      <w:pPr>
        <w:pStyle w:val="Heading1"/>
      </w:pPr>
    </w:p>
    <w:p w14:paraId="643C69AA" w14:textId="77777777" w:rsidR="00FA15A8" w:rsidRPr="00950538" w:rsidRDefault="00FA15A8" w:rsidP="00FA15A8">
      <w:pPr>
        <w:pStyle w:val="NormalWeb"/>
        <w:spacing w:before="0" w:beforeAutospacing="0" w:after="240" w:afterAutospacing="0" w:line="360" w:lineRule="auto"/>
        <w:rPr>
          <w:rFonts w:ascii="Arial" w:hAnsi="Arial" w:cs="Arial"/>
          <w:sz w:val="22"/>
          <w:szCs w:val="22"/>
        </w:rPr>
      </w:pPr>
      <w:r w:rsidRPr="00950538">
        <w:rPr>
          <w:rFonts w:ascii="Arial" w:hAnsi="Arial" w:cs="Arial"/>
          <w:sz w:val="22"/>
          <w:szCs w:val="22"/>
        </w:rPr>
        <w:t xml:space="preserve">Ashby, M.F. (2025). </w:t>
      </w:r>
      <w:r w:rsidRPr="00950538">
        <w:rPr>
          <w:rFonts w:ascii="Arial" w:hAnsi="Arial" w:cs="Arial"/>
          <w:i/>
          <w:iCs/>
          <w:sz w:val="22"/>
          <w:szCs w:val="22"/>
        </w:rPr>
        <w:t>Materials Selection in Mechanical Design</w:t>
      </w:r>
      <w:r w:rsidRPr="00950538">
        <w:rPr>
          <w:rFonts w:ascii="Arial" w:hAnsi="Arial" w:cs="Arial"/>
          <w:sz w:val="22"/>
          <w:szCs w:val="22"/>
        </w:rPr>
        <w:t>. Elsevier.</w:t>
      </w:r>
    </w:p>
    <w:p w14:paraId="7CAE79CB" w14:textId="77777777" w:rsidR="00FA15A8" w:rsidRPr="00950538" w:rsidRDefault="00FA15A8" w:rsidP="00FA15A8">
      <w:pPr>
        <w:pStyle w:val="NormalWeb"/>
        <w:spacing w:before="0" w:beforeAutospacing="0" w:after="240" w:afterAutospacing="0" w:line="360" w:lineRule="auto"/>
        <w:rPr>
          <w:rFonts w:ascii="Arial" w:hAnsi="Arial" w:cs="Arial"/>
          <w:sz w:val="22"/>
          <w:szCs w:val="22"/>
        </w:rPr>
      </w:pPr>
      <w:r w:rsidRPr="00950538">
        <w:rPr>
          <w:rFonts w:ascii="Arial" w:hAnsi="Arial" w:cs="Arial"/>
          <w:sz w:val="22"/>
          <w:szCs w:val="22"/>
        </w:rPr>
        <w:t xml:space="preserve">Augustyn, A. (2017). Hooke’s Law. In: </w:t>
      </w:r>
      <w:proofErr w:type="spellStart"/>
      <w:r w:rsidRPr="00950538">
        <w:rPr>
          <w:rFonts w:ascii="Arial" w:hAnsi="Arial" w:cs="Arial"/>
          <w:i/>
          <w:iCs/>
          <w:sz w:val="22"/>
          <w:szCs w:val="22"/>
        </w:rPr>
        <w:t>Encyclopædia</w:t>
      </w:r>
      <w:proofErr w:type="spellEnd"/>
      <w:r w:rsidRPr="00950538">
        <w:rPr>
          <w:rFonts w:ascii="Arial" w:hAnsi="Arial" w:cs="Arial"/>
          <w:i/>
          <w:iCs/>
          <w:sz w:val="22"/>
          <w:szCs w:val="22"/>
        </w:rPr>
        <w:t xml:space="preserve"> Britannica</w:t>
      </w:r>
      <w:r w:rsidRPr="00950538">
        <w:rPr>
          <w:rFonts w:ascii="Arial" w:hAnsi="Arial" w:cs="Arial"/>
          <w:sz w:val="22"/>
          <w:szCs w:val="22"/>
        </w:rPr>
        <w:t>. [online] Available at: https://www.britannica.com/science/Hookes-law.</w:t>
      </w:r>
    </w:p>
    <w:p w14:paraId="4C83552F" w14:textId="77777777" w:rsidR="00FA15A8" w:rsidRPr="00950538" w:rsidRDefault="00FA15A8" w:rsidP="00FA15A8">
      <w:pPr>
        <w:pStyle w:val="NormalWeb"/>
        <w:spacing w:before="0" w:beforeAutospacing="0" w:after="240" w:afterAutospacing="0" w:line="360" w:lineRule="auto"/>
        <w:rPr>
          <w:rFonts w:ascii="Arial" w:hAnsi="Arial" w:cs="Arial"/>
          <w:sz w:val="22"/>
          <w:szCs w:val="22"/>
        </w:rPr>
      </w:pPr>
      <w:r w:rsidRPr="00950538">
        <w:rPr>
          <w:rFonts w:ascii="Arial" w:hAnsi="Arial" w:cs="Arial"/>
          <w:sz w:val="22"/>
          <w:szCs w:val="22"/>
        </w:rPr>
        <w:t xml:space="preserve">AZO Materials (2013). </w:t>
      </w:r>
      <w:r w:rsidRPr="00950538">
        <w:rPr>
          <w:rFonts w:ascii="Arial" w:hAnsi="Arial" w:cs="Arial"/>
          <w:i/>
          <w:iCs/>
          <w:sz w:val="22"/>
          <w:szCs w:val="22"/>
        </w:rPr>
        <w:t>Duralumin - Chemical Composition, Mechanical Properties and Common Applications</w:t>
      </w:r>
      <w:r w:rsidRPr="00950538">
        <w:rPr>
          <w:rFonts w:ascii="Arial" w:hAnsi="Arial" w:cs="Arial"/>
          <w:sz w:val="22"/>
          <w:szCs w:val="22"/>
        </w:rPr>
        <w:t>. [online] AZoM.com. Available at: https://www.azom.com/article.aspx?ArticleID=8073.</w:t>
      </w:r>
    </w:p>
    <w:p w14:paraId="6567D040" w14:textId="77777777" w:rsidR="00FA15A8" w:rsidRPr="00950538" w:rsidRDefault="00FA15A8" w:rsidP="00FA15A8">
      <w:pPr>
        <w:pStyle w:val="NormalWeb"/>
        <w:spacing w:before="0" w:beforeAutospacing="0" w:after="240" w:afterAutospacing="0" w:line="360" w:lineRule="auto"/>
        <w:rPr>
          <w:rFonts w:ascii="Arial" w:hAnsi="Arial" w:cs="Arial"/>
          <w:sz w:val="22"/>
          <w:szCs w:val="22"/>
        </w:rPr>
      </w:pPr>
      <w:proofErr w:type="spellStart"/>
      <w:r w:rsidRPr="00950538">
        <w:rPr>
          <w:rFonts w:ascii="Arial" w:hAnsi="Arial" w:cs="Arial"/>
          <w:sz w:val="22"/>
          <w:szCs w:val="22"/>
        </w:rPr>
        <w:t>Belshof</w:t>
      </w:r>
      <w:proofErr w:type="spellEnd"/>
      <w:r w:rsidRPr="00950538">
        <w:rPr>
          <w:rFonts w:ascii="Arial" w:hAnsi="Arial" w:cs="Arial"/>
          <w:sz w:val="22"/>
          <w:szCs w:val="22"/>
        </w:rPr>
        <w:t xml:space="preserve">, N. (2025). </w:t>
      </w:r>
      <w:r w:rsidRPr="00950538">
        <w:rPr>
          <w:rFonts w:ascii="Arial" w:hAnsi="Arial" w:cs="Arial"/>
          <w:i/>
          <w:iCs/>
          <w:sz w:val="22"/>
          <w:szCs w:val="22"/>
        </w:rPr>
        <w:t>PVC Material and Properties</w:t>
      </w:r>
      <w:r w:rsidRPr="00950538">
        <w:rPr>
          <w:rFonts w:ascii="Arial" w:hAnsi="Arial" w:cs="Arial"/>
          <w:sz w:val="22"/>
          <w:szCs w:val="22"/>
        </w:rPr>
        <w:t>. [online] Rollepaal.com. Available at: https://rollepaal.com/knowledge/pvc-material-and-properties.</w:t>
      </w:r>
    </w:p>
    <w:p w14:paraId="5AAD21D5" w14:textId="77777777" w:rsidR="00FA15A8" w:rsidRPr="00950538" w:rsidRDefault="00FA15A8" w:rsidP="00FA15A8">
      <w:pPr>
        <w:pStyle w:val="NormalWeb"/>
        <w:spacing w:before="0" w:beforeAutospacing="0" w:after="240" w:afterAutospacing="0" w:line="360" w:lineRule="auto"/>
        <w:rPr>
          <w:rFonts w:ascii="Arial" w:hAnsi="Arial" w:cs="Arial"/>
          <w:sz w:val="22"/>
          <w:szCs w:val="22"/>
        </w:rPr>
      </w:pPr>
      <w:r w:rsidRPr="00950538">
        <w:rPr>
          <w:rFonts w:ascii="Arial" w:hAnsi="Arial" w:cs="Arial"/>
          <w:sz w:val="22"/>
          <w:szCs w:val="22"/>
        </w:rPr>
        <w:t xml:space="preserve">ECONSTEEL (2025). </w:t>
      </w:r>
      <w:r w:rsidRPr="00950538">
        <w:rPr>
          <w:rFonts w:ascii="Arial" w:hAnsi="Arial" w:cs="Arial"/>
          <w:i/>
          <w:iCs/>
          <w:sz w:val="22"/>
          <w:szCs w:val="22"/>
        </w:rPr>
        <w:t>Tensile Strength of Steel</w:t>
      </w:r>
      <w:r w:rsidRPr="00950538">
        <w:rPr>
          <w:rFonts w:ascii="Arial" w:hAnsi="Arial" w:cs="Arial"/>
          <w:sz w:val="22"/>
          <w:szCs w:val="22"/>
        </w:rPr>
        <w:t>. [online] Econsteel.com. Available at: https://www.econsteel.com/blog/tensile-strength-of-steel.</w:t>
      </w:r>
    </w:p>
    <w:p w14:paraId="3EF7C883" w14:textId="77777777" w:rsidR="00FA15A8" w:rsidRPr="00950538" w:rsidRDefault="00FA15A8" w:rsidP="00FA15A8">
      <w:pPr>
        <w:pStyle w:val="NormalWeb"/>
        <w:spacing w:before="0" w:beforeAutospacing="0" w:after="240" w:afterAutospacing="0" w:line="360" w:lineRule="auto"/>
        <w:rPr>
          <w:rFonts w:ascii="Arial" w:hAnsi="Arial" w:cs="Arial"/>
          <w:sz w:val="22"/>
          <w:szCs w:val="22"/>
        </w:rPr>
      </w:pPr>
      <w:proofErr w:type="spellStart"/>
      <w:r w:rsidRPr="00950538">
        <w:rPr>
          <w:rFonts w:ascii="Arial" w:hAnsi="Arial" w:cs="Arial"/>
          <w:sz w:val="22"/>
          <w:szCs w:val="22"/>
        </w:rPr>
        <w:t>MatWeb</w:t>
      </w:r>
      <w:proofErr w:type="spellEnd"/>
      <w:r w:rsidRPr="00950538">
        <w:rPr>
          <w:rFonts w:ascii="Arial" w:hAnsi="Arial" w:cs="Arial"/>
          <w:sz w:val="22"/>
          <w:szCs w:val="22"/>
        </w:rPr>
        <w:t xml:space="preserve"> (2024). </w:t>
      </w:r>
      <w:r w:rsidRPr="00950538">
        <w:rPr>
          <w:rFonts w:ascii="Arial" w:hAnsi="Arial" w:cs="Arial"/>
          <w:i/>
          <w:iCs/>
          <w:sz w:val="22"/>
          <w:szCs w:val="22"/>
        </w:rPr>
        <w:t>tensile test - material properties</w:t>
      </w:r>
      <w:r w:rsidRPr="00950538">
        <w:rPr>
          <w:rFonts w:ascii="Arial" w:hAnsi="Arial" w:cs="Arial"/>
          <w:sz w:val="22"/>
          <w:szCs w:val="22"/>
        </w:rPr>
        <w:t>. [online] www.matweb.com. Available at: https://www.matweb.com/search/DataSheet.aspx?MatGUID=b8d536e0b9b54bd7b69e4124d8f1d20a&amp;ckck=1.</w:t>
      </w:r>
    </w:p>
    <w:p w14:paraId="42D42527" w14:textId="77777777" w:rsidR="00FA15A8" w:rsidRPr="00950538" w:rsidRDefault="00FA15A8" w:rsidP="00FA15A8">
      <w:pPr>
        <w:pStyle w:val="NormalWeb"/>
        <w:spacing w:before="0" w:beforeAutospacing="0" w:after="240" w:afterAutospacing="0" w:line="360" w:lineRule="auto"/>
        <w:rPr>
          <w:rFonts w:ascii="Arial" w:hAnsi="Arial" w:cs="Arial"/>
          <w:sz w:val="22"/>
          <w:szCs w:val="22"/>
        </w:rPr>
      </w:pPr>
      <w:r w:rsidRPr="00950538">
        <w:rPr>
          <w:rFonts w:ascii="Arial" w:hAnsi="Arial" w:cs="Arial"/>
          <w:sz w:val="22"/>
          <w:szCs w:val="22"/>
        </w:rPr>
        <w:t xml:space="preserve">TecQuipment (n.d.). </w:t>
      </w:r>
      <w:r w:rsidRPr="00950538">
        <w:rPr>
          <w:rFonts w:ascii="Arial" w:hAnsi="Arial" w:cs="Arial"/>
          <w:i/>
          <w:iCs/>
          <w:sz w:val="22"/>
          <w:szCs w:val="22"/>
        </w:rPr>
        <w:t>TENSILE TESTER KIT</w:t>
      </w:r>
      <w:r w:rsidRPr="00950538">
        <w:rPr>
          <w:rFonts w:ascii="Arial" w:hAnsi="Arial" w:cs="Arial"/>
          <w:sz w:val="22"/>
          <w:szCs w:val="22"/>
        </w:rPr>
        <w:t>. [online] TecQuipment. Available at: https://www.tecquipment.com/tensile-tester-kit [Accessed 28 Jun. 2026].</w:t>
      </w:r>
    </w:p>
    <w:p w14:paraId="776AB9FD" w14:textId="77777777" w:rsidR="00253DC7" w:rsidRDefault="00253DC7"/>
    <w:sectPr w:rsidR="00253DC7">
      <w:footerReference w:type="even" r:id="rId18"/>
      <w:footerReference w:type="default" r:id="rId19"/>
      <w:footerReference w:type="first" r:id="rId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Narrow">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31901130"/>
      <w:docPartObj>
        <w:docPartGallery w:val="Page Numbers (Bottom of Page)"/>
        <w:docPartUnique/>
      </w:docPartObj>
    </w:sdtPr>
    <w:sdtContent>
      <w:p w14:paraId="115ACED9" w14:textId="77777777" w:rsidR="00BA1E33" w:rsidRDefault="00BA1E33" w:rsidP="00502E0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63BE2862" w14:textId="77777777" w:rsidR="00BA1E33" w:rsidRDefault="00BA1E33" w:rsidP="0013654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7773991"/>
      <w:docPartObj>
        <w:docPartGallery w:val="Page Numbers (Bottom of Page)"/>
        <w:docPartUnique/>
      </w:docPartObj>
    </w:sdtPr>
    <w:sdtEndPr>
      <w:rPr>
        <w:noProof/>
      </w:rPr>
    </w:sdtEndPr>
    <w:sdtContent>
      <w:p w14:paraId="16470DDB" w14:textId="77777777" w:rsidR="00BA1E33" w:rsidRDefault="00BA1E3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EEB41B5" w14:textId="77777777" w:rsidR="00BA1E33" w:rsidRDefault="00BA1E33" w:rsidP="00136544">
    <w:pPr>
      <w:pStyle w:val="BodyText"/>
      <w:spacing w:line="14" w:lineRule="auto"/>
      <w:ind w:right="360"/>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62B94" w14:textId="77777777" w:rsidR="00BA1E33" w:rsidRDefault="00BA1E33" w:rsidP="00502E04">
    <w:pPr>
      <w:pStyle w:val="Footer"/>
      <w:ind w:right="360"/>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E6FDF"/>
    <w:multiLevelType w:val="multilevel"/>
    <w:tmpl w:val="1354F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84598F"/>
    <w:multiLevelType w:val="hybridMultilevel"/>
    <w:tmpl w:val="1826E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737555F"/>
    <w:multiLevelType w:val="hybridMultilevel"/>
    <w:tmpl w:val="C05C1474"/>
    <w:lvl w:ilvl="0" w:tplc="3AF2C09A">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08659331">
    <w:abstractNumId w:val="1"/>
  </w:num>
  <w:num w:numId="2" w16cid:durableId="903950709">
    <w:abstractNumId w:val="0"/>
  </w:num>
  <w:num w:numId="3" w16cid:durableId="11719940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1E33"/>
    <w:rsid w:val="00253DC7"/>
    <w:rsid w:val="00282933"/>
    <w:rsid w:val="0062714E"/>
    <w:rsid w:val="006447B6"/>
    <w:rsid w:val="006564E4"/>
    <w:rsid w:val="0087581E"/>
    <w:rsid w:val="00881088"/>
    <w:rsid w:val="00950538"/>
    <w:rsid w:val="00AD6975"/>
    <w:rsid w:val="00B42DAB"/>
    <w:rsid w:val="00BA1E33"/>
    <w:rsid w:val="00F11A4C"/>
    <w:rsid w:val="00F82895"/>
    <w:rsid w:val="00FA15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91E8D"/>
  <w15:chartTrackingRefBased/>
  <w15:docId w15:val="{F0E6241A-9930-BD49-97F1-993488067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1E33"/>
    <w:pPr>
      <w:widowControl w:val="0"/>
      <w:autoSpaceDE w:val="0"/>
      <w:autoSpaceDN w:val="0"/>
      <w:spacing w:after="0" w:line="240" w:lineRule="auto"/>
    </w:pPr>
    <w:rPr>
      <w:rFonts w:ascii="Calibri" w:eastAsia="Calibri" w:hAnsi="Calibri" w:cs="Calibri"/>
      <w:kern w:val="0"/>
      <w:sz w:val="22"/>
      <w:szCs w:val="22"/>
      <w:lang w:val="en-US"/>
      <w14:ligatures w14:val="none"/>
    </w:rPr>
  </w:style>
  <w:style w:type="paragraph" w:styleId="Heading1">
    <w:name w:val="heading 1"/>
    <w:basedOn w:val="Normal"/>
    <w:next w:val="Normal"/>
    <w:link w:val="Heading1Char"/>
    <w:uiPriority w:val="9"/>
    <w:qFormat/>
    <w:rsid w:val="00BA1E3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A1E3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A1E3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1E3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1E3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1E3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1E3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1E3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1E3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1E3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A1E3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A1E3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1E3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1E3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1E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1E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1E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1E33"/>
    <w:rPr>
      <w:rFonts w:eastAsiaTheme="majorEastAsia" w:cstheme="majorBidi"/>
      <w:color w:val="272727" w:themeColor="text1" w:themeTint="D8"/>
    </w:rPr>
  </w:style>
  <w:style w:type="paragraph" w:styleId="Title">
    <w:name w:val="Title"/>
    <w:basedOn w:val="Normal"/>
    <w:next w:val="Normal"/>
    <w:link w:val="TitleChar"/>
    <w:uiPriority w:val="10"/>
    <w:qFormat/>
    <w:rsid w:val="00BA1E3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1E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1E3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1E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1E33"/>
    <w:pPr>
      <w:spacing w:before="160"/>
      <w:jc w:val="center"/>
    </w:pPr>
    <w:rPr>
      <w:i/>
      <w:iCs/>
      <w:color w:val="404040" w:themeColor="text1" w:themeTint="BF"/>
    </w:rPr>
  </w:style>
  <w:style w:type="character" w:customStyle="1" w:styleId="QuoteChar">
    <w:name w:val="Quote Char"/>
    <w:basedOn w:val="DefaultParagraphFont"/>
    <w:link w:val="Quote"/>
    <w:uiPriority w:val="29"/>
    <w:rsid w:val="00BA1E33"/>
    <w:rPr>
      <w:i/>
      <w:iCs/>
      <w:color w:val="404040" w:themeColor="text1" w:themeTint="BF"/>
    </w:rPr>
  </w:style>
  <w:style w:type="paragraph" w:styleId="ListParagraph">
    <w:name w:val="List Paragraph"/>
    <w:basedOn w:val="Normal"/>
    <w:uiPriority w:val="34"/>
    <w:qFormat/>
    <w:rsid w:val="00BA1E33"/>
    <w:pPr>
      <w:ind w:left="720"/>
      <w:contextualSpacing/>
    </w:pPr>
  </w:style>
  <w:style w:type="character" w:styleId="IntenseEmphasis">
    <w:name w:val="Intense Emphasis"/>
    <w:basedOn w:val="DefaultParagraphFont"/>
    <w:uiPriority w:val="21"/>
    <w:qFormat/>
    <w:rsid w:val="00BA1E33"/>
    <w:rPr>
      <w:i/>
      <w:iCs/>
      <w:color w:val="0F4761" w:themeColor="accent1" w:themeShade="BF"/>
    </w:rPr>
  </w:style>
  <w:style w:type="paragraph" w:styleId="IntenseQuote">
    <w:name w:val="Intense Quote"/>
    <w:basedOn w:val="Normal"/>
    <w:next w:val="Normal"/>
    <w:link w:val="IntenseQuoteChar"/>
    <w:uiPriority w:val="30"/>
    <w:qFormat/>
    <w:rsid w:val="00BA1E3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1E33"/>
    <w:rPr>
      <w:i/>
      <w:iCs/>
      <w:color w:val="0F4761" w:themeColor="accent1" w:themeShade="BF"/>
    </w:rPr>
  </w:style>
  <w:style w:type="character" w:styleId="IntenseReference">
    <w:name w:val="Intense Reference"/>
    <w:basedOn w:val="DefaultParagraphFont"/>
    <w:uiPriority w:val="32"/>
    <w:qFormat/>
    <w:rsid w:val="00BA1E33"/>
    <w:rPr>
      <w:b/>
      <w:bCs/>
      <w:smallCaps/>
      <w:color w:val="0F4761" w:themeColor="accent1" w:themeShade="BF"/>
      <w:spacing w:val="5"/>
    </w:rPr>
  </w:style>
  <w:style w:type="paragraph" w:styleId="TOC1">
    <w:name w:val="toc 1"/>
    <w:basedOn w:val="Normal"/>
    <w:uiPriority w:val="39"/>
    <w:qFormat/>
    <w:rsid w:val="00BA1E33"/>
    <w:pPr>
      <w:spacing w:before="120"/>
    </w:pPr>
    <w:rPr>
      <w:rFonts w:asciiTheme="minorHAnsi" w:hAnsiTheme="minorHAnsi" w:cstheme="minorHAnsi"/>
      <w:b/>
      <w:bCs/>
      <w:i/>
      <w:iCs/>
      <w:sz w:val="24"/>
      <w:szCs w:val="24"/>
    </w:rPr>
  </w:style>
  <w:style w:type="paragraph" w:styleId="BodyText">
    <w:name w:val="Body Text"/>
    <w:basedOn w:val="Normal"/>
    <w:link w:val="BodyTextChar"/>
    <w:uiPriority w:val="1"/>
    <w:qFormat/>
    <w:rsid w:val="00BA1E33"/>
  </w:style>
  <w:style w:type="character" w:customStyle="1" w:styleId="BodyTextChar">
    <w:name w:val="Body Text Char"/>
    <w:basedOn w:val="DefaultParagraphFont"/>
    <w:link w:val="BodyText"/>
    <w:uiPriority w:val="1"/>
    <w:rsid w:val="00BA1E33"/>
    <w:rPr>
      <w:rFonts w:ascii="Calibri" w:eastAsia="Calibri" w:hAnsi="Calibri" w:cs="Calibri"/>
      <w:kern w:val="0"/>
      <w:sz w:val="22"/>
      <w:szCs w:val="22"/>
      <w:lang w:val="en-US"/>
      <w14:ligatures w14:val="none"/>
    </w:rPr>
  </w:style>
  <w:style w:type="paragraph" w:styleId="Footer">
    <w:name w:val="footer"/>
    <w:basedOn w:val="Normal"/>
    <w:link w:val="FooterChar"/>
    <w:uiPriority w:val="99"/>
    <w:unhideWhenUsed/>
    <w:rsid w:val="00BA1E33"/>
    <w:pPr>
      <w:tabs>
        <w:tab w:val="center" w:pos="4513"/>
        <w:tab w:val="right" w:pos="9026"/>
      </w:tabs>
    </w:pPr>
  </w:style>
  <w:style w:type="character" w:customStyle="1" w:styleId="FooterChar">
    <w:name w:val="Footer Char"/>
    <w:basedOn w:val="DefaultParagraphFont"/>
    <w:link w:val="Footer"/>
    <w:uiPriority w:val="99"/>
    <w:rsid w:val="00BA1E33"/>
    <w:rPr>
      <w:rFonts w:ascii="Calibri" w:eastAsia="Calibri" w:hAnsi="Calibri" w:cs="Calibri"/>
      <w:kern w:val="0"/>
      <w:sz w:val="22"/>
      <w:szCs w:val="22"/>
      <w:lang w:val="en-US"/>
      <w14:ligatures w14:val="none"/>
    </w:rPr>
  </w:style>
  <w:style w:type="paragraph" w:styleId="TOCHeading">
    <w:name w:val="TOC Heading"/>
    <w:basedOn w:val="Heading1"/>
    <w:next w:val="Normal"/>
    <w:uiPriority w:val="39"/>
    <w:unhideWhenUsed/>
    <w:qFormat/>
    <w:rsid w:val="00BA1E33"/>
    <w:pPr>
      <w:spacing w:before="480" w:after="0" w:line="276" w:lineRule="auto"/>
      <w:outlineLvl w:val="9"/>
    </w:pPr>
    <w:rPr>
      <w:b/>
      <w:bCs/>
      <w:sz w:val="28"/>
      <w:szCs w:val="28"/>
    </w:rPr>
  </w:style>
  <w:style w:type="character" w:styleId="Hyperlink">
    <w:name w:val="Hyperlink"/>
    <w:basedOn w:val="DefaultParagraphFont"/>
    <w:uiPriority w:val="99"/>
    <w:unhideWhenUsed/>
    <w:rsid w:val="00BA1E33"/>
    <w:rPr>
      <w:color w:val="467886" w:themeColor="hyperlink"/>
      <w:u w:val="single"/>
    </w:rPr>
  </w:style>
  <w:style w:type="paragraph" w:styleId="TOC2">
    <w:name w:val="toc 2"/>
    <w:basedOn w:val="Normal"/>
    <w:next w:val="Normal"/>
    <w:autoRedefine/>
    <w:uiPriority w:val="39"/>
    <w:unhideWhenUsed/>
    <w:rsid w:val="00BA1E33"/>
    <w:pPr>
      <w:spacing w:before="120"/>
      <w:ind w:left="220"/>
    </w:pPr>
    <w:rPr>
      <w:rFonts w:asciiTheme="minorHAnsi" w:hAnsiTheme="minorHAnsi" w:cstheme="minorHAnsi"/>
      <w:b/>
      <w:bCs/>
    </w:rPr>
  </w:style>
  <w:style w:type="character" w:styleId="PageNumber">
    <w:name w:val="page number"/>
    <w:basedOn w:val="DefaultParagraphFont"/>
    <w:uiPriority w:val="99"/>
    <w:semiHidden/>
    <w:unhideWhenUsed/>
    <w:rsid w:val="00BA1E33"/>
  </w:style>
  <w:style w:type="character" w:styleId="BookTitle">
    <w:name w:val="Book Title"/>
    <w:basedOn w:val="DefaultParagraphFont"/>
    <w:uiPriority w:val="33"/>
    <w:qFormat/>
    <w:rsid w:val="00BA1E33"/>
    <w:rPr>
      <w:b/>
      <w:bCs/>
      <w:i/>
      <w:iCs/>
      <w:spacing w:val="5"/>
    </w:rPr>
  </w:style>
  <w:style w:type="paragraph" w:styleId="NormalWeb">
    <w:name w:val="Normal (Web)"/>
    <w:basedOn w:val="Normal"/>
    <w:uiPriority w:val="99"/>
    <w:unhideWhenUsed/>
    <w:rsid w:val="00BA1E33"/>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BA1E33"/>
    <w:rPr>
      <w:b/>
      <w:bCs/>
    </w:rPr>
  </w:style>
  <w:style w:type="paragraph" w:styleId="Caption">
    <w:name w:val="caption"/>
    <w:basedOn w:val="Normal"/>
    <w:next w:val="Normal"/>
    <w:uiPriority w:val="35"/>
    <w:unhideWhenUsed/>
    <w:qFormat/>
    <w:rsid w:val="00BA1E33"/>
    <w:pPr>
      <w:spacing w:after="200"/>
    </w:pPr>
    <w:rPr>
      <w:i/>
      <w:iCs/>
      <w:color w:val="0E2841" w:themeColor="text2"/>
      <w:sz w:val="18"/>
      <w:szCs w:val="18"/>
    </w:rPr>
  </w:style>
  <w:style w:type="character" w:styleId="Emphasis">
    <w:name w:val="Emphasis"/>
    <w:basedOn w:val="DefaultParagraphFont"/>
    <w:uiPriority w:val="20"/>
    <w:qFormat/>
    <w:rsid w:val="00BA1E33"/>
    <w:rPr>
      <w:i/>
      <w:iCs/>
    </w:rPr>
  </w:style>
  <w:style w:type="paragraph" w:styleId="TableofFigures">
    <w:name w:val="table of figures"/>
    <w:basedOn w:val="Normal"/>
    <w:next w:val="Normal"/>
    <w:uiPriority w:val="99"/>
    <w:unhideWhenUsed/>
    <w:rsid w:val="00BA1E33"/>
  </w:style>
  <w:style w:type="paragraph" w:customStyle="1" w:styleId="isselectedend">
    <w:name w:val="isselectedend"/>
    <w:basedOn w:val="Normal"/>
    <w:rsid w:val="006447B6"/>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paragraph" w:customStyle="1" w:styleId="pdq2pgselectionanchorcontainer">
    <w:name w:val="pdq2pg_selectionanchorcontainer"/>
    <w:basedOn w:val="Normal"/>
    <w:rsid w:val="006564E4"/>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PlaceholderText">
    <w:name w:val="Placeholder Text"/>
    <w:basedOn w:val="DefaultParagraphFont"/>
    <w:uiPriority w:val="99"/>
    <w:semiHidden/>
    <w:rsid w:val="006564E4"/>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chart" Target="charts/chart4.xml"/><Relationship Id="rId2" Type="http://schemas.openxmlformats.org/officeDocument/2006/relationships/numbering" Target="numbering.xml"/><Relationship Id="rId16" Type="http://schemas.openxmlformats.org/officeDocument/2006/relationships/chart" Target="charts/chart3.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chart" Target="charts/chart2.xml"/><Relationship Id="rId10" Type="http://schemas.openxmlformats.org/officeDocument/2006/relationships/image" Target="media/image5.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chart" Target="charts/chart1.xm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Users/ieuanjones/Documents/tensil%20test%20.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ieuanjones/Documents/tensil%20test%20.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Users/ieuanjones/Documents/tensil%20test%20.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Users/ieuanjones/Documents/tensil%20test%20.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US" sz="1400" b="0" i="0" u="none" strike="noStrike" kern="1200" spc="0" baseline="0">
                <a:solidFill>
                  <a:sysClr val="windowText" lastClr="000000">
                    <a:lumMod val="65000"/>
                    <a:lumOff val="35000"/>
                  </a:sysClr>
                </a:solidFill>
              </a:rPr>
              <a:t>Tesnile Stress-Strain Aluminium</a:t>
            </a: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US"/>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scatterChart>
        <c:scatterStyle val="smoothMarker"/>
        <c:varyColors val="0"/>
        <c:ser>
          <c:idx val="0"/>
          <c:order val="0"/>
          <c:tx>
            <c:strRef>
              <c:f>Aluminium!$F$1</c:f>
              <c:strCache>
                <c:ptCount val="1"/>
                <c:pt idx="0">
                  <c:v>nominal strain</c:v>
                </c:pt>
              </c:strCache>
            </c:strRef>
          </c:tx>
          <c:spPr>
            <a:ln w="19050" cap="rnd">
              <a:solidFill>
                <a:schemeClr val="accent1"/>
              </a:solidFill>
              <a:round/>
            </a:ln>
            <a:effectLst/>
          </c:spPr>
          <c:marker>
            <c:symbol val="none"/>
          </c:marker>
          <c:xVal>
            <c:strRef>
              <c:f>Aluminium!$F$1:$F$26</c:f>
              <c:strCache>
                <c:ptCount val="26"/>
                <c:pt idx="0">
                  <c:v>nominal strain</c:v>
                </c:pt>
                <c:pt idx="1">
                  <c:v>0</c:v>
                </c:pt>
                <c:pt idx="2">
                  <c:v>0.373134328</c:v>
                </c:pt>
                <c:pt idx="3">
                  <c:v>0.447761194</c:v>
                </c:pt>
                <c:pt idx="4">
                  <c:v>0.597014925</c:v>
                </c:pt>
                <c:pt idx="5">
                  <c:v>0.895522388</c:v>
                </c:pt>
                <c:pt idx="6">
                  <c:v>0.970149254</c:v>
                </c:pt>
                <c:pt idx="7">
                  <c:v>1.492537313</c:v>
                </c:pt>
                <c:pt idx="8">
                  <c:v>1.567164179</c:v>
                </c:pt>
                <c:pt idx="9">
                  <c:v>1.865671642</c:v>
                </c:pt>
                <c:pt idx="10">
                  <c:v>2.388059701</c:v>
                </c:pt>
                <c:pt idx="11">
                  <c:v>3.28358209</c:v>
                </c:pt>
                <c:pt idx="12">
                  <c:v>4.47761194</c:v>
                </c:pt>
                <c:pt idx="13">
                  <c:v>5.970149254</c:v>
                </c:pt>
                <c:pt idx="14">
                  <c:v>7.611940299</c:v>
                </c:pt>
                <c:pt idx="15">
                  <c:v>8.955223881</c:v>
                </c:pt>
                <c:pt idx="16">
                  <c:v>10.74626866</c:v>
                </c:pt>
                <c:pt idx="17">
                  <c:v>12.98507463</c:v>
                </c:pt>
                <c:pt idx="18">
                  <c:v>14.92537313</c:v>
                </c:pt>
                <c:pt idx="19">
                  <c:v>17.1641791</c:v>
                </c:pt>
                <c:pt idx="20">
                  <c:v>19.55223881</c:v>
                </c:pt>
                <c:pt idx="21">
                  <c:v>21.49253731</c:v>
                </c:pt>
                <c:pt idx="22">
                  <c:v>24.47761194</c:v>
                </c:pt>
                <c:pt idx="23">
                  <c:v>27.46268657</c:v>
                </c:pt>
                <c:pt idx="24">
                  <c:v>30.2238806</c:v>
                </c:pt>
                <c:pt idx="25">
                  <c:v>32.98507463</c:v>
                </c:pt>
              </c:strCache>
            </c:strRef>
          </c:xVal>
          <c:yVal>
            <c:numRef>
              <c:f>Aluminium!$E$1:$E$26</c:f>
              <c:numCache>
                <c:formatCode>0</c:formatCode>
                <c:ptCount val="26"/>
                <c:pt idx="0" formatCode="General">
                  <c:v>0</c:v>
                </c:pt>
                <c:pt idx="1">
                  <c:v>0</c:v>
                </c:pt>
                <c:pt idx="2">
                  <c:v>4375</c:v>
                </c:pt>
                <c:pt idx="3">
                  <c:v>9250</c:v>
                </c:pt>
                <c:pt idx="4">
                  <c:v>14000.000000000004</c:v>
                </c:pt>
                <c:pt idx="5">
                  <c:v>18500</c:v>
                </c:pt>
                <c:pt idx="6">
                  <c:v>23375</c:v>
                </c:pt>
                <c:pt idx="7">
                  <c:v>27500.000000000007</c:v>
                </c:pt>
                <c:pt idx="8">
                  <c:v>32375.000000000004</c:v>
                </c:pt>
                <c:pt idx="9">
                  <c:v>36875</c:v>
                </c:pt>
                <c:pt idx="10">
                  <c:v>41000</c:v>
                </c:pt>
                <c:pt idx="11">
                  <c:v>44500</c:v>
                </c:pt>
                <c:pt idx="12">
                  <c:v>47500</c:v>
                </c:pt>
                <c:pt idx="13">
                  <c:v>50000</c:v>
                </c:pt>
                <c:pt idx="14">
                  <c:v>52250</c:v>
                </c:pt>
                <c:pt idx="15">
                  <c:v>55000.000000000015</c:v>
                </c:pt>
                <c:pt idx="16">
                  <c:v>56999.999999999993</c:v>
                </c:pt>
                <c:pt idx="17">
                  <c:v>58250</c:v>
                </c:pt>
                <c:pt idx="18">
                  <c:v>60000.000000000007</c:v>
                </c:pt>
                <c:pt idx="19">
                  <c:v>61250.000000000015</c:v>
                </c:pt>
                <c:pt idx="20">
                  <c:v>62250.000000000015</c:v>
                </c:pt>
                <c:pt idx="21">
                  <c:v>64000.000000000007</c:v>
                </c:pt>
                <c:pt idx="22">
                  <c:v>64000.000000000007</c:v>
                </c:pt>
                <c:pt idx="23">
                  <c:v>64000.000000000007</c:v>
                </c:pt>
                <c:pt idx="24">
                  <c:v>64375.000000000007</c:v>
                </c:pt>
                <c:pt idx="25">
                  <c:v>64750.000000000007</c:v>
                </c:pt>
              </c:numCache>
            </c:numRef>
          </c:yVal>
          <c:smooth val="1"/>
          <c:extLst>
            <c:ext xmlns:c16="http://schemas.microsoft.com/office/drawing/2014/chart" uri="{C3380CC4-5D6E-409C-BE32-E72D297353CC}">
              <c16:uniqueId val="{00000000-FF48-DA45-8C04-DC457E850174}"/>
            </c:ext>
          </c:extLst>
        </c:ser>
        <c:dLbls>
          <c:showLegendKey val="0"/>
          <c:showVal val="0"/>
          <c:showCatName val="0"/>
          <c:showSerName val="0"/>
          <c:showPercent val="0"/>
          <c:showBubbleSize val="0"/>
        </c:dLbls>
        <c:axId val="1582494847"/>
        <c:axId val="1582481855"/>
      </c:scatterChart>
      <c:valAx>
        <c:axId val="1582494847"/>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u="none" strike="noStrike" kern="1200" baseline="0">
                    <a:solidFill>
                      <a:sysClr val="windowText" lastClr="000000">
                        <a:lumMod val="65000"/>
                        <a:lumOff val="35000"/>
                      </a:sysClr>
                    </a:solidFill>
                  </a:rPr>
                  <a:t>Strain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82481855"/>
        <c:crosses val="autoZero"/>
        <c:crossBetween val="midCat"/>
      </c:valAx>
      <c:valAx>
        <c:axId val="158248185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u="none" strike="noStrike" kern="1200" baseline="0">
                    <a:solidFill>
                      <a:sysClr val="windowText" lastClr="000000">
                        <a:lumMod val="65000"/>
                        <a:lumOff val="35000"/>
                      </a:sysClr>
                    </a:solidFill>
                  </a:rPr>
                  <a:t>Stree (N/nm²)</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82494847"/>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kern="1200" spc="0" baseline="0">
                <a:solidFill>
                  <a:sysClr val="windowText" lastClr="000000">
                    <a:lumMod val="65000"/>
                    <a:lumOff val="35000"/>
                  </a:sysClr>
                </a:solidFill>
              </a:rPr>
              <a:t>Tesnile Stress-Strain duralumin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Duralumin!$F$1</c:f>
              <c:strCache>
                <c:ptCount val="1"/>
                <c:pt idx="0">
                  <c:v>nominal strain</c:v>
                </c:pt>
              </c:strCache>
            </c:strRef>
          </c:tx>
          <c:spPr>
            <a:ln w="19050" cap="rnd">
              <a:solidFill>
                <a:schemeClr val="accent1"/>
              </a:solidFill>
              <a:round/>
            </a:ln>
            <a:effectLst/>
          </c:spPr>
          <c:marker>
            <c:symbol val="none"/>
          </c:marker>
          <c:xVal>
            <c:strRef>
              <c:f>Duralumin!$F$1:$F$30</c:f>
              <c:strCache>
                <c:ptCount val="30"/>
                <c:pt idx="0">
                  <c:v>nominal strain</c:v>
                </c:pt>
                <c:pt idx="1">
                  <c:v>0</c:v>
                </c:pt>
                <c:pt idx="2">
                  <c:v>2.910447761</c:v>
                </c:pt>
                <c:pt idx="3">
                  <c:v>5.52238806</c:v>
                </c:pt>
                <c:pt idx="4">
                  <c:v>8.507462687</c:v>
                </c:pt>
                <c:pt idx="5">
                  <c:v>9.925373134</c:v>
                </c:pt>
                <c:pt idx="6">
                  <c:v>10</c:v>
                </c:pt>
                <c:pt idx="7">
                  <c:v>10.74626866</c:v>
                </c:pt>
                <c:pt idx="8">
                  <c:v>11.19402985</c:v>
                </c:pt>
                <c:pt idx="9">
                  <c:v>11.49253731</c:v>
                </c:pt>
                <c:pt idx="10">
                  <c:v>11.49253731</c:v>
                </c:pt>
                <c:pt idx="11">
                  <c:v>11.64179104</c:v>
                </c:pt>
                <c:pt idx="12">
                  <c:v>13.28358209</c:v>
                </c:pt>
                <c:pt idx="13">
                  <c:v>11.94029851</c:v>
                </c:pt>
                <c:pt idx="14">
                  <c:v>12.23880597</c:v>
                </c:pt>
                <c:pt idx="15">
                  <c:v>12.3880597</c:v>
                </c:pt>
                <c:pt idx="16">
                  <c:v>12.46268657</c:v>
                </c:pt>
                <c:pt idx="17">
                  <c:v>12.68656716</c:v>
                </c:pt>
                <c:pt idx="18">
                  <c:v>12.8358209</c:v>
                </c:pt>
                <c:pt idx="19">
                  <c:v>12.98507463</c:v>
                </c:pt>
                <c:pt idx="20">
                  <c:v>13.13432836</c:v>
                </c:pt>
                <c:pt idx="21">
                  <c:v>13.43283582</c:v>
                </c:pt>
                <c:pt idx="22">
                  <c:v>13.58208955</c:v>
                </c:pt>
                <c:pt idx="23">
                  <c:v>13.65671642</c:v>
                </c:pt>
                <c:pt idx="24">
                  <c:v>13.88059701</c:v>
                </c:pt>
                <c:pt idx="25">
                  <c:v>14.10447761</c:v>
                </c:pt>
                <c:pt idx="26">
                  <c:v>14.25373134</c:v>
                </c:pt>
                <c:pt idx="27">
                  <c:v>16.41791045</c:v>
                </c:pt>
                <c:pt idx="28">
                  <c:v>25.52238806</c:v>
                </c:pt>
                <c:pt idx="29">
                  <c:v>37.46268657</c:v>
                </c:pt>
              </c:strCache>
            </c:strRef>
          </c:xVal>
          <c:yVal>
            <c:numRef>
              <c:f>Duralumin!$E$1:$E$30</c:f>
              <c:numCache>
                <c:formatCode>0</c:formatCode>
                <c:ptCount val="30"/>
                <c:pt idx="0" formatCode="General">
                  <c:v>0</c:v>
                </c:pt>
                <c:pt idx="1">
                  <c:v>0</c:v>
                </c:pt>
                <c:pt idx="2">
                  <c:v>125.00000000000001</c:v>
                </c:pt>
                <c:pt idx="3">
                  <c:v>750</c:v>
                </c:pt>
                <c:pt idx="4">
                  <c:v>750</c:v>
                </c:pt>
                <c:pt idx="5">
                  <c:v>3375</c:v>
                </c:pt>
                <c:pt idx="6">
                  <c:v>8250</c:v>
                </c:pt>
                <c:pt idx="7">
                  <c:v>12000</c:v>
                </c:pt>
                <c:pt idx="8">
                  <c:v>16250.000000000002</c:v>
                </c:pt>
                <c:pt idx="9">
                  <c:v>20750</c:v>
                </c:pt>
                <c:pt idx="10">
                  <c:v>25750</c:v>
                </c:pt>
                <c:pt idx="11">
                  <c:v>30500.000000000004</c:v>
                </c:pt>
                <c:pt idx="12">
                  <c:v>32750.000000000004</c:v>
                </c:pt>
                <c:pt idx="13">
                  <c:v>40000</c:v>
                </c:pt>
                <c:pt idx="14">
                  <c:v>44500</c:v>
                </c:pt>
                <c:pt idx="15">
                  <c:v>49250</c:v>
                </c:pt>
                <c:pt idx="16">
                  <c:v>54125</c:v>
                </c:pt>
                <c:pt idx="17">
                  <c:v>58750.000000000007</c:v>
                </c:pt>
                <c:pt idx="18">
                  <c:v>63500.000000000007</c:v>
                </c:pt>
                <c:pt idx="19">
                  <c:v>68250</c:v>
                </c:pt>
                <c:pt idx="20">
                  <c:v>73000</c:v>
                </c:pt>
                <c:pt idx="21">
                  <c:v>77500</c:v>
                </c:pt>
                <c:pt idx="22">
                  <c:v>82250</c:v>
                </c:pt>
                <c:pt idx="23">
                  <c:v>87125</c:v>
                </c:pt>
                <c:pt idx="24">
                  <c:v>91750</c:v>
                </c:pt>
                <c:pt idx="25">
                  <c:v>96375</c:v>
                </c:pt>
                <c:pt idx="26">
                  <c:v>101125</c:v>
                </c:pt>
                <c:pt idx="27">
                  <c:v>122500.00000000003</c:v>
                </c:pt>
                <c:pt idx="28">
                  <c:v>132250</c:v>
                </c:pt>
                <c:pt idx="29">
                  <c:v>137250</c:v>
                </c:pt>
              </c:numCache>
            </c:numRef>
          </c:yVal>
          <c:smooth val="1"/>
          <c:extLst>
            <c:ext xmlns:c16="http://schemas.microsoft.com/office/drawing/2014/chart" uri="{C3380CC4-5D6E-409C-BE32-E72D297353CC}">
              <c16:uniqueId val="{00000000-681E-FC45-A0E6-B8BE9CEBF0B9}"/>
            </c:ext>
          </c:extLst>
        </c:ser>
        <c:dLbls>
          <c:showLegendKey val="0"/>
          <c:showVal val="0"/>
          <c:showCatName val="0"/>
          <c:showSerName val="0"/>
          <c:showPercent val="0"/>
          <c:showBubbleSize val="0"/>
        </c:dLbls>
        <c:axId val="1751402239"/>
        <c:axId val="1751406719"/>
      </c:scatterChart>
      <c:valAx>
        <c:axId val="1751402239"/>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u="none" strike="noStrike" kern="1200" baseline="0">
                    <a:solidFill>
                      <a:sysClr val="windowText" lastClr="000000">
                        <a:lumMod val="65000"/>
                        <a:lumOff val="35000"/>
                      </a:sysClr>
                    </a:solidFill>
                  </a:rPr>
                  <a:t>Strain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51406719"/>
        <c:crosses val="autoZero"/>
        <c:crossBetween val="midCat"/>
      </c:valAx>
      <c:valAx>
        <c:axId val="175140671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u="none" strike="noStrike" kern="1200" baseline="0">
                    <a:solidFill>
                      <a:sysClr val="windowText" lastClr="000000">
                        <a:lumMod val="65000"/>
                        <a:lumOff val="35000"/>
                      </a:sysClr>
                    </a:solidFill>
                  </a:rPr>
                  <a:t>Stree (N/nm²)</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51402239"/>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kern="1200" spc="0" baseline="0">
                <a:solidFill>
                  <a:sysClr val="windowText" lastClr="000000">
                    <a:lumMod val="65000"/>
                    <a:lumOff val="35000"/>
                  </a:sysClr>
                </a:solidFill>
              </a:rPr>
              <a:t>Tesnile Stress-Strain Steel</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Steel!$F$1</c:f>
              <c:strCache>
                <c:ptCount val="1"/>
                <c:pt idx="0">
                  <c:v>nominal strain (x10^3</c:v>
                </c:pt>
              </c:strCache>
            </c:strRef>
          </c:tx>
          <c:spPr>
            <a:ln w="19050" cap="rnd">
              <a:solidFill>
                <a:schemeClr val="accent1"/>
              </a:solidFill>
              <a:round/>
            </a:ln>
            <a:effectLst/>
          </c:spPr>
          <c:marker>
            <c:symbol val="none"/>
          </c:marker>
          <c:xVal>
            <c:numRef>
              <c:f>Steel!$F$2:$F$33</c:f>
              <c:numCache>
                <c:formatCode>General</c:formatCode>
                <c:ptCount val="32"/>
                <c:pt idx="0">
                  <c:v>0</c:v>
                </c:pt>
                <c:pt idx="1">
                  <c:v>0.5223880597014926</c:v>
                </c:pt>
                <c:pt idx="2">
                  <c:v>0.82089552238806041</c:v>
                </c:pt>
                <c:pt idx="3">
                  <c:v>1.0447761194029843</c:v>
                </c:pt>
                <c:pt idx="4">
                  <c:v>1.1940298507462697</c:v>
                </c:pt>
                <c:pt idx="5">
                  <c:v>0.74626865671641862</c:v>
                </c:pt>
                <c:pt idx="6">
                  <c:v>1.4925373134328339</c:v>
                </c:pt>
                <c:pt idx="7">
                  <c:v>2.9850746268656709</c:v>
                </c:pt>
                <c:pt idx="8">
                  <c:v>3.1343283582089581</c:v>
                </c:pt>
                <c:pt idx="9">
                  <c:v>3.2835820895522385</c:v>
                </c:pt>
                <c:pt idx="10">
                  <c:v>3.5820895522388061</c:v>
                </c:pt>
                <c:pt idx="11">
                  <c:v>3.7313432835820928</c:v>
                </c:pt>
                <c:pt idx="12">
                  <c:v>3.7313432835820897</c:v>
                </c:pt>
                <c:pt idx="13">
                  <c:v>4.0298507462686572</c:v>
                </c:pt>
                <c:pt idx="14">
                  <c:v>4.1791044776119373</c:v>
                </c:pt>
                <c:pt idx="15">
                  <c:v>4.6268656716417915</c:v>
                </c:pt>
                <c:pt idx="16">
                  <c:v>4.9253731343283595</c:v>
                </c:pt>
                <c:pt idx="17">
                  <c:v>5.2238805970149267</c:v>
                </c:pt>
                <c:pt idx="18">
                  <c:v>5.820895522388061</c:v>
                </c:pt>
                <c:pt idx="19">
                  <c:v>6.8656716417910442</c:v>
                </c:pt>
                <c:pt idx="20">
                  <c:v>7.9104477611940274</c:v>
                </c:pt>
                <c:pt idx="21">
                  <c:v>9.1044776119403039</c:v>
                </c:pt>
                <c:pt idx="22">
                  <c:v>10.447761194029853</c:v>
                </c:pt>
                <c:pt idx="23">
                  <c:v>11.194029850746263</c:v>
                </c:pt>
                <c:pt idx="24">
                  <c:v>12.238805970149251</c:v>
                </c:pt>
                <c:pt idx="25">
                  <c:v>13.582089552238809</c:v>
                </c:pt>
                <c:pt idx="26">
                  <c:v>20.895522388059707</c:v>
                </c:pt>
                <c:pt idx="27">
                  <c:v>29.701492537313435</c:v>
                </c:pt>
                <c:pt idx="28">
                  <c:v>39.701492537313435</c:v>
                </c:pt>
                <c:pt idx="29">
                  <c:v>52.38805970149253</c:v>
                </c:pt>
                <c:pt idx="30">
                  <c:v>65.522388059701498</c:v>
                </c:pt>
                <c:pt idx="31">
                  <c:v>94.02985074626865</c:v>
                </c:pt>
              </c:numCache>
            </c:numRef>
          </c:xVal>
          <c:yVal>
            <c:numRef>
              <c:f>Steel!$E$2:$E$33</c:f>
              <c:numCache>
                <c:formatCode>0</c:formatCode>
                <c:ptCount val="32"/>
                <c:pt idx="0">
                  <c:v>0</c:v>
                </c:pt>
                <c:pt idx="1">
                  <c:v>4125</c:v>
                </c:pt>
                <c:pt idx="2">
                  <c:v>8625</c:v>
                </c:pt>
                <c:pt idx="3">
                  <c:v>13250</c:v>
                </c:pt>
                <c:pt idx="4">
                  <c:v>18000</c:v>
                </c:pt>
                <c:pt idx="5">
                  <c:v>23750</c:v>
                </c:pt>
                <c:pt idx="6">
                  <c:v>27500.000000000007</c:v>
                </c:pt>
                <c:pt idx="7">
                  <c:v>30000.000000000004</c:v>
                </c:pt>
                <c:pt idx="8">
                  <c:v>34750</c:v>
                </c:pt>
                <c:pt idx="9">
                  <c:v>39500</c:v>
                </c:pt>
                <c:pt idx="10">
                  <c:v>44000</c:v>
                </c:pt>
                <c:pt idx="11">
                  <c:v>48750</c:v>
                </c:pt>
                <c:pt idx="12">
                  <c:v>53750</c:v>
                </c:pt>
                <c:pt idx="13">
                  <c:v>58250</c:v>
                </c:pt>
                <c:pt idx="14">
                  <c:v>63000.000000000007</c:v>
                </c:pt>
                <c:pt idx="15">
                  <c:v>67250</c:v>
                </c:pt>
                <c:pt idx="16">
                  <c:v>71750</c:v>
                </c:pt>
                <c:pt idx="17">
                  <c:v>76250</c:v>
                </c:pt>
                <c:pt idx="18">
                  <c:v>80250</c:v>
                </c:pt>
                <c:pt idx="19">
                  <c:v>83500</c:v>
                </c:pt>
                <c:pt idx="20">
                  <c:v>86750</c:v>
                </c:pt>
                <c:pt idx="21">
                  <c:v>89750</c:v>
                </c:pt>
                <c:pt idx="22">
                  <c:v>92500</c:v>
                </c:pt>
                <c:pt idx="23">
                  <c:v>96250</c:v>
                </c:pt>
                <c:pt idx="24">
                  <c:v>99500</c:v>
                </c:pt>
                <c:pt idx="25">
                  <c:v>102250</c:v>
                </c:pt>
                <c:pt idx="26">
                  <c:v>114999.99999999999</c:v>
                </c:pt>
                <c:pt idx="27">
                  <c:v>125250.00000000001</c:v>
                </c:pt>
                <c:pt idx="28">
                  <c:v>133500</c:v>
                </c:pt>
                <c:pt idx="29">
                  <c:v>137250</c:v>
                </c:pt>
                <c:pt idx="30">
                  <c:v>140250</c:v>
                </c:pt>
                <c:pt idx="31">
                  <c:v>167500</c:v>
                </c:pt>
              </c:numCache>
            </c:numRef>
          </c:yVal>
          <c:smooth val="1"/>
          <c:extLst>
            <c:ext xmlns:c16="http://schemas.microsoft.com/office/drawing/2014/chart" uri="{C3380CC4-5D6E-409C-BE32-E72D297353CC}">
              <c16:uniqueId val="{00000000-BDE4-914C-97A5-578578F205C3}"/>
            </c:ext>
          </c:extLst>
        </c:ser>
        <c:dLbls>
          <c:showLegendKey val="0"/>
          <c:showVal val="0"/>
          <c:showCatName val="0"/>
          <c:showSerName val="0"/>
          <c:showPercent val="0"/>
          <c:showBubbleSize val="0"/>
        </c:dLbls>
        <c:axId val="1751591423"/>
        <c:axId val="1751582911"/>
      </c:scatterChart>
      <c:valAx>
        <c:axId val="1751591423"/>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u="none" strike="noStrike" kern="1200" baseline="0">
                    <a:solidFill>
                      <a:sysClr val="windowText" lastClr="000000">
                        <a:lumMod val="65000"/>
                        <a:lumOff val="35000"/>
                      </a:sysClr>
                    </a:solidFill>
                  </a:rPr>
                  <a:t>Strain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51582911"/>
        <c:crosses val="autoZero"/>
        <c:crossBetween val="midCat"/>
      </c:valAx>
      <c:valAx>
        <c:axId val="175158291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u="none" strike="noStrike" kern="1200" baseline="0">
                    <a:solidFill>
                      <a:sysClr val="windowText" lastClr="000000">
                        <a:lumMod val="65000"/>
                        <a:lumOff val="35000"/>
                      </a:sysClr>
                    </a:solidFill>
                  </a:rPr>
                  <a:t>Stree (N/nm²)</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51591423"/>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Tensile</a:t>
            </a:r>
            <a:r>
              <a:rPr lang="en-US" baseline="0"/>
              <a:t> Stress-Strain PVC</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PVC!$F$1</c:f>
              <c:strCache>
                <c:ptCount val="1"/>
                <c:pt idx="0">
                  <c:v>nominal strain</c:v>
                </c:pt>
              </c:strCache>
            </c:strRef>
          </c:tx>
          <c:spPr>
            <a:ln w="19050" cap="rnd">
              <a:solidFill>
                <a:schemeClr val="accent1"/>
              </a:solidFill>
              <a:round/>
            </a:ln>
            <a:effectLst/>
          </c:spPr>
          <c:marker>
            <c:symbol val="none"/>
          </c:marker>
          <c:xVal>
            <c:strRef>
              <c:f>PVC!$F$1:$F$34</c:f>
              <c:strCache>
                <c:ptCount val="34"/>
                <c:pt idx="0">
                  <c:v>nominal strain</c:v>
                </c:pt>
                <c:pt idx="1">
                  <c:v>0</c:v>
                </c:pt>
                <c:pt idx="2">
                  <c:v>2.089552239</c:v>
                </c:pt>
                <c:pt idx="3">
                  <c:v>4.179104478</c:v>
                </c:pt>
                <c:pt idx="4">
                  <c:v>6.268656716</c:v>
                </c:pt>
                <c:pt idx="5">
                  <c:v>8.805970149</c:v>
                </c:pt>
                <c:pt idx="6">
                  <c:v>11.79104478</c:v>
                </c:pt>
                <c:pt idx="7">
                  <c:v>14.85074627</c:v>
                </c:pt>
                <c:pt idx="8">
                  <c:v>17.76119403</c:v>
                </c:pt>
                <c:pt idx="9">
                  <c:v>20.59701493</c:v>
                </c:pt>
                <c:pt idx="10">
                  <c:v>23.58208955</c:v>
                </c:pt>
                <c:pt idx="11">
                  <c:v>26.56716418</c:v>
                </c:pt>
                <c:pt idx="12">
                  <c:v>29.55223881</c:v>
                </c:pt>
                <c:pt idx="13">
                  <c:v>32.53731343</c:v>
                </c:pt>
                <c:pt idx="14">
                  <c:v>35.52238806</c:v>
                </c:pt>
                <c:pt idx="15">
                  <c:v>38.50746269</c:v>
                </c:pt>
                <c:pt idx="16">
                  <c:v>41.49253731</c:v>
                </c:pt>
                <c:pt idx="17">
                  <c:v>44.47761194</c:v>
                </c:pt>
                <c:pt idx="18">
                  <c:v>47.1641791</c:v>
                </c:pt>
                <c:pt idx="19">
                  <c:v>50.44776119</c:v>
                </c:pt>
                <c:pt idx="20">
                  <c:v>53.3880597</c:v>
                </c:pt>
                <c:pt idx="21">
                  <c:v>56.37313433</c:v>
                </c:pt>
                <c:pt idx="22">
                  <c:v>59.40298507</c:v>
                </c:pt>
                <c:pt idx="23">
                  <c:v>62.3880597</c:v>
                </c:pt>
                <c:pt idx="24">
                  <c:v>65.2238806</c:v>
                </c:pt>
                <c:pt idx="25">
                  <c:v>68.20895522</c:v>
                </c:pt>
                <c:pt idx="26">
                  <c:v>71.19402985</c:v>
                </c:pt>
                <c:pt idx="27">
                  <c:v>85.82089552</c:v>
                </c:pt>
                <c:pt idx="28">
                  <c:v>100.7462687</c:v>
                </c:pt>
                <c:pt idx="29">
                  <c:v>115.6716418</c:v>
                </c:pt>
                <c:pt idx="30">
                  <c:v>130.5970149</c:v>
                </c:pt>
                <c:pt idx="31">
                  <c:v>145.5223881</c:v>
                </c:pt>
                <c:pt idx="32">
                  <c:v>295.2238806</c:v>
                </c:pt>
                <c:pt idx="33">
                  <c:v>407.1641791</c:v>
                </c:pt>
              </c:strCache>
            </c:strRef>
          </c:xVal>
          <c:yVal>
            <c:numRef>
              <c:f>PVC!$E$1:$E$34</c:f>
              <c:numCache>
                <c:formatCode>0</c:formatCode>
                <c:ptCount val="34"/>
                <c:pt idx="0" formatCode="General">
                  <c:v>0</c:v>
                </c:pt>
                <c:pt idx="1">
                  <c:v>0</c:v>
                </c:pt>
                <c:pt idx="2">
                  <c:v>1500</c:v>
                </c:pt>
                <c:pt idx="3">
                  <c:v>3000</c:v>
                </c:pt>
                <c:pt idx="4">
                  <c:v>4500</c:v>
                </c:pt>
                <c:pt idx="5">
                  <c:v>5250</c:v>
                </c:pt>
                <c:pt idx="6">
                  <c:v>5250</c:v>
                </c:pt>
                <c:pt idx="7">
                  <c:v>5125</c:v>
                </c:pt>
                <c:pt idx="8">
                  <c:v>5250</c:v>
                </c:pt>
                <c:pt idx="9">
                  <c:v>5500</c:v>
                </c:pt>
                <c:pt idx="10">
                  <c:v>5500</c:v>
                </c:pt>
                <c:pt idx="11">
                  <c:v>5500</c:v>
                </c:pt>
                <c:pt idx="12">
                  <c:v>5500</c:v>
                </c:pt>
                <c:pt idx="13">
                  <c:v>5500</c:v>
                </c:pt>
                <c:pt idx="14">
                  <c:v>5500</c:v>
                </c:pt>
                <c:pt idx="15">
                  <c:v>5500</c:v>
                </c:pt>
                <c:pt idx="16">
                  <c:v>5500</c:v>
                </c:pt>
                <c:pt idx="17">
                  <c:v>5500</c:v>
                </c:pt>
                <c:pt idx="18">
                  <c:v>6000</c:v>
                </c:pt>
                <c:pt idx="19">
                  <c:v>5500</c:v>
                </c:pt>
                <c:pt idx="20">
                  <c:v>5575</c:v>
                </c:pt>
                <c:pt idx="21">
                  <c:v>5575</c:v>
                </c:pt>
                <c:pt idx="22">
                  <c:v>5500</c:v>
                </c:pt>
                <c:pt idx="23">
                  <c:v>5500</c:v>
                </c:pt>
                <c:pt idx="24">
                  <c:v>5750</c:v>
                </c:pt>
                <c:pt idx="25">
                  <c:v>5750</c:v>
                </c:pt>
                <c:pt idx="26">
                  <c:v>5750</c:v>
                </c:pt>
                <c:pt idx="27">
                  <c:v>6250</c:v>
                </c:pt>
                <c:pt idx="28">
                  <c:v>6250</c:v>
                </c:pt>
                <c:pt idx="29">
                  <c:v>6250</c:v>
                </c:pt>
                <c:pt idx="30">
                  <c:v>6250</c:v>
                </c:pt>
                <c:pt idx="31">
                  <c:v>6250</c:v>
                </c:pt>
                <c:pt idx="32">
                  <c:v>5500</c:v>
                </c:pt>
                <c:pt idx="33">
                  <c:v>5500</c:v>
                </c:pt>
              </c:numCache>
            </c:numRef>
          </c:yVal>
          <c:smooth val="1"/>
          <c:extLst>
            <c:ext xmlns:c16="http://schemas.microsoft.com/office/drawing/2014/chart" uri="{C3380CC4-5D6E-409C-BE32-E72D297353CC}">
              <c16:uniqueId val="{00000000-D877-F743-9AB3-182F33C26C83}"/>
            </c:ext>
          </c:extLst>
        </c:ser>
        <c:dLbls>
          <c:showLegendKey val="0"/>
          <c:showVal val="0"/>
          <c:showCatName val="0"/>
          <c:showSerName val="0"/>
          <c:showPercent val="0"/>
          <c:showBubbleSize val="0"/>
        </c:dLbls>
        <c:axId val="1582621887"/>
        <c:axId val="1582614719"/>
      </c:scatterChart>
      <c:valAx>
        <c:axId val="1582621887"/>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Strain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82614719"/>
        <c:crosses val="autoZero"/>
        <c:crossBetween val="midCat"/>
      </c:valAx>
      <c:valAx>
        <c:axId val="158261471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Stree</a:t>
                </a:r>
                <a:r>
                  <a:rPr lang="en-GB" baseline="0"/>
                  <a:t> (N/nm</a:t>
                </a:r>
                <a:r>
                  <a:rPr lang="en-GB" sz="1000" b="0" i="0" u="none" strike="noStrike" baseline="0"/>
                  <a:t>²)</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82621887"/>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B7F9FD-413D-DD47-AF5B-957D5B6D2D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15</Pages>
  <Words>2228</Words>
  <Characters>12705</Characters>
  <Application>Microsoft Office Word</Application>
  <DocSecurity>0</DocSecurity>
  <Lines>105</Lines>
  <Paragraphs>29</Paragraphs>
  <ScaleCrop>false</ScaleCrop>
  <Company/>
  <LinksUpToDate>false</LinksUpToDate>
  <CharactersWithSpaces>14904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Ieuan Jones (2503192)</dc:creator>
  <cp:keywords/>
  <dc:description/>
  <cp:lastModifiedBy>Ieuan Jones (2503192)</cp:lastModifiedBy>
  <cp:revision>2</cp:revision>
  <dcterms:created xsi:type="dcterms:W3CDTF">2026-06-29T12:21:00Z</dcterms:created>
  <dcterms:modified xsi:type="dcterms:W3CDTF">2026-06-29T12:21:00Z</dcterms:modified>
</cp:coreProperties>
</file>