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A23" w:rsidRDefault="00043A23" w:rsidP="00043A23">
      <w:pPr>
        <w:jc w:val="both"/>
        <w:rPr>
          <w:b/>
          <w:sz w:val="26"/>
          <w:szCs w:val="26"/>
        </w:rPr>
      </w:pPr>
    </w:p>
    <w:p w:rsidR="00043A23" w:rsidRPr="00437652" w:rsidRDefault="00043A23" w:rsidP="00043A23">
      <w:pPr>
        <w:jc w:val="both"/>
        <w:rPr>
          <w:rFonts w:ascii="Arial" w:hAnsi="Arial" w:cs="Arial"/>
          <w:b/>
          <w:sz w:val="22"/>
          <w:szCs w:val="22"/>
        </w:rPr>
      </w:pPr>
    </w:p>
    <w:p w:rsidR="00043A23" w:rsidRPr="00437652" w:rsidRDefault="00043A23" w:rsidP="00043A23">
      <w:pPr>
        <w:jc w:val="both"/>
        <w:rPr>
          <w:rFonts w:ascii="Arial" w:hAnsi="Arial" w:cs="Arial"/>
          <w:b/>
          <w:sz w:val="22"/>
          <w:szCs w:val="22"/>
        </w:rPr>
      </w:pPr>
    </w:p>
    <w:p w:rsidR="00043A23" w:rsidRPr="00437652" w:rsidRDefault="00043A23" w:rsidP="00043A2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37652">
        <w:rPr>
          <w:rFonts w:ascii="Arial" w:hAnsi="Arial" w:cs="Arial"/>
          <w:b/>
          <w:sz w:val="22"/>
          <w:szCs w:val="22"/>
        </w:rPr>
        <w:t>Question 1</w:t>
      </w:r>
    </w:p>
    <w:p w:rsidR="00793465" w:rsidRDefault="00DF2F11" w:rsidP="00C74DB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tables below show the current emissions legislation for petrol and diesel internal combustion </w:t>
      </w:r>
      <w:proofErr w:type="spellStart"/>
      <w:r>
        <w:rPr>
          <w:rFonts w:ascii="Arial" w:hAnsi="Arial" w:cs="Arial"/>
          <w:sz w:val="22"/>
          <w:szCs w:val="22"/>
        </w:rPr>
        <w:t>eng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ined</w:t>
      </w:r>
      <w:proofErr w:type="spellEnd"/>
      <w:r>
        <w:rPr>
          <w:rFonts w:ascii="Arial" w:hAnsi="Arial" w:cs="Arial"/>
          <w:sz w:val="22"/>
          <w:szCs w:val="22"/>
        </w:rPr>
        <w:t xml:space="preserve"> vehicles for European passenger vehicles.</w:t>
      </w:r>
    </w:p>
    <w:p w:rsidR="00484F8D" w:rsidRDefault="00484F8D" w:rsidP="00C74DB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846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3"/>
        <w:gridCol w:w="1698"/>
        <w:gridCol w:w="1699"/>
        <w:gridCol w:w="1699"/>
        <w:gridCol w:w="1631"/>
      </w:tblGrid>
      <w:tr w:rsidR="00DF2F11" w:rsidRPr="00484F8D" w:rsidTr="00766B44">
        <w:trPr>
          <w:jc w:val="center"/>
        </w:trPr>
        <w:tc>
          <w:tcPr>
            <w:tcW w:w="1733" w:type="dxa"/>
          </w:tcPr>
          <w:p w:rsidR="00DF2F11" w:rsidRPr="00484F8D" w:rsidRDefault="00DF2F11" w:rsidP="00766B44">
            <w:pPr>
              <w:pStyle w:val="TOC1"/>
              <w:rPr>
                <w:rFonts w:ascii="Arial" w:hAnsi="Arial" w:cs="Arial"/>
                <w:b w:val="0"/>
                <w:color w:val="000000"/>
              </w:rPr>
            </w:pPr>
            <w:r w:rsidRPr="00484F8D">
              <w:rPr>
                <w:rFonts w:ascii="Arial" w:hAnsi="Arial" w:cs="Arial"/>
                <w:b w:val="0"/>
                <w:color w:val="000000"/>
              </w:rPr>
              <w:t>2014 (Euro 6)</w:t>
            </w:r>
          </w:p>
        </w:tc>
        <w:tc>
          <w:tcPr>
            <w:tcW w:w="1698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>CO (g/km)</w:t>
            </w:r>
          </w:p>
        </w:tc>
        <w:tc>
          <w:tcPr>
            <w:tcW w:w="1699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 xml:space="preserve">HC &amp; </w:t>
            </w:r>
            <w:proofErr w:type="spellStart"/>
            <w:r w:rsidRPr="00484F8D">
              <w:rPr>
                <w:rFonts w:ascii="Arial" w:hAnsi="Arial" w:cs="Arial"/>
                <w:bCs/>
                <w:color w:val="000000"/>
              </w:rPr>
              <w:t>NOx</w:t>
            </w:r>
            <w:proofErr w:type="spellEnd"/>
            <w:r w:rsidRPr="00484F8D">
              <w:rPr>
                <w:rFonts w:ascii="Arial" w:hAnsi="Arial" w:cs="Arial"/>
                <w:bCs/>
                <w:color w:val="000000"/>
              </w:rPr>
              <w:t xml:space="preserve"> (g/km)</w:t>
            </w:r>
          </w:p>
        </w:tc>
        <w:tc>
          <w:tcPr>
            <w:tcW w:w="1699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>HC (g/km)</w:t>
            </w:r>
          </w:p>
        </w:tc>
        <w:tc>
          <w:tcPr>
            <w:tcW w:w="1631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484F8D">
              <w:rPr>
                <w:rFonts w:ascii="Arial" w:hAnsi="Arial" w:cs="Arial"/>
                <w:bCs/>
                <w:color w:val="000000"/>
              </w:rPr>
              <w:t>NOx</w:t>
            </w:r>
            <w:proofErr w:type="spellEnd"/>
            <w:r w:rsidRPr="00484F8D">
              <w:rPr>
                <w:rFonts w:ascii="Arial" w:hAnsi="Arial" w:cs="Arial"/>
                <w:bCs/>
                <w:color w:val="000000"/>
              </w:rPr>
              <w:t xml:space="preserve"> (g/km)</w:t>
            </w:r>
          </w:p>
        </w:tc>
      </w:tr>
      <w:tr w:rsidR="00DF2F11" w:rsidRPr="00484F8D" w:rsidTr="00766B44">
        <w:trPr>
          <w:jc w:val="center"/>
        </w:trPr>
        <w:tc>
          <w:tcPr>
            <w:tcW w:w="1733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>Petrol</w:t>
            </w:r>
          </w:p>
        </w:tc>
        <w:tc>
          <w:tcPr>
            <w:tcW w:w="1698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1.0</w:t>
            </w:r>
          </w:p>
        </w:tc>
        <w:tc>
          <w:tcPr>
            <w:tcW w:w="1699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0.16</w:t>
            </w:r>
          </w:p>
        </w:tc>
        <w:tc>
          <w:tcPr>
            <w:tcW w:w="1699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0.1</w:t>
            </w:r>
          </w:p>
        </w:tc>
        <w:tc>
          <w:tcPr>
            <w:tcW w:w="1631" w:type="dxa"/>
          </w:tcPr>
          <w:p w:rsidR="00DF2F11" w:rsidRPr="00484F8D" w:rsidRDefault="00DF2F11" w:rsidP="00766B44">
            <w:pPr>
              <w:keepNext/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0.06</w:t>
            </w:r>
          </w:p>
        </w:tc>
      </w:tr>
    </w:tbl>
    <w:p w:rsidR="00C74DBE" w:rsidRPr="00484F8D" w:rsidRDefault="00C74DBE" w:rsidP="00C74DB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836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01"/>
        <w:gridCol w:w="992"/>
        <w:gridCol w:w="1418"/>
        <w:gridCol w:w="992"/>
        <w:gridCol w:w="992"/>
        <w:gridCol w:w="2268"/>
      </w:tblGrid>
      <w:tr w:rsidR="00DF2F11" w:rsidRPr="00484F8D" w:rsidTr="00E37690">
        <w:tc>
          <w:tcPr>
            <w:tcW w:w="1701" w:type="dxa"/>
          </w:tcPr>
          <w:p w:rsidR="00DF2F11" w:rsidRPr="00484F8D" w:rsidRDefault="00DF2F11" w:rsidP="00766B44">
            <w:pPr>
              <w:pStyle w:val="TOC1"/>
              <w:rPr>
                <w:rFonts w:ascii="Arial" w:hAnsi="Arial" w:cs="Arial"/>
                <w:b w:val="0"/>
                <w:color w:val="000000"/>
              </w:rPr>
            </w:pPr>
            <w:r w:rsidRPr="00484F8D">
              <w:rPr>
                <w:rFonts w:ascii="Arial" w:hAnsi="Arial" w:cs="Arial"/>
                <w:b w:val="0"/>
                <w:color w:val="000000"/>
              </w:rPr>
              <w:t>2014 (Euro 6)</w:t>
            </w:r>
          </w:p>
        </w:tc>
        <w:tc>
          <w:tcPr>
            <w:tcW w:w="992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>CO (g/km)</w:t>
            </w:r>
          </w:p>
        </w:tc>
        <w:tc>
          <w:tcPr>
            <w:tcW w:w="1418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 xml:space="preserve">HC &amp; </w:t>
            </w:r>
            <w:proofErr w:type="spellStart"/>
            <w:r w:rsidRPr="00484F8D">
              <w:rPr>
                <w:rFonts w:ascii="Arial" w:hAnsi="Arial" w:cs="Arial"/>
                <w:bCs/>
                <w:color w:val="000000"/>
              </w:rPr>
              <w:t>NOx</w:t>
            </w:r>
            <w:proofErr w:type="spellEnd"/>
            <w:r w:rsidRPr="00484F8D">
              <w:rPr>
                <w:rFonts w:ascii="Arial" w:hAnsi="Arial" w:cs="Arial"/>
                <w:bCs/>
                <w:color w:val="000000"/>
              </w:rPr>
              <w:t xml:space="preserve"> (g/km)</w:t>
            </w:r>
          </w:p>
        </w:tc>
        <w:tc>
          <w:tcPr>
            <w:tcW w:w="992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>HC (g/km)</w:t>
            </w:r>
          </w:p>
        </w:tc>
        <w:tc>
          <w:tcPr>
            <w:tcW w:w="992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proofErr w:type="spellStart"/>
            <w:r w:rsidRPr="00484F8D">
              <w:rPr>
                <w:rFonts w:ascii="Arial" w:hAnsi="Arial" w:cs="Arial"/>
                <w:bCs/>
                <w:color w:val="000000"/>
              </w:rPr>
              <w:t>NOx</w:t>
            </w:r>
            <w:proofErr w:type="spellEnd"/>
            <w:r w:rsidRPr="00484F8D">
              <w:rPr>
                <w:rFonts w:ascii="Arial" w:hAnsi="Arial" w:cs="Arial"/>
                <w:bCs/>
                <w:color w:val="000000"/>
              </w:rPr>
              <w:t xml:space="preserve"> (g/km)</w:t>
            </w:r>
          </w:p>
        </w:tc>
        <w:tc>
          <w:tcPr>
            <w:tcW w:w="2268" w:type="dxa"/>
          </w:tcPr>
          <w:p w:rsidR="00DF2F11" w:rsidRPr="00484F8D" w:rsidRDefault="00DF2F11" w:rsidP="00766B44">
            <w:pPr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>Particulate Matter (PM) (g/km)</w:t>
            </w:r>
          </w:p>
        </w:tc>
      </w:tr>
      <w:tr w:rsidR="00DF2F11" w:rsidRPr="00484F8D" w:rsidTr="00E37690">
        <w:tc>
          <w:tcPr>
            <w:tcW w:w="1701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Cs/>
                <w:color w:val="000000"/>
              </w:rPr>
            </w:pPr>
            <w:r w:rsidRPr="00484F8D">
              <w:rPr>
                <w:rFonts w:ascii="Arial" w:hAnsi="Arial" w:cs="Arial"/>
                <w:bCs/>
                <w:color w:val="000000"/>
              </w:rPr>
              <w:t>Diesel</w:t>
            </w:r>
          </w:p>
        </w:tc>
        <w:tc>
          <w:tcPr>
            <w:tcW w:w="992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0.5</w:t>
            </w:r>
          </w:p>
        </w:tc>
        <w:tc>
          <w:tcPr>
            <w:tcW w:w="1418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0.17</w:t>
            </w:r>
          </w:p>
        </w:tc>
        <w:tc>
          <w:tcPr>
            <w:tcW w:w="992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-</w:t>
            </w:r>
          </w:p>
        </w:tc>
        <w:tc>
          <w:tcPr>
            <w:tcW w:w="992" w:type="dxa"/>
          </w:tcPr>
          <w:p w:rsidR="00DF2F11" w:rsidRPr="00484F8D" w:rsidRDefault="00DF2F11" w:rsidP="00766B44">
            <w:pPr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0.08</w:t>
            </w:r>
          </w:p>
        </w:tc>
        <w:tc>
          <w:tcPr>
            <w:tcW w:w="2268" w:type="dxa"/>
          </w:tcPr>
          <w:p w:rsidR="00DF2F11" w:rsidRPr="00484F8D" w:rsidRDefault="00DF2F11" w:rsidP="00766B44">
            <w:pPr>
              <w:keepNext/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484F8D">
              <w:rPr>
                <w:rFonts w:ascii="Arial" w:hAnsi="Arial" w:cs="Arial"/>
                <w:b/>
                <w:color w:val="000000"/>
              </w:rPr>
              <w:t>0.005</w:t>
            </w:r>
          </w:p>
        </w:tc>
      </w:tr>
    </w:tbl>
    <w:p w:rsidR="00043A23" w:rsidRPr="00437652" w:rsidRDefault="00043A23" w:rsidP="00043A2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43A23" w:rsidRDefault="00DF2F11" w:rsidP="00043A2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Explain the problems associated with </w:t>
      </w:r>
      <w:r w:rsidRPr="002C075C">
        <w:rPr>
          <w:rFonts w:ascii="Arial" w:hAnsi="Arial" w:cs="Arial"/>
          <w:b/>
          <w:sz w:val="22"/>
          <w:szCs w:val="22"/>
        </w:rPr>
        <w:t>these</w:t>
      </w:r>
      <w:r>
        <w:rPr>
          <w:rFonts w:ascii="Arial" w:hAnsi="Arial" w:cs="Arial"/>
          <w:sz w:val="22"/>
          <w:szCs w:val="22"/>
        </w:rPr>
        <w:t xml:space="preserve"> emissions and critically </w:t>
      </w:r>
      <w:proofErr w:type="spellStart"/>
      <w:r>
        <w:rPr>
          <w:rFonts w:ascii="Arial" w:hAnsi="Arial" w:cs="Arial"/>
          <w:sz w:val="22"/>
          <w:szCs w:val="22"/>
        </w:rPr>
        <w:t>analyse</w:t>
      </w:r>
      <w:proofErr w:type="spellEnd"/>
      <w:r>
        <w:rPr>
          <w:rFonts w:ascii="Arial" w:hAnsi="Arial" w:cs="Arial"/>
          <w:sz w:val="22"/>
          <w:szCs w:val="22"/>
        </w:rPr>
        <w:t xml:space="preserve"> the automotive industry’s ability to </w:t>
      </w:r>
      <w:r w:rsidR="00DC7E09">
        <w:rPr>
          <w:rFonts w:ascii="Arial" w:hAnsi="Arial" w:cs="Arial"/>
          <w:sz w:val="22"/>
          <w:szCs w:val="22"/>
        </w:rPr>
        <w:t xml:space="preserve">achieve and </w:t>
      </w:r>
      <w:r>
        <w:rPr>
          <w:rFonts w:ascii="Arial" w:hAnsi="Arial" w:cs="Arial"/>
          <w:sz w:val="22"/>
          <w:szCs w:val="22"/>
        </w:rPr>
        <w:t xml:space="preserve">manage the ever </w:t>
      </w:r>
      <w:r w:rsidR="00DC7E09">
        <w:rPr>
          <w:rFonts w:ascii="Arial" w:hAnsi="Arial" w:cs="Arial"/>
          <w:sz w:val="22"/>
          <w:szCs w:val="22"/>
        </w:rPr>
        <w:t>more stringent emissions legislation.</w:t>
      </w:r>
    </w:p>
    <w:p w:rsidR="00DC7E09" w:rsidRPr="00DF2F11" w:rsidRDefault="00DC7E09" w:rsidP="00043A2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43A23" w:rsidRPr="00437652" w:rsidRDefault="00043A23" w:rsidP="00043A23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37652">
        <w:rPr>
          <w:rFonts w:ascii="Arial" w:hAnsi="Arial" w:cs="Arial"/>
          <w:b/>
          <w:sz w:val="22"/>
          <w:szCs w:val="22"/>
        </w:rPr>
        <w:t>Question 2</w:t>
      </w:r>
    </w:p>
    <w:p w:rsidR="00043A23" w:rsidRPr="005501FC" w:rsidRDefault="00043A23" w:rsidP="00043A23">
      <w:pPr>
        <w:spacing w:line="360" w:lineRule="auto"/>
        <w:jc w:val="both"/>
        <w:rPr>
          <w:rFonts w:ascii="Arial" w:hAnsi="Arial" w:cs="Arial"/>
          <w:sz w:val="4"/>
          <w:szCs w:val="22"/>
        </w:rPr>
      </w:pPr>
    </w:p>
    <w:p w:rsidR="006F3775" w:rsidRDefault="00484F8D" w:rsidP="00484F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Explain the advantages and disadvantages of 3 alternative fuels to run an internal combustion engine and use case studies to critique the possible implications of introducing one of these fuels into mainstream motorsport </w:t>
      </w:r>
      <w:r w:rsidRPr="00484F8D">
        <w:rPr>
          <w:rFonts w:ascii="Arial" w:hAnsi="Arial" w:cs="Arial"/>
          <w:b/>
          <w:sz w:val="22"/>
          <w:szCs w:val="22"/>
        </w:rPr>
        <w:t>OR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for use as a main fuel in road going vehicles.</w:t>
      </w:r>
      <w:r>
        <w:rPr>
          <w:rFonts w:ascii="Arial" w:hAnsi="Arial" w:cs="Arial"/>
          <w:sz w:val="22"/>
          <w:szCs w:val="22"/>
        </w:rPr>
        <w:tab/>
      </w:r>
    </w:p>
    <w:p w:rsidR="00141F2D" w:rsidRPr="00141F2D" w:rsidRDefault="00141F2D" w:rsidP="006F3775">
      <w:pPr>
        <w:jc w:val="both"/>
        <w:rPr>
          <w:rFonts w:ascii="Arial" w:hAnsi="Arial" w:cs="Arial"/>
          <w:sz w:val="32"/>
          <w:szCs w:val="22"/>
        </w:rPr>
      </w:pPr>
    </w:p>
    <w:p w:rsidR="00C74DBE" w:rsidRPr="00437652" w:rsidRDefault="00C74DBE" w:rsidP="006F3775">
      <w:pPr>
        <w:jc w:val="both"/>
        <w:rPr>
          <w:rFonts w:ascii="Arial" w:hAnsi="Arial" w:cs="Arial"/>
          <w:b/>
          <w:sz w:val="22"/>
          <w:szCs w:val="22"/>
        </w:rPr>
      </w:pPr>
      <w:r w:rsidRPr="00437652">
        <w:rPr>
          <w:rFonts w:ascii="Arial" w:hAnsi="Arial" w:cs="Arial"/>
          <w:b/>
          <w:sz w:val="22"/>
          <w:szCs w:val="22"/>
        </w:rPr>
        <w:t>Question 3</w:t>
      </w:r>
    </w:p>
    <w:p w:rsidR="00C74DBE" w:rsidRDefault="00C74DBE" w:rsidP="006F3775">
      <w:pPr>
        <w:jc w:val="both"/>
        <w:rPr>
          <w:rFonts w:ascii="Arial" w:hAnsi="Arial" w:cs="Arial"/>
          <w:b/>
          <w:sz w:val="22"/>
          <w:szCs w:val="22"/>
        </w:rPr>
      </w:pPr>
    </w:p>
    <w:p w:rsidR="0095188C" w:rsidRPr="00484F8D" w:rsidRDefault="0095188C" w:rsidP="0095188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84F8D">
        <w:rPr>
          <w:rFonts w:ascii="Arial" w:hAnsi="Arial" w:cs="Arial"/>
          <w:sz w:val="22"/>
          <w:szCs w:val="22"/>
        </w:rPr>
        <w:t xml:space="preserve">Discuss how </w:t>
      </w:r>
      <w:r>
        <w:rPr>
          <w:rFonts w:ascii="Arial" w:hAnsi="Arial" w:cs="Arial"/>
          <w:sz w:val="22"/>
          <w:szCs w:val="22"/>
        </w:rPr>
        <w:t xml:space="preserve">3 </w:t>
      </w:r>
      <w:r w:rsidRPr="00484F8D">
        <w:rPr>
          <w:rFonts w:ascii="Arial" w:hAnsi="Arial" w:cs="Arial"/>
          <w:sz w:val="22"/>
          <w:szCs w:val="22"/>
        </w:rPr>
        <w:t>alternative technologies</w:t>
      </w:r>
      <w:r>
        <w:rPr>
          <w:rFonts w:ascii="Arial" w:hAnsi="Arial" w:cs="Arial"/>
          <w:sz w:val="22"/>
          <w:szCs w:val="22"/>
        </w:rPr>
        <w:t xml:space="preserve"> and strategies are being developed by Motorsport and Automotive manufacturers in order to address the demand for lowering carbon emissions.</w:t>
      </w:r>
      <w:r w:rsidR="00CD5EE5">
        <w:rPr>
          <w:rFonts w:ascii="Arial" w:hAnsi="Arial" w:cs="Arial"/>
          <w:sz w:val="22"/>
          <w:szCs w:val="22"/>
        </w:rPr>
        <w:t xml:space="preserve">  Comment on how the relationship between the two industries has enhanced developments.</w:t>
      </w:r>
    </w:p>
    <w:p w:rsidR="0095188C" w:rsidRDefault="0095188C" w:rsidP="006F3775">
      <w:pPr>
        <w:jc w:val="both"/>
        <w:rPr>
          <w:rFonts w:ascii="Arial" w:hAnsi="Arial" w:cs="Arial"/>
          <w:b/>
          <w:sz w:val="22"/>
          <w:szCs w:val="22"/>
        </w:rPr>
      </w:pPr>
    </w:p>
    <w:sectPr w:rsidR="0095188C" w:rsidSect="0010211D">
      <w:foot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71" w:rsidRDefault="00392A71" w:rsidP="00AE0B00">
      <w:r>
        <w:separator/>
      </w:r>
    </w:p>
  </w:endnote>
  <w:endnote w:type="continuationSeparator" w:id="0">
    <w:p w:rsidR="00392A71" w:rsidRDefault="00392A71" w:rsidP="00AE0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72735"/>
      <w:docPartObj>
        <w:docPartGallery w:val="Page Numbers (Bottom of Page)"/>
        <w:docPartUnique/>
      </w:docPartObj>
    </w:sdtPr>
    <w:sdtEndPr/>
    <w:sdtContent>
      <w:p w:rsidR="00E63B76" w:rsidRDefault="006774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07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63B76" w:rsidRDefault="00E63B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71" w:rsidRDefault="00392A71" w:rsidP="00AE0B00">
      <w:r>
        <w:separator/>
      </w:r>
    </w:p>
  </w:footnote>
  <w:footnote w:type="continuationSeparator" w:id="0">
    <w:p w:rsidR="00392A71" w:rsidRDefault="00392A71" w:rsidP="00AE0B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74A59"/>
    <w:multiLevelType w:val="hybridMultilevel"/>
    <w:tmpl w:val="DBAE634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3221672"/>
    <w:multiLevelType w:val="hybridMultilevel"/>
    <w:tmpl w:val="E55A5E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E41C85"/>
    <w:multiLevelType w:val="hybridMultilevel"/>
    <w:tmpl w:val="9FC6FC8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0C7FF2"/>
    <w:multiLevelType w:val="hybridMultilevel"/>
    <w:tmpl w:val="A8BE024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A67B2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33E44FE"/>
    <w:multiLevelType w:val="hybridMultilevel"/>
    <w:tmpl w:val="BB74D11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B71EFD"/>
    <w:multiLevelType w:val="hybridMultilevel"/>
    <w:tmpl w:val="8AA2DD96"/>
    <w:lvl w:ilvl="0" w:tplc="04090019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56832E85"/>
    <w:multiLevelType w:val="hybridMultilevel"/>
    <w:tmpl w:val="E48ECC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16866F4"/>
    <w:multiLevelType w:val="hybridMultilevel"/>
    <w:tmpl w:val="F67EF1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BA70058"/>
    <w:multiLevelType w:val="hybridMultilevel"/>
    <w:tmpl w:val="523C391A"/>
    <w:lvl w:ilvl="0" w:tplc="F8BE1328">
      <w:start w:val="1"/>
      <w:numFmt w:val="decimal"/>
      <w:lvlText w:val="%1."/>
      <w:lvlJc w:val="left"/>
      <w:pPr>
        <w:ind w:left="1004" w:hanging="720"/>
      </w:pPr>
      <w:rPr>
        <w:rFonts w:ascii="Calibri" w:eastAsia="Times New Roman" w:hAnsi="Calibri" w:cs="Times New Roman"/>
      </w:rPr>
    </w:lvl>
    <w:lvl w:ilvl="1" w:tplc="080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CF"/>
    <w:rsid w:val="000164CD"/>
    <w:rsid w:val="00020617"/>
    <w:rsid w:val="00022805"/>
    <w:rsid w:val="00043A23"/>
    <w:rsid w:val="0005253C"/>
    <w:rsid w:val="00056857"/>
    <w:rsid w:val="000D2590"/>
    <w:rsid w:val="000D63B6"/>
    <w:rsid w:val="001001BE"/>
    <w:rsid w:val="0010211D"/>
    <w:rsid w:val="0013001B"/>
    <w:rsid w:val="00141F2D"/>
    <w:rsid w:val="001B47F6"/>
    <w:rsid w:val="001C15DC"/>
    <w:rsid w:val="001D490E"/>
    <w:rsid w:val="00216DB9"/>
    <w:rsid w:val="00226255"/>
    <w:rsid w:val="00226C3E"/>
    <w:rsid w:val="002338E5"/>
    <w:rsid w:val="002675F3"/>
    <w:rsid w:val="002B6042"/>
    <w:rsid w:val="002B767A"/>
    <w:rsid w:val="002C075C"/>
    <w:rsid w:val="002C35A0"/>
    <w:rsid w:val="002E03F4"/>
    <w:rsid w:val="002F7740"/>
    <w:rsid w:val="00314185"/>
    <w:rsid w:val="0032446F"/>
    <w:rsid w:val="00325527"/>
    <w:rsid w:val="0033169C"/>
    <w:rsid w:val="00334457"/>
    <w:rsid w:val="00350D4B"/>
    <w:rsid w:val="00363310"/>
    <w:rsid w:val="003662B6"/>
    <w:rsid w:val="003819EE"/>
    <w:rsid w:val="00392A71"/>
    <w:rsid w:val="003B07C5"/>
    <w:rsid w:val="003B2662"/>
    <w:rsid w:val="003B6B20"/>
    <w:rsid w:val="00437049"/>
    <w:rsid w:val="00437652"/>
    <w:rsid w:val="00484B47"/>
    <w:rsid w:val="00484E56"/>
    <w:rsid w:val="00484F8D"/>
    <w:rsid w:val="004B3D08"/>
    <w:rsid w:val="004D26A8"/>
    <w:rsid w:val="004E7EA9"/>
    <w:rsid w:val="00500A8F"/>
    <w:rsid w:val="00510C34"/>
    <w:rsid w:val="00525BC6"/>
    <w:rsid w:val="00535FCF"/>
    <w:rsid w:val="00545F52"/>
    <w:rsid w:val="005466FD"/>
    <w:rsid w:val="005501FC"/>
    <w:rsid w:val="00577D5E"/>
    <w:rsid w:val="00584014"/>
    <w:rsid w:val="0058765A"/>
    <w:rsid w:val="0059635D"/>
    <w:rsid w:val="005B6B6E"/>
    <w:rsid w:val="005E3D97"/>
    <w:rsid w:val="005E7022"/>
    <w:rsid w:val="006173E2"/>
    <w:rsid w:val="00631487"/>
    <w:rsid w:val="006529B5"/>
    <w:rsid w:val="006546CE"/>
    <w:rsid w:val="006754CD"/>
    <w:rsid w:val="00677478"/>
    <w:rsid w:val="00684BCB"/>
    <w:rsid w:val="006B671C"/>
    <w:rsid w:val="006E6A40"/>
    <w:rsid w:val="006F3775"/>
    <w:rsid w:val="007246B6"/>
    <w:rsid w:val="00730DAF"/>
    <w:rsid w:val="00752578"/>
    <w:rsid w:val="0077071C"/>
    <w:rsid w:val="00783233"/>
    <w:rsid w:val="00793465"/>
    <w:rsid w:val="00797D7D"/>
    <w:rsid w:val="007A4646"/>
    <w:rsid w:val="007D7CF8"/>
    <w:rsid w:val="007F08D3"/>
    <w:rsid w:val="007F2E21"/>
    <w:rsid w:val="00805031"/>
    <w:rsid w:val="00815741"/>
    <w:rsid w:val="00826391"/>
    <w:rsid w:val="008578F6"/>
    <w:rsid w:val="00872B4B"/>
    <w:rsid w:val="0088771D"/>
    <w:rsid w:val="008A08A2"/>
    <w:rsid w:val="008C2BA2"/>
    <w:rsid w:val="00922A9B"/>
    <w:rsid w:val="0095188C"/>
    <w:rsid w:val="009821DA"/>
    <w:rsid w:val="00991652"/>
    <w:rsid w:val="00993C54"/>
    <w:rsid w:val="009D0D34"/>
    <w:rsid w:val="00A02B44"/>
    <w:rsid w:val="00A07504"/>
    <w:rsid w:val="00A6119A"/>
    <w:rsid w:val="00A87366"/>
    <w:rsid w:val="00AE0B00"/>
    <w:rsid w:val="00AE3D71"/>
    <w:rsid w:val="00AF145A"/>
    <w:rsid w:val="00B11C1D"/>
    <w:rsid w:val="00B33E3C"/>
    <w:rsid w:val="00B3668F"/>
    <w:rsid w:val="00B637E2"/>
    <w:rsid w:val="00B64BF4"/>
    <w:rsid w:val="00B8699F"/>
    <w:rsid w:val="00BA481F"/>
    <w:rsid w:val="00BF5A1D"/>
    <w:rsid w:val="00C556D5"/>
    <w:rsid w:val="00C65C2E"/>
    <w:rsid w:val="00C74DBE"/>
    <w:rsid w:val="00C75599"/>
    <w:rsid w:val="00C91974"/>
    <w:rsid w:val="00C9410D"/>
    <w:rsid w:val="00CB2EC3"/>
    <w:rsid w:val="00CB38CE"/>
    <w:rsid w:val="00CC2D13"/>
    <w:rsid w:val="00CD5EE5"/>
    <w:rsid w:val="00D60D28"/>
    <w:rsid w:val="00D63016"/>
    <w:rsid w:val="00D64E85"/>
    <w:rsid w:val="00DC7E09"/>
    <w:rsid w:val="00DE0D6E"/>
    <w:rsid w:val="00DF2F11"/>
    <w:rsid w:val="00E37690"/>
    <w:rsid w:val="00E518A3"/>
    <w:rsid w:val="00E63B76"/>
    <w:rsid w:val="00E7071E"/>
    <w:rsid w:val="00EA2FEC"/>
    <w:rsid w:val="00EA6C12"/>
    <w:rsid w:val="00ED738C"/>
    <w:rsid w:val="00EF3E43"/>
    <w:rsid w:val="00F211E3"/>
    <w:rsid w:val="00F37ACB"/>
    <w:rsid w:val="00F70102"/>
    <w:rsid w:val="00F7254C"/>
    <w:rsid w:val="00F72C94"/>
    <w:rsid w:val="00FD2F8A"/>
    <w:rsid w:val="00FF3A85"/>
    <w:rsid w:val="00FF5C32"/>
    <w:rsid w:val="00FF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211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14185"/>
    <w:pPr>
      <w:ind w:left="720"/>
    </w:pPr>
  </w:style>
  <w:style w:type="paragraph" w:styleId="BalloonText">
    <w:name w:val="Balloon Text"/>
    <w:basedOn w:val="Normal"/>
    <w:link w:val="BalloonTextChar"/>
    <w:rsid w:val="00216D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6DB9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AE0B00"/>
    <w:rPr>
      <w:rFonts w:ascii="Arial" w:hAnsi="Arial"/>
      <w:sz w:val="22"/>
      <w:lang w:val="en-GB" w:eastAsia="en-GB"/>
    </w:rPr>
  </w:style>
  <w:style w:type="paragraph" w:styleId="Header">
    <w:name w:val="header"/>
    <w:basedOn w:val="Normal"/>
    <w:link w:val="HeaderChar"/>
    <w:rsid w:val="00AE0B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E0B0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AE0B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B00"/>
    <w:rPr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022805"/>
    <w:pPr>
      <w:tabs>
        <w:tab w:val="left" w:pos="2418"/>
      </w:tabs>
    </w:pPr>
    <w:rPr>
      <w:rFonts w:ascii="Garamond" w:hAnsi="Garamond"/>
      <w:b/>
      <w:bCs/>
      <w:noProof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211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314185"/>
    <w:pPr>
      <w:ind w:left="720"/>
    </w:pPr>
  </w:style>
  <w:style w:type="paragraph" w:styleId="BalloonText">
    <w:name w:val="Balloon Text"/>
    <w:basedOn w:val="Normal"/>
    <w:link w:val="BalloonTextChar"/>
    <w:rsid w:val="00216D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6DB9"/>
    <w:rPr>
      <w:rFonts w:ascii="Tahoma" w:hAnsi="Tahoma" w:cs="Tahoma"/>
      <w:sz w:val="16"/>
      <w:szCs w:val="16"/>
    </w:rPr>
  </w:style>
  <w:style w:type="paragraph" w:customStyle="1" w:styleId="SMUNORMALARIAL">
    <w:name w:val="SMU NORMAL ARIAL"/>
    <w:basedOn w:val="Normal"/>
    <w:rsid w:val="00AE0B00"/>
    <w:rPr>
      <w:rFonts w:ascii="Arial" w:hAnsi="Arial"/>
      <w:sz w:val="22"/>
      <w:lang w:val="en-GB" w:eastAsia="en-GB"/>
    </w:rPr>
  </w:style>
  <w:style w:type="paragraph" w:styleId="Header">
    <w:name w:val="header"/>
    <w:basedOn w:val="Normal"/>
    <w:link w:val="HeaderChar"/>
    <w:rsid w:val="00AE0B0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E0B0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AE0B0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0B00"/>
    <w:rPr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rsid w:val="00022805"/>
    <w:pPr>
      <w:tabs>
        <w:tab w:val="left" w:pos="2418"/>
      </w:tabs>
    </w:pPr>
    <w:rPr>
      <w:rFonts w:ascii="Garamond" w:hAnsi="Garamond"/>
      <w:b/>
      <w:bCs/>
      <w:noProof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fad-kl</dc:creator>
  <cp:lastModifiedBy>Summerfield, Abi</cp:lastModifiedBy>
  <cp:revision>6</cp:revision>
  <cp:lastPrinted>2010-03-09T13:42:00Z</cp:lastPrinted>
  <dcterms:created xsi:type="dcterms:W3CDTF">2013-02-12T11:33:00Z</dcterms:created>
  <dcterms:modified xsi:type="dcterms:W3CDTF">2013-02-19T14:41:00Z</dcterms:modified>
</cp:coreProperties>
</file>