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6496E5" w14:textId="77777777" w:rsidR="00316A67" w:rsidRDefault="00316A67" w:rsidP="00316A67">
      <w:pPr>
        <w:spacing w:line="360" w:lineRule="auto"/>
        <w:jc w:val="center"/>
        <w:rPr>
          <w:rFonts w:cs="Arial"/>
          <w:b/>
          <w:bCs/>
          <w:sz w:val="28"/>
          <w:szCs w:val="24"/>
        </w:rPr>
      </w:pPr>
      <w:r w:rsidRPr="00E14037">
        <w:rPr>
          <w:rFonts w:cs="Arial"/>
          <w:noProof/>
          <w:szCs w:val="24"/>
        </w:rPr>
        <w:drawing>
          <wp:anchor distT="0" distB="0" distL="114300" distR="114300" simplePos="0" relativeHeight="251661312" behindDoc="0" locked="0" layoutInCell="1" allowOverlap="1" wp14:anchorId="336E6FD7" wp14:editId="2EC55702">
            <wp:simplePos x="0" y="0"/>
            <wp:positionH relativeFrom="margin">
              <wp:align>center</wp:align>
            </wp:positionH>
            <wp:positionV relativeFrom="paragraph">
              <wp:posOffset>0</wp:posOffset>
            </wp:positionV>
            <wp:extent cx="3454400" cy="1145540"/>
            <wp:effectExtent l="0" t="0" r="0" b="0"/>
            <wp:wrapTopAndBottom/>
            <wp:docPr id="1967843545" name="Picture 1967843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BEBA8EAE-BF5A-486C-A8C5-ECC9F3942E4B}">
                          <a14:imgProps xmlns:a14="http://schemas.microsoft.com/office/drawing/2010/main">
                            <a14:imgLayer r:embed="rId9">
                              <a14:imgEffect>
                                <a14:sharpenSoften amount="50000"/>
                              </a14:imgEffect>
                              <a14:imgEffect>
                                <a14:colorTemperature colorTemp="8800"/>
                              </a14:imgEffect>
                            </a14:imgLayer>
                          </a14:imgProps>
                        </a:ext>
                        <a:ext uri="{28A0092B-C50C-407E-A947-70E740481C1C}">
                          <a14:useLocalDpi xmlns:a14="http://schemas.microsoft.com/office/drawing/2010/main" val="0"/>
                        </a:ext>
                      </a:extLst>
                    </a:blip>
                    <a:srcRect/>
                    <a:stretch>
                      <a:fillRect/>
                    </a:stretch>
                  </pic:blipFill>
                  <pic:spPr bwMode="auto">
                    <a:xfrm>
                      <a:off x="0" y="0"/>
                      <a:ext cx="3454400" cy="1145540"/>
                    </a:xfrm>
                    <a:prstGeom prst="rect">
                      <a:avLst/>
                    </a:prstGeom>
                    <a:noFill/>
                  </pic:spPr>
                </pic:pic>
              </a:graphicData>
            </a:graphic>
            <wp14:sizeRelH relativeFrom="margin">
              <wp14:pctWidth>0</wp14:pctWidth>
            </wp14:sizeRelH>
            <wp14:sizeRelV relativeFrom="margin">
              <wp14:pctHeight>0</wp14:pctHeight>
            </wp14:sizeRelV>
          </wp:anchor>
        </w:drawing>
      </w:r>
    </w:p>
    <w:p w14:paraId="44FD7268" w14:textId="77777777" w:rsidR="00316A67" w:rsidRPr="005656D4" w:rsidRDefault="00316A67" w:rsidP="00316A67">
      <w:pPr>
        <w:spacing w:line="360" w:lineRule="auto"/>
        <w:jc w:val="center"/>
        <w:rPr>
          <w:rFonts w:cs="Arial"/>
          <w:b/>
          <w:bCs/>
          <w:sz w:val="32"/>
          <w:szCs w:val="24"/>
        </w:rPr>
      </w:pPr>
      <w:r w:rsidRPr="005656D4">
        <w:rPr>
          <w:rFonts w:cs="Arial"/>
          <w:b/>
          <w:bCs/>
          <w:sz w:val="32"/>
          <w:szCs w:val="24"/>
        </w:rPr>
        <w:t>Master of Business Administration</w:t>
      </w:r>
    </w:p>
    <w:p w14:paraId="4A1AE7DB" w14:textId="146B8473" w:rsidR="00316A67" w:rsidRPr="00982625" w:rsidRDefault="00316A67" w:rsidP="005656D4">
      <w:pPr>
        <w:spacing w:after="0" w:line="276" w:lineRule="auto"/>
        <w:jc w:val="center"/>
        <w:rPr>
          <w:rFonts w:cs="Arial"/>
          <w:b/>
          <w:bCs/>
          <w:sz w:val="28"/>
          <w:szCs w:val="24"/>
        </w:rPr>
      </w:pPr>
      <w:r w:rsidRPr="00D568E2">
        <w:rPr>
          <w:rFonts w:cs="Arial"/>
          <w:b/>
          <w:bCs/>
          <w:sz w:val="28"/>
          <w:szCs w:val="24"/>
        </w:rPr>
        <w:t>Student Name:</w:t>
      </w:r>
      <w:r>
        <w:rPr>
          <w:rFonts w:cs="Arial"/>
          <w:b/>
          <w:bCs/>
          <w:sz w:val="28"/>
          <w:szCs w:val="24"/>
        </w:rPr>
        <w:t xml:space="preserve"> </w:t>
      </w:r>
      <w:r w:rsidRPr="00316A67">
        <w:rPr>
          <w:rFonts w:cs="Arial"/>
          <w:b/>
          <w:bCs/>
          <w:sz w:val="28"/>
          <w:szCs w:val="24"/>
        </w:rPr>
        <w:t>Jowher Ahmed</w:t>
      </w:r>
    </w:p>
    <w:p w14:paraId="053DA1DE" w14:textId="18A97E28" w:rsidR="00316A67" w:rsidRPr="003C001B" w:rsidRDefault="00316A67" w:rsidP="005656D4">
      <w:pPr>
        <w:spacing w:after="0" w:line="276" w:lineRule="auto"/>
        <w:jc w:val="center"/>
        <w:rPr>
          <w:rFonts w:cs="Arial"/>
          <w:b/>
          <w:bCs/>
          <w:sz w:val="28"/>
          <w:szCs w:val="24"/>
        </w:rPr>
      </w:pPr>
      <w:r w:rsidRPr="00D568E2">
        <w:rPr>
          <w:rFonts w:cs="Arial"/>
          <w:b/>
          <w:bCs/>
          <w:sz w:val="28"/>
          <w:szCs w:val="24"/>
        </w:rPr>
        <w:t>Student Number:</w:t>
      </w:r>
      <w:r w:rsidRPr="00D568E2">
        <w:rPr>
          <w:rFonts w:cs="Arial"/>
          <w:sz w:val="28"/>
          <w:szCs w:val="24"/>
        </w:rPr>
        <w:t xml:space="preserve"> </w:t>
      </w:r>
      <w:r w:rsidRPr="00316A67">
        <w:rPr>
          <w:rFonts w:cs="Arial"/>
          <w:b/>
          <w:bCs/>
          <w:sz w:val="28"/>
          <w:szCs w:val="24"/>
        </w:rPr>
        <w:t>2437456</w:t>
      </w:r>
    </w:p>
    <w:p w14:paraId="03F941F2" w14:textId="77777777" w:rsidR="005656D4" w:rsidRDefault="005656D4" w:rsidP="00316A67">
      <w:pPr>
        <w:spacing w:line="360" w:lineRule="auto"/>
        <w:jc w:val="center"/>
        <w:rPr>
          <w:rFonts w:cs="Arial"/>
          <w:b/>
          <w:bCs/>
          <w:sz w:val="28"/>
          <w:szCs w:val="24"/>
        </w:rPr>
      </w:pPr>
    </w:p>
    <w:p w14:paraId="287764F1" w14:textId="327442A9" w:rsidR="00316A67" w:rsidRDefault="005656D4" w:rsidP="005656D4">
      <w:pPr>
        <w:spacing w:after="0" w:line="276" w:lineRule="auto"/>
        <w:jc w:val="center"/>
        <w:rPr>
          <w:rFonts w:cs="Arial"/>
          <w:b/>
          <w:bCs/>
          <w:sz w:val="28"/>
          <w:szCs w:val="24"/>
        </w:rPr>
      </w:pPr>
      <w:r>
        <w:rPr>
          <w:rFonts w:cs="Arial"/>
          <w:b/>
          <w:bCs/>
          <w:sz w:val="28"/>
          <w:szCs w:val="24"/>
        </w:rPr>
        <w:t>Module C</w:t>
      </w:r>
      <w:r w:rsidR="00316A67" w:rsidRPr="00D568E2">
        <w:rPr>
          <w:rFonts w:cs="Arial"/>
          <w:b/>
          <w:bCs/>
          <w:sz w:val="28"/>
          <w:szCs w:val="24"/>
        </w:rPr>
        <w:t xml:space="preserve">ode: </w:t>
      </w:r>
      <w:r w:rsidR="00316A67" w:rsidRPr="00213250">
        <w:rPr>
          <w:rFonts w:cs="Arial"/>
          <w:b/>
          <w:bCs/>
          <w:sz w:val="28"/>
          <w:szCs w:val="24"/>
        </w:rPr>
        <w:t>LCMB7035</w:t>
      </w:r>
    </w:p>
    <w:p w14:paraId="07683A3C" w14:textId="77777777" w:rsidR="00316A67" w:rsidRPr="00B6034D" w:rsidRDefault="00316A67" w:rsidP="00316A67">
      <w:pPr>
        <w:spacing w:line="360" w:lineRule="auto"/>
        <w:jc w:val="center"/>
        <w:rPr>
          <w:rFonts w:cs="Arial"/>
          <w:b/>
          <w:bCs/>
          <w:sz w:val="28"/>
          <w:szCs w:val="24"/>
        </w:rPr>
      </w:pPr>
      <w:r w:rsidRPr="00D568E2">
        <w:rPr>
          <w:rFonts w:cs="Arial"/>
          <w:b/>
          <w:bCs/>
          <w:sz w:val="28"/>
          <w:szCs w:val="24"/>
        </w:rPr>
        <w:t xml:space="preserve">Module </w:t>
      </w:r>
      <w:r w:rsidRPr="00B6034D">
        <w:rPr>
          <w:rFonts w:cs="Arial"/>
          <w:b/>
          <w:bCs/>
          <w:sz w:val="28"/>
          <w:szCs w:val="24"/>
        </w:rPr>
        <w:t xml:space="preserve">Name: </w:t>
      </w:r>
      <w:r w:rsidRPr="00DA01C4">
        <w:rPr>
          <w:rFonts w:cs="Arial"/>
          <w:b/>
          <w:bCs/>
          <w:sz w:val="28"/>
          <w:szCs w:val="24"/>
        </w:rPr>
        <w:t xml:space="preserve">Dissertation </w:t>
      </w:r>
    </w:p>
    <w:p w14:paraId="448ECA9E" w14:textId="67CC9A1D" w:rsidR="00316A67" w:rsidRPr="005656D4" w:rsidRDefault="00316A67" w:rsidP="00316A67">
      <w:pPr>
        <w:spacing w:line="360" w:lineRule="auto"/>
        <w:jc w:val="center"/>
        <w:rPr>
          <w:rFonts w:cs="Arial"/>
          <w:b/>
          <w:bCs/>
          <w:szCs w:val="24"/>
        </w:rPr>
      </w:pPr>
      <w:r w:rsidRPr="005656D4">
        <w:rPr>
          <w:rFonts w:cs="Arial"/>
          <w:b/>
          <w:bCs/>
          <w:szCs w:val="24"/>
        </w:rPr>
        <w:t>Title: "The Impact of Cross-Cultural International Marketing on Consumer Brand Loyalty: A Comparative Study of Starbucks and Costa Coffee in the UK Market"</w:t>
      </w:r>
    </w:p>
    <w:p w14:paraId="0C6387CE" w14:textId="77777777" w:rsidR="005656D4" w:rsidRDefault="005656D4" w:rsidP="00316A67">
      <w:pPr>
        <w:spacing w:line="360" w:lineRule="auto"/>
        <w:jc w:val="center"/>
        <w:rPr>
          <w:rFonts w:cs="Arial"/>
          <w:b/>
          <w:bCs/>
          <w:sz w:val="28"/>
          <w:szCs w:val="24"/>
        </w:rPr>
      </w:pPr>
    </w:p>
    <w:p w14:paraId="34FFD96E" w14:textId="07307F23" w:rsidR="00316A67" w:rsidRPr="00D568E2" w:rsidRDefault="00316A67" w:rsidP="005656D4">
      <w:pPr>
        <w:spacing w:after="0" w:line="276" w:lineRule="auto"/>
        <w:jc w:val="center"/>
        <w:rPr>
          <w:rFonts w:cs="Arial"/>
          <w:b/>
          <w:bCs/>
          <w:i/>
          <w:iCs/>
          <w:sz w:val="28"/>
          <w:szCs w:val="24"/>
        </w:rPr>
      </w:pPr>
      <w:r w:rsidRPr="00D568E2">
        <w:rPr>
          <w:rFonts w:cs="Arial"/>
          <w:b/>
          <w:bCs/>
          <w:sz w:val="28"/>
          <w:szCs w:val="24"/>
        </w:rPr>
        <w:t xml:space="preserve">Word </w:t>
      </w:r>
      <w:r>
        <w:rPr>
          <w:rFonts w:cs="Arial"/>
          <w:b/>
          <w:bCs/>
          <w:sz w:val="28"/>
          <w:szCs w:val="24"/>
        </w:rPr>
        <w:t>C</w:t>
      </w:r>
      <w:r w:rsidRPr="00D568E2">
        <w:rPr>
          <w:rFonts w:cs="Arial"/>
          <w:b/>
          <w:bCs/>
          <w:sz w:val="28"/>
          <w:szCs w:val="24"/>
        </w:rPr>
        <w:t>ount:</w:t>
      </w:r>
      <w:r>
        <w:rPr>
          <w:rFonts w:cs="Arial"/>
          <w:b/>
          <w:bCs/>
          <w:sz w:val="28"/>
          <w:szCs w:val="24"/>
        </w:rPr>
        <w:t xml:space="preserve"> 2609</w:t>
      </w:r>
    </w:p>
    <w:p w14:paraId="5645161E" w14:textId="312E1ED8" w:rsidR="00316A67" w:rsidRPr="00D568E2" w:rsidRDefault="00316A67" w:rsidP="005656D4">
      <w:pPr>
        <w:spacing w:after="0" w:line="276" w:lineRule="auto"/>
        <w:jc w:val="center"/>
        <w:rPr>
          <w:rFonts w:cs="Arial"/>
          <w:b/>
          <w:bCs/>
          <w:sz w:val="28"/>
          <w:szCs w:val="24"/>
        </w:rPr>
      </w:pPr>
      <w:r w:rsidRPr="00D568E2">
        <w:rPr>
          <w:rFonts w:cs="Arial"/>
          <w:b/>
          <w:bCs/>
          <w:sz w:val="28"/>
          <w:szCs w:val="24"/>
        </w:rPr>
        <w:t xml:space="preserve">Submission </w:t>
      </w:r>
      <w:r>
        <w:rPr>
          <w:rFonts w:cs="Arial"/>
          <w:b/>
          <w:bCs/>
          <w:sz w:val="28"/>
          <w:szCs w:val="24"/>
        </w:rPr>
        <w:t>D</w:t>
      </w:r>
      <w:r w:rsidRPr="00D568E2">
        <w:rPr>
          <w:rFonts w:cs="Arial"/>
          <w:b/>
          <w:bCs/>
          <w:sz w:val="28"/>
          <w:szCs w:val="24"/>
        </w:rPr>
        <w:t xml:space="preserve">eadline: </w:t>
      </w:r>
      <w:r w:rsidR="005656D4">
        <w:rPr>
          <w:rFonts w:cs="Arial"/>
          <w:b/>
          <w:bCs/>
          <w:sz w:val="28"/>
          <w:szCs w:val="24"/>
        </w:rPr>
        <w:t>17/07/2026</w:t>
      </w:r>
    </w:p>
    <w:p w14:paraId="5752D7DF" w14:textId="77777777" w:rsidR="00857CB9" w:rsidRDefault="00857CB9" w:rsidP="00857CB9">
      <w:pPr>
        <w:pStyle w:val="Heading1"/>
        <w:spacing w:line="360" w:lineRule="auto"/>
        <w:rPr>
          <w:rFonts w:eastAsiaTheme="minorHAnsi"/>
        </w:rPr>
        <w:sectPr w:rsidR="00857CB9">
          <w:pgSz w:w="12240" w:h="15840"/>
          <w:pgMar w:top="1440" w:right="1440" w:bottom="1440" w:left="1440" w:header="720" w:footer="720" w:gutter="0"/>
          <w:cols w:space="720"/>
          <w:docGrid w:linePitch="360"/>
        </w:sectPr>
      </w:pPr>
    </w:p>
    <w:sdt>
      <w:sdtPr>
        <w:rPr>
          <w:rFonts w:ascii="Arial" w:eastAsiaTheme="minorHAnsi" w:hAnsi="Arial" w:cstheme="minorBidi"/>
          <w:color w:val="auto"/>
          <w:sz w:val="24"/>
          <w:szCs w:val="22"/>
        </w:rPr>
        <w:id w:val="-775859260"/>
        <w:docPartObj>
          <w:docPartGallery w:val="Table of Contents"/>
          <w:docPartUnique/>
        </w:docPartObj>
      </w:sdtPr>
      <w:sdtEndPr>
        <w:rPr>
          <w:b/>
          <w:bCs/>
          <w:noProof/>
        </w:rPr>
      </w:sdtEndPr>
      <w:sdtContent>
        <w:p w14:paraId="5D816BD5" w14:textId="43B74511" w:rsidR="00857CB9" w:rsidRPr="00F55F7A" w:rsidRDefault="00857CB9" w:rsidP="00F55F7A">
          <w:pPr>
            <w:pStyle w:val="TOCHeading"/>
            <w:spacing w:after="240"/>
            <w:jc w:val="center"/>
            <w:rPr>
              <w:rFonts w:ascii="Arial" w:hAnsi="Arial" w:cs="Arial"/>
              <w:b/>
              <w:bCs/>
              <w:color w:val="auto"/>
            </w:rPr>
          </w:pPr>
          <w:r w:rsidRPr="00F55F7A">
            <w:rPr>
              <w:rFonts w:ascii="Arial" w:hAnsi="Arial" w:cs="Arial"/>
              <w:b/>
              <w:bCs/>
              <w:color w:val="auto"/>
            </w:rPr>
            <w:t>Table of Contents</w:t>
          </w:r>
        </w:p>
        <w:p w14:paraId="01BCC314" w14:textId="0DF2FC5A" w:rsidR="0064556A" w:rsidRDefault="00857CB9">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234801586" w:history="1">
            <w:r w:rsidR="0064556A" w:rsidRPr="002B50BB">
              <w:rPr>
                <w:rStyle w:val="Hyperlink"/>
                <w:noProof/>
              </w:rPr>
              <w:t>Chapter 1: Introduction</w:t>
            </w:r>
            <w:r w:rsidR="0064556A">
              <w:rPr>
                <w:noProof/>
                <w:webHidden/>
              </w:rPr>
              <w:tab/>
            </w:r>
            <w:r w:rsidR="0064556A">
              <w:rPr>
                <w:noProof/>
                <w:webHidden/>
              </w:rPr>
              <w:fldChar w:fldCharType="begin"/>
            </w:r>
            <w:r w:rsidR="0064556A">
              <w:rPr>
                <w:noProof/>
                <w:webHidden/>
              </w:rPr>
              <w:instrText xml:space="preserve"> PAGEREF _Toc234801586 \h </w:instrText>
            </w:r>
            <w:r w:rsidR="0064556A">
              <w:rPr>
                <w:noProof/>
                <w:webHidden/>
              </w:rPr>
            </w:r>
            <w:r w:rsidR="0064556A">
              <w:rPr>
                <w:noProof/>
                <w:webHidden/>
              </w:rPr>
              <w:fldChar w:fldCharType="separate"/>
            </w:r>
            <w:r w:rsidR="0064556A">
              <w:rPr>
                <w:noProof/>
                <w:webHidden/>
              </w:rPr>
              <w:t>1</w:t>
            </w:r>
            <w:r w:rsidR="0064556A">
              <w:rPr>
                <w:noProof/>
                <w:webHidden/>
              </w:rPr>
              <w:fldChar w:fldCharType="end"/>
            </w:r>
          </w:hyperlink>
        </w:p>
        <w:p w14:paraId="41947F07" w14:textId="64FFD6B9" w:rsidR="0064556A" w:rsidRDefault="000578E5">
          <w:pPr>
            <w:pStyle w:val="TOC2"/>
            <w:tabs>
              <w:tab w:val="right" w:leader="dot" w:pos="9350"/>
            </w:tabs>
            <w:rPr>
              <w:rFonts w:asciiTheme="minorHAnsi" w:eastAsiaTheme="minorEastAsia" w:hAnsiTheme="minorHAnsi"/>
              <w:noProof/>
              <w:sz w:val="22"/>
            </w:rPr>
          </w:pPr>
          <w:hyperlink w:anchor="_Toc234801587" w:history="1">
            <w:r w:rsidR="0064556A" w:rsidRPr="002B50BB">
              <w:rPr>
                <w:rStyle w:val="Hyperlink"/>
                <w:noProof/>
              </w:rPr>
              <w:t>1.1 Background and Rationale</w:t>
            </w:r>
            <w:r w:rsidR="0064556A">
              <w:rPr>
                <w:noProof/>
                <w:webHidden/>
              </w:rPr>
              <w:tab/>
            </w:r>
            <w:r w:rsidR="0064556A">
              <w:rPr>
                <w:noProof/>
                <w:webHidden/>
              </w:rPr>
              <w:fldChar w:fldCharType="begin"/>
            </w:r>
            <w:r w:rsidR="0064556A">
              <w:rPr>
                <w:noProof/>
                <w:webHidden/>
              </w:rPr>
              <w:instrText xml:space="preserve"> PAGEREF _Toc234801587 \h </w:instrText>
            </w:r>
            <w:r w:rsidR="0064556A">
              <w:rPr>
                <w:noProof/>
                <w:webHidden/>
              </w:rPr>
            </w:r>
            <w:r w:rsidR="0064556A">
              <w:rPr>
                <w:noProof/>
                <w:webHidden/>
              </w:rPr>
              <w:fldChar w:fldCharType="separate"/>
            </w:r>
            <w:r w:rsidR="0064556A">
              <w:rPr>
                <w:noProof/>
                <w:webHidden/>
              </w:rPr>
              <w:t>1</w:t>
            </w:r>
            <w:r w:rsidR="0064556A">
              <w:rPr>
                <w:noProof/>
                <w:webHidden/>
              </w:rPr>
              <w:fldChar w:fldCharType="end"/>
            </w:r>
          </w:hyperlink>
        </w:p>
        <w:p w14:paraId="78DA0230" w14:textId="2D485EB0" w:rsidR="0064556A" w:rsidRDefault="000578E5">
          <w:pPr>
            <w:pStyle w:val="TOC2"/>
            <w:tabs>
              <w:tab w:val="right" w:leader="dot" w:pos="9350"/>
            </w:tabs>
            <w:rPr>
              <w:rFonts w:asciiTheme="minorHAnsi" w:eastAsiaTheme="minorEastAsia" w:hAnsiTheme="minorHAnsi"/>
              <w:noProof/>
              <w:sz w:val="22"/>
            </w:rPr>
          </w:pPr>
          <w:hyperlink w:anchor="_Toc234801588" w:history="1">
            <w:r w:rsidR="0064556A" w:rsidRPr="002B50BB">
              <w:rPr>
                <w:rStyle w:val="Hyperlink"/>
                <w:noProof/>
              </w:rPr>
              <w:t>1.2 Research Aim</w:t>
            </w:r>
            <w:r w:rsidR="0064556A">
              <w:rPr>
                <w:noProof/>
                <w:webHidden/>
              </w:rPr>
              <w:tab/>
            </w:r>
            <w:r w:rsidR="0064556A">
              <w:rPr>
                <w:noProof/>
                <w:webHidden/>
              </w:rPr>
              <w:fldChar w:fldCharType="begin"/>
            </w:r>
            <w:r w:rsidR="0064556A">
              <w:rPr>
                <w:noProof/>
                <w:webHidden/>
              </w:rPr>
              <w:instrText xml:space="preserve"> PAGEREF _Toc234801588 \h </w:instrText>
            </w:r>
            <w:r w:rsidR="0064556A">
              <w:rPr>
                <w:noProof/>
                <w:webHidden/>
              </w:rPr>
            </w:r>
            <w:r w:rsidR="0064556A">
              <w:rPr>
                <w:noProof/>
                <w:webHidden/>
              </w:rPr>
              <w:fldChar w:fldCharType="separate"/>
            </w:r>
            <w:r w:rsidR="0064556A">
              <w:rPr>
                <w:noProof/>
                <w:webHidden/>
              </w:rPr>
              <w:t>2</w:t>
            </w:r>
            <w:r w:rsidR="0064556A">
              <w:rPr>
                <w:noProof/>
                <w:webHidden/>
              </w:rPr>
              <w:fldChar w:fldCharType="end"/>
            </w:r>
          </w:hyperlink>
        </w:p>
        <w:p w14:paraId="5E92E9B1" w14:textId="1E05ED29" w:rsidR="0064556A" w:rsidRDefault="000578E5">
          <w:pPr>
            <w:pStyle w:val="TOC2"/>
            <w:tabs>
              <w:tab w:val="right" w:leader="dot" w:pos="9350"/>
            </w:tabs>
            <w:rPr>
              <w:rFonts w:asciiTheme="minorHAnsi" w:eastAsiaTheme="minorEastAsia" w:hAnsiTheme="minorHAnsi"/>
              <w:noProof/>
              <w:sz w:val="22"/>
            </w:rPr>
          </w:pPr>
          <w:hyperlink w:anchor="_Toc234801589" w:history="1">
            <w:r w:rsidR="0064556A" w:rsidRPr="002B50BB">
              <w:rPr>
                <w:rStyle w:val="Hyperlink"/>
                <w:noProof/>
              </w:rPr>
              <w:t>1.3 Research Objectives</w:t>
            </w:r>
            <w:r w:rsidR="0064556A">
              <w:rPr>
                <w:noProof/>
                <w:webHidden/>
              </w:rPr>
              <w:tab/>
            </w:r>
            <w:r w:rsidR="0064556A">
              <w:rPr>
                <w:noProof/>
                <w:webHidden/>
              </w:rPr>
              <w:fldChar w:fldCharType="begin"/>
            </w:r>
            <w:r w:rsidR="0064556A">
              <w:rPr>
                <w:noProof/>
                <w:webHidden/>
              </w:rPr>
              <w:instrText xml:space="preserve"> PAGEREF _Toc234801589 \h </w:instrText>
            </w:r>
            <w:r w:rsidR="0064556A">
              <w:rPr>
                <w:noProof/>
                <w:webHidden/>
              </w:rPr>
            </w:r>
            <w:r w:rsidR="0064556A">
              <w:rPr>
                <w:noProof/>
                <w:webHidden/>
              </w:rPr>
              <w:fldChar w:fldCharType="separate"/>
            </w:r>
            <w:r w:rsidR="0064556A">
              <w:rPr>
                <w:noProof/>
                <w:webHidden/>
              </w:rPr>
              <w:t>2</w:t>
            </w:r>
            <w:r w:rsidR="0064556A">
              <w:rPr>
                <w:noProof/>
                <w:webHidden/>
              </w:rPr>
              <w:fldChar w:fldCharType="end"/>
            </w:r>
          </w:hyperlink>
        </w:p>
        <w:p w14:paraId="451C07B0" w14:textId="11CD5E90" w:rsidR="0064556A" w:rsidRDefault="000578E5">
          <w:pPr>
            <w:pStyle w:val="TOC2"/>
            <w:tabs>
              <w:tab w:val="right" w:leader="dot" w:pos="9350"/>
            </w:tabs>
            <w:rPr>
              <w:rFonts w:asciiTheme="minorHAnsi" w:eastAsiaTheme="minorEastAsia" w:hAnsiTheme="minorHAnsi"/>
              <w:noProof/>
              <w:sz w:val="22"/>
            </w:rPr>
          </w:pPr>
          <w:hyperlink w:anchor="_Toc234801590" w:history="1">
            <w:r w:rsidR="0064556A" w:rsidRPr="002B50BB">
              <w:rPr>
                <w:rStyle w:val="Hyperlink"/>
                <w:noProof/>
              </w:rPr>
              <w:t>1.4 Research Questions</w:t>
            </w:r>
            <w:r w:rsidR="0064556A">
              <w:rPr>
                <w:noProof/>
                <w:webHidden/>
              </w:rPr>
              <w:tab/>
            </w:r>
            <w:r w:rsidR="0064556A">
              <w:rPr>
                <w:noProof/>
                <w:webHidden/>
              </w:rPr>
              <w:fldChar w:fldCharType="begin"/>
            </w:r>
            <w:r w:rsidR="0064556A">
              <w:rPr>
                <w:noProof/>
                <w:webHidden/>
              </w:rPr>
              <w:instrText xml:space="preserve"> PAGEREF _Toc234801590 \h </w:instrText>
            </w:r>
            <w:r w:rsidR="0064556A">
              <w:rPr>
                <w:noProof/>
                <w:webHidden/>
              </w:rPr>
            </w:r>
            <w:r w:rsidR="0064556A">
              <w:rPr>
                <w:noProof/>
                <w:webHidden/>
              </w:rPr>
              <w:fldChar w:fldCharType="separate"/>
            </w:r>
            <w:r w:rsidR="0064556A">
              <w:rPr>
                <w:noProof/>
                <w:webHidden/>
              </w:rPr>
              <w:t>2</w:t>
            </w:r>
            <w:r w:rsidR="0064556A">
              <w:rPr>
                <w:noProof/>
                <w:webHidden/>
              </w:rPr>
              <w:fldChar w:fldCharType="end"/>
            </w:r>
          </w:hyperlink>
        </w:p>
        <w:p w14:paraId="5F5FC35A" w14:textId="4CB39456" w:rsidR="0064556A" w:rsidRDefault="000578E5">
          <w:pPr>
            <w:pStyle w:val="TOC2"/>
            <w:tabs>
              <w:tab w:val="right" w:leader="dot" w:pos="9350"/>
            </w:tabs>
            <w:rPr>
              <w:rFonts w:asciiTheme="minorHAnsi" w:eastAsiaTheme="minorEastAsia" w:hAnsiTheme="minorHAnsi"/>
              <w:noProof/>
              <w:sz w:val="22"/>
            </w:rPr>
          </w:pPr>
          <w:hyperlink w:anchor="_Toc234801591" w:history="1">
            <w:r w:rsidR="0064556A" w:rsidRPr="002B50BB">
              <w:rPr>
                <w:rStyle w:val="Hyperlink"/>
                <w:noProof/>
              </w:rPr>
              <w:t>1.5 Problem Statement</w:t>
            </w:r>
            <w:r w:rsidR="0064556A">
              <w:rPr>
                <w:noProof/>
                <w:webHidden/>
              </w:rPr>
              <w:tab/>
            </w:r>
            <w:r w:rsidR="0064556A">
              <w:rPr>
                <w:noProof/>
                <w:webHidden/>
              </w:rPr>
              <w:fldChar w:fldCharType="begin"/>
            </w:r>
            <w:r w:rsidR="0064556A">
              <w:rPr>
                <w:noProof/>
                <w:webHidden/>
              </w:rPr>
              <w:instrText xml:space="preserve"> PAGEREF _Toc234801591 \h </w:instrText>
            </w:r>
            <w:r w:rsidR="0064556A">
              <w:rPr>
                <w:noProof/>
                <w:webHidden/>
              </w:rPr>
            </w:r>
            <w:r w:rsidR="0064556A">
              <w:rPr>
                <w:noProof/>
                <w:webHidden/>
              </w:rPr>
              <w:fldChar w:fldCharType="separate"/>
            </w:r>
            <w:r w:rsidR="0064556A">
              <w:rPr>
                <w:noProof/>
                <w:webHidden/>
              </w:rPr>
              <w:t>3</w:t>
            </w:r>
            <w:r w:rsidR="0064556A">
              <w:rPr>
                <w:noProof/>
                <w:webHidden/>
              </w:rPr>
              <w:fldChar w:fldCharType="end"/>
            </w:r>
          </w:hyperlink>
        </w:p>
        <w:p w14:paraId="77D63A6B" w14:textId="1FA84409" w:rsidR="0064556A" w:rsidRDefault="000578E5">
          <w:pPr>
            <w:pStyle w:val="TOC1"/>
            <w:tabs>
              <w:tab w:val="right" w:leader="dot" w:pos="9350"/>
            </w:tabs>
            <w:rPr>
              <w:rFonts w:asciiTheme="minorHAnsi" w:eastAsiaTheme="minorEastAsia" w:hAnsiTheme="minorHAnsi"/>
              <w:noProof/>
              <w:sz w:val="22"/>
            </w:rPr>
          </w:pPr>
          <w:hyperlink w:anchor="_Toc234801592" w:history="1">
            <w:r w:rsidR="0064556A" w:rsidRPr="002B50BB">
              <w:rPr>
                <w:rStyle w:val="Hyperlink"/>
                <w:noProof/>
              </w:rPr>
              <w:t>Chapter 2: Literature Review</w:t>
            </w:r>
            <w:r w:rsidR="0064556A">
              <w:rPr>
                <w:noProof/>
                <w:webHidden/>
              </w:rPr>
              <w:tab/>
            </w:r>
            <w:r w:rsidR="0064556A">
              <w:rPr>
                <w:noProof/>
                <w:webHidden/>
              </w:rPr>
              <w:fldChar w:fldCharType="begin"/>
            </w:r>
            <w:r w:rsidR="0064556A">
              <w:rPr>
                <w:noProof/>
                <w:webHidden/>
              </w:rPr>
              <w:instrText xml:space="preserve"> PAGEREF _Toc234801592 \h </w:instrText>
            </w:r>
            <w:r w:rsidR="0064556A">
              <w:rPr>
                <w:noProof/>
                <w:webHidden/>
              </w:rPr>
            </w:r>
            <w:r w:rsidR="0064556A">
              <w:rPr>
                <w:noProof/>
                <w:webHidden/>
              </w:rPr>
              <w:fldChar w:fldCharType="separate"/>
            </w:r>
            <w:r w:rsidR="0064556A">
              <w:rPr>
                <w:noProof/>
                <w:webHidden/>
              </w:rPr>
              <w:t>4</w:t>
            </w:r>
            <w:r w:rsidR="0064556A">
              <w:rPr>
                <w:noProof/>
                <w:webHidden/>
              </w:rPr>
              <w:fldChar w:fldCharType="end"/>
            </w:r>
          </w:hyperlink>
        </w:p>
        <w:p w14:paraId="708C1C32" w14:textId="25FF679D" w:rsidR="0064556A" w:rsidRDefault="000578E5">
          <w:pPr>
            <w:pStyle w:val="TOC2"/>
            <w:tabs>
              <w:tab w:val="right" w:leader="dot" w:pos="9350"/>
            </w:tabs>
            <w:rPr>
              <w:rFonts w:asciiTheme="minorHAnsi" w:eastAsiaTheme="minorEastAsia" w:hAnsiTheme="minorHAnsi"/>
              <w:noProof/>
              <w:sz w:val="22"/>
            </w:rPr>
          </w:pPr>
          <w:hyperlink w:anchor="_Toc234801593" w:history="1">
            <w:r w:rsidR="0064556A" w:rsidRPr="002B50BB">
              <w:rPr>
                <w:rStyle w:val="Hyperlink"/>
                <w:noProof/>
              </w:rPr>
              <w:t>2.1 Introduction</w:t>
            </w:r>
            <w:r w:rsidR="0064556A">
              <w:rPr>
                <w:noProof/>
                <w:webHidden/>
              </w:rPr>
              <w:tab/>
            </w:r>
            <w:r w:rsidR="0064556A">
              <w:rPr>
                <w:noProof/>
                <w:webHidden/>
              </w:rPr>
              <w:fldChar w:fldCharType="begin"/>
            </w:r>
            <w:r w:rsidR="0064556A">
              <w:rPr>
                <w:noProof/>
                <w:webHidden/>
              </w:rPr>
              <w:instrText xml:space="preserve"> PAGEREF _Toc234801593 \h </w:instrText>
            </w:r>
            <w:r w:rsidR="0064556A">
              <w:rPr>
                <w:noProof/>
                <w:webHidden/>
              </w:rPr>
            </w:r>
            <w:r w:rsidR="0064556A">
              <w:rPr>
                <w:noProof/>
                <w:webHidden/>
              </w:rPr>
              <w:fldChar w:fldCharType="separate"/>
            </w:r>
            <w:r w:rsidR="0064556A">
              <w:rPr>
                <w:noProof/>
                <w:webHidden/>
              </w:rPr>
              <w:t>4</w:t>
            </w:r>
            <w:r w:rsidR="0064556A">
              <w:rPr>
                <w:noProof/>
                <w:webHidden/>
              </w:rPr>
              <w:fldChar w:fldCharType="end"/>
            </w:r>
          </w:hyperlink>
        </w:p>
        <w:p w14:paraId="4A2297C9" w14:textId="5177491A" w:rsidR="0064556A" w:rsidRDefault="000578E5">
          <w:pPr>
            <w:pStyle w:val="TOC2"/>
            <w:tabs>
              <w:tab w:val="right" w:leader="dot" w:pos="9350"/>
            </w:tabs>
            <w:rPr>
              <w:rFonts w:asciiTheme="minorHAnsi" w:eastAsiaTheme="minorEastAsia" w:hAnsiTheme="minorHAnsi"/>
              <w:noProof/>
              <w:sz w:val="22"/>
            </w:rPr>
          </w:pPr>
          <w:hyperlink w:anchor="_Toc234801594" w:history="1">
            <w:r w:rsidR="0064556A" w:rsidRPr="002B50BB">
              <w:rPr>
                <w:rStyle w:val="Hyperlink"/>
                <w:noProof/>
              </w:rPr>
              <w:t>2.2 Theoretical Foundation</w:t>
            </w:r>
            <w:r w:rsidR="0064556A">
              <w:rPr>
                <w:noProof/>
                <w:webHidden/>
              </w:rPr>
              <w:tab/>
            </w:r>
            <w:r w:rsidR="0064556A">
              <w:rPr>
                <w:noProof/>
                <w:webHidden/>
              </w:rPr>
              <w:fldChar w:fldCharType="begin"/>
            </w:r>
            <w:r w:rsidR="0064556A">
              <w:rPr>
                <w:noProof/>
                <w:webHidden/>
              </w:rPr>
              <w:instrText xml:space="preserve"> PAGEREF _Toc234801594 \h </w:instrText>
            </w:r>
            <w:r w:rsidR="0064556A">
              <w:rPr>
                <w:noProof/>
                <w:webHidden/>
              </w:rPr>
            </w:r>
            <w:r w:rsidR="0064556A">
              <w:rPr>
                <w:noProof/>
                <w:webHidden/>
              </w:rPr>
              <w:fldChar w:fldCharType="separate"/>
            </w:r>
            <w:r w:rsidR="0064556A">
              <w:rPr>
                <w:noProof/>
                <w:webHidden/>
              </w:rPr>
              <w:t>4</w:t>
            </w:r>
            <w:r w:rsidR="0064556A">
              <w:rPr>
                <w:noProof/>
                <w:webHidden/>
              </w:rPr>
              <w:fldChar w:fldCharType="end"/>
            </w:r>
          </w:hyperlink>
        </w:p>
        <w:p w14:paraId="2C25C9F8" w14:textId="761486F4" w:rsidR="0064556A" w:rsidRDefault="000578E5">
          <w:pPr>
            <w:pStyle w:val="TOC3"/>
            <w:tabs>
              <w:tab w:val="right" w:leader="dot" w:pos="9350"/>
            </w:tabs>
            <w:rPr>
              <w:rFonts w:asciiTheme="minorHAnsi" w:eastAsiaTheme="minorEastAsia" w:hAnsiTheme="minorHAnsi"/>
              <w:noProof/>
              <w:sz w:val="22"/>
            </w:rPr>
          </w:pPr>
          <w:hyperlink w:anchor="_Toc234801595" w:history="1">
            <w:r w:rsidR="0064556A" w:rsidRPr="002B50BB">
              <w:rPr>
                <w:rStyle w:val="Hyperlink"/>
                <w:noProof/>
              </w:rPr>
              <w:t>2.2.1 Hofstede's Cultural Dimensions Theory</w:t>
            </w:r>
            <w:r w:rsidR="0064556A">
              <w:rPr>
                <w:noProof/>
                <w:webHidden/>
              </w:rPr>
              <w:tab/>
            </w:r>
            <w:r w:rsidR="0064556A">
              <w:rPr>
                <w:noProof/>
                <w:webHidden/>
              </w:rPr>
              <w:fldChar w:fldCharType="begin"/>
            </w:r>
            <w:r w:rsidR="0064556A">
              <w:rPr>
                <w:noProof/>
                <w:webHidden/>
              </w:rPr>
              <w:instrText xml:space="preserve"> PAGEREF _Toc234801595 \h </w:instrText>
            </w:r>
            <w:r w:rsidR="0064556A">
              <w:rPr>
                <w:noProof/>
                <w:webHidden/>
              </w:rPr>
            </w:r>
            <w:r w:rsidR="0064556A">
              <w:rPr>
                <w:noProof/>
                <w:webHidden/>
              </w:rPr>
              <w:fldChar w:fldCharType="separate"/>
            </w:r>
            <w:r w:rsidR="0064556A">
              <w:rPr>
                <w:noProof/>
                <w:webHidden/>
              </w:rPr>
              <w:t>4</w:t>
            </w:r>
            <w:r w:rsidR="0064556A">
              <w:rPr>
                <w:noProof/>
                <w:webHidden/>
              </w:rPr>
              <w:fldChar w:fldCharType="end"/>
            </w:r>
          </w:hyperlink>
        </w:p>
        <w:p w14:paraId="40C201AA" w14:textId="140883FC" w:rsidR="0064556A" w:rsidRDefault="000578E5">
          <w:pPr>
            <w:pStyle w:val="TOC3"/>
            <w:tabs>
              <w:tab w:val="right" w:leader="dot" w:pos="9350"/>
            </w:tabs>
            <w:rPr>
              <w:rFonts w:asciiTheme="minorHAnsi" w:eastAsiaTheme="minorEastAsia" w:hAnsiTheme="minorHAnsi"/>
              <w:noProof/>
              <w:sz w:val="22"/>
            </w:rPr>
          </w:pPr>
          <w:hyperlink w:anchor="_Toc234801596" w:history="1">
            <w:r w:rsidR="0064556A" w:rsidRPr="002B50BB">
              <w:rPr>
                <w:rStyle w:val="Hyperlink"/>
                <w:noProof/>
              </w:rPr>
              <w:t>2.2.2 Consumer Culture Theory (CCT)</w:t>
            </w:r>
            <w:r w:rsidR="0064556A">
              <w:rPr>
                <w:noProof/>
                <w:webHidden/>
              </w:rPr>
              <w:tab/>
            </w:r>
            <w:r w:rsidR="0064556A">
              <w:rPr>
                <w:noProof/>
                <w:webHidden/>
              </w:rPr>
              <w:fldChar w:fldCharType="begin"/>
            </w:r>
            <w:r w:rsidR="0064556A">
              <w:rPr>
                <w:noProof/>
                <w:webHidden/>
              </w:rPr>
              <w:instrText xml:space="preserve"> PAGEREF _Toc234801596 \h </w:instrText>
            </w:r>
            <w:r w:rsidR="0064556A">
              <w:rPr>
                <w:noProof/>
                <w:webHidden/>
              </w:rPr>
            </w:r>
            <w:r w:rsidR="0064556A">
              <w:rPr>
                <w:noProof/>
                <w:webHidden/>
              </w:rPr>
              <w:fldChar w:fldCharType="separate"/>
            </w:r>
            <w:r w:rsidR="0064556A">
              <w:rPr>
                <w:noProof/>
                <w:webHidden/>
              </w:rPr>
              <w:t>4</w:t>
            </w:r>
            <w:r w:rsidR="0064556A">
              <w:rPr>
                <w:noProof/>
                <w:webHidden/>
              </w:rPr>
              <w:fldChar w:fldCharType="end"/>
            </w:r>
          </w:hyperlink>
        </w:p>
        <w:p w14:paraId="6DC6B70A" w14:textId="3D8D71A2" w:rsidR="0064556A" w:rsidRDefault="000578E5">
          <w:pPr>
            <w:pStyle w:val="TOC3"/>
            <w:tabs>
              <w:tab w:val="right" w:leader="dot" w:pos="9350"/>
            </w:tabs>
            <w:rPr>
              <w:rFonts w:asciiTheme="minorHAnsi" w:eastAsiaTheme="minorEastAsia" w:hAnsiTheme="minorHAnsi"/>
              <w:noProof/>
              <w:sz w:val="22"/>
            </w:rPr>
          </w:pPr>
          <w:hyperlink w:anchor="_Toc234801597" w:history="1">
            <w:r w:rsidR="0064556A" w:rsidRPr="002B50BB">
              <w:rPr>
                <w:rStyle w:val="Hyperlink"/>
                <w:noProof/>
              </w:rPr>
              <w:t>2.2.3 Relationship Marketing Theory</w:t>
            </w:r>
            <w:r w:rsidR="0064556A">
              <w:rPr>
                <w:noProof/>
                <w:webHidden/>
              </w:rPr>
              <w:tab/>
            </w:r>
            <w:r w:rsidR="0064556A">
              <w:rPr>
                <w:noProof/>
                <w:webHidden/>
              </w:rPr>
              <w:fldChar w:fldCharType="begin"/>
            </w:r>
            <w:r w:rsidR="0064556A">
              <w:rPr>
                <w:noProof/>
                <w:webHidden/>
              </w:rPr>
              <w:instrText xml:space="preserve"> PAGEREF _Toc234801597 \h </w:instrText>
            </w:r>
            <w:r w:rsidR="0064556A">
              <w:rPr>
                <w:noProof/>
                <w:webHidden/>
              </w:rPr>
            </w:r>
            <w:r w:rsidR="0064556A">
              <w:rPr>
                <w:noProof/>
                <w:webHidden/>
              </w:rPr>
              <w:fldChar w:fldCharType="separate"/>
            </w:r>
            <w:r w:rsidR="0064556A">
              <w:rPr>
                <w:noProof/>
                <w:webHidden/>
              </w:rPr>
              <w:t>5</w:t>
            </w:r>
            <w:r w:rsidR="0064556A">
              <w:rPr>
                <w:noProof/>
                <w:webHidden/>
              </w:rPr>
              <w:fldChar w:fldCharType="end"/>
            </w:r>
          </w:hyperlink>
        </w:p>
        <w:p w14:paraId="7B68E421" w14:textId="48B34CE8" w:rsidR="0064556A" w:rsidRDefault="000578E5">
          <w:pPr>
            <w:pStyle w:val="TOC3"/>
            <w:tabs>
              <w:tab w:val="right" w:leader="dot" w:pos="9350"/>
            </w:tabs>
            <w:rPr>
              <w:rFonts w:asciiTheme="minorHAnsi" w:eastAsiaTheme="minorEastAsia" w:hAnsiTheme="minorHAnsi"/>
              <w:noProof/>
              <w:sz w:val="22"/>
            </w:rPr>
          </w:pPr>
          <w:hyperlink w:anchor="_Toc234801598" w:history="1">
            <w:r w:rsidR="0064556A" w:rsidRPr="002B50BB">
              <w:rPr>
                <w:rStyle w:val="Hyperlink"/>
                <w:noProof/>
              </w:rPr>
              <w:t>2.2.4 Brand Loyalty Theory</w:t>
            </w:r>
            <w:r w:rsidR="0064556A">
              <w:rPr>
                <w:noProof/>
                <w:webHidden/>
              </w:rPr>
              <w:tab/>
            </w:r>
            <w:r w:rsidR="0064556A">
              <w:rPr>
                <w:noProof/>
                <w:webHidden/>
              </w:rPr>
              <w:fldChar w:fldCharType="begin"/>
            </w:r>
            <w:r w:rsidR="0064556A">
              <w:rPr>
                <w:noProof/>
                <w:webHidden/>
              </w:rPr>
              <w:instrText xml:space="preserve"> PAGEREF _Toc234801598 \h </w:instrText>
            </w:r>
            <w:r w:rsidR="0064556A">
              <w:rPr>
                <w:noProof/>
                <w:webHidden/>
              </w:rPr>
            </w:r>
            <w:r w:rsidR="0064556A">
              <w:rPr>
                <w:noProof/>
                <w:webHidden/>
              </w:rPr>
              <w:fldChar w:fldCharType="separate"/>
            </w:r>
            <w:r w:rsidR="0064556A">
              <w:rPr>
                <w:noProof/>
                <w:webHidden/>
              </w:rPr>
              <w:t>5</w:t>
            </w:r>
            <w:r w:rsidR="0064556A">
              <w:rPr>
                <w:noProof/>
                <w:webHidden/>
              </w:rPr>
              <w:fldChar w:fldCharType="end"/>
            </w:r>
          </w:hyperlink>
        </w:p>
        <w:p w14:paraId="0204BC9B" w14:textId="5E30470C" w:rsidR="0064556A" w:rsidRDefault="000578E5">
          <w:pPr>
            <w:pStyle w:val="TOC2"/>
            <w:tabs>
              <w:tab w:val="right" w:leader="dot" w:pos="9350"/>
            </w:tabs>
            <w:rPr>
              <w:rFonts w:asciiTheme="minorHAnsi" w:eastAsiaTheme="minorEastAsia" w:hAnsiTheme="minorHAnsi"/>
              <w:noProof/>
              <w:sz w:val="22"/>
            </w:rPr>
          </w:pPr>
          <w:hyperlink w:anchor="_Toc234801599" w:history="1">
            <w:r w:rsidR="0064556A" w:rsidRPr="002B50BB">
              <w:rPr>
                <w:rStyle w:val="Hyperlink"/>
                <w:noProof/>
              </w:rPr>
              <w:t>2.3 Key Themes and Models</w:t>
            </w:r>
            <w:r w:rsidR="0064556A">
              <w:rPr>
                <w:noProof/>
                <w:webHidden/>
              </w:rPr>
              <w:tab/>
            </w:r>
            <w:r w:rsidR="0064556A">
              <w:rPr>
                <w:noProof/>
                <w:webHidden/>
              </w:rPr>
              <w:fldChar w:fldCharType="begin"/>
            </w:r>
            <w:r w:rsidR="0064556A">
              <w:rPr>
                <w:noProof/>
                <w:webHidden/>
              </w:rPr>
              <w:instrText xml:space="preserve"> PAGEREF _Toc234801599 \h </w:instrText>
            </w:r>
            <w:r w:rsidR="0064556A">
              <w:rPr>
                <w:noProof/>
                <w:webHidden/>
              </w:rPr>
            </w:r>
            <w:r w:rsidR="0064556A">
              <w:rPr>
                <w:noProof/>
                <w:webHidden/>
              </w:rPr>
              <w:fldChar w:fldCharType="separate"/>
            </w:r>
            <w:r w:rsidR="0064556A">
              <w:rPr>
                <w:noProof/>
                <w:webHidden/>
              </w:rPr>
              <w:t>5</w:t>
            </w:r>
            <w:r w:rsidR="0064556A">
              <w:rPr>
                <w:noProof/>
                <w:webHidden/>
              </w:rPr>
              <w:fldChar w:fldCharType="end"/>
            </w:r>
          </w:hyperlink>
        </w:p>
        <w:p w14:paraId="0AC4281B" w14:textId="61404382" w:rsidR="0064556A" w:rsidRDefault="000578E5">
          <w:pPr>
            <w:pStyle w:val="TOC2"/>
            <w:tabs>
              <w:tab w:val="right" w:leader="dot" w:pos="9350"/>
            </w:tabs>
            <w:rPr>
              <w:rFonts w:asciiTheme="minorHAnsi" w:eastAsiaTheme="minorEastAsia" w:hAnsiTheme="minorHAnsi"/>
              <w:noProof/>
              <w:sz w:val="22"/>
            </w:rPr>
          </w:pPr>
          <w:hyperlink w:anchor="_Toc234801600" w:history="1">
            <w:r w:rsidR="0064556A" w:rsidRPr="002B50BB">
              <w:rPr>
                <w:rStyle w:val="Hyperlink"/>
                <w:noProof/>
              </w:rPr>
              <w:t>2.4 Research Gap</w:t>
            </w:r>
            <w:r w:rsidR="0064556A">
              <w:rPr>
                <w:noProof/>
                <w:webHidden/>
              </w:rPr>
              <w:tab/>
            </w:r>
            <w:r w:rsidR="0064556A">
              <w:rPr>
                <w:noProof/>
                <w:webHidden/>
              </w:rPr>
              <w:fldChar w:fldCharType="begin"/>
            </w:r>
            <w:r w:rsidR="0064556A">
              <w:rPr>
                <w:noProof/>
                <w:webHidden/>
              </w:rPr>
              <w:instrText xml:space="preserve"> PAGEREF _Toc234801600 \h </w:instrText>
            </w:r>
            <w:r w:rsidR="0064556A">
              <w:rPr>
                <w:noProof/>
                <w:webHidden/>
              </w:rPr>
            </w:r>
            <w:r w:rsidR="0064556A">
              <w:rPr>
                <w:noProof/>
                <w:webHidden/>
              </w:rPr>
              <w:fldChar w:fldCharType="separate"/>
            </w:r>
            <w:r w:rsidR="0064556A">
              <w:rPr>
                <w:noProof/>
                <w:webHidden/>
              </w:rPr>
              <w:t>7</w:t>
            </w:r>
            <w:r w:rsidR="0064556A">
              <w:rPr>
                <w:noProof/>
                <w:webHidden/>
              </w:rPr>
              <w:fldChar w:fldCharType="end"/>
            </w:r>
          </w:hyperlink>
        </w:p>
        <w:p w14:paraId="22434437" w14:textId="4F641768" w:rsidR="0064556A" w:rsidRDefault="000578E5">
          <w:pPr>
            <w:pStyle w:val="TOC2"/>
            <w:tabs>
              <w:tab w:val="right" w:leader="dot" w:pos="9350"/>
            </w:tabs>
            <w:rPr>
              <w:rFonts w:asciiTheme="minorHAnsi" w:eastAsiaTheme="minorEastAsia" w:hAnsiTheme="minorHAnsi"/>
              <w:noProof/>
              <w:sz w:val="22"/>
            </w:rPr>
          </w:pPr>
          <w:hyperlink w:anchor="_Toc234801601" w:history="1">
            <w:r w:rsidR="0064556A" w:rsidRPr="002B50BB">
              <w:rPr>
                <w:rStyle w:val="Hyperlink"/>
                <w:noProof/>
              </w:rPr>
              <w:t>2.5 Conceptual Framework</w:t>
            </w:r>
            <w:r w:rsidR="0064556A">
              <w:rPr>
                <w:noProof/>
                <w:webHidden/>
              </w:rPr>
              <w:tab/>
            </w:r>
            <w:r w:rsidR="0064556A">
              <w:rPr>
                <w:noProof/>
                <w:webHidden/>
              </w:rPr>
              <w:fldChar w:fldCharType="begin"/>
            </w:r>
            <w:r w:rsidR="0064556A">
              <w:rPr>
                <w:noProof/>
                <w:webHidden/>
              </w:rPr>
              <w:instrText xml:space="preserve"> PAGEREF _Toc234801601 \h </w:instrText>
            </w:r>
            <w:r w:rsidR="0064556A">
              <w:rPr>
                <w:noProof/>
                <w:webHidden/>
              </w:rPr>
            </w:r>
            <w:r w:rsidR="0064556A">
              <w:rPr>
                <w:noProof/>
                <w:webHidden/>
              </w:rPr>
              <w:fldChar w:fldCharType="separate"/>
            </w:r>
            <w:r w:rsidR="0064556A">
              <w:rPr>
                <w:noProof/>
                <w:webHidden/>
              </w:rPr>
              <w:t>8</w:t>
            </w:r>
            <w:r w:rsidR="0064556A">
              <w:rPr>
                <w:noProof/>
                <w:webHidden/>
              </w:rPr>
              <w:fldChar w:fldCharType="end"/>
            </w:r>
          </w:hyperlink>
        </w:p>
        <w:p w14:paraId="099CC97E" w14:textId="7653FDC6" w:rsidR="0064556A" w:rsidRDefault="000578E5">
          <w:pPr>
            <w:pStyle w:val="TOC1"/>
            <w:tabs>
              <w:tab w:val="right" w:leader="dot" w:pos="9350"/>
            </w:tabs>
            <w:rPr>
              <w:rFonts w:asciiTheme="minorHAnsi" w:eastAsiaTheme="minorEastAsia" w:hAnsiTheme="minorHAnsi"/>
              <w:noProof/>
              <w:sz w:val="22"/>
            </w:rPr>
          </w:pPr>
          <w:hyperlink w:anchor="_Toc234801602" w:history="1">
            <w:r w:rsidR="0064556A" w:rsidRPr="002B50BB">
              <w:rPr>
                <w:rStyle w:val="Hyperlink"/>
                <w:noProof/>
              </w:rPr>
              <w:t>Chapter 3: Methodology</w:t>
            </w:r>
            <w:r w:rsidR="0064556A">
              <w:rPr>
                <w:noProof/>
                <w:webHidden/>
              </w:rPr>
              <w:tab/>
            </w:r>
            <w:r w:rsidR="0064556A">
              <w:rPr>
                <w:noProof/>
                <w:webHidden/>
              </w:rPr>
              <w:fldChar w:fldCharType="begin"/>
            </w:r>
            <w:r w:rsidR="0064556A">
              <w:rPr>
                <w:noProof/>
                <w:webHidden/>
              </w:rPr>
              <w:instrText xml:space="preserve"> PAGEREF _Toc234801602 \h </w:instrText>
            </w:r>
            <w:r w:rsidR="0064556A">
              <w:rPr>
                <w:noProof/>
                <w:webHidden/>
              </w:rPr>
            </w:r>
            <w:r w:rsidR="0064556A">
              <w:rPr>
                <w:noProof/>
                <w:webHidden/>
              </w:rPr>
              <w:fldChar w:fldCharType="separate"/>
            </w:r>
            <w:r w:rsidR="0064556A">
              <w:rPr>
                <w:noProof/>
                <w:webHidden/>
              </w:rPr>
              <w:t>9</w:t>
            </w:r>
            <w:r w:rsidR="0064556A">
              <w:rPr>
                <w:noProof/>
                <w:webHidden/>
              </w:rPr>
              <w:fldChar w:fldCharType="end"/>
            </w:r>
          </w:hyperlink>
        </w:p>
        <w:p w14:paraId="5EEA90FE" w14:textId="4F231574" w:rsidR="0064556A" w:rsidRDefault="000578E5">
          <w:pPr>
            <w:pStyle w:val="TOC2"/>
            <w:tabs>
              <w:tab w:val="right" w:leader="dot" w:pos="9350"/>
            </w:tabs>
            <w:rPr>
              <w:rFonts w:asciiTheme="minorHAnsi" w:eastAsiaTheme="minorEastAsia" w:hAnsiTheme="minorHAnsi"/>
              <w:noProof/>
              <w:sz w:val="22"/>
            </w:rPr>
          </w:pPr>
          <w:hyperlink w:anchor="_Toc234801603" w:history="1">
            <w:r w:rsidR="0064556A" w:rsidRPr="002B50BB">
              <w:rPr>
                <w:rStyle w:val="Hyperlink"/>
                <w:noProof/>
              </w:rPr>
              <w:t>3.1 Research Philosophy</w:t>
            </w:r>
            <w:r w:rsidR="0064556A">
              <w:rPr>
                <w:noProof/>
                <w:webHidden/>
              </w:rPr>
              <w:tab/>
            </w:r>
            <w:r w:rsidR="0064556A">
              <w:rPr>
                <w:noProof/>
                <w:webHidden/>
              </w:rPr>
              <w:fldChar w:fldCharType="begin"/>
            </w:r>
            <w:r w:rsidR="0064556A">
              <w:rPr>
                <w:noProof/>
                <w:webHidden/>
              </w:rPr>
              <w:instrText xml:space="preserve"> PAGEREF _Toc234801603 \h </w:instrText>
            </w:r>
            <w:r w:rsidR="0064556A">
              <w:rPr>
                <w:noProof/>
                <w:webHidden/>
              </w:rPr>
            </w:r>
            <w:r w:rsidR="0064556A">
              <w:rPr>
                <w:noProof/>
                <w:webHidden/>
              </w:rPr>
              <w:fldChar w:fldCharType="separate"/>
            </w:r>
            <w:r w:rsidR="0064556A">
              <w:rPr>
                <w:noProof/>
                <w:webHidden/>
              </w:rPr>
              <w:t>9</w:t>
            </w:r>
            <w:r w:rsidR="0064556A">
              <w:rPr>
                <w:noProof/>
                <w:webHidden/>
              </w:rPr>
              <w:fldChar w:fldCharType="end"/>
            </w:r>
          </w:hyperlink>
        </w:p>
        <w:p w14:paraId="67C95AE4" w14:textId="418AED34" w:rsidR="0064556A" w:rsidRDefault="000578E5">
          <w:pPr>
            <w:pStyle w:val="TOC2"/>
            <w:tabs>
              <w:tab w:val="right" w:leader="dot" w:pos="9350"/>
            </w:tabs>
            <w:rPr>
              <w:rFonts w:asciiTheme="minorHAnsi" w:eastAsiaTheme="minorEastAsia" w:hAnsiTheme="minorHAnsi"/>
              <w:noProof/>
              <w:sz w:val="22"/>
            </w:rPr>
          </w:pPr>
          <w:hyperlink w:anchor="_Toc234801604" w:history="1">
            <w:r w:rsidR="0064556A" w:rsidRPr="002B50BB">
              <w:rPr>
                <w:rStyle w:val="Hyperlink"/>
                <w:noProof/>
              </w:rPr>
              <w:t>3.2 Research Approach</w:t>
            </w:r>
            <w:r w:rsidR="0064556A">
              <w:rPr>
                <w:noProof/>
                <w:webHidden/>
              </w:rPr>
              <w:tab/>
            </w:r>
            <w:r w:rsidR="0064556A">
              <w:rPr>
                <w:noProof/>
                <w:webHidden/>
              </w:rPr>
              <w:fldChar w:fldCharType="begin"/>
            </w:r>
            <w:r w:rsidR="0064556A">
              <w:rPr>
                <w:noProof/>
                <w:webHidden/>
              </w:rPr>
              <w:instrText xml:space="preserve"> PAGEREF _Toc234801604 \h </w:instrText>
            </w:r>
            <w:r w:rsidR="0064556A">
              <w:rPr>
                <w:noProof/>
                <w:webHidden/>
              </w:rPr>
            </w:r>
            <w:r w:rsidR="0064556A">
              <w:rPr>
                <w:noProof/>
                <w:webHidden/>
              </w:rPr>
              <w:fldChar w:fldCharType="separate"/>
            </w:r>
            <w:r w:rsidR="0064556A">
              <w:rPr>
                <w:noProof/>
                <w:webHidden/>
              </w:rPr>
              <w:t>9</w:t>
            </w:r>
            <w:r w:rsidR="0064556A">
              <w:rPr>
                <w:noProof/>
                <w:webHidden/>
              </w:rPr>
              <w:fldChar w:fldCharType="end"/>
            </w:r>
          </w:hyperlink>
        </w:p>
        <w:p w14:paraId="32B0D3AA" w14:textId="43BDC2A1" w:rsidR="0064556A" w:rsidRDefault="000578E5">
          <w:pPr>
            <w:pStyle w:val="TOC2"/>
            <w:tabs>
              <w:tab w:val="right" w:leader="dot" w:pos="9350"/>
            </w:tabs>
            <w:rPr>
              <w:rFonts w:asciiTheme="minorHAnsi" w:eastAsiaTheme="minorEastAsia" w:hAnsiTheme="minorHAnsi"/>
              <w:noProof/>
              <w:sz w:val="22"/>
            </w:rPr>
          </w:pPr>
          <w:hyperlink w:anchor="_Toc234801605" w:history="1">
            <w:r w:rsidR="0064556A" w:rsidRPr="002B50BB">
              <w:rPr>
                <w:rStyle w:val="Hyperlink"/>
                <w:noProof/>
              </w:rPr>
              <w:t>3.3 Research Methods</w:t>
            </w:r>
            <w:r w:rsidR="0064556A">
              <w:rPr>
                <w:noProof/>
                <w:webHidden/>
              </w:rPr>
              <w:tab/>
            </w:r>
            <w:r w:rsidR="0064556A">
              <w:rPr>
                <w:noProof/>
                <w:webHidden/>
              </w:rPr>
              <w:fldChar w:fldCharType="begin"/>
            </w:r>
            <w:r w:rsidR="0064556A">
              <w:rPr>
                <w:noProof/>
                <w:webHidden/>
              </w:rPr>
              <w:instrText xml:space="preserve"> PAGEREF _Toc234801605 \h </w:instrText>
            </w:r>
            <w:r w:rsidR="0064556A">
              <w:rPr>
                <w:noProof/>
                <w:webHidden/>
              </w:rPr>
            </w:r>
            <w:r w:rsidR="0064556A">
              <w:rPr>
                <w:noProof/>
                <w:webHidden/>
              </w:rPr>
              <w:fldChar w:fldCharType="separate"/>
            </w:r>
            <w:r w:rsidR="0064556A">
              <w:rPr>
                <w:noProof/>
                <w:webHidden/>
              </w:rPr>
              <w:t>9</w:t>
            </w:r>
            <w:r w:rsidR="0064556A">
              <w:rPr>
                <w:noProof/>
                <w:webHidden/>
              </w:rPr>
              <w:fldChar w:fldCharType="end"/>
            </w:r>
          </w:hyperlink>
        </w:p>
        <w:p w14:paraId="44B4FDBE" w14:textId="1D8B27C7" w:rsidR="0064556A" w:rsidRDefault="000578E5">
          <w:pPr>
            <w:pStyle w:val="TOC2"/>
            <w:tabs>
              <w:tab w:val="right" w:leader="dot" w:pos="9350"/>
            </w:tabs>
            <w:rPr>
              <w:rFonts w:asciiTheme="minorHAnsi" w:eastAsiaTheme="minorEastAsia" w:hAnsiTheme="minorHAnsi"/>
              <w:noProof/>
              <w:sz w:val="22"/>
            </w:rPr>
          </w:pPr>
          <w:hyperlink w:anchor="_Toc234801606" w:history="1">
            <w:r w:rsidR="0064556A" w:rsidRPr="002B50BB">
              <w:rPr>
                <w:rStyle w:val="Hyperlink"/>
                <w:noProof/>
              </w:rPr>
              <w:t>3.4 Ethical Considerations</w:t>
            </w:r>
            <w:r w:rsidR="0064556A">
              <w:rPr>
                <w:noProof/>
                <w:webHidden/>
              </w:rPr>
              <w:tab/>
            </w:r>
            <w:r w:rsidR="0064556A">
              <w:rPr>
                <w:noProof/>
                <w:webHidden/>
              </w:rPr>
              <w:fldChar w:fldCharType="begin"/>
            </w:r>
            <w:r w:rsidR="0064556A">
              <w:rPr>
                <w:noProof/>
                <w:webHidden/>
              </w:rPr>
              <w:instrText xml:space="preserve"> PAGEREF _Toc234801606 \h </w:instrText>
            </w:r>
            <w:r w:rsidR="0064556A">
              <w:rPr>
                <w:noProof/>
                <w:webHidden/>
              </w:rPr>
            </w:r>
            <w:r w:rsidR="0064556A">
              <w:rPr>
                <w:noProof/>
                <w:webHidden/>
              </w:rPr>
              <w:fldChar w:fldCharType="separate"/>
            </w:r>
            <w:r w:rsidR="0064556A">
              <w:rPr>
                <w:noProof/>
                <w:webHidden/>
              </w:rPr>
              <w:t>10</w:t>
            </w:r>
            <w:r w:rsidR="0064556A">
              <w:rPr>
                <w:noProof/>
                <w:webHidden/>
              </w:rPr>
              <w:fldChar w:fldCharType="end"/>
            </w:r>
          </w:hyperlink>
        </w:p>
        <w:p w14:paraId="6E774BD2" w14:textId="3FEC7034" w:rsidR="0064556A" w:rsidRDefault="000578E5">
          <w:pPr>
            <w:pStyle w:val="TOC2"/>
            <w:tabs>
              <w:tab w:val="right" w:leader="dot" w:pos="9350"/>
            </w:tabs>
            <w:rPr>
              <w:rFonts w:asciiTheme="minorHAnsi" w:eastAsiaTheme="minorEastAsia" w:hAnsiTheme="minorHAnsi"/>
              <w:noProof/>
              <w:sz w:val="22"/>
            </w:rPr>
          </w:pPr>
          <w:hyperlink w:anchor="_Toc234801607" w:history="1">
            <w:r w:rsidR="0064556A" w:rsidRPr="002B50BB">
              <w:rPr>
                <w:rStyle w:val="Hyperlink"/>
                <w:noProof/>
              </w:rPr>
              <w:t>3.5 Feasibility</w:t>
            </w:r>
            <w:r w:rsidR="0064556A">
              <w:rPr>
                <w:noProof/>
                <w:webHidden/>
              </w:rPr>
              <w:tab/>
            </w:r>
            <w:r w:rsidR="0064556A">
              <w:rPr>
                <w:noProof/>
                <w:webHidden/>
              </w:rPr>
              <w:fldChar w:fldCharType="begin"/>
            </w:r>
            <w:r w:rsidR="0064556A">
              <w:rPr>
                <w:noProof/>
                <w:webHidden/>
              </w:rPr>
              <w:instrText xml:space="preserve"> PAGEREF _Toc234801607 \h </w:instrText>
            </w:r>
            <w:r w:rsidR="0064556A">
              <w:rPr>
                <w:noProof/>
                <w:webHidden/>
              </w:rPr>
            </w:r>
            <w:r w:rsidR="0064556A">
              <w:rPr>
                <w:noProof/>
                <w:webHidden/>
              </w:rPr>
              <w:fldChar w:fldCharType="separate"/>
            </w:r>
            <w:r w:rsidR="0064556A">
              <w:rPr>
                <w:noProof/>
                <w:webHidden/>
              </w:rPr>
              <w:t>10</w:t>
            </w:r>
            <w:r w:rsidR="0064556A">
              <w:rPr>
                <w:noProof/>
                <w:webHidden/>
              </w:rPr>
              <w:fldChar w:fldCharType="end"/>
            </w:r>
          </w:hyperlink>
        </w:p>
        <w:p w14:paraId="71A4A368" w14:textId="3E47EC6D" w:rsidR="0064556A" w:rsidRDefault="000578E5">
          <w:pPr>
            <w:pStyle w:val="TOC2"/>
            <w:tabs>
              <w:tab w:val="right" w:leader="dot" w:pos="9350"/>
            </w:tabs>
            <w:rPr>
              <w:rFonts w:asciiTheme="minorHAnsi" w:eastAsiaTheme="minorEastAsia" w:hAnsiTheme="minorHAnsi"/>
              <w:noProof/>
              <w:sz w:val="22"/>
            </w:rPr>
          </w:pPr>
          <w:hyperlink w:anchor="_Toc234801608" w:history="1">
            <w:r w:rsidR="0064556A" w:rsidRPr="002B50BB">
              <w:rPr>
                <w:rStyle w:val="Hyperlink"/>
                <w:noProof/>
              </w:rPr>
              <w:t>3.6 Expected Findings</w:t>
            </w:r>
            <w:r w:rsidR="0064556A">
              <w:rPr>
                <w:noProof/>
                <w:webHidden/>
              </w:rPr>
              <w:tab/>
            </w:r>
            <w:r w:rsidR="0064556A">
              <w:rPr>
                <w:noProof/>
                <w:webHidden/>
              </w:rPr>
              <w:fldChar w:fldCharType="begin"/>
            </w:r>
            <w:r w:rsidR="0064556A">
              <w:rPr>
                <w:noProof/>
                <w:webHidden/>
              </w:rPr>
              <w:instrText xml:space="preserve"> PAGEREF _Toc234801608 \h </w:instrText>
            </w:r>
            <w:r w:rsidR="0064556A">
              <w:rPr>
                <w:noProof/>
                <w:webHidden/>
              </w:rPr>
            </w:r>
            <w:r w:rsidR="0064556A">
              <w:rPr>
                <w:noProof/>
                <w:webHidden/>
              </w:rPr>
              <w:fldChar w:fldCharType="separate"/>
            </w:r>
            <w:r w:rsidR="0064556A">
              <w:rPr>
                <w:noProof/>
                <w:webHidden/>
              </w:rPr>
              <w:t>11</w:t>
            </w:r>
            <w:r w:rsidR="0064556A">
              <w:rPr>
                <w:noProof/>
                <w:webHidden/>
              </w:rPr>
              <w:fldChar w:fldCharType="end"/>
            </w:r>
          </w:hyperlink>
        </w:p>
        <w:p w14:paraId="541DD12E" w14:textId="5DFC22BA" w:rsidR="0064556A" w:rsidRDefault="000578E5">
          <w:pPr>
            <w:pStyle w:val="TOC2"/>
            <w:tabs>
              <w:tab w:val="right" w:leader="dot" w:pos="9350"/>
            </w:tabs>
            <w:rPr>
              <w:rFonts w:asciiTheme="minorHAnsi" w:eastAsiaTheme="minorEastAsia" w:hAnsiTheme="minorHAnsi"/>
              <w:noProof/>
              <w:sz w:val="22"/>
            </w:rPr>
          </w:pPr>
          <w:hyperlink w:anchor="_Toc234801609" w:history="1">
            <w:r w:rsidR="0064556A" w:rsidRPr="002B50BB">
              <w:rPr>
                <w:rStyle w:val="Hyperlink"/>
                <w:noProof/>
              </w:rPr>
              <w:t>3.7 Limitations</w:t>
            </w:r>
            <w:r w:rsidR="0064556A">
              <w:rPr>
                <w:noProof/>
                <w:webHidden/>
              </w:rPr>
              <w:tab/>
            </w:r>
            <w:r w:rsidR="0064556A">
              <w:rPr>
                <w:noProof/>
                <w:webHidden/>
              </w:rPr>
              <w:fldChar w:fldCharType="begin"/>
            </w:r>
            <w:r w:rsidR="0064556A">
              <w:rPr>
                <w:noProof/>
                <w:webHidden/>
              </w:rPr>
              <w:instrText xml:space="preserve"> PAGEREF _Toc234801609 \h </w:instrText>
            </w:r>
            <w:r w:rsidR="0064556A">
              <w:rPr>
                <w:noProof/>
                <w:webHidden/>
              </w:rPr>
            </w:r>
            <w:r w:rsidR="0064556A">
              <w:rPr>
                <w:noProof/>
                <w:webHidden/>
              </w:rPr>
              <w:fldChar w:fldCharType="separate"/>
            </w:r>
            <w:r w:rsidR="0064556A">
              <w:rPr>
                <w:noProof/>
                <w:webHidden/>
              </w:rPr>
              <w:t>11</w:t>
            </w:r>
            <w:r w:rsidR="0064556A">
              <w:rPr>
                <w:noProof/>
                <w:webHidden/>
              </w:rPr>
              <w:fldChar w:fldCharType="end"/>
            </w:r>
          </w:hyperlink>
        </w:p>
        <w:p w14:paraId="16EEAA0E" w14:textId="30A131F9" w:rsidR="0064556A" w:rsidRDefault="000578E5">
          <w:pPr>
            <w:pStyle w:val="TOC2"/>
            <w:tabs>
              <w:tab w:val="right" w:leader="dot" w:pos="9350"/>
            </w:tabs>
            <w:rPr>
              <w:rFonts w:asciiTheme="minorHAnsi" w:eastAsiaTheme="minorEastAsia" w:hAnsiTheme="minorHAnsi"/>
              <w:noProof/>
              <w:sz w:val="22"/>
            </w:rPr>
          </w:pPr>
          <w:hyperlink w:anchor="_Toc234801610" w:history="1">
            <w:r w:rsidR="0064556A" w:rsidRPr="002B50BB">
              <w:rPr>
                <w:rStyle w:val="Hyperlink"/>
                <w:noProof/>
              </w:rPr>
              <w:t>3.8 Research Timeline and Gantt Chart</w:t>
            </w:r>
            <w:r w:rsidR="0064556A">
              <w:rPr>
                <w:noProof/>
                <w:webHidden/>
              </w:rPr>
              <w:tab/>
            </w:r>
            <w:r w:rsidR="0064556A">
              <w:rPr>
                <w:noProof/>
                <w:webHidden/>
              </w:rPr>
              <w:fldChar w:fldCharType="begin"/>
            </w:r>
            <w:r w:rsidR="0064556A">
              <w:rPr>
                <w:noProof/>
                <w:webHidden/>
              </w:rPr>
              <w:instrText xml:space="preserve"> PAGEREF _Toc234801610 \h </w:instrText>
            </w:r>
            <w:r w:rsidR="0064556A">
              <w:rPr>
                <w:noProof/>
                <w:webHidden/>
              </w:rPr>
            </w:r>
            <w:r w:rsidR="0064556A">
              <w:rPr>
                <w:noProof/>
                <w:webHidden/>
              </w:rPr>
              <w:fldChar w:fldCharType="separate"/>
            </w:r>
            <w:r w:rsidR="0064556A">
              <w:rPr>
                <w:noProof/>
                <w:webHidden/>
              </w:rPr>
              <w:t>12</w:t>
            </w:r>
            <w:r w:rsidR="0064556A">
              <w:rPr>
                <w:noProof/>
                <w:webHidden/>
              </w:rPr>
              <w:fldChar w:fldCharType="end"/>
            </w:r>
          </w:hyperlink>
        </w:p>
        <w:p w14:paraId="5CFE947B" w14:textId="47A30055" w:rsidR="0064556A" w:rsidRDefault="000578E5">
          <w:pPr>
            <w:pStyle w:val="TOC1"/>
            <w:tabs>
              <w:tab w:val="right" w:leader="dot" w:pos="9350"/>
            </w:tabs>
            <w:rPr>
              <w:rFonts w:asciiTheme="minorHAnsi" w:eastAsiaTheme="minorEastAsia" w:hAnsiTheme="minorHAnsi"/>
              <w:noProof/>
              <w:sz w:val="22"/>
            </w:rPr>
          </w:pPr>
          <w:hyperlink w:anchor="_Toc234801611" w:history="1">
            <w:r w:rsidR="0064556A" w:rsidRPr="002B50BB">
              <w:rPr>
                <w:rStyle w:val="Hyperlink"/>
                <w:noProof/>
              </w:rPr>
              <w:t>Conclusion</w:t>
            </w:r>
            <w:r w:rsidR="0064556A">
              <w:rPr>
                <w:noProof/>
                <w:webHidden/>
              </w:rPr>
              <w:tab/>
            </w:r>
            <w:r w:rsidR="0064556A">
              <w:rPr>
                <w:noProof/>
                <w:webHidden/>
              </w:rPr>
              <w:fldChar w:fldCharType="begin"/>
            </w:r>
            <w:r w:rsidR="0064556A">
              <w:rPr>
                <w:noProof/>
                <w:webHidden/>
              </w:rPr>
              <w:instrText xml:space="preserve"> PAGEREF _Toc234801611 \h </w:instrText>
            </w:r>
            <w:r w:rsidR="0064556A">
              <w:rPr>
                <w:noProof/>
                <w:webHidden/>
              </w:rPr>
            </w:r>
            <w:r w:rsidR="0064556A">
              <w:rPr>
                <w:noProof/>
                <w:webHidden/>
              </w:rPr>
              <w:fldChar w:fldCharType="separate"/>
            </w:r>
            <w:r w:rsidR="0064556A">
              <w:rPr>
                <w:noProof/>
                <w:webHidden/>
              </w:rPr>
              <w:t>13</w:t>
            </w:r>
            <w:r w:rsidR="0064556A">
              <w:rPr>
                <w:noProof/>
                <w:webHidden/>
              </w:rPr>
              <w:fldChar w:fldCharType="end"/>
            </w:r>
          </w:hyperlink>
        </w:p>
        <w:p w14:paraId="2D9311C5" w14:textId="7781B453" w:rsidR="0064556A" w:rsidRDefault="000578E5">
          <w:pPr>
            <w:pStyle w:val="TOC1"/>
            <w:tabs>
              <w:tab w:val="right" w:leader="dot" w:pos="9350"/>
            </w:tabs>
            <w:rPr>
              <w:rFonts w:asciiTheme="minorHAnsi" w:eastAsiaTheme="minorEastAsia" w:hAnsiTheme="minorHAnsi"/>
              <w:noProof/>
              <w:sz w:val="22"/>
            </w:rPr>
          </w:pPr>
          <w:hyperlink w:anchor="_Toc234801612" w:history="1">
            <w:r w:rsidR="0064556A" w:rsidRPr="002B50BB">
              <w:rPr>
                <w:rStyle w:val="Hyperlink"/>
                <w:noProof/>
              </w:rPr>
              <w:t>References</w:t>
            </w:r>
            <w:r w:rsidR="0064556A">
              <w:rPr>
                <w:noProof/>
                <w:webHidden/>
              </w:rPr>
              <w:tab/>
            </w:r>
            <w:r w:rsidR="0064556A">
              <w:rPr>
                <w:noProof/>
                <w:webHidden/>
              </w:rPr>
              <w:fldChar w:fldCharType="begin"/>
            </w:r>
            <w:r w:rsidR="0064556A">
              <w:rPr>
                <w:noProof/>
                <w:webHidden/>
              </w:rPr>
              <w:instrText xml:space="preserve"> PAGEREF _Toc234801612 \h </w:instrText>
            </w:r>
            <w:r w:rsidR="0064556A">
              <w:rPr>
                <w:noProof/>
                <w:webHidden/>
              </w:rPr>
            </w:r>
            <w:r w:rsidR="0064556A">
              <w:rPr>
                <w:noProof/>
                <w:webHidden/>
              </w:rPr>
              <w:fldChar w:fldCharType="separate"/>
            </w:r>
            <w:r w:rsidR="0064556A">
              <w:rPr>
                <w:noProof/>
                <w:webHidden/>
              </w:rPr>
              <w:t>14</w:t>
            </w:r>
            <w:r w:rsidR="0064556A">
              <w:rPr>
                <w:noProof/>
                <w:webHidden/>
              </w:rPr>
              <w:fldChar w:fldCharType="end"/>
            </w:r>
          </w:hyperlink>
        </w:p>
        <w:p w14:paraId="4912B3BA" w14:textId="7E1D794C" w:rsidR="00857CB9" w:rsidRDefault="00857CB9">
          <w:r>
            <w:rPr>
              <w:b/>
              <w:bCs/>
              <w:noProof/>
            </w:rPr>
            <w:fldChar w:fldCharType="end"/>
          </w:r>
        </w:p>
      </w:sdtContent>
    </w:sdt>
    <w:p w14:paraId="25C7DA8C" w14:textId="7F1803B3" w:rsidR="00857CB9" w:rsidRDefault="00857CB9" w:rsidP="00857CB9">
      <w:pPr>
        <w:sectPr w:rsidR="00857CB9">
          <w:headerReference w:type="default" r:id="rId10"/>
          <w:footerReference w:type="default" r:id="rId11"/>
          <w:pgSz w:w="12240" w:h="15840"/>
          <w:pgMar w:top="1440" w:right="1440" w:bottom="1440" w:left="1440" w:header="720" w:footer="720" w:gutter="0"/>
          <w:cols w:space="720"/>
          <w:docGrid w:linePitch="360"/>
        </w:sectPr>
      </w:pPr>
    </w:p>
    <w:p w14:paraId="769C50A6" w14:textId="7CF6DEA2" w:rsidR="005249BC" w:rsidRPr="008454F3" w:rsidRDefault="005249BC" w:rsidP="00857CB9">
      <w:pPr>
        <w:pStyle w:val="Heading1"/>
        <w:spacing w:line="360" w:lineRule="auto"/>
      </w:pPr>
      <w:bookmarkStart w:id="0" w:name="_Toc234801586"/>
      <w:r w:rsidRPr="005249BC">
        <w:rPr>
          <w:rFonts w:eastAsiaTheme="minorHAnsi"/>
        </w:rPr>
        <w:lastRenderedPageBreak/>
        <w:t>Chapter 1: Introduction</w:t>
      </w:r>
      <w:bookmarkEnd w:id="0"/>
    </w:p>
    <w:p w14:paraId="4642787D" w14:textId="77777777" w:rsidR="00576F28" w:rsidRPr="00576F28" w:rsidRDefault="00576F28" w:rsidP="00683EEA">
      <w:pPr>
        <w:pStyle w:val="Heading2"/>
        <w:rPr>
          <w:rFonts w:eastAsiaTheme="minorHAnsi"/>
        </w:rPr>
      </w:pPr>
      <w:bookmarkStart w:id="1" w:name="_Toc234801587"/>
      <w:r w:rsidRPr="00576F28">
        <w:rPr>
          <w:rFonts w:eastAsiaTheme="minorHAnsi"/>
        </w:rPr>
        <w:t>1.1 Background and Rationale</w:t>
      </w:r>
      <w:bookmarkEnd w:id="1"/>
    </w:p>
    <w:p w14:paraId="7F153DF5" w14:textId="77777777" w:rsidR="00576F28" w:rsidRPr="00576F28" w:rsidRDefault="00576F28" w:rsidP="00683EEA">
      <w:pPr>
        <w:spacing w:line="360" w:lineRule="auto"/>
      </w:pPr>
      <w:r w:rsidRPr="00576F28">
        <w:t>International marketing has developed into a much more complex sector, triggered by globalization, digitalization and the increase in cultural diversity. For multinationals, a global brand strategy must also reflect its local cultural adaptation to accommodate different consumer preferences (Kotler and Keller,2022). This is a challenge especially noted in the UK coffee retail sector, which moves beyond high-quality product to include customer experience, cultural association, sustainability and emotional attachment.</w:t>
      </w:r>
    </w:p>
    <w:p w14:paraId="6CF6D08B" w14:textId="77777777" w:rsidR="00576F28" w:rsidRPr="00576F28" w:rsidRDefault="00576F28" w:rsidP="00683EEA">
      <w:pPr>
        <w:spacing w:line="360" w:lineRule="auto"/>
      </w:pPr>
      <w:r w:rsidRPr="00576F28">
        <w:t xml:space="preserve">Starbucks and Costa Coffee are leading competitors in the UK market but employ different international marketing strategies. Starbucks offers a global </w:t>
      </w:r>
      <w:proofErr w:type="spellStart"/>
      <w:r w:rsidRPr="00576F28">
        <w:t>standardisation</w:t>
      </w:r>
      <w:proofErr w:type="spellEnd"/>
      <w:r w:rsidRPr="00576F28">
        <w:t xml:space="preserve"> </w:t>
      </w:r>
      <w:proofErr w:type="spellStart"/>
      <w:r w:rsidRPr="00576F28">
        <w:t>counterparted</w:t>
      </w:r>
      <w:proofErr w:type="spellEnd"/>
      <w:r w:rsidRPr="00576F28">
        <w:t xml:space="preserve"> with selective adaptations locally, focusing on premium experiences, digital innovations and ethical sourcing. On the other hand, Costa Coffee builds itself up on its British roots with an international expansion and deepening British identity (Costa Coffee, 2025). Cross-cultural international marketing enables </w:t>
      </w:r>
      <w:proofErr w:type="spellStart"/>
      <w:r w:rsidRPr="00576F28">
        <w:t>organisations</w:t>
      </w:r>
      <w:proofErr w:type="spellEnd"/>
      <w:r w:rsidRPr="00576F28">
        <w:t xml:space="preserve"> to adapt marketing strategies to different cultural contexts, enhancing consumer engagement and long-term brand loyalty (De </w:t>
      </w:r>
      <w:proofErr w:type="spellStart"/>
      <w:r w:rsidRPr="00576F28">
        <w:t>Mooij</w:t>
      </w:r>
      <w:proofErr w:type="spellEnd"/>
      <w:r w:rsidRPr="00576F28">
        <w:t>, 2021).</w:t>
      </w:r>
    </w:p>
    <w:p w14:paraId="491A3DE9" w14:textId="44AD0E04" w:rsidR="00576F28" w:rsidRDefault="00576F28" w:rsidP="00683EEA">
      <w:pPr>
        <w:spacing w:line="360" w:lineRule="auto"/>
      </w:pPr>
      <w:r w:rsidRPr="00576F28">
        <w:t xml:space="preserve">Recent studies highlight </w:t>
      </w:r>
      <w:r w:rsidR="008454F3" w:rsidRPr="00576F28">
        <w:t>those cultural values</w:t>
      </w:r>
      <w:r w:rsidRPr="00576F28">
        <w:t xml:space="preserve"> significantly influence consumer </w:t>
      </w:r>
      <w:proofErr w:type="spellStart"/>
      <w:r w:rsidRPr="00576F28">
        <w:t>behaviour</w:t>
      </w:r>
      <w:proofErr w:type="spellEnd"/>
      <w:r w:rsidRPr="00576F28">
        <w:t>, brand trust and loyalty (Rahman, Hassan and Floyd, 2022). However, limited research has comparatively examined how cross-cultural international marketing strategies affect consumer brand loyalty between Starbucks and Costa Coffee in the UK. Hence, this qualitative secondary data study is innovatively designed to fill this gap providing theory and practice inputs on culturally responsive marketing strategies improving consumer brand loyalty and competitive advantage.</w:t>
      </w:r>
    </w:p>
    <w:p w14:paraId="3DFF7955" w14:textId="0CDE8F78" w:rsidR="00683EEA" w:rsidRDefault="00683EEA" w:rsidP="00683EEA">
      <w:pPr>
        <w:spacing w:line="360" w:lineRule="auto"/>
      </w:pPr>
    </w:p>
    <w:p w14:paraId="51329D0C" w14:textId="1DBFC6E1" w:rsidR="00683EEA" w:rsidRDefault="00683EEA" w:rsidP="00683EEA">
      <w:pPr>
        <w:spacing w:line="360" w:lineRule="auto"/>
      </w:pPr>
    </w:p>
    <w:p w14:paraId="613D6055" w14:textId="0AA5785F" w:rsidR="00683EEA" w:rsidRDefault="00683EEA" w:rsidP="00683EEA">
      <w:pPr>
        <w:spacing w:line="360" w:lineRule="auto"/>
      </w:pPr>
    </w:p>
    <w:p w14:paraId="09077FAD" w14:textId="77777777" w:rsidR="00683EEA" w:rsidRDefault="00683EEA" w:rsidP="00683EEA">
      <w:pPr>
        <w:spacing w:line="360" w:lineRule="auto"/>
        <w:rPr>
          <w:b/>
          <w:bCs/>
        </w:rPr>
      </w:pPr>
    </w:p>
    <w:p w14:paraId="248C5FDD" w14:textId="77777777" w:rsidR="005249BC" w:rsidRPr="008454F3" w:rsidRDefault="005249BC" w:rsidP="00683EEA">
      <w:pPr>
        <w:pStyle w:val="Heading2"/>
      </w:pPr>
      <w:bookmarkStart w:id="2" w:name="_Toc234801588"/>
      <w:r w:rsidRPr="005249BC">
        <w:rPr>
          <w:rFonts w:eastAsiaTheme="minorHAnsi"/>
        </w:rPr>
        <w:lastRenderedPageBreak/>
        <w:t>1.2 Research Aim</w:t>
      </w:r>
      <w:bookmarkEnd w:id="2"/>
    </w:p>
    <w:p w14:paraId="38467308" w14:textId="77777777" w:rsidR="005249BC" w:rsidRPr="005249BC" w:rsidRDefault="005249BC" w:rsidP="00683EEA">
      <w:pPr>
        <w:spacing w:line="360" w:lineRule="auto"/>
      </w:pPr>
      <w:r w:rsidRPr="005249BC">
        <w:t>The purpose of this research is to critically examine the effect of cross-cultural international marketing strategies on the brand loyalty of the consumers by comparing Starbucks and Costa coffee in the UK market by secondary data analysis.</w:t>
      </w:r>
    </w:p>
    <w:p w14:paraId="053D2CD0" w14:textId="77777777" w:rsidR="005249BC" w:rsidRPr="005249BC" w:rsidRDefault="005249BC" w:rsidP="00683EEA">
      <w:pPr>
        <w:pStyle w:val="Heading2"/>
        <w:rPr>
          <w:rFonts w:eastAsiaTheme="minorHAnsi"/>
        </w:rPr>
      </w:pPr>
      <w:bookmarkStart w:id="3" w:name="_Toc234801589"/>
      <w:r w:rsidRPr="005249BC">
        <w:rPr>
          <w:rFonts w:eastAsiaTheme="minorHAnsi"/>
        </w:rPr>
        <w:t>1.3 Research Objectives</w:t>
      </w:r>
      <w:bookmarkEnd w:id="3"/>
    </w:p>
    <w:p w14:paraId="158DEEF8" w14:textId="77777777" w:rsidR="005249BC" w:rsidRPr="005249BC" w:rsidRDefault="005249BC" w:rsidP="00683EEA">
      <w:pPr>
        <w:pStyle w:val="ListParagraph"/>
        <w:numPr>
          <w:ilvl w:val="0"/>
          <w:numId w:val="8"/>
        </w:numPr>
        <w:spacing w:line="360" w:lineRule="auto"/>
      </w:pPr>
      <w:r w:rsidRPr="005249BC">
        <w:t>To critically discuss the cross-cultural international marketing and its relevance in the context of multinational coffee retailers.</w:t>
      </w:r>
    </w:p>
    <w:p w14:paraId="01155410" w14:textId="4A1356E1" w:rsidR="005249BC" w:rsidRPr="005249BC" w:rsidRDefault="005249BC" w:rsidP="00683EEA">
      <w:pPr>
        <w:pStyle w:val="ListParagraph"/>
        <w:numPr>
          <w:ilvl w:val="0"/>
          <w:numId w:val="8"/>
        </w:numPr>
        <w:spacing w:line="360" w:lineRule="auto"/>
      </w:pPr>
      <w:r w:rsidRPr="005249BC">
        <w:t xml:space="preserve">To </w:t>
      </w:r>
      <w:proofErr w:type="spellStart"/>
      <w:r w:rsidRPr="005249BC">
        <w:t>analyse</w:t>
      </w:r>
      <w:proofErr w:type="spellEnd"/>
      <w:r w:rsidRPr="005249BC">
        <w:t xml:space="preserve"> the international marketing strategies of two companies (Starbucks and Costa Coffee) in the UK market.</w:t>
      </w:r>
    </w:p>
    <w:p w14:paraId="2A4688DF" w14:textId="4645B016" w:rsidR="005249BC" w:rsidRPr="005249BC" w:rsidRDefault="005249BC" w:rsidP="00683EEA">
      <w:pPr>
        <w:pStyle w:val="ListParagraph"/>
        <w:numPr>
          <w:ilvl w:val="0"/>
          <w:numId w:val="8"/>
        </w:numPr>
        <w:spacing w:line="360" w:lineRule="auto"/>
      </w:pPr>
      <w:r w:rsidRPr="005249BC">
        <w:t>To examine the effect of cultural adaptation, customer experience and brand communication on consumer brand loyalty.</w:t>
      </w:r>
    </w:p>
    <w:p w14:paraId="6EFDA4CB" w14:textId="7059C3BE" w:rsidR="005249BC" w:rsidRPr="005249BC" w:rsidRDefault="005249BC" w:rsidP="00683EEA">
      <w:pPr>
        <w:pStyle w:val="ListParagraph"/>
        <w:numPr>
          <w:ilvl w:val="0"/>
          <w:numId w:val="8"/>
        </w:numPr>
        <w:spacing w:line="360" w:lineRule="auto"/>
      </w:pPr>
      <w:r w:rsidRPr="005249BC">
        <w:t xml:space="preserve">To analyze and compare the effectiveness of </w:t>
      </w:r>
      <w:r w:rsidR="008454F3" w:rsidRPr="008454F3">
        <w:t>international</w:t>
      </w:r>
      <w:r w:rsidRPr="005249BC">
        <w:t xml:space="preserve"> marketing by Starbucks and Costa Coffee on enhancing consumer brand loyalty across the cultures.</w:t>
      </w:r>
    </w:p>
    <w:p w14:paraId="13A80246" w14:textId="16463895" w:rsidR="005249BC" w:rsidRPr="005249BC" w:rsidRDefault="005249BC" w:rsidP="00683EEA">
      <w:pPr>
        <w:pStyle w:val="ListParagraph"/>
        <w:numPr>
          <w:ilvl w:val="0"/>
          <w:numId w:val="8"/>
        </w:numPr>
        <w:spacing w:line="360" w:lineRule="auto"/>
      </w:pPr>
      <w:r w:rsidRPr="005249BC">
        <w:t xml:space="preserve">To offer suggestions for the improvement of </w:t>
      </w:r>
      <w:r w:rsidR="008454F3" w:rsidRPr="008454F3">
        <w:t>cross-cultural</w:t>
      </w:r>
      <w:r w:rsidRPr="005249BC">
        <w:t xml:space="preserve"> international marketing strategies that will help to promote customer loyalty in the long term in the UK coffee retail sector.</w:t>
      </w:r>
    </w:p>
    <w:p w14:paraId="5C8C7C04" w14:textId="77777777" w:rsidR="005249BC" w:rsidRPr="005249BC" w:rsidRDefault="005249BC" w:rsidP="00683EEA">
      <w:pPr>
        <w:pStyle w:val="Heading2"/>
        <w:rPr>
          <w:rFonts w:eastAsiaTheme="minorHAnsi"/>
        </w:rPr>
      </w:pPr>
      <w:bookmarkStart w:id="4" w:name="_Toc234801590"/>
      <w:r w:rsidRPr="005249BC">
        <w:rPr>
          <w:rFonts w:eastAsiaTheme="minorHAnsi"/>
        </w:rPr>
        <w:t>1.4 Research Questions</w:t>
      </w:r>
      <w:bookmarkEnd w:id="4"/>
    </w:p>
    <w:p w14:paraId="5869BDEE" w14:textId="77777777" w:rsidR="005249BC" w:rsidRPr="005249BC" w:rsidRDefault="005249BC" w:rsidP="00683EEA">
      <w:pPr>
        <w:spacing w:line="360" w:lineRule="auto"/>
      </w:pPr>
      <w:r w:rsidRPr="005249BC">
        <w:t>Primary Research Question</w:t>
      </w:r>
    </w:p>
    <w:p w14:paraId="044227C1" w14:textId="77777777" w:rsidR="00683EEA" w:rsidRDefault="00683EEA" w:rsidP="00683EEA">
      <w:pPr>
        <w:spacing w:line="360" w:lineRule="auto"/>
        <w:rPr>
          <w:b/>
          <w:bCs/>
        </w:rPr>
      </w:pPr>
      <w:r w:rsidRPr="00683EEA">
        <w:t>How do cross-cultural international marketing strategies influence consumer brand loyalty towards Starbucks and Costa Coffee in the UK market?</w:t>
      </w:r>
    </w:p>
    <w:p w14:paraId="2CBF4194" w14:textId="7C953C95" w:rsidR="005249BC" w:rsidRPr="005249BC" w:rsidRDefault="005249BC" w:rsidP="00683EEA">
      <w:pPr>
        <w:spacing w:line="360" w:lineRule="auto"/>
      </w:pPr>
      <w:r w:rsidRPr="005249BC">
        <w:t>Secondary Research Questions</w:t>
      </w:r>
    </w:p>
    <w:p w14:paraId="40439A6A" w14:textId="77777777" w:rsidR="005249BC" w:rsidRPr="005249BC" w:rsidRDefault="005249BC" w:rsidP="00683EEA">
      <w:pPr>
        <w:pStyle w:val="ListParagraph"/>
        <w:numPr>
          <w:ilvl w:val="0"/>
          <w:numId w:val="9"/>
        </w:numPr>
        <w:spacing w:line="360" w:lineRule="auto"/>
      </w:pPr>
      <w:r w:rsidRPr="005249BC">
        <w:t>What are the key aspects of cross-cultural international marketing in the coffee retail business?</w:t>
      </w:r>
    </w:p>
    <w:p w14:paraId="7C87B191" w14:textId="3111DD76" w:rsidR="005249BC" w:rsidRPr="005249BC" w:rsidRDefault="005249BC" w:rsidP="00683EEA">
      <w:pPr>
        <w:pStyle w:val="ListParagraph"/>
        <w:numPr>
          <w:ilvl w:val="0"/>
          <w:numId w:val="9"/>
        </w:numPr>
        <w:spacing w:line="360" w:lineRule="auto"/>
      </w:pPr>
      <w:r w:rsidRPr="005249BC">
        <w:t>How does Starbucks and Costa Coffee adjust their marketing to fit the cultural expectations of people in the UK?</w:t>
      </w:r>
    </w:p>
    <w:p w14:paraId="7CB3F871" w14:textId="7C19B597" w:rsidR="005249BC" w:rsidRPr="005249BC" w:rsidRDefault="005249BC" w:rsidP="00683EEA">
      <w:pPr>
        <w:pStyle w:val="ListParagraph"/>
        <w:numPr>
          <w:ilvl w:val="0"/>
          <w:numId w:val="9"/>
        </w:numPr>
        <w:spacing w:line="360" w:lineRule="auto"/>
      </w:pPr>
      <w:r w:rsidRPr="005249BC">
        <w:lastRenderedPageBreak/>
        <w:t>What are the most relevant cross cultural marketing practices that impact consumer trust, satisfaction and brand loyalty?</w:t>
      </w:r>
    </w:p>
    <w:p w14:paraId="1F4EEF21" w14:textId="759D8B84" w:rsidR="005249BC" w:rsidRPr="005249BC" w:rsidRDefault="005249BC" w:rsidP="00683EEA">
      <w:pPr>
        <w:pStyle w:val="ListParagraph"/>
        <w:numPr>
          <w:ilvl w:val="0"/>
          <w:numId w:val="9"/>
        </w:numPr>
        <w:spacing w:line="360" w:lineRule="auto"/>
      </w:pPr>
      <w:r w:rsidRPr="005249BC">
        <w:t>How similar and different are the cross-cultural international marketing approaches of Starbucks and Costa Coffee?</w:t>
      </w:r>
    </w:p>
    <w:p w14:paraId="32388401" w14:textId="6C1FF242" w:rsidR="005249BC" w:rsidRPr="005249BC" w:rsidRDefault="005249BC" w:rsidP="00683EEA">
      <w:pPr>
        <w:pStyle w:val="ListParagraph"/>
        <w:numPr>
          <w:ilvl w:val="0"/>
          <w:numId w:val="9"/>
        </w:numPr>
        <w:spacing w:line="360" w:lineRule="auto"/>
      </w:pPr>
      <w:r w:rsidRPr="005249BC">
        <w:t>Which strategic recommendations can increase the brand loyalty of consumers by marketing the brand in an international way that is culturally responsive?</w:t>
      </w:r>
    </w:p>
    <w:p w14:paraId="7F3FB077" w14:textId="77777777" w:rsidR="005249BC" w:rsidRPr="00683EEA" w:rsidRDefault="005249BC" w:rsidP="00683EEA">
      <w:pPr>
        <w:pStyle w:val="Heading2"/>
      </w:pPr>
      <w:bookmarkStart w:id="5" w:name="_Toc234801591"/>
      <w:r w:rsidRPr="005249BC">
        <w:rPr>
          <w:rFonts w:eastAsiaTheme="minorHAnsi"/>
        </w:rPr>
        <w:t>1.5 Problem Statement</w:t>
      </w:r>
      <w:bookmarkEnd w:id="5"/>
    </w:p>
    <w:p w14:paraId="4961CD26" w14:textId="77777777" w:rsidR="005249BC" w:rsidRPr="005249BC" w:rsidRDefault="005249BC" w:rsidP="00683EEA">
      <w:pPr>
        <w:spacing w:line="360" w:lineRule="auto"/>
      </w:pPr>
      <w:r w:rsidRPr="005249BC">
        <w:t>The UK coffee retail market is becoming more competitive, as consumer lifestyles evolve, cultural diversity grows and digital innovations and sustainability requirements are becoming more common, which means that the multinationals must maintain a global image whilst being locally relevant. Starbucks and Costa Coffee have different marketing strategies for the international market but there has been limited research comparing the effect of cross-cultural international marketing on consumer brand loyalty in the UK. To fill this void, this study uses secondary data synthesis to determine cross-cultural marketing practices which can increase customer loyalty and sustainable competitive advantage.</w:t>
      </w:r>
    </w:p>
    <w:p w14:paraId="5D997D08" w14:textId="77777777" w:rsidR="00683EEA" w:rsidRDefault="00683EEA" w:rsidP="00683EEA">
      <w:pPr>
        <w:spacing w:line="360" w:lineRule="auto"/>
      </w:pPr>
    </w:p>
    <w:p w14:paraId="17172F37" w14:textId="77777777" w:rsidR="00683EEA" w:rsidRDefault="00683EEA" w:rsidP="00683EEA">
      <w:pPr>
        <w:spacing w:line="360" w:lineRule="auto"/>
      </w:pPr>
    </w:p>
    <w:p w14:paraId="60FEA4CA" w14:textId="77777777" w:rsidR="00683EEA" w:rsidRDefault="00683EEA" w:rsidP="00683EEA">
      <w:pPr>
        <w:spacing w:line="360" w:lineRule="auto"/>
      </w:pPr>
    </w:p>
    <w:p w14:paraId="66E8BA83" w14:textId="77777777" w:rsidR="00683EEA" w:rsidRDefault="00683EEA" w:rsidP="00683EEA">
      <w:pPr>
        <w:spacing w:line="360" w:lineRule="auto"/>
      </w:pPr>
    </w:p>
    <w:p w14:paraId="2C7743CA" w14:textId="77777777" w:rsidR="00683EEA" w:rsidRDefault="00683EEA" w:rsidP="00683EEA">
      <w:pPr>
        <w:spacing w:line="360" w:lineRule="auto"/>
      </w:pPr>
    </w:p>
    <w:p w14:paraId="514C5335" w14:textId="77777777" w:rsidR="00683EEA" w:rsidRDefault="00683EEA" w:rsidP="00683EEA">
      <w:pPr>
        <w:spacing w:line="360" w:lineRule="auto"/>
      </w:pPr>
    </w:p>
    <w:p w14:paraId="2680AB87" w14:textId="77777777" w:rsidR="00683EEA" w:rsidRDefault="00683EEA" w:rsidP="00683EEA">
      <w:pPr>
        <w:spacing w:line="360" w:lineRule="auto"/>
      </w:pPr>
    </w:p>
    <w:p w14:paraId="27F575E3" w14:textId="77777777" w:rsidR="00683EEA" w:rsidRDefault="00683EEA" w:rsidP="00683EEA">
      <w:pPr>
        <w:spacing w:line="360" w:lineRule="auto"/>
      </w:pPr>
    </w:p>
    <w:p w14:paraId="4EC8EC10" w14:textId="77777777" w:rsidR="00683EEA" w:rsidRDefault="00683EEA" w:rsidP="00683EEA">
      <w:pPr>
        <w:spacing w:line="360" w:lineRule="auto"/>
      </w:pPr>
    </w:p>
    <w:p w14:paraId="7B7F6AE3" w14:textId="77777777" w:rsidR="00683EEA" w:rsidRDefault="00683EEA" w:rsidP="00683EEA">
      <w:pPr>
        <w:spacing w:line="360" w:lineRule="auto"/>
      </w:pPr>
    </w:p>
    <w:p w14:paraId="7986DE81" w14:textId="0D150C24" w:rsidR="005249BC" w:rsidRPr="005249BC" w:rsidRDefault="005249BC" w:rsidP="00F55F7A">
      <w:pPr>
        <w:pStyle w:val="Heading1"/>
        <w:spacing w:before="0" w:beforeAutospacing="0" w:after="0" w:afterAutospacing="0"/>
        <w:rPr>
          <w:rFonts w:eastAsiaTheme="minorHAnsi"/>
        </w:rPr>
      </w:pPr>
      <w:bookmarkStart w:id="6" w:name="_Toc234801592"/>
      <w:r w:rsidRPr="005249BC">
        <w:rPr>
          <w:rFonts w:eastAsiaTheme="minorHAnsi"/>
        </w:rPr>
        <w:lastRenderedPageBreak/>
        <w:t>Chapter 2: Literature Review</w:t>
      </w:r>
      <w:bookmarkEnd w:id="6"/>
    </w:p>
    <w:p w14:paraId="4612E76F" w14:textId="77777777" w:rsidR="005249BC" w:rsidRPr="005249BC" w:rsidRDefault="005249BC" w:rsidP="00F55F7A">
      <w:pPr>
        <w:pStyle w:val="Heading2"/>
        <w:spacing w:before="0" w:beforeAutospacing="0" w:after="0" w:afterAutospacing="0"/>
        <w:rPr>
          <w:rFonts w:eastAsiaTheme="minorHAnsi"/>
        </w:rPr>
      </w:pPr>
      <w:bookmarkStart w:id="7" w:name="_Toc234801593"/>
      <w:r w:rsidRPr="005249BC">
        <w:rPr>
          <w:rFonts w:eastAsiaTheme="minorHAnsi"/>
        </w:rPr>
        <w:t>2.1 Introduction</w:t>
      </w:r>
      <w:bookmarkEnd w:id="7"/>
    </w:p>
    <w:p w14:paraId="5E456ECE" w14:textId="77777777" w:rsidR="005249BC" w:rsidRPr="005249BC" w:rsidRDefault="005249BC" w:rsidP="00683EEA">
      <w:pPr>
        <w:spacing w:line="360" w:lineRule="auto"/>
      </w:pPr>
      <w:r w:rsidRPr="005249BC">
        <w:t>This is a literature review which critically examines the existing research on the topics of cross-cultural international marketing and consumer brand loyalty in today's world. It presents the synthesis of the latest research (2020-2026), provided a critical assessment of the viewpoints of consumer behavior in the coffee retail industry and determined the research gap as the basis for the present study.</w:t>
      </w:r>
    </w:p>
    <w:p w14:paraId="51E0BFB2" w14:textId="77777777" w:rsidR="005249BC" w:rsidRPr="005249BC" w:rsidRDefault="005249BC" w:rsidP="00683EEA">
      <w:pPr>
        <w:pStyle w:val="Heading2"/>
        <w:rPr>
          <w:rFonts w:eastAsiaTheme="minorHAnsi"/>
        </w:rPr>
      </w:pPr>
      <w:bookmarkStart w:id="8" w:name="_Toc234801594"/>
      <w:r w:rsidRPr="005249BC">
        <w:rPr>
          <w:rFonts w:eastAsiaTheme="minorHAnsi"/>
        </w:rPr>
        <w:t>2.2 Theoretical Foundation</w:t>
      </w:r>
      <w:bookmarkEnd w:id="8"/>
    </w:p>
    <w:p w14:paraId="3627041B" w14:textId="77777777" w:rsidR="005249BC" w:rsidRPr="005249BC" w:rsidRDefault="005249BC" w:rsidP="00683EEA">
      <w:pPr>
        <w:spacing w:line="360" w:lineRule="auto"/>
      </w:pPr>
      <w:r w:rsidRPr="005249BC">
        <w:t>Four theories that complement each other and explain the influence of the cross-cultural international marketing on the consumer brand loyalty are the base of this research.</w:t>
      </w:r>
    </w:p>
    <w:p w14:paraId="730EDD79" w14:textId="77777777" w:rsidR="00683EEA" w:rsidRPr="00683EEA" w:rsidRDefault="00683EEA" w:rsidP="00683EEA">
      <w:pPr>
        <w:pStyle w:val="Heading3"/>
      </w:pPr>
      <w:bookmarkStart w:id="9" w:name="_Toc234801595"/>
      <w:r w:rsidRPr="00683EEA">
        <w:t>2.2.1 Hofstede's Cultural Dimensions Theory</w:t>
      </w:r>
      <w:bookmarkEnd w:id="9"/>
    </w:p>
    <w:p w14:paraId="5F82CB1A" w14:textId="4754B6FD" w:rsidR="005249BC" w:rsidRPr="005249BC" w:rsidRDefault="005249BC" w:rsidP="00683EEA">
      <w:pPr>
        <w:spacing w:line="360" w:lineRule="auto"/>
      </w:pPr>
      <w:r w:rsidRPr="005249BC">
        <w:t xml:space="preserve">Hofstede's Cultural Dimensions Theory (Hofstede, Hofstede and Minkov, 2010) helps to understand how cultural values such as individualism, uncertainty avoidance and </w:t>
      </w:r>
      <w:r w:rsidR="00683EEA" w:rsidRPr="005249BC">
        <w:t>long-term</w:t>
      </w:r>
      <w:r w:rsidRPr="005249BC">
        <w:t xml:space="preserve"> orientation influence consumer reactions to marketing strategies. The framework has been </w:t>
      </w:r>
      <w:proofErr w:type="spellStart"/>
      <w:r w:rsidRPr="005249BC">
        <w:t>criticised</w:t>
      </w:r>
      <w:proofErr w:type="spellEnd"/>
      <w:r w:rsidRPr="005249BC">
        <w:t xml:space="preserve"> for its use of national level cultural assumptions but still widely used for consumer segmentation and </w:t>
      </w:r>
      <w:proofErr w:type="spellStart"/>
      <w:r w:rsidRPr="005249BC">
        <w:t>localisation</w:t>
      </w:r>
      <w:proofErr w:type="spellEnd"/>
      <w:r w:rsidRPr="005249BC">
        <w:t xml:space="preserve"> (De </w:t>
      </w:r>
      <w:proofErr w:type="spellStart"/>
      <w:r w:rsidRPr="005249BC">
        <w:t>Mooij</w:t>
      </w:r>
      <w:proofErr w:type="spellEnd"/>
      <w:r w:rsidRPr="005249BC">
        <w:t>, 2021; Steenkamp, 2023). In the multicultural UK market, Starbucks and Costa coffee are facing challenges of maintaining the consistency of their global brand while being culturally appropriate.</w:t>
      </w:r>
    </w:p>
    <w:p w14:paraId="6F59A537" w14:textId="77777777" w:rsidR="005249BC" w:rsidRPr="005249BC" w:rsidRDefault="005249BC" w:rsidP="00683EEA">
      <w:pPr>
        <w:pStyle w:val="Heading3"/>
        <w:rPr>
          <w:rFonts w:eastAsiaTheme="minorHAnsi"/>
        </w:rPr>
      </w:pPr>
      <w:bookmarkStart w:id="10" w:name="_Toc234801596"/>
      <w:r w:rsidRPr="005249BC">
        <w:rPr>
          <w:rFonts w:eastAsiaTheme="minorHAnsi"/>
        </w:rPr>
        <w:t>2.2.2 Consumer Culture Theory (CCT)</w:t>
      </w:r>
      <w:bookmarkEnd w:id="10"/>
    </w:p>
    <w:p w14:paraId="4D6CEFB0" w14:textId="1B0CF860" w:rsidR="005249BC" w:rsidRDefault="005249BC" w:rsidP="00683EEA">
      <w:pPr>
        <w:spacing w:line="360" w:lineRule="auto"/>
      </w:pPr>
      <w:r w:rsidRPr="005249BC">
        <w:t>According to Consumer Culture Theory (Arnould and Thompson, 2005), consumer identity is a process that is created by consumers in their interactions with the market. Consumers are interested in buying products but want brands that align with their lifestyle and values (Hamilton et al., 2021). In this sense, Starbucks builds a brand value based on the quality of the café whilst Costa Coffee builds a brand value based on its Britishness.</w:t>
      </w:r>
    </w:p>
    <w:p w14:paraId="5BA13132" w14:textId="77777777" w:rsidR="00683EEA" w:rsidRPr="005249BC" w:rsidRDefault="00683EEA" w:rsidP="00683EEA">
      <w:pPr>
        <w:spacing w:line="360" w:lineRule="auto"/>
      </w:pPr>
    </w:p>
    <w:p w14:paraId="673420C8" w14:textId="77777777" w:rsidR="005249BC" w:rsidRPr="005249BC" w:rsidRDefault="005249BC" w:rsidP="00683EEA">
      <w:pPr>
        <w:pStyle w:val="Heading3"/>
        <w:rPr>
          <w:rFonts w:eastAsiaTheme="minorHAnsi"/>
        </w:rPr>
      </w:pPr>
      <w:bookmarkStart w:id="11" w:name="_Toc234801597"/>
      <w:r w:rsidRPr="005249BC">
        <w:rPr>
          <w:rFonts w:eastAsiaTheme="minorHAnsi"/>
        </w:rPr>
        <w:lastRenderedPageBreak/>
        <w:t xml:space="preserve">2.2.3 </w:t>
      </w:r>
      <w:r w:rsidRPr="00F55F7A">
        <w:rPr>
          <w:rFonts w:eastAsiaTheme="minorHAnsi"/>
          <w:lang w:val="en-GB"/>
        </w:rPr>
        <w:t>Relationship</w:t>
      </w:r>
      <w:r w:rsidRPr="005249BC">
        <w:rPr>
          <w:rFonts w:eastAsiaTheme="minorHAnsi"/>
        </w:rPr>
        <w:t xml:space="preserve"> Marketing Theory</w:t>
      </w:r>
      <w:bookmarkEnd w:id="11"/>
    </w:p>
    <w:p w14:paraId="55DA7D6F" w14:textId="77777777" w:rsidR="005249BC" w:rsidRPr="005249BC" w:rsidRDefault="005249BC" w:rsidP="00683EEA">
      <w:pPr>
        <w:spacing w:line="360" w:lineRule="auto"/>
      </w:pPr>
      <w:r w:rsidRPr="005249BC">
        <w:t xml:space="preserve">Relationship Marketing Theory (Morgan and Hunt, 1994) suggests that the sustainable competitive advantage can be gained through the creation of long-term customer relationships through trust, commitment and satisfaction. Recent research reveals that digital engagement and </w:t>
      </w:r>
      <w:proofErr w:type="spellStart"/>
      <w:r w:rsidRPr="005249BC">
        <w:t>personalised</w:t>
      </w:r>
      <w:proofErr w:type="spellEnd"/>
      <w:r w:rsidRPr="005249BC">
        <w:t xml:space="preserve"> communication can have a profound impact on the quality of such relationships (Rather and </w:t>
      </w:r>
      <w:proofErr w:type="spellStart"/>
      <w:r w:rsidRPr="005249BC">
        <w:t>Hollebeek</w:t>
      </w:r>
      <w:proofErr w:type="spellEnd"/>
      <w:r w:rsidRPr="005249BC">
        <w:t>, 2021), making the theory especially relevant when considering how Starbucks and Costa Coffee are working to enhance customer loyalty.</w:t>
      </w:r>
    </w:p>
    <w:p w14:paraId="50C999A0" w14:textId="77777777" w:rsidR="005249BC" w:rsidRPr="005249BC" w:rsidRDefault="005249BC" w:rsidP="00683EEA">
      <w:pPr>
        <w:pStyle w:val="Heading3"/>
        <w:rPr>
          <w:rFonts w:eastAsiaTheme="minorHAnsi"/>
        </w:rPr>
      </w:pPr>
      <w:bookmarkStart w:id="12" w:name="_Toc234801598"/>
      <w:r w:rsidRPr="005249BC">
        <w:rPr>
          <w:rFonts w:eastAsiaTheme="minorHAnsi"/>
        </w:rPr>
        <w:t>2.2.4 Brand Loyalty Theory</w:t>
      </w:r>
      <w:bookmarkEnd w:id="12"/>
    </w:p>
    <w:p w14:paraId="61176DAF" w14:textId="77777777" w:rsidR="005249BC" w:rsidRPr="005249BC" w:rsidRDefault="005249BC" w:rsidP="00683EEA">
      <w:pPr>
        <w:spacing w:line="360" w:lineRule="auto"/>
      </w:pPr>
      <w:r w:rsidRPr="005249BC">
        <w:t xml:space="preserve">In accordance with the Brand Loyalty Theory, loyalty is the behaving of a consumer to repeatedly buy a preferred brand regardless of competitor's marketing strategies (Oliver, 1999). Today, the idea has been expanded, with emotional attachment, authenticity, trust and customer experience being highlighted as crucial factors for loyalty (Rather, 2021; </w:t>
      </w:r>
      <w:proofErr w:type="spellStart"/>
      <w:r w:rsidRPr="005249BC">
        <w:t>Foroudi</w:t>
      </w:r>
      <w:proofErr w:type="spellEnd"/>
      <w:r w:rsidRPr="005249BC">
        <w:t xml:space="preserve"> et al., 2022). This theory is the basis for analyzing the cross-cultural marketing that supports the loyalty of consumers.</w:t>
      </w:r>
    </w:p>
    <w:p w14:paraId="0551C46F" w14:textId="77777777" w:rsidR="00A83F26" w:rsidRDefault="00A83F26" w:rsidP="00A83F26">
      <w:pPr>
        <w:pStyle w:val="Heading2"/>
      </w:pPr>
      <w:bookmarkStart w:id="13" w:name="_Toc234801599"/>
      <w:r w:rsidRPr="00A83F26">
        <w:t>2.3 Key Themes and Models</w:t>
      </w:r>
      <w:bookmarkEnd w:id="13"/>
    </w:p>
    <w:p w14:paraId="6CFFFD32" w14:textId="30213743" w:rsidR="005249BC" w:rsidRPr="00A83F26" w:rsidRDefault="005249BC" w:rsidP="00683EEA">
      <w:pPr>
        <w:spacing w:line="360" w:lineRule="auto"/>
        <w:rPr>
          <w:b/>
          <w:bCs/>
        </w:rPr>
      </w:pPr>
      <w:r w:rsidRPr="00A83F26">
        <w:rPr>
          <w:b/>
          <w:bCs/>
        </w:rPr>
        <w:t>Theme 1: International Marketing and Cultural Adaptation across cultures</w:t>
      </w:r>
    </w:p>
    <w:p w14:paraId="33A16199" w14:textId="77777777" w:rsidR="005249BC" w:rsidRPr="005249BC" w:rsidRDefault="005249BC" w:rsidP="00683EEA">
      <w:pPr>
        <w:spacing w:line="360" w:lineRule="auto"/>
      </w:pPr>
      <w:r w:rsidRPr="005249BC">
        <w:t xml:space="preserve">International marketing is cross-cultural when marketing strategies are adapted to differences in language, values and consumer </w:t>
      </w:r>
      <w:proofErr w:type="spellStart"/>
      <w:r w:rsidRPr="005249BC">
        <w:t>behaviour</w:t>
      </w:r>
      <w:proofErr w:type="spellEnd"/>
      <w:r w:rsidRPr="005249BC">
        <w:t xml:space="preserve"> across cultures (De </w:t>
      </w:r>
      <w:proofErr w:type="spellStart"/>
      <w:r w:rsidRPr="005249BC">
        <w:t>Mooij</w:t>
      </w:r>
      <w:proofErr w:type="spellEnd"/>
      <w:r w:rsidRPr="005249BC">
        <w:t xml:space="preserve">, 2021). The main discussion is the issue of </w:t>
      </w:r>
      <w:proofErr w:type="spellStart"/>
      <w:r w:rsidRPr="005249BC">
        <w:t>standardisation</w:t>
      </w:r>
      <w:proofErr w:type="spellEnd"/>
      <w:r w:rsidRPr="005249BC">
        <w:t xml:space="preserve"> or adaptation. </w:t>
      </w:r>
      <w:proofErr w:type="spellStart"/>
      <w:r w:rsidRPr="005249BC">
        <w:t>Standardisation</w:t>
      </w:r>
      <w:proofErr w:type="spellEnd"/>
      <w:r w:rsidRPr="005249BC">
        <w:t xml:space="preserve"> encourages efficiency and uniformity of the brand across the world (Kotler and Keller, 2022) while adaptation helps to build cultural relevance and customer engagement (Steenkamp, 2023).</w:t>
      </w:r>
    </w:p>
    <w:p w14:paraId="5129FCED" w14:textId="77777777" w:rsidR="005249BC" w:rsidRPr="005249BC" w:rsidRDefault="005249BC" w:rsidP="00683EEA">
      <w:pPr>
        <w:spacing w:line="360" w:lineRule="auto"/>
      </w:pPr>
      <w:r w:rsidRPr="005249BC">
        <w:t>A hybrid “</w:t>
      </w:r>
      <w:proofErr w:type="spellStart"/>
      <w:r w:rsidRPr="005249BC">
        <w:t>glocalisation</w:t>
      </w:r>
      <w:proofErr w:type="spellEnd"/>
      <w:r w:rsidRPr="005249BC">
        <w:t xml:space="preserve">” strategy has been increasingly recommended in recent studies, which promotes that a firm should have a global brand and </w:t>
      </w:r>
      <w:proofErr w:type="spellStart"/>
      <w:r w:rsidRPr="005249BC">
        <w:t>localise</w:t>
      </w:r>
      <w:proofErr w:type="spellEnd"/>
      <w:r w:rsidRPr="005249BC">
        <w:t xml:space="preserve"> certain marketing strategies (Rahman, Hassan and Floyd, 2022). Starbucks does this in its products and promotions, which are globally branded but locally adapted, whereas Costa Coffee's approach is to highlight its British heritage and to have local partnerships. But too much </w:t>
      </w:r>
      <w:r w:rsidRPr="005249BC">
        <w:lastRenderedPageBreak/>
        <w:t>adaptation could lead to a loss in brand consistency, while over-</w:t>
      </w:r>
      <w:proofErr w:type="spellStart"/>
      <w:r w:rsidRPr="005249BC">
        <w:t>standardisation</w:t>
      </w:r>
      <w:proofErr w:type="spellEnd"/>
      <w:r w:rsidRPr="005249BC">
        <w:t xml:space="preserve"> might contribute to a lower cultural relevance (Mandler, Bartsch and Han, 2021).</w:t>
      </w:r>
    </w:p>
    <w:p w14:paraId="6A28649A" w14:textId="68A0AF1C" w:rsidR="005249BC" w:rsidRPr="00A83F26" w:rsidRDefault="005249BC" w:rsidP="00683EEA">
      <w:pPr>
        <w:spacing w:line="360" w:lineRule="auto"/>
        <w:rPr>
          <w:b/>
          <w:bCs/>
        </w:rPr>
      </w:pPr>
      <w:r w:rsidRPr="00A83F26">
        <w:rPr>
          <w:b/>
          <w:bCs/>
        </w:rPr>
        <w:t>Theme 2: Customer Experience and Consumer Brand Loyalty</w:t>
      </w:r>
    </w:p>
    <w:p w14:paraId="2AA85D6F" w14:textId="77777777" w:rsidR="005249BC" w:rsidRPr="005249BC" w:rsidRDefault="005249BC" w:rsidP="00683EEA">
      <w:pPr>
        <w:spacing w:line="360" w:lineRule="auto"/>
      </w:pPr>
      <w:r w:rsidRPr="005249BC">
        <w:t xml:space="preserve">It's well known that customer experience is a key factor in consumer loyalty. Lemon and Verhoef (2016) state that customer experience is the sum of all the cognitive, emotional and </w:t>
      </w:r>
      <w:proofErr w:type="spellStart"/>
      <w:r w:rsidRPr="005249BC">
        <w:t>behavioural</w:t>
      </w:r>
      <w:proofErr w:type="spellEnd"/>
      <w:r w:rsidRPr="005249BC">
        <w:t xml:space="preserve"> responses the consumer had throughout engaging with a brand. Recent studies emphasize the need of digital engagement and </w:t>
      </w:r>
      <w:proofErr w:type="spellStart"/>
      <w:r w:rsidRPr="005249BC">
        <w:t>personalisation</w:t>
      </w:r>
      <w:proofErr w:type="spellEnd"/>
      <w:r w:rsidRPr="005249BC">
        <w:t xml:space="preserve"> experiences (Rather and </w:t>
      </w:r>
      <w:proofErr w:type="spellStart"/>
      <w:r w:rsidRPr="005249BC">
        <w:t>Hollebeek</w:t>
      </w:r>
      <w:proofErr w:type="spellEnd"/>
      <w:r w:rsidRPr="005249BC">
        <w:t>, 2021).</w:t>
      </w:r>
    </w:p>
    <w:p w14:paraId="18153DF9" w14:textId="77777777" w:rsidR="005249BC" w:rsidRPr="005249BC" w:rsidRDefault="005249BC" w:rsidP="00683EEA">
      <w:pPr>
        <w:spacing w:line="360" w:lineRule="auto"/>
      </w:pPr>
      <w:r w:rsidRPr="005249BC">
        <w:t xml:space="preserve">The combination of “third place” concept, premium atmosphere and digital innovation with Starbucks and convenience, accessibility and customer loyalty </w:t>
      </w:r>
      <w:proofErr w:type="spellStart"/>
      <w:r w:rsidRPr="005249BC">
        <w:t>programmes</w:t>
      </w:r>
      <w:proofErr w:type="spellEnd"/>
      <w:r w:rsidRPr="005249BC">
        <w:t xml:space="preserve"> with Costa Coffee are the differentiators. However, Bhattacharya, Rao and Glynn (2023) state that customer experience is not enough as consumer assessment of sustainability and corporate social responsibility has become more important in addition to service quality.</w:t>
      </w:r>
    </w:p>
    <w:p w14:paraId="0486275A" w14:textId="77777777" w:rsidR="005249BC" w:rsidRPr="00A83F26" w:rsidRDefault="005249BC" w:rsidP="00683EEA">
      <w:pPr>
        <w:spacing w:line="360" w:lineRule="auto"/>
        <w:rPr>
          <w:b/>
          <w:bCs/>
        </w:rPr>
      </w:pPr>
      <w:r w:rsidRPr="00A83F26">
        <w:rPr>
          <w:b/>
          <w:bCs/>
        </w:rPr>
        <w:t>Theme 3: Brand Trust, Authenticity and Consumer Loyalty</w:t>
      </w:r>
    </w:p>
    <w:p w14:paraId="0674FF90" w14:textId="52B60CFE" w:rsidR="005249BC" w:rsidRPr="005249BC" w:rsidRDefault="005249BC" w:rsidP="00683EEA">
      <w:pPr>
        <w:spacing w:line="360" w:lineRule="auto"/>
      </w:pPr>
      <w:r w:rsidRPr="005249BC">
        <w:t xml:space="preserve">Brand trust decreases perceived risk and enhances repeat purchasing </w:t>
      </w:r>
      <w:proofErr w:type="spellStart"/>
      <w:r w:rsidRPr="005249BC">
        <w:t>behaviour</w:t>
      </w:r>
      <w:proofErr w:type="spellEnd"/>
      <w:r w:rsidRPr="005249BC">
        <w:t xml:space="preserve"> (</w:t>
      </w:r>
      <w:proofErr w:type="spellStart"/>
      <w:r w:rsidRPr="005249BC">
        <w:t>Chaudhuri</w:t>
      </w:r>
      <w:proofErr w:type="spellEnd"/>
      <w:r w:rsidRPr="005249BC">
        <w:t xml:space="preserve"> and Holbrook, 2001). Authenticity, ethical sourcing and transparency have been shown to have a significant impact on trust and loyalty in recent studies (Napoli et al., 2020; </w:t>
      </w:r>
      <w:proofErr w:type="spellStart"/>
      <w:r w:rsidRPr="005249BC">
        <w:t>Foroudi</w:t>
      </w:r>
      <w:proofErr w:type="spellEnd"/>
      <w:r w:rsidRPr="005249BC">
        <w:t xml:space="preserve"> et al., 2022). Starbucks is encouraging ethical sourcing with its C.A.F.E. Practices, whereas Costa Coffee highlights responsible sourcing and environmental considerations. Delmas and Burbano (2021) warn, however, that conflicting sustainability claims can result in consumers feeling deceived by greenwashing, which can erode consumer confidence.</w:t>
      </w:r>
    </w:p>
    <w:p w14:paraId="517CDA31" w14:textId="55AD6880" w:rsidR="005249BC" w:rsidRPr="00A83F26" w:rsidRDefault="005249BC" w:rsidP="00683EEA">
      <w:pPr>
        <w:spacing w:line="360" w:lineRule="auto"/>
        <w:rPr>
          <w:b/>
          <w:bCs/>
        </w:rPr>
      </w:pPr>
      <w:r w:rsidRPr="00A83F26">
        <w:rPr>
          <w:b/>
          <w:bCs/>
        </w:rPr>
        <w:t xml:space="preserve">Theme 4: Digital </w:t>
      </w:r>
      <w:r w:rsidR="00A83F26" w:rsidRPr="00A83F26">
        <w:rPr>
          <w:b/>
          <w:bCs/>
        </w:rPr>
        <w:t>Cross-Cultural</w:t>
      </w:r>
      <w:r w:rsidRPr="00A83F26">
        <w:rPr>
          <w:b/>
          <w:bCs/>
        </w:rPr>
        <w:t xml:space="preserve"> Marketing and Consumer Engagement</w:t>
      </w:r>
    </w:p>
    <w:p w14:paraId="3DCB65B3" w14:textId="77777777" w:rsidR="005249BC" w:rsidRPr="005249BC" w:rsidRDefault="005249BC" w:rsidP="00683EEA">
      <w:pPr>
        <w:spacing w:line="360" w:lineRule="auto"/>
      </w:pPr>
      <w:r w:rsidRPr="005249BC">
        <w:t xml:space="preserve">The international marketing landscape has been changed by digital transformation and the use of social media, mobile apps and </w:t>
      </w:r>
      <w:proofErr w:type="spellStart"/>
      <w:r w:rsidRPr="005249BC">
        <w:t>personalised</w:t>
      </w:r>
      <w:proofErr w:type="spellEnd"/>
      <w:r w:rsidRPr="005249BC">
        <w:t xml:space="preserve"> communication. Dwivedi et al. (2021) state that digital technologies improve customer engagement and provide a means for culturally appropriate marketing. Starbucks has rolled out mobile ordering and </w:t>
      </w:r>
      <w:proofErr w:type="spellStart"/>
      <w:r w:rsidRPr="005249BC">
        <w:t>personalised</w:t>
      </w:r>
      <w:proofErr w:type="spellEnd"/>
      <w:r w:rsidRPr="005249BC">
        <w:t xml:space="preserve"> loyalty </w:t>
      </w:r>
      <w:proofErr w:type="spellStart"/>
      <w:r w:rsidRPr="005249BC">
        <w:t>programmes</w:t>
      </w:r>
      <w:proofErr w:type="spellEnd"/>
      <w:r w:rsidRPr="005249BC">
        <w:t xml:space="preserve">, while Costa Coffee has boosted its digital presence </w:t>
      </w:r>
      <w:r w:rsidRPr="005249BC">
        <w:lastRenderedPageBreak/>
        <w:t xml:space="preserve">with Costa Club and targeted online marketing. Digital </w:t>
      </w:r>
      <w:proofErr w:type="spellStart"/>
      <w:r w:rsidRPr="005249BC">
        <w:t>personalisation</w:t>
      </w:r>
      <w:proofErr w:type="spellEnd"/>
      <w:r w:rsidRPr="005249BC">
        <w:t>, however, should be culturally appropriate as the message of online communication can be understood differently across cultural contexts (Steenkamp, 2023).</w:t>
      </w:r>
    </w:p>
    <w:p w14:paraId="6703AC91" w14:textId="77777777" w:rsidR="005249BC" w:rsidRPr="005249BC" w:rsidRDefault="005249BC" w:rsidP="00A83F26">
      <w:pPr>
        <w:pStyle w:val="Heading2"/>
        <w:rPr>
          <w:rFonts w:eastAsiaTheme="minorHAnsi"/>
        </w:rPr>
      </w:pPr>
      <w:bookmarkStart w:id="14" w:name="_Toc234801600"/>
      <w:r w:rsidRPr="005249BC">
        <w:rPr>
          <w:rFonts w:eastAsiaTheme="minorHAnsi"/>
        </w:rPr>
        <w:t>2.4 Research Gap</w:t>
      </w:r>
      <w:bookmarkEnd w:id="14"/>
    </w:p>
    <w:p w14:paraId="13002054" w14:textId="77777777" w:rsidR="005249BC" w:rsidRPr="005249BC" w:rsidRDefault="005249BC" w:rsidP="00683EEA">
      <w:pPr>
        <w:spacing w:line="360" w:lineRule="auto"/>
      </w:pPr>
      <w:r w:rsidRPr="005249BC">
        <w:t>While existing research has contributed to the fields of international marketing and customer experience/brand loyalty, there are several key areas that have not yet been fully explored. Previous studies have tended to focus on cross-cultural marketing and consumer loyalty individually and fail to look into the relationship between cross-cultural marketing and consumer loyalty in a multinational coffee retailing context. Moreover, there is a lack of research comparing Starbucks and Costa Coffee on the UK market.</w:t>
      </w:r>
    </w:p>
    <w:p w14:paraId="06E4EE57" w14:textId="77777777" w:rsidR="005249BC" w:rsidRPr="005249BC" w:rsidRDefault="005249BC" w:rsidP="00683EEA">
      <w:pPr>
        <w:spacing w:line="360" w:lineRule="auto"/>
      </w:pPr>
      <w:r w:rsidRPr="005249BC">
        <w:t>Customer experience, brand trust and digital marketing have been a growing area of study in recent years, and the combined impact of these three on consumer brand loyalty via cross-cultural international marketing strategies is relatively under-researched. Furthermore, most of the literature is concerned with a comparison of different countries and not with the multicultural market in the UK.</w:t>
      </w:r>
    </w:p>
    <w:p w14:paraId="17983F72" w14:textId="77777777" w:rsidR="005249BC" w:rsidRPr="005249BC" w:rsidRDefault="005249BC" w:rsidP="00683EEA">
      <w:pPr>
        <w:spacing w:line="360" w:lineRule="auto"/>
      </w:pPr>
      <w:r w:rsidRPr="005249BC">
        <w:t>However, there is a need to find new evidence on how multinational coffee retailers can build consumer loyalty by leveraging culturally responsive marketing channels in the post-pandemic world and the changing expectations of sustainability. This study, therefore, aims to fill those gaps by conducting a qualitative comparative analysis of the two brands, Starbucks and Costa Coffee, in a single conceptual framework by bringing together the concepts of cross-cultural marketing, relationship marketing and brand loyalty.</w:t>
      </w:r>
    </w:p>
    <w:p w14:paraId="7339E8DF" w14:textId="77777777" w:rsidR="00A83F26" w:rsidRDefault="00A83F26" w:rsidP="00683EEA">
      <w:pPr>
        <w:spacing w:line="360" w:lineRule="auto"/>
      </w:pPr>
    </w:p>
    <w:p w14:paraId="2E4E456B" w14:textId="77777777" w:rsidR="00A83F26" w:rsidRDefault="00A83F26" w:rsidP="00683EEA">
      <w:pPr>
        <w:spacing w:line="360" w:lineRule="auto"/>
      </w:pPr>
    </w:p>
    <w:p w14:paraId="5AA9208B" w14:textId="77777777" w:rsidR="00A83F26" w:rsidRDefault="00A83F26" w:rsidP="00683EEA">
      <w:pPr>
        <w:spacing w:line="360" w:lineRule="auto"/>
      </w:pPr>
    </w:p>
    <w:p w14:paraId="61B9693B" w14:textId="77777777" w:rsidR="00A83F26" w:rsidRDefault="00A83F26" w:rsidP="00683EEA">
      <w:pPr>
        <w:spacing w:line="360" w:lineRule="auto"/>
      </w:pPr>
    </w:p>
    <w:p w14:paraId="21BE05EB" w14:textId="77777777" w:rsidR="00A83F26" w:rsidRDefault="00A83F26" w:rsidP="00683EEA">
      <w:pPr>
        <w:spacing w:line="360" w:lineRule="auto"/>
      </w:pPr>
    </w:p>
    <w:p w14:paraId="1DBB0868" w14:textId="77777777" w:rsidR="00A83F26" w:rsidRDefault="00A83F26" w:rsidP="00683EEA">
      <w:pPr>
        <w:spacing w:line="360" w:lineRule="auto"/>
      </w:pPr>
    </w:p>
    <w:p w14:paraId="4AEE45BA" w14:textId="346106CB" w:rsidR="005249BC" w:rsidRPr="002C38E0" w:rsidRDefault="005249BC" w:rsidP="002C38E0">
      <w:pPr>
        <w:pStyle w:val="Heading2"/>
        <w:rPr>
          <w:rFonts w:eastAsiaTheme="minorHAnsi"/>
        </w:rPr>
      </w:pPr>
      <w:bookmarkStart w:id="15" w:name="_Toc234801601"/>
      <w:r w:rsidRPr="005249BC">
        <w:rPr>
          <w:rFonts w:eastAsiaTheme="minorHAnsi"/>
        </w:rPr>
        <w:lastRenderedPageBreak/>
        <w:t>2.5 Conceptual Framework</w:t>
      </w:r>
      <w:bookmarkEnd w:id="15"/>
    </w:p>
    <w:p w14:paraId="10A8EC77" w14:textId="71D93206" w:rsidR="00A83F26" w:rsidRPr="005249BC" w:rsidRDefault="002C38E0" w:rsidP="002C38E0">
      <w:pPr>
        <w:spacing w:line="360" w:lineRule="auto"/>
        <w:jc w:val="center"/>
      </w:pPr>
      <w:r w:rsidRPr="002C38E0">
        <w:t xml:space="preserve">Figure 1: Conceptual framework for the study </w:t>
      </w:r>
      <w:r>
        <w:rPr>
          <w:noProof/>
        </w:rPr>
        <mc:AlternateContent>
          <mc:Choice Requires="wps">
            <w:drawing>
              <wp:anchor distT="0" distB="0" distL="114300" distR="114300" simplePos="0" relativeHeight="251659264" behindDoc="0" locked="0" layoutInCell="1" allowOverlap="1" wp14:anchorId="0C8AE938" wp14:editId="0BA0B57E">
                <wp:simplePos x="0" y="0"/>
                <wp:positionH relativeFrom="margin">
                  <wp:align>right</wp:align>
                </wp:positionH>
                <wp:positionV relativeFrom="paragraph">
                  <wp:posOffset>433705</wp:posOffset>
                </wp:positionV>
                <wp:extent cx="5911850" cy="3232150"/>
                <wp:effectExtent l="19050" t="19050" r="12700" b="25400"/>
                <wp:wrapTopAndBottom/>
                <wp:docPr id="1" name="Text Box 1"/>
                <wp:cNvGraphicFramePr/>
                <a:graphic xmlns:a="http://schemas.openxmlformats.org/drawingml/2006/main">
                  <a:graphicData uri="http://schemas.microsoft.com/office/word/2010/wordprocessingShape">
                    <wps:wsp>
                      <wps:cNvSpPr txBox="1"/>
                      <wps:spPr>
                        <a:xfrm>
                          <a:off x="0" y="0"/>
                          <a:ext cx="5911850" cy="3232150"/>
                        </a:xfrm>
                        <a:prstGeom prst="rect">
                          <a:avLst/>
                        </a:prstGeom>
                        <a:solidFill>
                          <a:schemeClr val="lt1"/>
                        </a:solidFill>
                        <a:ln w="28575">
                          <a:solidFill>
                            <a:schemeClr val="tx1"/>
                          </a:solidFill>
                        </a:ln>
                      </wps:spPr>
                      <wps:txbx>
                        <w:txbxContent>
                          <w:p w14:paraId="5FEB6846" w14:textId="374D40AB" w:rsidR="00A83F26" w:rsidRDefault="00A83F26">
                            <w:r>
                              <w:rPr>
                                <w:noProof/>
                              </w:rPr>
                              <w:drawing>
                                <wp:inline distT="0" distB="0" distL="0" distR="0" wp14:anchorId="29B6B4CB" wp14:editId="35CD6E82">
                                  <wp:extent cx="5751089" cy="3136900"/>
                                  <wp:effectExtent l="0" t="0" r="254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2">
                                            <a:extLst>
                                              <a:ext uri="{28A0092B-C50C-407E-A947-70E740481C1C}">
                                                <a14:useLocalDpi xmlns:a14="http://schemas.microsoft.com/office/drawing/2010/main" val="0"/>
                                              </a:ext>
                                            </a:extLst>
                                          </a:blip>
                                          <a:stretch>
                                            <a:fillRect/>
                                          </a:stretch>
                                        </pic:blipFill>
                                        <pic:spPr>
                                          <a:xfrm>
                                            <a:off x="0" y="0"/>
                                            <a:ext cx="5758455" cy="3140918"/>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C8AE938" id="_x0000_t202" coordsize="21600,21600" o:spt="202" path="m,l,21600r21600,l21600,xe">
                <v:stroke joinstyle="miter"/>
                <v:path gradientshapeok="t" o:connecttype="rect"/>
              </v:shapetype>
              <v:shape id="Text Box 1" o:spid="_x0000_s1026" type="#_x0000_t202" style="position:absolute;left:0;text-align:left;margin-left:414.3pt;margin-top:34.15pt;width:465.5pt;height:254.5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1qSAIAAKMEAAAOAAAAZHJzL2Uyb0RvYy54bWysVF1P2zAUfZ+0/2D5faQpdJSKFHWgTpMQ&#10;IJWJZ9dxaCTH17PdJt2v37GTQmE8TXtxfT9yfO+55/byqms02ynnazIFz09GnCkjqazNc8F/Pi6/&#10;TDnzQZhSaDKq4Hvl+dX886fL1s7UmDakS+UYQIyftbbgmxDsLMu83KhG+BOyyiBYkWtEgOmes9KJ&#10;FuiNzsaj0desJVdaR1J5D+9NH+TzhF9VSob7qvIqMF1w1BbS6dK5jmc2vxSzZyfsppZDGeIfqmhE&#10;bfDoC9SNCIJtXf0XVFNLR56qcCKpyaiqaqlSD+gmH73rZrURVqVeQI63LzT5/wcr73YPjtUlZseZ&#10;EQ1G9Ki6wL5Rx/LITmv9DEkri7TQwR0zB7+HMzbdVa6Jv2iHIQ6e9y/cRjAJ5+Qiz6cThCRip+PT&#10;cQ4DONnr59b58F1Rw+Kl4A7DS5yK3a0PfeohJb7mSdflstY6GVEw6lo7thMYtQ6pSIC/ydKGtQUf&#10;Tyfnk4T8Jpg09woRug8gAKgNio6s9N3HW+jW3UDJmso9mHLUK81buazRza3w4UE4SAsMYF3CPY5K&#10;E6qh4cbZhtzvj/wxHxNHlLMWUi24/7UVTnGmfxho4SI/O4vaTsbZ5HwMwx1H1scRs22uCRRh3qgu&#10;XWN+0Idr5ah5wlYt4qsICSPxdsHD4Xod+gXCVkq1WKQkqNmKcGtWVkboOJI4q8fuSTg7DDRAC3d0&#10;ELWYvZtrnxu/NLTYBqrqNPRIcM/qwDs2Iclm2Nq4asd2ynr9b5n/AQAA//8DAFBLAwQUAAYACAAA&#10;ACEAc4yMZN8AAAAHAQAADwAAAGRycy9kb3ducmV2LnhtbEyPQU+DQBCF7yb+h82YeLMLxdKCDI0x&#10;sYf2YCwePC4wApHdJey2BX+905Me572X977JtpPuxZlG11mDEC4CEGQqW3emQfgoXh82IJxXpla9&#10;NYQwk4NtfnuTqbS2F/NO56NvBJcYlyqE1vshldJVLWnlFnYgw96XHbXyfI6NrEd14XLdy2UQxFKr&#10;zvBCqwZ6aan6Pp40wudbHB52ZfG4n5Ni9UPV7jAnS8T7u+n5CYSnyf+F4YrP6JAzU2lPpnaiR+BH&#10;PEK8iUCwm0QhCyXCar2OQOaZ/M+f/wIAAP//AwBQSwECLQAUAAYACAAAACEAtoM4kv4AAADhAQAA&#10;EwAAAAAAAAAAAAAAAAAAAAAAW0NvbnRlbnRfVHlwZXNdLnhtbFBLAQItABQABgAIAAAAIQA4/SH/&#10;1gAAAJQBAAALAAAAAAAAAAAAAAAAAC8BAABfcmVscy8ucmVsc1BLAQItABQABgAIAAAAIQDau/1q&#10;SAIAAKMEAAAOAAAAAAAAAAAAAAAAAC4CAABkcnMvZTJvRG9jLnhtbFBLAQItABQABgAIAAAAIQBz&#10;jIxk3wAAAAcBAAAPAAAAAAAAAAAAAAAAAKIEAABkcnMvZG93bnJldi54bWxQSwUGAAAAAAQABADz&#10;AAAArgUAAAAA&#10;" fillcolor="white [3201]" strokecolor="black [3213]" strokeweight="2.25pt">
                <v:textbox>
                  <w:txbxContent>
                    <w:p w14:paraId="5FEB6846" w14:textId="374D40AB" w:rsidR="00A83F26" w:rsidRDefault="00A83F26">
                      <w:r>
                        <w:rPr>
                          <w:noProof/>
                        </w:rPr>
                        <w:drawing>
                          <wp:inline distT="0" distB="0" distL="0" distR="0" wp14:anchorId="29B6B4CB" wp14:editId="35CD6E82">
                            <wp:extent cx="5751089" cy="3136900"/>
                            <wp:effectExtent l="0" t="0" r="254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2">
                                      <a:extLst>
                                        <a:ext uri="{28A0092B-C50C-407E-A947-70E740481C1C}">
                                          <a14:useLocalDpi xmlns:a14="http://schemas.microsoft.com/office/drawing/2010/main" val="0"/>
                                        </a:ext>
                                      </a:extLst>
                                    </a:blip>
                                    <a:stretch>
                                      <a:fillRect/>
                                    </a:stretch>
                                  </pic:blipFill>
                                  <pic:spPr>
                                    <a:xfrm>
                                      <a:off x="0" y="0"/>
                                      <a:ext cx="5758455" cy="3140918"/>
                                    </a:xfrm>
                                    <a:prstGeom prst="rect">
                                      <a:avLst/>
                                    </a:prstGeom>
                                  </pic:spPr>
                                </pic:pic>
                              </a:graphicData>
                            </a:graphic>
                          </wp:inline>
                        </w:drawing>
                      </w:r>
                    </w:p>
                  </w:txbxContent>
                </v:textbox>
                <w10:wrap type="topAndBottom" anchorx="margin"/>
              </v:shape>
            </w:pict>
          </mc:Fallback>
        </mc:AlternateContent>
      </w:r>
    </w:p>
    <w:p w14:paraId="3EB1A74A" w14:textId="72650ABE" w:rsidR="002C38E0" w:rsidRPr="002C38E0" w:rsidRDefault="002C38E0" w:rsidP="002C38E0">
      <w:pPr>
        <w:spacing w:line="360" w:lineRule="auto"/>
        <w:jc w:val="center"/>
        <w:rPr>
          <w:i/>
          <w:iCs/>
        </w:rPr>
      </w:pPr>
      <w:r w:rsidRPr="002C38E0">
        <w:rPr>
          <w:b/>
          <w:bCs/>
          <w:i/>
          <w:iCs/>
        </w:rPr>
        <w:t>Source:</w:t>
      </w:r>
      <w:r w:rsidRPr="002C38E0">
        <w:rPr>
          <w:i/>
          <w:iCs/>
        </w:rPr>
        <w:t xml:space="preserve"> Created by the Author</w:t>
      </w:r>
    </w:p>
    <w:p w14:paraId="7A6A4393" w14:textId="77777777" w:rsidR="002C38E0" w:rsidRDefault="002C38E0" w:rsidP="00683EEA">
      <w:pPr>
        <w:spacing w:line="360" w:lineRule="auto"/>
      </w:pPr>
    </w:p>
    <w:p w14:paraId="380F4F28" w14:textId="77777777" w:rsidR="002C38E0" w:rsidRDefault="002C38E0" w:rsidP="00683EEA">
      <w:pPr>
        <w:spacing w:line="360" w:lineRule="auto"/>
      </w:pPr>
    </w:p>
    <w:p w14:paraId="7EAC3512" w14:textId="295A1F93" w:rsidR="002C38E0" w:rsidRDefault="002C38E0" w:rsidP="00683EEA">
      <w:pPr>
        <w:spacing w:line="360" w:lineRule="auto"/>
      </w:pPr>
    </w:p>
    <w:p w14:paraId="017A0A52" w14:textId="41EA9CF1" w:rsidR="002C38E0" w:rsidRDefault="002C38E0" w:rsidP="00683EEA">
      <w:pPr>
        <w:spacing w:line="360" w:lineRule="auto"/>
      </w:pPr>
    </w:p>
    <w:p w14:paraId="6093A962" w14:textId="77777777" w:rsidR="002C38E0" w:rsidRDefault="002C38E0" w:rsidP="00683EEA">
      <w:pPr>
        <w:spacing w:line="360" w:lineRule="auto"/>
      </w:pPr>
    </w:p>
    <w:p w14:paraId="64FC1016" w14:textId="77777777" w:rsidR="002C38E0" w:rsidRDefault="002C38E0" w:rsidP="00683EEA">
      <w:pPr>
        <w:spacing w:line="360" w:lineRule="auto"/>
      </w:pPr>
    </w:p>
    <w:p w14:paraId="2896CEAA" w14:textId="77777777" w:rsidR="002C38E0" w:rsidRDefault="002C38E0" w:rsidP="00683EEA">
      <w:pPr>
        <w:spacing w:line="360" w:lineRule="auto"/>
      </w:pPr>
    </w:p>
    <w:p w14:paraId="0A4DB8E5" w14:textId="77777777" w:rsidR="002C38E0" w:rsidRDefault="002C38E0" w:rsidP="00683EEA">
      <w:pPr>
        <w:spacing w:line="360" w:lineRule="auto"/>
      </w:pPr>
    </w:p>
    <w:p w14:paraId="34041110" w14:textId="77777777" w:rsidR="002C38E0" w:rsidRDefault="002C38E0" w:rsidP="00683EEA">
      <w:pPr>
        <w:spacing w:line="360" w:lineRule="auto"/>
      </w:pPr>
    </w:p>
    <w:p w14:paraId="39BF74BA" w14:textId="77777777" w:rsidR="002C38E0" w:rsidRDefault="002C38E0" w:rsidP="00683EEA">
      <w:pPr>
        <w:spacing w:line="360" w:lineRule="auto"/>
      </w:pPr>
    </w:p>
    <w:p w14:paraId="31F5CB03" w14:textId="1B0F6C6E" w:rsidR="005249BC" w:rsidRPr="005249BC" w:rsidRDefault="005249BC" w:rsidP="002C38E0">
      <w:pPr>
        <w:pStyle w:val="Heading1"/>
        <w:rPr>
          <w:rFonts w:eastAsiaTheme="minorHAnsi"/>
        </w:rPr>
      </w:pPr>
      <w:bookmarkStart w:id="16" w:name="_Toc234801602"/>
      <w:r w:rsidRPr="005249BC">
        <w:rPr>
          <w:rFonts w:eastAsiaTheme="minorHAnsi"/>
        </w:rPr>
        <w:lastRenderedPageBreak/>
        <w:t>Chapter 3: Methodology</w:t>
      </w:r>
      <w:bookmarkEnd w:id="16"/>
    </w:p>
    <w:p w14:paraId="3D79EEC8" w14:textId="77777777" w:rsidR="005249BC" w:rsidRPr="002C38E0" w:rsidRDefault="005249BC" w:rsidP="002C38E0">
      <w:pPr>
        <w:pStyle w:val="Heading2"/>
      </w:pPr>
      <w:bookmarkStart w:id="17" w:name="_Toc234801603"/>
      <w:r w:rsidRPr="005249BC">
        <w:rPr>
          <w:rFonts w:eastAsiaTheme="minorHAnsi"/>
        </w:rPr>
        <w:t>3.1 Research Philosophy</w:t>
      </w:r>
      <w:bookmarkEnd w:id="17"/>
    </w:p>
    <w:p w14:paraId="09CA4D72" w14:textId="77777777" w:rsidR="005249BC" w:rsidRPr="005249BC" w:rsidRDefault="005249BC" w:rsidP="00683EEA">
      <w:pPr>
        <w:spacing w:line="360" w:lineRule="auto"/>
      </w:pPr>
      <w:r w:rsidRPr="005249BC">
        <w:t xml:space="preserve">Research philosophy is the assumptions which underlie the generation and interpretation of knowledge (Saunders, Lewis and Thornhill, 2023). This research is based on an interpretative philosophy that assumes that the social reality is a social construct and concepts like culture, consumer </w:t>
      </w:r>
      <w:proofErr w:type="spellStart"/>
      <w:r w:rsidRPr="005249BC">
        <w:t>behaviour</w:t>
      </w:r>
      <w:proofErr w:type="spellEnd"/>
      <w:r w:rsidRPr="005249BC">
        <w:t xml:space="preserve"> and brand loyalty are subject and context. Interpretivism is not positivism, which tests objective hypotheses, but rather an approach that is interested in understanding meaning. This philosophy is suitable since the study involves </w:t>
      </w:r>
      <w:proofErr w:type="spellStart"/>
      <w:r w:rsidRPr="005249BC">
        <w:t>analysing</w:t>
      </w:r>
      <w:proofErr w:type="spellEnd"/>
      <w:r w:rsidRPr="005249BC">
        <w:t xml:space="preserve"> the current academic literature, and company documents and industry press releases to discuss the effect of cross-cultural international marketing on brand loyalty of consumers in the UK coffee retail market.</w:t>
      </w:r>
    </w:p>
    <w:p w14:paraId="5D15885F" w14:textId="77777777" w:rsidR="005249BC" w:rsidRPr="005249BC" w:rsidRDefault="005249BC" w:rsidP="002C38E0">
      <w:pPr>
        <w:pStyle w:val="Heading2"/>
        <w:rPr>
          <w:rFonts w:eastAsiaTheme="minorHAnsi"/>
        </w:rPr>
      </w:pPr>
      <w:bookmarkStart w:id="18" w:name="_Toc234801604"/>
      <w:r w:rsidRPr="005249BC">
        <w:rPr>
          <w:rFonts w:eastAsiaTheme="minorHAnsi"/>
        </w:rPr>
        <w:t>3.2 Research Approach</w:t>
      </w:r>
      <w:bookmarkEnd w:id="18"/>
    </w:p>
    <w:p w14:paraId="1E1D8B77" w14:textId="77777777" w:rsidR="005249BC" w:rsidRPr="005249BC" w:rsidRDefault="005249BC" w:rsidP="00683EEA">
      <w:pPr>
        <w:spacing w:line="360" w:lineRule="auto"/>
      </w:pPr>
      <w:r w:rsidRPr="005249BC">
        <w:t>In this study, inductive research approach (Saunders, Lewis and Thornhill, 2023) is used. It is not designed to test fixed hypotheses but instead works by systematically analyzing the available evidence to arrive at a conclusion. Inductive approach allowed themes and relationships to emerge that are related to cross-cultural marketing and brand loyalty. It too helps in critical comparison with earlier studies and helps to develop conceptual insights from secondary data.</w:t>
      </w:r>
    </w:p>
    <w:p w14:paraId="2A8D9668" w14:textId="77777777" w:rsidR="005249BC" w:rsidRPr="005249BC" w:rsidRDefault="005249BC" w:rsidP="002C38E0">
      <w:pPr>
        <w:pStyle w:val="Heading2"/>
        <w:rPr>
          <w:rFonts w:eastAsiaTheme="minorHAnsi"/>
        </w:rPr>
      </w:pPr>
      <w:bookmarkStart w:id="19" w:name="_Toc234801605"/>
      <w:r w:rsidRPr="005249BC">
        <w:rPr>
          <w:rFonts w:eastAsiaTheme="minorHAnsi"/>
        </w:rPr>
        <w:t>3.3 Research Methods</w:t>
      </w:r>
      <w:bookmarkEnd w:id="19"/>
    </w:p>
    <w:p w14:paraId="14CFD6D8" w14:textId="77777777" w:rsidR="005249BC" w:rsidRPr="002C38E0" w:rsidRDefault="005249BC" w:rsidP="00683EEA">
      <w:pPr>
        <w:spacing w:line="360" w:lineRule="auto"/>
        <w:rPr>
          <w:b/>
          <w:bCs/>
        </w:rPr>
      </w:pPr>
      <w:r w:rsidRPr="002C38E0">
        <w:rPr>
          <w:b/>
          <w:bCs/>
        </w:rPr>
        <w:t>Research Design</w:t>
      </w:r>
    </w:p>
    <w:p w14:paraId="0471E5C1" w14:textId="77777777" w:rsidR="005249BC" w:rsidRPr="005249BC" w:rsidRDefault="005249BC" w:rsidP="00683EEA">
      <w:pPr>
        <w:spacing w:line="360" w:lineRule="auto"/>
      </w:pPr>
      <w:r w:rsidRPr="005249BC">
        <w:t>The study is secondary data qualitative comparative case study. Starbucks and Costa Coffee are chosen as they are the two leading players in the UK coffee retail market and both have different marketing strategies and brand positioning strategies internationally.</w:t>
      </w:r>
    </w:p>
    <w:p w14:paraId="2087C2F4" w14:textId="77777777" w:rsidR="005249BC" w:rsidRPr="002C38E0" w:rsidRDefault="005249BC" w:rsidP="00683EEA">
      <w:pPr>
        <w:spacing w:line="360" w:lineRule="auto"/>
        <w:rPr>
          <w:b/>
          <w:bCs/>
        </w:rPr>
      </w:pPr>
      <w:r w:rsidRPr="002C38E0">
        <w:rPr>
          <w:b/>
          <w:bCs/>
        </w:rPr>
        <w:t>Data Collection</w:t>
      </w:r>
    </w:p>
    <w:p w14:paraId="134EDA11" w14:textId="77777777" w:rsidR="005249BC" w:rsidRPr="005249BC" w:rsidRDefault="005249BC" w:rsidP="00683EEA">
      <w:pPr>
        <w:spacing w:line="360" w:lineRule="auto"/>
      </w:pPr>
      <w:r w:rsidRPr="005249BC">
        <w:t>The secondary data will be gathered from:</w:t>
      </w:r>
    </w:p>
    <w:p w14:paraId="53108655" w14:textId="77777777" w:rsidR="005249BC" w:rsidRPr="005249BC" w:rsidRDefault="005249BC" w:rsidP="002C38E0">
      <w:pPr>
        <w:pStyle w:val="ListParagraph"/>
        <w:numPr>
          <w:ilvl w:val="0"/>
          <w:numId w:val="10"/>
        </w:numPr>
        <w:spacing w:line="360" w:lineRule="auto"/>
      </w:pPr>
      <w:r w:rsidRPr="005249BC">
        <w:lastRenderedPageBreak/>
        <w:t>Peer-reviewed journal articles (mainly from 2020-2026).</w:t>
      </w:r>
    </w:p>
    <w:p w14:paraId="3BFE41A5" w14:textId="77777777" w:rsidR="005249BC" w:rsidRPr="005249BC" w:rsidRDefault="005249BC" w:rsidP="002C38E0">
      <w:pPr>
        <w:pStyle w:val="ListParagraph"/>
        <w:numPr>
          <w:ilvl w:val="0"/>
          <w:numId w:val="10"/>
        </w:numPr>
        <w:spacing w:line="360" w:lineRule="auto"/>
      </w:pPr>
      <w:r w:rsidRPr="005249BC">
        <w:t xml:space="preserve">Academic books and literature related to international marketing and consumer </w:t>
      </w:r>
      <w:proofErr w:type="spellStart"/>
      <w:r w:rsidRPr="005249BC">
        <w:t>behaviour</w:t>
      </w:r>
      <w:proofErr w:type="spellEnd"/>
      <w:r w:rsidRPr="005249BC">
        <w:t>.</w:t>
      </w:r>
    </w:p>
    <w:p w14:paraId="24293DD2" w14:textId="77777777" w:rsidR="005249BC" w:rsidRPr="005249BC" w:rsidRDefault="005249BC" w:rsidP="002C38E0">
      <w:pPr>
        <w:pStyle w:val="ListParagraph"/>
        <w:numPr>
          <w:ilvl w:val="0"/>
          <w:numId w:val="10"/>
        </w:numPr>
        <w:spacing w:line="360" w:lineRule="auto"/>
      </w:pPr>
      <w:r w:rsidRPr="005249BC">
        <w:t>Starbucks and Costa Coffee annual and Sustainability reports.</w:t>
      </w:r>
    </w:p>
    <w:p w14:paraId="5D3563D3" w14:textId="06C1605E" w:rsidR="005249BC" w:rsidRPr="005249BC" w:rsidRDefault="005249BC" w:rsidP="002C38E0">
      <w:pPr>
        <w:pStyle w:val="ListParagraph"/>
        <w:numPr>
          <w:ilvl w:val="0"/>
          <w:numId w:val="10"/>
        </w:numPr>
        <w:spacing w:line="360" w:lineRule="auto"/>
      </w:pPr>
      <w:r w:rsidRPr="005249BC">
        <w:t>Market research reports from Euromonitor International, Mintel and Statista.</w:t>
      </w:r>
    </w:p>
    <w:p w14:paraId="64437AE1" w14:textId="77777777" w:rsidR="005249BC" w:rsidRPr="005249BC" w:rsidRDefault="005249BC" w:rsidP="002C38E0">
      <w:pPr>
        <w:pStyle w:val="ListParagraph"/>
        <w:numPr>
          <w:ilvl w:val="0"/>
          <w:numId w:val="10"/>
        </w:numPr>
        <w:spacing w:line="360" w:lineRule="auto"/>
      </w:pPr>
      <w:r w:rsidRPr="005249BC">
        <w:t>Reputable industry publications or official company websites.</w:t>
      </w:r>
    </w:p>
    <w:p w14:paraId="0BCDF2CB" w14:textId="77777777" w:rsidR="005249BC" w:rsidRPr="005249BC" w:rsidRDefault="005249BC" w:rsidP="00683EEA">
      <w:pPr>
        <w:spacing w:line="360" w:lineRule="auto"/>
      </w:pPr>
      <w:r w:rsidRPr="005249BC">
        <w:t>The use of multiple sources increases the methodological triangulation, thus adding to the credibility of findings (Saunders, Lewis and Thornhill, 2023).</w:t>
      </w:r>
    </w:p>
    <w:p w14:paraId="76E7FC2E" w14:textId="77777777" w:rsidR="005249BC" w:rsidRPr="002C38E0" w:rsidRDefault="005249BC" w:rsidP="00683EEA">
      <w:pPr>
        <w:spacing w:line="360" w:lineRule="auto"/>
        <w:rPr>
          <w:b/>
          <w:bCs/>
        </w:rPr>
      </w:pPr>
      <w:r w:rsidRPr="002C38E0">
        <w:rPr>
          <w:b/>
          <w:bCs/>
        </w:rPr>
        <w:t>Data Analysis</w:t>
      </w:r>
    </w:p>
    <w:p w14:paraId="3CC277E2" w14:textId="77777777" w:rsidR="005249BC" w:rsidRPr="005249BC" w:rsidRDefault="005249BC" w:rsidP="00683EEA">
      <w:pPr>
        <w:spacing w:line="360" w:lineRule="auto"/>
      </w:pPr>
      <w:r w:rsidRPr="005249BC">
        <w:t xml:space="preserve">Thematic analysis, based on Braun and Clarke (2022), six-stage approach, will be used: </w:t>
      </w:r>
      <w:proofErr w:type="spellStart"/>
      <w:r w:rsidRPr="005249BC">
        <w:t>familiarisation</w:t>
      </w:r>
      <w:proofErr w:type="spellEnd"/>
      <w:r w:rsidRPr="005249BC">
        <w:t xml:space="preserve"> with data, coding, theme development, theme review, theme definition and interpretation. Including cultural adaptation, international branding, customer experience, digital marketing, brand trust, sustainability and consumer brand loyalty, these areas will be explored in depth, allowing a critical comparison between Starbucks and Costa.</w:t>
      </w:r>
    </w:p>
    <w:p w14:paraId="78066E6E" w14:textId="77777777" w:rsidR="005249BC" w:rsidRPr="005249BC" w:rsidRDefault="005249BC" w:rsidP="002C38E0">
      <w:pPr>
        <w:pStyle w:val="Heading2"/>
        <w:rPr>
          <w:rFonts w:eastAsiaTheme="minorHAnsi"/>
        </w:rPr>
      </w:pPr>
      <w:bookmarkStart w:id="20" w:name="_Toc234801606"/>
      <w:r w:rsidRPr="005249BC">
        <w:rPr>
          <w:rFonts w:eastAsiaTheme="minorHAnsi"/>
        </w:rPr>
        <w:t>3.4 Ethical Considerations</w:t>
      </w:r>
      <w:bookmarkEnd w:id="20"/>
    </w:p>
    <w:p w14:paraId="29C76308" w14:textId="77777777" w:rsidR="005249BC" w:rsidRPr="005249BC" w:rsidRDefault="005249BC" w:rsidP="00683EEA">
      <w:pPr>
        <w:spacing w:line="360" w:lineRule="auto"/>
      </w:pPr>
      <w:r w:rsidRPr="005249BC">
        <w:t>There will be no primary data collected, but ethical considerations are still important. The research will adhere to the ethical guidelines of UWTSD and will be based on only legitimate and publicly available sources, with accurate UWTSD Harvard (Cite Them Right) referencing, no plagiarism or fabrication of data, objective interpretation and respecting intellectual property rights. Ethical risks associated with informed consent, confidentiality and anonymity are limited as the study is only based on the secondary data.</w:t>
      </w:r>
    </w:p>
    <w:p w14:paraId="5E7F83CE" w14:textId="77777777" w:rsidR="005249BC" w:rsidRPr="005249BC" w:rsidRDefault="005249BC" w:rsidP="00F56CDE">
      <w:pPr>
        <w:pStyle w:val="Heading2"/>
        <w:rPr>
          <w:rFonts w:eastAsiaTheme="minorHAnsi"/>
        </w:rPr>
      </w:pPr>
      <w:bookmarkStart w:id="21" w:name="_Toc234801607"/>
      <w:r w:rsidRPr="005249BC">
        <w:rPr>
          <w:rFonts w:eastAsiaTheme="minorHAnsi"/>
        </w:rPr>
        <w:t>3.5 Feasibility</w:t>
      </w:r>
      <w:bookmarkEnd w:id="21"/>
    </w:p>
    <w:p w14:paraId="0DB9C8A8" w14:textId="1E09F7FF" w:rsidR="005249BC" w:rsidRPr="005249BC" w:rsidRDefault="005249BC" w:rsidP="00683EEA">
      <w:pPr>
        <w:spacing w:line="360" w:lineRule="auto"/>
      </w:pPr>
      <w:r w:rsidRPr="005249BC">
        <w:t xml:space="preserve">The study is very feasible as it uses only secondary data which can be obtained from UWTSD Library, Google Scholar, Scopus, ScienceDirect, Emerald Insight, SpringerLink and official company publications. There </w:t>
      </w:r>
      <w:r w:rsidR="00F56CDE" w:rsidRPr="005249BC">
        <w:t>is</w:t>
      </w:r>
      <w:r w:rsidRPr="005249BC">
        <w:t xml:space="preserve"> a sufficient amount of peer reviewed research studies that have recently been published as well as comprehensive corporate reports </w:t>
      </w:r>
      <w:r w:rsidRPr="005249BC">
        <w:lastRenderedPageBreak/>
        <w:t xml:space="preserve">from Starbucks and Costa Coffee. Since no recruitment of participants and primary data collection is needed, the research can be carried out efficiently within the proposed </w:t>
      </w:r>
      <w:r w:rsidR="00F56CDE" w:rsidRPr="005249BC">
        <w:t>12-week</w:t>
      </w:r>
      <w:r w:rsidRPr="005249BC">
        <w:t xml:space="preserve"> time period.</w:t>
      </w:r>
    </w:p>
    <w:p w14:paraId="2B538A28" w14:textId="77777777" w:rsidR="005249BC" w:rsidRPr="00F56CDE" w:rsidRDefault="005249BC" w:rsidP="00F56CDE">
      <w:pPr>
        <w:pStyle w:val="Heading2"/>
      </w:pPr>
      <w:bookmarkStart w:id="22" w:name="_Toc234801608"/>
      <w:r w:rsidRPr="005249BC">
        <w:rPr>
          <w:rFonts w:eastAsiaTheme="minorHAnsi"/>
        </w:rPr>
        <w:t>3.6 Expected Findings</w:t>
      </w:r>
      <w:bookmarkEnd w:id="22"/>
    </w:p>
    <w:p w14:paraId="3EE7F20E" w14:textId="77777777" w:rsidR="005249BC" w:rsidRPr="005249BC" w:rsidRDefault="005249BC" w:rsidP="00683EEA">
      <w:pPr>
        <w:spacing w:line="360" w:lineRule="auto"/>
      </w:pPr>
      <w:r w:rsidRPr="005249BC">
        <w:t xml:space="preserve">The study will show positive effects of cross-cultural international marketing on brand loyalty of consumers in the UK coffee retail market. Culturally adapted marketing communication, </w:t>
      </w:r>
      <w:proofErr w:type="spellStart"/>
      <w:r w:rsidRPr="005249BC">
        <w:t>personalised</w:t>
      </w:r>
      <w:proofErr w:type="spellEnd"/>
      <w:r w:rsidRPr="005249BC">
        <w:t xml:space="preserve"> customer experiences, brand trust, authenticity and digitally engagement are expected to help build long-term customer loyalty. While Starbucks and Costa Coffee may have different approaches to the international marketing, both are likely to build greater relationships with their customers, through a mix of global brand consistency and local cultural adaptation.</w:t>
      </w:r>
    </w:p>
    <w:p w14:paraId="55295A99" w14:textId="77777777" w:rsidR="005249BC" w:rsidRPr="005249BC" w:rsidRDefault="005249BC" w:rsidP="00F56CDE">
      <w:pPr>
        <w:pStyle w:val="Heading2"/>
        <w:rPr>
          <w:rFonts w:eastAsiaTheme="minorHAnsi"/>
        </w:rPr>
      </w:pPr>
      <w:bookmarkStart w:id="23" w:name="_Toc234801609"/>
      <w:r w:rsidRPr="005249BC">
        <w:rPr>
          <w:rFonts w:eastAsiaTheme="minorHAnsi"/>
        </w:rPr>
        <w:t>3.7 Limitations</w:t>
      </w:r>
      <w:bookmarkEnd w:id="23"/>
    </w:p>
    <w:p w14:paraId="55168D4C" w14:textId="2B6ECC56" w:rsidR="005249BC" w:rsidRDefault="005249BC" w:rsidP="00683EEA">
      <w:pPr>
        <w:spacing w:line="360" w:lineRule="auto"/>
      </w:pPr>
      <w:r w:rsidRPr="005249BC">
        <w:t xml:space="preserve">This study has a number of limitations. First, as secondary data is being used no primary evidence will be taken from UK consumers and the findings will be reliant on the quality of the existing literature. Secondly, the study has been conducted on two companies, namely Starbucks and Costa Coffee which limits the </w:t>
      </w:r>
      <w:proofErr w:type="spellStart"/>
      <w:r w:rsidRPr="005249BC">
        <w:t>generalisability</w:t>
      </w:r>
      <w:proofErr w:type="spellEnd"/>
      <w:r w:rsidRPr="005249BC">
        <w:t xml:space="preserve"> of the study to other companies. Thirdly, the differences of secondary sources can impact the consistency of comparisons. Lastly, fast-changing consumer </w:t>
      </w:r>
      <w:proofErr w:type="spellStart"/>
      <w:r w:rsidRPr="005249BC">
        <w:t>behaviour</w:t>
      </w:r>
      <w:proofErr w:type="spellEnd"/>
      <w:r w:rsidRPr="005249BC">
        <w:t xml:space="preserve"> and digital marketing trends could impact the findings' long-term applicability. However, the systematic synthesis of recent evidence is supposed to deliver strong conclusions regarding cross-cultural international marketing and consumer brand loyalty.</w:t>
      </w:r>
    </w:p>
    <w:p w14:paraId="54A1CA78" w14:textId="77777777" w:rsidR="00F56CDE" w:rsidRPr="005249BC" w:rsidRDefault="00F56CDE" w:rsidP="00683EEA">
      <w:pPr>
        <w:spacing w:line="360" w:lineRule="auto"/>
      </w:pPr>
    </w:p>
    <w:p w14:paraId="35435A61" w14:textId="541CC978" w:rsidR="005249BC" w:rsidRDefault="005249BC" w:rsidP="00683EEA">
      <w:pPr>
        <w:spacing w:line="360" w:lineRule="auto"/>
      </w:pPr>
    </w:p>
    <w:p w14:paraId="6F69EEE3" w14:textId="4DFE62B1" w:rsidR="00F56CDE" w:rsidRDefault="00F56CDE" w:rsidP="00683EEA">
      <w:pPr>
        <w:spacing w:line="360" w:lineRule="auto"/>
      </w:pPr>
    </w:p>
    <w:p w14:paraId="331CED41" w14:textId="77C69EFE" w:rsidR="00F56CDE" w:rsidRDefault="00F56CDE" w:rsidP="00683EEA">
      <w:pPr>
        <w:spacing w:line="360" w:lineRule="auto"/>
      </w:pPr>
    </w:p>
    <w:p w14:paraId="19CE61F3" w14:textId="1D905B81" w:rsidR="00F56CDE" w:rsidRDefault="00F56CDE" w:rsidP="00683EEA">
      <w:pPr>
        <w:spacing w:line="360" w:lineRule="auto"/>
      </w:pPr>
    </w:p>
    <w:p w14:paraId="3F1A59CA" w14:textId="26E9F307" w:rsidR="00F56CDE" w:rsidRDefault="00F56CDE" w:rsidP="00F56CDE">
      <w:pPr>
        <w:pStyle w:val="Heading2"/>
      </w:pPr>
      <w:bookmarkStart w:id="24" w:name="_Toc234801610"/>
      <w:r>
        <w:lastRenderedPageBreak/>
        <w:t xml:space="preserve">3.8 </w:t>
      </w:r>
      <w:r w:rsidRPr="00815E21">
        <w:t>Research Timeline</w:t>
      </w:r>
      <w:r>
        <w:t xml:space="preserve"> and</w:t>
      </w:r>
      <w:r w:rsidRPr="00815E21">
        <w:t xml:space="preserve"> Gantt Chart</w:t>
      </w:r>
      <w:bookmarkEnd w:id="24"/>
    </w:p>
    <w:p w14:paraId="48B3ABFB" w14:textId="127573C5" w:rsidR="00F56CDE" w:rsidRPr="00815E21" w:rsidRDefault="00F56CDE" w:rsidP="00F56CDE">
      <w:pPr>
        <w:spacing w:line="360" w:lineRule="auto"/>
        <w:rPr>
          <w:rFonts w:cs="Arial"/>
          <w:szCs w:val="24"/>
        </w:rPr>
      </w:pPr>
      <w:r w:rsidRPr="00815E21">
        <w:rPr>
          <w:rFonts w:cs="Arial"/>
          <w:szCs w:val="24"/>
        </w:rPr>
        <w:t>Research Timeline Gantt</w:t>
      </w:r>
      <w:r>
        <w:rPr>
          <w:rFonts w:cs="Arial"/>
          <w:szCs w:val="24"/>
        </w:rPr>
        <w:t xml:space="preserve"> and</w:t>
      </w:r>
      <w:r w:rsidRPr="00815E21">
        <w:rPr>
          <w:rFonts w:cs="Arial"/>
          <w:szCs w:val="24"/>
        </w:rPr>
        <w:t xml:space="preserve"> Chart (</w:t>
      </w:r>
      <w:r w:rsidR="003C1E64">
        <w:rPr>
          <w:rFonts w:cs="Arial"/>
          <w:szCs w:val="24"/>
        </w:rPr>
        <w:t>07</w:t>
      </w:r>
      <w:r w:rsidRPr="00815E21">
        <w:rPr>
          <w:rFonts w:cs="Arial"/>
          <w:szCs w:val="24"/>
        </w:rPr>
        <w:t xml:space="preserve"> June 2026 – 2</w:t>
      </w:r>
      <w:r w:rsidR="003C1E64">
        <w:rPr>
          <w:rFonts w:cs="Arial"/>
          <w:szCs w:val="24"/>
        </w:rPr>
        <w:t>6</w:t>
      </w:r>
      <w:r w:rsidRPr="00815E21">
        <w:rPr>
          <w:rFonts w:cs="Arial"/>
          <w:szCs w:val="24"/>
        </w:rPr>
        <w:t xml:space="preserve"> </w:t>
      </w:r>
      <w:r w:rsidR="003C1E64">
        <w:rPr>
          <w:rFonts w:cs="Arial"/>
          <w:szCs w:val="24"/>
        </w:rPr>
        <w:t>Aug</w:t>
      </w:r>
      <w:r w:rsidRPr="00815E21">
        <w:rPr>
          <w:rFonts w:cs="Arial"/>
          <w:szCs w:val="24"/>
        </w:rPr>
        <w:t xml:space="preserve"> 2026)</w:t>
      </w:r>
    </w:p>
    <w:tbl>
      <w:tblPr>
        <w:tblW w:w="9427"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196"/>
        <w:gridCol w:w="836"/>
        <w:gridCol w:w="1812"/>
        <w:gridCol w:w="1583"/>
      </w:tblGrid>
      <w:tr w:rsidR="003C1E64" w:rsidRPr="00815E21" w14:paraId="20E4A954" w14:textId="77777777" w:rsidTr="003C1E64">
        <w:trPr>
          <w:trHeight w:val="544"/>
          <w:tblHeader/>
          <w:tblCellSpacing w:w="15" w:type="dxa"/>
        </w:trPr>
        <w:tc>
          <w:tcPr>
            <w:tcW w:w="0" w:type="auto"/>
            <w:vAlign w:val="center"/>
            <w:hideMark/>
          </w:tcPr>
          <w:p w14:paraId="2FD9914E" w14:textId="77777777" w:rsidR="003C1E64" w:rsidRPr="00815E21" w:rsidRDefault="003C1E64" w:rsidP="00A25B50">
            <w:pPr>
              <w:spacing w:line="360" w:lineRule="auto"/>
              <w:rPr>
                <w:rFonts w:cs="Arial"/>
                <w:b/>
                <w:bCs/>
                <w:szCs w:val="24"/>
              </w:rPr>
            </w:pPr>
            <w:r w:rsidRPr="00815E21">
              <w:rPr>
                <w:rFonts w:cs="Arial"/>
                <w:b/>
                <w:bCs/>
                <w:szCs w:val="24"/>
              </w:rPr>
              <w:t>Activities</w:t>
            </w:r>
          </w:p>
        </w:tc>
        <w:tc>
          <w:tcPr>
            <w:tcW w:w="0" w:type="auto"/>
            <w:vAlign w:val="center"/>
            <w:hideMark/>
          </w:tcPr>
          <w:p w14:paraId="48A81E00" w14:textId="77777777" w:rsidR="003C1E64" w:rsidRPr="00815E21" w:rsidRDefault="003C1E64" w:rsidP="00A25B50">
            <w:pPr>
              <w:spacing w:line="360" w:lineRule="auto"/>
              <w:rPr>
                <w:rFonts w:cs="Arial"/>
                <w:b/>
                <w:bCs/>
                <w:szCs w:val="24"/>
              </w:rPr>
            </w:pPr>
            <w:r w:rsidRPr="00815E21">
              <w:rPr>
                <w:rFonts w:cs="Arial"/>
                <w:b/>
                <w:bCs/>
                <w:szCs w:val="24"/>
              </w:rPr>
              <w:t>Jun</w:t>
            </w:r>
          </w:p>
        </w:tc>
        <w:tc>
          <w:tcPr>
            <w:tcW w:w="0" w:type="auto"/>
            <w:vAlign w:val="center"/>
            <w:hideMark/>
          </w:tcPr>
          <w:p w14:paraId="7493B678" w14:textId="77777777" w:rsidR="003C1E64" w:rsidRPr="00815E21" w:rsidRDefault="003C1E64" w:rsidP="00A25B50">
            <w:pPr>
              <w:spacing w:line="360" w:lineRule="auto"/>
              <w:rPr>
                <w:rFonts w:cs="Arial"/>
                <w:b/>
                <w:bCs/>
                <w:szCs w:val="24"/>
              </w:rPr>
            </w:pPr>
            <w:r w:rsidRPr="00815E21">
              <w:rPr>
                <w:rFonts w:cs="Arial"/>
                <w:b/>
                <w:bCs/>
                <w:szCs w:val="24"/>
              </w:rPr>
              <w:t>Jul</w:t>
            </w:r>
          </w:p>
        </w:tc>
        <w:tc>
          <w:tcPr>
            <w:tcW w:w="0" w:type="auto"/>
            <w:vAlign w:val="center"/>
            <w:hideMark/>
          </w:tcPr>
          <w:p w14:paraId="61CC1CF1" w14:textId="77777777" w:rsidR="003C1E64" w:rsidRPr="00815E21" w:rsidRDefault="003C1E64" w:rsidP="00A25B50">
            <w:pPr>
              <w:spacing w:line="360" w:lineRule="auto"/>
              <w:rPr>
                <w:rFonts w:cs="Arial"/>
                <w:b/>
                <w:bCs/>
                <w:szCs w:val="24"/>
              </w:rPr>
            </w:pPr>
            <w:r w:rsidRPr="00815E21">
              <w:rPr>
                <w:rFonts w:cs="Arial"/>
                <w:b/>
                <w:bCs/>
                <w:szCs w:val="24"/>
              </w:rPr>
              <w:t>Aug</w:t>
            </w:r>
          </w:p>
        </w:tc>
      </w:tr>
      <w:tr w:rsidR="003C1E64" w:rsidRPr="00815E21" w14:paraId="1043889A" w14:textId="77777777" w:rsidTr="003C1E64">
        <w:trPr>
          <w:trHeight w:val="544"/>
          <w:tblCellSpacing w:w="15" w:type="dxa"/>
        </w:trPr>
        <w:tc>
          <w:tcPr>
            <w:tcW w:w="0" w:type="auto"/>
            <w:vAlign w:val="center"/>
            <w:hideMark/>
          </w:tcPr>
          <w:p w14:paraId="7F40AEFD" w14:textId="77777777" w:rsidR="003C1E64" w:rsidRPr="00815E21" w:rsidRDefault="003C1E64" w:rsidP="00A25B50">
            <w:pPr>
              <w:spacing w:line="360" w:lineRule="auto"/>
              <w:rPr>
                <w:rFonts w:cs="Arial"/>
                <w:szCs w:val="24"/>
              </w:rPr>
            </w:pPr>
            <w:r w:rsidRPr="00815E21">
              <w:rPr>
                <w:rFonts w:cs="Arial"/>
                <w:szCs w:val="24"/>
              </w:rPr>
              <w:t>Topic confirmation</w:t>
            </w:r>
          </w:p>
        </w:tc>
        <w:tc>
          <w:tcPr>
            <w:tcW w:w="0" w:type="auto"/>
            <w:vAlign w:val="center"/>
            <w:hideMark/>
          </w:tcPr>
          <w:p w14:paraId="6F8617F1" w14:textId="77777777" w:rsidR="003C1E64" w:rsidRPr="00815E21" w:rsidRDefault="003C1E64" w:rsidP="00A25B50">
            <w:pPr>
              <w:spacing w:line="360" w:lineRule="auto"/>
              <w:rPr>
                <w:rFonts w:cs="Arial"/>
                <w:szCs w:val="24"/>
              </w:rPr>
            </w:pPr>
            <w:r w:rsidRPr="00815E21">
              <w:rPr>
                <w:rFonts w:cs="Arial"/>
                <w:szCs w:val="24"/>
              </w:rPr>
              <w:t>███</w:t>
            </w:r>
          </w:p>
        </w:tc>
        <w:tc>
          <w:tcPr>
            <w:tcW w:w="0" w:type="auto"/>
            <w:vAlign w:val="center"/>
            <w:hideMark/>
          </w:tcPr>
          <w:p w14:paraId="06517875" w14:textId="13ECD64A" w:rsidR="003C1E64" w:rsidRPr="00815E21" w:rsidRDefault="003C1E64" w:rsidP="00A25B50">
            <w:pPr>
              <w:spacing w:line="360" w:lineRule="auto"/>
              <w:rPr>
                <w:rFonts w:cs="Arial"/>
                <w:szCs w:val="24"/>
              </w:rPr>
            </w:pPr>
          </w:p>
        </w:tc>
        <w:tc>
          <w:tcPr>
            <w:tcW w:w="0" w:type="auto"/>
            <w:vAlign w:val="center"/>
            <w:hideMark/>
          </w:tcPr>
          <w:p w14:paraId="7E86D660" w14:textId="77777777" w:rsidR="003C1E64" w:rsidRPr="00815E21" w:rsidRDefault="003C1E64" w:rsidP="00A25B50">
            <w:pPr>
              <w:spacing w:line="360" w:lineRule="auto"/>
              <w:rPr>
                <w:rFonts w:cs="Arial"/>
                <w:szCs w:val="24"/>
              </w:rPr>
            </w:pPr>
          </w:p>
        </w:tc>
      </w:tr>
      <w:tr w:rsidR="003C1E64" w:rsidRPr="00815E21" w14:paraId="5CBB171E" w14:textId="77777777" w:rsidTr="003C1E64">
        <w:trPr>
          <w:trHeight w:val="553"/>
          <w:tblCellSpacing w:w="15" w:type="dxa"/>
        </w:trPr>
        <w:tc>
          <w:tcPr>
            <w:tcW w:w="0" w:type="auto"/>
            <w:vAlign w:val="center"/>
            <w:hideMark/>
          </w:tcPr>
          <w:p w14:paraId="09DC3DBC" w14:textId="77777777" w:rsidR="003C1E64" w:rsidRPr="00815E21" w:rsidRDefault="003C1E64" w:rsidP="00A25B50">
            <w:pPr>
              <w:spacing w:line="360" w:lineRule="auto"/>
              <w:rPr>
                <w:rFonts w:cs="Arial"/>
                <w:szCs w:val="24"/>
              </w:rPr>
            </w:pPr>
            <w:r w:rsidRPr="00815E21">
              <w:rPr>
                <w:rFonts w:cs="Arial"/>
                <w:szCs w:val="24"/>
              </w:rPr>
              <w:t>Literature search</w:t>
            </w:r>
          </w:p>
        </w:tc>
        <w:tc>
          <w:tcPr>
            <w:tcW w:w="0" w:type="auto"/>
            <w:vAlign w:val="center"/>
            <w:hideMark/>
          </w:tcPr>
          <w:p w14:paraId="61391B34" w14:textId="77777777" w:rsidR="003C1E64" w:rsidRPr="00815E21" w:rsidRDefault="003C1E64" w:rsidP="00A25B50">
            <w:pPr>
              <w:spacing w:line="360" w:lineRule="auto"/>
              <w:rPr>
                <w:rFonts w:cs="Arial"/>
                <w:szCs w:val="24"/>
              </w:rPr>
            </w:pPr>
            <w:r w:rsidRPr="00815E21">
              <w:rPr>
                <w:rFonts w:cs="Arial"/>
                <w:szCs w:val="24"/>
              </w:rPr>
              <w:t>███</w:t>
            </w:r>
          </w:p>
        </w:tc>
        <w:tc>
          <w:tcPr>
            <w:tcW w:w="0" w:type="auto"/>
            <w:vAlign w:val="center"/>
            <w:hideMark/>
          </w:tcPr>
          <w:p w14:paraId="66D585C9" w14:textId="7FE5885B" w:rsidR="003C1E64" w:rsidRPr="00815E21" w:rsidRDefault="003C1E64" w:rsidP="00A25B50">
            <w:pPr>
              <w:spacing w:line="360" w:lineRule="auto"/>
              <w:rPr>
                <w:rFonts w:cs="Arial"/>
                <w:szCs w:val="24"/>
              </w:rPr>
            </w:pPr>
          </w:p>
        </w:tc>
        <w:tc>
          <w:tcPr>
            <w:tcW w:w="0" w:type="auto"/>
            <w:vAlign w:val="center"/>
            <w:hideMark/>
          </w:tcPr>
          <w:p w14:paraId="287A5F71" w14:textId="77777777" w:rsidR="003C1E64" w:rsidRPr="00815E21" w:rsidRDefault="003C1E64" w:rsidP="00A25B50">
            <w:pPr>
              <w:spacing w:line="360" w:lineRule="auto"/>
              <w:rPr>
                <w:rFonts w:cs="Arial"/>
                <w:szCs w:val="24"/>
              </w:rPr>
            </w:pPr>
          </w:p>
        </w:tc>
      </w:tr>
      <w:tr w:rsidR="003C1E64" w:rsidRPr="00815E21" w14:paraId="13A9A078" w14:textId="77777777" w:rsidTr="003C1E64">
        <w:trPr>
          <w:trHeight w:val="544"/>
          <w:tblCellSpacing w:w="15" w:type="dxa"/>
        </w:trPr>
        <w:tc>
          <w:tcPr>
            <w:tcW w:w="0" w:type="auto"/>
            <w:vAlign w:val="center"/>
            <w:hideMark/>
          </w:tcPr>
          <w:p w14:paraId="1072C75F" w14:textId="77777777" w:rsidR="003C1E64" w:rsidRPr="00815E21" w:rsidRDefault="003C1E64" w:rsidP="00A25B50">
            <w:pPr>
              <w:spacing w:line="360" w:lineRule="auto"/>
              <w:rPr>
                <w:rFonts w:cs="Arial"/>
                <w:szCs w:val="24"/>
              </w:rPr>
            </w:pPr>
            <w:r w:rsidRPr="00815E21">
              <w:rPr>
                <w:rFonts w:cs="Arial"/>
                <w:szCs w:val="24"/>
              </w:rPr>
              <w:t>Literature review</w:t>
            </w:r>
          </w:p>
        </w:tc>
        <w:tc>
          <w:tcPr>
            <w:tcW w:w="0" w:type="auto"/>
            <w:vAlign w:val="center"/>
            <w:hideMark/>
          </w:tcPr>
          <w:p w14:paraId="1E574973" w14:textId="1AA27997" w:rsidR="003C1E64" w:rsidRPr="00815E21" w:rsidRDefault="006C4CF5" w:rsidP="00A25B50">
            <w:pPr>
              <w:spacing w:line="360" w:lineRule="auto"/>
              <w:rPr>
                <w:rFonts w:cs="Arial"/>
                <w:szCs w:val="24"/>
              </w:rPr>
            </w:pPr>
            <w:r w:rsidRPr="00815E21">
              <w:rPr>
                <w:rFonts w:cs="Arial"/>
                <w:szCs w:val="24"/>
              </w:rPr>
              <w:t>███</w:t>
            </w:r>
          </w:p>
        </w:tc>
        <w:tc>
          <w:tcPr>
            <w:tcW w:w="0" w:type="auto"/>
            <w:vAlign w:val="center"/>
            <w:hideMark/>
          </w:tcPr>
          <w:p w14:paraId="15A994A0" w14:textId="27A546C4" w:rsidR="003C1E64" w:rsidRPr="00815E21" w:rsidRDefault="003C1E64" w:rsidP="00A25B50">
            <w:pPr>
              <w:spacing w:line="360" w:lineRule="auto"/>
              <w:rPr>
                <w:rFonts w:cs="Arial"/>
                <w:szCs w:val="24"/>
              </w:rPr>
            </w:pPr>
            <w:r w:rsidRPr="00815E21">
              <w:rPr>
                <w:rFonts w:cs="Arial"/>
                <w:szCs w:val="24"/>
              </w:rPr>
              <w:t>███</w:t>
            </w:r>
          </w:p>
        </w:tc>
        <w:tc>
          <w:tcPr>
            <w:tcW w:w="0" w:type="auto"/>
            <w:vAlign w:val="center"/>
            <w:hideMark/>
          </w:tcPr>
          <w:p w14:paraId="25B77B6B" w14:textId="77777777" w:rsidR="003C1E64" w:rsidRPr="00815E21" w:rsidRDefault="003C1E64" w:rsidP="00A25B50">
            <w:pPr>
              <w:spacing w:line="360" w:lineRule="auto"/>
              <w:rPr>
                <w:rFonts w:cs="Arial"/>
                <w:szCs w:val="24"/>
              </w:rPr>
            </w:pPr>
          </w:p>
        </w:tc>
      </w:tr>
      <w:tr w:rsidR="003C1E64" w:rsidRPr="00815E21" w14:paraId="10EF5E33" w14:textId="77777777" w:rsidTr="003C1E64">
        <w:trPr>
          <w:trHeight w:val="544"/>
          <w:tblCellSpacing w:w="15" w:type="dxa"/>
        </w:trPr>
        <w:tc>
          <w:tcPr>
            <w:tcW w:w="0" w:type="auto"/>
            <w:vAlign w:val="center"/>
            <w:hideMark/>
          </w:tcPr>
          <w:p w14:paraId="6D7DCE2B" w14:textId="77777777" w:rsidR="003C1E64" w:rsidRPr="00815E21" w:rsidRDefault="003C1E64" w:rsidP="00A25B50">
            <w:pPr>
              <w:spacing w:line="360" w:lineRule="auto"/>
              <w:rPr>
                <w:rFonts w:cs="Arial"/>
                <w:szCs w:val="24"/>
              </w:rPr>
            </w:pPr>
            <w:r w:rsidRPr="00815E21">
              <w:rPr>
                <w:rFonts w:cs="Arial"/>
                <w:szCs w:val="24"/>
              </w:rPr>
              <w:t>Methodology</w:t>
            </w:r>
          </w:p>
        </w:tc>
        <w:tc>
          <w:tcPr>
            <w:tcW w:w="0" w:type="auto"/>
            <w:vAlign w:val="center"/>
            <w:hideMark/>
          </w:tcPr>
          <w:p w14:paraId="0E5B38C4" w14:textId="77777777" w:rsidR="003C1E64" w:rsidRPr="00815E21" w:rsidRDefault="003C1E64" w:rsidP="00A25B50">
            <w:pPr>
              <w:spacing w:line="360" w:lineRule="auto"/>
              <w:rPr>
                <w:rFonts w:cs="Arial"/>
                <w:szCs w:val="24"/>
              </w:rPr>
            </w:pPr>
          </w:p>
        </w:tc>
        <w:tc>
          <w:tcPr>
            <w:tcW w:w="0" w:type="auto"/>
            <w:vAlign w:val="center"/>
            <w:hideMark/>
          </w:tcPr>
          <w:p w14:paraId="5C9D7578" w14:textId="0C831833" w:rsidR="003C1E64" w:rsidRPr="00815E21" w:rsidRDefault="003C1E64" w:rsidP="00A25B50">
            <w:pPr>
              <w:spacing w:line="360" w:lineRule="auto"/>
              <w:rPr>
                <w:rFonts w:cs="Arial"/>
                <w:szCs w:val="24"/>
              </w:rPr>
            </w:pPr>
            <w:r w:rsidRPr="00815E21">
              <w:rPr>
                <w:rFonts w:cs="Arial"/>
                <w:szCs w:val="24"/>
              </w:rPr>
              <w:t>███████</w:t>
            </w:r>
          </w:p>
        </w:tc>
        <w:tc>
          <w:tcPr>
            <w:tcW w:w="0" w:type="auto"/>
            <w:vAlign w:val="center"/>
            <w:hideMark/>
          </w:tcPr>
          <w:p w14:paraId="1FB05443" w14:textId="0A98A699" w:rsidR="003C1E64" w:rsidRPr="00815E21" w:rsidRDefault="003C1E64" w:rsidP="00A25B50">
            <w:pPr>
              <w:spacing w:line="360" w:lineRule="auto"/>
              <w:rPr>
                <w:rFonts w:cs="Arial"/>
                <w:szCs w:val="24"/>
              </w:rPr>
            </w:pPr>
          </w:p>
        </w:tc>
      </w:tr>
      <w:tr w:rsidR="003C1E64" w:rsidRPr="00815E21" w14:paraId="5FEFC02B" w14:textId="77777777" w:rsidTr="003C1E64">
        <w:trPr>
          <w:trHeight w:val="553"/>
          <w:tblCellSpacing w:w="15" w:type="dxa"/>
        </w:trPr>
        <w:tc>
          <w:tcPr>
            <w:tcW w:w="0" w:type="auto"/>
            <w:vAlign w:val="center"/>
            <w:hideMark/>
          </w:tcPr>
          <w:p w14:paraId="49FD8DE3" w14:textId="77777777" w:rsidR="003C1E64" w:rsidRPr="00815E21" w:rsidRDefault="003C1E64" w:rsidP="00A25B50">
            <w:pPr>
              <w:spacing w:line="360" w:lineRule="auto"/>
              <w:rPr>
                <w:rFonts w:cs="Arial"/>
                <w:szCs w:val="24"/>
              </w:rPr>
            </w:pPr>
            <w:r w:rsidRPr="00815E21">
              <w:rPr>
                <w:rFonts w:cs="Arial"/>
                <w:szCs w:val="24"/>
              </w:rPr>
              <w:t>Secondary data analysis</w:t>
            </w:r>
          </w:p>
        </w:tc>
        <w:tc>
          <w:tcPr>
            <w:tcW w:w="0" w:type="auto"/>
            <w:vAlign w:val="center"/>
            <w:hideMark/>
          </w:tcPr>
          <w:p w14:paraId="1F39229F" w14:textId="77777777" w:rsidR="003C1E64" w:rsidRPr="00815E21" w:rsidRDefault="003C1E64" w:rsidP="00A25B50">
            <w:pPr>
              <w:spacing w:line="360" w:lineRule="auto"/>
              <w:rPr>
                <w:rFonts w:cs="Arial"/>
                <w:szCs w:val="24"/>
              </w:rPr>
            </w:pPr>
          </w:p>
        </w:tc>
        <w:tc>
          <w:tcPr>
            <w:tcW w:w="0" w:type="auto"/>
            <w:vAlign w:val="center"/>
            <w:hideMark/>
          </w:tcPr>
          <w:p w14:paraId="6DF1E97A" w14:textId="79450F76" w:rsidR="003C1E64" w:rsidRPr="00815E21" w:rsidRDefault="006C4CF5" w:rsidP="00A25B50">
            <w:pPr>
              <w:spacing w:line="360" w:lineRule="auto"/>
              <w:rPr>
                <w:rFonts w:cs="Arial"/>
                <w:szCs w:val="24"/>
              </w:rPr>
            </w:pPr>
            <w:r w:rsidRPr="00815E21">
              <w:rPr>
                <w:rFonts w:cs="Arial"/>
                <w:szCs w:val="24"/>
              </w:rPr>
              <w:t>██████</w:t>
            </w:r>
          </w:p>
        </w:tc>
        <w:tc>
          <w:tcPr>
            <w:tcW w:w="0" w:type="auto"/>
            <w:vAlign w:val="center"/>
            <w:hideMark/>
          </w:tcPr>
          <w:p w14:paraId="7496E49A" w14:textId="0B2A4397" w:rsidR="003C1E64" w:rsidRPr="00815E21" w:rsidRDefault="006C4CF5" w:rsidP="00A25B50">
            <w:pPr>
              <w:spacing w:line="360" w:lineRule="auto"/>
              <w:rPr>
                <w:rFonts w:cs="Arial"/>
                <w:szCs w:val="24"/>
              </w:rPr>
            </w:pPr>
            <w:r w:rsidRPr="00815E21">
              <w:rPr>
                <w:rFonts w:cs="Arial"/>
                <w:szCs w:val="24"/>
              </w:rPr>
              <w:t>███</w:t>
            </w:r>
          </w:p>
        </w:tc>
      </w:tr>
      <w:tr w:rsidR="003C1E64" w:rsidRPr="00815E21" w14:paraId="0EDE03C9" w14:textId="77777777" w:rsidTr="003C1E64">
        <w:trPr>
          <w:trHeight w:val="544"/>
          <w:tblCellSpacing w:w="15" w:type="dxa"/>
        </w:trPr>
        <w:tc>
          <w:tcPr>
            <w:tcW w:w="0" w:type="auto"/>
            <w:vAlign w:val="center"/>
            <w:hideMark/>
          </w:tcPr>
          <w:p w14:paraId="0BAC26F6" w14:textId="77777777" w:rsidR="003C1E64" w:rsidRPr="00815E21" w:rsidRDefault="003C1E64" w:rsidP="00A25B50">
            <w:pPr>
              <w:spacing w:line="360" w:lineRule="auto"/>
              <w:rPr>
                <w:rFonts w:cs="Arial"/>
                <w:szCs w:val="24"/>
              </w:rPr>
            </w:pPr>
            <w:r w:rsidRPr="00815E21">
              <w:rPr>
                <w:rFonts w:cs="Arial"/>
                <w:szCs w:val="24"/>
              </w:rPr>
              <w:t>Findings and discussion</w:t>
            </w:r>
          </w:p>
        </w:tc>
        <w:tc>
          <w:tcPr>
            <w:tcW w:w="0" w:type="auto"/>
            <w:vAlign w:val="center"/>
            <w:hideMark/>
          </w:tcPr>
          <w:p w14:paraId="665F7013" w14:textId="77777777" w:rsidR="003C1E64" w:rsidRPr="00815E21" w:rsidRDefault="003C1E64" w:rsidP="00A25B50">
            <w:pPr>
              <w:spacing w:line="360" w:lineRule="auto"/>
              <w:rPr>
                <w:rFonts w:cs="Arial"/>
                <w:szCs w:val="24"/>
              </w:rPr>
            </w:pPr>
          </w:p>
        </w:tc>
        <w:tc>
          <w:tcPr>
            <w:tcW w:w="0" w:type="auto"/>
            <w:vAlign w:val="center"/>
            <w:hideMark/>
          </w:tcPr>
          <w:p w14:paraId="765B7865" w14:textId="6F6FB418" w:rsidR="003C1E64" w:rsidRPr="00815E21" w:rsidRDefault="006C4CF5" w:rsidP="00A25B50">
            <w:pPr>
              <w:spacing w:line="360" w:lineRule="auto"/>
              <w:rPr>
                <w:rFonts w:cs="Arial"/>
                <w:szCs w:val="24"/>
              </w:rPr>
            </w:pPr>
            <w:r w:rsidRPr="00815E21">
              <w:rPr>
                <w:rFonts w:cs="Arial"/>
                <w:szCs w:val="24"/>
              </w:rPr>
              <w:t>██████</w:t>
            </w:r>
          </w:p>
        </w:tc>
        <w:tc>
          <w:tcPr>
            <w:tcW w:w="0" w:type="auto"/>
            <w:vAlign w:val="center"/>
            <w:hideMark/>
          </w:tcPr>
          <w:p w14:paraId="2E269F52" w14:textId="2C5EE307" w:rsidR="003C1E64" w:rsidRPr="00815E21" w:rsidRDefault="006C4CF5" w:rsidP="00A25B50">
            <w:pPr>
              <w:spacing w:line="360" w:lineRule="auto"/>
              <w:rPr>
                <w:rFonts w:cs="Arial"/>
                <w:szCs w:val="24"/>
              </w:rPr>
            </w:pPr>
            <w:r w:rsidRPr="00815E21">
              <w:rPr>
                <w:rFonts w:cs="Arial"/>
                <w:szCs w:val="24"/>
              </w:rPr>
              <w:t>███</w:t>
            </w:r>
          </w:p>
        </w:tc>
      </w:tr>
      <w:tr w:rsidR="003C1E64" w:rsidRPr="00815E21" w14:paraId="1C39DDC5" w14:textId="77777777" w:rsidTr="003C1E64">
        <w:trPr>
          <w:trHeight w:val="553"/>
          <w:tblCellSpacing w:w="15" w:type="dxa"/>
        </w:trPr>
        <w:tc>
          <w:tcPr>
            <w:tcW w:w="0" w:type="auto"/>
            <w:vAlign w:val="center"/>
            <w:hideMark/>
          </w:tcPr>
          <w:p w14:paraId="7643E958" w14:textId="77777777" w:rsidR="003C1E64" w:rsidRPr="00815E21" w:rsidRDefault="003C1E64" w:rsidP="00A25B50">
            <w:pPr>
              <w:spacing w:line="360" w:lineRule="auto"/>
              <w:rPr>
                <w:rFonts w:cs="Arial"/>
                <w:szCs w:val="24"/>
              </w:rPr>
            </w:pPr>
            <w:r w:rsidRPr="00815E21">
              <w:rPr>
                <w:rFonts w:cs="Arial"/>
                <w:szCs w:val="24"/>
              </w:rPr>
              <w:t>Conclusion and proofreading</w:t>
            </w:r>
          </w:p>
        </w:tc>
        <w:tc>
          <w:tcPr>
            <w:tcW w:w="0" w:type="auto"/>
            <w:vAlign w:val="center"/>
            <w:hideMark/>
          </w:tcPr>
          <w:p w14:paraId="265BBF12" w14:textId="77777777" w:rsidR="003C1E64" w:rsidRPr="00815E21" w:rsidRDefault="003C1E64" w:rsidP="00A25B50">
            <w:pPr>
              <w:spacing w:line="360" w:lineRule="auto"/>
              <w:rPr>
                <w:rFonts w:cs="Arial"/>
                <w:szCs w:val="24"/>
              </w:rPr>
            </w:pPr>
          </w:p>
        </w:tc>
        <w:tc>
          <w:tcPr>
            <w:tcW w:w="0" w:type="auto"/>
            <w:vAlign w:val="center"/>
            <w:hideMark/>
          </w:tcPr>
          <w:p w14:paraId="28BDD0CF" w14:textId="77777777" w:rsidR="003C1E64" w:rsidRPr="00815E21" w:rsidRDefault="003C1E64" w:rsidP="00A25B50">
            <w:pPr>
              <w:spacing w:line="360" w:lineRule="auto"/>
              <w:rPr>
                <w:rFonts w:cs="Arial"/>
                <w:szCs w:val="24"/>
              </w:rPr>
            </w:pPr>
          </w:p>
        </w:tc>
        <w:tc>
          <w:tcPr>
            <w:tcW w:w="0" w:type="auto"/>
            <w:vAlign w:val="center"/>
            <w:hideMark/>
          </w:tcPr>
          <w:p w14:paraId="150062AE" w14:textId="728C85BB" w:rsidR="003C1E64" w:rsidRPr="00815E21" w:rsidRDefault="006C4CF5" w:rsidP="00A25B50">
            <w:pPr>
              <w:spacing w:line="360" w:lineRule="auto"/>
              <w:rPr>
                <w:rFonts w:cs="Arial"/>
                <w:szCs w:val="24"/>
              </w:rPr>
            </w:pPr>
            <w:r w:rsidRPr="00815E21">
              <w:rPr>
                <w:rFonts w:cs="Arial"/>
                <w:szCs w:val="24"/>
              </w:rPr>
              <w:t>██████</w:t>
            </w:r>
          </w:p>
        </w:tc>
      </w:tr>
      <w:tr w:rsidR="003C1E64" w:rsidRPr="00815E21" w14:paraId="27A8E5A6" w14:textId="77777777" w:rsidTr="003C1E64">
        <w:trPr>
          <w:trHeight w:val="544"/>
          <w:tblCellSpacing w:w="15" w:type="dxa"/>
        </w:trPr>
        <w:tc>
          <w:tcPr>
            <w:tcW w:w="0" w:type="auto"/>
            <w:vAlign w:val="center"/>
            <w:hideMark/>
          </w:tcPr>
          <w:p w14:paraId="72FD8556" w14:textId="77777777" w:rsidR="003C1E64" w:rsidRPr="00815E21" w:rsidRDefault="003C1E64" w:rsidP="00A25B50">
            <w:pPr>
              <w:spacing w:line="360" w:lineRule="auto"/>
              <w:rPr>
                <w:rFonts w:cs="Arial"/>
                <w:szCs w:val="24"/>
              </w:rPr>
            </w:pPr>
            <w:r w:rsidRPr="00815E21">
              <w:rPr>
                <w:rFonts w:cs="Arial"/>
                <w:szCs w:val="24"/>
              </w:rPr>
              <w:t>Referencing and final submission</w:t>
            </w:r>
          </w:p>
        </w:tc>
        <w:tc>
          <w:tcPr>
            <w:tcW w:w="0" w:type="auto"/>
            <w:vAlign w:val="center"/>
            <w:hideMark/>
          </w:tcPr>
          <w:p w14:paraId="02F12BFB" w14:textId="77777777" w:rsidR="003C1E64" w:rsidRPr="00815E21" w:rsidRDefault="003C1E64" w:rsidP="00A25B50">
            <w:pPr>
              <w:spacing w:line="360" w:lineRule="auto"/>
              <w:rPr>
                <w:rFonts w:cs="Arial"/>
                <w:szCs w:val="24"/>
              </w:rPr>
            </w:pPr>
          </w:p>
        </w:tc>
        <w:tc>
          <w:tcPr>
            <w:tcW w:w="0" w:type="auto"/>
            <w:vAlign w:val="center"/>
            <w:hideMark/>
          </w:tcPr>
          <w:p w14:paraId="7930F9D9" w14:textId="77777777" w:rsidR="003C1E64" w:rsidRPr="00815E21" w:rsidRDefault="003C1E64" w:rsidP="00A25B50">
            <w:pPr>
              <w:spacing w:line="360" w:lineRule="auto"/>
              <w:rPr>
                <w:rFonts w:cs="Arial"/>
                <w:szCs w:val="24"/>
              </w:rPr>
            </w:pPr>
          </w:p>
        </w:tc>
        <w:tc>
          <w:tcPr>
            <w:tcW w:w="0" w:type="auto"/>
            <w:vAlign w:val="center"/>
            <w:hideMark/>
          </w:tcPr>
          <w:p w14:paraId="66EDE67A" w14:textId="145939DB" w:rsidR="003C1E64" w:rsidRPr="00815E21" w:rsidRDefault="006C4CF5" w:rsidP="00A25B50">
            <w:pPr>
              <w:spacing w:line="360" w:lineRule="auto"/>
              <w:rPr>
                <w:rFonts w:cs="Arial"/>
                <w:szCs w:val="24"/>
              </w:rPr>
            </w:pPr>
            <w:r w:rsidRPr="00815E21">
              <w:rPr>
                <w:rFonts w:cs="Arial"/>
                <w:szCs w:val="24"/>
              </w:rPr>
              <w:t>██████</w:t>
            </w:r>
          </w:p>
        </w:tc>
      </w:tr>
    </w:tbl>
    <w:p w14:paraId="73EF0DBB" w14:textId="2335B0F4" w:rsidR="005249BC" w:rsidRDefault="005249BC" w:rsidP="00683EEA">
      <w:pPr>
        <w:spacing w:line="360" w:lineRule="auto"/>
      </w:pPr>
    </w:p>
    <w:p w14:paraId="5DD2353D" w14:textId="645152A1" w:rsidR="00DE342D" w:rsidRDefault="00DE342D" w:rsidP="00683EEA">
      <w:pPr>
        <w:spacing w:line="360" w:lineRule="auto"/>
      </w:pPr>
    </w:p>
    <w:p w14:paraId="1EDBD2CA" w14:textId="7232633A" w:rsidR="00DE342D" w:rsidRDefault="00DE342D" w:rsidP="00683EEA">
      <w:pPr>
        <w:spacing w:line="360" w:lineRule="auto"/>
      </w:pPr>
    </w:p>
    <w:p w14:paraId="12158BBA" w14:textId="5F9E2886" w:rsidR="00DE342D" w:rsidRDefault="00DE342D" w:rsidP="00683EEA">
      <w:pPr>
        <w:spacing w:line="360" w:lineRule="auto"/>
      </w:pPr>
    </w:p>
    <w:p w14:paraId="5185813C" w14:textId="09BBAB80" w:rsidR="00DE342D" w:rsidRDefault="00DE342D" w:rsidP="00683EEA">
      <w:pPr>
        <w:spacing w:line="360" w:lineRule="auto"/>
      </w:pPr>
    </w:p>
    <w:p w14:paraId="7FAEF2A9" w14:textId="75A04131" w:rsidR="00DE342D" w:rsidRDefault="00DE342D" w:rsidP="00683EEA">
      <w:pPr>
        <w:spacing w:line="360" w:lineRule="auto"/>
      </w:pPr>
    </w:p>
    <w:p w14:paraId="1FF1E220" w14:textId="1D7C99B4" w:rsidR="00DE342D" w:rsidRDefault="00DE342D" w:rsidP="00683EEA">
      <w:pPr>
        <w:spacing w:line="360" w:lineRule="auto"/>
      </w:pPr>
    </w:p>
    <w:p w14:paraId="50214B15" w14:textId="284A436A" w:rsidR="00DE342D" w:rsidRDefault="00DE342D" w:rsidP="00683EEA">
      <w:pPr>
        <w:spacing w:line="360" w:lineRule="auto"/>
      </w:pPr>
    </w:p>
    <w:p w14:paraId="44090ABB" w14:textId="29ED7DE1" w:rsidR="00DE342D" w:rsidRDefault="00DE342D" w:rsidP="00683EEA">
      <w:pPr>
        <w:spacing w:line="360" w:lineRule="auto"/>
      </w:pPr>
    </w:p>
    <w:p w14:paraId="1702E154" w14:textId="77777777" w:rsidR="00DE342D" w:rsidRPr="005249BC" w:rsidRDefault="00DE342D" w:rsidP="00683EEA">
      <w:pPr>
        <w:spacing w:line="360" w:lineRule="auto"/>
      </w:pPr>
    </w:p>
    <w:p w14:paraId="34EEBE9D" w14:textId="1A7D5414" w:rsidR="005249BC" w:rsidRPr="005249BC" w:rsidRDefault="005249BC" w:rsidP="00DE342D">
      <w:pPr>
        <w:pStyle w:val="Heading1"/>
        <w:rPr>
          <w:rFonts w:eastAsiaTheme="minorHAnsi"/>
        </w:rPr>
      </w:pPr>
      <w:bookmarkStart w:id="25" w:name="_Toc234801611"/>
      <w:r w:rsidRPr="005249BC">
        <w:rPr>
          <w:rFonts w:eastAsiaTheme="minorHAnsi"/>
        </w:rPr>
        <w:lastRenderedPageBreak/>
        <w:t>Conclusion</w:t>
      </w:r>
      <w:bookmarkEnd w:id="25"/>
    </w:p>
    <w:p w14:paraId="7AED1DDC" w14:textId="648B1D05" w:rsidR="005249BC" w:rsidRDefault="005249BC" w:rsidP="00683EEA">
      <w:pPr>
        <w:spacing w:line="360" w:lineRule="auto"/>
      </w:pPr>
      <w:r w:rsidRPr="005249BC">
        <w:t>This research proposal is a systematic study of the influence of cross-cultural international marketing on consumer brand loyalty by conducting a comparative study of Starbucks and Costa Coffee in the UK market. Based on Hofstede's Cultural Dimensions Theory, Consumer Culture Theory, Relationship Marketing Theory and Brand Loyalty Theory, the study suggests that culturally responsive marketing strategies have a strong impact on customer trust, satisfaction, and long-term customer loyalty. According to the literature, there is an increasing competition among the multinational companies using customer experience, digital engagement, sustainability and culturally adapted marketing communications. However, there is not much comparative research conducted on Starbucks and Costa Coffee from the UK context of multiculturalism. The research is conducted through a qualitative secondary research methodology and thematic analysis with the aim of generating knowledge that is based on evidence and supports international marketing studies, while offering recommendations for the sustainable strengthening of consumer brand loyalty and its sustainable competitive advantage.</w:t>
      </w:r>
    </w:p>
    <w:p w14:paraId="47E529EC" w14:textId="3D862C29" w:rsidR="00DE342D" w:rsidRDefault="00DE342D" w:rsidP="00683EEA">
      <w:pPr>
        <w:spacing w:line="360" w:lineRule="auto"/>
      </w:pPr>
    </w:p>
    <w:p w14:paraId="5F58EA2C" w14:textId="711C8C8C" w:rsidR="00DE342D" w:rsidRDefault="00DE342D" w:rsidP="00683EEA">
      <w:pPr>
        <w:spacing w:line="360" w:lineRule="auto"/>
      </w:pPr>
    </w:p>
    <w:p w14:paraId="6F48CCA5" w14:textId="56DFC476" w:rsidR="00DE342D" w:rsidRDefault="00DE342D" w:rsidP="00683EEA">
      <w:pPr>
        <w:spacing w:line="360" w:lineRule="auto"/>
      </w:pPr>
    </w:p>
    <w:p w14:paraId="6180B9B5" w14:textId="2261429A" w:rsidR="00DE342D" w:rsidRDefault="00DE342D" w:rsidP="00683EEA">
      <w:pPr>
        <w:spacing w:line="360" w:lineRule="auto"/>
      </w:pPr>
    </w:p>
    <w:p w14:paraId="0844CC5D" w14:textId="5260CB06" w:rsidR="00DE342D" w:rsidRDefault="00DE342D" w:rsidP="00683EEA">
      <w:pPr>
        <w:spacing w:line="360" w:lineRule="auto"/>
      </w:pPr>
    </w:p>
    <w:p w14:paraId="66598AB5" w14:textId="142B2051" w:rsidR="00DE342D" w:rsidRDefault="00DE342D" w:rsidP="00683EEA">
      <w:pPr>
        <w:spacing w:line="360" w:lineRule="auto"/>
      </w:pPr>
    </w:p>
    <w:p w14:paraId="55837FBE" w14:textId="30C87E55" w:rsidR="00DE342D" w:rsidRDefault="00DE342D" w:rsidP="00683EEA">
      <w:pPr>
        <w:spacing w:line="360" w:lineRule="auto"/>
      </w:pPr>
    </w:p>
    <w:p w14:paraId="16A34259" w14:textId="1034FE0B" w:rsidR="00DE342D" w:rsidRDefault="00DE342D" w:rsidP="00683EEA">
      <w:pPr>
        <w:spacing w:line="360" w:lineRule="auto"/>
      </w:pPr>
    </w:p>
    <w:p w14:paraId="5C0297D4" w14:textId="6A8783D1" w:rsidR="00DE342D" w:rsidRDefault="00DE342D" w:rsidP="00683EEA">
      <w:pPr>
        <w:spacing w:line="360" w:lineRule="auto"/>
      </w:pPr>
    </w:p>
    <w:p w14:paraId="6BD8E707" w14:textId="77777777" w:rsidR="00DE342D" w:rsidRDefault="00DE342D" w:rsidP="00683EEA">
      <w:pPr>
        <w:spacing w:line="360" w:lineRule="auto"/>
        <w:rPr>
          <w:b/>
          <w:bCs/>
        </w:rPr>
      </w:pPr>
    </w:p>
    <w:p w14:paraId="30B2FE69" w14:textId="13C6503A" w:rsidR="00225439" w:rsidRDefault="00174BD8" w:rsidP="004876D1">
      <w:pPr>
        <w:pStyle w:val="Heading1"/>
        <w:spacing w:line="240" w:lineRule="auto"/>
      </w:pPr>
      <w:bookmarkStart w:id="26" w:name="_Toc234801612"/>
      <w:r w:rsidRPr="00DE342D">
        <w:lastRenderedPageBreak/>
        <w:t>References</w:t>
      </w:r>
      <w:bookmarkEnd w:id="26"/>
    </w:p>
    <w:p w14:paraId="6BD21D43" w14:textId="77777777" w:rsidR="004876D1" w:rsidRPr="004876D1" w:rsidRDefault="004876D1" w:rsidP="004876D1">
      <w:pPr>
        <w:pStyle w:val="isselectedend"/>
        <w:spacing w:line="360" w:lineRule="auto"/>
        <w:jc w:val="both"/>
        <w:rPr>
          <w:rFonts w:ascii="Arial" w:hAnsi="Arial" w:cs="Arial"/>
        </w:rPr>
      </w:pPr>
      <w:proofErr w:type="spellStart"/>
      <w:r w:rsidRPr="004876D1">
        <w:rPr>
          <w:rFonts w:ascii="Arial" w:hAnsi="Arial" w:cs="Arial"/>
        </w:rPr>
        <w:t>Aaker</w:t>
      </w:r>
      <w:proofErr w:type="spellEnd"/>
      <w:r w:rsidRPr="004876D1">
        <w:rPr>
          <w:rFonts w:ascii="Arial" w:hAnsi="Arial" w:cs="Arial"/>
        </w:rPr>
        <w:t xml:space="preserve">, D.A. (1996) </w:t>
      </w:r>
      <w:r w:rsidRPr="004876D1">
        <w:rPr>
          <w:rStyle w:val="Emphasis"/>
          <w:rFonts w:ascii="Arial" w:hAnsi="Arial" w:cs="Arial"/>
        </w:rPr>
        <w:t>Building Strong Brands</w:t>
      </w:r>
      <w:r w:rsidRPr="004876D1">
        <w:rPr>
          <w:rFonts w:ascii="Arial" w:hAnsi="Arial" w:cs="Arial"/>
        </w:rPr>
        <w:t>. New York: Free Press.</w:t>
      </w:r>
    </w:p>
    <w:p w14:paraId="76B9824E" w14:textId="77777777" w:rsidR="004876D1" w:rsidRPr="004876D1" w:rsidRDefault="004876D1" w:rsidP="004876D1">
      <w:pPr>
        <w:pStyle w:val="isselectedend"/>
        <w:spacing w:line="360" w:lineRule="auto"/>
        <w:jc w:val="both"/>
        <w:rPr>
          <w:rFonts w:ascii="Arial" w:hAnsi="Arial" w:cs="Arial"/>
        </w:rPr>
      </w:pPr>
      <w:proofErr w:type="spellStart"/>
      <w:r w:rsidRPr="004876D1">
        <w:rPr>
          <w:rFonts w:ascii="Arial" w:hAnsi="Arial" w:cs="Arial"/>
        </w:rPr>
        <w:t>Arnould</w:t>
      </w:r>
      <w:proofErr w:type="spellEnd"/>
      <w:r w:rsidRPr="004876D1">
        <w:rPr>
          <w:rFonts w:ascii="Arial" w:hAnsi="Arial" w:cs="Arial"/>
        </w:rPr>
        <w:t xml:space="preserve">, E.J. and Thompson, C.J. (2005) ‘Consumer Culture Theory (CCT): Twenty years of research’, </w:t>
      </w:r>
      <w:r w:rsidRPr="004876D1">
        <w:rPr>
          <w:rStyle w:val="Emphasis"/>
          <w:rFonts w:ascii="Arial" w:hAnsi="Arial" w:cs="Arial"/>
        </w:rPr>
        <w:t>Journal of Consumer Research</w:t>
      </w:r>
      <w:r w:rsidRPr="004876D1">
        <w:rPr>
          <w:rFonts w:ascii="Arial" w:hAnsi="Arial" w:cs="Arial"/>
        </w:rPr>
        <w:t xml:space="preserve">, 31(4), pp. 868–882. Available at: </w:t>
      </w:r>
      <w:hyperlink r:id="rId13" w:history="1">
        <w:r w:rsidRPr="004876D1">
          <w:rPr>
            <w:rStyle w:val="Hyperlink"/>
            <w:rFonts w:ascii="Arial" w:hAnsi="Arial" w:cs="Arial"/>
          </w:rPr>
          <w:t>https://doi.org/10.1086/426626</w:t>
        </w:r>
      </w:hyperlink>
      <w:r w:rsidRPr="004876D1">
        <w:rPr>
          <w:rFonts w:ascii="Arial" w:hAnsi="Arial" w:cs="Arial"/>
        </w:rPr>
        <w:t>.</w:t>
      </w:r>
      <w:bookmarkStart w:id="27" w:name="_GoBack"/>
      <w:bookmarkEnd w:id="27"/>
    </w:p>
    <w:p w14:paraId="45C8EAFD" w14:textId="77777777" w:rsidR="004876D1" w:rsidRPr="004876D1" w:rsidRDefault="004876D1" w:rsidP="004876D1">
      <w:pPr>
        <w:pStyle w:val="isselectedend"/>
        <w:spacing w:line="360" w:lineRule="auto"/>
        <w:jc w:val="both"/>
        <w:rPr>
          <w:rFonts w:ascii="Arial" w:hAnsi="Arial" w:cs="Arial"/>
        </w:rPr>
      </w:pPr>
      <w:r w:rsidRPr="004876D1">
        <w:rPr>
          <w:rFonts w:ascii="Arial" w:hAnsi="Arial" w:cs="Arial"/>
        </w:rPr>
        <w:t xml:space="preserve">Braun, V. and Clarke, V. (2021) </w:t>
      </w:r>
      <w:r w:rsidRPr="004876D1">
        <w:rPr>
          <w:rStyle w:val="Emphasis"/>
          <w:rFonts w:ascii="Arial" w:hAnsi="Arial" w:cs="Arial"/>
        </w:rPr>
        <w:t>Thematic Analysis: A Practical Guide</w:t>
      </w:r>
      <w:r w:rsidRPr="004876D1">
        <w:rPr>
          <w:rFonts w:ascii="Arial" w:hAnsi="Arial" w:cs="Arial"/>
        </w:rPr>
        <w:t>. London: SAGE.</w:t>
      </w:r>
    </w:p>
    <w:p w14:paraId="47EBC11A" w14:textId="77777777" w:rsidR="004876D1" w:rsidRPr="004876D1" w:rsidRDefault="004876D1" w:rsidP="004876D1">
      <w:pPr>
        <w:pStyle w:val="isselectedend"/>
        <w:spacing w:line="360" w:lineRule="auto"/>
        <w:jc w:val="both"/>
        <w:rPr>
          <w:rFonts w:ascii="Arial" w:hAnsi="Arial" w:cs="Arial"/>
        </w:rPr>
      </w:pPr>
      <w:proofErr w:type="spellStart"/>
      <w:r w:rsidRPr="004876D1">
        <w:rPr>
          <w:rFonts w:ascii="Arial" w:hAnsi="Arial" w:cs="Arial"/>
        </w:rPr>
        <w:t>Chaudhuri</w:t>
      </w:r>
      <w:proofErr w:type="spellEnd"/>
      <w:r w:rsidRPr="004876D1">
        <w:rPr>
          <w:rFonts w:ascii="Arial" w:hAnsi="Arial" w:cs="Arial"/>
        </w:rPr>
        <w:t>, A. and Holbrook, M.B. (2001) ‘</w:t>
      </w:r>
      <w:proofErr w:type="gramStart"/>
      <w:r w:rsidRPr="004876D1">
        <w:rPr>
          <w:rFonts w:ascii="Arial" w:hAnsi="Arial" w:cs="Arial"/>
        </w:rPr>
        <w:t>The</w:t>
      </w:r>
      <w:proofErr w:type="gramEnd"/>
      <w:r w:rsidRPr="004876D1">
        <w:rPr>
          <w:rFonts w:ascii="Arial" w:hAnsi="Arial" w:cs="Arial"/>
        </w:rPr>
        <w:t xml:space="preserve"> chain of effects from brand trust and brand affect to brand performance: The role of brand loyalty’, </w:t>
      </w:r>
      <w:r w:rsidRPr="004876D1">
        <w:rPr>
          <w:rStyle w:val="Emphasis"/>
          <w:rFonts w:ascii="Arial" w:hAnsi="Arial" w:cs="Arial"/>
        </w:rPr>
        <w:t>Journal of Marketing</w:t>
      </w:r>
      <w:r w:rsidRPr="004876D1">
        <w:rPr>
          <w:rFonts w:ascii="Arial" w:hAnsi="Arial" w:cs="Arial"/>
        </w:rPr>
        <w:t xml:space="preserve">, 65(2), pp. 81–93. Available at: </w:t>
      </w:r>
      <w:hyperlink r:id="rId14" w:history="1">
        <w:r w:rsidRPr="004876D1">
          <w:rPr>
            <w:rStyle w:val="Hyperlink"/>
            <w:rFonts w:ascii="Arial" w:hAnsi="Arial" w:cs="Arial"/>
          </w:rPr>
          <w:t>https://doi.org/10.1509/jmkg.65.2.81.18255</w:t>
        </w:r>
      </w:hyperlink>
      <w:r w:rsidRPr="004876D1">
        <w:rPr>
          <w:rFonts w:ascii="Arial" w:hAnsi="Arial" w:cs="Arial"/>
        </w:rPr>
        <w:t>.</w:t>
      </w:r>
    </w:p>
    <w:p w14:paraId="3A5BF071" w14:textId="77777777" w:rsidR="004876D1" w:rsidRPr="004876D1" w:rsidRDefault="004876D1" w:rsidP="004876D1">
      <w:pPr>
        <w:pStyle w:val="isselectedend"/>
        <w:spacing w:line="360" w:lineRule="auto"/>
        <w:jc w:val="both"/>
        <w:rPr>
          <w:rFonts w:ascii="Arial" w:hAnsi="Arial" w:cs="Arial"/>
        </w:rPr>
      </w:pPr>
      <w:r w:rsidRPr="004876D1">
        <w:rPr>
          <w:rFonts w:ascii="Arial" w:hAnsi="Arial" w:cs="Arial"/>
        </w:rPr>
        <w:t>Costa Coffee (</w:t>
      </w:r>
      <w:proofErr w:type="spellStart"/>
      <w:r w:rsidRPr="004876D1">
        <w:rPr>
          <w:rFonts w:ascii="Arial" w:hAnsi="Arial" w:cs="Arial"/>
        </w:rPr>
        <w:t>n.d.</w:t>
      </w:r>
      <w:proofErr w:type="spellEnd"/>
      <w:r w:rsidRPr="004876D1">
        <w:rPr>
          <w:rFonts w:ascii="Arial" w:hAnsi="Arial" w:cs="Arial"/>
        </w:rPr>
        <w:t xml:space="preserve">) </w:t>
      </w:r>
      <w:r w:rsidRPr="004876D1">
        <w:rPr>
          <w:rStyle w:val="Emphasis"/>
          <w:rFonts w:ascii="Arial" w:hAnsi="Arial" w:cs="Arial"/>
        </w:rPr>
        <w:t>Climate</w:t>
      </w:r>
      <w:r w:rsidRPr="004876D1">
        <w:rPr>
          <w:rFonts w:ascii="Arial" w:hAnsi="Arial" w:cs="Arial"/>
        </w:rPr>
        <w:t xml:space="preserve">. Available at: </w:t>
      </w:r>
      <w:hyperlink r:id="rId15" w:history="1">
        <w:r w:rsidRPr="004876D1">
          <w:rPr>
            <w:rStyle w:val="Hyperlink"/>
            <w:rFonts w:ascii="Arial" w:hAnsi="Arial" w:cs="Arial"/>
          </w:rPr>
          <w:t>https://www.costa.co.uk/sustainability/climate</w:t>
        </w:r>
      </w:hyperlink>
      <w:r w:rsidRPr="004876D1">
        <w:rPr>
          <w:rFonts w:ascii="Arial" w:hAnsi="Arial" w:cs="Arial"/>
        </w:rPr>
        <w:t xml:space="preserve"> (Accessed: 17 July 2026).</w:t>
      </w:r>
    </w:p>
    <w:p w14:paraId="7423EB66" w14:textId="77777777" w:rsidR="004876D1" w:rsidRPr="004876D1" w:rsidRDefault="004876D1" w:rsidP="004876D1">
      <w:pPr>
        <w:pStyle w:val="isselectedend"/>
        <w:spacing w:line="360" w:lineRule="auto"/>
        <w:jc w:val="both"/>
        <w:rPr>
          <w:rFonts w:ascii="Arial" w:hAnsi="Arial" w:cs="Arial"/>
        </w:rPr>
      </w:pPr>
      <w:r w:rsidRPr="004876D1">
        <w:rPr>
          <w:rFonts w:ascii="Arial" w:hAnsi="Arial" w:cs="Arial"/>
        </w:rPr>
        <w:t xml:space="preserve">De </w:t>
      </w:r>
      <w:proofErr w:type="spellStart"/>
      <w:r w:rsidRPr="004876D1">
        <w:rPr>
          <w:rFonts w:ascii="Arial" w:hAnsi="Arial" w:cs="Arial"/>
        </w:rPr>
        <w:t>Mooij</w:t>
      </w:r>
      <w:proofErr w:type="spellEnd"/>
      <w:r w:rsidRPr="004876D1">
        <w:rPr>
          <w:rFonts w:ascii="Arial" w:hAnsi="Arial" w:cs="Arial"/>
        </w:rPr>
        <w:t xml:space="preserve">, M. (2019) </w:t>
      </w:r>
      <w:r w:rsidRPr="004876D1">
        <w:rPr>
          <w:rStyle w:val="Emphasis"/>
          <w:rFonts w:ascii="Arial" w:hAnsi="Arial" w:cs="Arial"/>
        </w:rPr>
        <w:t>Consumer Behavior and Culture: Consequences for Global Marketing and Advertising</w:t>
      </w:r>
      <w:r w:rsidRPr="004876D1">
        <w:rPr>
          <w:rFonts w:ascii="Arial" w:hAnsi="Arial" w:cs="Arial"/>
        </w:rPr>
        <w:t xml:space="preserve">. 3rd </w:t>
      </w:r>
      <w:proofErr w:type="spellStart"/>
      <w:r w:rsidRPr="004876D1">
        <w:rPr>
          <w:rFonts w:ascii="Arial" w:hAnsi="Arial" w:cs="Arial"/>
        </w:rPr>
        <w:t>edn</w:t>
      </w:r>
      <w:proofErr w:type="spellEnd"/>
      <w:r w:rsidRPr="004876D1">
        <w:rPr>
          <w:rFonts w:ascii="Arial" w:hAnsi="Arial" w:cs="Arial"/>
        </w:rPr>
        <w:t>. Thousand Oaks, CA: SAGE Publications.</w:t>
      </w:r>
    </w:p>
    <w:p w14:paraId="210AABC8" w14:textId="77777777" w:rsidR="004876D1" w:rsidRPr="004876D1" w:rsidRDefault="004876D1" w:rsidP="004876D1">
      <w:pPr>
        <w:pStyle w:val="isselectedend"/>
        <w:spacing w:line="360" w:lineRule="auto"/>
        <w:jc w:val="both"/>
        <w:rPr>
          <w:rFonts w:ascii="Arial" w:hAnsi="Arial" w:cs="Arial"/>
        </w:rPr>
      </w:pPr>
      <w:proofErr w:type="spellStart"/>
      <w:r w:rsidRPr="004876D1">
        <w:rPr>
          <w:rFonts w:ascii="Arial" w:hAnsi="Arial" w:cs="Arial"/>
        </w:rPr>
        <w:t>Delmas</w:t>
      </w:r>
      <w:proofErr w:type="spellEnd"/>
      <w:r w:rsidRPr="004876D1">
        <w:rPr>
          <w:rFonts w:ascii="Arial" w:hAnsi="Arial" w:cs="Arial"/>
        </w:rPr>
        <w:t xml:space="preserve">, M.A. and </w:t>
      </w:r>
      <w:proofErr w:type="spellStart"/>
      <w:r w:rsidRPr="004876D1">
        <w:rPr>
          <w:rFonts w:ascii="Arial" w:hAnsi="Arial" w:cs="Arial"/>
        </w:rPr>
        <w:t>Burbano</w:t>
      </w:r>
      <w:proofErr w:type="spellEnd"/>
      <w:r w:rsidRPr="004876D1">
        <w:rPr>
          <w:rFonts w:ascii="Arial" w:hAnsi="Arial" w:cs="Arial"/>
        </w:rPr>
        <w:t xml:space="preserve">, V.C. (2011) ‘The drivers of </w:t>
      </w:r>
      <w:proofErr w:type="spellStart"/>
      <w:r w:rsidRPr="004876D1">
        <w:rPr>
          <w:rFonts w:ascii="Arial" w:hAnsi="Arial" w:cs="Arial"/>
        </w:rPr>
        <w:t>greenwashing</w:t>
      </w:r>
      <w:proofErr w:type="spellEnd"/>
      <w:r w:rsidRPr="004876D1">
        <w:rPr>
          <w:rFonts w:ascii="Arial" w:hAnsi="Arial" w:cs="Arial"/>
        </w:rPr>
        <w:t xml:space="preserve">’, </w:t>
      </w:r>
      <w:r w:rsidRPr="004876D1">
        <w:rPr>
          <w:rStyle w:val="Emphasis"/>
          <w:rFonts w:ascii="Arial" w:hAnsi="Arial" w:cs="Arial"/>
        </w:rPr>
        <w:t>California Management Review</w:t>
      </w:r>
      <w:r w:rsidRPr="004876D1">
        <w:rPr>
          <w:rFonts w:ascii="Arial" w:hAnsi="Arial" w:cs="Arial"/>
        </w:rPr>
        <w:t xml:space="preserve">, 54(1), pp. 64–87. Available at: </w:t>
      </w:r>
      <w:hyperlink r:id="rId16" w:history="1">
        <w:r w:rsidRPr="004876D1">
          <w:rPr>
            <w:rStyle w:val="Hyperlink"/>
            <w:rFonts w:ascii="Arial" w:hAnsi="Arial" w:cs="Arial"/>
          </w:rPr>
          <w:t>https://doi.org/10.1525/cmr.2011.54.1.64</w:t>
        </w:r>
      </w:hyperlink>
      <w:r w:rsidRPr="004876D1">
        <w:rPr>
          <w:rFonts w:ascii="Arial" w:hAnsi="Arial" w:cs="Arial"/>
        </w:rPr>
        <w:t>.</w:t>
      </w:r>
    </w:p>
    <w:p w14:paraId="316CD7B9" w14:textId="77777777" w:rsidR="004876D1" w:rsidRPr="004876D1" w:rsidRDefault="004876D1" w:rsidP="004876D1">
      <w:pPr>
        <w:pStyle w:val="isselectedend"/>
        <w:spacing w:line="360" w:lineRule="auto"/>
        <w:jc w:val="both"/>
        <w:rPr>
          <w:rFonts w:ascii="Arial" w:hAnsi="Arial" w:cs="Arial"/>
        </w:rPr>
      </w:pPr>
      <w:proofErr w:type="spellStart"/>
      <w:r w:rsidRPr="004876D1">
        <w:rPr>
          <w:rFonts w:ascii="Arial" w:hAnsi="Arial" w:cs="Arial"/>
        </w:rPr>
        <w:t>Dwivedi</w:t>
      </w:r>
      <w:proofErr w:type="spellEnd"/>
      <w:r w:rsidRPr="004876D1">
        <w:rPr>
          <w:rFonts w:ascii="Arial" w:hAnsi="Arial" w:cs="Arial"/>
        </w:rPr>
        <w:t xml:space="preserve">, Y.K., </w:t>
      </w:r>
      <w:proofErr w:type="spellStart"/>
      <w:r w:rsidRPr="004876D1">
        <w:rPr>
          <w:rFonts w:ascii="Arial" w:hAnsi="Arial" w:cs="Arial"/>
        </w:rPr>
        <w:t>Ismagilova</w:t>
      </w:r>
      <w:proofErr w:type="spellEnd"/>
      <w:r w:rsidRPr="004876D1">
        <w:rPr>
          <w:rFonts w:ascii="Arial" w:hAnsi="Arial" w:cs="Arial"/>
        </w:rPr>
        <w:t xml:space="preserve">, E., Hughes, D.L., Carlson, J., </w:t>
      </w:r>
      <w:proofErr w:type="spellStart"/>
      <w:r w:rsidRPr="004876D1">
        <w:rPr>
          <w:rFonts w:ascii="Arial" w:hAnsi="Arial" w:cs="Arial"/>
        </w:rPr>
        <w:t>Filieri</w:t>
      </w:r>
      <w:proofErr w:type="spellEnd"/>
      <w:r w:rsidRPr="004876D1">
        <w:rPr>
          <w:rFonts w:ascii="Arial" w:hAnsi="Arial" w:cs="Arial"/>
        </w:rPr>
        <w:t xml:space="preserve">, R., Jacobson, J., Jain, V., </w:t>
      </w:r>
      <w:proofErr w:type="spellStart"/>
      <w:r w:rsidRPr="004876D1">
        <w:rPr>
          <w:rFonts w:ascii="Arial" w:hAnsi="Arial" w:cs="Arial"/>
        </w:rPr>
        <w:t>Karjaluoto</w:t>
      </w:r>
      <w:proofErr w:type="spellEnd"/>
      <w:r w:rsidRPr="004876D1">
        <w:rPr>
          <w:rFonts w:ascii="Arial" w:hAnsi="Arial" w:cs="Arial"/>
        </w:rPr>
        <w:t xml:space="preserve">, H., </w:t>
      </w:r>
      <w:proofErr w:type="spellStart"/>
      <w:r w:rsidRPr="004876D1">
        <w:rPr>
          <w:rFonts w:ascii="Arial" w:hAnsi="Arial" w:cs="Arial"/>
        </w:rPr>
        <w:t>Kefi</w:t>
      </w:r>
      <w:proofErr w:type="spellEnd"/>
      <w:r w:rsidRPr="004876D1">
        <w:rPr>
          <w:rFonts w:ascii="Arial" w:hAnsi="Arial" w:cs="Arial"/>
        </w:rPr>
        <w:t xml:space="preserve">, H., </w:t>
      </w:r>
      <w:proofErr w:type="spellStart"/>
      <w:r w:rsidRPr="004876D1">
        <w:rPr>
          <w:rFonts w:ascii="Arial" w:hAnsi="Arial" w:cs="Arial"/>
        </w:rPr>
        <w:t>Krishen</w:t>
      </w:r>
      <w:proofErr w:type="spellEnd"/>
      <w:r w:rsidRPr="004876D1">
        <w:rPr>
          <w:rFonts w:ascii="Arial" w:hAnsi="Arial" w:cs="Arial"/>
        </w:rPr>
        <w:t xml:space="preserve">, A.S., Kumar, V., Rahman, M.M., Raman, R., </w:t>
      </w:r>
      <w:proofErr w:type="spellStart"/>
      <w:r w:rsidRPr="004876D1">
        <w:rPr>
          <w:rFonts w:ascii="Arial" w:hAnsi="Arial" w:cs="Arial"/>
        </w:rPr>
        <w:t>Rauschnabel</w:t>
      </w:r>
      <w:proofErr w:type="spellEnd"/>
      <w:r w:rsidRPr="004876D1">
        <w:rPr>
          <w:rFonts w:ascii="Arial" w:hAnsi="Arial" w:cs="Arial"/>
        </w:rPr>
        <w:t xml:space="preserve">, P.A., Rowley, J., </w:t>
      </w:r>
      <w:proofErr w:type="spellStart"/>
      <w:r w:rsidRPr="004876D1">
        <w:rPr>
          <w:rFonts w:ascii="Arial" w:hAnsi="Arial" w:cs="Arial"/>
        </w:rPr>
        <w:t>Salo</w:t>
      </w:r>
      <w:proofErr w:type="spellEnd"/>
      <w:r w:rsidRPr="004876D1">
        <w:rPr>
          <w:rFonts w:ascii="Arial" w:hAnsi="Arial" w:cs="Arial"/>
        </w:rPr>
        <w:t xml:space="preserve">, J., Tran, G.A. and Wang, Y. (2021) ‘Setting the future of digital and social media marketing research: Perspectives and research propositions’, </w:t>
      </w:r>
      <w:r w:rsidRPr="004876D1">
        <w:rPr>
          <w:rStyle w:val="Emphasis"/>
          <w:rFonts w:ascii="Arial" w:hAnsi="Arial" w:cs="Arial"/>
        </w:rPr>
        <w:t>International Journal of Information Management</w:t>
      </w:r>
      <w:r w:rsidRPr="004876D1">
        <w:rPr>
          <w:rFonts w:ascii="Arial" w:hAnsi="Arial" w:cs="Arial"/>
        </w:rPr>
        <w:t xml:space="preserve">, 59, article 102168. Available at: </w:t>
      </w:r>
      <w:hyperlink r:id="rId17" w:history="1">
        <w:r w:rsidRPr="004876D1">
          <w:rPr>
            <w:rStyle w:val="Hyperlink"/>
            <w:rFonts w:ascii="Arial" w:hAnsi="Arial" w:cs="Arial"/>
          </w:rPr>
          <w:t>https://doi.org/10.1016/j.ijinfomgt.2020.102168</w:t>
        </w:r>
      </w:hyperlink>
      <w:r w:rsidRPr="004876D1">
        <w:rPr>
          <w:rFonts w:ascii="Arial" w:hAnsi="Arial" w:cs="Arial"/>
        </w:rPr>
        <w:t>.</w:t>
      </w:r>
    </w:p>
    <w:p w14:paraId="379C934C" w14:textId="77777777" w:rsidR="004876D1" w:rsidRPr="004876D1" w:rsidRDefault="004876D1" w:rsidP="004876D1">
      <w:pPr>
        <w:pStyle w:val="isselectedend"/>
        <w:spacing w:line="360" w:lineRule="auto"/>
        <w:jc w:val="both"/>
        <w:rPr>
          <w:rFonts w:ascii="Arial" w:hAnsi="Arial" w:cs="Arial"/>
        </w:rPr>
      </w:pPr>
      <w:proofErr w:type="spellStart"/>
      <w:r w:rsidRPr="004876D1">
        <w:rPr>
          <w:rFonts w:ascii="Arial" w:hAnsi="Arial" w:cs="Arial"/>
        </w:rPr>
        <w:t>Foroudi</w:t>
      </w:r>
      <w:proofErr w:type="spellEnd"/>
      <w:r w:rsidRPr="004876D1">
        <w:rPr>
          <w:rFonts w:ascii="Arial" w:hAnsi="Arial" w:cs="Arial"/>
        </w:rPr>
        <w:t xml:space="preserve">, P., Gupta, S., </w:t>
      </w:r>
      <w:proofErr w:type="spellStart"/>
      <w:r w:rsidRPr="004876D1">
        <w:rPr>
          <w:rFonts w:ascii="Arial" w:hAnsi="Arial" w:cs="Arial"/>
        </w:rPr>
        <w:t>Sivarajah</w:t>
      </w:r>
      <w:proofErr w:type="spellEnd"/>
      <w:r w:rsidRPr="004876D1">
        <w:rPr>
          <w:rFonts w:ascii="Arial" w:hAnsi="Arial" w:cs="Arial"/>
        </w:rPr>
        <w:t xml:space="preserve">, U. and Broderick, A. (2018) ‘Investigating the effects of smart technology on customer dynamics and customer experience’, </w:t>
      </w:r>
      <w:r w:rsidRPr="004876D1">
        <w:rPr>
          <w:rStyle w:val="Emphasis"/>
          <w:rFonts w:ascii="Arial" w:hAnsi="Arial" w:cs="Arial"/>
        </w:rPr>
        <w:t>Computers in Human Behavior</w:t>
      </w:r>
      <w:r w:rsidRPr="004876D1">
        <w:rPr>
          <w:rFonts w:ascii="Arial" w:hAnsi="Arial" w:cs="Arial"/>
        </w:rPr>
        <w:t xml:space="preserve">, 80, pp. 271–282. Available at: </w:t>
      </w:r>
      <w:hyperlink r:id="rId18" w:history="1">
        <w:r w:rsidRPr="004876D1">
          <w:rPr>
            <w:rStyle w:val="Hyperlink"/>
            <w:rFonts w:ascii="Arial" w:hAnsi="Arial" w:cs="Arial"/>
          </w:rPr>
          <w:t>https://doi.org/10.1016/j.chb.2017.11.014</w:t>
        </w:r>
      </w:hyperlink>
      <w:r w:rsidRPr="004876D1">
        <w:rPr>
          <w:rFonts w:ascii="Arial" w:hAnsi="Arial" w:cs="Arial"/>
        </w:rPr>
        <w:t>.</w:t>
      </w:r>
    </w:p>
    <w:p w14:paraId="0CCBA234" w14:textId="77777777" w:rsidR="004876D1" w:rsidRPr="004876D1" w:rsidRDefault="004876D1" w:rsidP="004876D1">
      <w:pPr>
        <w:pStyle w:val="isselectedend"/>
        <w:spacing w:line="360" w:lineRule="auto"/>
        <w:jc w:val="both"/>
        <w:rPr>
          <w:rFonts w:ascii="Arial" w:hAnsi="Arial" w:cs="Arial"/>
        </w:rPr>
      </w:pPr>
      <w:r w:rsidRPr="004876D1">
        <w:rPr>
          <w:rFonts w:ascii="Arial" w:hAnsi="Arial" w:cs="Arial"/>
        </w:rPr>
        <w:lastRenderedPageBreak/>
        <w:t xml:space="preserve">Hofstede, G., Hofstede, G.J. and </w:t>
      </w:r>
      <w:proofErr w:type="spellStart"/>
      <w:r w:rsidRPr="004876D1">
        <w:rPr>
          <w:rFonts w:ascii="Arial" w:hAnsi="Arial" w:cs="Arial"/>
        </w:rPr>
        <w:t>Minkov</w:t>
      </w:r>
      <w:proofErr w:type="spellEnd"/>
      <w:r w:rsidRPr="004876D1">
        <w:rPr>
          <w:rFonts w:ascii="Arial" w:hAnsi="Arial" w:cs="Arial"/>
        </w:rPr>
        <w:t xml:space="preserve">, M. (2010) </w:t>
      </w:r>
      <w:r w:rsidRPr="004876D1">
        <w:rPr>
          <w:rStyle w:val="Emphasis"/>
          <w:rFonts w:ascii="Arial" w:hAnsi="Arial" w:cs="Arial"/>
        </w:rPr>
        <w:t>Cultures and Organizations: Software of the Mind</w:t>
      </w:r>
      <w:r w:rsidRPr="004876D1">
        <w:rPr>
          <w:rFonts w:ascii="Arial" w:hAnsi="Arial" w:cs="Arial"/>
        </w:rPr>
        <w:t xml:space="preserve">. 3rd </w:t>
      </w:r>
      <w:proofErr w:type="spellStart"/>
      <w:r w:rsidRPr="004876D1">
        <w:rPr>
          <w:rFonts w:ascii="Arial" w:hAnsi="Arial" w:cs="Arial"/>
        </w:rPr>
        <w:t>edn</w:t>
      </w:r>
      <w:proofErr w:type="spellEnd"/>
      <w:r w:rsidRPr="004876D1">
        <w:rPr>
          <w:rFonts w:ascii="Arial" w:hAnsi="Arial" w:cs="Arial"/>
        </w:rPr>
        <w:t>. New York: McGraw-Hill.</w:t>
      </w:r>
    </w:p>
    <w:p w14:paraId="7B1A6553" w14:textId="77777777" w:rsidR="004876D1" w:rsidRPr="004876D1" w:rsidRDefault="004876D1" w:rsidP="004876D1">
      <w:pPr>
        <w:pStyle w:val="isselectedend"/>
        <w:spacing w:line="360" w:lineRule="auto"/>
        <w:jc w:val="both"/>
        <w:rPr>
          <w:rFonts w:ascii="Arial" w:hAnsi="Arial" w:cs="Arial"/>
        </w:rPr>
      </w:pPr>
      <w:r w:rsidRPr="004876D1">
        <w:rPr>
          <w:rFonts w:ascii="Arial" w:hAnsi="Arial" w:cs="Arial"/>
        </w:rPr>
        <w:t xml:space="preserve">Kotler, P., Keller, K.L. and </w:t>
      </w:r>
      <w:proofErr w:type="spellStart"/>
      <w:r w:rsidRPr="004876D1">
        <w:rPr>
          <w:rFonts w:ascii="Arial" w:hAnsi="Arial" w:cs="Arial"/>
        </w:rPr>
        <w:t>Chernev</w:t>
      </w:r>
      <w:proofErr w:type="spellEnd"/>
      <w:r w:rsidRPr="004876D1">
        <w:rPr>
          <w:rFonts w:ascii="Arial" w:hAnsi="Arial" w:cs="Arial"/>
        </w:rPr>
        <w:t xml:space="preserve">, A. (2022) </w:t>
      </w:r>
      <w:r w:rsidRPr="004876D1">
        <w:rPr>
          <w:rStyle w:val="Emphasis"/>
          <w:rFonts w:ascii="Arial" w:hAnsi="Arial" w:cs="Arial"/>
        </w:rPr>
        <w:t>Marketing Management</w:t>
      </w:r>
      <w:r w:rsidRPr="004876D1">
        <w:rPr>
          <w:rFonts w:ascii="Arial" w:hAnsi="Arial" w:cs="Arial"/>
        </w:rPr>
        <w:t xml:space="preserve">. 16th global </w:t>
      </w:r>
      <w:proofErr w:type="spellStart"/>
      <w:r w:rsidRPr="004876D1">
        <w:rPr>
          <w:rFonts w:ascii="Arial" w:hAnsi="Arial" w:cs="Arial"/>
        </w:rPr>
        <w:t>edn</w:t>
      </w:r>
      <w:proofErr w:type="spellEnd"/>
      <w:r w:rsidRPr="004876D1">
        <w:rPr>
          <w:rFonts w:ascii="Arial" w:hAnsi="Arial" w:cs="Arial"/>
        </w:rPr>
        <w:t>. Harlow: Pearson.</w:t>
      </w:r>
    </w:p>
    <w:p w14:paraId="3EAE2973" w14:textId="77777777" w:rsidR="004876D1" w:rsidRPr="004876D1" w:rsidRDefault="004876D1" w:rsidP="004876D1">
      <w:pPr>
        <w:pStyle w:val="isselectedend"/>
        <w:spacing w:line="360" w:lineRule="auto"/>
        <w:jc w:val="both"/>
        <w:rPr>
          <w:rFonts w:ascii="Arial" w:hAnsi="Arial" w:cs="Arial"/>
        </w:rPr>
      </w:pPr>
      <w:r w:rsidRPr="004876D1">
        <w:rPr>
          <w:rFonts w:ascii="Arial" w:hAnsi="Arial" w:cs="Arial"/>
        </w:rPr>
        <w:t xml:space="preserve">Lemon, K.N. and </w:t>
      </w:r>
      <w:proofErr w:type="spellStart"/>
      <w:r w:rsidRPr="004876D1">
        <w:rPr>
          <w:rFonts w:ascii="Arial" w:hAnsi="Arial" w:cs="Arial"/>
        </w:rPr>
        <w:t>Verhoef</w:t>
      </w:r>
      <w:proofErr w:type="spellEnd"/>
      <w:r w:rsidRPr="004876D1">
        <w:rPr>
          <w:rFonts w:ascii="Arial" w:hAnsi="Arial" w:cs="Arial"/>
        </w:rPr>
        <w:t xml:space="preserve">, P.C. (2016) ‘Understanding customer experience throughout the customer journey’, </w:t>
      </w:r>
      <w:r w:rsidRPr="004876D1">
        <w:rPr>
          <w:rStyle w:val="Emphasis"/>
          <w:rFonts w:ascii="Arial" w:hAnsi="Arial" w:cs="Arial"/>
        </w:rPr>
        <w:t>Journal of Marketing</w:t>
      </w:r>
      <w:r w:rsidRPr="004876D1">
        <w:rPr>
          <w:rFonts w:ascii="Arial" w:hAnsi="Arial" w:cs="Arial"/>
        </w:rPr>
        <w:t xml:space="preserve">, 80(6), pp. 69–96. Available at: </w:t>
      </w:r>
      <w:hyperlink r:id="rId19" w:history="1">
        <w:r w:rsidRPr="004876D1">
          <w:rPr>
            <w:rStyle w:val="Hyperlink"/>
            <w:rFonts w:ascii="Arial" w:hAnsi="Arial" w:cs="Arial"/>
          </w:rPr>
          <w:t>https://doi.org/10.1509/jm.15.0420</w:t>
        </w:r>
      </w:hyperlink>
      <w:r w:rsidRPr="004876D1">
        <w:rPr>
          <w:rFonts w:ascii="Arial" w:hAnsi="Arial" w:cs="Arial"/>
        </w:rPr>
        <w:t>.</w:t>
      </w:r>
    </w:p>
    <w:p w14:paraId="3A78E3D7" w14:textId="77777777" w:rsidR="004876D1" w:rsidRPr="004876D1" w:rsidRDefault="004876D1" w:rsidP="004876D1">
      <w:pPr>
        <w:pStyle w:val="isselectedend"/>
        <w:spacing w:line="360" w:lineRule="auto"/>
        <w:jc w:val="both"/>
        <w:rPr>
          <w:rFonts w:ascii="Arial" w:hAnsi="Arial" w:cs="Arial"/>
        </w:rPr>
      </w:pPr>
      <w:r w:rsidRPr="004876D1">
        <w:rPr>
          <w:rFonts w:ascii="Arial" w:hAnsi="Arial" w:cs="Arial"/>
        </w:rPr>
        <w:t xml:space="preserve">Morgan, R.M. and Hunt, S.D. (1994) ‘The commitment-trust theory of relationship marketing’, </w:t>
      </w:r>
      <w:r w:rsidRPr="004876D1">
        <w:rPr>
          <w:rStyle w:val="Emphasis"/>
          <w:rFonts w:ascii="Arial" w:hAnsi="Arial" w:cs="Arial"/>
        </w:rPr>
        <w:t>Journal of Marketing</w:t>
      </w:r>
      <w:r w:rsidRPr="004876D1">
        <w:rPr>
          <w:rFonts w:ascii="Arial" w:hAnsi="Arial" w:cs="Arial"/>
        </w:rPr>
        <w:t xml:space="preserve">, 58(3), pp. 20–38. Available at: </w:t>
      </w:r>
      <w:hyperlink r:id="rId20" w:history="1">
        <w:r w:rsidRPr="004876D1">
          <w:rPr>
            <w:rStyle w:val="Hyperlink"/>
            <w:rFonts w:ascii="Arial" w:hAnsi="Arial" w:cs="Arial"/>
          </w:rPr>
          <w:t>https://doi.org/10.1177/002224299405800302</w:t>
        </w:r>
      </w:hyperlink>
      <w:r w:rsidRPr="004876D1">
        <w:rPr>
          <w:rFonts w:ascii="Arial" w:hAnsi="Arial" w:cs="Arial"/>
        </w:rPr>
        <w:t>.</w:t>
      </w:r>
    </w:p>
    <w:p w14:paraId="4AC97863" w14:textId="77777777" w:rsidR="004876D1" w:rsidRPr="004876D1" w:rsidRDefault="004876D1" w:rsidP="004876D1">
      <w:pPr>
        <w:pStyle w:val="isselectedend"/>
        <w:spacing w:line="360" w:lineRule="auto"/>
        <w:jc w:val="both"/>
        <w:rPr>
          <w:rFonts w:ascii="Arial" w:hAnsi="Arial" w:cs="Arial"/>
        </w:rPr>
      </w:pPr>
      <w:r w:rsidRPr="004876D1">
        <w:rPr>
          <w:rFonts w:ascii="Arial" w:hAnsi="Arial" w:cs="Arial"/>
        </w:rPr>
        <w:t>Napoli, J., Dickinson-</w:t>
      </w:r>
      <w:proofErr w:type="spellStart"/>
      <w:r w:rsidRPr="004876D1">
        <w:rPr>
          <w:rFonts w:ascii="Arial" w:hAnsi="Arial" w:cs="Arial"/>
        </w:rPr>
        <w:t>Delaporte</w:t>
      </w:r>
      <w:proofErr w:type="spellEnd"/>
      <w:r w:rsidRPr="004876D1">
        <w:rPr>
          <w:rFonts w:ascii="Arial" w:hAnsi="Arial" w:cs="Arial"/>
        </w:rPr>
        <w:t xml:space="preserve">, S. and </w:t>
      </w:r>
      <w:proofErr w:type="spellStart"/>
      <w:r w:rsidRPr="004876D1">
        <w:rPr>
          <w:rFonts w:ascii="Arial" w:hAnsi="Arial" w:cs="Arial"/>
        </w:rPr>
        <w:t>Beverland</w:t>
      </w:r>
      <w:proofErr w:type="spellEnd"/>
      <w:r w:rsidRPr="004876D1">
        <w:rPr>
          <w:rFonts w:ascii="Arial" w:hAnsi="Arial" w:cs="Arial"/>
        </w:rPr>
        <w:t>, M.B. (2016) ‘</w:t>
      </w:r>
      <w:proofErr w:type="gramStart"/>
      <w:r w:rsidRPr="004876D1">
        <w:rPr>
          <w:rFonts w:ascii="Arial" w:hAnsi="Arial" w:cs="Arial"/>
        </w:rPr>
        <w:t>The</w:t>
      </w:r>
      <w:proofErr w:type="gramEnd"/>
      <w:r w:rsidRPr="004876D1">
        <w:rPr>
          <w:rFonts w:ascii="Arial" w:hAnsi="Arial" w:cs="Arial"/>
        </w:rPr>
        <w:t xml:space="preserve"> brand authenticity continuum: Strategic approaches for building value’, </w:t>
      </w:r>
      <w:r w:rsidRPr="004876D1">
        <w:rPr>
          <w:rStyle w:val="Emphasis"/>
          <w:rFonts w:ascii="Arial" w:hAnsi="Arial" w:cs="Arial"/>
        </w:rPr>
        <w:t>Journal of Marketing Management</w:t>
      </w:r>
      <w:r w:rsidRPr="004876D1">
        <w:rPr>
          <w:rFonts w:ascii="Arial" w:hAnsi="Arial" w:cs="Arial"/>
        </w:rPr>
        <w:t xml:space="preserve">, 32(13–14), pp. 1201–1229. Available at: </w:t>
      </w:r>
      <w:hyperlink r:id="rId21" w:history="1">
        <w:r w:rsidRPr="004876D1">
          <w:rPr>
            <w:rStyle w:val="Hyperlink"/>
            <w:rFonts w:ascii="Arial" w:hAnsi="Arial" w:cs="Arial"/>
          </w:rPr>
          <w:t>https://doi.org/10.1080/0267257X.2016.1145722</w:t>
        </w:r>
      </w:hyperlink>
      <w:r w:rsidRPr="004876D1">
        <w:rPr>
          <w:rFonts w:ascii="Arial" w:hAnsi="Arial" w:cs="Arial"/>
        </w:rPr>
        <w:t>.</w:t>
      </w:r>
    </w:p>
    <w:p w14:paraId="2E1C3A2B" w14:textId="77777777" w:rsidR="004876D1" w:rsidRPr="004876D1" w:rsidRDefault="004876D1" w:rsidP="004876D1">
      <w:pPr>
        <w:pStyle w:val="isselectedend"/>
        <w:spacing w:line="360" w:lineRule="auto"/>
        <w:jc w:val="both"/>
        <w:rPr>
          <w:rFonts w:ascii="Arial" w:hAnsi="Arial" w:cs="Arial"/>
        </w:rPr>
      </w:pPr>
      <w:r w:rsidRPr="004876D1">
        <w:rPr>
          <w:rFonts w:ascii="Arial" w:hAnsi="Arial" w:cs="Arial"/>
        </w:rPr>
        <w:t>Oliver, R.L. (1999) ‘Whence consumer loyalty?</w:t>
      </w:r>
      <w:proofErr w:type="gramStart"/>
      <w:r w:rsidRPr="004876D1">
        <w:rPr>
          <w:rFonts w:ascii="Arial" w:hAnsi="Arial" w:cs="Arial"/>
        </w:rPr>
        <w:t>’,</w:t>
      </w:r>
      <w:proofErr w:type="gramEnd"/>
      <w:r w:rsidRPr="004876D1">
        <w:rPr>
          <w:rFonts w:ascii="Arial" w:hAnsi="Arial" w:cs="Arial"/>
        </w:rPr>
        <w:t xml:space="preserve"> </w:t>
      </w:r>
      <w:r w:rsidRPr="004876D1">
        <w:rPr>
          <w:rStyle w:val="Emphasis"/>
          <w:rFonts w:ascii="Arial" w:hAnsi="Arial" w:cs="Arial"/>
        </w:rPr>
        <w:t>Journal of Marketing</w:t>
      </w:r>
      <w:r w:rsidRPr="004876D1">
        <w:rPr>
          <w:rFonts w:ascii="Arial" w:hAnsi="Arial" w:cs="Arial"/>
        </w:rPr>
        <w:t xml:space="preserve">, 63(Special Issue), pp. 33–44. Available at: </w:t>
      </w:r>
      <w:hyperlink r:id="rId22" w:history="1">
        <w:r w:rsidRPr="004876D1">
          <w:rPr>
            <w:rStyle w:val="Hyperlink"/>
            <w:rFonts w:ascii="Arial" w:hAnsi="Arial" w:cs="Arial"/>
          </w:rPr>
          <w:t>https://doi.org/10.1177/00222429990634S105</w:t>
        </w:r>
      </w:hyperlink>
      <w:r w:rsidRPr="004876D1">
        <w:rPr>
          <w:rFonts w:ascii="Arial" w:hAnsi="Arial" w:cs="Arial"/>
        </w:rPr>
        <w:t>.</w:t>
      </w:r>
    </w:p>
    <w:p w14:paraId="0BF0530C" w14:textId="77777777" w:rsidR="004876D1" w:rsidRPr="004876D1" w:rsidRDefault="004876D1" w:rsidP="004876D1">
      <w:pPr>
        <w:pStyle w:val="isselectedend"/>
        <w:spacing w:line="360" w:lineRule="auto"/>
        <w:jc w:val="both"/>
        <w:rPr>
          <w:rFonts w:ascii="Arial" w:hAnsi="Arial" w:cs="Arial"/>
        </w:rPr>
      </w:pPr>
      <w:r w:rsidRPr="004876D1">
        <w:rPr>
          <w:rFonts w:ascii="Arial" w:hAnsi="Arial" w:cs="Arial"/>
        </w:rPr>
        <w:t xml:space="preserve">Saunders, M., Lewis, P. and </w:t>
      </w:r>
      <w:proofErr w:type="spellStart"/>
      <w:r w:rsidRPr="004876D1">
        <w:rPr>
          <w:rFonts w:ascii="Arial" w:hAnsi="Arial" w:cs="Arial"/>
        </w:rPr>
        <w:t>Thornhill</w:t>
      </w:r>
      <w:proofErr w:type="spellEnd"/>
      <w:r w:rsidRPr="004876D1">
        <w:rPr>
          <w:rFonts w:ascii="Arial" w:hAnsi="Arial" w:cs="Arial"/>
        </w:rPr>
        <w:t xml:space="preserve">, A. (2023) </w:t>
      </w:r>
      <w:r w:rsidRPr="004876D1">
        <w:rPr>
          <w:rStyle w:val="Emphasis"/>
          <w:rFonts w:ascii="Arial" w:hAnsi="Arial" w:cs="Arial"/>
        </w:rPr>
        <w:t>Research Methods for Business Students</w:t>
      </w:r>
      <w:r w:rsidRPr="004876D1">
        <w:rPr>
          <w:rFonts w:ascii="Arial" w:hAnsi="Arial" w:cs="Arial"/>
        </w:rPr>
        <w:t xml:space="preserve">. 9th </w:t>
      </w:r>
      <w:proofErr w:type="spellStart"/>
      <w:r w:rsidRPr="004876D1">
        <w:rPr>
          <w:rFonts w:ascii="Arial" w:hAnsi="Arial" w:cs="Arial"/>
        </w:rPr>
        <w:t>edn</w:t>
      </w:r>
      <w:proofErr w:type="spellEnd"/>
      <w:r w:rsidRPr="004876D1">
        <w:rPr>
          <w:rFonts w:ascii="Arial" w:hAnsi="Arial" w:cs="Arial"/>
        </w:rPr>
        <w:t>. Harlow: Pearson.</w:t>
      </w:r>
    </w:p>
    <w:p w14:paraId="1DAEBB85" w14:textId="77777777" w:rsidR="004876D1" w:rsidRPr="004876D1" w:rsidRDefault="004876D1" w:rsidP="004876D1">
      <w:pPr>
        <w:pStyle w:val="isselectedend"/>
        <w:spacing w:line="360" w:lineRule="auto"/>
        <w:jc w:val="both"/>
        <w:rPr>
          <w:rFonts w:ascii="Arial" w:hAnsi="Arial" w:cs="Arial"/>
        </w:rPr>
      </w:pPr>
      <w:r w:rsidRPr="004876D1">
        <w:rPr>
          <w:rFonts w:ascii="Arial" w:hAnsi="Arial" w:cs="Arial"/>
        </w:rPr>
        <w:t xml:space="preserve">Starbucks Coffee Company (2026) </w:t>
      </w:r>
      <w:r w:rsidRPr="004876D1">
        <w:rPr>
          <w:rStyle w:val="Emphasis"/>
          <w:rFonts w:ascii="Arial" w:hAnsi="Arial" w:cs="Arial"/>
        </w:rPr>
        <w:t>Starbucks Fiscal 2025 Global Impact Report</w:t>
      </w:r>
      <w:r w:rsidRPr="004876D1">
        <w:rPr>
          <w:rFonts w:ascii="Arial" w:hAnsi="Arial" w:cs="Arial"/>
        </w:rPr>
        <w:t xml:space="preserve">. Available at: </w:t>
      </w:r>
      <w:hyperlink r:id="rId23" w:history="1">
        <w:r w:rsidRPr="004876D1">
          <w:rPr>
            <w:rStyle w:val="Hyperlink"/>
            <w:rFonts w:ascii="Arial" w:hAnsi="Arial" w:cs="Arial"/>
          </w:rPr>
          <w:t>https://about.starbucks.com/annual-impact-report/</w:t>
        </w:r>
      </w:hyperlink>
      <w:r w:rsidRPr="004876D1">
        <w:rPr>
          <w:rFonts w:ascii="Arial" w:hAnsi="Arial" w:cs="Arial"/>
        </w:rPr>
        <w:t xml:space="preserve"> (Accessed: 17 July 2026).</w:t>
      </w:r>
    </w:p>
    <w:p w14:paraId="535C8DB8" w14:textId="77777777" w:rsidR="004876D1" w:rsidRPr="004876D1" w:rsidRDefault="004876D1" w:rsidP="004876D1">
      <w:pPr>
        <w:pStyle w:val="isselectedend"/>
        <w:spacing w:line="360" w:lineRule="auto"/>
        <w:jc w:val="both"/>
        <w:rPr>
          <w:rFonts w:ascii="Arial" w:hAnsi="Arial" w:cs="Arial"/>
        </w:rPr>
      </w:pPr>
      <w:proofErr w:type="spellStart"/>
      <w:r w:rsidRPr="004876D1">
        <w:rPr>
          <w:rFonts w:ascii="Arial" w:hAnsi="Arial" w:cs="Arial"/>
        </w:rPr>
        <w:t>Steenkamp</w:t>
      </w:r>
      <w:proofErr w:type="spellEnd"/>
      <w:r w:rsidRPr="004876D1">
        <w:rPr>
          <w:rFonts w:ascii="Arial" w:hAnsi="Arial" w:cs="Arial"/>
        </w:rPr>
        <w:t xml:space="preserve">, J.-B.E.M. (2017) </w:t>
      </w:r>
      <w:r w:rsidRPr="004876D1">
        <w:rPr>
          <w:rStyle w:val="Emphasis"/>
          <w:rFonts w:ascii="Arial" w:hAnsi="Arial" w:cs="Arial"/>
        </w:rPr>
        <w:t>Global Brand Strategy: World-wise Marketing in the Age of Branding</w:t>
      </w:r>
      <w:r w:rsidRPr="004876D1">
        <w:rPr>
          <w:rFonts w:ascii="Arial" w:hAnsi="Arial" w:cs="Arial"/>
        </w:rPr>
        <w:t xml:space="preserve">. London: Palgrave Macmillan. Available at: </w:t>
      </w:r>
      <w:hyperlink r:id="rId24" w:history="1">
        <w:r w:rsidRPr="004876D1">
          <w:rPr>
            <w:rStyle w:val="Hyperlink"/>
            <w:rFonts w:ascii="Arial" w:hAnsi="Arial" w:cs="Arial"/>
          </w:rPr>
          <w:t>https://doi.org/10.1057/978-1-349-94994-6</w:t>
        </w:r>
      </w:hyperlink>
      <w:r w:rsidRPr="004876D1">
        <w:rPr>
          <w:rFonts w:ascii="Arial" w:hAnsi="Arial" w:cs="Arial"/>
        </w:rPr>
        <w:t>.</w:t>
      </w:r>
    </w:p>
    <w:p w14:paraId="20B5B2B9" w14:textId="77777777" w:rsidR="004876D1" w:rsidRPr="004876D1" w:rsidRDefault="004876D1" w:rsidP="004876D1">
      <w:pPr>
        <w:pStyle w:val="isselectedend"/>
        <w:spacing w:line="360" w:lineRule="auto"/>
        <w:jc w:val="both"/>
        <w:rPr>
          <w:rFonts w:ascii="Arial" w:hAnsi="Arial" w:cs="Arial"/>
        </w:rPr>
      </w:pPr>
      <w:proofErr w:type="spellStart"/>
      <w:r w:rsidRPr="004876D1">
        <w:rPr>
          <w:rFonts w:ascii="Arial" w:hAnsi="Arial" w:cs="Arial"/>
        </w:rPr>
        <w:lastRenderedPageBreak/>
        <w:t>Vrontis</w:t>
      </w:r>
      <w:proofErr w:type="spellEnd"/>
      <w:r w:rsidRPr="004876D1">
        <w:rPr>
          <w:rFonts w:ascii="Arial" w:hAnsi="Arial" w:cs="Arial"/>
        </w:rPr>
        <w:t xml:space="preserve">, D., </w:t>
      </w:r>
      <w:proofErr w:type="spellStart"/>
      <w:r w:rsidRPr="004876D1">
        <w:rPr>
          <w:rFonts w:ascii="Arial" w:hAnsi="Arial" w:cs="Arial"/>
        </w:rPr>
        <w:t>Thrassou</w:t>
      </w:r>
      <w:proofErr w:type="spellEnd"/>
      <w:r w:rsidRPr="004876D1">
        <w:rPr>
          <w:rFonts w:ascii="Arial" w:hAnsi="Arial" w:cs="Arial"/>
        </w:rPr>
        <w:t xml:space="preserve">, A. and </w:t>
      </w:r>
      <w:proofErr w:type="spellStart"/>
      <w:r w:rsidRPr="004876D1">
        <w:rPr>
          <w:rFonts w:ascii="Arial" w:hAnsi="Arial" w:cs="Arial"/>
        </w:rPr>
        <w:t>Lamprianou</w:t>
      </w:r>
      <w:proofErr w:type="spellEnd"/>
      <w:r w:rsidRPr="004876D1">
        <w:rPr>
          <w:rFonts w:ascii="Arial" w:hAnsi="Arial" w:cs="Arial"/>
        </w:rPr>
        <w:t xml:space="preserve">, I. (2009) ‘International marketing adaptation versus </w:t>
      </w:r>
      <w:proofErr w:type="spellStart"/>
      <w:r w:rsidRPr="004876D1">
        <w:rPr>
          <w:rFonts w:ascii="Arial" w:hAnsi="Arial" w:cs="Arial"/>
        </w:rPr>
        <w:t>standardisation</w:t>
      </w:r>
      <w:proofErr w:type="spellEnd"/>
      <w:r w:rsidRPr="004876D1">
        <w:rPr>
          <w:rFonts w:ascii="Arial" w:hAnsi="Arial" w:cs="Arial"/>
        </w:rPr>
        <w:t xml:space="preserve"> of multinational companies’, </w:t>
      </w:r>
      <w:r w:rsidRPr="004876D1">
        <w:rPr>
          <w:rStyle w:val="Emphasis"/>
          <w:rFonts w:ascii="Arial" w:hAnsi="Arial" w:cs="Arial"/>
        </w:rPr>
        <w:t>International Marketing Review</w:t>
      </w:r>
      <w:r w:rsidRPr="004876D1">
        <w:rPr>
          <w:rFonts w:ascii="Arial" w:hAnsi="Arial" w:cs="Arial"/>
        </w:rPr>
        <w:t xml:space="preserve">, 26(4/5), pp. 477–500. Available at: </w:t>
      </w:r>
      <w:hyperlink r:id="rId25" w:history="1">
        <w:r w:rsidRPr="004876D1">
          <w:rPr>
            <w:rStyle w:val="Hyperlink"/>
            <w:rFonts w:ascii="Arial" w:hAnsi="Arial" w:cs="Arial"/>
          </w:rPr>
          <w:t>https://doi.org/10.1108/02651330910971995</w:t>
        </w:r>
      </w:hyperlink>
      <w:r w:rsidRPr="004876D1">
        <w:rPr>
          <w:rFonts w:ascii="Arial" w:hAnsi="Arial" w:cs="Arial"/>
        </w:rPr>
        <w:t>.</w:t>
      </w:r>
    </w:p>
    <w:p w14:paraId="759625BE" w14:textId="77777777" w:rsidR="004876D1" w:rsidRPr="004876D1" w:rsidRDefault="004876D1" w:rsidP="004876D1">
      <w:pPr>
        <w:pStyle w:val="isselectedend"/>
        <w:spacing w:line="360" w:lineRule="auto"/>
        <w:jc w:val="both"/>
        <w:rPr>
          <w:rFonts w:ascii="Arial" w:hAnsi="Arial" w:cs="Arial"/>
        </w:rPr>
      </w:pPr>
      <w:r w:rsidRPr="004876D1">
        <w:rPr>
          <w:rFonts w:ascii="Arial" w:hAnsi="Arial" w:cs="Arial"/>
        </w:rPr>
        <w:t xml:space="preserve">Yin, R.K. (2018) </w:t>
      </w:r>
      <w:r w:rsidRPr="004876D1">
        <w:rPr>
          <w:rStyle w:val="Emphasis"/>
          <w:rFonts w:ascii="Arial" w:hAnsi="Arial" w:cs="Arial"/>
        </w:rPr>
        <w:t>Case Study Research and Applications: Design and Methods</w:t>
      </w:r>
      <w:r w:rsidRPr="004876D1">
        <w:rPr>
          <w:rFonts w:ascii="Arial" w:hAnsi="Arial" w:cs="Arial"/>
        </w:rPr>
        <w:t xml:space="preserve">. 6th </w:t>
      </w:r>
      <w:proofErr w:type="spellStart"/>
      <w:r w:rsidRPr="004876D1">
        <w:rPr>
          <w:rFonts w:ascii="Arial" w:hAnsi="Arial" w:cs="Arial"/>
        </w:rPr>
        <w:t>edn</w:t>
      </w:r>
      <w:proofErr w:type="spellEnd"/>
      <w:r w:rsidRPr="004876D1">
        <w:rPr>
          <w:rFonts w:ascii="Arial" w:hAnsi="Arial" w:cs="Arial"/>
        </w:rPr>
        <w:t>. Thousand Oaks, CA: SAGE.</w:t>
      </w:r>
    </w:p>
    <w:p w14:paraId="3A006C74" w14:textId="6445B35F" w:rsidR="004876D1" w:rsidRPr="004876D1" w:rsidRDefault="004876D1" w:rsidP="004876D1">
      <w:pPr>
        <w:pStyle w:val="NormalWeb"/>
        <w:spacing w:line="360" w:lineRule="auto"/>
        <w:jc w:val="both"/>
        <w:rPr>
          <w:rFonts w:ascii="Arial" w:hAnsi="Arial" w:cs="Arial"/>
        </w:rPr>
      </w:pPr>
      <w:proofErr w:type="spellStart"/>
      <w:r w:rsidRPr="004876D1">
        <w:rPr>
          <w:rFonts w:ascii="Arial" w:hAnsi="Arial" w:cs="Arial"/>
        </w:rPr>
        <w:t>Zeithaml</w:t>
      </w:r>
      <w:proofErr w:type="spellEnd"/>
      <w:r w:rsidRPr="004876D1">
        <w:rPr>
          <w:rFonts w:ascii="Arial" w:hAnsi="Arial" w:cs="Arial"/>
        </w:rPr>
        <w:t xml:space="preserve">, V.A., </w:t>
      </w:r>
      <w:proofErr w:type="spellStart"/>
      <w:r w:rsidRPr="004876D1">
        <w:rPr>
          <w:rFonts w:ascii="Arial" w:hAnsi="Arial" w:cs="Arial"/>
        </w:rPr>
        <w:t>Bitner</w:t>
      </w:r>
      <w:proofErr w:type="spellEnd"/>
      <w:r w:rsidRPr="004876D1">
        <w:rPr>
          <w:rFonts w:ascii="Arial" w:hAnsi="Arial" w:cs="Arial"/>
        </w:rPr>
        <w:t xml:space="preserve">, M.J. and </w:t>
      </w:r>
      <w:proofErr w:type="spellStart"/>
      <w:r w:rsidRPr="004876D1">
        <w:rPr>
          <w:rFonts w:ascii="Arial" w:hAnsi="Arial" w:cs="Arial"/>
        </w:rPr>
        <w:t>Gremler</w:t>
      </w:r>
      <w:proofErr w:type="spellEnd"/>
      <w:r w:rsidRPr="004876D1">
        <w:rPr>
          <w:rFonts w:ascii="Arial" w:hAnsi="Arial" w:cs="Arial"/>
        </w:rPr>
        <w:t xml:space="preserve">, D.D. (2021) </w:t>
      </w:r>
      <w:r w:rsidRPr="004876D1">
        <w:rPr>
          <w:rStyle w:val="Emphasis"/>
          <w:rFonts w:ascii="Arial" w:hAnsi="Arial" w:cs="Arial"/>
        </w:rPr>
        <w:t xml:space="preserve">Services Marketing: Integrating Customer Focus </w:t>
      </w:r>
      <w:proofErr w:type="gramStart"/>
      <w:r w:rsidRPr="004876D1">
        <w:rPr>
          <w:rStyle w:val="Emphasis"/>
          <w:rFonts w:ascii="Arial" w:hAnsi="Arial" w:cs="Arial"/>
        </w:rPr>
        <w:t>Across</w:t>
      </w:r>
      <w:proofErr w:type="gramEnd"/>
      <w:r w:rsidRPr="004876D1">
        <w:rPr>
          <w:rStyle w:val="Emphasis"/>
          <w:rFonts w:ascii="Arial" w:hAnsi="Arial" w:cs="Arial"/>
        </w:rPr>
        <w:t xml:space="preserve"> the Firm</w:t>
      </w:r>
      <w:r w:rsidRPr="004876D1">
        <w:rPr>
          <w:rFonts w:ascii="Arial" w:hAnsi="Arial" w:cs="Arial"/>
        </w:rPr>
        <w:t xml:space="preserve">. 8th </w:t>
      </w:r>
      <w:proofErr w:type="spellStart"/>
      <w:r w:rsidRPr="004876D1">
        <w:rPr>
          <w:rFonts w:ascii="Arial" w:hAnsi="Arial" w:cs="Arial"/>
        </w:rPr>
        <w:t>edn</w:t>
      </w:r>
      <w:proofErr w:type="spellEnd"/>
      <w:r w:rsidRPr="004876D1">
        <w:rPr>
          <w:rFonts w:ascii="Arial" w:hAnsi="Arial" w:cs="Arial"/>
        </w:rPr>
        <w:t>. New York: McGraw-Hill Education.</w:t>
      </w:r>
    </w:p>
    <w:sectPr w:rsidR="004876D1" w:rsidRPr="004876D1" w:rsidSect="00857CB9">
      <w:headerReference w:type="default" r:id="rId26"/>
      <w:footerReference w:type="default" r:id="rId27"/>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9879B7" w14:textId="77777777" w:rsidR="000578E5" w:rsidRDefault="000578E5" w:rsidP="00857CB9">
      <w:pPr>
        <w:spacing w:after="0" w:line="240" w:lineRule="auto"/>
      </w:pPr>
      <w:r>
        <w:separator/>
      </w:r>
    </w:p>
  </w:endnote>
  <w:endnote w:type="continuationSeparator" w:id="0">
    <w:p w14:paraId="6D9FE2B3" w14:textId="77777777" w:rsidR="000578E5" w:rsidRDefault="000578E5" w:rsidP="00857C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E7CE3D" w14:textId="77777777" w:rsidR="00857CB9" w:rsidRDefault="00857CB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99520914"/>
      <w:docPartObj>
        <w:docPartGallery w:val="Page Numbers (Bottom of Page)"/>
        <w:docPartUnique/>
      </w:docPartObj>
    </w:sdtPr>
    <w:sdtEndPr/>
    <w:sdtContent>
      <w:p w14:paraId="26FEFB24" w14:textId="44ACAE67" w:rsidR="00857CB9" w:rsidRDefault="00857CB9">
        <w:pPr>
          <w:pStyle w:val="Footer"/>
          <w:jc w:val="right"/>
        </w:pPr>
        <w:r>
          <w:t xml:space="preserve">Page | </w:t>
        </w:r>
        <w:r>
          <w:fldChar w:fldCharType="begin"/>
        </w:r>
        <w:r>
          <w:instrText xml:space="preserve"> PAGE   \* MERGEFORMAT </w:instrText>
        </w:r>
        <w:r>
          <w:fldChar w:fldCharType="separate"/>
        </w:r>
        <w:r w:rsidR="004876D1">
          <w:rPr>
            <w:noProof/>
          </w:rPr>
          <w:t>16</w:t>
        </w:r>
        <w:r>
          <w:rPr>
            <w:noProof/>
          </w:rPr>
          <w:fldChar w:fldCharType="end"/>
        </w:r>
        <w:r>
          <w:t xml:space="preserve"> </w:t>
        </w:r>
      </w:p>
    </w:sdtContent>
  </w:sdt>
  <w:p w14:paraId="485F3296" w14:textId="77777777" w:rsidR="00857CB9" w:rsidRDefault="00857CB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62E3172" w14:textId="77777777" w:rsidR="000578E5" w:rsidRDefault="000578E5" w:rsidP="00857CB9">
      <w:pPr>
        <w:spacing w:after="0" w:line="240" w:lineRule="auto"/>
      </w:pPr>
      <w:r>
        <w:separator/>
      </w:r>
    </w:p>
  </w:footnote>
  <w:footnote w:type="continuationSeparator" w:id="0">
    <w:p w14:paraId="16D3FE77" w14:textId="77777777" w:rsidR="000578E5" w:rsidRDefault="000578E5" w:rsidP="00857CB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B932C0" w14:textId="77777777" w:rsidR="00857CB9" w:rsidRDefault="00857CB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F5CDCC" w14:textId="77777777" w:rsidR="00857CB9" w:rsidRDefault="00857CB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B67C2D"/>
    <w:multiLevelType w:val="multilevel"/>
    <w:tmpl w:val="53369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191102E"/>
    <w:multiLevelType w:val="multilevel"/>
    <w:tmpl w:val="BECC3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09D5C94"/>
    <w:multiLevelType w:val="hybridMultilevel"/>
    <w:tmpl w:val="A2EA77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5386358"/>
    <w:multiLevelType w:val="multilevel"/>
    <w:tmpl w:val="D4EE2C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A614D6A"/>
    <w:multiLevelType w:val="multilevel"/>
    <w:tmpl w:val="2214C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44F3C98"/>
    <w:multiLevelType w:val="hybridMultilevel"/>
    <w:tmpl w:val="814A79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FC26B5E"/>
    <w:multiLevelType w:val="multilevel"/>
    <w:tmpl w:val="7CAEAB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677428EE"/>
    <w:multiLevelType w:val="multilevel"/>
    <w:tmpl w:val="FE7457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6D6F12CC"/>
    <w:multiLevelType w:val="multilevel"/>
    <w:tmpl w:val="C4B04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3D2192D"/>
    <w:multiLevelType w:val="hybridMultilevel"/>
    <w:tmpl w:val="108C11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3"/>
  </w:num>
  <w:num w:numId="3">
    <w:abstractNumId w:val="1"/>
  </w:num>
  <w:num w:numId="4">
    <w:abstractNumId w:val="6"/>
  </w:num>
  <w:num w:numId="5">
    <w:abstractNumId w:val="8"/>
  </w:num>
  <w:num w:numId="6">
    <w:abstractNumId w:val="0"/>
  </w:num>
  <w:num w:numId="7">
    <w:abstractNumId w:val="4"/>
  </w:num>
  <w:num w:numId="8">
    <w:abstractNumId w:val="9"/>
  </w:num>
  <w:num w:numId="9">
    <w:abstractNumId w:val="2"/>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4BD8"/>
    <w:rsid w:val="00015047"/>
    <w:rsid w:val="000578E5"/>
    <w:rsid w:val="00174BD8"/>
    <w:rsid w:val="00225439"/>
    <w:rsid w:val="002501A4"/>
    <w:rsid w:val="002C38E0"/>
    <w:rsid w:val="00316A67"/>
    <w:rsid w:val="003C1E64"/>
    <w:rsid w:val="004876D1"/>
    <w:rsid w:val="004F45DA"/>
    <w:rsid w:val="005249BC"/>
    <w:rsid w:val="005656D4"/>
    <w:rsid w:val="00576F28"/>
    <w:rsid w:val="0064556A"/>
    <w:rsid w:val="00683EEA"/>
    <w:rsid w:val="006C0BF8"/>
    <w:rsid w:val="006C4CF5"/>
    <w:rsid w:val="00833201"/>
    <w:rsid w:val="008454F3"/>
    <w:rsid w:val="00847B35"/>
    <w:rsid w:val="00857CB9"/>
    <w:rsid w:val="00970564"/>
    <w:rsid w:val="00A83F26"/>
    <w:rsid w:val="00B733A0"/>
    <w:rsid w:val="00CD75EC"/>
    <w:rsid w:val="00DE342D"/>
    <w:rsid w:val="00F55F7A"/>
    <w:rsid w:val="00F56CDE"/>
    <w:rsid w:val="00FB27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38D878"/>
  <w15:chartTrackingRefBased/>
  <w15:docId w15:val="{14D8E861-70B8-43E7-B073-48A3051652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4BD8"/>
    <w:pPr>
      <w:jc w:val="both"/>
    </w:pPr>
    <w:rPr>
      <w:rFonts w:ascii="Arial" w:hAnsi="Arial"/>
      <w:sz w:val="24"/>
    </w:rPr>
  </w:style>
  <w:style w:type="paragraph" w:styleId="Heading1">
    <w:name w:val="heading 1"/>
    <w:basedOn w:val="Normal"/>
    <w:link w:val="Heading1Char"/>
    <w:uiPriority w:val="9"/>
    <w:qFormat/>
    <w:rsid w:val="008454F3"/>
    <w:pPr>
      <w:spacing w:before="100" w:beforeAutospacing="1" w:after="100" w:afterAutospacing="1" w:line="480" w:lineRule="auto"/>
      <w:outlineLvl w:val="0"/>
    </w:pPr>
    <w:rPr>
      <w:rFonts w:eastAsia="Times New Roman" w:cs="Times New Roman"/>
      <w:b/>
      <w:bCs/>
      <w:kern w:val="36"/>
      <w:sz w:val="32"/>
      <w:szCs w:val="48"/>
    </w:rPr>
  </w:style>
  <w:style w:type="paragraph" w:styleId="Heading2">
    <w:name w:val="heading 2"/>
    <w:basedOn w:val="Normal"/>
    <w:link w:val="Heading2Char"/>
    <w:uiPriority w:val="9"/>
    <w:qFormat/>
    <w:rsid w:val="008454F3"/>
    <w:pPr>
      <w:spacing w:before="100" w:beforeAutospacing="1" w:after="100" w:afterAutospacing="1" w:line="360" w:lineRule="auto"/>
      <w:outlineLvl w:val="1"/>
    </w:pPr>
    <w:rPr>
      <w:rFonts w:eastAsia="Times New Roman" w:cs="Times New Roman"/>
      <w:b/>
      <w:bCs/>
      <w:sz w:val="28"/>
      <w:szCs w:val="36"/>
    </w:rPr>
  </w:style>
  <w:style w:type="paragraph" w:styleId="Heading3">
    <w:name w:val="heading 3"/>
    <w:basedOn w:val="Normal"/>
    <w:next w:val="Normal"/>
    <w:link w:val="Heading3Char"/>
    <w:uiPriority w:val="9"/>
    <w:unhideWhenUsed/>
    <w:qFormat/>
    <w:rsid w:val="008454F3"/>
    <w:pPr>
      <w:keepNext/>
      <w:keepLines/>
      <w:spacing w:before="40" w:after="0" w:line="360" w:lineRule="auto"/>
      <w:outlineLvl w:val="2"/>
    </w:pPr>
    <w:rPr>
      <w:rFonts w:eastAsiaTheme="majorEastAsia" w:cstheme="majorBidi"/>
      <w:b/>
      <w:color w:val="000000" w:themeColor="text1"/>
      <w:sz w:val="27"/>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54F3"/>
    <w:rPr>
      <w:rFonts w:ascii="Arial" w:eastAsia="Times New Roman" w:hAnsi="Arial" w:cs="Times New Roman"/>
      <w:b/>
      <w:bCs/>
      <w:kern w:val="36"/>
      <w:sz w:val="32"/>
      <w:szCs w:val="48"/>
    </w:rPr>
  </w:style>
  <w:style w:type="character" w:customStyle="1" w:styleId="Heading2Char">
    <w:name w:val="Heading 2 Char"/>
    <w:basedOn w:val="DefaultParagraphFont"/>
    <w:link w:val="Heading2"/>
    <w:uiPriority w:val="9"/>
    <w:rsid w:val="008454F3"/>
    <w:rPr>
      <w:rFonts w:ascii="Arial" w:eastAsia="Times New Roman" w:hAnsi="Arial" w:cs="Times New Roman"/>
      <w:b/>
      <w:bCs/>
      <w:sz w:val="28"/>
      <w:szCs w:val="36"/>
    </w:rPr>
  </w:style>
  <w:style w:type="paragraph" w:styleId="NormalWeb">
    <w:name w:val="Normal (Web)"/>
    <w:basedOn w:val="Normal"/>
    <w:uiPriority w:val="99"/>
    <w:unhideWhenUsed/>
    <w:rsid w:val="00174BD8"/>
    <w:pPr>
      <w:spacing w:before="100" w:beforeAutospacing="1" w:after="100" w:afterAutospacing="1" w:line="240" w:lineRule="auto"/>
      <w:jc w:val="left"/>
    </w:pPr>
    <w:rPr>
      <w:rFonts w:ascii="Times New Roman" w:eastAsia="Times New Roman" w:hAnsi="Times New Roman" w:cs="Times New Roman"/>
      <w:szCs w:val="24"/>
    </w:rPr>
  </w:style>
  <w:style w:type="character" w:styleId="Strong">
    <w:name w:val="Strong"/>
    <w:basedOn w:val="DefaultParagraphFont"/>
    <w:uiPriority w:val="22"/>
    <w:qFormat/>
    <w:rsid w:val="00174BD8"/>
    <w:rPr>
      <w:b/>
      <w:bCs/>
    </w:rPr>
  </w:style>
  <w:style w:type="character" w:customStyle="1" w:styleId="Heading3Char">
    <w:name w:val="Heading 3 Char"/>
    <w:basedOn w:val="DefaultParagraphFont"/>
    <w:link w:val="Heading3"/>
    <w:uiPriority w:val="9"/>
    <w:rsid w:val="008454F3"/>
    <w:rPr>
      <w:rFonts w:ascii="Arial" w:eastAsiaTheme="majorEastAsia" w:hAnsi="Arial" w:cstheme="majorBidi"/>
      <w:b/>
      <w:color w:val="000000" w:themeColor="text1"/>
      <w:sz w:val="27"/>
      <w:szCs w:val="24"/>
    </w:rPr>
  </w:style>
  <w:style w:type="paragraph" w:styleId="HTMLPreformatted">
    <w:name w:val="HTML Preformatted"/>
    <w:basedOn w:val="Normal"/>
    <w:link w:val="HTMLPreformattedChar"/>
    <w:uiPriority w:val="99"/>
    <w:unhideWhenUsed/>
    <w:rsid w:val="00174B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174BD8"/>
    <w:rPr>
      <w:rFonts w:ascii="Courier New" w:eastAsia="Times New Roman" w:hAnsi="Courier New" w:cs="Courier New"/>
      <w:sz w:val="20"/>
      <w:szCs w:val="20"/>
    </w:rPr>
  </w:style>
  <w:style w:type="character" w:styleId="HTMLCode">
    <w:name w:val="HTML Code"/>
    <w:basedOn w:val="DefaultParagraphFont"/>
    <w:uiPriority w:val="99"/>
    <w:semiHidden/>
    <w:unhideWhenUsed/>
    <w:rsid w:val="00174BD8"/>
    <w:rPr>
      <w:rFonts w:ascii="Courier New" w:eastAsia="Times New Roman" w:hAnsi="Courier New" w:cs="Courier New"/>
      <w:sz w:val="20"/>
      <w:szCs w:val="20"/>
    </w:rPr>
  </w:style>
  <w:style w:type="character" w:styleId="Emphasis">
    <w:name w:val="Emphasis"/>
    <w:basedOn w:val="DefaultParagraphFont"/>
    <w:uiPriority w:val="20"/>
    <w:qFormat/>
    <w:rsid w:val="00174BD8"/>
    <w:rPr>
      <w:i/>
      <w:iCs/>
    </w:rPr>
  </w:style>
  <w:style w:type="character" w:styleId="Hyperlink">
    <w:name w:val="Hyperlink"/>
    <w:basedOn w:val="DefaultParagraphFont"/>
    <w:uiPriority w:val="99"/>
    <w:unhideWhenUsed/>
    <w:rsid w:val="00174BD8"/>
    <w:rPr>
      <w:color w:val="0000FF"/>
      <w:u w:val="single"/>
    </w:rPr>
  </w:style>
  <w:style w:type="paragraph" w:styleId="ListParagraph">
    <w:name w:val="List Paragraph"/>
    <w:basedOn w:val="Normal"/>
    <w:uiPriority w:val="34"/>
    <w:qFormat/>
    <w:rsid w:val="008454F3"/>
    <w:pPr>
      <w:ind w:left="720"/>
      <w:contextualSpacing/>
    </w:pPr>
  </w:style>
  <w:style w:type="paragraph" w:styleId="TOCHeading">
    <w:name w:val="TOC Heading"/>
    <w:basedOn w:val="Heading1"/>
    <w:next w:val="Normal"/>
    <w:uiPriority w:val="39"/>
    <w:unhideWhenUsed/>
    <w:qFormat/>
    <w:rsid w:val="00857CB9"/>
    <w:pPr>
      <w:keepNext/>
      <w:keepLines/>
      <w:spacing w:before="240" w:beforeAutospacing="0" w:after="0" w:afterAutospacing="0" w:line="259" w:lineRule="auto"/>
      <w:jc w:val="left"/>
      <w:outlineLvl w:val="9"/>
    </w:pPr>
    <w:rPr>
      <w:rFonts w:asciiTheme="majorHAnsi" w:eastAsiaTheme="majorEastAsia" w:hAnsiTheme="majorHAnsi" w:cstheme="majorBidi"/>
      <w:b w:val="0"/>
      <w:bCs w:val="0"/>
      <w:color w:val="2F5496" w:themeColor="accent1" w:themeShade="BF"/>
      <w:kern w:val="0"/>
      <w:szCs w:val="32"/>
    </w:rPr>
  </w:style>
  <w:style w:type="paragraph" w:styleId="TOC1">
    <w:name w:val="toc 1"/>
    <w:basedOn w:val="Normal"/>
    <w:next w:val="Normal"/>
    <w:autoRedefine/>
    <w:uiPriority w:val="39"/>
    <w:unhideWhenUsed/>
    <w:rsid w:val="00857CB9"/>
    <w:pPr>
      <w:spacing w:after="100"/>
    </w:pPr>
  </w:style>
  <w:style w:type="paragraph" w:styleId="TOC2">
    <w:name w:val="toc 2"/>
    <w:basedOn w:val="Normal"/>
    <w:next w:val="Normal"/>
    <w:autoRedefine/>
    <w:uiPriority w:val="39"/>
    <w:unhideWhenUsed/>
    <w:rsid w:val="00857CB9"/>
    <w:pPr>
      <w:spacing w:after="100"/>
      <w:ind w:left="240"/>
    </w:pPr>
  </w:style>
  <w:style w:type="paragraph" w:styleId="TOC3">
    <w:name w:val="toc 3"/>
    <w:basedOn w:val="Normal"/>
    <w:next w:val="Normal"/>
    <w:autoRedefine/>
    <w:uiPriority w:val="39"/>
    <w:unhideWhenUsed/>
    <w:rsid w:val="00857CB9"/>
    <w:pPr>
      <w:spacing w:after="100"/>
      <w:ind w:left="480"/>
    </w:pPr>
  </w:style>
  <w:style w:type="paragraph" w:styleId="Header">
    <w:name w:val="header"/>
    <w:basedOn w:val="Normal"/>
    <w:link w:val="HeaderChar"/>
    <w:uiPriority w:val="99"/>
    <w:unhideWhenUsed/>
    <w:rsid w:val="00857CB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57CB9"/>
    <w:rPr>
      <w:rFonts w:ascii="Arial" w:hAnsi="Arial"/>
      <w:sz w:val="24"/>
    </w:rPr>
  </w:style>
  <w:style w:type="paragraph" w:styleId="Footer">
    <w:name w:val="footer"/>
    <w:basedOn w:val="Normal"/>
    <w:link w:val="FooterChar"/>
    <w:uiPriority w:val="99"/>
    <w:unhideWhenUsed/>
    <w:rsid w:val="00857CB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57CB9"/>
    <w:rPr>
      <w:rFonts w:ascii="Arial" w:hAnsi="Arial"/>
      <w:sz w:val="24"/>
    </w:rPr>
  </w:style>
  <w:style w:type="paragraph" w:customStyle="1" w:styleId="isselectedend">
    <w:name w:val="isselectedend"/>
    <w:basedOn w:val="Normal"/>
    <w:rsid w:val="004876D1"/>
    <w:pPr>
      <w:spacing w:before="100" w:beforeAutospacing="1" w:after="100" w:afterAutospacing="1" w:line="240" w:lineRule="auto"/>
      <w:jc w:val="left"/>
    </w:pPr>
    <w:rPr>
      <w:rFonts w:ascii="Times New Roman" w:eastAsia="Times New Roman"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1805">
      <w:bodyDiv w:val="1"/>
      <w:marLeft w:val="0"/>
      <w:marRight w:val="0"/>
      <w:marTop w:val="0"/>
      <w:marBottom w:val="0"/>
      <w:divBdr>
        <w:top w:val="none" w:sz="0" w:space="0" w:color="auto"/>
        <w:left w:val="none" w:sz="0" w:space="0" w:color="auto"/>
        <w:bottom w:val="none" w:sz="0" w:space="0" w:color="auto"/>
        <w:right w:val="none" w:sz="0" w:space="0" w:color="auto"/>
      </w:divBdr>
    </w:div>
    <w:div w:id="277182891">
      <w:bodyDiv w:val="1"/>
      <w:marLeft w:val="0"/>
      <w:marRight w:val="0"/>
      <w:marTop w:val="0"/>
      <w:marBottom w:val="0"/>
      <w:divBdr>
        <w:top w:val="none" w:sz="0" w:space="0" w:color="auto"/>
        <w:left w:val="none" w:sz="0" w:space="0" w:color="auto"/>
        <w:bottom w:val="none" w:sz="0" w:space="0" w:color="auto"/>
        <w:right w:val="none" w:sz="0" w:space="0" w:color="auto"/>
      </w:divBdr>
    </w:div>
    <w:div w:id="402721642">
      <w:bodyDiv w:val="1"/>
      <w:marLeft w:val="0"/>
      <w:marRight w:val="0"/>
      <w:marTop w:val="0"/>
      <w:marBottom w:val="0"/>
      <w:divBdr>
        <w:top w:val="none" w:sz="0" w:space="0" w:color="auto"/>
        <w:left w:val="none" w:sz="0" w:space="0" w:color="auto"/>
        <w:bottom w:val="none" w:sz="0" w:space="0" w:color="auto"/>
        <w:right w:val="none" w:sz="0" w:space="0" w:color="auto"/>
      </w:divBdr>
    </w:div>
    <w:div w:id="507403082">
      <w:bodyDiv w:val="1"/>
      <w:marLeft w:val="0"/>
      <w:marRight w:val="0"/>
      <w:marTop w:val="0"/>
      <w:marBottom w:val="0"/>
      <w:divBdr>
        <w:top w:val="none" w:sz="0" w:space="0" w:color="auto"/>
        <w:left w:val="none" w:sz="0" w:space="0" w:color="auto"/>
        <w:bottom w:val="none" w:sz="0" w:space="0" w:color="auto"/>
        <w:right w:val="none" w:sz="0" w:space="0" w:color="auto"/>
      </w:divBdr>
    </w:div>
    <w:div w:id="565259031">
      <w:bodyDiv w:val="1"/>
      <w:marLeft w:val="0"/>
      <w:marRight w:val="0"/>
      <w:marTop w:val="0"/>
      <w:marBottom w:val="0"/>
      <w:divBdr>
        <w:top w:val="none" w:sz="0" w:space="0" w:color="auto"/>
        <w:left w:val="none" w:sz="0" w:space="0" w:color="auto"/>
        <w:bottom w:val="none" w:sz="0" w:space="0" w:color="auto"/>
        <w:right w:val="none" w:sz="0" w:space="0" w:color="auto"/>
      </w:divBdr>
    </w:div>
    <w:div w:id="754790509">
      <w:bodyDiv w:val="1"/>
      <w:marLeft w:val="0"/>
      <w:marRight w:val="0"/>
      <w:marTop w:val="0"/>
      <w:marBottom w:val="0"/>
      <w:divBdr>
        <w:top w:val="none" w:sz="0" w:space="0" w:color="auto"/>
        <w:left w:val="none" w:sz="0" w:space="0" w:color="auto"/>
        <w:bottom w:val="none" w:sz="0" w:space="0" w:color="auto"/>
        <w:right w:val="none" w:sz="0" w:space="0" w:color="auto"/>
      </w:divBdr>
    </w:div>
    <w:div w:id="837117890">
      <w:bodyDiv w:val="1"/>
      <w:marLeft w:val="0"/>
      <w:marRight w:val="0"/>
      <w:marTop w:val="0"/>
      <w:marBottom w:val="0"/>
      <w:divBdr>
        <w:top w:val="none" w:sz="0" w:space="0" w:color="auto"/>
        <w:left w:val="none" w:sz="0" w:space="0" w:color="auto"/>
        <w:bottom w:val="none" w:sz="0" w:space="0" w:color="auto"/>
        <w:right w:val="none" w:sz="0" w:space="0" w:color="auto"/>
      </w:divBdr>
    </w:div>
    <w:div w:id="927539343">
      <w:bodyDiv w:val="1"/>
      <w:marLeft w:val="0"/>
      <w:marRight w:val="0"/>
      <w:marTop w:val="0"/>
      <w:marBottom w:val="0"/>
      <w:divBdr>
        <w:top w:val="none" w:sz="0" w:space="0" w:color="auto"/>
        <w:left w:val="none" w:sz="0" w:space="0" w:color="auto"/>
        <w:bottom w:val="none" w:sz="0" w:space="0" w:color="auto"/>
        <w:right w:val="none" w:sz="0" w:space="0" w:color="auto"/>
      </w:divBdr>
    </w:div>
    <w:div w:id="1101150167">
      <w:bodyDiv w:val="1"/>
      <w:marLeft w:val="0"/>
      <w:marRight w:val="0"/>
      <w:marTop w:val="0"/>
      <w:marBottom w:val="0"/>
      <w:divBdr>
        <w:top w:val="none" w:sz="0" w:space="0" w:color="auto"/>
        <w:left w:val="none" w:sz="0" w:space="0" w:color="auto"/>
        <w:bottom w:val="none" w:sz="0" w:space="0" w:color="auto"/>
        <w:right w:val="none" w:sz="0" w:space="0" w:color="auto"/>
      </w:divBdr>
    </w:div>
    <w:div w:id="1407414530">
      <w:bodyDiv w:val="1"/>
      <w:marLeft w:val="0"/>
      <w:marRight w:val="0"/>
      <w:marTop w:val="0"/>
      <w:marBottom w:val="0"/>
      <w:divBdr>
        <w:top w:val="none" w:sz="0" w:space="0" w:color="auto"/>
        <w:left w:val="none" w:sz="0" w:space="0" w:color="auto"/>
        <w:bottom w:val="none" w:sz="0" w:space="0" w:color="auto"/>
        <w:right w:val="none" w:sz="0" w:space="0" w:color="auto"/>
      </w:divBdr>
    </w:div>
    <w:div w:id="1501234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86/426626" TargetMode="External"/><Relationship Id="rId18" Type="http://schemas.openxmlformats.org/officeDocument/2006/relationships/hyperlink" Target="https://doi.org/10.1016/j.chb.2017.11.014"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s://doi.org/10.1080/0267257X.2016.1145722" TargetMode="Externa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yperlink" Target="https://doi.org/10.1016/j.ijinfomgt.2020.102168" TargetMode="External"/><Relationship Id="rId25" Type="http://schemas.openxmlformats.org/officeDocument/2006/relationships/hyperlink" Target="https://doi.org/10.1108/02651330910971995" TargetMode="External"/><Relationship Id="rId2" Type="http://schemas.openxmlformats.org/officeDocument/2006/relationships/numbering" Target="numbering.xml"/><Relationship Id="rId16" Type="http://schemas.openxmlformats.org/officeDocument/2006/relationships/hyperlink" Target="https://doi.org/10.1525/cmr.2011.54.1.64" TargetMode="External"/><Relationship Id="rId20" Type="http://schemas.openxmlformats.org/officeDocument/2006/relationships/hyperlink" Target="https://doi.org/10.1177/002224299405800302"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doi.org/10.1057/978-1-349-94994-6" TargetMode="External"/><Relationship Id="rId5" Type="http://schemas.openxmlformats.org/officeDocument/2006/relationships/webSettings" Target="webSettings.xml"/><Relationship Id="rId15" Type="http://schemas.openxmlformats.org/officeDocument/2006/relationships/hyperlink" Target="https://www.costa.co.uk/sustainability/climate" TargetMode="External"/><Relationship Id="rId23" Type="http://schemas.openxmlformats.org/officeDocument/2006/relationships/hyperlink" Target="https://about.starbucks.com/annual-impact-report/" TargetMode="External"/><Relationship Id="rId28"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https://doi.org/10.1509/jm.15.0420" TargetMode="Externa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hyperlink" Target="https://doi.org/10.1509/jmkg.65.2.81.18255" TargetMode="External"/><Relationship Id="rId22" Type="http://schemas.openxmlformats.org/officeDocument/2006/relationships/hyperlink" Target="https://doi.org/10.1177/00222429990634S105" TargetMode="External"/><Relationship Id="rId27"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9F1CBF-FD2A-47BB-9B0C-19722C8D2B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18</Pages>
  <Words>3904</Words>
  <Characters>22256</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Jowher Ahmed</dc:creator>
  <cp:keywords/>
  <dc:description/>
  <cp:revision>7</cp:revision>
  <dcterms:created xsi:type="dcterms:W3CDTF">2026-07-12T18:01:00Z</dcterms:created>
  <dcterms:modified xsi:type="dcterms:W3CDTF">2026-07-17T08:11:00Z</dcterms:modified>
</cp:coreProperties>
</file>