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18C4F6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27BD3">
              <w:rPr>
                <w:b/>
                <w:color w:val="auto"/>
                <w:sz w:val="32"/>
              </w:rPr>
              <w:t>TONI-LOUISA LLOYD</w:t>
            </w:r>
          </w:p>
          <w:p w14:paraId="58374EBA" w14:textId="77777777" w:rsidR="00575A8F" w:rsidRDefault="00575A8F" w:rsidP="00E6298B">
            <w:pPr>
              <w:overflowPunct/>
              <w:autoSpaceDE/>
              <w:autoSpaceDN/>
              <w:adjustRightInd/>
              <w:ind w:right="107"/>
              <w:textAlignment w:val="auto"/>
              <w:rPr>
                <w:b/>
                <w:color w:val="auto"/>
                <w:sz w:val="32"/>
              </w:rPr>
            </w:pPr>
          </w:p>
          <w:p w14:paraId="02AA75B5" w14:textId="3707F30C"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B60BE0">
              <w:rPr>
                <w:b/>
                <w:color w:val="auto"/>
                <w:sz w:val="32"/>
              </w:rPr>
              <w:t xml:space="preserve"> </w:t>
            </w:r>
            <w:r w:rsidR="00B60BE0" w:rsidRPr="00B60BE0">
              <w:rPr>
                <w:b/>
                <w:color w:val="auto"/>
                <w:sz w:val="32"/>
              </w:rPr>
              <w:t>2023997</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Pr="00C76750" w:rsidRDefault="7560A895" w:rsidP="00C76750">
      <w:pPr>
        <w:rPr>
          <w:rFonts w:eastAsia="Arial"/>
          <w:color w:val="000000" w:themeColor="text1"/>
          <w:sz w:val="24"/>
          <w:szCs w:val="24"/>
        </w:rPr>
      </w:pPr>
      <w:r w:rsidRPr="7560A895">
        <w:rPr>
          <w:color w:val="auto"/>
          <w:sz w:val="24"/>
          <w:szCs w:val="24"/>
        </w:rPr>
        <w:br w:type="page"/>
      </w:r>
      <w:r w:rsidRPr="00C76750">
        <w:rPr>
          <w:rFonts w:eastAsia="Arial"/>
          <w:b/>
          <w:bCs/>
          <w:color w:val="000000" w:themeColor="text1"/>
          <w:sz w:val="24"/>
          <w:szCs w:val="24"/>
        </w:rPr>
        <w:lastRenderedPageBreak/>
        <w:t>Workbook Guidance</w:t>
      </w:r>
    </w:p>
    <w:p w14:paraId="17CEEF2C" w14:textId="6F375B17" w:rsidR="7560A895" w:rsidRPr="00C76750" w:rsidRDefault="7560A895" w:rsidP="00C76750">
      <w:pPr>
        <w:rPr>
          <w:rFonts w:eastAsia="Arial"/>
          <w:color w:val="000000" w:themeColor="text1"/>
          <w:sz w:val="24"/>
          <w:szCs w:val="24"/>
        </w:rPr>
      </w:pPr>
    </w:p>
    <w:p w14:paraId="3D26FE6D" w14:textId="708748E5" w:rsidR="7560A895" w:rsidRPr="00C76750" w:rsidRDefault="7560A895" w:rsidP="00C76750">
      <w:pPr>
        <w:jc w:val="both"/>
        <w:rPr>
          <w:rFonts w:eastAsia="Arial"/>
          <w:color w:val="000000" w:themeColor="text1"/>
          <w:sz w:val="24"/>
          <w:szCs w:val="24"/>
        </w:rPr>
      </w:pPr>
      <w:r w:rsidRPr="00C76750">
        <w:rPr>
          <w:rFonts w:eastAsia="Arial"/>
          <w:color w:val="000000" w:themeColor="text1"/>
          <w:sz w:val="24"/>
          <w:szCs w:val="24"/>
        </w:rPr>
        <w:t>Please read these notes carefully; they provide essential information.</w:t>
      </w:r>
    </w:p>
    <w:p w14:paraId="619EE2C5" w14:textId="77777777" w:rsidR="008B28E7" w:rsidRPr="00C76750" w:rsidRDefault="008B28E7" w:rsidP="00C76750">
      <w:pPr>
        <w:ind w:right="107"/>
        <w:rPr>
          <w:sz w:val="24"/>
          <w:szCs w:val="24"/>
        </w:rPr>
      </w:pPr>
    </w:p>
    <w:p w14:paraId="276E7F40" w14:textId="132B5F2E" w:rsidR="0040668F" w:rsidRPr="00C76750" w:rsidRDefault="0040668F" w:rsidP="00C76750">
      <w:pPr>
        <w:ind w:right="107"/>
        <w:jc w:val="both"/>
        <w:rPr>
          <w:sz w:val="24"/>
          <w:szCs w:val="24"/>
        </w:rPr>
      </w:pPr>
      <w:r w:rsidRPr="00C76750">
        <w:rPr>
          <w:b/>
          <w:sz w:val="24"/>
          <w:szCs w:val="24"/>
        </w:rPr>
        <w:t xml:space="preserve">What is the </w:t>
      </w:r>
      <w:r w:rsidR="00FB4993" w:rsidRPr="00C76750">
        <w:rPr>
          <w:b/>
          <w:sz w:val="24"/>
          <w:szCs w:val="24"/>
        </w:rPr>
        <w:t>workbook</w:t>
      </w:r>
      <w:r w:rsidRPr="00C76750">
        <w:rPr>
          <w:b/>
          <w:sz w:val="24"/>
          <w:szCs w:val="24"/>
        </w:rPr>
        <w:t xml:space="preserve"> for?</w:t>
      </w:r>
    </w:p>
    <w:p w14:paraId="5514925D" w14:textId="77777777" w:rsidR="0040668F" w:rsidRPr="00C76750" w:rsidRDefault="0040668F" w:rsidP="00C76750">
      <w:pPr>
        <w:ind w:right="107"/>
        <w:jc w:val="both"/>
        <w:rPr>
          <w:b/>
          <w:sz w:val="24"/>
          <w:szCs w:val="24"/>
        </w:rPr>
      </w:pPr>
    </w:p>
    <w:p w14:paraId="198CF4EE" w14:textId="5019BCE3" w:rsidR="7560A895" w:rsidRPr="00C76750" w:rsidRDefault="28A9B94D" w:rsidP="00C76750">
      <w:pPr>
        <w:jc w:val="both"/>
        <w:rPr>
          <w:rFonts w:eastAsia="Arial"/>
          <w:color w:val="000000" w:themeColor="text1"/>
          <w:sz w:val="24"/>
          <w:szCs w:val="24"/>
        </w:rPr>
      </w:pPr>
      <w:r w:rsidRPr="00C76750">
        <w:rPr>
          <w:sz w:val="24"/>
          <w:szCs w:val="24"/>
        </w:rPr>
        <w:t xml:space="preserve">The purpose of this workbook is to enable learners to demonstrate and provide evidence of how they meet the learning outcomes set by the College of Policing, for the Graduate Diploma programme. </w:t>
      </w:r>
      <w:r w:rsidRPr="00C76750">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Pr="00C76750" w:rsidRDefault="28A9B94D" w:rsidP="00C76750">
      <w:pPr>
        <w:jc w:val="both"/>
        <w:rPr>
          <w:rFonts w:eastAsia="Arial"/>
          <w:color w:val="000000" w:themeColor="text1"/>
          <w:sz w:val="24"/>
          <w:szCs w:val="24"/>
        </w:rPr>
      </w:pPr>
    </w:p>
    <w:p w14:paraId="6D9F5B2B" w14:textId="26E4124E" w:rsidR="28A9B94D" w:rsidRPr="00C76750" w:rsidRDefault="28A9B94D" w:rsidP="00C76750">
      <w:pPr>
        <w:jc w:val="both"/>
        <w:rPr>
          <w:rFonts w:eastAsia="Arial"/>
          <w:b/>
          <w:bCs/>
          <w:color w:val="000000" w:themeColor="text1"/>
          <w:sz w:val="24"/>
          <w:szCs w:val="24"/>
        </w:rPr>
      </w:pPr>
      <w:r w:rsidRPr="00C76750">
        <w:rPr>
          <w:rFonts w:eastAsia="Arial"/>
          <w:b/>
          <w:bCs/>
          <w:color w:val="000000" w:themeColor="text1"/>
          <w:sz w:val="24"/>
          <w:szCs w:val="24"/>
        </w:rPr>
        <w:t>Area of Professional Practice covered, (called elements in your module descriptor):</w:t>
      </w:r>
    </w:p>
    <w:p w14:paraId="4D77BE11" w14:textId="77777777" w:rsidR="009D25B4" w:rsidRPr="00C76750" w:rsidRDefault="009D25B4" w:rsidP="00C76750">
      <w:pPr>
        <w:ind w:right="107"/>
        <w:jc w:val="both"/>
        <w:rPr>
          <w:sz w:val="24"/>
          <w:szCs w:val="24"/>
        </w:rPr>
      </w:pPr>
    </w:p>
    <w:p w14:paraId="05C35F22" w14:textId="77777777" w:rsidR="009D25B4" w:rsidRPr="00C76750" w:rsidRDefault="009D25B4" w:rsidP="00C76750">
      <w:pPr>
        <w:pStyle w:val="ListParagraph"/>
        <w:numPr>
          <w:ilvl w:val="0"/>
          <w:numId w:val="4"/>
        </w:numPr>
        <w:ind w:right="107"/>
        <w:jc w:val="both"/>
        <w:rPr>
          <w:sz w:val="24"/>
          <w:szCs w:val="24"/>
        </w:rPr>
      </w:pPr>
      <w:r w:rsidRPr="00C76750">
        <w:rPr>
          <w:sz w:val="24"/>
          <w:szCs w:val="24"/>
        </w:rPr>
        <w:t>Wellbeing and Resilience</w:t>
      </w:r>
    </w:p>
    <w:p w14:paraId="33253D5F" w14:textId="77777777" w:rsidR="009D25B4" w:rsidRPr="00C76750" w:rsidRDefault="009D25B4" w:rsidP="00C76750">
      <w:pPr>
        <w:pStyle w:val="ListParagraph"/>
        <w:numPr>
          <w:ilvl w:val="0"/>
          <w:numId w:val="4"/>
        </w:numPr>
        <w:ind w:right="107"/>
        <w:jc w:val="both"/>
        <w:rPr>
          <w:color w:val="auto"/>
          <w:sz w:val="24"/>
          <w:szCs w:val="24"/>
        </w:rPr>
      </w:pPr>
      <w:r w:rsidRPr="00C76750">
        <w:rPr>
          <w:color w:val="auto"/>
          <w:sz w:val="24"/>
          <w:szCs w:val="24"/>
        </w:rPr>
        <w:t>Communication Skills</w:t>
      </w:r>
    </w:p>
    <w:p w14:paraId="36B02AD2" w14:textId="77777777" w:rsidR="009D25B4" w:rsidRPr="00C76750" w:rsidRDefault="009D25B4" w:rsidP="00C76750">
      <w:pPr>
        <w:pStyle w:val="ListParagraph"/>
        <w:numPr>
          <w:ilvl w:val="0"/>
          <w:numId w:val="4"/>
        </w:numPr>
        <w:ind w:right="107"/>
        <w:jc w:val="both"/>
        <w:rPr>
          <w:color w:val="auto"/>
          <w:sz w:val="24"/>
          <w:szCs w:val="24"/>
        </w:rPr>
      </w:pPr>
      <w:r w:rsidRPr="00C76750">
        <w:rPr>
          <w:color w:val="auto"/>
          <w:sz w:val="24"/>
          <w:szCs w:val="24"/>
        </w:rPr>
        <w:t>Managing Conflict</w:t>
      </w:r>
    </w:p>
    <w:p w14:paraId="1F6794CE" w14:textId="77777777" w:rsidR="009D25B4" w:rsidRPr="00C76750" w:rsidRDefault="009D25B4" w:rsidP="00C76750">
      <w:pPr>
        <w:pStyle w:val="ListParagraph"/>
        <w:numPr>
          <w:ilvl w:val="0"/>
          <w:numId w:val="4"/>
        </w:numPr>
        <w:ind w:right="107"/>
        <w:jc w:val="both"/>
        <w:rPr>
          <w:color w:val="auto"/>
          <w:sz w:val="24"/>
          <w:szCs w:val="24"/>
        </w:rPr>
      </w:pPr>
      <w:r w:rsidRPr="00C76750">
        <w:rPr>
          <w:color w:val="auto"/>
          <w:sz w:val="24"/>
          <w:szCs w:val="24"/>
        </w:rPr>
        <w:t>Valuing Difference and Inclusion</w:t>
      </w:r>
    </w:p>
    <w:p w14:paraId="63C4667F" w14:textId="77777777" w:rsidR="009D25B4" w:rsidRPr="00C76750" w:rsidRDefault="009D25B4" w:rsidP="00C76750">
      <w:pPr>
        <w:pStyle w:val="ListParagraph"/>
        <w:numPr>
          <w:ilvl w:val="0"/>
          <w:numId w:val="4"/>
        </w:numPr>
        <w:ind w:right="107"/>
        <w:jc w:val="both"/>
        <w:rPr>
          <w:sz w:val="24"/>
          <w:szCs w:val="24"/>
        </w:rPr>
      </w:pPr>
      <w:r w:rsidRPr="00C76750">
        <w:rPr>
          <w:sz w:val="24"/>
          <w:szCs w:val="24"/>
        </w:rPr>
        <w:t>Criminal Justice</w:t>
      </w:r>
    </w:p>
    <w:p w14:paraId="009CF0CE" w14:textId="77777777" w:rsidR="009D25B4" w:rsidRPr="00C76750" w:rsidRDefault="009D25B4" w:rsidP="00C76750">
      <w:pPr>
        <w:pStyle w:val="ListParagraph"/>
        <w:numPr>
          <w:ilvl w:val="0"/>
          <w:numId w:val="4"/>
        </w:numPr>
        <w:ind w:right="107"/>
        <w:jc w:val="both"/>
        <w:rPr>
          <w:sz w:val="24"/>
          <w:szCs w:val="24"/>
        </w:rPr>
      </w:pPr>
      <w:r w:rsidRPr="00C76750">
        <w:rPr>
          <w:sz w:val="24"/>
          <w:szCs w:val="24"/>
        </w:rPr>
        <w:t>Decision making, discretion</w:t>
      </w:r>
    </w:p>
    <w:p w14:paraId="1FCEBA12" w14:textId="77777777" w:rsidR="009D25B4" w:rsidRPr="00C76750" w:rsidRDefault="009D25B4" w:rsidP="00C76750">
      <w:pPr>
        <w:pStyle w:val="ListParagraph"/>
        <w:numPr>
          <w:ilvl w:val="0"/>
          <w:numId w:val="4"/>
        </w:numPr>
        <w:ind w:right="107"/>
        <w:jc w:val="both"/>
        <w:rPr>
          <w:sz w:val="24"/>
          <w:szCs w:val="24"/>
        </w:rPr>
      </w:pPr>
      <w:r w:rsidRPr="00C76750">
        <w:rPr>
          <w:sz w:val="24"/>
          <w:szCs w:val="24"/>
        </w:rPr>
        <w:t>Conducting Investigations</w:t>
      </w:r>
    </w:p>
    <w:p w14:paraId="58C516F6" w14:textId="77777777" w:rsidR="009D25B4" w:rsidRPr="00C76750" w:rsidRDefault="28A9B94D" w:rsidP="00C76750">
      <w:pPr>
        <w:pStyle w:val="ListParagraph"/>
        <w:numPr>
          <w:ilvl w:val="0"/>
          <w:numId w:val="4"/>
        </w:numPr>
        <w:ind w:right="107"/>
        <w:jc w:val="both"/>
        <w:rPr>
          <w:sz w:val="24"/>
          <w:szCs w:val="24"/>
        </w:rPr>
      </w:pPr>
      <w:r w:rsidRPr="00C76750">
        <w:rPr>
          <w:sz w:val="24"/>
          <w:szCs w:val="24"/>
        </w:rPr>
        <w:t xml:space="preserve">Criminal Justice (Managing offenders) </w:t>
      </w:r>
    </w:p>
    <w:p w14:paraId="7FA82C7D" w14:textId="3A2306E7" w:rsidR="28A9B94D" w:rsidRPr="00C76750" w:rsidRDefault="28A9B94D" w:rsidP="00C76750">
      <w:pPr>
        <w:pStyle w:val="ListParagraph"/>
        <w:numPr>
          <w:ilvl w:val="0"/>
          <w:numId w:val="4"/>
        </w:numPr>
        <w:ind w:right="107"/>
        <w:jc w:val="both"/>
        <w:rPr>
          <w:sz w:val="24"/>
          <w:szCs w:val="24"/>
        </w:rPr>
      </w:pPr>
      <w:r w:rsidRPr="00C76750">
        <w:rPr>
          <w:sz w:val="24"/>
          <w:szCs w:val="24"/>
        </w:rPr>
        <w:t>Problem Solving</w:t>
      </w:r>
    </w:p>
    <w:p w14:paraId="239F53A7" w14:textId="7DA6AFC7" w:rsidR="28A9B94D" w:rsidRPr="00C76750" w:rsidRDefault="28A9B94D" w:rsidP="00C76750">
      <w:pPr>
        <w:pStyle w:val="ListParagraph"/>
        <w:numPr>
          <w:ilvl w:val="0"/>
          <w:numId w:val="4"/>
        </w:numPr>
        <w:ind w:right="107"/>
        <w:jc w:val="both"/>
        <w:rPr>
          <w:sz w:val="24"/>
          <w:szCs w:val="24"/>
        </w:rPr>
      </w:pPr>
      <w:r w:rsidRPr="00C76750">
        <w:rPr>
          <w:sz w:val="24"/>
          <w:szCs w:val="24"/>
        </w:rPr>
        <w:t>Evidence Based Policing</w:t>
      </w:r>
    </w:p>
    <w:p w14:paraId="4388F1C9" w14:textId="680CE70F" w:rsidR="28A9B94D" w:rsidRPr="00C76750" w:rsidRDefault="28A9B94D" w:rsidP="00C76750">
      <w:pPr>
        <w:pStyle w:val="ListParagraph"/>
        <w:numPr>
          <w:ilvl w:val="0"/>
          <w:numId w:val="4"/>
        </w:numPr>
        <w:ind w:right="107"/>
        <w:jc w:val="both"/>
        <w:rPr>
          <w:sz w:val="24"/>
          <w:szCs w:val="24"/>
        </w:rPr>
      </w:pPr>
      <w:r w:rsidRPr="00C76750">
        <w:rPr>
          <w:sz w:val="24"/>
          <w:szCs w:val="24"/>
        </w:rPr>
        <w:t>Maintaining Professional Standards</w:t>
      </w:r>
    </w:p>
    <w:p w14:paraId="715B80B9" w14:textId="6E4F6163" w:rsidR="28A9B94D" w:rsidRPr="00C76750" w:rsidRDefault="28A9B94D" w:rsidP="00C76750">
      <w:pPr>
        <w:pStyle w:val="ListParagraph"/>
        <w:numPr>
          <w:ilvl w:val="0"/>
          <w:numId w:val="4"/>
        </w:numPr>
        <w:ind w:right="107"/>
        <w:jc w:val="both"/>
        <w:rPr>
          <w:sz w:val="24"/>
          <w:szCs w:val="24"/>
        </w:rPr>
      </w:pPr>
      <w:r w:rsidRPr="00C76750">
        <w:rPr>
          <w:sz w:val="24"/>
          <w:szCs w:val="24"/>
        </w:rPr>
        <w:t>Public Protection.</w:t>
      </w:r>
    </w:p>
    <w:p w14:paraId="1C0EB938" w14:textId="77777777" w:rsidR="009D25B4" w:rsidRPr="00C76750" w:rsidRDefault="009D25B4" w:rsidP="00C76750">
      <w:pPr>
        <w:numPr>
          <w:ilvl w:val="12"/>
          <w:numId w:val="0"/>
        </w:numPr>
        <w:ind w:right="107"/>
        <w:jc w:val="both"/>
        <w:rPr>
          <w:sz w:val="24"/>
          <w:szCs w:val="24"/>
          <w:highlight w:val="yellow"/>
        </w:rPr>
      </w:pPr>
    </w:p>
    <w:p w14:paraId="5E4D2581" w14:textId="77777777" w:rsidR="009D25B4" w:rsidRPr="00C76750" w:rsidRDefault="009D25B4" w:rsidP="00C76750">
      <w:pPr>
        <w:ind w:right="107"/>
        <w:jc w:val="both"/>
        <w:rPr>
          <w:b/>
          <w:sz w:val="24"/>
          <w:szCs w:val="24"/>
        </w:rPr>
      </w:pPr>
    </w:p>
    <w:p w14:paraId="0D15B61E" w14:textId="1B6F14D9" w:rsidR="6A581E81" w:rsidRPr="00C76750" w:rsidRDefault="6A581E81" w:rsidP="00C76750">
      <w:pPr>
        <w:jc w:val="both"/>
        <w:rPr>
          <w:sz w:val="24"/>
          <w:szCs w:val="24"/>
        </w:rPr>
      </w:pPr>
      <w:r w:rsidRPr="00C76750">
        <w:rPr>
          <w:rFonts w:eastAsia="Arial"/>
          <w:color w:val="000000" w:themeColor="text1"/>
          <w:sz w:val="24"/>
          <w:szCs w:val="24"/>
        </w:rPr>
        <w:t xml:space="preserve">You may wish to use the same incidents as you’ve outlined in the Occupational Competence Portfolio. </w:t>
      </w:r>
    </w:p>
    <w:p w14:paraId="0DA4C13C" w14:textId="361CB7F0" w:rsidR="6A581E81" w:rsidRPr="00C76750" w:rsidRDefault="6A581E81" w:rsidP="00C76750">
      <w:pPr>
        <w:jc w:val="both"/>
        <w:rPr>
          <w:sz w:val="24"/>
          <w:szCs w:val="24"/>
        </w:rPr>
      </w:pPr>
      <w:r w:rsidRPr="00C76750">
        <w:rPr>
          <w:rFonts w:eastAsia="Arial"/>
          <w:color w:val="000000" w:themeColor="text1"/>
          <w:sz w:val="24"/>
          <w:szCs w:val="24"/>
        </w:rPr>
        <w:t xml:space="preserve"> </w:t>
      </w:r>
    </w:p>
    <w:p w14:paraId="4E0296F8" w14:textId="3861D7BE" w:rsidR="6A581E81" w:rsidRPr="00C76750" w:rsidRDefault="6A581E81" w:rsidP="00C76750">
      <w:pPr>
        <w:jc w:val="both"/>
        <w:rPr>
          <w:sz w:val="24"/>
          <w:szCs w:val="24"/>
        </w:rPr>
      </w:pPr>
      <w:r w:rsidRPr="00C76750">
        <w:rPr>
          <w:rFonts w:eastAsia="Arial"/>
          <w:b/>
          <w:bCs/>
          <w:color w:val="000000" w:themeColor="text1"/>
          <w:sz w:val="24"/>
          <w:szCs w:val="24"/>
        </w:rPr>
        <w:t>How should the workbook be presented?</w:t>
      </w:r>
    </w:p>
    <w:p w14:paraId="2D40D489" w14:textId="727F61E5" w:rsidR="6A581E81" w:rsidRPr="00C76750" w:rsidRDefault="6A581E81" w:rsidP="00C76750">
      <w:pPr>
        <w:jc w:val="both"/>
        <w:rPr>
          <w:sz w:val="24"/>
          <w:szCs w:val="24"/>
        </w:rPr>
      </w:pPr>
      <w:r w:rsidRPr="00C76750">
        <w:rPr>
          <w:rFonts w:eastAsia="Arial"/>
          <w:color w:val="000000" w:themeColor="text1"/>
          <w:sz w:val="24"/>
          <w:szCs w:val="24"/>
        </w:rPr>
        <w:t xml:space="preserve"> </w:t>
      </w:r>
    </w:p>
    <w:p w14:paraId="3E76FEE5" w14:textId="4D06162D" w:rsidR="6A581E81" w:rsidRPr="00C76750" w:rsidRDefault="6A581E81" w:rsidP="00C76750">
      <w:pPr>
        <w:jc w:val="both"/>
        <w:rPr>
          <w:sz w:val="24"/>
          <w:szCs w:val="24"/>
        </w:rPr>
      </w:pPr>
      <w:r w:rsidRPr="00C7675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Pr="00C76750" w:rsidRDefault="6A581E81" w:rsidP="00C76750">
      <w:pPr>
        <w:jc w:val="both"/>
        <w:rPr>
          <w:sz w:val="24"/>
          <w:szCs w:val="24"/>
        </w:rPr>
      </w:pPr>
      <w:r w:rsidRPr="00C76750">
        <w:rPr>
          <w:rFonts w:eastAsia="Arial"/>
          <w:color w:val="000000" w:themeColor="text1"/>
          <w:sz w:val="24"/>
          <w:szCs w:val="24"/>
        </w:rPr>
        <w:t xml:space="preserve"> </w:t>
      </w:r>
    </w:p>
    <w:p w14:paraId="7B0B280F" w14:textId="0E78FBA1" w:rsidR="6A581E81" w:rsidRPr="00C76750" w:rsidRDefault="6A581E81" w:rsidP="00C76750">
      <w:pPr>
        <w:jc w:val="both"/>
        <w:rPr>
          <w:sz w:val="24"/>
          <w:szCs w:val="24"/>
        </w:rPr>
      </w:pPr>
      <w:r w:rsidRPr="00C76750">
        <w:rPr>
          <w:rFonts w:eastAsia="Arial"/>
          <w:b/>
          <w:bCs/>
          <w:color w:val="000000" w:themeColor="text1"/>
          <w:sz w:val="24"/>
          <w:szCs w:val="24"/>
        </w:rPr>
        <w:t>Word count policy</w:t>
      </w:r>
      <w:r w:rsidRPr="00C76750">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Pr="00C76750" w:rsidRDefault="6A581E81" w:rsidP="00C76750">
      <w:pPr>
        <w:jc w:val="both"/>
        <w:rPr>
          <w:sz w:val="24"/>
          <w:szCs w:val="24"/>
        </w:rPr>
      </w:pPr>
      <w:r w:rsidRPr="00C76750">
        <w:rPr>
          <w:rFonts w:eastAsia="Arial"/>
          <w:color w:val="000000" w:themeColor="text1"/>
          <w:sz w:val="24"/>
          <w:szCs w:val="24"/>
        </w:rPr>
        <w:t>(</w:t>
      </w:r>
      <w:hyperlink r:id="rId12">
        <w:r w:rsidRPr="00C76750">
          <w:rPr>
            <w:rStyle w:val="Hyperlink"/>
            <w:rFonts w:eastAsia="Arial"/>
            <w:sz w:val="24"/>
            <w:szCs w:val="24"/>
          </w:rPr>
          <w:t>https://www.uwtsd.ac.uk/media/uwtsd-website/content-assets/documents/academic-office/aqh-chapters/chapters---en/Chapter_07_Assessment_Taught_Programmes_Pages_72-79-UPDATED-05-11-2019.pdf</w:t>
        </w:r>
      </w:hyperlink>
      <w:r w:rsidRPr="00C76750">
        <w:rPr>
          <w:rFonts w:eastAsia="Arial"/>
          <w:color w:val="0000FF"/>
          <w:sz w:val="24"/>
          <w:szCs w:val="24"/>
          <w:u w:val="single"/>
        </w:rPr>
        <w:t xml:space="preserve">) </w:t>
      </w:r>
    </w:p>
    <w:p w14:paraId="6E781D22" w14:textId="0B1AEC6D" w:rsidR="6A581E81" w:rsidRPr="00C76750" w:rsidRDefault="6A581E81" w:rsidP="00C76750">
      <w:pPr>
        <w:jc w:val="both"/>
        <w:rPr>
          <w:sz w:val="24"/>
          <w:szCs w:val="24"/>
        </w:rPr>
      </w:pPr>
      <w:r w:rsidRPr="00C76750">
        <w:rPr>
          <w:rFonts w:eastAsia="Arial"/>
          <w:color w:val="000000" w:themeColor="text1"/>
          <w:sz w:val="24"/>
          <w:szCs w:val="24"/>
        </w:rPr>
        <w:t xml:space="preserve"> </w:t>
      </w:r>
    </w:p>
    <w:p w14:paraId="76D88779" w14:textId="2E1228AD" w:rsidR="6A581E81" w:rsidRPr="00C76750" w:rsidRDefault="6A581E81" w:rsidP="00C76750">
      <w:pPr>
        <w:jc w:val="both"/>
        <w:rPr>
          <w:sz w:val="24"/>
          <w:szCs w:val="24"/>
        </w:rPr>
      </w:pPr>
      <w:r w:rsidRPr="00C767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Pr="00C76750" w:rsidRDefault="00B60BE0" w:rsidP="00C76750">
      <w:pPr>
        <w:jc w:val="both"/>
        <w:rPr>
          <w:sz w:val="24"/>
          <w:szCs w:val="24"/>
        </w:rPr>
      </w:pPr>
      <w:hyperlink r:id="rId13">
        <w:r w:rsidR="6A581E81" w:rsidRPr="00C76750">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Pr="00C76750" w:rsidRDefault="6A581E81" w:rsidP="00C76750">
      <w:pPr>
        <w:jc w:val="both"/>
        <w:rPr>
          <w:sz w:val="24"/>
          <w:szCs w:val="24"/>
        </w:rPr>
      </w:pPr>
      <w:r w:rsidRPr="00C76750">
        <w:rPr>
          <w:rFonts w:eastAsia="Arial"/>
          <w:color w:val="000000" w:themeColor="text1"/>
          <w:sz w:val="24"/>
          <w:szCs w:val="24"/>
        </w:rPr>
        <w:lastRenderedPageBreak/>
        <w:t xml:space="preserve"> </w:t>
      </w:r>
    </w:p>
    <w:p w14:paraId="735E3207" w14:textId="2B5BCC48" w:rsidR="6A581E81" w:rsidRPr="00C76750" w:rsidRDefault="6A581E81" w:rsidP="00C76750">
      <w:pPr>
        <w:jc w:val="both"/>
        <w:rPr>
          <w:sz w:val="24"/>
          <w:szCs w:val="24"/>
        </w:rPr>
      </w:pPr>
      <w:r w:rsidRPr="00C76750">
        <w:rPr>
          <w:rFonts w:eastAsia="Arial"/>
          <w:b/>
          <w:bCs/>
          <w:color w:val="000000" w:themeColor="text1"/>
          <w:sz w:val="24"/>
          <w:szCs w:val="24"/>
        </w:rPr>
        <w:t>How is the workbook assessed?</w:t>
      </w:r>
    </w:p>
    <w:p w14:paraId="6AD18DFD" w14:textId="790472A1" w:rsidR="6A581E81" w:rsidRPr="00C76750" w:rsidRDefault="6A581E81" w:rsidP="00C76750">
      <w:pPr>
        <w:jc w:val="both"/>
        <w:rPr>
          <w:sz w:val="24"/>
          <w:szCs w:val="24"/>
        </w:rPr>
      </w:pPr>
      <w:r w:rsidRPr="00C76750">
        <w:rPr>
          <w:rFonts w:eastAsia="Arial"/>
          <w:color w:val="000000" w:themeColor="text1"/>
          <w:sz w:val="24"/>
          <w:szCs w:val="24"/>
        </w:rPr>
        <w:t xml:space="preserve"> </w:t>
      </w:r>
    </w:p>
    <w:p w14:paraId="053D73FC" w14:textId="6D058DA3" w:rsidR="6A581E81" w:rsidRPr="00C76750" w:rsidRDefault="6A581E81" w:rsidP="00C76750">
      <w:pPr>
        <w:jc w:val="both"/>
        <w:rPr>
          <w:sz w:val="24"/>
          <w:szCs w:val="24"/>
        </w:rPr>
      </w:pPr>
      <w:r w:rsidRPr="00C7675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Pr="00C76750" w:rsidRDefault="6A581E81" w:rsidP="00C76750">
      <w:pPr>
        <w:jc w:val="both"/>
        <w:rPr>
          <w:sz w:val="24"/>
          <w:szCs w:val="24"/>
        </w:rPr>
      </w:pPr>
      <w:r w:rsidRPr="00C76750">
        <w:rPr>
          <w:rFonts w:eastAsia="Arial"/>
          <w:color w:val="000000" w:themeColor="text1"/>
          <w:sz w:val="24"/>
          <w:szCs w:val="24"/>
        </w:rPr>
        <w:t xml:space="preserve"> </w:t>
      </w:r>
    </w:p>
    <w:p w14:paraId="15403F19" w14:textId="001A1D00" w:rsidR="6A581E81" w:rsidRPr="00C76750" w:rsidRDefault="6A581E81" w:rsidP="00C76750">
      <w:pPr>
        <w:jc w:val="both"/>
        <w:rPr>
          <w:sz w:val="24"/>
          <w:szCs w:val="24"/>
        </w:rPr>
      </w:pPr>
      <w:r w:rsidRPr="00C76750">
        <w:rPr>
          <w:rFonts w:eastAsia="Arial"/>
          <w:color w:val="000000" w:themeColor="text1"/>
          <w:sz w:val="24"/>
          <w:szCs w:val="24"/>
        </w:rPr>
        <w:t>Dates of workbook submission will be made available during the initial training day and posted on Moodle.</w:t>
      </w:r>
    </w:p>
    <w:p w14:paraId="343264B4" w14:textId="46901A83" w:rsidR="6A581E81" w:rsidRPr="00C76750" w:rsidRDefault="6A581E81" w:rsidP="00C76750">
      <w:pPr>
        <w:jc w:val="both"/>
        <w:rPr>
          <w:sz w:val="24"/>
          <w:szCs w:val="24"/>
        </w:rPr>
      </w:pPr>
      <w:r w:rsidRPr="00C76750">
        <w:rPr>
          <w:rFonts w:eastAsia="Arial"/>
          <w:color w:val="000000" w:themeColor="text1"/>
          <w:sz w:val="24"/>
          <w:szCs w:val="24"/>
        </w:rPr>
        <w:t xml:space="preserve"> </w:t>
      </w:r>
    </w:p>
    <w:p w14:paraId="437BE6E7" w14:textId="11C9C5FB" w:rsidR="6A581E81" w:rsidRPr="00C76750" w:rsidRDefault="6A581E81" w:rsidP="00C76750">
      <w:pPr>
        <w:jc w:val="both"/>
        <w:rPr>
          <w:sz w:val="24"/>
          <w:szCs w:val="24"/>
        </w:rPr>
      </w:pPr>
      <w:r w:rsidRPr="00C76750">
        <w:rPr>
          <w:rFonts w:eastAsia="Arial"/>
          <w:color w:val="000000" w:themeColor="text1"/>
          <w:sz w:val="24"/>
          <w:szCs w:val="24"/>
        </w:rPr>
        <w:t>Once submitted your workbook will be assessed and marked independently.</w:t>
      </w:r>
    </w:p>
    <w:p w14:paraId="5A64076C" w14:textId="2635F964" w:rsidR="6A581E81" w:rsidRPr="00C76750" w:rsidRDefault="6A581E81" w:rsidP="00C76750">
      <w:pPr>
        <w:jc w:val="both"/>
        <w:rPr>
          <w:rFonts w:eastAsia="Arial"/>
          <w:color w:val="000000" w:themeColor="text1"/>
          <w:sz w:val="24"/>
          <w:szCs w:val="24"/>
        </w:rPr>
      </w:pPr>
    </w:p>
    <w:p w14:paraId="1F34A174" w14:textId="21F2F288" w:rsidR="7560A895" w:rsidRPr="00C76750" w:rsidRDefault="7560A895" w:rsidP="00C76750">
      <w:pPr>
        <w:jc w:val="both"/>
        <w:rPr>
          <w:rFonts w:eastAsia="Arial"/>
          <w:color w:val="000000" w:themeColor="text1"/>
          <w:sz w:val="24"/>
          <w:szCs w:val="24"/>
        </w:rPr>
      </w:pPr>
    </w:p>
    <w:p w14:paraId="104FC09A" w14:textId="6E06F1EA" w:rsidR="7560A895" w:rsidRPr="00C76750" w:rsidRDefault="7560A895" w:rsidP="00C76750">
      <w:pPr>
        <w:jc w:val="both"/>
        <w:rPr>
          <w:rFonts w:eastAsia="Arial"/>
          <w:color w:val="000000" w:themeColor="text1"/>
          <w:sz w:val="24"/>
          <w:szCs w:val="24"/>
        </w:rPr>
      </w:pPr>
    </w:p>
    <w:p w14:paraId="28112BCC" w14:textId="58C801F1" w:rsidR="7560A895" w:rsidRPr="00C76750" w:rsidRDefault="7560A895" w:rsidP="00C76750">
      <w:pPr>
        <w:jc w:val="both"/>
        <w:rPr>
          <w:rFonts w:eastAsia="Arial"/>
          <w:color w:val="000000" w:themeColor="text1"/>
          <w:sz w:val="24"/>
          <w:szCs w:val="24"/>
        </w:rPr>
      </w:pPr>
    </w:p>
    <w:p w14:paraId="6F113ACA" w14:textId="4EB02CEB" w:rsidR="7560A895" w:rsidRPr="00C76750" w:rsidRDefault="7560A895" w:rsidP="00C76750">
      <w:pPr>
        <w:rPr>
          <w:rFonts w:eastAsia="Arial"/>
          <w:color w:val="000000" w:themeColor="text1"/>
          <w:sz w:val="24"/>
          <w:szCs w:val="24"/>
        </w:rPr>
      </w:pPr>
      <w:r w:rsidRPr="00C76750">
        <w:rPr>
          <w:sz w:val="24"/>
          <w:szCs w:val="24"/>
        </w:rPr>
        <w:br w:type="page"/>
      </w:r>
    </w:p>
    <w:p w14:paraId="3F93D20E" w14:textId="72348723" w:rsidR="7560A895" w:rsidRPr="00C76750" w:rsidRDefault="7560A895" w:rsidP="00C76750">
      <w:pPr>
        <w:jc w:val="both"/>
        <w:rPr>
          <w:rFonts w:eastAsia="Arial"/>
          <w:color w:val="000000" w:themeColor="text1"/>
          <w:sz w:val="24"/>
          <w:szCs w:val="24"/>
        </w:rPr>
      </w:pPr>
      <w:r w:rsidRPr="00C76750">
        <w:rPr>
          <w:rFonts w:eastAsia="Arial"/>
          <w:b/>
          <w:bCs/>
          <w:color w:val="000000" w:themeColor="text1"/>
          <w:sz w:val="24"/>
          <w:szCs w:val="24"/>
        </w:rPr>
        <w:lastRenderedPageBreak/>
        <w:t>Confidentiality</w:t>
      </w:r>
    </w:p>
    <w:p w14:paraId="6C7E6D35" w14:textId="118A383E" w:rsidR="7560A895" w:rsidRPr="00C76750" w:rsidRDefault="7560A895" w:rsidP="00C76750">
      <w:pPr>
        <w:jc w:val="both"/>
        <w:rPr>
          <w:rFonts w:eastAsia="Arial"/>
          <w:color w:val="000000" w:themeColor="text1"/>
          <w:sz w:val="24"/>
          <w:szCs w:val="24"/>
        </w:rPr>
      </w:pPr>
    </w:p>
    <w:p w14:paraId="48D5AB8F" w14:textId="27582C01" w:rsidR="7560A895" w:rsidRPr="00C76750" w:rsidRDefault="7560A895" w:rsidP="00C76750">
      <w:pPr>
        <w:jc w:val="both"/>
        <w:rPr>
          <w:rFonts w:eastAsia="Arial"/>
          <w:color w:val="000000" w:themeColor="text1"/>
          <w:sz w:val="24"/>
          <w:szCs w:val="24"/>
        </w:rPr>
      </w:pPr>
      <w:r w:rsidRPr="00C76750">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Pr="00C76750" w:rsidRDefault="7560A895" w:rsidP="00C76750">
      <w:pPr>
        <w:jc w:val="both"/>
        <w:rPr>
          <w:rFonts w:eastAsia="Arial"/>
          <w:color w:val="000000" w:themeColor="text1"/>
          <w:sz w:val="24"/>
          <w:szCs w:val="24"/>
        </w:rPr>
      </w:pPr>
    </w:p>
    <w:p w14:paraId="0319E27F" w14:textId="5D6AC6DC" w:rsidR="7560A895" w:rsidRPr="00C76750" w:rsidRDefault="7560A895" w:rsidP="00C76750">
      <w:pPr>
        <w:pStyle w:val="ListParagraph"/>
        <w:numPr>
          <w:ilvl w:val="0"/>
          <w:numId w:val="3"/>
        </w:numPr>
        <w:jc w:val="both"/>
        <w:rPr>
          <w:color w:val="000000" w:themeColor="text1"/>
          <w:sz w:val="24"/>
          <w:szCs w:val="24"/>
        </w:rPr>
      </w:pPr>
      <w:r w:rsidRPr="00C76750">
        <w:rPr>
          <w:rFonts w:eastAsia="Arial"/>
          <w:color w:val="000000" w:themeColor="text1"/>
          <w:sz w:val="24"/>
          <w:szCs w:val="24"/>
        </w:rPr>
        <w:t>adhere to guidance in the Student Handbook about unfair practice and plagiarism;</w:t>
      </w:r>
    </w:p>
    <w:p w14:paraId="76E3C3FD" w14:textId="42389876" w:rsidR="7560A895" w:rsidRPr="00C76750" w:rsidRDefault="7560A895" w:rsidP="00C76750">
      <w:pPr>
        <w:pStyle w:val="ListParagraph"/>
        <w:numPr>
          <w:ilvl w:val="0"/>
          <w:numId w:val="3"/>
        </w:numPr>
        <w:jc w:val="both"/>
        <w:rPr>
          <w:color w:val="000000" w:themeColor="text1"/>
          <w:sz w:val="24"/>
          <w:szCs w:val="24"/>
        </w:rPr>
      </w:pPr>
      <w:r w:rsidRPr="00C76750">
        <w:rPr>
          <w:rFonts w:eastAsia="Arial"/>
          <w:color w:val="000000" w:themeColor="text1"/>
          <w:sz w:val="24"/>
          <w:szCs w:val="24"/>
        </w:rPr>
        <w:t>not identify individuals including witnesses, victims or offenders by name;</w:t>
      </w:r>
    </w:p>
    <w:p w14:paraId="106C2069" w14:textId="7CDD71BC" w:rsidR="7560A895" w:rsidRPr="00C76750" w:rsidRDefault="7560A895" w:rsidP="00C76750">
      <w:pPr>
        <w:pStyle w:val="ListParagraph"/>
        <w:numPr>
          <w:ilvl w:val="0"/>
          <w:numId w:val="3"/>
        </w:numPr>
        <w:jc w:val="both"/>
        <w:rPr>
          <w:color w:val="000000" w:themeColor="text1"/>
          <w:sz w:val="24"/>
          <w:szCs w:val="24"/>
        </w:rPr>
      </w:pPr>
      <w:r w:rsidRPr="00C76750">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C76750" w:rsidRDefault="7560A895" w:rsidP="00C76750">
      <w:pPr>
        <w:pStyle w:val="ListParagraph"/>
        <w:numPr>
          <w:ilvl w:val="0"/>
          <w:numId w:val="3"/>
        </w:numPr>
        <w:jc w:val="both"/>
        <w:rPr>
          <w:color w:val="000000" w:themeColor="text1"/>
          <w:sz w:val="24"/>
          <w:szCs w:val="24"/>
        </w:rPr>
      </w:pPr>
      <w:r w:rsidRPr="00C76750">
        <w:rPr>
          <w:rFonts w:eastAsia="Arial"/>
          <w:color w:val="000000" w:themeColor="text1"/>
          <w:sz w:val="24"/>
          <w:szCs w:val="24"/>
        </w:rPr>
        <w:t xml:space="preserve">take personal responsibility for adhering to confidentiality rules. </w:t>
      </w:r>
    </w:p>
    <w:p w14:paraId="01690A32" w14:textId="3B7DCA3A" w:rsidR="7560A895" w:rsidRPr="00C76750" w:rsidRDefault="7560A895" w:rsidP="00C76750">
      <w:pPr>
        <w:pStyle w:val="ListParagraph"/>
        <w:numPr>
          <w:ilvl w:val="0"/>
          <w:numId w:val="2"/>
        </w:numPr>
        <w:jc w:val="both"/>
        <w:rPr>
          <w:color w:val="000000" w:themeColor="text1"/>
          <w:sz w:val="24"/>
          <w:szCs w:val="24"/>
        </w:rPr>
      </w:pPr>
      <w:r w:rsidRPr="00C76750">
        <w:rPr>
          <w:rFonts w:eastAsia="Arial"/>
          <w:color w:val="000000" w:themeColor="text1"/>
          <w:sz w:val="24"/>
          <w:szCs w:val="24"/>
        </w:rPr>
        <w:t>not include any dates of any incidents or anything that specifically identifies an actual incident.</w:t>
      </w:r>
    </w:p>
    <w:p w14:paraId="2B2C1C12" w14:textId="056A2993" w:rsidR="7560A895" w:rsidRPr="00C76750" w:rsidRDefault="7560A895" w:rsidP="00C76750">
      <w:pPr>
        <w:jc w:val="both"/>
        <w:rPr>
          <w:rFonts w:eastAsia="Arial"/>
          <w:color w:val="000000" w:themeColor="text1"/>
          <w:sz w:val="24"/>
          <w:szCs w:val="24"/>
        </w:rPr>
      </w:pPr>
    </w:p>
    <w:p w14:paraId="1E35A31A" w14:textId="2105E9FD" w:rsidR="7560A895" w:rsidRPr="00C76750" w:rsidRDefault="7560A895" w:rsidP="00C76750">
      <w:pPr>
        <w:jc w:val="both"/>
        <w:rPr>
          <w:rFonts w:eastAsia="Arial"/>
          <w:color w:val="000000" w:themeColor="text1"/>
          <w:sz w:val="24"/>
          <w:szCs w:val="24"/>
        </w:rPr>
      </w:pPr>
      <w:r w:rsidRPr="00C76750">
        <w:rPr>
          <w:rFonts w:eastAsia="Arial"/>
          <w:b/>
          <w:bCs/>
          <w:color w:val="000000" w:themeColor="text1"/>
          <w:sz w:val="24"/>
          <w:szCs w:val="24"/>
        </w:rPr>
        <w:t>NOTE</w:t>
      </w:r>
    </w:p>
    <w:p w14:paraId="7E6799D5" w14:textId="31E58565" w:rsidR="7560A895" w:rsidRPr="00C76750" w:rsidRDefault="7560A895" w:rsidP="00C76750">
      <w:pPr>
        <w:jc w:val="both"/>
        <w:rPr>
          <w:rFonts w:eastAsia="Arial"/>
          <w:color w:val="000000" w:themeColor="text1"/>
          <w:sz w:val="24"/>
          <w:szCs w:val="24"/>
        </w:rPr>
      </w:pPr>
    </w:p>
    <w:p w14:paraId="55C96B3B" w14:textId="7AF8B9F6" w:rsidR="7560A895" w:rsidRPr="00C76750" w:rsidRDefault="7560A895" w:rsidP="00C76750">
      <w:pPr>
        <w:jc w:val="both"/>
        <w:rPr>
          <w:rFonts w:eastAsia="Arial"/>
          <w:color w:val="000000" w:themeColor="text1"/>
          <w:sz w:val="24"/>
          <w:szCs w:val="24"/>
        </w:rPr>
      </w:pPr>
      <w:r w:rsidRPr="00C76750">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Pr="00C76750" w:rsidRDefault="7560A895" w:rsidP="00C76750">
      <w:pPr>
        <w:ind w:left="360"/>
        <w:jc w:val="both"/>
        <w:rPr>
          <w:rFonts w:eastAsia="Arial"/>
          <w:color w:val="000000" w:themeColor="text1"/>
          <w:sz w:val="24"/>
          <w:szCs w:val="24"/>
        </w:rPr>
      </w:pPr>
    </w:p>
    <w:p w14:paraId="7D4D21C6" w14:textId="3C1806AF" w:rsidR="7560A895" w:rsidRPr="00C76750" w:rsidRDefault="7560A895" w:rsidP="00C76750">
      <w:pPr>
        <w:jc w:val="both"/>
        <w:rPr>
          <w:rFonts w:eastAsia="Arial"/>
          <w:color w:val="000000" w:themeColor="text1"/>
          <w:sz w:val="24"/>
          <w:szCs w:val="24"/>
        </w:rPr>
      </w:pPr>
      <w:r w:rsidRPr="00C76750">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C76750" w:rsidRDefault="7560A895" w:rsidP="00C76750">
      <w:pPr>
        <w:ind w:left="360"/>
        <w:jc w:val="both"/>
        <w:rPr>
          <w:rFonts w:eastAsia="Arial"/>
          <w:color w:val="000000" w:themeColor="text1"/>
          <w:sz w:val="24"/>
          <w:szCs w:val="24"/>
        </w:rPr>
      </w:pPr>
    </w:p>
    <w:p w14:paraId="475289EF" w14:textId="4CE98B99" w:rsidR="7560A895" w:rsidRPr="00C76750" w:rsidRDefault="7560A895" w:rsidP="00C76750">
      <w:pPr>
        <w:jc w:val="both"/>
        <w:rPr>
          <w:rFonts w:eastAsia="Arial"/>
          <w:color w:val="000000" w:themeColor="text1"/>
          <w:sz w:val="24"/>
          <w:szCs w:val="24"/>
        </w:rPr>
      </w:pPr>
    </w:p>
    <w:p w14:paraId="2E5CA77D" w14:textId="26DEA1C9" w:rsidR="7560A895" w:rsidRPr="00C76750" w:rsidRDefault="7560A895" w:rsidP="00C76750">
      <w:pPr>
        <w:jc w:val="both"/>
        <w:rPr>
          <w:rFonts w:eastAsia="Arial"/>
          <w:color w:val="000000" w:themeColor="text1"/>
          <w:sz w:val="24"/>
          <w:szCs w:val="24"/>
        </w:rPr>
      </w:pPr>
      <w:r w:rsidRPr="00C76750">
        <w:rPr>
          <w:rFonts w:eastAsia="Arial"/>
          <w:b/>
          <w:bCs/>
          <w:color w:val="000000" w:themeColor="text1"/>
          <w:sz w:val="24"/>
          <w:szCs w:val="24"/>
        </w:rPr>
        <w:t>Dyslexia and other special circumstances</w:t>
      </w:r>
    </w:p>
    <w:p w14:paraId="05671AD2" w14:textId="41E463CF" w:rsidR="7560A895" w:rsidRPr="00C76750" w:rsidRDefault="7560A895" w:rsidP="00C76750">
      <w:pPr>
        <w:jc w:val="both"/>
        <w:rPr>
          <w:rFonts w:eastAsia="Arial"/>
          <w:color w:val="000000" w:themeColor="text1"/>
          <w:sz w:val="24"/>
          <w:szCs w:val="24"/>
        </w:rPr>
      </w:pPr>
    </w:p>
    <w:p w14:paraId="45B9C7BB" w14:textId="7618A973" w:rsidR="7560A895" w:rsidRPr="00C76750" w:rsidRDefault="7560A895" w:rsidP="00C76750">
      <w:pPr>
        <w:jc w:val="both"/>
        <w:rPr>
          <w:rFonts w:eastAsia="Arial"/>
          <w:color w:val="000000" w:themeColor="text1"/>
          <w:sz w:val="24"/>
          <w:szCs w:val="24"/>
        </w:rPr>
      </w:pPr>
      <w:r w:rsidRPr="00C76750">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C76750">
        <w:rPr>
          <w:rFonts w:eastAsia="Arial"/>
          <w:b/>
          <w:bCs/>
          <w:i/>
          <w:iCs/>
          <w:color w:val="000000" w:themeColor="text1"/>
          <w:sz w:val="24"/>
          <w:szCs w:val="24"/>
        </w:rPr>
        <w:t>it is the learner’s individual responsibility to contact them</w:t>
      </w:r>
      <w:r w:rsidRPr="00C76750">
        <w:rPr>
          <w:rFonts w:eastAsia="Arial"/>
          <w:color w:val="000000" w:themeColor="text1"/>
          <w:sz w:val="24"/>
          <w:szCs w:val="24"/>
        </w:rPr>
        <w:t xml:space="preserve">. </w:t>
      </w:r>
    </w:p>
    <w:p w14:paraId="307701C0" w14:textId="1121CAD5" w:rsidR="7560A895" w:rsidRPr="00C76750" w:rsidRDefault="7560A895" w:rsidP="00C76750">
      <w:pPr>
        <w:jc w:val="both"/>
        <w:rPr>
          <w:rFonts w:eastAsia="Arial"/>
          <w:color w:val="000000" w:themeColor="text1"/>
          <w:sz w:val="24"/>
          <w:szCs w:val="24"/>
        </w:rPr>
      </w:pPr>
    </w:p>
    <w:p w14:paraId="7D2B17FF" w14:textId="584E5811" w:rsidR="7560A895" w:rsidRPr="00C76750" w:rsidRDefault="7560A895" w:rsidP="00C76750">
      <w:pPr>
        <w:jc w:val="both"/>
        <w:rPr>
          <w:rFonts w:eastAsia="Arial"/>
          <w:color w:val="000000" w:themeColor="text1"/>
          <w:sz w:val="24"/>
          <w:szCs w:val="24"/>
        </w:rPr>
      </w:pPr>
    </w:p>
    <w:p w14:paraId="0CF23538" w14:textId="70C9BB7C" w:rsidR="7560A895" w:rsidRPr="00C76750" w:rsidRDefault="7560A895" w:rsidP="00C76750">
      <w:pPr>
        <w:rPr>
          <w:rFonts w:eastAsia="Arial"/>
          <w:color w:val="000000" w:themeColor="text1"/>
          <w:sz w:val="24"/>
          <w:szCs w:val="24"/>
        </w:rPr>
      </w:pPr>
      <w:r w:rsidRPr="00C76750">
        <w:rPr>
          <w:sz w:val="24"/>
          <w:szCs w:val="24"/>
        </w:rPr>
        <w:br w:type="page"/>
      </w:r>
    </w:p>
    <w:p w14:paraId="2D2E4A58" w14:textId="7FEC5C71" w:rsidR="7560A895" w:rsidRPr="00C76750" w:rsidRDefault="7560A895" w:rsidP="00C76750">
      <w:pPr>
        <w:jc w:val="both"/>
        <w:rPr>
          <w:rFonts w:eastAsia="Arial"/>
          <w:color w:val="000000" w:themeColor="text1"/>
          <w:sz w:val="24"/>
          <w:szCs w:val="24"/>
        </w:rPr>
      </w:pPr>
      <w:r w:rsidRPr="00C76750">
        <w:rPr>
          <w:rFonts w:eastAsia="Arial"/>
          <w:b/>
          <w:bCs/>
          <w:color w:val="000000" w:themeColor="text1"/>
          <w:sz w:val="24"/>
          <w:szCs w:val="24"/>
        </w:rPr>
        <w:lastRenderedPageBreak/>
        <w:t xml:space="preserve">Guidance: </w:t>
      </w:r>
    </w:p>
    <w:p w14:paraId="4A454F2E" w14:textId="53B84EA6" w:rsidR="7560A895" w:rsidRPr="00C76750" w:rsidRDefault="7560A895" w:rsidP="00C76750">
      <w:pPr>
        <w:jc w:val="both"/>
        <w:rPr>
          <w:rFonts w:eastAsia="Arial"/>
          <w:color w:val="000000" w:themeColor="text1"/>
          <w:sz w:val="24"/>
          <w:szCs w:val="24"/>
        </w:rPr>
      </w:pPr>
    </w:p>
    <w:p w14:paraId="429FD262" w14:textId="0037C1CD" w:rsidR="7560A895" w:rsidRPr="00C76750" w:rsidRDefault="7560A895" w:rsidP="00C76750">
      <w:pPr>
        <w:pStyle w:val="ListParagraph"/>
        <w:numPr>
          <w:ilvl w:val="0"/>
          <w:numId w:val="1"/>
        </w:numPr>
        <w:jc w:val="both"/>
        <w:rPr>
          <w:i/>
          <w:iCs/>
          <w:color w:val="000000" w:themeColor="text1"/>
          <w:sz w:val="24"/>
          <w:szCs w:val="24"/>
        </w:rPr>
      </w:pPr>
      <w:r w:rsidRPr="00C76750">
        <w:rPr>
          <w:rFonts w:eastAsia="Arial"/>
          <w:i/>
          <w:iCs/>
          <w:color w:val="000000" w:themeColor="text1"/>
          <w:sz w:val="24"/>
          <w:szCs w:val="24"/>
        </w:rPr>
        <w:t>Your workbook must contain the items specified in the table below (clearly identified and in the order given);</w:t>
      </w:r>
    </w:p>
    <w:p w14:paraId="4B2F00AC" w14:textId="45446442" w:rsidR="7560A895" w:rsidRPr="00C76750" w:rsidRDefault="7560A895" w:rsidP="00C76750">
      <w:pPr>
        <w:pStyle w:val="ListParagraph"/>
        <w:numPr>
          <w:ilvl w:val="0"/>
          <w:numId w:val="1"/>
        </w:numPr>
        <w:jc w:val="both"/>
        <w:rPr>
          <w:i/>
          <w:iCs/>
          <w:color w:val="000000" w:themeColor="text1"/>
          <w:sz w:val="24"/>
          <w:szCs w:val="24"/>
        </w:rPr>
      </w:pPr>
      <w:r w:rsidRPr="00C76750">
        <w:rPr>
          <w:rFonts w:eastAsia="Arial"/>
          <w:i/>
          <w:iCs/>
          <w:color w:val="000000" w:themeColor="text1"/>
          <w:sz w:val="24"/>
          <w:szCs w:val="24"/>
        </w:rPr>
        <w:t>You should use this particular document to insert your text / answer within each section of this workbook;</w:t>
      </w:r>
    </w:p>
    <w:p w14:paraId="3516F9DA" w14:textId="2A331962" w:rsidR="6BBDDE93" w:rsidRPr="00C76750" w:rsidRDefault="6BBDDE93" w:rsidP="00C76750">
      <w:pPr>
        <w:pStyle w:val="ListParagraph"/>
        <w:numPr>
          <w:ilvl w:val="0"/>
          <w:numId w:val="1"/>
        </w:numPr>
        <w:jc w:val="both"/>
        <w:rPr>
          <w:i/>
          <w:iCs/>
          <w:color w:val="000000" w:themeColor="text1"/>
          <w:sz w:val="24"/>
          <w:szCs w:val="24"/>
        </w:rPr>
      </w:pPr>
      <w:r w:rsidRPr="00C76750">
        <w:rPr>
          <w:rFonts w:eastAsia="Arial"/>
          <w:i/>
          <w:iCs/>
          <w:color w:val="000000" w:themeColor="text1"/>
          <w:sz w:val="24"/>
          <w:szCs w:val="24"/>
        </w:rPr>
        <w:t xml:space="preserve">You should upload your completed document as a saved pdf file of this workbook; if this is not possible then a </w:t>
      </w:r>
      <w:proofErr w:type="spellStart"/>
      <w:r w:rsidRPr="00C76750">
        <w:rPr>
          <w:rFonts w:eastAsia="Arial"/>
          <w:i/>
          <w:iCs/>
          <w:color w:val="000000" w:themeColor="text1"/>
          <w:sz w:val="24"/>
          <w:szCs w:val="24"/>
        </w:rPr>
        <w:t>Worddoc</w:t>
      </w:r>
      <w:proofErr w:type="spellEnd"/>
      <w:r w:rsidRPr="00C76750">
        <w:rPr>
          <w:rFonts w:eastAsia="Arial"/>
          <w:i/>
          <w:iCs/>
          <w:color w:val="000000" w:themeColor="text1"/>
          <w:sz w:val="24"/>
          <w:szCs w:val="24"/>
        </w:rPr>
        <w:t xml:space="preserve"> file is acceptable. Do not send</w:t>
      </w:r>
      <w:r w:rsidR="4309DC57" w:rsidRPr="00C76750">
        <w:rPr>
          <w:rFonts w:eastAsia="Arial"/>
          <w:i/>
          <w:iCs/>
          <w:color w:val="000000" w:themeColor="text1"/>
          <w:sz w:val="24"/>
          <w:szCs w:val="24"/>
        </w:rPr>
        <w:t xml:space="preserve"> a scanned file from a photocopier, an apple.dot file or a Microsoft publisher file as Turnitin will not be able to assess</w:t>
      </w:r>
      <w:r w:rsidR="5DFC8F64" w:rsidRPr="00C76750">
        <w:rPr>
          <w:rFonts w:eastAsia="Arial"/>
          <w:i/>
          <w:iCs/>
          <w:color w:val="000000" w:themeColor="text1"/>
          <w:sz w:val="24"/>
          <w:szCs w:val="24"/>
        </w:rPr>
        <w:t xml:space="preserve"> them, despite you being able to upload them.</w:t>
      </w:r>
    </w:p>
    <w:p w14:paraId="39D95CF4" w14:textId="1363DA6C" w:rsidR="7560A895" w:rsidRPr="00C76750" w:rsidRDefault="7560A895" w:rsidP="00C76750">
      <w:pPr>
        <w:ind w:right="107"/>
        <w:jc w:val="both"/>
        <w:rPr>
          <w:b/>
          <w:bCs/>
          <w:sz w:val="24"/>
          <w:szCs w:val="24"/>
        </w:rPr>
      </w:pPr>
    </w:p>
    <w:p w14:paraId="59250E81" w14:textId="77777777" w:rsidR="00AD6ECE" w:rsidRPr="00C76750" w:rsidRDefault="00AD6ECE" w:rsidP="00C76750">
      <w:pPr>
        <w:ind w:right="107"/>
        <w:jc w:val="both"/>
        <w:rPr>
          <w:b/>
          <w:sz w:val="24"/>
          <w:szCs w:val="24"/>
        </w:rPr>
      </w:pPr>
      <w:r w:rsidRPr="00C76750">
        <w:rPr>
          <w:b/>
          <w:sz w:val="24"/>
          <w:szCs w:val="24"/>
        </w:rPr>
        <w:t xml:space="preserve">Contents </w:t>
      </w:r>
    </w:p>
    <w:p w14:paraId="7DAA5B41" w14:textId="77777777" w:rsidR="00AD6ECE" w:rsidRPr="00C76750" w:rsidRDefault="00AD6ECE" w:rsidP="00C76750">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C76750" w14:paraId="4852BAB0" w14:textId="77777777" w:rsidTr="2E5ED9CE">
        <w:tc>
          <w:tcPr>
            <w:tcW w:w="1497" w:type="dxa"/>
            <w:shd w:val="clear" w:color="auto" w:fill="auto"/>
          </w:tcPr>
          <w:p w14:paraId="0B7BB824" w14:textId="77777777" w:rsidR="00AD6ECE" w:rsidRPr="00C76750" w:rsidRDefault="00AD6ECE" w:rsidP="00C76750">
            <w:pPr>
              <w:ind w:right="107"/>
              <w:jc w:val="both"/>
              <w:rPr>
                <w:b/>
                <w:color w:val="auto"/>
                <w:sz w:val="24"/>
                <w:szCs w:val="24"/>
              </w:rPr>
            </w:pPr>
            <w:r w:rsidRPr="00C76750">
              <w:rPr>
                <w:b/>
                <w:color w:val="auto"/>
                <w:sz w:val="24"/>
                <w:szCs w:val="24"/>
              </w:rPr>
              <w:t xml:space="preserve">Workbook </w:t>
            </w:r>
          </w:p>
        </w:tc>
        <w:tc>
          <w:tcPr>
            <w:tcW w:w="6015" w:type="dxa"/>
            <w:shd w:val="clear" w:color="auto" w:fill="auto"/>
          </w:tcPr>
          <w:p w14:paraId="2453E35E" w14:textId="77777777" w:rsidR="00AD6ECE" w:rsidRPr="00C76750" w:rsidRDefault="00AD6ECE" w:rsidP="00C76750">
            <w:pPr>
              <w:ind w:right="107"/>
              <w:jc w:val="both"/>
              <w:rPr>
                <w:b/>
                <w:color w:val="auto"/>
                <w:sz w:val="24"/>
                <w:szCs w:val="24"/>
              </w:rPr>
            </w:pPr>
            <w:r w:rsidRPr="00C76750">
              <w:rPr>
                <w:b/>
                <w:color w:val="auto"/>
                <w:sz w:val="24"/>
                <w:szCs w:val="24"/>
              </w:rPr>
              <w:t xml:space="preserve">Area of Professional Practice </w:t>
            </w:r>
          </w:p>
          <w:p w14:paraId="41466005" w14:textId="77777777" w:rsidR="00AD6ECE" w:rsidRPr="00C76750" w:rsidRDefault="00AD6ECE" w:rsidP="00C76750">
            <w:pPr>
              <w:ind w:right="107"/>
              <w:jc w:val="both"/>
              <w:rPr>
                <w:b/>
                <w:color w:val="auto"/>
                <w:sz w:val="24"/>
                <w:szCs w:val="24"/>
              </w:rPr>
            </w:pPr>
          </w:p>
        </w:tc>
        <w:tc>
          <w:tcPr>
            <w:tcW w:w="1602" w:type="dxa"/>
          </w:tcPr>
          <w:p w14:paraId="43DE759C" w14:textId="77777777" w:rsidR="00AD6ECE" w:rsidRPr="00C76750" w:rsidRDefault="00AD6ECE" w:rsidP="00C76750">
            <w:pPr>
              <w:ind w:right="107"/>
              <w:jc w:val="both"/>
              <w:rPr>
                <w:b/>
                <w:color w:val="auto"/>
                <w:sz w:val="24"/>
                <w:szCs w:val="24"/>
              </w:rPr>
            </w:pPr>
            <w:r w:rsidRPr="00C76750">
              <w:rPr>
                <w:b/>
                <w:color w:val="auto"/>
                <w:sz w:val="24"/>
                <w:szCs w:val="24"/>
              </w:rPr>
              <w:t>Word count</w:t>
            </w:r>
          </w:p>
        </w:tc>
      </w:tr>
      <w:tr w:rsidR="00AD6ECE" w:rsidRPr="00C76750" w14:paraId="2D4FC142" w14:textId="77777777" w:rsidTr="2E5ED9CE">
        <w:tc>
          <w:tcPr>
            <w:tcW w:w="1497" w:type="dxa"/>
            <w:shd w:val="clear" w:color="auto" w:fill="auto"/>
          </w:tcPr>
          <w:p w14:paraId="28D0C3B0" w14:textId="1AC971F0" w:rsidR="00AD6ECE" w:rsidRPr="00C76750" w:rsidRDefault="28A9B94D" w:rsidP="00C76750">
            <w:pPr>
              <w:ind w:right="107"/>
              <w:jc w:val="both"/>
              <w:rPr>
                <w:color w:val="auto"/>
                <w:sz w:val="24"/>
                <w:szCs w:val="24"/>
              </w:rPr>
            </w:pPr>
            <w:r w:rsidRPr="00C76750">
              <w:rPr>
                <w:color w:val="auto"/>
                <w:sz w:val="24"/>
                <w:szCs w:val="24"/>
              </w:rPr>
              <w:t xml:space="preserve">Task 1 </w:t>
            </w:r>
          </w:p>
        </w:tc>
        <w:tc>
          <w:tcPr>
            <w:tcW w:w="6015" w:type="dxa"/>
            <w:shd w:val="clear" w:color="auto" w:fill="auto"/>
          </w:tcPr>
          <w:p w14:paraId="6BEFF0EE" w14:textId="77777777" w:rsidR="00AD6ECE" w:rsidRPr="00C76750" w:rsidRDefault="00AD6ECE" w:rsidP="00C76750">
            <w:pPr>
              <w:ind w:right="107"/>
              <w:jc w:val="both"/>
              <w:rPr>
                <w:b/>
                <w:sz w:val="24"/>
                <w:szCs w:val="24"/>
              </w:rPr>
            </w:pPr>
            <w:r w:rsidRPr="00C76750">
              <w:rPr>
                <w:b/>
                <w:sz w:val="24"/>
                <w:szCs w:val="24"/>
              </w:rPr>
              <w:t>Wellbeing and Resilience</w:t>
            </w:r>
          </w:p>
          <w:p w14:paraId="6EFACAED" w14:textId="77777777" w:rsidR="00AD6ECE" w:rsidRPr="00C76750" w:rsidRDefault="00AD6ECE" w:rsidP="00C76750">
            <w:pPr>
              <w:ind w:right="107"/>
              <w:jc w:val="both"/>
              <w:rPr>
                <w:b/>
                <w:sz w:val="24"/>
                <w:szCs w:val="24"/>
              </w:rPr>
            </w:pPr>
          </w:p>
        </w:tc>
        <w:tc>
          <w:tcPr>
            <w:tcW w:w="1602" w:type="dxa"/>
          </w:tcPr>
          <w:p w14:paraId="2647D8AA" w14:textId="3973B87C" w:rsidR="00AD6ECE" w:rsidRPr="00C76750" w:rsidRDefault="28A9B94D" w:rsidP="00C76750">
            <w:pPr>
              <w:rPr>
                <w:b/>
                <w:bCs/>
                <w:sz w:val="24"/>
                <w:szCs w:val="24"/>
              </w:rPr>
            </w:pPr>
            <w:r w:rsidRPr="00C76750">
              <w:rPr>
                <w:b/>
                <w:bCs/>
                <w:sz w:val="24"/>
                <w:szCs w:val="24"/>
              </w:rPr>
              <w:t>1500</w:t>
            </w:r>
          </w:p>
        </w:tc>
      </w:tr>
      <w:tr w:rsidR="00AD6ECE" w:rsidRPr="00C76750" w14:paraId="1D9DBC90" w14:textId="77777777" w:rsidTr="2E5ED9CE">
        <w:tc>
          <w:tcPr>
            <w:tcW w:w="1497" w:type="dxa"/>
            <w:shd w:val="clear" w:color="auto" w:fill="auto"/>
          </w:tcPr>
          <w:p w14:paraId="67B5D019" w14:textId="598380AF" w:rsidR="00AD6ECE" w:rsidRPr="00C76750" w:rsidRDefault="28A9B94D" w:rsidP="00C76750">
            <w:pPr>
              <w:ind w:right="107"/>
              <w:jc w:val="both"/>
              <w:rPr>
                <w:color w:val="auto"/>
                <w:sz w:val="24"/>
                <w:szCs w:val="24"/>
              </w:rPr>
            </w:pPr>
            <w:r w:rsidRPr="00C76750">
              <w:rPr>
                <w:color w:val="auto"/>
                <w:sz w:val="24"/>
                <w:szCs w:val="24"/>
              </w:rPr>
              <w:t>Task 2</w:t>
            </w:r>
          </w:p>
        </w:tc>
        <w:tc>
          <w:tcPr>
            <w:tcW w:w="6015" w:type="dxa"/>
            <w:shd w:val="clear" w:color="auto" w:fill="auto"/>
          </w:tcPr>
          <w:p w14:paraId="44FD4817" w14:textId="77777777" w:rsidR="00AD6ECE" w:rsidRPr="00C76750" w:rsidRDefault="00AD6ECE" w:rsidP="00C76750">
            <w:pPr>
              <w:ind w:right="107"/>
              <w:jc w:val="both"/>
              <w:rPr>
                <w:b/>
                <w:color w:val="auto"/>
                <w:sz w:val="24"/>
                <w:szCs w:val="24"/>
              </w:rPr>
            </w:pPr>
            <w:r w:rsidRPr="00C76750">
              <w:rPr>
                <w:b/>
                <w:color w:val="auto"/>
                <w:sz w:val="24"/>
                <w:szCs w:val="24"/>
              </w:rPr>
              <w:t>Communication Skills, Managing Conflict, Valuing Difference and Inclusion</w:t>
            </w:r>
          </w:p>
          <w:p w14:paraId="43C3819B" w14:textId="77777777" w:rsidR="00AD6ECE" w:rsidRPr="00C76750" w:rsidRDefault="00AD6ECE" w:rsidP="00C76750">
            <w:pPr>
              <w:ind w:right="107"/>
              <w:jc w:val="both"/>
              <w:rPr>
                <w:b/>
                <w:color w:val="auto"/>
                <w:sz w:val="24"/>
                <w:szCs w:val="24"/>
              </w:rPr>
            </w:pPr>
          </w:p>
        </w:tc>
        <w:tc>
          <w:tcPr>
            <w:tcW w:w="1602" w:type="dxa"/>
          </w:tcPr>
          <w:p w14:paraId="3E4FFCB0" w14:textId="605D2C7B" w:rsidR="00AD6ECE" w:rsidRPr="00C76750" w:rsidRDefault="28A9B94D" w:rsidP="00C76750">
            <w:pPr>
              <w:ind w:right="107"/>
              <w:jc w:val="both"/>
              <w:rPr>
                <w:b/>
                <w:bCs/>
                <w:color w:val="auto"/>
                <w:sz w:val="24"/>
                <w:szCs w:val="24"/>
              </w:rPr>
            </w:pPr>
            <w:r w:rsidRPr="00C76750">
              <w:rPr>
                <w:b/>
                <w:bCs/>
                <w:color w:val="auto"/>
                <w:sz w:val="24"/>
                <w:szCs w:val="24"/>
              </w:rPr>
              <w:t>2500</w:t>
            </w:r>
          </w:p>
        </w:tc>
      </w:tr>
      <w:tr w:rsidR="00AD6ECE" w:rsidRPr="00C76750" w14:paraId="50CA0CBE" w14:textId="77777777" w:rsidTr="2E5ED9CE">
        <w:tc>
          <w:tcPr>
            <w:tcW w:w="1497" w:type="dxa"/>
            <w:shd w:val="clear" w:color="auto" w:fill="auto"/>
          </w:tcPr>
          <w:p w14:paraId="4757A4DF" w14:textId="1E0B441E" w:rsidR="00AD6ECE" w:rsidRPr="00C76750" w:rsidRDefault="28A9B94D" w:rsidP="00C76750">
            <w:pPr>
              <w:ind w:right="107"/>
              <w:jc w:val="both"/>
              <w:rPr>
                <w:color w:val="auto"/>
                <w:sz w:val="24"/>
                <w:szCs w:val="24"/>
              </w:rPr>
            </w:pPr>
            <w:r w:rsidRPr="00C76750">
              <w:rPr>
                <w:color w:val="auto"/>
                <w:sz w:val="24"/>
                <w:szCs w:val="24"/>
              </w:rPr>
              <w:t xml:space="preserve">Task 3 </w:t>
            </w:r>
          </w:p>
        </w:tc>
        <w:tc>
          <w:tcPr>
            <w:tcW w:w="6015" w:type="dxa"/>
            <w:shd w:val="clear" w:color="auto" w:fill="auto"/>
          </w:tcPr>
          <w:p w14:paraId="085CE092" w14:textId="77777777" w:rsidR="00AD6ECE" w:rsidRPr="00C76750" w:rsidRDefault="00AD6ECE" w:rsidP="00C76750">
            <w:pPr>
              <w:ind w:right="107"/>
              <w:jc w:val="both"/>
              <w:rPr>
                <w:b/>
                <w:sz w:val="24"/>
                <w:szCs w:val="24"/>
              </w:rPr>
            </w:pPr>
            <w:r w:rsidRPr="00C76750">
              <w:rPr>
                <w:b/>
                <w:sz w:val="24"/>
                <w:szCs w:val="24"/>
              </w:rPr>
              <w:t xml:space="preserve">Criminal Justice, Valuing difference and inclusion </w:t>
            </w:r>
          </w:p>
          <w:p w14:paraId="6E20078B" w14:textId="77777777" w:rsidR="00AD6ECE" w:rsidRPr="00C76750" w:rsidRDefault="00AD6ECE" w:rsidP="00C76750">
            <w:pPr>
              <w:ind w:right="107"/>
              <w:jc w:val="both"/>
              <w:rPr>
                <w:b/>
                <w:sz w:val="24"/>
                <w:szCs w:val="24"/>
              </w:rPr>
            </w:pPr>
          </w:p>
        </w:tc>
        <w:tc>
          <w:tcPr>
            <w:tcW w:w="1602" w:type="dxa"/>
          </w:tcPr>
          <w:p w14:paraId="5DCE5CC6" w14:textId="625888C3" w:rsidR="00AD6ECE" w:rsidRPr="00C76750" w:rsidRDefault="28A9B94D" w:rsidP="00C76750">
            <w:pPr>
              <w:ind w:right="107"/>
              <w:jc w:val="both"/>
              <w:rPr>
                <w:b/>
                <w:bCs/>
                <w:sz w:val="24"/>
                <w:szCs w:val="24"/>
              </w:rPr>
            </w:pPr>
            <w:r w:rsidRPr="00C76750">
              <w:rPr>
                <w:b/>
                <w:bCs/>
                <w:sz w:val="24"/>
                <w:szCs w:val="24"/>
              </w:rPr>
              <w:t>2500</w:t>
            </w:r>
          </w:p>
        </w:tc>
      </w:tr>
      <w:tr w:rsidR="00AD6ECE" w:rsidRPr="00C76750" w14:paraId="0CD7F499" w14:textId="77777777" w:rsidTr="2E5ED9CE">
        <w:tc>
          <w:tcPr>
            <w:tcW w:w="1497" w:type="dxa"/>
            <w:shd w:val="clear" w:color="auto" w:fill="auto"/>
          </w:tcPr>
          <w:p w14:paraId="7257B5AE" w14:textId="45BC6894" w:rsidR="00AD6ECE" w:rsidRPr="00C76750" w:rsidRDefault="28A9B94D" w:rsidP="00C76750">
            <w:pPr>
              <w:ind w:right="107"/>
              <w:jc w:val="both"/>
              <w:rPr>
                <w:color w:val="auto"/>
                <w:sz w:val="24"/>
                <w:szCs w:val="24"/>
              </w:rPr>
            </w:pPr>
            <w:r w:rsidRPr="00C76750">
              <w:rPr>
                <w:color w:val="auto"/>
                <w:sz w:val="24"/>
                <w:szCs w:val="24"/>
              </w:rPr>
              <w:t xml:space="preserve">Task 4 </w:t>
            </w:r>
          </w:p>
        </w:tc>
        <w:tc>
          <w:tcPr>
            <w:tcW w:w="6015" w:type="dxa"/>
            <w:shd w:val="clear" w:color="auto" w:fill="auto"/>
          </w:tcPr>
          <w:p w14:paraId="2820626A" w14:textId="355E5EED" w:rsidR="7560A895" w:rsidRPr="00C76750" w:rsidRDefault="28A9B94D" w:rsidP="00C76750">
            <w:pPr>
              <w:ind w:right="107"/>
              <w:jc w:val="both"/>
              <w:rPr>
                <w:b/>
                <w:bCs/>
                <w:sz w:val="24"/>
                <w:szCs w:val="24"/>
              </w:rPr>
            </w:pPr>
            <w:r w:rsidRPr="00C76750">
              <w:rPr>
                <w:b/>
                <w:bCs/>
                <w:sz w:val="24"/>
                <w:szCs w:val="24"/>
              </w:rPr>
              <w:t>Decision making and discretion, Conducting Investigations and Criminal Justice (managing offenders)</w:t>
            </w:r>
          </w:p>
          <w:p w14:paraId="53B0A585" w14:textId="77777777" w:rsidR="00AD6ECE" w:rsidRPr="00C76750" w:rsidRDefault="00AD6ECE" w:rsidP="00C76750">
            <w:pPr>
              <w:ind w:right="107"/>
              <w:jc w:val="both"/>
              <w:rPr>
                <w:b/>
                <w:sz w:val="24"/>
                <w:szCs w:val="24"/>
              </w:rPr>
            </w:pPr>
          </w:p>
        </w:tc>
        <w:tc>
          <w:tcPr>
            <w:tcW w:w="1602" w:type="dxa"/>
          </w:tcPr>
          <w:p w14:paraId="3ACAB03D" w14:textId="46399D89" w:rsidR="00AD6ECE" w:rsidRPr="00C76750" w:rsidRDefault="28A9B94D" w:rsidP="00C76750">
            <w:pPr>
              <w:ind w:right="107"/>
              <w:jc w:val="both"/>
              <w:rPr>
                <w:b/>
                <w:bCs/>
                <w:sz w:val="24"/>
                <w:szCs w:val="24"/>
              </w:rPr>
            </w:pPr>
            <w:r w:rsidRPr="00C76750">
              <w:rPr>
                <w:b/>
                <w:bCs/>
                <w:sz w:val="24"/>
                <w:szCs w:val="24"/>
              </w:rPr>
              <w:t>2500</w:t>
            </w:r>
          </w:p>
        </w:tc>
      </w:tr>
      <w:tr w:rsidR="00AD6ECE" w:rsidRPr="00C76750" w14:paraId="04A9A52C" w14:textId="77777777" w:rsidTr="2E5ED9CE">
        <w:trPr>
          <w:trHeight w:val="81"/>
        </w:trPr>
        <w:tc>
          <w:tcPr>
            <w:tcW w:w="1497" w:type="dxa"/>
            <w:shd w:val="clear" w:color="auto" w:fill="auto"/>
          </w:tcPr>
          <w:p w14:paraId="53CF3C4A" w14:textId="77777777" w:rsidR="00AD6ECE" w:rsidRPr="00C76750" w:rsidRDefault="00AD6ECE" w:rsidP="00C76750">
            <w:pPr>
              <w:ind w:right="107"/>
              <w:jc w:val="both"/>
              <w:rPr>
                <w:color w:val="auto"/>
                <w:sz w:val="24"/>
                <w:szCs w:val="24"/>
              </w:rPr>
            </w:pPr>
          </w:p>
        </w:tc>
        <w:tc>
          <w:tcPr>
            <w:tcW w:w="6015" w:type="dxa"/>
            <w:shd w:val="clear" w:color="auto" w:fill="auto"/>
          </w:tcPr>
          <w:p w14:paraId="5048D140" w14:textId="77777777" w:rsidR="00AD6ECE" w:rsidRPr="00C76750" w:rsidRDefault="00AD6ECE" w:rsidP="00C76750">
            <w:pPr>
              <w:ind w:right="107"/>
              <w:jc w:val="both"/>
              <w:rPr>
                <w:b/>
                <w:color w:val="auto"/>
                <w:sz w:val="24"/>
                <w:szCs w:val="24"/>
              </w:rPr>
            </w:pPr>
            <w:r w:rsidRPr="00C76750">
              <w:rPr>
                <w:b/>
                <w:color w:val="auto"/>
                <w:sz w:val="24"/>
                <w:szCs w:val="24"/>
              </w:rPr>
              <w:t>Bibliography</w:t>
            </w:r>
          </w:p>
        </w:tc>
        <w:tc>
          <w:tcPr>
            <w:tcW w:w="1602" w:type="dxa"/>
          </w:tcPr>
          <w:p w14:paraId="14907372" w14:textId="77777777" w:rsidR="00AD6ECE" w:rsidRPr="00C76750" w:rsidRDefault="00AD6ECE" w:rsidP="00C76750">
            <w:pPr>
              <w:ind w:right="107"/>
              <w:jc w:val="both"/>
              <w:rPr>
                <w:b/>
                <w:color w:val="auto"/>
                <w:sz w:val="24"/>
                <w:szCs w:val="24"/>
              </w:rPr>
            </w:pPr>
          </w:p>
        </w:tc>
      </w:tr>
      <w:tr w:rsidR="28A9B94D" w:rsidRPr="00C76750" w14:paraId="4FEE611F" w14:textId="77777777" w:rsidTr="2E5ED9CE">
        <w:trPr>
          <w:trHeight w:val="81"/>
        </w:trPr>
        <w:tc>
          <w:tcPr>
            <w:tcW w:w="1497" w:type="dxa"/>
            <w:shd w:val="clear" w:color="auto" w:fill="auto"/>
          </w:tcPr>
          <w:p w14:paraId="321FBB7F" w14:textId="039138C2" w:rsidR="28A9B94D" w:rsidRPr="00C76750" w:rsidRDefault="68821BB2" w:rsidP="00C76750">
            <w:pPr>
              <w:jc w:val="both"/>
              <w:rPr>
                <w:color w:val="auto"/>
                <w:sz w:val="24"/>
                <w:szCs w:val="24"/>
              </w:rPr>
            </w:pPr>
            <w:r w:rsidRPr="00C76750">
              <w:rPr>
                <w:color w:val="auto"/>
                <w:sz w:val="24"/>
                <w:szCs w:val="24"/>
              </w:rPr>
              <w:t>Task</w:t>
            </w:r>
            <w:r w:rsidR="0F1F907C" w:rsidRPr="00C76750">
              <w:rPr>
                <w:color w:val="auto"/>
                <w:sz w:val="24"/>
                <w:szCs w:val="24"/>
              </w:rPr>
              <w:t xml:space="preserve"> </w:t>
            </w:r>
            <w:r w:rsidRPr="00C76750">
              <w:rPr>
                <w:color w:val="auto"/>
                <w:sz w:val="24"/>
                <w:szCs w:val="24"/>
              </w:rPr>
              <w:t>5</w:t>
            </w:r>
          </w:p>
        </w:tc>
        <w:tc>
          <w:tcPr>
            <w:tcW w:w="6015" w:type="dxa"/>
            <w:shd w:val="clear" w:color="auto" w:fill="auto"/>
          </w:tcPr>
          <w:p w14:paraId="37F92302" w14:textId="14581592" w:rsidR="28A9B94D" w:rsidRPr="00C76750" w:rsidRDefault="28A9B94D" w:rsidP="00C76750">
            <w:pPr>
              <w:jc w:val="both"/>
              <w:rPr>
                <w:b/>
                <w:bCs/>
                <w:color w:val="auto"/>
                <w:sz w:val="24"/>
                <w:szCs w:val="24"/>
              </w:rPr>
            </w:pPr>
            <w:r w:rsidRPr="00C76750">
              <w:rPr>
                <w:b/>
                <w:bCs/>
                <w:color w:val="auto"/>
                <w:sz w:val="24"/>
                <w:szCs w:val="24"/>
              </w:rPr>
              <w:t>Development Plan</w:t>
            </w:r>
          </w:p>
        </w:tc>
        <w:tc>
          <w:tcPr>
            <w:tcW w:w="1602" w:type="dxa"/>
          </w:tcPr>
          <w:p w14:paraId="4D806110" w14:textId="786926C7" w:rsidR="28A9B94D" w:rsidRPr="00C76750" w:rsidRDefault="28A9B94D" w:rsidP="00C76750">
            <w:pPr>
              <w:rPr>
                <w:b/>
                <w:bCs/>
                <w:color w:val="auto"/>
                <w:sz w:val="24"/>
                <w:szCs w:val="24"/>
              </w:rPr>
            </w:pPr>
            <w:r w:rsidRPr="00C76750">
              <w:rPr>
                <w:b/>
                <w:bCs/>
                <w:color w:val="auto"/>
                <w:sz w:val="24"/>
                <w:szCs w:val="24"/>
              </w:rPr>
              <w:t xml:space="preserve">Equivalent to </w:t>
            </w:r>
            <w:r w:rsidR="69F9475D" w:rsidRPr="00C76750">
              <w:rPr>
                <w:b/>
                <w:bCs/>
                <w:color w:val="auto"/>
                <w:sz w:val="24"/>
                <w:szCs w:val="24"/>
              </w:rPr>
              <w:t>500</w:t>
            </w:r>
            <w:r w:rsidRPr="00C76750">
              <w:rPr>
                <w:b/>
                <w:bCs/>
                <w:color w:val="auto"/>
                <w:sz w:val="24"/>
                <w:szCs w:val="24"/>
              </w:rPr>
              <w:t xml:space="preserve"> words</w:t>
            </w:r>
          </w:p>
        </w:tc>
      </w:tr>
      <w:tr w:rsidR="28A9B94D" w:rsidRPr="00C76750" w14:paraId="6218F446" w14:textId="77777777" w:rsidTr="2E5ED9CE">
        <w:trPr>
          <w:trHeight w:val="81"/>
        </w:trPr>
        <w:tc>
          <w:tcPr>
            <w:tcW w:w="1497" w:type="dxa"/>
            <w:shd w:val="clear" w:color="auto" w:fill="auto"/>
          </w:tcPr>
          <w:p w14:paraId="4A2B378C" w14:textId="2417B8BD" w:rsidR="28A9B94D" w:rsidRPr="00C76750" w:rsidRDefault="439E37A0" w:rsidP="00C76750">
            <w:pPr>
              <w:jc w:val="both"/>
              <w:rPr>
                <w:color w:val="auto"/>
                <w:sz w:val="24"/>
                <w:szCs w:val="24"/>
              </w:rPr>
            </w:pPr>
            <w:r w:rsidRPr="00C76750">
              <w:rPr>
                <w:color w:val="auto"/>
                <w:sz w:val="24"/>
                <w:szCs w:val="24"/>
              </w:rPr>
              <w:t>Task 6</w:t>
            </w:r>
          </w:p>
        </w:tc>
        <w:tc>
          <w:tcPr>
            <w:tcW w:w="6015" w:type="dxa"/>
            <w:shd w:val="clear" w:color="auto" w:fill="auto"/>
          </w:tcPr>
          <w:p w14:paraId="7434DA80" w14:textId="2754A04B" w:rsidR="28A9B94D" w:rsidRPr="00C76750" w:rsidRDefault="00277844" w:rsidP="00C76750">
            <w:pPr>
              <w:jc w:val="both"/>
              <w:rPr>
                <w:b/>
                <w:bCs/>
                <w:color w:val="auto"/>
                <w:sz w:val="24"/>
                <w:szCs w:val="24"/>
              </w:rPr>
            </w:pPr>
            <w:r w:rsidRPr="00C76750">
              <w:rPr>
                <w:b/>
                <w:bCs/>
                <w:color w:val="auto"/>
                <w:sz w:val="24"/>
                <w:szCs w:val="24"/>
              </w:rPr>
              <w:t>Recognition and c</w:t>
            </w:r>
            <w:r w:rsidR="28A9B94D" w:rsidRPr="00C76750">
              <w:rPr>
                <w:b/>
                <w:bCs/>
                <w:color w:val="auto"/>
                <w:sz w:val="24"/>
                <w:szCs w:val="24"/>
              </w:rPr>
              <w:t xml:space="preserve">onfirmation of the </w:t>
            </w:r>
            <w:r w:rsidR="5CB92A09" w:rsidRPr="00C76750">
              <w:rPr>
                <w:b/>
                <w:bCs/>
                <w:color w:val="auto"/>
                <w:sz w:val="24"/>
                <w:szCs w:val="24"/>
              </w:rPr>
              <w:t>progress</w:t>
            </w:r>
            <w:r w:rsidR="28A9B94D" w:rsidRPr="00C76750">
              <w:rPr>
                <w:b/>
                <w:bCs/>
                <w:color w:val="auto"/>
                <w:sz w:val="24"/>
                <w:szCs w:val="24"/>
              </w:rPr>
              <w:t xml:space="preserve"> of your Occupational Competency Portfolio (OCP)</w:t>
            </w:r>
          </w:p>
        </w:tc>
        <w:tc>
          <w:tcPr>
            <w:tcW w:w="1602" w:type="dxa"/>
          </w:tcPr>
          <w:p w14:paraId="2F66BBDD" w14:textId="78CBC2B1" w:rsidR="28A9B94D" w:rsidRPr="00C76750" w:rsidRDefault="44518ABE" w:rsidP="00C76750">
            <w:pPr>
              <w:jc w:val="both"/>
              <w:rPr>
                <w:b/>
                <w:bCs/>
                <w:color w:val="auto"/>
                <w:sz w:val="24"/>
                <w:szCs w:val="24"/>
              </w:rPr>
            </w:pPr>
            <w:r w:rsidRPr="00C76750">
              <w:rPr>
                <w:b/>
                <w:bCs/>
                <w:color w:val="auto"/>
                <w:sz w:val="24"/>
                <w:szCs w:val="24"/>
              </w:rPr>
              <w:t>Equivalent to 500 words</w:t>
            </w:r>
          </w:p>
        </w:tc>
      </w:tr>
      <w:tr w:rsidR="28A9B94D" w:rsidRPr="00C76750" w14:paraId="4119AF4A" w14:textId="77777777" w:rsidTr="2E5ED9CE">
        <w:trPr>
          <w:trHeight w:val="81"/>
        </w:trPr>
        <w:tc>
          <w:tcPr>
            <w:tcW w:w="1497" w:type="dxa"/>
            <w:shd w:val="clear" w:color="auto" w:fill="auto"/>
          </w:tcPr>
          <w:p w14:paraId="2BE55F7D" w14:textId="347B83ED" w:rsidR="28A9B94D" w:rsidRPr="00C76750" w:rsidRDefault="28A9B94D" w:rsidP="00C76750">
            <w:pPr>
              <w:jc w:val="both"/>
              <w:rPr>
                <w:color w:val="auto"/>
                <w:sz w:val="24"/>
                <w:szCs w:val="24"/>
              </w:rPr>
            </w:pPr>
          </w:p>
        </w:tc>
        <w:tc>
          <w:tcPr>
            <w:tcW w:w="6015" w:type="dxa"/>
            <w:shd w:val="clear" w:color="auto" w:fill="auto"/>
          </w:tcPr>
          <w:p w14:paraId="56D9076E" w14:textId="02E03938" w:rsidR="28A9B94D" w:rsidRPr="00C76750" w:rsidRDefault="28A9B94D" w:rsidP="00C76750">
            <w:pPr>
              <w:jc w:val="both"/>
              <w:rPr>
                <w:b/>
                <w:bCs/>
                <w:color w:val="auto"/>
                <w:sz w:val="24"/>
                <w:szCs w:val="24"/>
              </w:rPr>
            </w:pPr>
            <w:r w:rsidRPr="00C76750">
              <w:rPr>
                <w:b/>
                <w:bCs/>
                <w:color w:val="auto"/>
                <w:sz w:val="24"/>
                <w:szCs w:val="24"/>
              </w:rPr>
              <w:t>Confirmation of Confidentiality and Plagiarism</w:t>
            </w:r>
          </w:p>
          <w:p w14:paraId="4DD328B3" w14:textId="5D054B24" w:rsidR="28A9B94D" w:rsidRPr="00C76750" w:rsidRDefault="0FC748D4" w:rsidP="00C76750">
            <w:pPr>
              <w:jc w:val="both"/>
              <w:rPr>
                <w:b/>
                <w:bCs/>
                <w:i/>
                <w:iCs/>
                <w:color w:val="auto"/>
                <w:sz w:val="24"/>
                <w:szCs w:val="24"/>
              </w:rPr>
            </w:pPr>
            <w:r w:rsidRPr="00C76750">
              <w:rPr>
                <w:b/>
                <w:bCs/>
                <w:i/>
                <w:iCs/>
                <w:color w:val="auto"/>
                <w:sz w:val="24"/>
                <w:szCs w:val="24"/>
              </w:rPr>
              <w:t>Confirmed by submission through `Turnitin</w:t>
            </w:r>
          </w:p>
        </w:tc>
        <w:tc>
          <w:tcPr>
            <w:tcW w:w="1602" w:type="dxa"/>
          </w:tcPr>
          <w:p w14:paraId="40378763" w14:textId="7D1AF948" w:rsidR="28A9B94D" w:rsidRPr="00C76750" w:rsidRDefault="28A9B94D" w:rsidP="00C76750">
            <w:pPr>
              <w:jc w:val="both"/>
              <w:rPr>
                <w:b/>
                <w:bCs/>
                <w:color w:val="auto"/>
                <w:sz w:val="24"/>
                <w:szCs w:val="24"/>
              </w:rPr>
            </w:pPr>
          </w:p>
        </w:tc>
      </w:tr>
    </w:tbl>
    <w:p w14:paraId="7B324AC5" w14:textId="77777777" w:rsidR="00AD6ECE" w:rsidRPr="00C76750" w:rsidRDefault="00AD6ECE" w:rsidP="00C76750">
      <w:pPr>
        <w:ind w:right="107"/>
        <w:jc w:val="center"/>
        <w:rPr>
          <w:b/>
          <w:sz w:val="24"/>
          <w:szCs w:val="24"/>
        </w:rPr>
      </w:pPr>
    </w:p>
    <w:p w14:paraId="536B53D6" w14:textId="77777777" w:rsidR="00AD6ECE" w:rsidRPr="00C76750" w:rsidRDefault="00AD6ECE" w:rsidP="00C76750">
      <w:pPr>
        <w:ind w:right="107"/>
        <w:jc w:val="center"/>
        <w:rPr>
          <w:b/>
          <w:sz w:val="24"/>
          <w:szCs w:val="24"/>
        </w:rPr>
      </w:pPr>
    </w:p>
    <w:p w14:paraId="1DD51F52" w14:textId="1DB56111" w:rsidR="007C1D94" w:rsidRPr="00C76750" w:rsidRDefault="00AD6ECE" w:rsidP="00C76750">
      <w:pPr>
        <w:ind w:right="107"/>
        <w:jc w:val="center"/>
        <w:rPr>
          <w:b/>
          <w:bCs/>
          <w:sz w:val="24"/>
          <w:szCs w:val="24"/>
        </w:rPr>
      </w:pPr>
      <w:r w:rsidRPr="00C76750">
        <w:rPr>
          <w:b/>
          <w:bCs/>
          <w:sz w:val="24"/>
          <w:szCs w:val="24"/>
        </w:rPr>
        <w:br w:type="page"/>
      </w:r>
      <w:r w:rsidR="28A9B94D" w:rsidRPr="00C76750">
        <w:rPr>
          <w:b/>
          <w:bCs/>
          <w:color w:val="auto"/>
          <w:sz w:val="24"/>
          <w:szCs w:val="24"/>
        </w:rPr>
        <w:lastRenderedPageBreak/>
        <w:t xml:space="preserve">Task </w:t>
      </w:r>
      <w:r w:rsidR="28A9B94D" w:rsidRPr="00C76750">
        <w:rPr>
          <w:b/>
          <w:bCs/>
          <w:sz w:val="24"/>
          <w:szCs w:val="24"/>
        </w:rPr>
        <w:t>1</w:t>
      </w:r>
    </w:p>
    <w:p w14:paraId="141F40F1" w14:textId="77777777" w:rsidR="000A469A" w:rsidRPr="00C76750" w:rsidRDefault="000A469A" w:rsidP="00C76750">
      <w:pPr>
        <w:ind w:right="107"/>
        <w:jc w:val="both"/>
        <w:rPr>
          <w:b/>
          <w:sz w:val="24"/>
          <w:szCs w:val="24"/>
        </w:rPr>
      </w:pPr>
    </w:p>
    <w:p w14:paraId="4DC81312" w14:textId="77777777" w:rsidR="00AF5D6A" w:rsidRPr="00C76750" w:rsidRDefault="00AF5D6A" w:rsidP="00C76750">
      <w:pPr>
        <w:ind w:right="237"/>
        <w:jc w:val="both"/>
        <w:rPr>
          <w:b/>
          <w:color w:val="auto"/>
          <w:sz w:val="24"/>
          <w:szCs w:val="24"/>
        </w:rPr>
      </w:pPr>
      <w:r w:rsidRPr="00C76750">
        <w:rPr>
          <w:b/>
          <w:color w:val="auto"/>
          <w:sz w:val="24"/>
          <w:szCs w:val="24"/>
        </w:rPr>
        <w:t xml:space="preserve">Relevant areas of the National Policing Curriculum: </w:t>
      </w:r>
    </w:p>
    <w:p w14:paraId="0E0B2137" w14:textId="6C1932FE" w:rsidR="001C0E74" w:rsidRPr="00C76750" w:rsidRDefault="004B69F6" w:rsidP="00C76750">
      <w:pPr>
        <w:ind w:right="107"/>
        <w:jc w:val="both"/>
        <w:rPr>
          <w:b/>
          <w:sz w:val="24"/>
          <w:szCs w:val="24"/>
        </w:rPr>
      </w:pPr>
      <w:r w:rsidRPr="00C76750">
        <w:rPr>
          <w:b/>
          <w:sz w:val="24"/>
          <w:szCs w:val="24"/>
        </w:rPr>
        <w:t>Develop</w:t>
      </w:r>
      <w:r w:rsidR="00092BC7" w:rsidRPr="00C76750">
        <w:rPr>
          <w:b/>
          <w:sz w:val="24"/>
          <w:szCs w:val="24"/>
        </w:rPr>
        <w:t>ing Resilience</w:t>
      </w:r>
    </w:p>
    <w:p w14:paraId="5C05EF47" w14:textId="77777777" w:rsidR="004046F0" w:rsidRPr="00C76750" w:rsidRDefault="004046F0" w:rsidP="00C76750">
      <w:pPr>
        <w:ind w:right="107"/>
        <w:jc w:val="both"/>
        <w:rPr>
          <w:b/>
          <w:sz w:val="24"/>
          <w:szCs w:val="24"/>
        </w:rPr>
      </w:pPr>
    </w:p>
    <w:p w14:paraId="6AB96EC0" w14:textId="54F04FE9" w:rsidR="004B69F6" w:rsidRPr="00C76750" w:rsidRDefault="00C63D00" w:rsidP="00C76750">
      <w:pPr>
        <w:ind w:right="107"/>
        <w:jc w:val="both"/>
        <w:rPr>
          <w:i/>
          <w:sz w:val="24"/>
          <w:szCs w:val="24"/>
        </w:rPr>
      </w:pPr>
      <w:r w:rsidRPr="00C76750">
        <w:rPr>
          <w:i/>
          <w:sz w:val="24"/>
          <w:szCs w:val="24"/>
        </w:rPr>
        <w:t>Guidance:</w:t>
      </w:r>
      <w:r w:rsidR="004F1E21" w:rsidRPr="00C76750">
        <w:rPr>
          <w:i/>
          <w:sz w:val="24"/>
          <w:szCs w:val="24"/>
        </w:rPr>
        <w:t xml:space="preserve">  </w:t>
      </w:r>
    </w:p>
    <w:p w14:paraId="66DAB488" w14:textId="77777777" w:rsidR="00E91F62" w:rsidRPr="00C76750" w:rsidRDefault="00E91F62" w:rsidP="00C76750">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C76750" w14:paraId="62D9632F" w14:textId="77777777" w:rsidTr="28A9B94D">
        <w:tc>
          <w:tcPr>
            <w:tcW w:w="10278" w:type="dxa"/>
            <w:shd w:val="clear" w:color="auto" w:fill="auto"/>
          </w:tcPr>
          <w:p w14:paraId="3D7E7D79" w14:textId="7E0D67F2" w:rsidR="00CB143A" w:rsidRPr="00C76750" w:rsidRDefault="28A9B94D" w:rsidP="00C76750">
            <w:pPr>
              <w:ind w:right="107"/>
              <w:jc w:val="both"/>
              <w:rPr>
                <w:b/>
                <w:bCs/>
                <w:sz w:val="24"/>
                <w:szCs w:val="24"/>
              </w:rPr>
            </w:pPr>
            <w:r w:rsidRPr="00C76750">
              <w:rPr>
                <w:sz w:val="24"/>
                <w:szCs w:val="24"/>
              </w:rPr>
              <w:t xml:space="preserve">Focussing on your initial 6 months of learning and since being attested as a Police Constable, </w:t>
            </w:r>
            <w:r w:rsidRPr="00C76750">
              <w:rPr>
                <w:b/>
                <w:bCs/>
                <w:sz w:val="24"/>
                <w:szCs w:val="24"/>
              </w:rPr>
              <w:t>discuss and compare</w:t>
            </w:r>
            <w:r w:rsidRPr="00C76750">
              <w:rPr>
                <w:sz w:val="24"/>
                <w:szCs w:val="24"/>
              </w:rPr>
              <w:t xml:space="preserve"> the coping strategies you have applied to develop resilience and minimise stress.</w:t>
            </w:r>
          </w:p>
          <w:p w14:paraId="39C108E1" w14:textId="77777777" w:rsidR="00CB143A" w:rsidRPr="00C76750" w:rsidRDefault="00CB143A" w:rsidP="00C76750">
            <w:pPr>
              <w:ind w:right="107"/>
              <w:jc w:val="both"/>
              <w:rPr>
                <w:b/>
                <w:sz w:val="24"/>
                <w:szCs w:val="24"/>
              </w:rPr>
            </w:pPr>
          </w:p>
          <w:p w14:paraId="4EE28371" w14:textId="674617F2" w:rsidR="004F1E21" w:rsidRPr="00C76750" w:rsidRDefault="28A9B94D" w:rsidP="00C76750">
            <w:pPr>
              <w:ind w:right="107"/>
              <w:jc w:val="both"/>
              <w:rPr>
                <w:i/>
                <w:iCs/>
                <w:sz w:val="24"/>
                <w:szCs w:val="24"/>
              </w:rPr>
            </w:pPr>
            <w:r w:rsidRPr="00C76750">
              <w:rPr>
                <w:i/>
                <w:iCs/>
                <w:sz w:val="24"/>
                <w:szCs w:val="24"/>
              </w:rPr>
              <w:t>1500 words (+/- 10%: include your actual word count at the end of each section)</w:t>
            </w:r>
          </w:p>
        </w:tc>
      </w:tr>
    </w:tbl>
    <w:p w14:paraId="48BEF9CF" w14:textId="77777777" w:rsidR="00025650" w:rsidRPr="00C76750" w:rsidRDefault="00025650" w:rsidP="00C76750">
      <w:pPr>
        <w:ind w:right="107"/>
        <w:jc w:val="both"/>
        <w:rPr>
          <w:b/>
          <w:sz w:val="24"/>
          <w:szCs w:val="24"/>
        </w:rPr>
      </w:pPr>
    </w:p>
    <w:p w14:paraId="6597762A" w14:textId="217CDCC8" w:rsidR="006D1509" w:rsidRPr="00C76750" w:rsidRDefault="00025650" w:rsidP="00C76750">
      <w:pPr>
        <w:ind w:right="107"/>
        <w:jc w:val="both"/>
        <w:rPr>
          <w:b/>
          <w:sz w:val="24"/>
          <w:szCs w:val="24"/>
        </w:rPr>
      </w:pPr>
      <w:r w:rsidRPr="00C76750">
        <w:rPr>
          <w:b/>
          <w:sz w:val="24"/>
          <w:szCs w:val="24"/>
        </w:rPr>
        <w:t>ANSWER:</w:t>
      </w:r>
    </w:p>
    <w:p w14:paraId="32FE83F5" w14:textId="77777777" w:rsidR="00C824D1" w:rsidRPr="00C76750" w:rsidRDefault="00C824D1" w:rsidP="00C76750">
      <w:pPr>
        <w:ind w:right="107"/>
        <w:jc w:val="both"/>
        <w:rPr>
          <w:sz w:val="24"/>
          <w:szCs w:val="24"/>
        </w:rPr>
      </w:pPr>
    </w:p>
    <w:p w14:paraId="335AB745" w14:textId="0D79CDAE" w:rsidR="00316178" w:rsidRPr="00C76750" w:rsidRDefault="00316178" w:rsidP="00C76750">
      <w:pPr>
        <w:ind w:right="107"/>
        <w:jc w:val="both"/>
        <w:rPr>
          <w:sz w:val="24"/>
          <w:szCs w:val="24"/>
        </w:rPr>
      </w:pPr>
      <w:r w:rsidRPr="00C76750">
        <w:rPr>
          <w:sz w:val="24"/>
          <w:szCs w:val="24"/>
        </w:rPr>
        <w:t>We began our training in January 2021, whilst in the middle of ‘The coronavirus (SARS-CoV-2) pandemic’ also known as COVID-19, which had locked down the globe since 2019. Life as we know it, became more difficult and uncertain, forcing millions of people to adapt to new ways of living and new ways of working. There were both advantages and disadvantages to this, especially whilst conducting the 6 months of initial learning after being attested as a Police Constable. It became more important than ever to ensure that individuals were in control of their mental health and wellbeing during these difficult times (NHS, 2021; Whitehead, B and Torossian, E, 2020). Lazarus and Folkman (1984) built a framework which investigates the stress experience between the individual and the stressor itself. The theory is known as ‘The Transactional Theory of Stress and Coping’ which differentiates and analyses ‘(a) how an individual appraises, or evaluates, it as stressful (including which features of the stressor are most salient to the individual’s experience) and (b) how an individual copes with it, or the extent to which they are able to engage resources to combat the stress. Coping behaviour can be problem-focused, addressing the stressor itself, or emotion-focused, addressing the individual’s response or interpretation.’ Most importantly coping behaviour is only triggered when situations pose as stressful, threatening or challenging to a person (Lazarus &amp; Folkman, 1984; Whitehead, B and Torossian, E, 2020). Therefore, in order to discuss and compare the coping strategies that I have applied to develop resilience and minimise stress, I will be using the ‘Gibbs’ Reflective Cycle’. This cycle was devised by Graham Gibbs in 1988. Gibbs developed this model so that it enabled others to learn from their experiences as it offers a structured framework, where experiences can be examined in depth, and it will review what was successful and vice versa. There are six stages to the model; Description, Feelings, Evaluation, Analysis, Conclusion and Action Plan. (Gibbs G, 19</w:t>
      </w:r>
      <w:r w:rsidR="007B091F" w:rsidRPr="00C76750">
        <w:rPr>
          <w:sz w:val="24"/>
          <w:szCs w:val="24"/>
        </w:rPr>
        <w:t>8</w:t>
      </w:r>
      <w:r w:rsidRPr="00C76750">
        <w:rPr>
          <w:sz w:val="24"/>
          <w:szCs w:val="24"/>
        </w:rPr>
        <w:t>8; Gibbs' Reflective Cycle, 2021).</w:t>
      </w:r>
    </w:p>
    <w:p w14:paraId="3A35AC6E" w14:textId="77777777" w:rsidR="00316178" w:rsidRPr="00C76750" w:rsidRDefault="00316178" w:rsidP="00C76750">
      <w:pPr>
        <w:ind w:right="107"/>
        <w:jc w:val="both"/>
        <w:rPr>
          <w:sz w:val="24"/>
          <w:szCs w:val="24"/>
        </w:rPr>
      </w:pPr>
    </w:p>
    <w:p w14:paraId="3824D40C" w14:textId="77777777" w:rsidR="00316178" w:rsidRPr="00C76750" w:rsidRDefault="00316178" w:rsidP="00C76750">
      <w:pPr>
        <w:ind w:right="107"/>
        <w:jc w:val="both"/>
        <w:rPr>
          <w:sz w:val="24"/>
          <w:szCs w:val="24"/>
        </w:rPr>
      </w:pPr>
    </w:p>
    <w:p w14:paraId="77E7B343" w14:textId="6DDB7624" w:rsidR="00316178" w:rsidRPr="00C76750" w:rsidRDefault="00316178" w:rsidP="00C76750">
      <w:pPr>
        <w:ind w:right="107"/>
        <w:jc w:val="both"/>
        <w:rPr>
          <w:sz w:val="24"/>
          <w:szCs w:val="24"/>
        </w:rPr>
      </w:pPr>
      <w:r w:rsidRPr="00C76750">
        <w:rPr>
          <w:sz w:val="24"/>
          <w:szCs w:val="24"/>
        </w:rPr>
        <w:t xml:space="preserve">There were many ways in which I managed stress during the initial training, firstly I had to ensure that I knew how to combat the stress, and this was by having a stress reliever. The Mental Health Foundation (2021) defines stress as a ‘feeling of being under abnormal pressure. This pressure can come from different aspects of your day to day life’. Examples include a new job, revising for exams, changes to everyday lives, etc. (Mental Health Foundation, 2021). In my life, I had started a new job and had two exams to prepare for in the first six months and therefore I needed to ensure that I managed my own stress levels. Using Lazarus and Folkman (1984) ‘Transactional Theory of Stress and Coping’, I found that exercise was the best way to combat stress. It is widely known that to improve mental </w:t>
      </w:r>
      <w:r w:rsidRPr="00C76750">
        <w:rPr>
          <w:sz w:val="24"/>
          <w:szCs w:val="24"/>
        </w:rPr>
        <w:lastRenderedPageBreak/>
        <w:t>health and stress, exercise is key to managing both. From personal experience, I found the build up to exams extremely stressful, and found it difficult to sit down and concentrate. This was reflected in my first exam results, achieving only 44% and so I had to change my approach to the second exam. I was disappointed and felt ill prepared, therefore this forced me to make changes to the way I was handling the stress and pressure. To overcome this, I found breaking down the revision into hour long sessions and using the breaks to go outside and exercise helped. On weekends, I would take a longer break and use the time to go for bike rides, hikes or go for long distant runs. Afterwards, I would find that concentrating on revision was much easier. To coincide with my exercise habits and maximising the benefits, it was necessary that I ate healthily too. As a result of doing this, my moods improved and so did my concentration. Thorough examination of my own personal needs and requirements in terms of stress and relieving it, led to academic improvement within my work. My second exam results reflected this improvement, where I achieved 63%. Further to this, after completing the exam I felt more confident in myself and my abilities than I had in the first exam.</w:t>
      </w:r>
    </w:p>
    <w:p w14:paraId="17504768" w14:textId="77777777" w:rsidR="00BA4974" w:rsidRPr="00C76750" w:rsidRDefault="00BA4974" w:rsidP="00C76750">
      <w:pPr>
        <w:ind w:right="107"/>
        <w:jc w:val="both"/>
        <w:rPr>
          <w:sz w:val="24"/>
          <w:szCs w:val="24"/>
        </w:rPr>
      </w:pPr>
    </w:p>
    <w:p w14:paraId="0ED5088E" w14:textId="77777777" w:rsidR="00316178" w:rsidRPr="00C76750" w:rsidRDefault="00316178" w:rsidP="00C76750">
      <w:pPr>
        <w:ind w:right="107"/>
        <w:jc w:val="both"/>
        <w:rPr>
          <w:sz w:val="24"/>
          <w:szCs w:val="24"/>
        </w:rPr>
      </w:pPr>
    </w:p>
    <w:p w14:paraId="1DB5E2C4" w14:textId="1A0994BF" w:rsidR="00316178" w:rsidRPr="00C76750" w:rsidRDefault="00316178" w:rsidP="00C76750">
      <w:pPr>
        <w:ind w:right="107"/>
        <w:jc w:val="both"/>
        <w:rPr>
          <w:sz w:val="24"/>
          <w:szCs w:val="24"/>
        </w:rPr>
      </w:pPr>
      <w:r w:rsidRPr="00C76750">
        <w:rPr>
          <w:sz w:val="24"/>
          <w:szCs w:val="24"/>
        </w:rPr>
        <w:t xml:space="preserve">Looking from a mental health perspective, Weir (2011) explains that exercise has been proven to contribute positive effects to the body, such as ‘mood enhancement’. Not only is this a short-term effect but the long-term effects consist of aiding depression ‘by increasing serotonin (the neurotransmitter targeted by antidepressants) or brain-derived neurotrophic factor (which supports the growth of neurons).’  I found the thought of exams made myself very anxious, as the last time I took an academic exam was in 2017/18 whilst at university, therefore I felt overwhelmed. Integrating exercise into my break time whilst revising, would help lift my mood and clear my head which would in turn decrease my stress levels and enable more thorough </w:t>
      </w:r>
      <w:r w:rsidR="00F438E1" w:rsidRPr="00C76750">
        <w:rPr>
          <w:sz w:val="24"/>
          <w:szCs w:val="24"/>
        </w:rPr>
        <w:t>revision</w:t>
      </w:r>
      <w:r w:rsidRPr="00C76750">
        <w:rPr>
          <w:sz w:val="24"/>
          <w:szCs w:val="24"/>
        </w:rPr>
        <w:t xml:space="preserve">. During this time, everyone else in my cohort was feeling the pressure of exams and were also using different methods of exercise to help them, and now when reflecting back, we as a cohort both learnt that having a stress reliever was very important. The Mental Health Foundation (2021) also explains that it is important to integrate exercise as it has been proven to reduce stress. </w:t>
      </w:r>
    </w:p>
    <w:p w14:paraId="65C92F00" w14:textId="77777777" w:rsidR="00316178" w:rsidRPr="00C76750" w:rsidRDefault="00316178" w:rsidP="00C76750">
      <w:pPr>
        <w:ind w:right="107"/>
        <w:jc w:val="both"/>
        <w:rPr>
          <w:sz w:val="24"/>
          <w:szCs w:val="24"/>
        </w:rPr>
      </w:pPr>
    </w:p>
    <w:p w14:paraId="721CFCDF" w14:textId="77777777" w:rsidR="00316178" w:rsidRPr="00C76750" w:rsidRDefault="00316178" w:rsidP="00C76750">
      <w:pPr>
        <w:ind w:right="107"/>
        <w:jc w:val="both"/>
        <w:rPr>
          <w:sz w:val="24"/>
          <w:szCs w:val="24"/>
        </w:rPr>
      </w:pPr>
    </w:p>
    <w:p w14:paraId="5D1DEA1A" w14:textId="77777777" w:rsidR="00316178" w:rsidRPr="00C76750" w:rsidRDefault="00316178" w:rsidP="00C76750">
      <w:pPr>
        <w:ind w:right="107"/>
        <w:jc w:val="both"/>
        <w:rPr>
          <w:sz w:val="24"/>
          <w:szCs w:val="24"/>
        </w:rPr>
      </w:pPr>
      <w:r w:rsidRPr="00C76750">
        <w:rPr>
          <w:sz w:val="24"/>
          <w:szCs w:val="24"/>
        </w:rPr>
        <w:t xml:space="preserve">Another positive to exercising is noted by </w:t>
      </w:r>
      <w:proofErr w:type="spellStart"/>
      <w:r w:rsidRPr="00C76750">
        <w:rPr>
          <w:sz w:val="24"/>
          <w:szCs w:val="24"/>
        </w:rPr>
        <w:t>Hosie</w:t>
      </w:r>
      <w:proofErr w:type="spellEnd"/>
      <w:r w:rsidRPr="00C76750">
        <w:rPr>
          <w:sz w:val="24"/>
          <w:szCs w:val="24"/>
        </w:rPr>
        <w:t xml:space="preserve"> (2018), research has found that those who exercise take less time off work due to illness. With the pandemic ongoing, these findings have been extremely relevant as those who exercise less and are inactive, have been proven to be more vulnerable to COVID-19 symptoms and were at greater risk of being hospitalised, or worse death. Throughout the ongoing pandemic, it was strongly encouraged by governments to promote exercise and ensure that the general public were ‘meeting physical activity guidelines’ (</w:t>
      </w:r>
      <w:proofErr w:type="spellStart"/>
      <w:r w:rsidRPr="00C76750">
        <w:rPr>
          <w:sz w:val="24"/>
          <w:szCs w:val="24"/>
        </w:rPr>
        <w:t>Sallis</w:t>
      </w:r>
      <w:proofErr w:type="spellEnd"/>
      <w:r w:rsidRPr="00C76750">
        <w:rPr>
          <w:sz w:val="24"/>
          <w:szCs w:val="24"/>
        </w:rPr>
        <w:t xml:space="preserve"> et al., 2021). I found this to be accurate, as throughout the initial training, I stayed well and also become much fitter and healthier. On the other hand, the disadvantages of exercise are that the risk of injury is high, this risk is ‘magnified’ in stressful conditions due to an individual avoiding exercise in order to cope with the demand of work. Therefore, when a person eventually finds the time to exercise, they often out of habit go back to the intensity that they were used to, but the body is not prepared for it which can result in injuries (Stults-</w:t>
      </w:r>
      <w:proofErr w:type="spellStart"/>
      <w:r w:rsidRPr="00C76750">
        <w:rPr>
          <w:sz w:val="24"/>
          <w:szCs w:val="24"/>
        </w:rPr>
        <w:t>Kolehmainen</w:t>
      </w:r>
      <w:proofErr w:type="spellEnd"/>
      <w:r w:rsidRPr="00C76750">
        <w:rPr>
          <w:sz w:val="24"/>
          <w:szCs w:val="24"/>
        </w:rPr>
        <w:t xml:space="preserve"> &amp; Sinha, 2014). This reflected upon my personal experience, as I had significantly increased my exercise. I found that I increased the intensity and distance of my running too fast, which resulted in having tight calves as I hadn’t been running as much since prior to the pandemic.  Additionally, whilst gyms had been closed due to the restrictions, I had become lazy prior to beginning my training and therefore my body was not used to it. Throughout the initial training, the cohort were </w:t>
      </w:r>
      <w:r w:rsidRPr="00C76750">
        <w:rPr>
          <w:sz w:val="24"/>
          <w:szCs w:val="24"/>
        </w:rPr>
        <w:lastRenderedPageBreak/>
        <w:t>supportive of each other to do and be better by giving each other positive encouragement, friends and family were also extremely supportive and encouraging.</w:t>
      </w:r>
    </w:p>
    <w:p w14:paraId="34C5DF31" w14:textId="77777777" w:rsidR="00316178" w:rsidRPr="00C76750" w:rsidRDefault="00316178" w:rsidP="00C76750">
      <w:pPr>
        <w:ind w:right="107"/>
        <w:jc w:val="both"/>
        <w:rPr>
          <w:sz w:val="24"/>
          <w:szCs w:val="24"/>
        </w:rPr>
      </w:pPr>
    </w:p>
    <w:p w14:paraId="26103431" w14:textId="77777777" w:rsidR="00316178" w:rsidRPr="00C76750" w:rsidRDefault="00316178" w:rsidP="00C76750">
      <w:pPr>
        <w:ind w:right="107"/>
        <w:jc w:val="both"/>
        <w:rPr>
          <w:sz w:val="24"/>
          <w:szCs w:val="24"/>
        </w:rPr>
      </w:pPr>
    </w:p>
    <w:p w14:paraId="56AF0A06" w14:textId="77777777" w:rsidR="00316178" w:rsidRPr="00C76750" w:rsidRDefault="00316178" w:rsidP="00C76750">
      <w:pPr>
        <w:ind w:right="107"/>
        <w:jc w:val="both"/>
        <w:rPr>
          <w:sz w:val="24"/>
          <w:szCs w:val="24"/>
        </w:rPr>
      </w:pPr>
      <w:r w:rsidRPr="00C76750">
        <w:rPr>
          <w:sz w:val="24"/>
          <w:szCs w:val="24"/>
        </w:rPr>
        <w:t>In hindsight, the reason the first exam did not go so well was due to the pressure that I placed on myself which resulted in a lack of self-care. So, in order to improve upon this situation, I reflected on what I could’ve done better in order to achieve better results. This reflection allowed for me to develop a working strategy which would enable myself to ensure that I was participating in self-care routines, as well as exercising to manage the pressure and stress that was created as a result of the exams. It has been proven through research that those who exercise ‘have lesser rates of depression, negative affectivity, and anxiety’ and ‘been demonstrated to promote positive changes in one’s mental health and ability to cope with stressful encounters’ (Stults-</w:t>
      </w:r>
      <w:proofErr w:type="spellStart"/>
      <w:r w:rsidRPr="00C76750">
        <w:rPr>
          <w:sz w:val="24"/>
          <w:szCs w:val="24"/>
        </w:rPr>
        <w:t>Kolehmainen</w:t>
      </w:r>
      <w:proofErr w:type="spellEnd"/>
      <w:r w:rsidRPr="00C76750">
        <w:rPr>
          <w:sz w:val="24"/>
          <w:szCs w:val="24"/>
        </w:rPr>
        <w:t xml:space="preserve"> &amp; Sinha, 2014). Also, to ensure that I was fuelling my body correctly to sustain the amount of exercise that I was performing, I ate a balanced diet which combined a lot of fresh fruit and vegetables and carbohydrates. The Mental Health Foundation (2021) suggests that maintaining a healthy diet alongside exercise can also have a positive impact on one’s mood as well as reducing the risk of diet-related diseases.</w:t>
      </w:r>
    </w:p>
    <w:p w14:paraId="14207A4C" w14:textId="77777777" w:rsidR="00316178" w:rsidRPr="00C76750" w:rsidRDefault="00316178" w:rsidP="00C76750">
      <w:pPr>
        <w:ind w:right="107"/>
        <w:jc w:val="both"/>
        <w:rPr>
          <w:sz w:val="24"/>
          <w:szCs w:val="24"/>
        </w:rPr>
      </w:pPr>
    </w:p>
    <w:p w14:paraId="3D008196" w14:textId="77777777" w:rsidR="00316178" w:rsidRPr="00C76750" w:rsidRDefault="00316178" w:rsidP="00C76750">
      <w:pPr>
        <w:ind w:right="107"/>
        <w:jc w:val="both"/>
        <w:rPr>
          <w:sz w:val="24"/>
          <w:szCs w:val="24"/>
        </w:rPr>
      </w:pPr>
    </w:p>
    <w:p w14:paraId="7546F326" w14:textId="77777777" w:rsidR="000F7ECD" w:rsidRPr="00C76750" w:rsidRDefault="00316178" w:rsidP="00C76750">
      <w:pPr>
        <w:ind w:right="107"/>
        <w:jc w:val="both"/>
        <w:rPr>
          <w:sz w:val="24"/>
          <w:szCs w:val="24"/>
        </w:rPr>
      </w:pPr>
      <w:r w:rsidRPr="00C76750">
        <w:rPr>
          <w:sz w:val="24"/>
          <w:szCs w:val="24"/>
        </w:rPr>
        <w:t>To conclude, through reflection, I learnt that self-care was just as important as my exams. Approaching the exam with a new perspective and a clear management of my stress, health and wellbeing through exercise, ultimately, had a positive impact. Had I adopted this approach prior to the first exam, my results potentially could have been better. However, reflection allowed me to develop a working strategy to improve myself and my academic performance, whilst ensuring self-care. As a result, I will continue to use exercise and maintain a balanced diet in order to cope with stress in the future. Moreover, I will suggest to others the benefits of such stress relievers. Lastly, before beginning a new exercise regime, I will start at a pace and intensity.</w:t>
      </w:r>
    </w:p>
    <w:p w14:paraId="773AB7AE" w14:textId="77777777" w:rsidR="00316178" w:rsidRPr="00C76750" w:rsidRDefault="00316178" w:rsidP="00C76750">
      <w:pPr>
        <w:ind w:right="107"/>
        <w:jc w:val="both"/>
        <w:rPr>
          <w:sz w:val="24"/>
          <w:szCs w:val="24"/>
        </w:rPr>
      </w:pPr>
    </w:p>
    <w:p w14:paraId="45C259E8" w14:textId="77777777" w:rsidR="00316178" w:rsidRPr="00C76750" w:rsidRDefault="00316178" w:rsidP="00C76750">
      <w:pPr>
        <w:ind w:right="107"/>
        <w:jc w:val="both"/>
        <w:rPr>
          <w:sz w:val="24"/>
          <w:szCs w:val="24"/>
        </w:rPr>
      </w:pPr>
    </w:p>
    <w:p w14:paraId="333F84FF" w14:textId="77777777" w:rsidR="00316178" w:rsidRPr="00C76750" w:rsidRDefault="00316178" w:rsidP="00C76750">
      <w:pPr>
        <w:ind w:right="107"/>
        <w:jc w:val="both"/>
        <w:rPr>
          <w:sz w:val="24"/>
          <w:szCs w:val="24"/>
        </w:rPr>
      </w:pPr>
    </w:p>
    <w:p w14:paraId="3D4900DE" w14:textId="016B6C49" w:rsidR="00316178" w:rsidRPr="00C76750" w:rsidRDefault="00316178" w:rsidP="00C76750">
      <w:pPr>
        <w:ind w:right="107"/>
        <w:jc w:val="both"/>
        <w:rPr>
          <w:b/>
          <w:bCs/>
          <w:sz w:val="24"/>
          <w:szCs w:val="24"/>
        </w:rPr>
        <w:sectPr w:rsidR="00316178" w:rsidRPr="00C76750"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sidRPr="00C76750">
        <w:rPr>
          <w:b/>
          <w:bCs/>
          <w:sz w:val="24"/>
          <w:szCs w:val="24"/>
        </w:rPr>
        <w:t>Wordcount: 1</w:t>
      </w:r>
      <w:r w:rsidR="00BD6F5F" w:rsidRPr="00C76750">
        <w:rPr>
          <w:b/>
          <w:bCs/>
          <w:sz w:val="24"/>
          <w:szCs w:val="24"/>
        </w:rPr>
        <w:t>,</w:t>
      </w:r>
      <w:r w:rsidRPr="00C76750">
        <w:rPr>
          <w:b/>
          <w:bCs/>
          <w:sz w:val="24"/>
          <w:szCs w:val="24"/>
        </w:rPr>
        <w:t>503</w:t>
      </w:r>
    </w:p>
    <w:p w14:paraId="34B322AF" w14:textId="15C90602" w:rsidR="00450C83" w:rsidRPr="00C76750" w:rsidRDefault="28A9B94D" w:rsidP="00C76750">
      <w:pPr>
        <w:ind w:right="107"/>
        <w:jc w:val="center"/>
        <w:rPr>
          <w:b/>
          <w:bCs/>
          <w:sz w:val="24"/>
          <w:szCs w:val="24"/>
        </w:rPr>
      </w:pPr>
      <w:r w:rsidRPr="00C76750">
        <w:rPr>
          <w:b/>
          <w:bCs/>
          <w:color w:val="auto"/>
          <w:sz w:val="24"/>
          <w:szCs w:val="24"/>
        </w:rPr>
        <w:lastRenderedPageBreak/>
        <w:t xml:space="preserve">Task </w:t>
      </w:r>
      <w:r w:rsidRPr="00C76750">
        <w:rPr>
          <w:b/>
          <w:bCs/>
          <w:sz w:val="24"/>
          <w:szCs w:val="24"/>
        </w:rPr>
        <w:t>2</w:t>
      </w:r>
    </w:p>
    <w:p w14:paraId="57466BD7" w14:textId="77777777" w:rsidR="004046F0" w:rsidRPr="00C76750" w:rsidRDefault="004046F0" w:rsidP="00C76750">
      <w:pPr>
        <w:ind w:right="107"/>
        <w:jc w:val="both"/>
        <w:rPr>
          <w:b/>
          <w:sz w:val="24"/>
          <w:szCs w:val="24"/>
        </w:rPr>
      </w:pPr>
    </w:p>
    <w:p w14:paraId="6C388338" w14:textId="77777777" w:rsidR="001C0C77" w:rsidRPr="00C76750" w:rsidRDefault="001C0C77" w:rsidP="00C76750">
      <w:pPr>
        <w:ind w:right="237"/>
        <w:jc w:val="both"/>
        <w:rPr>
          <w:b/>
          <w:color w:val="auto"/>
          <w:sz w:val="24"/>
          <w:szCs w:val="24"/>
        </w:rPr>
      </w:pPr>
      <w:r w:rsidRPr="00C76750">
        <w:rPr>
          <w:b/>
          <w:color w:val="auto"/>
          <w:sz w:val="24"/>
          <w:szCs w:val="24"/>
        </w:rPr>
        <w:t xml:space="preserve">Relevant areas of the National Policing Curriculum: </w:t>
      </w:r>
    </w:p>
    <w:p w14:paraId="163B653D" w14:textId="77777777" w:rsidR="003B2A14" w:rsidRPr="00C76750" w:rsidRDefault="003B2A14" w:rsidP="00C76750">
      <w:pPr>
        <w:ind w:right="107"/>
        <w:jc w:val="both"/>
        <w:rPr>
          <w:b/>
          <w:color w:val="auto"/>
          <w:sz w:val="24"/>
          <w:szCs w:val="24"/>
        </w:rPr>
      </w:pPr>
      <w:r w:rsidRPr="00C76750">
        <w:rPr>
          <w:b/>
          <w:color w:val="auto"/>
          <w:sz w:val="24"/>
          <w:szCs w:val="24"/>
        </w:rPr>
        <w:t>Communication Skills, Managing Conflict, Valuing Difference and Inclusion</w:t>
      </w:r>
    </w:p>
    <w:p w14:paraId="7FA79F7C" w14:textId="77777777" w:rsidR="003B2A14" w:rsidRPr="00C76750" w:rsidRDefault="003B2A14" w:rsidP="00C76750">
      <w:pPr>
        <w:ind w:right="107"/>
        <w:jc w:val="both"/>
        <w:rPr>
          <w:sz w:val="24"/>
          <w:szCs w:val="24"/>
        </w:rPr>
      </w:pPr>
    </w:p>
    <w:p w14:paraId="5C9E5F71" w14:textId="77777777" w:rsidR="003B2A14" w:rsidRPr="00C76750" w:rsidRDefault="003B2A14" w:rsidP="00C76750">
      <w:pPr>
        <w:ind w:right="107"/>
        <w:jc w:val="both"/>
        <w:rPr>
          <w:sz w:val="24"/>
          <w:szCs w:val="24"/>
        </w:rPr>
      </w:pPr>
      <w:r w:rsidRPr="00C76750">
        <w:rPr>
          <w:sz w:val="24"/>
          <w:szCs w:val="24"/>
        </w:rPr>
        <w:t xml:space="preserve">You must choose </w:t>
      </w:r>
      <w:r w:rsidRPr="00C76750">
        <w:rPr>
          <w:b/>
          <w:sz w:val="24"/>
          <w:szCs w:val="24"/>
          <w:u w:val="single"/>
        </w:rPr>
        <w:t xml:space="preserve">a policing incident involving conflict </w:t>
      </w:r>
      <w:r w:rsidRPr="00C76750">
        <w:rPr>
          <w:sz w:val="24"/>
          <w:szCs w:val="24"/>
        </w:rPr>
        <w:t>in which you played a significant role with an offender/service</w:t>
      </w:r>
      <w:r w:rsidRPr="00C76750">
        <w:rPr>
          <w:b/>
          <w:sz w:val="24"/>
          <w:szCs w:val="24"/>
        </w:rPr>
        <w:t xml:space="preserve"> </w:t>
      </w:r>
      <w:r w:rsidRPr="00C76750">
        <w:rPr>
          <w:sz w:val="24"/>
          <w:szCs w:val="24"/>
        </w:rPr>
        <w:t xml:space="preserve">user/victim and reflect on what happened. </w:t>
      </w:r>
    </w:p>
    <w:p w14:paraId="7DE79D7D" w14:textId="77777777" w:rsidR="00025650" w:rsidRPr="00C76750" w:rsidRDefault="00025650" w:rsidP="00C76750">
      <w:pPr>
        <w:ind w:right="107"/>
        <w:jc w:val="both"/>
        <w:rPr>
          <w:sz w:val="24"/>
          <w:szCs w:val="24"/>
        </w:rPr>
      </w:pPr>
    </w:p>
    <w:p w14:paraId="51CBDFCB" w14:textId="77777777" w:rsidR="003B2A14" w:rsidRPr="00C76750" w:rsidRDefault="003B2A14" w:rsidP="00C7675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C76750" w14:paraId="7EAC707B" w14:textId="77777777" w:rsidTr="28A9B94D">
        <w:tc>
          <w:tcPr>
            <w:tcW w:w="10188" w:type="dxa"/>
            <w:shd w:val="clear" w:color="auto" w:fill="auto"/>
          </w:tcPr>
          <w:p w14:paraId="15555FE4" w14:textId="77777777" w:rsidR="003B2A14" w:rsidRPr="00C76750" w:rsidRDefault="003B2A14" w:rsidP="00C76750">
            <w:pPr>
              <w:ind w:right="107"/>
              <w:rPr>
                <w:sz w:val="24"/>
                <w:szCs w:val="24"/>
              </w:rPr>
            </w:pPr>
          </w:p>
          <w:p w14:paraId="074C6BF3" w14:textId="37DEFC58" w:rsidR="003B2A14" w:rsidRPr="00C76750" w:rsidRDefault="28A9B94D" w:rsidP="00C76750">
            <w:pPr>
              <w:ind w:right="107"/>
              <w:jc w:val="both"/>
              <w:rPr>
                <w:sz w:val="24"/>
                <w:szCs w:val="24"/>
              </w:rPr>
            </w:pPr>
            <w:r w:rsidRPr="00C76750">
              <w:rPr>
                <w:b/>
                <w:bCs/>
                <w:sz w:val="24"/>
                <w:szCs w:val="24"/>
              </w:rPr>
              <w:t xml:space="preserve">Critically assess </w:t>
            </w:r>
            <w:r w:rsidRPr="00C76750">
              <w:rPr>
                <w:sz w:val="24"/>
                <w:szCs w:val="24"/>
              </w:rPr>
              <w:t xml:space="preserve">the incident including social and legislative contexts and any relevant cultural, ethnicity and language issues. </w:t>
            </w:r>
          </w:p>
          <w:p w14:paraId="19D5ECA5" w14:textId="77777777" w:rsidR="003B2A14" w:rsidRPr="00C76750" w:rsidRDefault="003B2A14" w:rsidP="00C76750">
            <w:pPr>
              <w:ind w:right="107"/>
              <w:rPr>
                <w:sz w:val="24"/>
                <w:szCs w:val="24"/>
              </w:rPr>
            </w:pPr>
          </w:p>
          <w:p w14:paraId="3EE44597" w14:textId="18F3A413" w:rsidR="003B2A14" w:rsidRPr="00C76750" w:rsidRDefault="28A9B94D" w:rsidP="00C76750">
            <w:pPr>
              <w:ind w:right="107"/>
              <w:jc w:val="both"/>
              <w:rPr>
                <w:sz w:val="24"/>
                <w:szCs w:val="24"/>
              </w:rPr>
            </w:pPr>
            <w:r w:rsidRPr="00C76750">
              <w:rPr>
                <w:b/>
                <w:bCs/>
                <w:sz w:val="24"/>
                <w:szCs w:val="24"/>
              </w:rPr>
              <w:t xml:space="preserve">Reflect on your application </w:t>
            </w:r>
            <w:r w:rsidRPr="00C76750">
              <w:rPr>
                <w:sz w:val="24"/>
                <w:szCs w:val="24"/>
              </w:rPr>
              <w:t>of</w:t>
            </w:r>
            <w:r w:rsidRPr="00C76750">
              <w:rPr>
                <w:b/>
                <w:bCs/>
                <w:sz w:val="24"/>
                <w:szCs w:val="24"/>
              </w:rPr>
              <w:t xml:space="preserve"> </w:t>
            </w:r>
            <w:r w:rsidRPr="00C76750">
              <w:rPr>
                <w:sz w:val="24"/>
                <w:szCs w:val="24"/>
              </w:rPr>
              <w:t>the fundamental elements of effective communication used (verbal, non-verbal, active listening skills, open and closed questions, building rapport and negotiation skills).</w:t>
            </w:r>
          </w:p>
          <w:p w14:paraId="564E8EEA" w14:textId="77777777" w:rsidR="003B2A14" w:rsidRPr="00C76750" w:rsidRDefault="003B2A14" w:rsidP="00C76750">
            <w:pPr>
              <w:ind w:right="107"/>
              <w:jc w:val="both"/>
              <w:rPr>
                <w:sz w:val="24"/>
                <w:szCs w:val="24"/>
              </w:rPr>
            </w:pPr>
          </w:p>
          <w:p w14:paraId="1ECD97C7" w14:textId="5BE573F6" w:rsidR="003B2A14" w:rsidRPr="00C76750" w:rsidRDefault="28A9B94D" w:rsidP="00C76750">
            <w:pPr>
              <w:ind w:right="107"/>
              <w:jc w:val="both"/>
              <w:rPr>
                <w:sz w:val="24"/>
                <w:szCs w:val="24"/>
              </w:rPr>
            </w:pPr>
            <w:r w:rsidRPr="00C76750">
              <w:rPr>
                <w:b/>
                <w:bCs/>
                <w:sz w:val="24"/>
                <w:szCs w:val="24"/>
              </w:rPr>
              <w:t>Describe</w:t>
            </w:r>
            <w:r w:rsidRPr="00C76750">
              <w:rPr>
                <w:sz w:val="24"/>
                <w:szCs w:val="24"/>
              </w:rPr>
              <w:t xml:space="preserve"> the process for determining whether the use of force was necessary in a conflict situation (including a </w:t>
            </w:r>
            <w:r w:rsidRPr="00C76750">
              <w:rPr>
                <w:b/>
                <w:bCs/>
                <w:sz w:val="24"/>
                <w:szCs w:val="24"/>
              </w:rPr>
              <w:t>critical evaluation</w:t>
            </w:r>
            <w:r w:rsidRPr="00C76750">
              <w:rPr>
                <w:sz w:val="24"/>
                <w:szCs w:val="24"/>
              </w:rPr>
              <w:t xml:space="preserve"> of any theories or models underpinning the causes of conflict within policing interventions – e.g. </w:t>
            </w:r>
            <w:proofErr w:type="spellStart"/>
            <w:r w:rsidRPr="00C76750">
              <w:rPr>
                <w:sz w:val="24"/>
                <w:szCs w:val="24"/>
              </w:rPr>
              <w:t>Betari’s</w:t>
            </w:r>
            <w:proofErr w:type="spellEnd"/>
            <w:r w:rsidRPr="00C76750">
              <w:rPr>
                <w:sz w:val="24"/>
                <w:szCs w:val="24"/>
              </w:rPr>
              <w:t xml:space="preserve"> Box, The Drama triangle, Emotional versus rational brain) and provide a reflection on the outcome of the incident. </w:t>
            </w:r>
          </w:p>
          <w:p w14:paraId="50446EEE" w14:textId="77777777" w:rsidR="003B2A14" w:rsidRPr="00C76750" w:rsidRDefault="003B2A14" w:rsidP="00C76750">
            <w:pPr>
              <w:ind w:right="107"/>
              <w:jc w:val="both"/>
              <w:rPr>
                <w:sz w:val="24"/>
                <w:szCs w:val="24"/>
              </w:rPr>
            </w:pPr>
          </w:p>
          <w:p w14:paraId="6C607ECB" w14:textId="77777777" w:rsidR="003B2A14" w:rsidRPr="00C76750" w:rsidRDefault="003B2A14" w:rsidP="00C76750">
            <w:pPr>
              <w:ind w:right="107"/>
              <w:jc w:val="both"/>
              <w:rPr>
                <w:sz w:val="24"/>
                <w:szCs w:val="24"/>
              </w:rPr>
            </w:pPr>
            <w:r w:rsidRPr="00C76750">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4CED25E2" w14:textId="77777777" w:rsidR="003B2A14" w:rsidRPr="00C76750" w:rsidRDefault="003B2A14" w:rsidP="00C76750">
            <w:pPr>
              <w:ind w:right="107"/>
              <w:jc w:val="both"/>
              <w:rPr>
                <w:sz w:val="24"/>
                <w:szCs w:val="24"/>
              </w:rPr>
            </w:pPr>
          </w:p>
          <w:p w14:paraId="40D33DEC" w14:textId="77777777" w:rsidR="003B2A14" w:rsidRPr="00C76750" w:rsidRDefault="003B2A14" w:rsidP="00C76750">
            <w:pPr>
              <w:ind w:right="107"/>
              <w:jc w:val="both"/>
              <w:rPr>
                <w:sz w:val="24"/>
                <w:szCs w:val="24"/>
              </w:rPr>
            </w:pPr>
          </w:p>
          <w:p w14:paraId="02FB5304" w14:textId="7BF24312" w:rsidR="003B2A14" w:rsidRPr="00C76750" w:rsidRDefault="28A9B94D" w:rsidP="00C76750">
            <w:pPr>
              <w:ind w:right="107"/>
              <w:jc w:val="both"/>
              <w:rPr>
                <w:sz w:val="24"/>
                <w:szCs w:val="24"/>
              </w:rPr>
            </w:pPr>
            <w:r w:rsidRPr="00C76750">
              <w:rPr>
                <w:sz w:val="24"/>
                <w:szCs w:val="24"/>
              </w:rPr>
              <w:t xml:space="preserve">2500 words </w:t>
            </w:r>
            <w:r w:rsidRPr="00C76750">
              <w:rPr>
                <w:i/>
                <w:iCs/>
                <w:sz w:val="24"/>
                <w:szCs w:val="24"/>
              </w:rPr>
              <w:t>(+/- 10%: include your actual word count at the end of each section)</w:t>
            </w:r>
          </w:p>
        </w:tc>
      </w:tr>
    </w:tbl>
    <w:p w14:paraId="38640916" w14:textId="77777777" w:rsidR="003B2A14" w:rsidRPr="00C76750" w:rsidRDefault="003B2A14" w:rsidP="00C76750">
      <w:pPr>
        <w:ind w:right="107"/>
        <w:jc w:val="both"/>
        <w:rPr>
          <w:sz w:val="24"/>
          <w:szCs w:val="24"/>
        </w:rPr>
      </w:pPr>
    </w:p>
    <w:p w14:paraId="70BD58D9" w14:textId="77777777" w:rsidR="003B2A14" w:rsidRPr="00C76750" w:rsidRDefault="003B2A14" w:rsidP="00C76750">
      <w:pPr>
        <w:ind w:right="107"/>
        <w:jc w:val="both"/>
        <w:rPr>
          <w:b/>
          <w:sz w:val="24"/>
          <w:szCs w:val="24"/>
        </w:rPr>
      </w:pPr>
      <w:r w:rsidRPr="00C76750">
        <w:rPr>
          <w:b/>
          <w:sz w:val="24"/>
          <w:szCs w:val="24"/>
        </w:rPr>
        <w:t>ANSWER:</w:t>
      </w:r>
    </w:p>
    <w:p w14:paraId="6A73DBDF" w14:textId="77777777" w:rsidR="00AA666E" w:rsidRPr="00C76750" w:rsidRDefault="00AA666E" w:rsidP="00C76750">
      <w:pPr>
        <w:ind w:right="107"/>
        <w:jc w:val="both"/>
        <w:rPr>
          <w:sz w:val="24"/>
          <w:szCs w:val="24"/>
        </w:rPr>
      </w:pPr>
    </w:p>
    <w:p w14:paraId="3E8181DD" w14:textId="77777777" w:rsidR="00BD6F5F" w:rsidRPr="00C76750" w:rsidRDefault="00BD6F5F" w:rsidP="00C76750">
      <w:pPr>
        <w:ind w:right="107"/>
        <w:jc w:val="both"/>
        <w:rPr>
          <w:sz w:val="24"/>
          <w:szCs w:val="24"/>
        </w:rPr>
      </w:pPr>
      <w:r w:rsidRPr="00C76750">
        <w:rPr>
          <w:sz w:val="24"/>
          <w:szCs w:val="24"/>
        </w:rPr>
        <w:t xml:space="preserve">This assignment will explore an incident where I have played a significant role with an offender and will reflect on what happened, as well as constructively focusing on my own personal application of the fundamental elements of effective communication used during the incident, I will follow Gibbs ‘Reflective Cycle 1998’. This model is practical for reflection work as it is structured in a way that enables students to look at and consider all aspects when dealing with a situation. The model is set in six stages consisting of; Description, Feelings, Evaluation, Analysis, Conclusion and Action (Gibbs G, 1988; Hopkinson, 2020). Initially, I will begin this assignment by assessing the social and legislative contexts which surrounds this incident that I attended. I will then move on to critically evaluating whether the use of force was necessary during this incident by incorporating </w:t>
      </w:r>
      <w:proofErr w:type="spellStart"/>
      <w:r w:rsidRPr="00C76750">
        <w:rPr>
          <w:sz w:val="24"/>
          <w:szCs w:val="24"/>
        </w:rPr>
        <w:t>Betari’s</w:t>
      </w:r>
      <w:proofErr w:type="spellEnd"/>
      <w:r w:rsidRPr="00C76750">
        <w:rPr>
          <w:sz w:val="24"/>
          <w:szCs w:val="24"/>
        </w:rPr>
        <w:t xml:space="preserve"> Box. This allows me to reflect on the outcome of the incident. </w:t>
      </w:r>
      <w:proofErr w:type="spellStart"/>
      <w:r w:rsidRPr="00C76750">
        <w:rPr>
          <w:sz w:val="24"/>
          <w:szCs w:val="24"/>
        </w:rPr>
        <w:t>Betari’s</w:t>
      </w:r>
      <w:proofErr w:type="spellEnd"/>
      <w:r w:rsidRPr="00C76750">
        <w:rPr>
          <w:sz w:val="24"/>
          <w:szCs w:val="24"/>
        </w:rPr>
        <w:t xml:space="preserve"> box is a model that reflects how one’s attitude and behaviour effects another and thus resulting in how the other responds. The model is primarily focused on conflict management and how this can be applied to practical situations and in this case a policing incident. By applying </w:t>
      </w:r>
      <w:proofErr w:type="spellStart"/>
      <w:r w:rsidRPr="00C76750">
        <w:rPr>
          <w:sz w:val="24"/>
          <w:szCs w:val="24"/>
        </w:rPr>
        <w:t>Betari’s</w:t>
      </w:r>
      <w:proofErr w:type="spellEnd"/>
      <w:r w:rsidRPr="00C76750">
        <w:rPr>
          <w:sz w:val="24"/>
          <w:szCs w:val="24"/>
        </w:rPr>
        <w:t xml:space="preserve"> box, an individual can evaluate and reflect on how their own behaviour has affected another, and how they would act if a similar incident occurred again in the future (College of Policing, 2020). Lastly, as a final reflection, I will apply my understanding of the core principles as well as considering any relevant Codes of Practice used throughout this incident. </w:t>
      </w:r>
    </w:p>
    <w:p w14:paraId="095FD3A1" w14:textId="77777777" w:rsidR="00BD6F5F" w:rsidRPr="00C76750" w:rsidRDefault="00BD6F5F" w:rsidP="00C76750">
      <w:pPr>
        <w:ind w:right="107"/>
        <w:jc w:val="both"/>
        <w:rPr>
          <w:sz w:val="24"/>
          <w:szCs w:val="24"/>
        </w:rPr>
      </w:pPr>
    </w:p>
    <w:p w14:paraId="3C4680E2" w14:textId="7DD00BDD" w:rsidR="00BD6F5F" w:rsidRPr="00C76750" w:rsidRDefault="00BD6F5F" w:rsidP="00C76750">
      <w:pPr>
        <w:ind w:right="107"/>
        <w:jc w:val="both"/>
        <w:rPr>
          <w:sz w:val="24"/>
          <w:szCs w:val="24"/>
        </w:rPr>
      </w:pPr>
      <w:r w:rsidRPr="00C76750">
        <w:rPr>
          <w:sz w:val="24"/>
          <w:szCs w:val="24"/>
        </w:rPr>
        <w:lastRenderedPageBreak/>
        <w:t xml:space="preserve">To begin with, I will critically assess the social and legislative contexts surrounding the incident that I attended with my tutor. My tutor and I were working a night shift and on mobile patrol within the local area, where we received a call from control room reporting that a concerned neighbour had heard his neighbour’s door open and he could hear shouting and swearing from inside the property. The reporting person elaborated further and explained that he believed that his neighbour was being attacked as he could hear crying and things being smashed inside of the property. The reporting person was able to hear that someone in the property was being accused of “shagging his wife”. The reporting person did not know who resided at the property where the attack was taking place but kept the force control room updated on what he could he hear until the officers arrived. Whilst making our way there in a patrol vehicle, further information had been reported that it was known that a child also resided at the address. At this time, it was unknown how many people were involved and the description of the offender/s. It was also unknown where the reporting person was at this time however he did state that “he didn’t want to be seen and was talking very quietly over the phone” suggesting that the caller was in proximity of the address. Initially, I felt uneasy as it was unknown to what I would be faced with upon arrival. Therefore, whilst on route to the occurrence address, I began thinking of the potential offences from what information was reported, and mentally preparing with regards to what further information did I need to find out upon arrival. Considering the social and legislative contexts, upon arrival, myself and my tutor could see that someone was in the bedroom of the property as they were near to the window, so my tutor and I walked to the front door and shouted ‘police’ so that whoever was in the property would make themselves known. Within minutes, we were greeted by an unknown male and once my tutor explained that we had been called due to a report of a disturbance in the property, the male stated that ‘you may want to call an ambulance as the guy inside is bleeding’. The male explained that he had just found out his wife of 27 years had been cheating on him and so he has giving the male occupant residing at the address ‘a pasting’. </w:t>
      </w:r>
      <w:proofErr w:type="spellStart"/>
      <w:r w:rsidRPr="00C76750">
        <w:rPr>
          <w:sz w:val="24"/>
          <w:szCs w:val="24"/>
        </w:rPr>
        <w:t>Neller</w:t>
      </w:r>
      <w:proofErr w:type="spellEnd"/>
      <w:r w:rsidRPr="00C76750">
        <w:rPr>
          <w:sz w:val="24"/>
          <w:szCs w:val="24"/>
        </w:rPr>
        <w:t xml:space="preserve"> and Fabian (2006) state that ‘People who commit violent offenses often have histories characterized by family instability and family violence’. In this case, the offender’s family was unstable due to the marital cheating that his wife had allegedly carried out, instigating the offender’s violent behaviour. </w:t>
      </w:r>
    </w:p>
    <w:p w14:paraId="31640822" w14:textId="77777777" w:rsidR="00BA4974" w:rsidRPr="00C76750" w:rsidRDefault="00BA4974" w:rsidP="00C76750">
      <w:pPr>
        <w:ind w:right="107"/>
        <w:jc w:val="both"/>
        <w:rPr>
          <w:sz w:val="24"/>
          <w:szCs w:val="24"/>
        </w:rPr>
      </w:pPr>
    </w:p>
    <w:p w14:paraId="77CB3D2F" w14:textId="77777777" w:rsidR="00BD6F5F" w:rsidRPr="00C76750" w:rsidRDefault="00BD6F5F" w:rsidP="00C76750">
      <w:pPr>
        <w:ind w:right="107"/>
        <w:jc w:val="both"/>
        <w:rPr>
          <w:sz w:val="24"/>
          <w:szCs w:val="24"/>
        </w:rPr>
      </w:pPr>
    </w:p>
    <w:p w14:paraId="4AF7212B" w14:textId="77777777" w:rsidR="00BD6F5F" w:rsidRPr="00C76750" w:rsidRDefault="00BD6F5F" w:rsidP="00C76750">
      <w:pPr>
        <w:ind w:right="107"/>
        <w:jc w:val="both"/>
        <w:rPr>
          <w:sz w:val="24"/>
          <w:szCs w:val="24"/>
        </w:rPr>
      </w:pPr>
      <w:r w:rsidRPr="00C76750">
        <w:rPr>
          <w:sz w:val="24"/>
          <w:szCs w:val="24"/>
        </w:rPr>
        <w:t xml:space="preserve">Considering the incident at this stage, there were a number of offences that had potentially been committed. Firstly, utilising the information provided by the reporting person; the consideration of assault was relevant however the severity of the assault and what section it would fall under could only be determined at the scene. Another offence was criminal damage, however yet again this could only be proven once officers arrived at the scene to establish what had been damaged. Although this incident did not sound like a burglary the points to prove for the offence of burglary were relevant. Section 9 of the Theft Act 1968 defines ‘entering a building or part of a building as a trespasser intent to commit theft, grievous bodily harm or criminal damage; or having entered as a trespasser, stealing or inflicting/attempting to inflict grievous bodily harm’ (CPS, 2019). Research indicates that ‘Burglars were over three times as likely to be caught at incidents reported by neighbours than those reported by the victims themselves and also ‘ there is a higher chance of success if ‘burglars were seen entering the dwelling’ (Blake and Coupe, 2001), this gave the police more time to reach the scene before they have left’. Although the offender was not seen, he was in fact heard by a neighbour who then called the police immediately.  Without support and cooperation from members of the public crimes would be reported less as </w:t>
      </w:r>
      <w:proofErr w:type="spellStart"/>
      <w:r w:rsidRPr="00C76750">
        <w:rPr>
          <w:sz w:val="24"/>
          <w:szCs w:val="24"/>
        </w:rPr>
        <w:t>Myhill,and</w:t>
      </w:r>
      <w:proofErr w:type="spellEnd"/>
      <w:r w:rsidRPr="00C76750">
        <w:rPr>
          <w:sz w:val="24"/>
          <w:szCs w:val="24"/>
        </w:rPr>
        <w:t xml:space="preserve"> Quinton (2011) state that ‘previous research has shown that most detections come from information provided voluntarily by the public’. Therefore, by attending emergency calls as </w:t>
      </w:r>
      <w:r w:rsidRPr="00C76750">
        <w:rPr>
          <w:sz w:val="24"/>
          <w:szCs w:val="24"/>
        </w:rPr>
        <w:lastRenderedPageBreak/>
        <w:t>quickly as possible, not only reduces crime but it does in fact encourage members of the public to report crimes as it improves public confidence in the police. As a result, the way officers act and how they respond to public ‘and by shaping trust in the police can encourage greater respect for the law and foster social responsibility’ (</w:t>
      </w:r>
      <w:proofErr w:type="spellStart"/>
      <w:r w:rsidRPr="00C76750">
        <w:rPr>
          <w:sz w:val="24"/>
          <w:szCs w:val="24"/>
        </w:rPr>
        <w:t>Myhill</w:t>
      </w:r>
      <w:proofErr w:type="spellEnd"/>
      <w:r w:rsidRPr="00C76750">
        <w:rPr>
          <w:sz w:val="24"/>
          <w:szCs w:val="24"/>
        </w:rPr>
        <w:t xml:space="preserve"> and Quinton, 2011).</w:t>
      </w:r>
    </w:p>
    <w:p w14:paraId="05C05A72" w14:textId="77777777" w:rsidR="00BD6F5F" w:rsidRPr="00C76750" w:rsidRDefault="00BD6F5F" w:rsidP="00C76750">
      <w:pPr>
        <w:ind w:right="107"/>
        <w:jc w:val="both"/>
        <w:rPr>
          <w:sz w:val="24"/>
          <w:szCs w:val="24"/>
        </w:rPr>
      </w:pPr>
    </w:p>
    <w:p w14:paraId="3F5A8980" w14:textId="77777777" w:rsidR="00BD6F5F" w:rsidRPr="00C76750" w:rsidRDefault="00BD6F5F" w:rsidP="00C76750">
      <w:pPr>
        <w:ind w:right="107"/>
        <w:jc w:val="both"/>
        <w:rPr>
          <w:sz w:val="24"/>
          <w:szCs w:val="24"/>
        </w:rPr>
      </w:pPr>
    </w:p>
    <w:p w14:paraId="0F59D549" w14:textId="77777777" w:rsidR="00BD6F5F" w:rsidRPr="00C76750" w:rsidRDefault="00BD6F5F" w:rsidP="00C76750">
      <w:pPr>
        <w:ind w:right="107"/>
        <w:jc w:val="both"/>
        <w:rPr>
          <w:sz w:val="24"/>
          <w:szCs w:val="24"/>
        </w:rPr>
      </w:pPr>
      <w:r w:rsidRPr="00C76750">
        <w:rPr>
          <w:sz w:val="24"/>
          <w:szCs w:val="24"/>
        </w:rPr>
        <w:t xml:space="preserve">Reflecting on my performance at the incident, I took into consideration the fundamental elements of effective communication. Being aware of the policing principles and ensuring that I was complying with standards of professional behaviour (College of Policing, 2014), regardless of the information that we had received, we had a duty to treat the offender fairly and with respect. Therefore, when the unknown male came to the door, my tutor and I were cautious as to whether the male that was stood in front of us was in fact the victim or the offender. Thus, we greeted the male with courtesy and explained the reasons for why we attended this address, then when questioned if he was the homeowner, he declined to answer. This was ineffective, and so it became clear that both my tutor and I needed to use effective communication in order to get this male to cooperate and remain compliant. My tutor then proceeded to ask an open question and gauged if the male knew the reason as to why we were present, it became apparent that he was the offender. Initially I was nervous, as this was my first conflict situation that I had been exposed to as a police officer and I became very aware of mine and my tutor’s safety, however, the male was compliant. The male stated that he was not going to run or do anything, but simply that he just wanted one last vape of his electronic cigarette before we arrested him. This put me at ease however I was still apprehensive due to the calmness of the offender and the fact he had just admitted to an assault. </w:t>
      </w:r>
      <w:proofErr w:type="spellStart"/>
      <w:r w:rsidRPr="00C76750">
        <w:rPr>
          <w:sz w:val="24"/>
          <w:szCs w:val="24"/>
        </w:rPr>
        <w:t>Myhill</w:t>
      </w:r>
      <w:proofErr w:type="spellEnd"/>
      <w:r w:rsidRPr="00C76750">
        <w:rPr>
          <w:sz w:val="24"/>
          <w:szCs w:val="24"/>
        </w:rPr>
        <w:t xml:space="preserve"> and Quinton (2011) explains the offender’s cooperation in their research and states ‘people are thought to be more likely to accept the decisions of those in authority – even decisions which are not favourable towards them – if they are treated well and perceive the decision-making process to be fair’. Also, the extent of the assault explained by the offender was still unknown as without putting myself or my tutor at risk by being one to one with the offender, we had to wait for other officers to arrive and ensure that the offender remained compliant by continuing what we were doing and engaging with him. </w:t>
      </w:r>
    </w:p>
    <w:p w14:paraId="04580693" w14:textId="77777777" w:rsidR="00BD6F5F" w:rsidRPr="00C76750" w:rsidRDefault="00BD6F5F" w:rsidP="00C76750">
      <w:pPr>
        <w:ind w:right="107"/>
        <w:jc w:val="both"/>
        <w:rPr>
          <w:sz w:val="24"/>
          <w:szCs w:val="24"/>
        </w:rPr>
      </w:pPr>
    </w:p>
    <w:p w14:paraId="3419D9EC" w14:textId="77777777" w:rsidR="00BA4974" w:rsidRPr="00C76750" w:rsidRDefault="00BA4974" w:rsidP="00C76750">
      <w:pPr>
        <w:ind w:right="107"/>
        <w:jc w:val="both"/>
        <w:rPr>
          <w:sz w:val="24"/>
          <w:szCs w:val="24"/>
        </w:rPr>
      </w:pPr>
    </w:p>
    <w:p w14:paraId="4000D998" w14:textId="6598DB16" w:rsidR="00BD6F5F" w:rsidRPr="00C76750" w:rsidRDefault="00BD6F5F" w:rsidP="00C76750">
      <w:pPr>
        <w:ind w:right="107"/>
        <w:jc w:val="both"/>
        <w:rPr>
          <w:sz w:val="24"/>
          <w:szCs w:val="24"/>
        </w:rPr>
      </w:pPr>
      <w:r w:rsidRPr="00C76750">
        <w:rPr>
          <w:sz w:val="24"/>
          <w:szCs w:val="24"/>
        </w:rPr>
        <w:t xml:space="preserve">Moving on, in order to continue the offenders cooperation, I calmly listened to the offender and what he had to say, I made sure to keep a safe distance and then once he had finished explaining I proceeded to tell him that he was now under arrest on suspicion of assault. I cautioned the male and made sure that he understood whereby he nodded his head and gave no significant reply to the caution itself. The offender asked if he could have one last vape of his electronic cigarette before he was handcuffed, I complied believing that this was positive negotiation skills but warned him that he had one minute. </w:t>
      </w:r>
      <w:proofErr w:type="spellStart"/>
      <w:r w:rsidRPr="00C76750">
        <w:rPr>
          <w:sz w:val="24"/>
          <w:szCs w:val="24"/>
        </w:rPr>
        <w:t>Myhill</w:t>
      </w:r>
      <w:proofErr w:type="spellEnd"/>
      <w:r w:rsidRPr="00C76750">
        <w:rPr>
          <w:sz w:val="24"/>
          <w:szCs w:val="24"/>
        </w:rPr>
        <w:t xml:space="preserve"> and Quinton (2011) further explains that ‘fair and respectful treatment by the police, in a general sense might enhance the social bonds that make disorder less likely’. I continued to use effective verbal communication and asked him politely to come away from the door so that I could then put handcuffs on and explained it was to ensure mine and his safety. He was understanding until I asked for his electronic cigarette and told him that his time was up, potentially I could have worded this better because the offender’s behaviour changed. The offender started to display aggressive body language, by clenching his fists into a ball, going red in his face, increased breathing rate and scrunching his shoulders forward. This prevented me from placing handcuffs on him as he was ultimately engaging in active resistance. These types of physical reactions are explained by the NHS (2015). At this point I made a quick assessment of the threat and risk posed which had now heightened, from which I was taught </w:t>
      </w:r>
      <w:r w:rsidRPr="00C76750">
        <w:rPr>
          <w:sz w:val="24"/>
          <w:szCs w:val="24"/>
        </w:rPr>
        <w:lastRenderedPageBreak/>
        <w:t>during my Officer Safety Training course. The attending officer and I were stood either side of the offender and had managed to subconsciously manoeuvre the offender into a clear grass area and placed the offender into a rear stack handcuff position. We were also made aware that the offender was under the influence of alcohol and later it was to be found that he also was in possession of cocaine. Liu, Lewis &amp; Evans (2013) elaborates through research that aggressive behaviour is associated with substance abuse and in particularly the higher the level of intoxication, the severity of aggression is increased, and ‘</w:t>
      </w:r>
      <w:proofErr w:type="spellStart"/>
      <w:r w:rsidRPr="00C76750">
        <w:rPr>
          <w:sz w:val="24"/>
          <w:szCs w:val="24"/>
        </w:rPr>
        <w:t>iillicit</w:t>
      </w:r>
      <w:proofErr w:type="spellEnd"/>
      <w:r w:rsidRPr="00C76750">
        <w:rPr>
          <w:sz w:val="24"/>
          <w:szCs w:val="24"/>
        </w:rPr>
        <w:t xml:space="preserve"> drug use was found to be associated with increases in violence and violence-related injuries’. To bring the offender back on side, I needed to ensure that my body language was positive, especially when engaging with this male. Once the male was restrained, I then ensured that my hands were always visible, and used active listening skills to engage the offender by maintaining eye contact (NHS, 2015). This proved successful as the male calmed and whilst conveying and waiting in custody, I continued to build a rapport and used the offender’s first name throughout our engagement. To keep the offender level-headed, I made sure to distract the offender by discussing and having general conversations so that the offender remained occupied from what had occurred earlier on in the evening and continued to treat the offender impartially and fairly. This was imperative as eventually, me and the other officers became aware that this male was a trained mixed martial arts fighter, therefore if he wanted to, he could have caused serious harm to myself and officers in his presence. </w:t>
      </w:r>
    </w:p>
    <w:p w14:paraId="7BA86BCA" w14:textId="77777777" w:rsidR="00BD6F5F" w:rsidRPr="00C76750" w:rsidRDefault="00BD6F5F" w:rsidP="00C76750">
      <w:pPr>
        <w:ind w:right="107"/>
        <w:jc w:val="both"/>
        <w:rPr>
          <w:sz w:val="24"/>
          <w:szCs w:val="24"/>
        </w:rPr>
      </w:pPr>
    </w:p>
    <w:p w14:paraId="069688FF" w14:textId="77777777" w:rsidR="00BA4974" w:rsidRPr="00C76750" w:rsidRDefault="00BA4974" w:rsidP="00C76750">
      <w:pPr>
        <w:ind w:right="107"/>
        <w:jc w:val="both"/>
        <w:rPr>
          <w:sz w:val="24"/>
          <w:szCs w:val="24"/>
        </w:rPr>
      </w:pPr>
    </w:p>
    <w:p w14:paraId="073C20D8" w14:textId="5ECA0108" w:rsidR="00BD6F5F" w:rsidRPr="00C76750" w:rsidRDefault="00BD6F5F" w:rsidP="00C76750">
      <w:pPr>
        <w:ind w:right="107"/>
        <w:jc w:val="both"/>
        <w:rPr>
          <w:sz w:val="24"/>
          <w:szCs w:val="24"/>
        </w:rPr>
      </w:pPr>
      <w:r w:rsidRPr="00C76750">
        <w:rPr>
          <w:sz w:val="24"/>
          <w:szCs w:val="24"/>
        </w:rPr>
        <w:t>When reflecting upon the incident, I believed that I used a proportionate amount of force, complying with the policing principles set out by the College of Policing (2014). I also ensured that I was mindful of the legislation that would support the use of force that I deemed necessary to affect such as the Criminal Law Act 1967, Police and Criminal Evidence Act 1984 and Common Law. The use of force was necessary especially when the behaviour of the offender changed, however once the male become less aggressive, I adapted the use of force and communicated with offender that providing he remained calm, less force would be used. Through positive verbal and physical communication, the male remained compliant and was taken to custody (College of Policing, 2014; NHS, 2015).</w:t>
      </w:r>
    </w:p>
    <w:p w14:paraId="28C4A6B5" w14:textId="77777777" w:rsidR="00BD6F5F" w:rsidRPr="00C76750" w:rsidRDefault="00BD6F5F" w:rsidP="00C76750">
      <w:pPr>
        <w:ind w:right="107"/>
        <w:jc w:val="both"/>
        <w:rPr>
          <w:sz w:val="24"/>
          <w:szCs w:val="24"/>
        </w:rPr>
      </w:pPr>
    </w:p>
    <w:p w14:paraId="4F33133F" w14:textId="77777777" w:rsidR="00BA4974" w:rsidRPr="00C76750" w:rsidRDefault="00BA4974" w:rsidP="00C76750">
      <w:pPr>
        <w:ind w:right="107"/>
        <w:jc w:val="both"/>
        <w:rPr>
          <w:sz w:val="24"/>
          <w:szCs w:val="24"/>
        </w:rPr>
      </w:pPr>
    </w:p>
    <w:p w14:paraId="79C6F38B" w14:textId="58124021" w:rsidR="00AA666E" w:rsidRPr="00C76750" w:rsidRDefault="00BD6F5F" w:rsidP="00C76750">
      <w:pPr>
        <w:ind w:right="107"/>
        <w:jc w:val="both"/>
        <w:rPr>
          <w:sz w:val="24"/>
          <w:szCs w:val="24"/>
        </w:rPr>
      </w:pPr>
      <w:r w:rsidRPr="00C76750">
        <w:rPr>
          <w:sz w:val="24"/>
          <w:szCs w:val="24"/>
        </w:rPr>
        <w:t>To conclude, I believe that I dealt with the conflict situation successfully. Reflecting on the situation, I believe that I should have made the arrest earlier and potentially not have negotiated with the offender. However, after learning of his sporting history, myself and my tutor potentially were at a disadvantage until other officers arrived to aide and assist with the arrest. Also, early arrest of the offender could have resulted in serious physical injury. On a similar note, I think the proportionate use of force was necessary and was effective. I remained as calm as possible so that the offender would remain calm and ensured that I kept the conversation flowing so that rapport was built. As a result of my actions the offender was distracted therefore prevented him from getting emotional. Ultimately, I have learnt that dealing with conflict situations does pose challenges and that no two incidents are the same. Furthermore, what I have learnt is that the policing principles and legislation is not only there to be adhered to, but it does also ensure officer safety if abided and applied correctly. In order to develop my skills and roles as a police officer, I will continue to reflect on incidents and seek guidance in order to improve and develop as successful officer.</w:t>
      </w:r>
    </w:p>
    <w:p w14:paraId="60C8C6E9" w14:textId="1183C212" w:rsidR="00BD6F5F" w:rsidRPr="00C76750" w:rsidRDefault="00BD6F5F" w:rsidP="00C76750">
      <w:pPr>
        <w:ind w:right="107"/>
        <w:jc w:val="both"/>
        <w:rPr>
          <w:sz w:val="24"/>
          <w:szCs w:val="24"/>
        </w:rPr>
      </w:pPr>
    </w:p>
    <w:p w14:paraId="06B8F5D3" w14:textId="00BB457F" w:rsidR="00BD6F5F" w:rsidRPr="00C76750" w:rsidRDefault="00BD6F5F" w:rsidP="00C76750">
      <w:pPr>
        <w:ind w:right="107"/>
        <w:jc w:val="both"/>
        <w:rPr>
          <w:sz w:val="24"/>
          <w:szCs w:val="24"/>
        </w:rPr>
      </w:pPr>
    </w:p>
    <w:p w14:paraId="3B3526AE" w14:textId="757628E2" w:rsidR="00025650" w:rsidRPr="00C76750" w:rsidRDefault="00BD6F5F" w:rsidP="00C76750">
      <w:pPr>
        <w:ind w:right="107"/>
        <w:jc w:val="both"/>
        <w:rPr>
          <w:sz w:val="24"/>
          <w:szCs w:val="24"/>
        </w:rPr>
      </w:pPr>
      <w:r w:rsidRPr="00C76750">
        <w:rPr>
          <w:b/>
          <w:bCs/>
          <w:sz w:val="24"/>
          <w:szCs w:val="24"/>
        </w:rPr>
        <w:t>Wordcount: 2,342</w:t>
      </w:r>
    </w:p>
    <w:p w14:paraId="425C95F6" w14:textId="77777777" w:rsidR="002A2AED" w:rsidRPr="00C76750" w:rsidRDefault="002A2AED" w:rsidP="00C76750">
      <w:pPr>
        <w:ind w:right="107"/>
        <w:rPr>
          <w:sz w:val="24"/>
          <w:szCs w:val="24"/>
        </w:rPr>
      </w:pPr>
    </w:p>
    <w:p w14:paraId="13F4B7E0" w14:textId="5AD2D1ED" w:rsidR="00082668" w:rsidRPr="00C76750" w:rsidRDefault="28A9B94D" w:rsidP="00C76750">
      <w:pPr>
        <w:ind w:right="107"/>
        <w:jc w:val="center"/>
        <w:rPr>
          <w:b/>
          <w:bCs/>
          <w:sz w:val="24"/>
          <w:szCs w:val="24"/>
        </w:rPr>
      </w:pPr>
      <w:r w:rsidRPr="00C76750">
        <w:rPr>
          <w:b/>
          <w:bCs/>
          <w:color w:val="auto"/>
          <w:sz w:val="24"/>
          <w:szCs w:val="24"/>
        </w:rPr>
        <w:lastRenderedPageBreak/>
        <w:t xml:space="preserve">Task </w:t>
      </w:r>
      <w:r w:rsidRPr="00C76750">
        <w:rPr>
          <w:b/>
          <w:bCs/>
          <w:sz w:val="24"/>
          <w:szCs w:val="24"/>
        </w:rPr>
        <w:t>3</w:t>
      </w:r>
    </w:p>
    <w:p w14:paraId="2F9A75C9" w14:textId="77777777" w:rsidR="00AA37BB" w:rsidRPr="00C76750" w:rsidRDefault="00AA37BB" w:rsidP="00C76750">
      <w:pPr>
        <w:ind w:right="107"/>
        <w:jc w:val="both"/>
        <w:rPr>
          <w:b/>
          <w:sz w:val="24"/>
          <w:szCs w:val="24"/>
        </w:rPr>
      </w:pPr>
    </w:p>
    <w:p w14:paraId="13BFD567" w14:textId="77777777" w:rsidR="001C0C77" w:rsidRPr="00C76750" w:rsidRDefault="001C0C77" w:rsidP="00C76750">
      <w:pPr>
        <w:ind w:right="237"/>
        <w:jc w:val="both"/>
        <w:rPr>
          <w:b/>
          <w:color w:val="auto"/>
          <w:sz w:val="24"/>
          <w:szCs w:val="24"/>
        </w:rPr>
      </w:pPr>
      <w:r w:rsidRPr="00C76750">
        <w:rPr>
          <w:b/>
          <w:color w:val="auto"/>
          <w:sz w:val="24"/>
          <w:szCs w:val="24"/>
        </w:rPr>
        <w:t xml:space="preserve">Relevant areas of the National Policing Curriculum: </w:t>
      </w:r>
    </w:p>
    <w:p w14:paraId="0494D999" w14:textId="224AEE08" w:rsidR="00AA37BB" w:rsidRPr="00C76750" w:rsidRDefault="00AA37BB" w:rsidP="00C76750">
      <w:pPr>
        <w:ind w:right="107"/>
        <w:jc w:val="both"/>
        <w:rPr>
          <w:b/>
          <w:sz w:val="24"/>
          <w:szCs w:val="24"/>
        </w:rPr>
      </w:pPr>
      <w:r w:rsidRPr="00C76750">
        <w:rPr>
          <w:b/>
          <w:sz w:val="24"/>
          <w:szCs w:val="24"/>
        </w:rPr>
        <w:t xml:space="preserve">Criminal Justice, Valuing difference and inclusion </w:t>
      </w:r>
    </w:p>
    <w:p w14:paraId="623FC5A7" w14:textId="77777777" w:rsidR="00112751" w:rsidRPr="00C76750" w:rsidRDefault="00112751" w:rsidP="00C76750">
      <w:pPr>
        <w:ind w:right="107"/>
        <w:jc w:val="both"/>
        <w:rPr>
          <w:sz w:val="24"/>
          <w:szCs w:val="24"/>
          <w:highlight w:val="yellow"/>
        </w:rPr>
      </w:pPr>
    </w:p>
    <w:p w14:paraId="438E7EB2" w14:textId="2BFD9CE2" w:rsidR="00112751" w:rsidRPr="00C76750" w:rsidRDefault="00112751" w:rsidP="00C76750">
      <w:pPr>
        <w:ind w:right="107"/>
        <w:jc w:val="both"/>
        <w:rPr>
          <w:sz w:val="24"/>
          <w:szCs w:val="24"/>
        </w:rPr>
      </w:pPr>
      <w:r w:rsidRPr="00C76750">
        <w:rPr>
          <w:sz w:val="24"/>
          <w:szCs w:val="24"/>
        </w:rPr>
        <w:t xml:space="preserve">You must choose </w:t>
      </w:r>
      <w:r w:rsidRPr="00C76750">
        <w:rPr>
          <w:b/>
          <w:bCs/>
          <w:sz w:val="24"/>
          <w:szCs w:val="24"/>
          <w:u w:val="single"/>
        </w:rPr>
        <w:t>a policing incident</w:t>
      </w:r>
      <w:r w:rsidRPr="00C76750">
        <w:rPr>
          <w:b/>
          <w:bCs/>
          <w:sz w:val="24"/>
          <w:szCs w:val="24"/>
        </w:rPr>
        <w:t xml:space="preserve"> </w:t>
      </w:r>
      <w:r w:rsidRPr="00C76750">
        <w:rPr>
          <w:sz w:val="24"/>
          <w:szCs w:val="24"/>
        </w:rPr>
        <w:t>in which you played a significant role with an offender/service</w:t>
      </w:r>
      <w:r w:rsidRPr="00C76750">
        <w:rPr>
          <w:b/>
          <w:bCs/>
          <w:sz w:val="24"/>
          <w:szCs w:val="24"/>
        </w:rPr>
        <w:t xml:space="preserve"> </w:t>
      </w:r>
      <w:r w:rsidRPr="00C76750">
        <w:rPr>
          <w:sz w:val="24"/>
          <w:szCs w:val="24"/>
        </w:rPr>
        <w:t>user/victim and reflect on what happened</w:t>
      </w:r>
    </w:p>
    <w:p w14:paraId="4C9F4323" w14:textId="77777777" w:rsidR="00112751" w:rsidRPr="00C76750" w:rsidRDefault="00112751" w:rsidP="00C76750">
      <w:pPr>
        <w:ind w:right="107"/>
        <w:jc w:val="both"/>
        <w:rPr>
          <w:b/>
          <w:sz w:val="24"/>
          <w:szCs w:val="24"/>
          <w:u w:val="single"/>
        </w:rPr>
      </w:pPr>
    </w:p>
    <w:p w14:paraId="14DF72B4" w14:textId="77777777" w:rsidR="00112751" w:rsidRPr="00C76750" w:rsidRDefault="00112751" w:rsidP="00C7675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C76750" w14:paraId="74D8C4B7" w14:textId="77777777" w:rsidTr="28A9B94D">
        <w:tc>
          <w:tcPr>
            <w:tcW w:w="10188" w:type="dxa"/>
            <w:shd w:val="clear" w:color="auto" w:fill="auto"/>
          </w:tcPr>
          <w:p w14:paraId="5B4026D3" w14:textId="77777777" w:rsidR="00112751" w:rsidRPr="00C76750" w:rsidRDefault="00112751" w:rsidP="00C76750">
            <w:pPr>
              <w:ind w:right="107"/>
              <w:rPr>
                <w:b/>
                <w:sz w:val="24"/>
                <w:szCs w:val="24"/>
              </w:rPr>
            </w:pPr>
            <w:r w:rsidRPr="00C76750">
              <w:rPr>
                <w:b/>
                <w:sz w:val="24"/>
                <w:szCs w:val="24"/>
              </w:rPr>
              <w:t xml:space="preserve"> </w:t>
            </w:r>
          </w:p>
          <w:p w14:paraId="471E58C6" w14:textId="77777777" w:rsidR="00112751" w:rsidRPr="00C76750" w:rsidRDefault="00112751" w:rsidP="00C76750">
            <w:pPr>
              <w:ind w:right="107"/>
              <w:rPr>
                <w:sz w:val="24"/>
                <w:szCs w:val="24"/>
              </w:rPr>
            </w:pPr>
          </w:p>
          <w:p w14:paraId="724081E3" w14:textId="57486811" w:rsidR="00112751" w:rsidRPr="00C76750" w:rsidRDefault="28A9B94D" w:rsidP="00C76750">
            <w:pPr>
              <w:ind w:right="107"/>
              <w:jc w:val="both"/>
              <w:rPr>
                <w:sz w:val="24"/>
                <w:szCs w:val="24"/>
              </w:rPr>
            </w:pPr>
            <w:r w:rsidRPr="00C76750">
              <w:rPr>
                <w:b/>
                <w:bCs/>
                <w:sz w:val="24"/>
                <w:szCs w:val="24"/>
              </w:rPr>
              <w:t xml:space="preserve">Critically assess </w:t>
            </w:r>
            <w:r w:rsidRPr="00C76750">
              <w:rPr>
                <w:sz w:val="24"/>
                <w:szCs w:val="24"/>
              </w:rPr>
              <w:t xml:space="preserve">a relevant incident including social and legislative contexts and any relevant cultural, ethnicity and language issues. </w:t>
            </w:r>
          </w:p>
          <w:p w14:paraId="2FC3D920" w14:textId="77777777" w:rsidR="00112751" w:rsidRPr="00C76750" w:rsidRDefault="00112751" w:rsidP="00C76750">
            <w:pPr>
              <w:ind w:right="107"/>
              <w:rPr>
                <w:sz w:val="24"/>
                <w:szCs w:val="24"/>
              </w:rPr>
            </w:pPr>
          </w:p>
          <w:p w14:paraId="076D7D9D" w14:textId="77777777" w:rsidR="00112751" w:rsidRPr="00C76750" w:rsidRDefault="00112751" w:rsidP="00C76750">
            <w:pPr>
              <w:ind w:right="107"/>
              <w:rPr>
                <w:sz w:val="24"/>
                <w:szCs w:val="24"/>
              </w:rPr>
            </w:pPr>
          </w:p>
          <w:p w14:paraId="0E78B379" w14:textId="7D8EC007" w:rsidR="00112751" w:rsidRPr="00C76750" w:rsidRDefault="28A9B94D" w:rsidP="00C76750">
            <w:pPr>
              <w:ind w:right="107"/>
              <w:rPr>
                <w:sz w:val="24"/>
                <w:szCs w:val="24"/>
              </w:rPr>
            </w:pPr>
            <w:r w:rsidRPr="00C76750">
              <w:rPr>
                <w:b/>
                <w:bCs/>
                <w:sz w:val="24"/>
                <w:szCs w:val="24"/>
              </w:rPr>
              <w:t>Consider and reflect</w:t>
            </w:r>
            <w:r w:rsidRPr="00C76750">
              <w:rPr>
                <w:sz w:val="24"/>
                <w:szCs w:val="24"/>
              </w:rPr>
              <w:t xml:space="preserve"> on your responsibilities and procedures in line with the relevant Codes of Practice to support victims and witnesses through the criminal justice system. </w:t>
            </w:r>
          </w:p>
          <w:p w14:paraId="4789EEB7" w14:textId="77777777" w:rsidR="00112751" w:rsidRPr="00C76750" w:rsidRDefault="00112751" w:rsidP="00C76750">
            <w:pPr>
              <w:ind w:right="107"/>
              <w:rPr>
                <w:sz w:val="24"/>
                <w:szCs w:val="24"/>
              </w:rPr>
            </w:pPr>
          </w:p>
          <w:p w14:paraId="1197C072" w14:textId="77777777" w:rsidR="00112751" w:rsidRPr="00C76750" w:rsidRDefault="00112751" w:rsidP="00C76750">
            <w:pPr>
              <w:ind w:right="107"/>
              <w:jc w:val="both"/>
              <w:rPr>
                <w:sz w:val="24"/>
                <w:szCs w:val="24"/>
              </w:rPr>
            </w:pPr>
          </w:p>
          <w:p w14:paraId="05BE805A" w14:textId="77777777" w:rsidR="00112751" w:rsidRPr="00C76750" w:rsidRDefault="00112751" w:rsidP="00C76750">
            <w:pPr>
              <w:ind w:right="107"/>
              <w:jc w:val="both"/>
              <w:rPr>
                <w:sz w:val="24"/>
                <w:szCs w:val="24"/>
              </w:rPr>
            </w:pPr>
            <w:r w:rsidRPr="00C76750">
              <w:rPr>
                <w:b/>
                <w:sz w:val="24"/>
                <w:szCs w:val="24"/>
              </w:rPr>
              <w:t>Illustrate</w:t>
            </w:r>
            <w:r w:rsidRPr="00C76750">
              <w:rPr>
                <w:sz w:val="24"/>
                <w:szCs w:val="24"/>
              </w:rPr>
              <w:t xml:space="preserve"> how policing values were engaged, as well as any other considerations including culturally sensitive practice and language preference.</w:t>
            </w:r>
          </w:p>
          <w:p w14:paraId="784EB33D" w14:textId="77777777" w:rsidR="00112751" w:rsidRPr="00C76750" w:rsidRDefault="00112751" w:rsidP="00C76750">
            <w:pPr>
              <w:ind w:right="107"/>
              <w:rPr>
                <w:sz w:val="24"/>
                <w:szCs w:val="24"/>
              </w:rPr>
            </w:pPr>
          </w:p>
          <w:p w14:paraId="7E3F345A" w14:textId="77777777" w:rsidR="00112751" w:rsidRPr="00C76750" w:rsidRDefault="00112751" w:rsidP="00C76750">
            <w:pPr>
              <w:ind w:right="107"/>
              <w:jc w:val="both"/>
              <w:rPr>
                <w:sz w:val="24"/>
                <w:szCs w:val="24"/>
              </w:rPr>
            </w:pPr>
          </w:p>
          <w:p w14:paraId="2A9F5202" w14:textId="52529DDF" w:rsidR="00112751" w:rsidRPr="00C76750" w:rsidRDefault="28A9B94D" w:rsidP="00C76750">
            <w:pPr>
              <w:ind w:right="107"/>
              <w:jc w:val="both"/>
              <w:rPr>
                <w:i/>
                <w:iCs/>
                <w:sz w:val="24"/>
                <w:szCs w:val="24"/>
              </w:rPr>
            </w:pPr>
            <w:r w:rsidRPr="00C76750">
              <w:rPr>
                <w:sz w:val="24"/>
                <w:szCs w:val="24"/>
              </w:rPr>
              <w:t xml:space="preserve">2500 words </w:t>
            </w:r>
            <w:r w:rsidRPr="00C76750">
              <w:rPr>
                <w:i/>
                <w:iCs/>
                <w:sz w:val="24"/>
                <w:szCs w:val="24"/>
              </w:rPr>
              <w:t>(+/- 10%: include your actual word count at the end of each section)</w:t>
            </w:r>
          </w:p>
          <w:p w14:paraId="59C85103" w14:textId="74A2F509" w:rsidR="00112751" w:rsidRPr="00C76750" w:rsidRDefault="00112751" w:rsidP="00C76750">
            <w:pPr>
              <w:ind w:right="107"/>
              <w:jc w:val="both"/>
              <w:rPr>
                <w:sz w:val="24"/>
                <w:szCs w:val="24"/>
              </w:rPr>
            </w:pPr>
          </w:p>
        </w:tc>
      </w:tr>
    </w:tbl>
    <w:p w14:paraId="3AFF9E83" w14:textId="77777777" w:rsidR="00112751" w:rsidRPr="00C76750" w:rsidRDefault="00112751" w:rsidP="00C76750">
      <w:pPr>
        <w:ind w:right="107"/>
        <w:jc w:val="both"/>
        <w:rPr>
          <w:sz w:val="24"/>
          <w:szCs w:val="24"/>
        </w:rPr>
      </w:pPr>
    </w:p>
    <w:p w14:paraId="7B70CF25" w14:textId="77777777" w:rsidR="00112751" w:rsidRPr="00C76750" w:rsidRDefault="00112751" w:rsidP="00C76750">
      <w:pPr>
        <w:ind w:right="107"/>
        <w:jc w:val="both"/>
        <w:rPr>
          <w:b/>
          <w:sz w:val="24"/>
          <w:szCs w:val="24"/>
        </w:rPr>
      </w:pPr>
      <w:r w:rsidRPr="00C76750">
        <w:rPr>
          <w:b/>
          <w:sz w:val="24"/>
          <w:szCs w:val="24"/>
        </w:rPr>
        <w:t>ANSWER:</w:t>
      </w:r>
    </w:p>
    <w:p w14:paraId="31C7AA31" w14:textId="77777777" w:rsidR="00112751" w:rsidRPr="00C76750" w:rsidRDefault="00112751" w:rsidP="00C76750">
      <w:pPr>
        <w:ind w:right="107"/>
        <w:jc w:val="both"/>
        <w:rPr>
          <w:sz w:val="24"/>
          <w:szCs w:val="24"/>
        </w:rPr>
      </w:pPr>
    </w:p>
    <w:p w14:paraId="2EAAF6A9" w14:textId="77777777" w:rsidR="00303AC8" w:rsidRPr="00C76750" w:rsidRDefault="00303AC8" w:rsidP="00C76750">
      <w:pPr>
        <w:ind w:right="107"/>
        <w:jc w:val="both"/>
        <w:rPr>
          <w:sz w:val="24"/>
          <w:szCs w:val="24"/>
        </w:rPr>
      </w:pPr>
      <w:r w:rsidRPr="00C76750">
        <w:rPr>
          <w:sz w:val="24"/>
          <w:szCs w:val="24"/>
        </w:rPr>
        <w:t xml:space="preserve">This assignment will critically asses a policing incident that I have attended in which I played a significant role with a victim considering any social and legislative contexts, as well as any relevant cultural, ethnicity and language issues that may arise throughout. I will also illustrate how policing values were engaged whilst considering the cultural, ethnic and language issues that it may have posed. Following that, I will discuss and consider the responsibilities that I uphold and the procedures that are set out in the Codes of Practice set out by the Police and Criminal Evidence Act 1984 that enabled myself to support the victim and the witnesses throughout the incident. As a reflection tool I will use </w:t>
      </w:r>
      <w:proofErr w:type="spellStart"/>
      <w:r w:rsidRPr="00C76750">
        <w:rPr>
          <w:sz w:val="24"/>
          <w:szCs w:val="24"/>
        </w:rPr>
        <w:t>Borton’s</w:t>
      </w:r>
      <w:proofErr w:type="spellEnd"/>
      <w:r w:rsidRPr="00C76750">
        <w:rPr>
          <w:sz w:val="24"/>
          <w:szCs w:val="24"/>
        </w:rPr>
        <w:t xml:space="preserve"> (1970) reflective method. This model is simple, containing three steps, aiming to provide a strategic framework for students to reflect on how they deal with certain situations and it aids in self-improvement. The three stages to this model are; ‘What, So what and Now What?’. The first process is the ‘What’ stage where this question asks primarily what happened and what was done. The second process ‘So what’ evaluates the procedures that took place and allows students to evaluate what they did and why. The final stage ‘Now What?’ looks at how the student intends to move forward and deal with what happened and how it should be progressed (</w:t>
      </w:r>
      <w:proofErr w:type="spellStart"/>
      <w:r w:rsidRPr="00C76750">
        <w:rPr>
          <w:sz w:val="24"/>
          <w:szCs w:val="24"/>
        </w:rPr>
        <w:t>Borton</w:t>
      </w:r>
      <w:proofErr w:type="spellEnd"/>
      <w:r w:rsidRPr="00C76750">
        <w:rPr>
          <w:sz w:val="24"/>
          <w:szCs w:val="24"/>
        </w:rPr>
        <w:t xml:space="preserve">, 1970; Jasper, 2013). The incident that I prepare to discuss is regarding a Hate Crime. The Crown Prosecution Service (2021a) states that a Hate Crime “can be used to describe a range of criminal behaviour where the perpetrator is motivated by hostility or demonstrates hostility towards the victim's disability, race, religion, sexual orientation or transgender identity”. ‘The CPS uses definitions agreed with the National Police Chiefs' Council to identify racist or religious incidents/crimes and to monitor the decisions and outcomes: "Any incident/crime which is perceived by the victim or any other person to be </w:t>
      </w:r>
      <w:r w:rsidRPr="00C76750">
        <w:rPr>
          <w:sz w:val="24"/>
          <w:szCs w:val="24"/>
        </w:rPr>
        <w:lastRenderedPageBreak/>
        <w:t>motivated by hostility or prejudice based on a person's race or perceived race" (GOV.UK, 2006). In this case, it involves an offence of Racial and Religious Hatred Section 29B (1), which comes derived from the Public Order Act 1986, and defined as ‘A person who uses threatening words or behaviour, or displays any written material which is threatening, is guilty of an offence if he intends thereby to stir up religious hatred.’ (CPS. 2021b; GOV.UK, 2006).</w:t>
      </w:r>
    </w:p>
    <w:p w14:paraId="6FC580AB" w14:textId="77777777" w:rsidR="00303AC8" w:rsidRPr="00C76750" w:rsidRDefault="00303AC8" w:rsidP="00C76750">
      <w:pPr>
        <w:ind w:right="107"/>
        <w:jc w:val="both"/>
        <w:rPr>
          <w:sz w:val="24"/>
          <w:szCs w:val="24"/>
        </w:rPr>
      </w:pPr>
    </w:p>
    <w:p w14:paraId="06E600B5" w14:textId="77777777" w:rsidR="00303AC8" w:rsidRPr="00C76750" w:rsidRDefault="00303AC8" w:rsidP="00C76750">
      <w:pPr>
        <w:ind w:right="107"/>
        <w:jc w:val="both"/>
        <w:rPr>
          <w:sz w:val="24"/>
          <w:szCs w:val="24"/>
        </w:rPr>
      </w:pPr>
    </w:p>
    <w:p w14:paraId="40B5D87A" w14:textId="77777777" w:rsidR="00303AC8" w:rsidRPr="00C76750" w:rsidRDefault="00303AC8" w:rsidP="00C76750">
      <w:pPr>
        <w:ind w:right="107"/>
        <w:jc w:val="both"/>
        <w:rPr>
          <w:sz w:val="24"/>
          <w:szCs w:val="24"/>
        </w:rPr>
      </w:pPr>
      <w:r w:rsidRPr="00C76750">
        <w:rPr>
          <w:sz w:val="24"/>
          <w:szCs w:val="24"/>
        </w:rPr>
        <w:t xml:space="preserve">To begin with, a call was received to the force control room of a report that arson had been caused to insulation on an extension which was currently being built onto a property. I attended the property alongside other colleagues, where I instantly saw scaffolding outside as I approached the property. The male, who was also the reporting person who lived at the property and building the extension had noticed earlier that day that a small section of the insulation near to the roof of the property, had melted. However, to reach this section of the property, access to the scaffolding was required via a ladder. When the male was not working on the scaffolding, he would remove the ladder in order to eradicate any form of access. Work had not been conducted on the property for over a week, and the male alleged that an unknown person had climbed onto the scaffolding and had set fire to the insulation which caused it to melt. When myself and my colleagues probed why someone would do this, he further explained that there had been ongoing issues with neighbours who lived opposite the property and believed that he and his wife were being targeted because of their ethnicity. He undoubtably believed that this was a hate crime due to previous built-up issues. Gwent Police (2021) Policy states that any offence regardless of whether it amounts to a criminal offence, that is perceived to be hate related by the victim must be reported and recorded. Other officers and I continued to probe the male, who then let us into his property, where we were met with his wife whom was clearly upset and distressed. The wife of the reporting person had overheard the conversation, and then disclosed that on the morning of that same day, tensions had escalated. She reported that whilst her husband had been carrying out building and construction work on the property, she had got involved in a verbal argument with the neighbour, which was concerning the work that was being conducted. The husband had been upstairs at the time, and overheard the male raising his voice and then his wife responding. The husband went downstairs to investigate and ensure that his wife was ok. When he went outside of the property, he witnessed his wife and the neighbour having a verbal argument. The reporting person then engaged with the neighbour and asked him why he was complaining. This neighbour explained that he had been working nights, and that no building work should be carried out until he had been to sleep, although it was now late morning. The neighbour began to become verbally aggressive, by raising his voice and beginning to repeat that both the reporting person and his wife should go back home. From this the reporting person understood this as going back home to Lithuania and took offence to this, which also upset his wife. This information concurs with the definition provided by the Crown Prosecution Service (2021a) and also falls in line with Gwent Police Policy 2021. </w:t>
      </w:r>
    </w:p>
    <w:p w14:paraId="1B3E870E" w14:textId="77777777" w:rsidR="00303AC8" w:rsidRPr="00C76750" w:rsidRDefault="00303AC8" w:rsidP="00C76750">
      <w:pPr>
        <w:ind w:right="107"/>
        <w:jc w:val="both"/>
        <w:rPr>
          <w:sz w:val="24"/>
          <w:szCs w:val="24"/>
        </w:rPr>
      </w:pPr>
    </w:p>
    <w:p w14:paraId="48CFE98B" w14:textId="77777777" w:rsidR="00303AC8" w:rsidRPr="00C76750" w:rsidRDefault="00303AC8" w:rsidP="00C76750">
      <w:pPr>
        <w:ind w:right="107"/>
        <w:jc w:val="both"/>
        <w:rPr>
          <w:sz w:val="24"/>
          <w:szCs w:val="24"/>
        </w:rPr>
      </w:pPr>
      <w:r w:rsidRPr="00C76750">
        <w:rPr>
          <w:sz w:val="24"/>
          <w:szCs w:val="24"/>
        </w:rPr>
        <w:t xml:space="preserve">Walters, Brown and </w:t>
      </w:r>
      <w:proofErr w:type="spellStart"/>
      <w:r w:rsidRPr="00C76750">
        <w:rPr>
          <w:sz w:val="24"/>
          <w:szCs w:val="24"/>
        </w:rPr>
        <w:t>Wiedlitzka</w:t>
      </w:r>
      <w:proofErr w:type="spellEnd"/>
      <w:r w:rsidRPr="00C76750">
        <w:rPr>
          <w:sz w:val="24"/>
          <w:szCs w:val="24"/>
        </w:rPr>
        <w:t xml:space="preserve"> (2016) state that Hate Crimes are often committed by those known to the victim. The reporting persons of the address also reported that alongside taken offence to comments he made, this male was also verbally abusive by using inappropriate and offensive words towards them and did so repeatedly. Afterwards, further information was provided to the officers in attendance that the immediate next-door neighbour witnessed this altercation. The neighbour instantaneously aided the reporting person by asking the aggressive neighbour if he would have a problem if the building was being done by </w:t>
      </w:r>
      <w:r w:rsidRPr="00C76750">
        <w:rPr>
          <w:sz w:val="24"/>
          <w:szCs w:val="24"/>
        </w:rPr>
        <w:lastRenderedPageBreak/>
        <w:t>contracted builders, to which he replied “no” and so was then asked “what is the difference between contracted builders and the reporting person doing the work himself”. This left the aggressive neighbour speechless and without a response, who then returned to his home. Both the reporting person and the wife explained how they were made to feel uncomfortable throughout this ordeal and felt threatened, vulnerable and intimidated. This was also shown by the manner that they explained the incident, using hand gestures and becoming clearly upset and stressed. The reporting persons stated that they had been living at the property for five years and were instantly disliked by this neighbour and found that he went out of his way to complain and make things difficult for them.  The victims also emphasised how they could not wait to move back home to Lithuania after being made to feel the way that they do. The reporting person has previously reported issues to the council which appears to have escalated the situation and proceeded to offer no help to aid the issues. Shelter Cymru (2013) identified that ‘there might be issues with social landlords failing to identify cumulative low-level incidents and the impact that these can have on an individual’ and so it is important that council staff members are trained adequately to identify a victim of hate crime.</w:t>
      </w:r>
    </w:p>
    <w:p w14:paraId="6B3F61F2" w14:textId="77777777" w:rsidR="00303AC8" w:rsidRPr="00C76750" w:rsidRDefault="00303AC8" w:rsidP="00C76750">
      <w:pPr>
        <w:ind w:right="107"/>
        <w:jc w:val="both"/>
        <w:rPr>
          <w:sz w:val="24"/>
          <w:szCs w:val="24"/>
        </w:rPr>
      </w:pPr>
    </w:p>
    <w:p w14:paraId="799D62B1" w14:textId="77777777" w:rsidR="00303AC8" w:rsidRPr="00C76750" w:rsidRDefault="00303AC8" w:rsidP="00C76750">
      <w:pPr>
        <w:ind w:right="107"/>
        <w:jc w:val="both"/>
        <w:rPr>
          <w:sz w:val="24"/>
          <w:szCs w:val="24"/>
        </w:rPr>
      </w:pPr>
    </w:p>
    <w:p w14:paraId="25E02227" w14:textId="77777777" w:rsidR="00303AC8" w:rsidRPr="00C76750" w:rsidRDefault="00303AC8" w:rsidP="00C76750">
      <w:pPr>
        <w:ind w:right="107"/>
        <w:jc w:val="both"/>
        <w:rPr>
          <w:sz w:val="24"/>
          <w:szCs w:val="24"/>
        </w:rPr>
      </w:pPr>
      <w:r w:rsidRPr="00C76750">
        <w:rPr>
          <w:sz w:val="24"/>
          <w:szCs w:val="24"/>
        </w:rPr>
        <w:t xml:space="preserve">The significance of this incident brought to the attention of the officers is that this incident was not an act of Arson, but a hate crime. Approximately, 220,000 hate crime incidents occur every year (Walters, Brown and </w:t>
      </w:r>
      <w:proofErr w:type="spellStart"/>
      <w:r w:rsidRPr="00C76750">
        <w:rPr>
          <w:sz w:val="24"/>
          <w:szCs w:val="24"/>
        </w:rPr>
        <w:t>Wiedlitzka</w:t>
      </w:r>
      <w:proofErr w:type="spellEnd"/>
      <w:r w:rsidRPr="00C76750">
        <w:rPr>
          <w:sz w:val="24"/>
          <w:szCs w:val="24"/>
        </w:rPr>
        <w:t xml:space="preserve">, 2016). I, and the attending officers identified that both the husband and wife were victims and therefore needed to be separated to obtain a statement, to get both accounts of how they perceived the ongoing issues, without them interfering with each other and corroborating their side of what had been occurring. I interviewed the husband and ensured that I was patient and listened to what he had to say. Although, he was Lithuanian, his verbal communication was excellent and therefore presented no language barrier. As an officer I had a responsibility for ensuring that procedures were adhered too, whereby I was mindful of the victims cultural and ethnicity background. I made sure that he was treated with respect, sensitivity and compassion as set out in the Code of Practice for Victims of Crime also known as the “Victims Code”. This Code was applicable as the person reporting and his wife were identified as victims due to making a ‘criminal allegation to the police’ (Ministry of Justice, 2021). The victims was also asked if there was a language preference as ‘victims are entitled to have translations of certain information in a language they understand’ under the ‘Victims Code’ (CPS (c), 2021), however, in this case the victim was happy to receive correspondence in English and not in his native language. The complainant who was also the victim had been identified by me and attending officers as when being probed, it was explained how the victim had suffered mental and emotional harm caused by an offence of Hate Crime. This victim was also considered for Enhance Rights as whilst taking a statement, it became evident that the victim felt intimidated and had been persistently targeted, and so referrals were made afterwards to a specialist support service as set out by the ‘Victims Code’  (Ministry of Justice, 2021). The Crown Prosecution Service (2016) note that ‘witness Care Units (WCU) are run jointly by the police and CPS and will provide core services to all witnesses. Therefore, it is vital that referrals are made on behalf of the victim by officers. To ensure the victims safety, target hardening was considered by the officers whilst the investigation was being conducted, and so advice was given, these examples include; ensuring that a phone is charged and fully operational in order to contact the police should the person reporting feel threatened or at immediate risk; ensuring that all windows and doors are locked when not at home or whilst sleeping; and in the meantime referrals to connect Gwent would be made on behalf of the victims. To further improve the home security the victims were advised to potentially look at </w:t>
      </w:r>
      <w:r w:rsidRPr="00C76750">
        <w:rPr>
          <w:sz w:val="24"/>
          <w:szCs w:val="24"/>
        </w:rPr>
        <w:lastRenderedPageBreak/>
        <w:t>installing CCTV, not only is CCTV a deterrent but could be used as evidence in court if it were to capture any further incidents (Victim Support, 2021).</w:t>
      </w:r>
    </w:p>
    <w:p w14:paraId="228B03C4" w14:textId="77777777" w:rsidR="00303AC8" w:rsidRPr="00C76750" w:rsidRDefault="00303AC8" w:rsidP="00C76750">
      <w:pPr>
        <w:ind w:right="107"/>
        <w:jc w:val="both"/>
        <w:rPr>
          <w:sz w:val="24"/>
          <w:szCs w:val="24"/>
        </w:rPr>
      </w:pPr>
    </w:p>
    <w:p w14:paraId="4A1C48A0" w14:textId="77777777" w:rsidR="00303AC8" w:rsidRPr="00C76750" w:rsidRDefault="00303AC8" w:rsidP="00C76750">
      <w:pPr>
        <w:ind w:right="107"/>
        <w:jc w:val="both"/>
        <w:rPr>
          <w:sz w:val="24"/>
          <w:szCs w:val="24"/>
        </w:rPr>
      </w:pPr>
    </w:p>
    <w:p w14:paraId="3A1AF479" w14:textId="77777777" w:rsidR="00303AC8" w:rsidRPr="00C76750" w:rsidRDefault="00303AC8" w:rsidP="00C76750">
      <w:pPr>
        <w:ind w:right="107"/>
        <w:jc w:val="both"/>
        <w:rPr>
          <w:sz w:val="24"/>
          <w:szCs w:val="24"/>
        </w:rPr>
      </w:pPr>
      <w:r w:rsidRPr="00C76750">
        <w:rPr>
          <w:sz w:val="24"/>
          <w:szCs w:val="24"/>
        </w:rPr>
        <w:t>Further to this, actions that needed to be completed was that the identity of the offender needed to be found, and an arrangement of a voluntary interview to be made. This was so that the offender could account for his actions as at this point officers were only aware of one side of the incident and had not been able to give the offender a voice, which corroborates with Code C of the Police and Criminal Evidence Act 1984. House to house enquiries also needed to be conducted, to see if there were any further witnesses to the incidents or whether they were aware of the ongoing troubles that the victim was faced with. Also, regarding the victim and the offender, the Neighbourhood Policing team needed to be made aware so that both victim and offender could have a specific point of contact. This is due to response officers alternating on a rostered basis; therefore, any further incidents could be dealt with by multiple different officers, which does not reassure the victim and there is also no continuity. Recent evidence from the Welsh Government (2014) highlights the importance of ‘early intervention in tackling anti-social behaviour and hate crime’. This research also emphasises that victims of hate crimes are particularly vulnerable as the incidents tend to be personal in nature ‘targeting the very core of peoples identity’ and therefore directly impacts the whole family and not just the individual who was subjected to the hate crime. A previous public case which indicates how hate crime affects more than the individual that is targeted, is the case of Fiona Pilkington (Welsh Government, 2014).</w:t>
      </w:r>
    </w:p>
    <w:p w14:paraId="37219156" w14:textId="77777777" w:rsidR="00303AC8" w:rsidRPr="00C76750" w:rsidRDefault="00303AC8" w:rsidP="00C76750">
      <w:pPr>
        <w:ind w:right="107"/>
        <w:jc w:val="both"/>
        <w:rPr>
          <w:sz w:val="24"/>
          <w:szCs w:val="24"/>
        </w:rPr>
      </w:pPr>
    </w:p>
    <w:p w14:paraId="1DD15FBE" w14:textId="77777777" w:rsidR="00303AC8" w:rsidRPr="00C76750" w:rsidRDefault="00303AC8" w:rsidP="00C76750">
      <w:pPr>
        <w:ind w:right="107"/>
        <w:jc w:val="both"/>
        <w:rPr>
          <w:sz w:val="24"/>
          <w:szCs w:val="24"/>
        </w:rPr>
      </w:pPr>
    </w:p>
    <w:p w14:paraId="0452CB27" w14:textId="77777777" w:rsidR="00303AC8" w:rsidRPr="00C76750" w:rsidRDefault="00303AC8" w:rsidP="00C76750">
      <w:pPr>
        <w:ind w:right="107"/>
        <w:jc w:val="both"/>
        <w:rPr>
          <w:sz w:val="24"/>
          <w:szCs w:val="24"/>
        </w:rPr>
      </w:pPr>
      <w:r w:rsidRPr="00C76750">
        <w:rPr>
          <w:sz w:val="24"/>
          <w:szCs w:val="24"/>
        </w:rPr>
        <w:t xml:space="preserve">Throughout the handling of the incident, I always ensured that I remained professional, by communicating with the victims efficiently and in a timely manner with regards to keeping them up to date with the ongoing investigation. I also remained impartial, especially in the beginning stages of the crime being reported as myself and other officers were only given the account from the victim and had not identified the subject at this time. Therefore, we had to remain unbiased until we had spoken with the subject and given him a fair and equal opportunity to give his version of events of what had happened. Myself, and officers who were leading the investigation also had to be transparent by ensuring that my decision-making rationale was clearly understood by all and that I was consistent and truthful with how the reporting process would unfold, and what would happen next. The perpetrator was identified and invited for a voluntary attendance interview and the investigation is still ongoing. </w:t>
      </w:r>
    </w:p>
    <w:p w14:paraId="77484373" w14:textId="77777777" w:rsidR="00303AC8" w:rsidRPr="00C76750" w:rsidRDefault="00303AC8" w:rsidP="00C76750">
      <w:pPr>
        <w:ind w:right="107"/>
        <w:jc w:val="both"/>
        <w:rPr>
          <w:sz w:val="24"/>
          <w:szCs w:val="24"/>
        </w:rPr>
      </w:pPr>
    </w:p>
    <w:p w14:paraId="2A507A08" w14:textId="77777777" w:rsidR="00303AC8" w:rsidRPr="00C76750" w:rsidRDefault="00303AC8" w:rsidP="00C76750">
      <w:pPr>
        <w:ind w:right="107"/>
        <w:jc w:val="both"/>
        <w:rPr>
          <w:sz w:val="24"/>
          <w:szCs w:val="24"/>
        </w:rPr>
      </w:pPr>
    </w:p>
    <w:p w14:paraId="53D8D511" w14:textId="17BDB2EA" w:rsidR="00112751" w:rsidRPr="00C76750" w:rsidRDefault="00303AC8" w:rsidP="00C76750">
      <w:pPr>
        <w:ind w:right="107"/>
        <w:jc w:val="both"/>
        <w:rPr>
          <w:sz w:val="24"/>
          <w:szCs w:val="24"/>
        </w:rPr>
      </w:pPr>
      <w:r w:rsidRPr="00C76750">
        <w:rPr>
          <w:sz w:val="24"/>
          <w:szCs w:val="24"/>
        </w:rPr>
        <w:t xml:space="preserve">To conclude, I believe that I managed this incident well with assistance from my colleagues. The hate crime was identified successful although it was hidden within a report for a different crime however, the victims should now receive the necessary support from the relevant agencies to assist them moving forward. Myself and my colleagues identified that both the husband and wife were victims and therefore to obtain a statement, they needed to be separated so that their statements were not impacted by each other. Throughout the incident, I ensured that </w:t>
      </w:r>
      <w:proofErr w:type="spellStart"/>
      <w:r w:rsidRPr="00C76750">
        <w:rPr>
          <w:sz w:val="24"/>
          <w:szCs w:val="24"/>
        </w:rPr>
        <w:t>i</w:t>
      </w:r>
      <w:proofErr w:type="spellEnd"/>
      <w:r w:rsidRPr="00C76750">
        <w:rPr>
          <w:sz w:val="24"/>
          <w:szCs w:val="24"/>
        </w:rPr>
        <w:t xml:space="preserve"> abided by the victim’s code and provided support to both victims. I was empathetic and listened to what all parties needed to say but also remained unbiased as I had only heard one side of the situation. Once the first account and statement were obtained, I ensured that I gave the relevant safeguarding advice to the victims and an explanation of the next steps. What I would hope to do next time, is provide a Victim Information leaflet to the victims which provides written information to the victim on what to </w:t>
      </w:r>
      <w:r w:rsidRPr="00C76750">
        <w:rPr>
          <w:sz w:val="24"/>
          <w:szCs w:val="24"/>
        </w:rPr>
        <w:lastRenderedPageBreak/>
        <w:t>expect during the investigation and it also contains support information. At the time, there were no leaflets available therefore I will look to try and obtain these leaflets so that I am prepared for another incident that is similar.</w:t>
      </w:r>
    </w:p>
    <w:p w14:paraId="1967E2A8" w14:textId="77777777" w:rsidR="00025650" w:rsidRPr="00C76750" w:rsidRDefault="00025650" w:rsidP="00C76750">
      <w:pPr>
        <w:ind w:right="107"/>
        <w:jc w:val="both"/>
        <w:rPr>
          <w:sz w:val="24"/>
          <w:szCs w:val="24"/>
        </w:rPr>
      </w:pPr>
    </w:p>
    <w:p w14:paraId="416EFA95" w14:textId="77777777" w:rsidR="00025650" w:rsidRPr="00C76750" w:rsidRDefault="00025650" w:rsidP="00C76750">
      <w:pPr>
        <w:ind w:right="107"/>
        <w:jc w:val="both"/>
        <w:rPr>
          <w:sz w:val="24"/>
          <w:szCs w:val="24"/>
        </w:rPr>
      </w:pPr>
    </w:p>
    <w:p w14:paraId="1447D60E" w14:textId="764C5974" w:rsidR="00303AC8" w:rsidRPr="00C76750" w:rsidRDefault="00303AC8" w:rsidP="00C76750">
      <w:pPr>
        <w:ind w:right="107"/>
        <w:jc w:val="both"/>
        <w:rPr>
          <w:sz w:val="24"/>
          <w:szCs w:val="24"/>
        </w:rPr>
      </w:pPr>
      <w:r w:rsidRPr="00C76750">
        <w:rPr>
          <w:b/>
          <w:bCs/>
          <w:sz w:val="24"/>
          <w:szCs w:val="24"/>
        </w:rPr>
        <w:t>Wordcount: 2,394</w:t>
      </w:r>
    </w:p>
    <w:p w14:paraId="65800057" w14:textId="77777777" w:rsidR="00025650" w:rsidRPr="00C76750" w:rsidRDefault="00025650" w:rsidP="00C76750">
      <w:pPr>
        <w:ind w:right="107"/>
        <w:jc w:val="both"/>
        <w:rPr>
          <w:sz w:val="24"/>
          <w:szCs w:val="24"/>
        </w:rPr>
      </w:pPr>
    </w:p>
    <w:p w14:paraId="7A99F832" w14:textId="77777777" w:rsidR="00025650" w:rsidRPr="00C76750" w:rsidRDefault="00025650" w:rsidP="00C76750">
      <w:pPr>
        <w:ind w:right="107"/>
        <w:jc w:val="both"/>
        <w:rPr>
          <w:sz w:val="24"/>
          <w:szCs w:val="24"/>
        </w:rPr>
      </w:pPr>
    </w:p>
    <w:p w14:paraId="7FD39A42" w14:textId="77777777" w:rsidR="00025650" w:rsidRPr="00C76750" w:rsidRDefault="00025650" w:rsidP="00C76750">
      <w:pPr>
        <w:ind w:right="107"/>
        <w:jc w:val="both"/>
        <w:rPr>
          <w:sz w:val="24"/>
          <w:szCs w:val="24"/>
        </w:rPr>
      </w:pPr>
    </w:p>
    <w:p w14:paraId="73D1DF2B" w14:textId="77777777" w:rsidR="00025650" w:rsidRPr="00C76750" w:rsidRDefault="00025650" w:rsidP="00C76750">
      <w:pPr>
        <w:ind w:right="107"/>
        <w:jc w:val="both"/>
        <w:rPr>
          <w:sz w:val="24"/>
          <w:szCs w:val="24"/>
        </w:rPr>
      </w:pPr>
    </w:p>
    <w:p w14:paraId="556B64F0" w14:textId="77777777" w:rsidR="00025650" w:rsidRPr="00C76750" w:rsidRDefault="00025650" w:rsidP="00C76750">
      <w:pPr>
        <w:ind w:right="107"/>
        <w:jc w:val="both"/>
        <w:rPr>
          <w:sz w:val="24"/>
          <w:szCs w:val="24"/>
        </w:rPr>
      </w:pPr>
    </w:p>
    <w:p w14:paraId="140C2FD2" w14:textId="77777777" w:rsidR="00025650" w:rsidRPr="00C76750" w:rsidRDefault="00025650" w:rsidP="00C76750">
      <w:pPr>
        <w:ind w:right="107"/>
        <w:jc w:val="both"/>
        <w:rPr>
          <w:b/>
          <w:sz w:val="24"/>
          <w:szCs w:val="24"/>
        </w:rPr>
      </w:pPr>
    </w:p>
    <w:p w14:paraId="32933C98" w14:textId="77777777" w:rsidR="00AA666E" w:rsidRPr="00C76750" w:rsidRDefault="00025650" w:rsidP="00C76750">
      <w:pPr>
        <w:ind w:right="107"/>
        <w:rPr>
          <w:sz w:val="24"/>
          <w:szCs w:val="24"/>
        </w:rPr>
      </w:pPr>
      <w:r w:rsidRPr="00C76750">
        <w:rPr>
          <w:sz w:val="24"/>
          <w:szCs w:val="24"/>
        </w:rPr>
        <w:br w:type="page"/>
      </w:r>
    </w:p>
    <w:p w14:paraId="11B1AAFD" w14:textId="30B6EA9C" w:rsidR="006C7CA5" w:rsidRPr="00C76750" w:rsidRDefault="28A9B94D" w:rsidP="00C76750">
      <w:pPr>
        <w:ind w:right="107"/>
        <w:jc w:val="both"/>
        <w:rPr>
          <w:b/>
          <w:bCs/>
          <w:sz w:val="24"/>
          <w:szCs w:val="24"/>
        </w:rPr>
      </w:pPr>
      <w:r w:rsidRPr="00C76750">
        <w:rPr>
          <w:sz w:val="24"/>
          <w:szCs w:val="24"/>
        </w:rPr>
        <w:lastRenderedPageBreak/>
        <w:t>Task</w:t>
      </w:r>
      <w:r w:rsidRPr="00C76750">
        <w:rPr>
          <w:b/>
          <w:bCs/>
          <w:color w:val="auto"/>
          <w:sz w:val="24"/>
          <w:szCs w:val="24"/>
        </w:rPr>
        <w:t xml:space="preserve"> </w:t>
      </w:r>
      <w:r w:rsidRPr="00C76750">
        <w:rPr>
          <w:b/>
          <w:bCs/>
          <w:sz w:val="24"/>
          <w:szCs w:val="24"/>
        </w:rPr>
        <w:t>4</w:t>
      </w:r>
    </w:p>
    <w:p w14:paraId="67F95CE9" w14:textId="77777777" w:rsidR="006C7CA5" w:rsidRPr="00C76750" w:rsidRDefault="006C7CA5" w:rsidP="00C76750">
      <w:pPr>
        <w:ind w:right="107"/>
        <w:jc w:val="both"/>
        <w:rPr>
          <w:b/>
          <w:sz w:val="24"/>
          <w:szCs w:val="24"/>
        </w:rPr>
      </w:pPr>
    </w:p>
    <w:p w14:paraId="7AF5F267" w14:textId="77777777" w:rsidR="001C0C77" w:rsidRPr="00C76750" w:rsidRDefault="001C0C77" w:rsidP="00C76750">
      <w:pPr>
        <w:ind w:right="237"/>
        <w:jc w:val="both"/>
        <w:rPr>
          <w:b/>
          <w:color w:val="auto"/>
          <w:sz w:val="24"/>
          <w:szCs w:val="24"/>
        </w:rPr>
      </w:pPr>
      <w:r w:rsidRPr="00C76750">
        <w:rPr>
          <w:b/>
          <w:color w:val="auto"/>
          <w:sz w:val="24"/>
          <w:szCs w:val="24"/>
        </w:rPr>
        <w:t xml:space="preserve">Relevant areas of the National Policing Curriculum: </w:t>
      </w:r>
    </w:p>
    <w:p w14:paraId="304EB0EF" w14:textId="769C3196" w:rsidR="00D11888" w:rsidRPr="00C76750" w:rsidRDefault="00D11888" w:rsidP="00C76750">
      <w:pPr>
        <w:ind w:right="107"/>
        <w:jc w:val="both"/>
        <w:rPr>
          <w:b/>
          <w:sz w:val="24"/>
          <w:szCs w:val="24"/>
        </w:rPr>
      </w:pPr>
      <w:r w:rsidRPr="00C76750">
        <w:rPr>
          <w:b/>
          <w:sz w:val="24"/>
          <w:szCs w:val="24"/>
        </w:rPr>
        <w:t>Decision making</w:t>
      </w:r>
      <w:r w:rsidR="001C0C77" w:rsidRPr="00C76750">
        <w:rPr>
          <w:b/>
          <w:sz w:val="24"/>
          <w:szCs w:val="24"/>
        </w:rPr>
        <w:t xml:space="preserve"> and</w:t>
      </w:r>
      <w:r w:rsidRPr="00C76750">
        <w:rPr>
          <w:b/>
          <w:sz w:val="24"/>
          <w:szCs w:val="24"/>
        </w:rPr>
        <w:t xml:space="preserve"> discretion, Conducting Investigations and Criminal Justice (Managing offenders) </w:t>
      </w:r>
    </w:p>
    <w:p w14:paraId="76D5E236" w14:textId="77777777" w:rsidR="006C7CA5" w:rsidRPr="00C76750" w:rsidRDefault="006C7CA5" w:rsidP="00C76750">
      <w:pPr>
        <w:ind w:right="107"/>
        <w:jc w:val="both"/>
        <w:rPr>
          <w:sz w:val="24"/>
          <w:szCs w:val="24"/>
          <w:highlight w:val="yellow"/>
        </w:rPr>
      </w:pPr>
    </w:p>
    <w:p w14:paraId="065419D9" w14:textId="77777777" w:rsidR="006C7CA5" w:rsidRPr="00C76750" w:rsidRDefault="006C7CA5" w:rsidP="00C76750">
      <w:pPr>
        <w:ind w:right="107"/>
        <w:jc w:val="both"/>
        <w:rPr>
          <w:sz w:val="24"/>
          <w:szCs w:val="24"/>
        </w:rPr>
      </w:pPr>
      <w:r w:rsidRPr="00C76750">
        <w:rPr>
          <w:sz w:val="24"/>
          <w:szCs w:val="24"/>
        </w:rPr>
        <w:t xml:space="preserve">You must choose </w:t>
      </w:r>
      <w:r w:rsidRPr="00C76750">
        <w:rPr>
          <w:b/>
          <w:sz w:val="24"/>
          <w:szCs w:val="24"/>
          <w:u w:val="single"/>
        </w:rPr>
        <w:t>a policing incident</w:t>
      </w:r>
      <w:r w:rsidRPr="00C76750">
        <w:rPr>
          <w:b/>
          <w:sz w:val="24"/>
          <w:szCs w:val="24"/>
        </w:rPr>
        <w:t xml:space="preserve"> </w:t>
      </w:r>
      <w:r w:rsidRPr="00C76750">
        <w:rPr>
          <w:sz w:val="24"/>
          <w:szCs w:val="24"/>
        </w:rPr>
        <w:t>in which you played a significant role with an offender/service</w:t>
      </w:r>
      <w:r w:rsidRPr="00C76750">
        <w:rPr>
          <w:b/>
          <w:sz w:val="24"/>
          <w:szCs w:val="24"/>
        </w:rPr>
        <w:t xml:space="preserve"> </w:t>
      </w:r>
      <w:r w:rsidRPr="00C76750">
        <w:rPr>
          <w:sz w:val="24"/>
          <w:szCs w:val="24"/>
        </w:rPr>
        <w:t xml:space="preserve">user/victim and reflect on what happened. </w:t>
      </w:r>
    </w:p>
    <w:p w14:paraId="6370406B" w14:textId="77777777" w:rsidR="006C7CA5" w:rsidRPr="00C76750" w:rsidRDefault="006C7CA5" w:rsidP="00C76750">
      <w:pPr>
        <w:ind w:right="107"/>
        <w:jc w:val="both"/>
        <w:rPr>
          <w:sz w:val="24"/>
          <w:szCs w:val="24"/>
        </w:rPr>
      </w:pPr>
    </w:p>
    <w:p w14:paraId="6464379D" w14:textId="77777777" w:rsidR="006C7CA5" w:rsidRPr="00C76750" w:rsidRDefault="006C7CA5" w:rsidP="00C76750">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C76750" w14:paraId="05AE4A34" w14:textId="77777777" w:rsidTr="28A9B94D">
        <w:tc>
          <w:tcPr>
            <w:tcW w:w="10188" w:type="dxa"/>
            <w:shd w:val="clear" w:color="auto" w:fill="auto"/>
          </w:tcPr>
          <w:p w14:paraId="73B66DB4" w14:textId="77777777" w:rsidR="006C7CA5" w:rsidRPr="00C76750" w:rsidRDefault="006C7CA5" w:rsidP="00C76750">
            <w:pPr>
              <w:pStyle w:val="TableParagraph"/>
              <w:tabs>
                <w:tab w:val="left" w:pos="355"/>
              </w:tabs>
              <w:ind w:left="0" w:right="107"/>
              <w:rPr>
                <w:rFonts w:eastAsia="Times New Roman"/>
                <w:color w:val="000000"/>
                <w:sz w:val="24"/>
                <w:szCs w:val="24"/>
                <w:lang w:bidi="ar-SA"/>
              </w:rPr>
            </w:pPr>
          </w:p>
          <w:p w14:paraId="389B9345" w14:textId="6CE5EB88" w:rsidR="006C7CA5" w:rsidRPr="00C76750" w:rsidRDefault="28A9B94D" w:rsidP="00C76750">
            <w:pPr>
              <w:ind w:right="107"/>
              <w:jc w:val="both"/>
              <w:rPr>
                <w:sz w:val="24"/>
                <w:szCs w:val="24"/>
              </w:rPr>
            </w:pPr>
            <w:r w:rsidRPr="00C76750">
              <w:rPr>
                <w:b/>
                <w:bCs/>
                <w:sz w:val="24"/>
                <w:szCs w:val="24"/>
              </w:rPr>
              <w:t>Critically assess</w:t>
            </w:r>
            <w:r w:rsidRPr="00C76750">
              <w:rPr>
                <w:sz w:val="24"/>
                <w:szCs w:val="24"/>
              </w:rPr>
              <w:t xml:space="preserve"> the situation including social and legislative contexts and any relevant cultural, ethnicity and language issues. </w:t>
            </w:r>
            <w:r w:rsidRPr="00C76750">
              <w:rPr>
                <w:b/>
                <w:bCs/>
                <w:sz w:val="24"/>
                <w:szCs w:val="24"/>
              </w:rPr>
              <w:t>Reflect</w:t>
            </w:r>
            <w:r w:rsidRPr="00C76750">
              <w:rPr>
                <w:sz w:val="24"/>
                <w:szCs w:val="24"/>
              </w:rPr>
              <w:t xml:space="preserve"> on how you applied the National Decision Model (NDM) to assist in resolving this incident. </w:t>
            </w:r>
            <w:r w:rsidRPr="00C76750">
              <w:rPr>
                <w:b/>
                <w:bCs/>
                <w:sz w:val="24"/>
                <w:szCs w:val="24"/>
              </w:rPr>
              <w:t>Evaluate</w:t>
            </w:r>
            <w:r w:rsidRPr="00C76750">
              <w:rPr>
                <w:sz w:val="24"/>
                <w:szCs w:val="24"/>
              </w:rPr>
              <w:t xml:space="preserve"> the role of discretion in the decision-making process. </w:t>
            </w:r>
          </w:p>
          <w:p w14:paraId="436D81BA" w14:textId="77777777" w:rsidR="006C7CA5" w:rsidRPr="00C76750" w:rsidRDefault="006C7CA5" w:rsidP="00C76750">
            <w:pPr>
              <w:ind w:right="107"/>
              <w:jc w:val="both"/>
              <w:rPr>
                <w:sz w:val="24"/>
                <w:szCs w:val="24"/>
              </w:rPr>
            </w:pPr>
          </w:p>
          <w:p w14:paraId="5B16973B" w14:textId="27FFABCF" w:rsidR="006C7CA5" w:rsidRPr="00C76750" w:rsidRDefault="28A9B94D" w:rsidP="00C76750">
            <w:pPr>
              <w:ind w:right="107"/>
              <w:jc w:val="both"/>
              <w:rPr>
                <w:sz w:val="24"/>
                <w:szCs w:val="24"/>
              </w:rPr>
            </w:pPr>
            <w:r w:rsidRPr="00C76750">
              <w:rPr>
                <w:b/>
                <w:bCs/>
                <w:sz w:val="24"/>
                <w:szCs w:val="24"/>
              </w:rPr>
              <w:t>Determine</w:t>
            </w:r>
            <w:r w:rsidRPr="00C76750">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Pr="00C76750" w:rsidRDefault="006C7CA5" w:rsidP="00C76750">
            <w:pPr>
              <w:ind w:right="107"/>
              <w:jc w:val="both"/>
              <w:rPr>
                <w:sz w:val="24"/>
                <w:szCs w:val="24"/>
              </w:rPr>
            </w:pPr>
          </w:p>
          <w:p w14:paraId="09F9B71E" w14:textId="229B3D18" w:rsidR="006C7CA5" w:rsidRPr="00C76750" w:rsidRDefault="28A9B94D" w:rsidP="00C76750">
            <w:pPr>
              <w:ind w:right="107"/>
              <w:jc w:val="both"/>
              <w:rPr>
                <w:sz w:val="24"/>
                <w:szCs w:val="24"/>
              </w:rPr>
            </w:pPr>
            <w:r w:rsidRPr="00C76750">
              <w:rPr>
                <w:b/>
                <w:bCs/>
                <w:sz w:val="24"/>
                <w:szCs w:val="24"/>
              </w:rPr>
              <w:t>Illustrate</w:t>
            </w:r>
            <w:r w:rsidRPr="00C76750">
              <w:rPr>
                <w:sz w:val="24"/>
                <w:szCs w:val="24"/>
              </w:rPr>
              <w:t xml:space="preserve"> how policing values were engaged particularly through </w:t>
            </w:r>
            <w:r w:rsidRPr="00C76750">
              <w:rPr>
                <w:b/>
                <w:bCs/>
                <w:sz w:val="24"/>
                <w:szCs w:val="24"/>
              </w:rPr>
              <w:t>an assessment</w:t>
            </w:r>
            <w:r w:rsidRPr="00C76750">
              <w:rPr>
                <w:sz w:val="24"/>
                <w:szCs w:val="24"/>
              </w:rPr>
              <w:t xml:space="preserve"> of the potential impact of bias on the decision-making process.</w:t>
            </w:r>
          </w:p>
          <w:p w14:paraId="4BF2A5E2" w14:textId="77777777" w:rsidR="006C7CA5" w:rsidRPr="00C76750" w:rsidRDefault="006C7CA5" w:rsidP="00C76750">
            <w:pPr>
              <w:ind w:right="107"/>
              <w:rPr>
                <w:sz w:val="24"/>
                <w:szCs w:val="24"/>
              </w:rPr>
            </w:pPr>
          </w:p>
          <w:p w14:paraId="36D29A7B" w14:textId="77777777" w:rsidR="006C7CA5" w:rsidRPr="00C76750" w:rsidRDefault="006C7CA5" w:rsidP="00C76750">
            <w:pPr>
              <w:ind w:right="107"/>
              <w:jc w:val="both"/>
              <w:rPr>
                <w:sz w:val="24"/>
                <w:szCs w:val="24"/>
              </w:rPr>
            </w:pPr>
          </w:p>
          <w:p w14:paraId="487D302F" w14:textId="6A9C7337" w:rsidR="006C7CA5" w:rsidRPr="00C76750" w:rsidRDefault="28A9B94D" w:rsidP="00C76750">
            <w:pPr>
              <w:ind w:right="107"/>
              <w:jc w:val="both"/>
              <w:rPr>
                <w:sz w:val="24"/>
                <w:szCs w:val="24"/>
              </w:rPr>
            </w:pPr>
            <w:r w:rsidRPr="00C76750">
              <w:rPr>
                <w:sz w:val="24"/>
                <w:szCs w:val="24"/>
              </w:rPr>
              <w:t xml:space="preserve">2500 words </w:t>
            </w:r>
            <w:r w:rsidRPr="00C76750">
              <w:rPr>
                <w:i/>
                <w:iCs/>
                <w:sz w:val="24"/>
                <w:szCs w:val="24"/>
              </w:rPr>
              <w:t>(+/- 10%: include your actual word count at the end of each section)</w:t>
            </w:r>
          </w:p>
        </w:tc>
      </w:tr>
    </w:tbl>
    <w:p w14:paraId="0A61592D" w14:textId="77777777" w:rsidR="006C7CA5" w:rsidRPr="00C76750" w:rsidRDefault="006C7CA5" w:rsidP="00C76750">
      <w:pPr>
        <w:ind w:right="107"/>
        <w:jc w:val="both"/>
        <w:rPr>
          <w:sz w:val="24"/>
          <w:szCs w:val="24"/>
        </w:rPr>
      </w:pPr>
    </w:p>
    <w:p w14:paraId="53A6D43C" w14:textId="77777777" w:rsidR="006C7CA5" w:rsidRPr="00C76750" w:rsidRDefault="006C7CA5" w:rsidP="00C76750">
      <w:pPr>
        <w:ind w:right="107"/>
        <w:jc w:val="both"/>
        <w:rPr>
          <w:b/>
          <w:sz w:val="24"/>
          <w:szCs w:val="24"/>
        </w:rPr>
      </w:pPr>
      <w:r w:rsidRPr="00C76750">
        <w:rPr>
          <w:b/>
          <w:sz w:val="24"/>
          <w:szCs w:val="24"/>
        </w:rPr>
        <w:t>ANSWER:</w:t>
      </w:r>
    </w:p>
    <w:p w14:paraId="4228E72D" w14:textId="77777777" w:rsidR="006C7CA5" w:rsidRPr="00C76750" w:rsidRDefault="006C7CA5" w:rsidP="00C76750">
      <w:pPr>
        <w:ind w:right="107"/>
        <w:jc w:val="both"/>
        <w:rPr>
          <w:sz w:val="24"/>
          <w:szCs w:val="24"/>
        </w:rPr>
      </w:pPr>
    </w:p>
    <w:p w14:paraId="5A19F3EF" w14:textId="77777777" w:rsidR="002A2AED" w:rsidRPr="00C76750" w:rsidRDefault="002A2AED" w:rsidP="00C76750">
      <w:pPr>
        <w:rPr>
          <w:sz w:val="24"/>
          <w:szCs w:val="24"/>
        </w:rPr>
      </w:pPr>
      <w:r w:rsidRPr="00C76750">
        <w:rPr>
          <w:sz w:val="24"/>
          <w:szCs w:val="24"/>
        </w:rPr>
        <w:t xml:space="preserve">This assignment will reflect on a policing incident in which I played a significant role with an offender.  To reflect on my experience, I will be using Gibbs’ Reflective Cycle 1988 which is an organised approach designed to improve repeated or similar experiences. There are six stages to the model, and these are; Description, Feelings, Evaluation, Analysis, Conclusion and Action Plan (Gibbs G, 1988; University of Cumbria, 2020). Firstly, this assignment will critically asses any social or legislative contexts that are relevant to the incident as well as reflecting on my application of the National Decision Model with regards to the incident itself. The College of Policing (2014) explains that the National Decision Model (NDM) should be applied by all police officers when handling situations/incidents as it is a structured approach which accounts for the officer’s actions and why that decision was made to manage a specific situation/incident. The NDM is beneficial because it allows police officers to review their actions and decision in order to promote learning. The NDM is the core decision making tool in policing, capturing the Code of Ethics at the centre of the model, it ensures that officers remain consistent with the standards and principles of behaviour which are outlined in this code. Next, I will consider my responsibilities with regards to the provision of the Criminal Procedure and Investigation Act 1996 when managing the investigation and the offender. ‘Part II of the Criminal Procedure and Investigations Act 1996 (‘the Act’) sets out the manner in which police officers are to record, retain and reveal to the prosecutor material obtained in a criminal investigation and which may be relevant to the investigation, and related matters’ (Ministry of Justice, 2020). Lastly, this assignment will illustrate how policing values were engaged whilst I dealt with the offender, considering the potential impact of bias on the decision-making process.  The </w:t>
      </w:r>
      <w:r w:rsidRPr="00C76750">
        <w:rPr>
          <w:sz w:val="24"/>
          <w:szCs w:val="24"/>
        </w:rPr>
        <w:lastRenderedPageBreak/>
        <w:t>incident that I have chosen to reflect on is where I issued a Traffic Offence Report to a driver who was caught using his mobile phone whilst driving.</w:t>
      </w:r>
    </w:p>
    <w:p w14:paraId="30AFF69C" w14:textId="77777777" w:rsidR="002A2AED" w:rsidRPr="00C76750" w:rsidRDefault="002A2AED" w:rsidP="00C76750">
      <w:pPr>
        <w:rPr>
          <w:sz w:val="24"/>
          <w:szCs w:val="24"/>
        </w:rPr>
      </w:pPr>
    </w:p>
    <w:p w14:paraId="69948FE4" w14:textId="77777777" w:rsidR="002A2AED" w:rsidRPr="00C76750" w:rsidRDefault="002A2AED" w:rsidP="00C76750">
      <w:pPr>
        <w:rPr>
          <w:sz w:val="24"/>
          <w:szCs w:val="24"/>
        </w:rPr>
      </w:pPr>
    </w:p>
    <w:p w14:paraId="3F34714E" w14:textId="5EB94A95" w:rsidR="002A2AED" w:rsidRPr="00C76750" w:rsidRDefault="002A2AED" w:rsidP="00C76750">
      <w:pPr>
        <w:rPr>
          <w:sz w:val="24"/>
          <w:szCs w:val="24"/>
        </w:rPr>
      </w:pPr>
      <w:r w:rsidRPr="00C76750">
        <w:rPr>
          <w:sz w:val="24"/>
          <w:szCs w:val="24"/>
        </w:rPr>
        <w:t xml:space="preserve">Considering social and legislative contexts relevant to the incident I have chosen, firstly, since 2003 it is an offence to drive a vehicle whilst using a hand-held mobile phone which is stated in the Road Traffic Act 1988. Drivers who are caught using their mobile phone can be subject to a Fixed Penalty Notice of £200 and six penalty points applied to their licence and those who have only passed their driving test within two years can be banned if caught (Crown Prosecution Service, 2019). Whilst on mobile patrol and in a marked police vehicle with my tutor, a male was spotted in his vehicle, waiting at a cross junction with his mobile phone to his ear. The law regarding using a mobile phone is still applicable when the car is stationary on the roads, unless safely parked. In this case, this male was waiting for the road to clear so that he could continue his journey and it is understood from his actions that he was not in full control of his vehicle (Crown Prosecution Service, 2019; GOV.UK, 2021). Utilising the National Decision Model, the facts that were present at the time was that this driver was seen by police officers committing a Road Traffic Offence. Utilising the National decision model to assist in resolving the incident, there were a number of approaches and actions that I could have taken, this is explained by GOV.UK (2021); 1. Take no action; 2. Issue a warning; 3. Offer driver training courses; 4. Charge the offender with an offence. Myself and my tutor briefly discussed this and decided to stop the vehicle so that the driver could be spoken to, as well as establishing if the driver had any defences to his actions. Therefore, using the police powers, in which an officer can ‘legally stop any vehicle at any time’ in order to ‘deal with driving offences’ that were witnessed by my tutor and I (Metropolitan Police, 2021). The only defence that could be justified is outlined by Crown Prosecution Service (2019) ‘Regulation 110(5) provides that no offence is committed where a person makes a call to the emergency services on 999 or 112 in response to a genuine emergency, where it is unsafe or impracticable for them (or the provisional licence holder) to cease driving whilst the call is made. </w:t>
      </w:r>
    </w:p>
    <w:p w14:paraId="59EB86D7" w14:textId="77777777" w:rsidR="002A2AED" w:rsidRPr="00C76750" w:rsidRDefault="002A2AED" w:rsidP="00C76750">
      <w:pPr>
        <w:rPr>
          <w:sz w:val="24"/>
          <w:szCs w:val="24"/>
        </w:rPr>
      </w:pPr>
    </w:p>
    <w:p w14:paraId="3BA0C737" w14:textId="77777777" w:rsidR="002A2AED" w:rsidRPr="00C76750" w:rsidRDefault="002A2AED" w:rsidP="00C76750">
      <w:pPr>
        <w:rPr>
          <w:sz w:val="24"/>
          <w:szCs w:val="24"/>
        </w:rPr>
      </w:pPr>
    </w:p>
    <w:p w14:paraId="22074C0B" w14:textId="77777777" w:rsidR="002A2AED" w:rsidRPr="00C76750" w:rsidRDefault="002A2AED" w:rsidP="00C76750">
      <w:pPr>
        <w:rPr>
          <w:sz w:val="24"/>
          <w:szCs w:val="24"/>
        </w:rPr>
      </w:pPr>
      <w:r w:rsidRPr="00C76750">
        <w:rPr>
          <w:sz w:val="24"/>
          <w:szCs w:val="24"/>
        </w:rPr>
        <w:t xml:space="preserve">At first, I was apprehensive about stopping the vehicle as this was my first time, I was also nervous in what the driver would have to say regarding using his phone whilst driving. Ultimately, unless for an emergency purpose, the male had broken the law. The World Health Organization (2021) reported that ‘drivers using mobile phones are approximately 4 times more likely to be involved in a crash than drivers not using a mobile phone.’ On sighting the vehicle, I could also see that there was also a child in the passenger seat, which irritated me, as I then considered the other fact that this male was also putting the child’s life at risk by being careless and inconsiderate. The Department for Transport (2020) research suggests that 42% of passengers in cars are at risk of death when the driver has been involved in a road tragic accident. I also considered the danger the male posed to other road users such as pedestrians; in 2019, pedestrians represented 14% of all casualties in road traffic accidents (Department for Transport, 2020). Ultimately, considering all the statistics present, it was vital that this male was dealt with by officers so that he could understand the implications of his actions. My tutor enabled the blue lights system on the patrol vehicle signalling to the driver to stop, complying with Section 163 of the Road Traffic Act 1988 (College of Policing, 2019). Again, considering the National Decision Model and complying with best practice set out by the College of Policing (2019), both my tutor and I ensured that no other road users were under the presumption that the instructions to stop applied to them, we did this by waiting for the road to clear before signalling to the male in </w:t>
      </w:r>
      <w:r w:rsidRPr="00C76750">
        <w:rPr>
          <w:sz w:val="24"/>
          <w:szCs w:val="24"/>
        </w:rPr>
        <w:lastRenderedPageBreak/>
        <w:t>his vehicle in which he then put aside his phone and pulled out onto the road, in order to pull over his vehicle into a safe place. My tutor ensured that the ‘target vehicle had stopped before bringing the patrol vehicle to a stop’ just in case the driver failed to stop. My tutor then positioned the vehicle ‘in such a way as to make the best use of emergency lighting and markings’ so that other drivers using the road would be cautions to the potential hazard that stopping this vehicle posed (College of Policing, 2019).</w:t>
      </w:r>
    </w:p>
    <w:p w14:paraId="0CFD0B48" w14:textId="77777777" w:rsidR="002A2AED" w:rsidRPr="00C76750" w:rsidRDefault="002A2AED" w:rsidP="00C76750">
      <w:pPr>
        <w:rPr>
          <w:sz w:val="24"/>
          <w:szCs w:val="24"/>
        </w:rPr>
      </w:pPr>
    </w:p>
    <w:p w14:paraId="62A66EFE" w14:textId="77777777" w:rsidR="002A2AED" w:rsidRPr="00C76750" w:rsidRDefault="002A2AED" w:rsidP="00C76750">
      <w:pPr>
        <w:rPr>
          <w:sz w:val="24"/>
          <w:szCs w:val="24"/>
        </w:rPr>
      </w:pPr>
    </w:p>
    <w:p w14:paraId="25FCFC10" w14:textId="77777777" w:rsidR="002A2AED" w:rsidRPr="00C76750" w:rsidRDefault="002A2AED" w:rsidP="00C76750">
      <w:pPr>
        <w:rPr>
          <w:sz w:val="24"/>
          <w:szCs w:val="24"/>
        </w:rPr>
      </w:pPr>
      <w:r w:rsidRPr="00C76750">
        <w:rPr>
          <w:sz w:val="24"/>
          <w:szCs w:val="24"/>
        </w:rPr>
        <w:t xml:space="preserve">As a consequence of the offender’s actions, and resorting back to the National Decision Model, I considered the risk that this male posed to the occupant of his car, other road users and himself and decided to issue the male with a TOR. A TOR is a shortened abbreviation for Traffic Offence Report and can be issued for </w:t>
      </w:r>
      <w:proofErr w:type="spellStart"/>
      <w:r w:rsidRPr="00C76750">
        <w:rPr>
          <w:sz w:val="24"/>
          <w:szCs w:val="24"/>
        </w:rPr>
        <w:t>endorsable</w:t>
      </w:r>
      <w:proofErr w:type="spellEnd"/>
      <w:r w:rsidRPr="00C76750">
        <w:rPr>
          <w:sz w:val="24"/>
          <w:szCs w:val="24"/>
        </w:rPr>
        <w:t xml:space="preserve"> offences such as driving whilst using a mobile phone. </w:t>
      </w:r>
      <w:proofErr w:type="spellStart"/>
      <w:r w:rsidRPr="00C76750">
        <w:rPr>
          <w:sz w:val="24"/>
          <w:szCs w:val="24"/>
        </w:rPr>
        <w:t>Endorsable</w:t>
      </w:r>
      <w:proofErr w:type="spellEnd"/>
      <w:r w:rsidRPr="00C76750">
        <w:rPr>
          <w:sz w:val="24"/>
          <w:szCs w:val="24"/>
        </w:rPr>
        <w:t xml:space="preserve"> offences carry fines, penalty points and some allow the offender the opportunity to attend an educational course in relation to the offence they have committed, however the account of the TOR is not decided by the officer issuing. Usually, ‘offences will be dealt with will be made by a police prosecution manager, based on the officer’s report and any previous offending history’ (Cambridgeshire Constabulary, 2021). The male offender appeared to be compliant, as he emerged from his vehicle he stated “I know what I have done and I am banged to rights when you </w:t>
      </w:r>
      <w:proofErr w:type="spellStart"/>
      <w:r w:rsidRPr="00C76750">
        <w:rPr>
          <w:sz w:val="24"/>
          <w:szCs w:val="24"/>
        </w:rPr>
        <w:t>seen</w:t>
      </w:r>
      <w:proofErr w:type="spellEnd"/>
      <w:r w:rsidRPr="00C76750">
        <w:rPr>
          <w:sz w:val="24"/>
          <w:szCs w:val="24"/>
        </w:rPr>
        <w:t xml:space="preserve"> me”, and so I relayed to him what I had witnessed so that there was no misunderstanding between myself and the offender. Through this, I effectively complied with the policing values by ensuring that I treated the offender fairly and offered him an opportunity to account for his action, however the offender further explained that he was on his way to the local supermarket and jokingly elaborated that this was going to be an expensive trip. The House of Commons (2019) state that ‘The RAC told us that 7% of drivers use their mobile phone because they do not think they will be caught, despite knowing the risks involved.’ Also, I exercised my police ‘powers and authority lawfully and proportionately’ and respected the right of the offender (College of Policing, 2014). Although, it was not a laughing matter due to the seriousness of the offender’s actions, I knew it was important to keep the offender onside by building a rapport, whilst he made light of the situation. The offender also appreciated that I conducted a welfare check on the child occupant of the vehicle, where later we established was his son. The child was approximately 7 years old, and his father explained that his child was fascinated by police officers and emergency workers. Therefore, it was necessary to lead by example and show the young boy that I was doing the right thing in line with the policing principles. Another positive from the incident is that when the offender retrieved his driving license and his details were confirmed by the force control room through carrying out a PNC check, I remained open with the offender as although the licence was substantive, the driver had already accumulated three penalty points from speeding. I gave the offender a verbal Notice of Intended Prosecution as legally required and offered the male a copy of the completed </w:t>
      </w:r>
      <w:r w:rsidRPr="00C76750">
        <w:rPr>
          <w:color w:val="000000" w:themeColor="text1"/>
          <w:sz w:val="24"/>
          <w:szCs w:val="24"/>
        </w:rPr>
        <w:t>TOR (</w:t>
      </w:r>
      <w:r w:rsidRPr="00C76750">
        <w:rPr>
          <w:color w:val="000000" w:themeColor="text1"/>
          <w:sz w:val="24"/>
          <w:szCs w:val="24"/>
          <w:shd w:val="clear" w:color="auto" w:fill="FFFFFF"/>
        </w:rPr>
        <w:t xml:space="preserve">Cambridgeshire Constabulary, 2021). The only negative from this incident, was when the offender wanted to know the immediate outcome from the TOR, and although I was aware of the potential fine and penalty points, I was aware that the offenders demeanour may change, therefore to ensure the offenders compliance I reiterated that the decisions are made by </w:t>
      </w:r>
      <w:r w:rsidRPr="00C76750">
        <w:rPr>
          <w:sz w:val="24"/>
          <w:szCs w:val="24"/>
        </w:rPr>
        <w:t>a police prosecution manager (College of Policing, 2019;</w:t>
      </w:r>
      <w:r w:rsidRPr="00C76750">
        <w:rPr>
          <w:color w:val="000000" w:themeColor="text1"/>
          <w:sz w:val="24"/>
          <w:szCs w:val="24"/>
          <w:shd w:val="clear" w:color="auto" w:fill="FFFFFF"/>
        </w:rPr>
        <w:t xml:space="preserve"> Cambridgeshire Constabulary, 2021</w:t>
      </w:r>
      <w:r w:rsidRPr="00C76750">
        <w:rPr>
          <w:sz w:val="24"/>
          <w:szCs w:val="24"/>
        </w:rPr>
        <w:t>). After the incident, I realised that I should have activated my body worn video so that it could be captured on camera, especially if the offender wanted to challenge the TOR at a later date.</w:t>
      </w:r>
    </w:p>
    <w:p w14:paraId="755EB9F7" w14:textId="77777777" w:rsidR="002A2AED" w:rsidRPr="00C76750" w:rsidRDefault="002A2AED" w:rsidP="00C76750">
      <w:pPr>
        <w:rPr>
          <w:sz w:val="24"/>
          <w:szCs w:val="24"/>
        </w:rPr>
      </w:pPr>
    </w:p>
    <w:p w14:paraId="4E1135DC" w14:textId="77777777" w:rsidR="002A2AED" w:rsidRPr="00C76750" w:rsidRDefault="002A2AED" w:rsidP="00C76750">
      <w:pPr>
        <w:rPr>
          <w:sz w:val="24"/>
          <w:szCs w:val="24"/>
        </w:rPr>
      </w:pPr>
    </w:p>
    <w:p w14:paraId="054C1FF4" w14:textId="15286A97" w:rsidR="002A2AED" w:rsidRPr="00C76750" w:rsidRDefault="002A2AED" w:rsidP="00C76750">
      <w:pPr>
        <w:rPr>
          <w:sz w:val="24"/>
          <w:szCs w:val="24"/>
        </w:rPr>
      </w:pPr>
      <w:r w:rsidRPr="00C76750">
        <w:rPr>
          <w:sz w:val="24"/>
          <w:szCs w:val="24"/>
        </w:rPr>
        <w:lastRenderedPageBreak/>
        <w:t>Throughout the incident, I ensured that I considered the National Decision Model to assist with managing the offender as well as dealing with the offence that was present. Regarding issuing a TOR to the offender, this was justified by the risk the male posed to his child, other road users and the community. The House of Commons (2019) research shows that ‘since the offence of driving while using a mobile phone was created in 2003, the number of licensed vehicles has increased from just over 31 million to just under 38 million (an 18% increase)’ and ‘over the same period the number of households which own a mobile phone has increased from 76% to 95%.’ From these statistics, it can be suggested that there has been an increased in road users that have access to a mobile phone, which potentially can increase the risk of road users using their phone whilst driving which poses a larger risk overall. I could have used my discretion and allowed the offender to carry on his journey or I could have even gave words of advice but then the offender would not learn from his actions and presume that he had gotten away with the offence, and potentially commit the offence again in the future. The House of Commons (2019) also argues this point by stating that ‘If motorists do not believe there will be consequences from breaking the law then many of them will continue to do so. Enforcing the law is essential to ensuring that motorists do not illegally use their mobile phone while driving’. Also, there is a small percentage of the public who believe that using a mobile phone whilst driving is acceptable and this perception has increased over the years (Payton, 2016). Therefore, enforcing the law to tackle this issue is important to protect lives. Therefore, if the offender does not agree with being given a TOR as he may have the same perception that using a phone whilst driving is not dangerous, then the offender can challenge the TOR, but would then need to attend a Magistrates Court to be able to overturn it. By doing so, the offender if found guilty could potentially be given a bigger fine or sentence as well as being charged with additional offences such as; Careless/inconsiderate or dangerous driving or driving without due care and attention. Lastly, as previously mentioned, I should have activated my body worn camera as it provides better transparency and accountably and would be shown in court, enabling the court to understand and witness for themselves the offence that had taken place and the offender admitting to it upon police interaction (Chapman, 2018).</w:t>
      </w:r>
    </w:p>
    <w:p w14:paraId="54727DC0" w14:textId="77777777" w:rsidR="002A2AED" w:rsidRPr="00C76750" w:rsidRDefault="002A2AED" w:rsidP="00C76750">
      <w:pPr>
        <w:rPr>
          <w:sz w:val="24"/>
          <w:szCs w:val="24"/>
        </w:rPr>
      </w:pPr>
    </w:p>
    <w:p w14:paraId="474F0BBC" w14:textId="77777777" w:rsidR="002A2AED" w:rsidRPr="00C76750" w:rsidRDefault="002A2AED" w:rsidP="00C76750">
      <w:pPr>
        <w:rPr>
          <w:sz w:val="24"/>
          <w:szCs w:val="24"/>
        </w:rPr>
      </w:pPr>
    </w:p>
    <w:p w14:paraId="3E821519" w14:textId="6224D9A3" w:rsidR="002A2AED" w:rsidRPr="00C76750" w:rsidRDefault="002A2AED" w:rsidP="00C76750">
      <w:pPr>
        <w:rPr>
          <w:sz w:val="24"/>
          <w:szCs w:val="24"/>
        </w:rPr>
      </w:pPr>
      <w:r w:rsidRPr="00C76750">
        <w:rPr>
          <w:sz w:val="24"/>
          <w:szCs w:val="24"/>
        </w:rPr>
        <w:t xml:space="preserve">To conclude, I feel that I successful applied the National Decision Model which assisted with managing and overall handling the incident. I considered using my discretion however due to the risk factors that were present, I choose to coincide and adhere to the Code of Ethics that I follow as a police officer. Overall, I believe that the way I had approached the incident was proportionate and fair, and it was in the public’s interest that I dealt with the offence the way that I did. In regard to the management of the offender, ultimately, he had committed an offence and upon speaking with him, he was honest and upfront about his actions and gave no plausible excuse. Therefore, the action that I took was necessary, proportionate and lawful and put the public’s interest first in this matter. As a whole, I have gained confidence in handling a moving traffic offence and the issuing of TOR. I know that if I were to cross another road user committing a similar offence, I would manage the situation in a similar manner to how I have dealt with this one by applying the National Decision Model so that I also remain accountable, fair and consistent. Lastly, I will also activate my body worn video so that it is a documented piece of evidence which would have a positive impact should the offender challenge my actions. </w:t>
      </w:r>
    </w:p>
    <w:p w14:paraId="363979F9" w14:textId="3ABE26C5" w:rsidR="006C7CA5" w:rsidRPr="00C76750" w:rsidRDefault="006C7CA5" w:rsidP="00C76750">
      <w:pPr>
        <w:ind w:right="107"/>
        <w:jc w:val="both"/>
        <w:rPr>
          <w:sz w:val="24"/>
          <w:szCs w:val="24"/>
        </w:rPr>
      </w:pPr>
    </w:p>
    <w:p w14:paraId="1C6E93E6" w14:textId="6B8C4BCA" w:rsidR="00025650" w:rsidRPr="00C76750" w:rsidRDefault="002A2AED" w:rsidP="00C76750">
      <w:pPr>
        <w:ind w:right="107"/>
        <w:jc w:val="both"/>
        <w:rPr>
          <w:sz w:val="24"/>
          <w:szCs w:val="24"/>
        </w:rPr>
      </w:pPr>
      <w:r w:rsidRPr="00C76750">
        <w:rPr>
          <w:b/>
          <w:bCs/>
          <w:sz w:val="24"/>
          <w:szCs w:val="24"/>
        </w:rPr>
        <w:t>Wordcount: 2,378</w:t>
      </w:r>
    </w:p>
    <w:p w14:paraId="592CAEBA" w14:textId="77777777" w:rsidR="000F7ECD" w:rsidRPr="00C76750" w:rsidRDefault="000F7ECD" w:rsidP="00C76750">
      <w:pPr>
        <w:ind w:right="107"/>
        <w:jc w:val="both"/>
        <w:rPr>
          <w:sz w:val="24"/>
          <w:szCs w:val="24"/>
        </w:rPr>
        <w:sectPr w:rsidR="000F7ECD" w:rsidRPr="00C76750" w:rsidSect="005463F1">
          <w:pgSz w:w="11906" w:h="16838" w:code="9"/>
          <w:pgMar w:top="1440" w:right="1080" w:bottom="1440" w:left="1080" w:header="720" w:footer="720" w:gutter="0"/>
          <w:cols w:space="720"/>
          <w:docGrid w:linePitch="272"/>
        </w:sectPr>
      </w:pPr>
    </w:p>
    <w:p w14:paraId="2237FD0C" w14:textId="62246AD7" w:rsidR="008B28E7" w:rsidRPr="00C76750" w:rsidRDefault="57C29BF7" w:rsidP="00C76750">
      <w:pPr>
        <w:ind w:left="3600" w:right="107" w:firstLine="720"/>
        <w:jc w:val="both"/>
        <w:rPr>
          <w:b/>
          <w:bCs/>
          <w:sz w:val="24"/>
          <w:szCs w:val="24"/>
        </w:rPr>
      </w:pPr>
      <w:r w:rsidRPr="00C76750">
        <w:rPr>
          <w:b/>
          <w:bCs/>
          <w:sz w:val="24"/>
          <w:szCs w:val="24"/>
        </w:rPr>
        <w:lastRenderedPageBreak/>
        <w:t>Task 5</w:t>
      </w:r>
    </w:p>
    <w:p w14:paraId="1E89FF4C" w14:textId="16FD2E1D" w:rsidR="00575A8F" w:rsidRPr="00C76750" w:rsidRDefault="5B941D37" w:rsidP="00C76750">
      <w:pPr>
        <w:ind w:right="107"/>
        <w:jc w:val="both"/>
        <w:rPr>
          <w:b/>
          <w:bCs/>
          <w:sz w:val="24"/>
          <w:szCs w:val="24"/>
        </w:rPr>
      </w:pPr>
      <w:r w:rsidRPr="00C76750">
        <w:rPr>
          <w:b/>
          <w:bCs/>
          <w:sz w:val="24"/>
          <w:szCs w:val="24"/>
        </w:rPr>
        <w:t xml:space="preserve">Personal </w:t>
      </w:r>
      <w:r w:rsidR="00575A8F" w:rsidRPr="00C76750">
        <w:rPr>
          <w:b/>
          <w:bCs/>
          <w:sz w:val="24"/>
          <w:szCs w:val="24"/>
        </w:rPr>
        <w:t>Development Plan</w:t>
      </w:r>
      <w:r w:rsidR="53ACBB14" w:rsidRPr="00C76750">
        <w:rPr>
          <w:b/>
          <w:bCs/>
          <w:sz w:val="24"/>
          <w:szCs w:val="24"/>
        </w:rPr>
        <w:t xml:space="preserve"> (PDP)</w:t>
      </w:r>
    </w:p>
    <w:p w14:paraId="2F13DBE1" w14:textId="77777777" w:rsidR="00575A8F" w:rsidRPr="00C76750" w:rsidRDefault="00575A8F" w:rsidP="00C76750">
      <w:pPr>
        <w:ind w:right="107"/>
        <w:jc w:val="both"/>
        <w:rPr>
          <w:b/>
          <w:sz w:val="24"/>
          <w:szCs w:val="24"/>
        </w:rPr>
      </w:pPr>
    </w:p>
    <w:p w14:paraId="27E71557" w14:textId="7ACD358A" w:rsidR="00575A8F" w:rsidRPr="00C76750" w:rsidRDefault="00575A8F" w:rsidP="00C76750">
      <w:pPr>
        <w:ind w:right="107"/>
        <w:jc w:val="both"/>
        <w:rPr>
          <w:b/>
          <w:bCs/>
          <w:sz w:val="24"/>
          <w:szCs w:val="24"/>
        </w:rPr>
      </w:pPr>
      <w:r w:rsidRPr="00C76750">
        <w:rPr>
          <w:b/>
          <w:bCs/>
          <w:sz w:val="24"/>
          <w:szCs w:val="24"/>
        </w:rPr>
        <w:t xml:space="preserve">As part of your reflective process, please use this table to aid you in identifying the next steps for development. </w:t>
      </w:r>
    </w:p>
    <w:p w14:paraId="14229997" w14:textId="385D92F3" w:rsidR="2E5ED9CE" w:rsidRPr="00C76750" w:rsidRDefault="2E5ED9CE" w:rsidP="00C76750">
      <w:pPr>
        <w:ind w:right="107"/>
        <w:jc w:val="both"/>
        <w:rPr>
          <w:b/>
          <w:bCs/>
          <w:sz w:val="24"/>
          <w:szCs w:val="24"/>
        </w:rPr>
      </w:pPr>
    </w:p>
    <w:p w14:paraId="49C6B06B" w14:textId="63EDBD03" w:rsidR="41782EEA" w:rsidRPr="00C76750" w:rsidRDefault="41782EEA" w:rsidP="00C76750">
      <w:pPr>
        <w:ind w:right="107"/>
        <w:jc w:val="both"/>
        <w:rPr>
          <w:i/>
          <w:iCs/>
          <w:sz w:val="24"/>
          <w:szCs w:val="24"/>
        </w:rPr>
      </w:pPr>
      <w:r w:rsidRPr="00C76750">
        <w:rPr>
          <w:i/>
          <w:iCs/>
          <w:sz w:val="24"/>
          <w:szCs w:val="24"/>
        </w:rPr>
        <w:t xml:space="preserve">This is equivalent to 500 words towards the overall wordcount, please note this is not the actual number of words used in </w:t>
      </w:r>
      <w:r w:rsidR="3B6AC1F2" w:rsidRPr="00C76750">
        <w:rPr>
          <w:i/>
          <w:iCs/>
          <w:sz w:val="24"/>
          <w:szCs w:val="24"/>
        </w:rPr>
        <w:t>completing</w:t>
      </w:r>
      <w:r w:rsidRPr="00C76750">
        <w:rPr>
          <w:i/>
          <w:iCs/>
          <w:sz w:val="24"/>
          <w:szCs w:val="24"/>
        </w:rPr>
        <w:t xml:space="preserve"> the </w:t>
      </w:r>
      <w:r w:rsidR="1691BE48" w:rsidRPr="00C76750">
        <w:rPr>
          <w:i/>
          <w:iCs/>
          <w:sz w:val="24"/>
          <w:szCs w:val="24"/>
        </w:rPr>
        <w:t>table,</w:t>
      </w:r>
      <w:r w:rsidRPr="00C76750">
        <w:rPr>
          <w:i/>
          <w:iCs/>
          <w:sz w:val="24"/>
          <w:szCs w:val="24"/>
        </w:rPr>
        <w:t xml:space="preserve"> the coun</w:t>
      </w:r>
      <w:r w:rsidR="26ED3C56" w:rsidRPr="00C76750">
        <w:rPr>
          <w:i/>
          <w:iCs/>
          <w:sz w:val="24"/>
          <w:szCs w:val="24"/>
        </w:rPr>
        <w:t xml:space="preserve">t reflects the thought and research </w:t>
      </w:r>
      <w:r w:rsidR="641987FD" w:rsidRPr="00C76750">
        <w:rPr>
          <w:i/>
          <w:iCs/>
          <w:sz w:val="24"/>
          <w:szCs w:val="24"/>
        </w:rPr>
        <w:t>behind it.</w:t>
      </w:r>
    </w:p>
    <w:p w14:paraId="672A72D6" w14:textId="77777777" w:rsidR="00575A8F" w:rsidRPr="00C76750" w:rsidRDefault="00575A8F" w:rsidP="00C76750">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C76750" w14:paraId="2BE34DB5" w14:textId="77777777" w:rsidTr="28A9B94D">
        <w:tc>
          <w:tcPr>
            <w:tcW w:w="2462" w:type="dxa"/>
            <w:shd w:val="clear" w:color="auto" w:fill="auto"/>
          </w:tcPr>
          <w:p w14:paraId="6284597A" w14:textId="77777777" w:rsidR="00575A8F" w:rsidRPr="00C76750" w:rsidRDefault="00575A8F" w:rsidP="00C76750">
            <w:pPr>
              <w:ind w:right="107"/>
              <w:jc w:val="center"/>
              <w:rPr>
                <w:b/>
                <w:sz w:val="24"/>
                <w:szCs w:val="24"/>
              </w:rPr>
            </w:pPr>
          </w:p>
          <w:p w14:paraId="0A698014" w14:textId="77777777" w:rsidR="00575A8F" w:rsidRPr="00C76750" w:rsidRDefault="00575A8F" w:rsidP="00C76750">
            <w:pPr>
              <w:ind w:right="107"/>
              <w:jc w:val="center"/>
              <w:rPr>
                <w:b/>
                <w:sz w:val="24"/>
                <w:szCs w:val="24"/>
              </w:rPr>
            </w:pPr>
            <w:r w:rsidRPr="00C76750">
              <w:rPr>
                <w:b/>
                <w:sz w:val="24"/>
                <w:szCs w:val="24"/>
              </w:rPr>
              <w:t xml:space="preserve">Area of Development </w:t>
            </w:r>
          </w:p>
          <w:p w14:paraId="0C63422E" w14:textId="77777777" w:rsidR="00575A8F" w:rsidRPr="00C76750" w:rsidRDefault="00575A8F" w:rsidP="00C76750">
            <w:pPr>
              <w:ind w:right="107"/>
              <w:jc w:val="center"/>
              <w:rPr>
                <w:b/>
                <w:sz w:val="24"/>
                <w:szCs w:val="24"/>
              </w:rPr>
            </w:pPr>
          </w:p>
        </w:tc>
        <w:tc>
          <w:tcPr>
            <w:tcW w:w="2433" w:type="dxa"/>
            <w:shd w:val="clear" w:color="auto" w:fill="auto"/>
          </w:tcPr>
          <w:p w14:paraId="56EE9A0E" w14:textId="77777777" w:rsidR="00575A8F" w:rsidRPr="00C76750" w:rsidRDefault="00575A8F" w:rsidP="00C76750">
            <w:pPr>
              <w:ind w:right="107"/>
              <w:jc w:val="center"/>
              <w:rPr>
                <w:b/>
                <w:sz w:val="24"/>
                <w:szCs w:val="24"/>
              </w:rPr>
            </w:pPr>
          </w:p>
          <w:p w14:paraId="1A98DF88" w14:textId="77777777" w:rsidR="00575A8F" w:rsidRPr="00C76750" w:rsidRDefault="00575A8F" w:rsidP="00C76750">
            <w:pPr>
              <w:ind w:right="107"/>
              <w:jc w:val="center"/>
              <w:rPr>
                <w:b/>
                <w:sz w:val="24"/>
                <w:szCs w:val="24"/>
              </w:rPr>
            </w:pPr>
            <w:r w:rsidRPr="00C76750">
              <w:rPr>
                <w:b/>
                <w:sz w:val="24"/>
                <w:szCs w:val="24"/>
              </w:rPr>
              <w:t>How it will be achieved</w:t>
            </w:r>
          </w:p>
        </w:tc>
        <w:tc>
          <w:tcPr>
            <w:tcW w:w="2426" w:type="dxa"/>
            <w:shd w:val="clear" w:color="auto" w:fill="auto"/>
          </w:tcPr>
          <w:p w14:paraId="75C43314" w14:textId="77777777" w:rsidR="00575A8F" w:rsidRPr="00C76750" w:rsidRDefault="00575A8F" w:rsidP="00C76750">
            <w:pPr>
              <w:ind w:right="107"/>
              <w:jc w:val="center"/>
              <w:rPr>
                <w:b/>
                <w:sz w:val="24"/>
                <w:szCs w:val="24"/>
              </w:rPr>
            </w:pPr>
          </w:p>
          <w:p w14:paraId="02E87BD5" w14:textId="77777777" w:rsidR="00575A8F" w:rsidRPr="00C76750" w:rsidRDefault="00575A8F" w:rsidP="00C76750">
            <w:pPr>
              <w:ind w:right="107"/>
              <w:jc w:val="center"/>
              <w:rPr>
                <w:b/>
                <w:sz w:val="24"/>
                <w:szCs w:val="24"/>
              </w:rPr>
            </w:pPr>
            <w:r w:rsidRPr="00C76750">
              <w:rPr>
                <w:b/>
                <w:sz w:val="24"/>
                <w:szCs w:val="24"/>
              </w:rPr>
              <w:t>Who can provide support</w:t>
            </w:r>
          </w:p>
        </w:tc>
        <w:tc>
          <w:tcPr>
            <w:tcW w:w="2426" w:type="dxa"/>
            <w:shd w:val="clear" w:color="auto" w:fill="auto"/>
          </w:tcPr>
          <w:p w14:paraId="1755EB8B" w14:textId="12FEE665" w:rsidR="28A9B94D" w:rsidRPr="00C76750" w:rsidRDefault="28A9B94D" w:rsidP="00C76750">
            <w:pPr>
              <w:jc w:val="center"/>
              <w:rPr>
                <w:b/>
                <w:bCs/>
                <w:sz w:val="24"/>
                <w:szCs w:val="24"/>
              </w:rPr>
            </w:pPr>
          </w:p>
          <w:p w14:paraId="7C29A1A1" w14:textId="7B510D87" w:rsidR="28A9B94D" w:rsidRPr="00C76750" w:rsidRDefault="28A9B94D" w:rsidP="00C76750">
            <w:pPr>
              <w:jc w:val="center"/>
              <w:rPr>
                <w:b/>
                <w:bCs/>
                <w:sz w:val="24"/>
                <w:szCs w:val="24"/>
              </w:rPr>
            </w:pPr>
            <w:r w:rsidRPr="00C76750">
              <w:rPr>
                <w:b/>
                <w:bCs/>
                <w:sz w:val="24"/>
                <w:szCs w:val="24"/>
              </w:rPr>
              <w:t>Timeline</w:t>
            </w:r>
          </w:p>
        </w:tc>
      </w:tr>
      <w:tr w:rsidR="00575A8F" w:rsidRPr="00C76750" w14:paraId="77448EFF" w14:textId="77777777" w:rsidTr="28A9B94D">
        <w:tc>
          <w:tcPr>
            <w:tcW w:w="2462" w:type="dxa"/>
            <w:shd w:val="clear" w:color="auto" w:fill="auto"/>
          </w:tcPr>
          <w:p w14:paraId="4A28DC7E" w14:textId="77777777" w:rsidR="00575A8F" w:rsidRPr="00C76750" w:rsidRDefault="00575A8F" w:rsidP="00C76750">
            <w:pPr>
              <w:ind w:right="107"/>
              <w:rPr>
                <w:sz w:val="24"/>
                <w:szCs w:val="24"/>
              </w:rPr>
            </w:pPr>
          </w:p>
          <w:p w14:paraId="1C9FA00C" w14:textId="77777777" w:rsidR="00575A8F" w:rsidRPr="00C76750" w:rsidRDefault="00575A8F" w:rsidP="00C76750">
            <w:pPr>
              <w:ind w:right="107"/>
              <w:rPr>
                <w:sz w:val="24"/>
                <w:szCs w:val="24"/>
              </w:rPr>
            </w:pPr>
          </w:p>
          <w:p w14:paraId="32CBB0C5" w14:textId="77777777" w:rsidR="00575A8F" w:rsidRPr="00C76750" w:rsidRDefault="00575A8F" w:rsidP="00C76750">
            <w:pPr>
              <w:ind w:right="107"/>
              <w:rPr>
                <w:sz w:val="24"/>
                <w:szCs w:val="24"/>
              </w:rPr>
            </w:pPr>
          </w:p>
          <w:p w14:paraId="4B494930" w14:textId="77777777" w:rsidR="00575A8F" w:rsidRPr="00C76750" w:rsidRDefault="00575A8F" w:rsidP="00C76750">
            <w:pPr>
              <w:ind w:right="107"/>
              <w:rPr>
                <w:sz w:val="24"/>
                <w:szCs w:val="24"/>
              </w:rPr>
            </w:pPr>
          </w:p>
          <w:p w14:paraId="55898530" w14:textId="4629891B" w:rsidR="00575A8F" w:rsidRPr="00C76750" w:rsidRDefault="003D67CE" w:rsidP="00C76750">
            <w:pPr>
              <w:ind w:right="107"/>
              <w:rPr>
                <w:sz w:val="24"/>
                <w:szCs w:val="24"/>
              </w:rPr>
            </w:pPr>
            <w:r w:rsidRPr="00C76750">
              <w:rPr>
                <w:sz w:val="24"/>
                <w:szCs w:val="24"/>
              </w:rPr>
              <w:t>Communication Skills</w:t>
            </w:r>
          </w:p>
          <w:p w14:paraId="17C7589C" w14:textId="77777777" w:rsidR="00575A8F" w:rsidRPr="00C76750" w:rsidRDefault="00575A8F" w:rsidP="00C76750">
            <w:pPr>
              <w:ind w:right="107"/>
              <w:rPr>
                <w:sz w:val="24"/>
                <w:szCs w:val="24"/>
              </w:rPr>
            </w:pPr>
          </w:p>
          <w:p w14:paraId="559F07CD" w14:textId="77777777" w:rsidR="00575A8F" w:rsidRPr="00C76750" w:rsidRDefault="00575A8F" w:rsidP="00C76750">
            <w:pPr>
              <w:ind w:right="107"/>
              <w:rPr>
                <w:sz w:val="24"/>
                <w:szCs w:val="24"/>
              </w:rPr>
            </w:pPr>
          </w:p>
          <w:p w14:paraId="50FB26FA" w14:textId="77777777" w:rsidR="00575A8F" w:rsidRPr="00C76750" w:rsidRDefault="00575A8F" w:rsidP="00C76750">
            <w:pPr>
              <w:ind w:right="107"/>
              <w:rPr>
                <w:sz w:val="24"/>
                <w:szCs w:val="24"/>
              </w:rPr>
            </w:pPr>
          </w:p>
          <w:p w14:paraId="4E13270D" w14:textId="77777777" w:rsidR="00575A8F" w:rsidRPr="00C76750" w:rsidRDefault="00575A8F" w:rsidP="00C76750">
            <w:pPr>
              <w:ind w:right="107"/>
              <w:rPr>
                <w:sz w:val="24"/>
                <w:szCs w:val="24"/>
              </w:rPr>
            </w:pPr>
          </w:p>
          <w:p w14:paraId="4FCDFC95" w14:textId="77777777" w:rsidR="00575A8F" w:rsidRPr="00C76750" w:rsidRDefault="00575A8F" w:rsidP="00C76750">
            <w:pPr>
              <w:ind w:right="107"/>
              <w:rPr>
                <w:sz w:val="24"/>
                <w:szCs w:val="24"/>
              </w:rPr>
            </w:pPr>
          </w:p>
        </w:tc>
        <w:tc>
          <w:tcPr>
            <w:tcW w:w="2433" w:type="dxa"/>
            <w:shd w:val="clear" w:color="auto" w:fill="auto"/>
          </w:tcPr>
          <w:p w14:paraId="1AE5D395" w14:textId="1D32EDFC" w:rsidR="00575A8F" w:rsidRPr="00C76750" w:rsidRDefault="003D67CE" w:rsidP="00C76750">
            <w:pPr>
              <w:ind w:right="107"/>
              <w:rPr>
                <w:sz w:val="24"/>
                <w:szCs w:val="24"/>
              </w:rPr>
            </w:pPr>
            <w:r w:rsidRPr="00C76750">
              <w:rPr>
                <w:sz w:val="24"/>
                <w:szCs w:val="24"/>
              </w:rPr>
              <w:t>Observing and making a mental note of how other officers manage certain scenarios and situations and applying this to my own calls/incidents.</w:t>
            </w:r>
          </w:p>
          <w:p w14:paraId="2C5FB852" w14:textId="52880B6F" w:rsidR="003D67CE" w:rsidRPr="00C76750" w:rsidRDefault="003D67CE" w:rsidP="00C76750">
            <w:pPr>
              <w:ind w:right="107"/>
              <w:rPr>
                <w:sz w:val="24"/>
                <w:szCs w:val="24"/>
              </w:rPr>
            </w:pPr>
            <w:r w:rsidRPr="00C76750">
              <w:rPr>
                <w:sz w:val="24"/>
                <w:szCs w:val="24"/>
              </w:rPr>
              <w:t>Attending a range of different calls and using the advice and information that is available to hand and applying what I have learnt in order to effectively manage the situation without support or guidance.</w:t>
            </w:r>
          </w:p>
        </w:tc>
        <w:tc>
          <w:tcPr>
            <w:tcW w:w="2426" w:type="dxa"/>
            <w:shd w:val="clear" w:color="auto" w:fill="auto"/>
          </w:tcPr>
          <w:p w14:paraId="38B29D08" w14:textId="5BAA42DA" w:rsidR="00575A8F" w:rsidRPr="00C76750" w:rsidRDefault="003D67CE" w:rsidP="00C76750">
            <w:pPr>
              <w:ind w:right="107"/>
              <w:rPr>
                <w:sz w:val="24"/>
                <w:szCs w:val="24"/>
              </w:rPr>
            </w:pPr>
            <w:r w:rsidRPr="00C76750">
              <w:rPr>
                <w:sz w:val="24"/>
                <w:szCs w:val="24"/>
              </w:rPr>
              <w:t>I can ask for support from other officers who I work alongside with.</w:t>
            </w:r>
          </w:p>
          <w:p w14:paraId="6F2EF39C" w14:textId="08685F72" w:rsidR="003D67CE" w:rsidRPr="00C76750" w:rsidRDefault="003D67CE" w:rsidP="00C76750">
            <w:pPr>
              <w:ind w:right="107"/>
              <w:rPr>
                <w:sz w:val="24"/>
                <w:szCs w:val="24"/>
              </w:rPr>
            </w:pPr>
            <w:r w:rsidRPr="00C76750">
              <w:rPr>
                <w:sz w:val="24"/>
                <w:szCs w:val="24"/>
              </w:rPr>
              <w:t>I can also ask for guidance from a shift sergeant about how best to deal with a certain situation when I am unsure.</w:t>
            </w:r>
          </w:p>
        </w:tc>
        <w:tc>
          <w:tcPr>
            <w:tcW w:w="2426" w:type="dxa"/>
            <w:shd w:val="clear" w:color="auto" w:fill="auto"/>
          </w:tcPr>
          <w:p w14:paraId="3851D535" w14:textId="469F71C0" w:rsidR="28A9B94D" w:rsidRPr="00C76750" w:rsidRDefault="003D67CE" w:rsidP="00C76750">
            <w:pPr>
              <w:rPr>
                <w:sz w:val="24"/>
                <w:szCs w:val="24"/>
              </w:rPr>
            </w:pPr>
            <w:r w:rsidRPr="00C76750">
              <w:rPr>
                <w:sz w:val="24"/>
                <w:szCs w:val="24"/>
              </w:rPr>
              <w:t>I will look to work on this skill over the next year whilst I build up experience in my role as a police officer.</w:t>
            </w:r>
          </w:p>
        </w:tc>
      </w:tr>
      <w:tr w:rsidR="00575A8F" w:rsidRPr="00C76750" w14:paraId="67CEB11A" w14:textId="77777777" w:rsidTr="28A9B94D">
        <w:tc>
          <w:tcPr>
            <w:tcW w:w="2462" w:type="dxa"/>
            <w:shd w:val="clear" w:color="auto" w:fill="auto"/>
          </w:tcPr>
          <w:p w14:paraId="1C2EB90F" w14:textId="77777777" w:rsidR="00575A8F" w:rsidRPr="00C76750" w:rsidRDefault="00575A8F" w:rsidP="00C76750">
            <w:pPr>
              <w:ind w:right="107"/>
              <w:rPr>
                <w:sz w:val="24"/>
                <w:szCs w:val="24"/>
              </w:rPr>
            </w:pPr>
          </w:p>
          <w:p w14:paraId="477E47FE" w14:textId="77777777" w:rsidR="00575A8F" w:rsidRPr="00C76750" w:rsidRDefault="00575A8F" w:rsidP="00C76750">
            <w:pPr>
              <w:ind w:right="107"/>
              <w:rPr>
                <w:sz w:val="24"/>
                <w:szCs w:val="24"/>
              </w:rPr>
            </w:pPr>
          </w:p>
          <w:p w14:paraId="529CC96B" w14:textId="77777777" w:rsidR="00575A8F" w:rsidRPr="00C76750" w:rsidRDefault="00575A8F" w:rsidP="00C76750">
            <w:pPr>
              <w:ind w:right="107"/>
              <w:rPr>
                <w:sz w:val="24"/>
                <w:szCs w:val="24"/>
              </w:rPr>
            </w:pPr>
          </w:p>
          <w:p w14:paraId="63E7E828" w14:textId="77777777" w:rsidR="00575A8F" w:rsidRPr="00C76750" w:rsidRDefault="00575A8F" w:rsidP="00C76750">
            <w:pPr>
              <w:ind w:right="107"/>
              <w:rPr>
                <w:sz w:val="24"/>
                <w:szCs w:val="24"/>
              </w:rPr>
            </w:pPr>
          </w:p>
          <w:p w14:paraId="52C24203" w14:textId="7FB01C7F" w:rsidR="00575A8F" w:rsidRPr="00C76750" w:rsidRDefault="003D67CE" w:rsidP="00C76750">
            <w:pPr>
              <w:ind w:right="107"/>
              <w:rPr>
                <w:sz w:val="24"/>
                <w:szCs w:val="24"/>
              </w:rPr>
            </w:pPr>
            <w:r w:rsidRPr="00C76750">
              <w:rPr>
                <w:sz w:val="24"/>
                <w:szCs w:val="24"/>
              </w:rPr>
              <w:t>Completing Case Files</w:t>
            </w:r>
          </w:p>
          <w:p w14:paraId="016B541F" w14:textId="77777777" w:rsidR="00575A8F" w:rsidRPr="00C76750" w:rsidRDefault="00575A8F" w:rsidP="00C76750">
            <w:pPr>
              <w:ind w:right="107"/>
              <w:rPr>
                <w:sz w:val="24"/>
                <w:szCs w:val="24"/>
              </w:rPr>
            </w:pPr>
          </w:p>
          <w:p w14:paraId="0D86D360" w14:textId="77777777" w:rsidR="00575A8F" w:rsidRPr="00C76750" w:rsidRDefault="00575A8F" w:rsidP="00C76750">
            <w:pPr>
              <w:ind w:right="107"/>
              <w:rPr>
                <w:sz w:val="24"/>
                <w:szCs w:val="24"/>
              </w:rPr>
            </w:pPr>
          </w:p>
          <w:p w14:paraId="0867C081" w14:textId="77777777" w:rsidR="00575A8F" w:rsidRPr="00C76750" w:rsidRDefault="00575A8F" w:rsidP="00C76750">
            <w:pPr>
              <w:ind w:right="107"/>
              <w:rPr>
                <w:sz w:val="24"/>
                <w:szCs w:val="24"/>
              </w:rPr>
            </w:pPr>
          </w:p>
          <w:p w14:paraId="0F50BD71" w14:textId="77777777" w:rsidR="00575A8F" w:rsidRPr="00C76750" w:rsidRDefault="00575A8F" w:rsidP="00C76750">
            <w:pPr>
              <w:ind w:right="107"/>
              <w:rPr>
                <w:sz w:val="24"/>
                <w:szCs w:val="24"/>
              </w:rPr>
            </w:pPr>
          </w:p>
          <w:p w14:paraId="27804619" w14:textId="77777777" w:rsidR="00575A8F" w:rsidRPr="00C76750" w:rsidRDefault="00575A8F" w:rsidP="00C76750">
            <w:pPr>
              <w:ind w:right="107"/>
              <w:rPr>
                <w:sz w:val="24"/>
                <w:szCs w:val="24"/>
              </w:rPr>
            </w:pPr>
          </w:p>
          <w:p w14:paraId="7F0DE516" w14:textId="77777777" w:rsidR="00575A8F" w:rsidRPr="00C76750" w:rsidRDefault="00575A8F" w:rsidP="00C76750">
            <w:pPr>
              <w:ind w:right="107"/>
              <w:rPr>
                <w:sz w:val="24"/>
                <w:szCs w:val="24"/>
              </w:rPr>
            </w:pPr>
          </w:p>
          <w:p w14:paraId="531A87CC" w14:textId="77777777" w:rsidR="00575A8F" w:rsidRPr="00C76750" w:rsidRDefault="00575A8F" w:rsidP="00C76750">
            <w:pPr>
              <w:ind w:right="107"/>
              <w:rPr>
                <w:sz w:val="24"/>
                <w:szCs w:val="24"/>
              </w:rPr>
            </w:pPr>
          </w:p>
        </w:tc>
        <w:tc>
          <w:tcPr>
            <w:tcW w:w="2433" w:type="dxa"/>
            <w:shd w:val="clear" w:color="auto" w:fill="auto"/>
          </w:tcPr>
          <w:p w14:paraId="3BD876A6" w14:textId="316CE434" w:rsidR="00575A8F" w:rsidRPr="00C76750" w:rsidRDefault="003D67CE" w:rsidP="00C76750">
            <w:pPr>
              <w:ind w:right="107"/>
              <w:rPr>
                <w:sz w:val="24"/>
                <w:szCs w:val="24"/>
              </w:rPr>
            </w:pPr>
            <w:r w:rsidRPr="00C76750">
              <w:rPr>
                <w:sz w:val="24"/>
                <w:szCs w:val="24"/>
              </w:rPr>
              <w:t xml:space="preserve">Unfortunately, not all incidents need to have case file, and </w:t>
            </w:r>
            <w:r w:rsidR="00524767" w:rsidRPr="00C76750">
              <w:rPr>
                <w:sz w:val="24"/>
                <w:szCs w:val="24"/>
              </w:rPr>
              <w:t>whilst in service I have only completed one case file with assistance from my tutor. How I will develop this skill is through practice and repetition and asking for help when needed.</w:t>
            </w:r>
          </w:p>
        </w:tc>
        <w:tc>
          <w:tcPr>
            <w:tcW w:w="2426" w:type="dxa"/>
            <w:shd w:val="clear" w:color="auto" w:fill="auto"/>
          </w:tcPr>
          <w:p w14:paraId="7A4C9A77" w14:textId="067E9119" w:rsidR="00575A8F" w:rsidRPr="00C76750" w:rsidRDefault="003D67CE" w:rsidP="00C76750">
            <w:pPr>
              <w:ind w:right="107"/>
              <w:rPr>
                <w:sz w:val="24"/>
                <w:szCs w:val="24"/>
              </w:rPr>
            </w:pPr>
            <w:r w:rsidRPr="00C76750">
              <w:rPr>
                <w:sz w:val="24"/>
                <w:szCs w:val="24"/>
              </w:rPr>
              <w:t xml:space="preserve">There is information available at police stations on how to build a case file, therefore I need to ensure that I follow the information that I have available to hand. Also, if in doubt, I can ask other officers that I work alongside with as well as a sergeant who can also provide support as they </w:t>
            </w:r>
            <w:r w:rsidRPr="00C76750">
              <w:rPr>
                <w:sz w:val="24"/>
                <w:szCs w:val="24"/>
              </w:rPr>
              <w:lastRenderedPageBreak/>
              <w:t>have more experience.</w:t>
            </w:r>
            <w:r w:rsidR="00524767" w:rsidRPr="00C76750">
              <w:rPr>
                <w:sz w:val="24"/>
                <w:szCs w:val="24"/>
              </w:rPr>
              <w:t xml:space="preserve"> There is information readily available on the beat (the police intranet page) where there is power points slides and information packs. Lastly, a case file advice line was launched in July, that are available during weekdays who advise and offer support to officers with pre and post charge prosecution case file preparation and submission.</w:t>
            </w:r>
          </w:p>
        </w:tc>
        <w:tc>
          <w:tcPr>
            <w:tcW w:w="2426" w:type="dxa"/>
            <w:shd w:val="clear" w:color="auto" w:fill="auto"/>
          </w:tcPr>
          <w:p w14:paraId="003BC03B" w14:textId="7D40228B" w:rsidR="28A9B94D" w:rsidRPr="00C76750" w:rsidRDefault="00524767" w:rsidP="00C76750">
            <w:pPr>
              <w:rPr>
                <w:sz w:val="24"/>
                <w:szCs w:val="24"/>
              </w:rPr>
            </w:pPr>
            <w:r w:rsidRPr="00C76750">
              <w:rPr>
                <w:sz w:val="24"/>
                <w:szCs w:val="24"/>
              </w:rPr>
              <w:lastRenderedPageBreak/>
              <w:t xml:space="preserve">I will look to work on this skill over the next year, because as I gain more experience building and submitting case files will happen more frequently which will also build my experience and knowledge. </w:t>
            </w:r>
          </w:p>
        </w:tc>
      </w:tr>
      <w:tr w:rsidR="00575A8F" w:rsidRPr="00C76750" w14:paraId="3EE957C7" w14:textId="77777777" w:rsidTr="28A9B94D">
        <w:tc>
          <w:tcPr>
            <w:tcW w:w="2462" w:type="dxa"/>
            <w:shd w:val="clear" w:color="auto" w:fill="auto"/>
          </w:tcPr>
          <w:p w14:paraId="7F6D259B" w14:textId="77777777" w:rsidR="00575A8F" w:rsidRPr="00C76750" w:rsidRDefault="00575A8F" w:rsidP="00C76750">
            <w:pPr>
              <w:ind w:right="107"/>
              <w:rPr>
                <w:sz w:val="24"/>
                <w:szCs w:val="24"/>
              </w:rPr>
            </w:pPr>
          </w:p>
          <w:p w14:paraId="1948B27B" w14:textId="77777777" w:rsidR="00575A8F" w:rsidRPr="00C76750" w:rsidRDefault="00575A8F" w:rsidP="00C76750">
            <w:pPr>
              <w:ind w:right="107"/>
              <w:rPr>
                <w:sz w:val="24"/>
                <w:szCs w:val="24"/>
              </w:rPr>
            </w:pPr>
          </w:p>
          <w:p w14:paraId="14F3E63D" w14:textId="77777777" w:rsidR="00575A8F" w:rsidRPr="00C76750" w:rsidRDefault="00575A8F" w:rsidP="00C76750">
            <w:pPr>
              <w:ind w:right="107"/>
              <w:rPr>
                <w:sz w:val="24"/>
                <w:szCs w:val="24"/>
              </w:rPr>
            </w:pPr>
          </w:p>
          <w:p w14:paraId="6BD4658F" w14:textId="77777777" w:rsidR="00575A8F" w:rsidRPr="00C76750" w:rsidRDefault="00575A8F" w:rsidP="00C76750">
            <w:pPr>
              <w:ind w:right="107"/>
              <w:rPr>
                <w:sz w:val="24"/>
                <w:szCs w:val="24"/>
              </w:rPr>
            </w:pPr>
          </w:p>
          <w:p w14:paraId="4E491004" w14:textId="77777777" w:rsidR="00575A8F" w:rsidRPr="00C76750" w:rsidRDefault="00575A8F" w:rsidP="00C76750">
            <w:pPr>
              <w:ind w:right="107"/>
              <w:rPr>
                <w:sz w:val="24"/>
                <w:szCs w:val="24"/>
              </w:rPr>
            </w:pPr>
          </w:p>
          <w:p w14:paraId="63F84709" w14:textId="76891F83" w:rsidR="00575A8F" w:rsidRPr="00C76750" w:rsidRDefault="00524767" w:rsidP="00C76750">
            <w:pPr>
              <w:ind w:right="107"/>
              <w:rPr>
                <w:sz w:val="24"/>
                <w:szCs w:val="24"/>
              </w:rPr>
            </w:pPr>
            <w:r w:rsidRPr="00C76750">
              <w:rPr>
                <w:sz w:val="24"/>
                <w:szCs w:val="24"/>
              </w:rPr>
              <w:t>Dealing with paperwork and completing tasks</w:t>
            </w:r>
          </w:p>
          <w:p w14:paraId="46CA1F74" w14:textId="77777777" w:rsidR="00575A8F" w:rsidRPr="00C76750" w:rsidRDefault="00575A8F" w:rsidP="00C76750">
            <w:pPr>
              <w:ind w:right="107"/>
              <w:rPr>
                <w:sz w:val="24"/>
                <w:szCs w:val="24"/>
              </w:rPr>
            </w:pPr>
          </w:p>
          <w:p w14:paraId="5325704B" w14:textId="77777777" w:rsidR="00575A8F" w:rsidRPr="00C76750" w:rsidRDefault="00575A8F" w:rsidP="00C76750">
            <w:pPr>
              <w:ind w:right="107"/>
              <w:rPr>
                <w:sz w:val="24"/>
                <w:szCs w:val="24"/>
              </w:rPr>
            </w:pPr>
          </w:p>
          <w:p w14:paraId="5E51CE34" w14:textId="77777777" w:rsidR="00575A8F" w:rsidRPr="00C76750" w:rsidRDefault="00575A8F" w:rsidP="00C76750">
            <w:pPr>
              <w:ind w:right="107"/>
              <w:rPr>
                <w:sz w:val="24"/>
                <w:szCs w:val="24"/>
              </w:rPr>
            </w:pPr>
          </w:p>
          <w:p w14:paraId="03607C62" w14:textId="77777777" w:rsidR="00575A8F" w:rsidRPr="00C76750" w:rsidRDefault="00575A8F" w:rsidP="00C76750">
            <w:pPr>
              <w:ind w:right="107"/>
              <w:rPr>
                <w:sz w:val="24"/>
                <w:szCs w:val="24"/>
              </w:rPr>
            </w:pPr>
          </w:p>
          <w:p w14:paraId="279066C3" w14:textId="77777777" w:rsidR="00575A8F" w:rsidRPr="00C76750" w:rsidRDefault="00575A8F" w:rsidP="00C76750">
            <w:pPr>
              <w:ind w:right="107"/>
              <w:rPr>
                <w:sz w:val="24"/>
                <w:szCs w:val="24"/>
              </w:rPr>
            </w:pPr>
          </w:p>
          <w:p w14:paraId="69C3124A" w14:textId="77777777" w:rsidR="00575A8F" w:rsidRPr="00C76750" w:rsidRDefault="00575A8F" w:rsidP="00C76750">
            <w:pPr>
              <w:ind w:right="107"/>
              <w:rPr>
                <w:sz w:val="24"/>
                <w:szCs w:val="24"/>
              </w:rPr>
            </w:pPr>
          </w:p>
          <w:p w14:paraId="7BA19DB6" w14:textId="77777777" w:rsidR="00575A8F" w:rsidRPr="00C76750" w:rsidRDefault="00575A8F" w:rsidP="00C76750">
            <w:pPr>
              <w:ind w:right="107"/>
              <w:rPr>
                <w:sz w:val="24"/>
                <w:szCs w:val="24"/>
              </w:rPr>
            </w:pPr>
          </w:p>
        </w:tc>
        <w:tc>
          <w:tcPr>
            <w:tcW w:w="2433" w:type="dxa"/>
            <w:shd w:val="clear" w:color="auto" w:fill="auto"/>
          </w:tcPr>
          <w:p w14:paraId="7DEA7424" w14:textId="77777777" w:rsidR="00575A8F" w:rsidRPr="00C76750" w:rsidRDefault="00524767" w:rsidP="00C76750">
            <w:pPr>
              <w:ind w:right="107"/>
              <w:rPr>
                <w:sz w:val="24"/>
                <w:szCs w:val="24"/>
              </w:rPr>
            </w:pPr>
            <w:r w:rsidRPr="00C76750">
              <w:rPr>
                <w:sz w:val="24"/>
                <w:szCs w:val="24"/>
              </w:rPr>
              <w:t xml:space="preserve">Effective time management and organisation </w:t>
            </w:r>
            <w:r w:rsidR="00D02A0E" w:rsidRPr="00C76750">
              <w:rPr>
                <w:sz w:val="24"/>
                <w:szCs w:val="24"/>
              </w:rPr>
              <w:t xml:space="preserve">can be achieved by making a list and prioritise what needs to be done first. </w:t>
            </w:r>
          </w:p>
          <w:p w14:paraId="022C407D" w14:textId="68657701" w:rsidR="00D02A0E" w:rsidRPr="00C76750" w:rsidRDefault="00D02A0E" w:rsidP="00C76750">
            <w:pPr>
              <w:ind w:right="107"/>
              <w:rPr>
                <w:sz w:val="24"/>
                <w:szCs w:val="24"/>
              </w:rPr>
            </w:pPr>
            <w:r w:rsidRPr="00C76750">
              <w:rPr>
                <w:sz w:val="24"/>
                <w:szCs w:val="24"/>
              </w:rPr>
              <w:t>I also need to be aware of my workload and ensure that I get as much completing whilst on shift and to use the available time I may have, wisely.</w:t>
            </w:r>
          </w:p>
        </w:tc>
        <w:tc>
          <w:tcPr>
            <w:tcW w:w="2426" w:type="dxa"/>
            <w:shd w:val="clear" w:color="auto" w:fill="auto"/>
          </w:tcPr>
          <w:p w14:paraId="76B2A824" w14:textId="0DD3924B" w:rsidR="00575A8F" w:rsidRPr="00C76750" w:rsidRDefault="00D02A0E" w:rsidP="00C76750">
            <w:pPr>
              <w:ind w:right="107"/>
              <w:rPr>
                <w:sz w:val="24"/>
                <w:szCs w:val="24"/>
              </w:rPr>
            </w:pPr>
            <w:r w:rsidRPr="00C76750">
              <w:rPr>
                <w:sz w:val="24"/>
                <w:szCs w:val="24"/>
              </w:rPr>
              <w:t>There are many apps and tools available on the work laptops supplied to officers that can be downloaded to aid with managing workloads. If it becomes difficult to manage and complete the paperwork, I can look to ask other colleagues for assistance or the shift sergeant for support or advise on how to do and be better.</w:t>
            </w:r>
          </w:p>
        </w:tc>
        <w:tc>
          <w:tcPr>
            <w:tcW w:w="2426" w:type="dxa"/>
            <w:shd w:val="clear" w:color="auto" w:fill="auto"/>
          </w:tcPr>
          <w:p w14:paraId="185B2EE5" w14:textId="1D4BE3FB" w:rsidR="28A9B94D" w:rsidRPr="00C76750" w:rsidRDefault="00D02A0E" w:rsidP="00C76750">
            <w:pPr>
              <w:rPr>
                <w:sz w:val="24"/>
                <w:szCs w:val="24"/>
              </w:rPr>
            </w:pPr>
            <w:r w:rsidRPr="00C76750">
              <w:rPr>
                <w:sz w:val="24"/>
                <w:szCs w:val="24"/>
              </w:rPr>
              <w:t xml:space="preserve">I will look to work on this skill over the next 6 months, as it is important that I manage my time effectively and I complete paperwork on time as this can have a knock on affect with victims </w:t>
            </w:r>
            <w:r w:rsidR="00A45BE5" w:rsidRPr="00C76750">
              <w:rPr>
                <w:sz w:val="24"/>
                <w:szCs w:val="24"/>
              </w:rPr>
              <w:t xml:space="preserve">receiving the necessary help and support especially with partner agencies. </w:t>
            </w:r>
          </w:p>
        </w:tc>
      </w:tr>
    </w:tbl>
    <w:p w14:paraId="18D95106" w14:textId="77777777" w:rsidR="00575A8F" w:rsidRPr="00C76750" w:rsidRDefault="00575A8F" w:rsidP="00C76750">
      <w:pPr>
        <w:ind w:right="107"/>
        <w:jc w:val="both"/>
        <w:rPr>
          <w:sz w:val="24"/>
          <w:szCs w:val="24"/>
        </w:rPr>
      </w:pPr>
    </w:p>
    <w:p w14:paraId="7DF140BE" w14:textId="77777777" w:rsidR="00536FA9" w:rsidRPr="00C76750" w:rsidRDefault="00536FA9" w:rsidP="00C76750">
      <w:pPr>
        <w:overflowPunct/>
        <w:autoSpaceDE/>
        <w:autoSpaceDN/>
        <w:adjustRightInd/>
        <w:ind w:right="107"/>
        <w:textAlignment w:val="auto"/>
        <w:rPr>
          <w:b/>
          <w:sz w:val="24"/>
          <w:szCs w:val="24"/>
        </w:rPr>
      </w:pPr>
      <w:r w:rsidRPr="00C76750">
        <w:rPr>
          <w:b/>
          <w:sz w:val="24"/>
          <w:szCs w:val="24"/>
        </w:rPr>
        <w:br w:type="page"/>
      </w:r>
    </w:p>
    <w:p w14:paraId="2B4DA333" w14:textId="77777777" w:rsidR="004923DA" w:rsidRPr="00C76750" w:rsidRDefault="004923DA" w:rsidP="00C76750">
      <w:pPr>
        <w:keepNext/>
        <w:spacing w:before="240" w:after="60"/>
        <w:ind w:right="107"/>
        <w:jc w:val="both"/>
        <w:rPr>
          <w:b/>
          <w:sz w:val="24"/>
          <w:szCs w:val="24"/>
        </w:rPr>
      </w:pPr>
      <w:r w:rsidRPr="00C76750">
        <w:rPr>
          <w:b/>
          <w:sz w:val="24"/>
          <w:szCs w:val="24"/>
        </w:rPr>
        <w:lastRenderedPageBreak/>
        <w:t>Bibliography</w:t>
      </w:r>
    </w:p>
    <w:p w14:paraId="5C7A9DD6" w14:textId="060E4A89" w:rsidR="00390074" w:rsidRPr="00C76750" w:rsidRDefault="000F7ECD" w:rsidP="00C76750">
      <w:pPr>
        <w:keepNext/>
        <w:spacing w:before="240" w:after="60"/>
        <w:ind w:right="107"/>
        <w:jc w:val="both"/>
        <w:rPr>
          <w:b/>
          <w:sz w:val="24"/>
          <w:szCs w:val="24"/>
        </w:rPr>
      </w:pPr>
      <w:r w:rsidRPr="00C76750">
        <w:rPr>
          <w:sz w:val="24"/>
          <w:szCs w:val="24"/>
        </w:rPr>
        <w:t xml:space="preserve">The bibliography should only include sources referenced within the </w:t>
      </w:r>
      <w:r w:rsidR="00FB4993" w:rsidRPr="00C76750">
        <w:rPr>
          <w:sz w:val="24"/>
          <w:szCs w:val="24"/>
        </w:rPr>
        <w:t>workbook</w:t>
      </w:r>
      <w:r w:rsidRPr="00C76750">
        <w:rPr>
          <w:sz w:val="24"/>
          <w:szCs w:val="24"/>
        </w:rPr>
        <w:t xml:space="preserve"> using the Harvard referencing system. </w:t>
      </w:r>
      <w:r w:rsidR="004923DA" w:rsidRPr="00C76750">
        <w:rPr>
          <w:sz w:val="24"/>
          <w:szCs w:val="24"/>
        </w:rPr>
        <w:t>Information about referencing in written assignments and how to avoid plagiarism can be found on Moodle</w:t>
      </w:r>
      <w:r w:rsidR="00C27C95" w:rsidRPr="00C76750">
        <w:rPr>
          <w:sz w:val="24"/>
          <w:szCs w:val="24"/>
        </w:rPr>
        <w:t>.</w:t>
      </w:r>
      <w:r w:rsidR="00147DE3" w:rsidRPr="00C76750">
        <w:rPr>
          <w:sz w:val="24"/>
          <w:szCs w:val="24"/>
        </w:rPr>
        <w:t xml:space="preserve"> It is important that you are aware of the importance of ensuring that the work submitted is your original work.</w:t>
      </w:r>
    </w:p>
    <w:p w14:paraId="6706116D" w14:textId="77777777" w:rsidR="00390074" w:rsidRPr="00C76750" w:rsidRDefault="00390074" w:rsidP="00C76750">
      <w:pPr>
        <w:ind w:right="107"/>
        <w:jc w:val="both"/>
        <w:rPr>
          <w:b/>
          <w:sz w:val="24"/>
          <w:szCs w:val="24"/>
        </w:rPr>
      </w:pPr>
    </w:p>
    <w:p w14:paraId="16E924DD" w14:textId="689207C9" w:rsidR="007F098F" w:rsidRPr="00C76750" w:rsidRDefault="007F098F" w:rsidP="00C76750">
      <w:pPr>
        <w:overflowPunct/>
        <w:autoSpaceDE/>
        <w:autoSpaceDN/>
        <w:adjustRightInd/>
        <w:ind w:right="107"/>
        <w:textAlignment w:val="auto"/>
        <w:rPr>
          <w:b/>
          <w:sz w:val="24"/>
          <w:szCs w:val="24"/>
        </w:rPr>
      </w:pPr>
    </w:p>
    <w:p w14:paraId="6379FBC5" w14:textId="573B071C" w:rsidR="00303AC8" w:rsidRPr="00C76750" w:rsidRDefault="00303AC8" w:rsidP="00C76750">
      <w:pPr>
        <w:overflowPunct/>
        <w:autoSpaceDE/>
        <w:autoSpaceDN/>
        <w:adjustRightInd/>
        <w:ind w:right="107"/>
        <w:textAlignment w:val="auto"/>
        <w:rPr>
          <w:b/>
          <w:sz w:val="24"/>
          <w:szCs w:val="24"/>
        </w:rPr>
      </w:pPr>
      <w:proofErr w:type="spellStart"/>
      <w:r w:rsidRPr="00C76750">
        <w:rPr>
          <w:b/>
          <w:sz w:val="24"/>
          <w:szCs w:val="24"/>
        </w:rPr>
        <w:t>Borton</w:t>
      </w:r>
      <w:proofErr w:type="spellEnd"/>
      <w:r w:rsidRPr="00C76750">
        <w:rPr>
          <w:b/>
          <w:sz w:val="24"/>
          <w:szCs w:val="24"/>
        </w:rPr>
        <w:t>, T. (1970) Reach, Touch and Teach, London, Hutchinson.</w:t>
      </w:r>
    </w:p>
    <w:p w14:paraId="353694D9" w14:textId="77777777" w:rsidR="00303AC8" w:rsidRPr="00C76750" w:rsidRDefault="00303AC8" w:rsidP="00C76750">
      <w:pPr>
        <w:overflowPunct/>
        <w:autoSpaceDE/>
        <w:autoSpaceDN/>
        <w:adjustRightInd/>
        <w:ind w:right="107"/>
        <w:textAlignment w:val="auto"/>
        <w:rPr>
          <w:b/>
          <w:sz w:val="24"/>
          <w:szCs w:val="24"/>
        </w:rPr>
      </w:pPr>
    </w:p>
    <w:p w14:paraId="4541861B" w14:textId="1D3709A7" w:rsidR="0029415F" w:rsidRPr="00C76750" w:rsidRDefault="0029415F" w:rsidP="00C76750">
      <w:pPr>
        <w:overflowPunct/>
        <w:autoSpaceDE/>
        <w:autoSpaceDN/>
        <w:adjustRightInd/>
        <w:ind w:right="107"/>
        <w:textAlignment w:val="auto"/>
        <w:rPr>
          <w:b/>
          <w:sz w:val="24"/>
          <w:szCs w:val="24"/>
        </w:rPr>
      </w:pPr>
      <w:r w:rsidRPr="00C76750">
        <w:rPr>
          <w:b/>
          <w:sz w:val="24"/>
          <w:szCs w:val="24"/>
        </w:rPr>
        <w:t>Brenda R Whitehead, PhD, Emily Torossian, BA, Older Adults’ Experience of the COVID-19 Pandemic: A Mixed-Methods Analysis of Stresses and Joys, The Gerontologist, Volume 61, Issue 1, February 2021, Pages 36–47, https://doi.org/10.1093/geront/gnaa126, [online] 61(1), pp.36-47. Available at: &lt;https://academic.oup.com/gerontologist/article/61/1/36/5901601&gt; [Accessed 19 July 2021].</w:t>
      </w:r>
    </w:p>
    <w:p w14:paraId="1D6757FF" w14:textId="20A78650" w:rsidR="002A2AED" w:rsidRPr="00C76750" w:rsidRDefault="002A2AED" w:rsidP="00C76750">
      <w:pPr>
        <w:overflowPunct/>
        <w:autoSpaceDE/>
        <w:autoSpaceDN/>
        <w:adjustRightInd/>
        <w:ind w:right="107"/>
        <w:textAlignment w:val="auto"/>
        <w:rPr>
          <w:b/>
          <w:sz w:val="24"/>
          <w:szCs w:val="24"/>
        </w:rPr>
      </w:pPr>
    </w:p>
    <w:p w14:paraId="12A7268B" w14:textId="77777777" w:rsidR="002A2AED" w:rsidRPr="00C76750" w:rsidRDefault="002A2AED" w:rsidP="00C76750">
      <w:pPr>
        <w:overflowPunct/>
        <w:autoSpaceDE/>
        <w:autoSpaceDN/>
        <w:adjustRightInd/>
        <w:ind w:right="107"/>
        <w:textAlignment w:val="auto"/>
        <w:rPr>
          <w:b/>
          <w:sz w:val="24"/>
          <w:szCs w:val="24"/>
        </w:rPr>
      </w:pPr>
      <w:r w:rsidRPr="00C76750">
        <w:rPr>
          <w:b/>
          <w:sz w:val="24"/>
          <w:szCs w:val="24"/>
        </w:rPr>
        <w:t>Cambridgeshire Constabulary. 2021. Cautions, warnings and penalties. [online] Available at: &lt;https://www.cambs.police.uk/information-and-services/Cautions-warnings-penalties#:~:text=Motoring%20offence%20penalty%20notice,vehicle%20defects%20and%20no%20insurance.&gt; [Accessed 16 September 2021].</w:t>
      </w:r>
    </w:p>
    <w:p w14:paraId="317E6F60" w14:textId="77777777" w:rsidR="002A2AED" w:rsidRPr="00C76750" w:rsidRDefault="002A2AED" w:rsidP="00C76750">
      <w:pPr>
        <w:overflowPunct/>
        <w:autoSpaceDE/>
        <w:autoSpaceDN/>
        <w:adjustRightInd/>
        <w:ind w:right="107"/>
        <w:textAlignment w:val="auto"/>
        <w:rPr>
          <w:b/>
          <w:sz w:val="24"/>
          <w:szCs w:val="24"/>
        </w:rPr>
      </w:pPr>
    </w:p>
    <w:p w14:paraId="5A837749" w14:textId="77777777" w:rsidR="002A2AED" w:rsidRPr="00C76750" w:rsidRDefault="002A2AED" w:rsidP="00C76750">
      <w:pPr>
        <w:overflowPunct/>
        <w:autoSpaceDE/>
        <w:autoSpaceDN/>
        <w:adjustRightInd/>
        <w:ind w:right="107"/>
        <w:textAlignment w:val="auto"/>
        <w:rPr>
          <w:b/>
          <w:sz w:val="24"/>
          <w:szCs w:val="24"/>
        </w:rPr>
      </w:pPr>
      <w:r w:rsidRPr="00C76750">
        <w:rPr>
          <w:b/>
          <w:sz w:val="24"/>
          <w:szCs w:val="24"/>
        </w:rPr>
        <w:t>Chapman, B., 2018. Body-Worn Cameras: What the Evidence Tells Us. [online] National Institute of Justice. Available at: &lt;https://nij.ojp.gov/topics/articles/body-worn-cameras-what-evidence-tells-us&gt; [Accessed 20 September 2021].</w:t>
      </w:r>
    </w:p>
    <w:p w14:paraId="00841B51" w14:textId="77777777" w:rsidR="002A2AED" w:rsidRPr="00C76750" w:rsidRDefault="002A2AED" w:rsidP="00C76750">
      <w:pPr>
        <w:overflowPunct/>
        <w:autoSpaceDE/>
        <w:autoSpaceDN/>
        <w:adjustRightInd/>
        <w:ind w:right="107"/>
        <w:textAlignment w:val="auto"/>
        <w:rPr>
          <w:b/>
          <w:sz w:val="24"/>
          <w:szCs w:val="24"/>
        </w:rPr>
      </w:pPr>
    </w:p>
    <w:p w14:paraId="6718A633" w14:textId="77777777" w:rsidR="002A2AED" w:rsidRPr="00C76750" w:rsidRDefault="002A2AED" w:rsidP="00C76750">
      <w:pPr>
        <w:overflowPunct/>
        <w:autoSpaceDE/>
        <w:autoSpaceDN/>
        <w:adjustRightInd/>
        <w:ind w:right="107"/>
        <w:textAlignment w:val="auto"/>
        <w:rPr>
          <w:b/>
          <w:sz w:val="24"/>
          <w:szCs w:val="24"/>
        </w:rPr>
      </w:pPr>
      <w:r w:rsidRPr="00C76750">
        <w:rPr>
          <w:b/>
          <w:sz w:val="24"/>
          <w:szCs w:val="24"/>
        </w:rPr>
        <w:t>College of Policing. 2014. Code of Ethics. [online] Available at: &lt;https://assets.college.police.uk/s3fs-public/2021-02/code_of_ethics.pdf&gt; [Accessed 16 September 2021].</w:t>
      </w:r>
    </w:p>
    <w:p w14:paraId="37ACE013" w14:textId="77777777" w:rsidR="002A2AED" w:rsidRPr="00C76750" w:rsidRDefault="002A2AED" w:rsidP="00C76750">
      <w:pPr>
        <w:overflowPunct/>
        <w:autoSpaceDE/>
        <w:autoSpaceDN/>
        <w:adjustRightInd/>
        <w:ind w:right="107"/>
        <w:textAlignment w:val="auto"/>
        <w:rPr>
          <w:b/>
          <w:sz w:val="24"/>
          <w:szCs w:val="24"/>
        </w:rPr>
      </w:pPr>
    </w:p>
    <w:p w14:paraId="7E1D0D45" w14:textId="77777777" w:rsidR="002A2AED" w:rsidRPr="00C76750" w:rsidRDefault="002A2AED" w:rsidP="00C76750">
      <w:pPr>
        <w:overflowPunct/>
        <w:autoSpaceDE/>
        <w:autoSpaceDN/>
        <w:adjustRightInd/>
        <w:ind w:right="107"/>
        <w:textAlignment w:val="auto"/>
        <w:rPr>
          <w:b/>
          <w:sz w:val="24"/>
          <w:szCs w:val="24"/>
        </w:rPr>
      </w:pPr>
      <w:r w:rsidRPr="00C76750">
        <w:rPr>
          <w:b/>
          <w:sz w:val="24"/>
          <w:szCs w:val="24"/>
        </w:rPr>
        <w:t>College of Policing. 2014. National Decision Model. [online] Available at: &lt;https://www.app.college.police.uk/app-content/national-decision-model/the-national-decision-model/&gt; [Accessed 16 September 2021].</w:t>
      </w:r>
    </w:p>
    <w:p w14:paraId="3B92FE23" w14:textId="77777777" w:rsidR="002A2AED" w:rsidRPr="00C76750" w:rsidRDefault="002A2AED" w:rsidP="00C76750">
      <w:pPr>
        <w:overflowPunct/>
        <w:autoSpaceDE/>
        <w:autoSpaceDN/>
        <w:adjustRightInd/>
        <w:ind w:right="107"/>
        <w:textAlignment w:val="auto"/>
        <w:rPr>
          <w:b/>
          <w:sz w:val="24"/>
          <w:szCs w:val="24"/>
        </w:rPr>
      </w:pPr>
    </w:p>
    <w:p w14:paraId="112C581D" w14:textId="7F040ADD" w:rsidR="002A2AED" w:rsidRPr="00C76750" w:rsidRDefault="002A2AED" w:rsidP="00C76750">
      <w:pPr>
        <w:overflowPunct/>
        <w:autoSpaceDE/>
        <w:autoSpaceDN/>
        <w:adjustRightInd/>
        <w:ind w:right="107"/>
        <w:textAlignment w:val="auto"/>
        <w:rPr>
          <w:b/>
          <w:sz w:val="24"/>
          <w:szCs w:val="24"/>
        </w:rPr>
      </w:pPr>
      <w:r w:rsidRPr="00C76750">
        <w:rPr>
          <w:b/>
          <w:sz w:val="24"/>
          <w:szCs w:val="24"/>
        </w:rPr>
        <w:t>College of Policing. 2019. Disrupting criminality. [online] Available at: &lt;https://www.app.college.police.uk/app-content/road-policing-2/disrupting-criminality/&gt; [Accessed 16 September 2021].</w:t>
      </w:r>
    </w:p>
    <w:p w14:paraId="5921AE47" w14:textId="7C27CC81" w:rsidR="00303AC8" w:rsidRPr="00C76750" w:rsidRDefault="00303AC8" w:rsidP="00C76750">
      <w:pPr>
        <w:overflowPunct/>
        <w:autoSpaceDE/>
        <w:autoSpaceDN/>
        <w:adjustRightInd/>
        <w:ind w:right="107"/>
        <w:textAlignment w:val="auto"/>
        <w:rPr>
          <w:b/>
          <w:sz w:val="24"/>
          <w:szCs w:val="24"/>
        </w:rPr>
      </w:pPr>
    </w:p>
    <w:p w14:paraId="6291A819" w14:textId="77777777" w:rsidR="00303AC8" w:rsidRPr="00C76750" w:rsidRDefault="00303AC8" w:rsidP="00C76750">
      <w:pPr>
        <w:overflowPunct/>
        <w:autoSpaceDE/>
        <w:autoSpaceDN/>
        <w:adjustRightInd/>
        <w:ind w:right="107"/>
        <w:textAlignment w:val="auto"/>
        <w:rPr>
          <w:b/>
          <w:sz w:val="24"/>
          <w:szCs w:val="24"/>
        </w:rPr>
      </w:pPr>
      <w:r w:rsidRPr="00C76750">
        <w:rPr>
          <w:b/>
          <w:sz w:val="24"/>
          <w:szCs w:val="24"/>
        </w:rPr>
        <w:t>CPS (a). 2021. Hate crime | The Crown Prosecution Service. [online] Available at: &lt;https://www.cps.gov.uk/crime-info/hate-crime&gt; [Accessed 16 August 2021].</w:t>
      </w:r>
    </w:p>
    <w:p w14:paraId="08EAC45B" w14:textId="77777777" w:rsidR="00303AC8" w:rsidRPr="00C76750" w:rsidRDefault="00303AC8" w:rsidP="00C76750">
      <w:pPr>
        <w:overflowPunct/>
        <w:autoSpaceDE/>
        <w:autoSpaceDN/>
        <w:adjustRightInd/>
        <w:ind w:right="107"/>
        <w:textAlignment w:val="auto"/>
        <w:rPr>
          <w:b/>
          <w:sz w:val="24"/>
          <w:szCs w:val="24"/>
        </w:rPr>
      </w:pPr>
    </w:p>
    <w:p w14:paraId="317B9639" w14:textId="77777777" w:rsidR="00303AC8" w:rsidRPr="00C76750" w:rsidRDefault="00303AC8" w:rsidP="00C76750">
      <w:pPr>
        <w:overflowPunct/>
        <w:autoSpaceDE/>
        <w:autoSpaceDN/>
        <w:adjustRightInd/>
        <w:ind w:right="107"/>
        <w:textAlignment w:val="auto"/>
        <w:rPr>
          <w:b/>
          <w:sz w:val="24"/>
          <w:szCs w:val="24"/>
        </w:rPr>
      </w:pPr>
      <w:r w:rsidRPr="00C76750">
        <w:rPr>
          <w:b/>
          <w:sz w:val="24"/>
          <w:szCs w:val="24"/>
        </w:rPr>
        <w:t>CPS (b). 2021. Racist and Religious Hate Crime - Prosecution Guidance | The Crown Prosecution Service. [online] Available at: &lt;https://www.cps.gov.uk/legal-guidance/racist-and-religious-hate-crime-prosecution-guidance&gt; [Accessed 19 August 2021].</w:t>
      </w:r>
    </w:p>
    <w:p w14:paraId="6D3EE744" w14:textId="77777777" w:rsidR="00303AC8" w:rsidRPr="00C76750" w:rsidRDefault="00303AC8" w:rsidP="00C76750">
      <w:pPr>
        <w:overflowPunct/>
        <w:autoSpaceDE/>
        <w:autoSpaceDN/>
        <w:adjustRightInd/>
        <w:ind w:right="107"/>
        <w:textAlignment w:val="auto"/>
        <w:rPr>
          <w:b/>
          <w:sz w:val="24"/>
          <w:szCs w:val="24"/>
        </w:rPr>
      </w:pPr>
    </w:p>
    <w:p w14:paraId="1DDD7497" w14:textId="213AFE63" w:rsidR="00303AC8" w:rsidRPr="00C76750" w:rsidRDefault="00303AC8" w:rsidP="00C76750">
      <w:pPr>
        <w:overflowPunct/>
        <w:autoSpaceDE/>
        <w:autoSpaceDN/>
        <w:adjustRightInd/>
        <w:ind w:right="107"/>
        <w:textAlignment w:val="auto"/>
        <w:rPr>
          <w:b/>
          <w:sz w:val="24"/>
          <w:szCs w:val="24"/>
        </w:rPr>
      </w:pPr>
      <w:r w:rsidRPr="00C76750">
        <w:rPr>
          <w:b/>
          <w:sz w:val="24"/>
          <w:szCs w:val="24"/>
        </w:rPr>
        <w:t>CPS (c). 2021. Victim Communication and Liaison (VCL) Scheme | The Crown Prosecution Service. [online] Available at: &lt;https://www.cps.gov.uk/legal-guidance/victim-communication-and-liaison-vcl-scheme&gt; [Accessed 17 August 2021].</w:t>
      </w:r>
    </w:p>
    <w:p w14:paraId="6D3D0A61" w14:textId="77777777" w:rsidR="002A2AED" w:rsidRPr="00C76750" w:rsidRDefault="002A2AED" w:rsidP="00C76750">
      <w:pPr>
        <w:overflowPunct/>
        <w:autoSpaceDE/>
        <w:autoSpaceDN/>
        <w:adjustRightInd/>
        <w:ind w:right="107"/>
        <w:textAlignment w:val="auto"/>
        <w:rPr>
          <w:b/>
          <w:sz w:val="24"/>
          <w:szCs w:val="24"/>
        </w:rPr>
      </w:pPr>
    </w:p>
    <w:p w14:paraId="59C40DC5" w14:textId="3293A4FB" w:rsidR="002A2AED" w:rsidRPr="00C76750" w:rsidRDefault="002A2AED" w:rsidP="00C76750">
      <w:pPr>
        <w:overflowPunct/>
        <w:autoSpaceDE/>
        <w:autoSpaceDN/>
        <w:adjustRightInd/>
        <w:ind w:right="107"/>
        <w:textAlignment w:val="auto"/>
        <w:rPr>
          <w:b/>
          <w:sz w:val="24"/>
          <w:szCs w:val="24"/>
        </w:rPr>
      </w:pPr>
      <w:r w:rsidRPr="00C76750">
        <w:rPr>
          <w:b/>
          <w:sz w:val="24"/>
          <w:szCs w:val="24"/>
        </w:rPr>
        <w:lastRenderedPageBreak/>
        <w:t>Crown Prosecution Service. 2019. Road Traffic: Mobile phones | The Crown Prosecution Service. [online] Available at: &lt;https://www.cps.gov.uk/legal-guidance/road-traffic-mobile-phones&gt; [Accessed 16 September 2021].</w:t>
      </w:r>
    </w:p>
    <w:p w14:paraId="652D0121" w14:textId="0A9147ED" w:rsidR="00303AC8" w:rsidRPr="00C76750" w:rsidRDefault="00303AC8" w:rsidP="00C76750">
      <w:pPr>
        <w:overflowPunct/>
        <w:autoSpaceDE/>
        <w:autoSpaceDN/>
        <w:adjustRightInd/>
        <w:ind w:right="107"/>
        <w:textAlignment w:val="auto"/>
        <w:rPr>
          <w:b/>
          <w:sz w:val="24"/>
          <w:szCs w:val="24"/>
        </w:rPr>
      </w:pPr>
    </w:p>
    <w:p w14:paraId="02810905" w14:textId="0F4BD9C4" w:rsidR="00303AC8" w:rsidRPr="00C76750" w:rsidRDefault="00303AC8" w:rsidP="00C76750">
      <w:pPr>
        <w:overflowPunct/>
        <w:autoSpaceDE/>
        <w:autoSpaceDN/>
        <w:adjustRightInd/>
        <w:ind w:right="107"/>
        <w:textAlignment w:val="auto"/>
        <w:rPr>
          <w:b/>
          <w:sz w:val="24"/>
          <w:szCs w:val="24"/>
        </w:rPr>
      </w:pPr>
      <w:r w:rsidRPr="00C76750">
        <w:rPr>
          <w:b/>
          <w:sz w:val="24"/>
          <w:szCs w:val="24"/>
        </w:rPr>
        <w:t>Crown Prosecution Service. 2016. Hate Crime. [online] Available at: &lt;https://www.cps.gov.uk/sites/default/files/documents/publications/Hate-Crime-what-it-is-and-how-to-support-victims-and-witnesses.pdf&gt; [Accessed 29 September 2021].</w:t>
      </w:r>
    </w:p>
    <w:p w14:paraId="51511303" w14:textId="77777777" w:rsidR="002A2AED" w:rsidRPr="00C76750" w:rsidRDefault="002A2AED" w:rsidP="00C76750">
      <w:pPr>
        <w:overflowPunct/>
        <w:autoSpaceDE/>
        <w:autoSpaceDN/>
        <w:adjustRightInd/>
        <w:ind w:right="107"/>
        <w:textAlignment w:val="auto"/>
        <w:rPr>
          <w:b/>
          <w:sz w:val="24"/>
          <w:szCs w:val="24"/>
        </w:rPr>
      </w:pPr>
    </w:p>
    <w:p w14:paraId="55D87923" w14:textId="2E5328C4" w:rsidR="002A2AED" w:rsidRPr="00C76750" w:rsidRDefault="002A2AED" w:rsidP="00C76750">
      <w:pPr>
        <w:overflowPunct/>
        <w:autoSpaceDE/>
        <w:autoSpaceDN/>
        <w:adjustRightInd/>
        <w:ind w:right="107"/>
        <w:textAlignment w:val="auto"/>
        <w:rPr>
          <w:b/>
          <w:sz w:val="24"/>
          <w:szCs w:val="24"/>
        </w:rPr>
      </w:pPr>
      <w:r w:rsidRPr="00C76750">
        <w:rPr>
          <w:b/>
          <w:sz w:val="24"/>
          <w:szCs w:val="24"/>
        </w:rPr>
        <w:t>Department for Transport. 2020. [online] Available at: &lt;https://assets.publishing.service.gov.uk/government/uploads/system/uploads/attachment_data/file/922717/reported-road-casualties-annual-report-2019.pdf&gt; [Accessed 16 September 2021].</w:t>
      </w:r>
    </w:p>
    <w:p w14:paraId="2E02E954" w14:textId="77777777" w:rsidR="0029415F" w:rsidRPr="00C76750" w:rsidRDefault="0029415F" w:rsidP="00C76750">
      <w:pPr>
        <w:overflowPunct/>
        <w:autoSpaceDE/>
        <w:autoSpaceDN/>
        <w:adjustRightInd/>
        <w:ind w:right="107"/>
        <w:textAlignment w:val="auto"/>
        <w:rPr>
          <w:b/>
          <w:sz w:val="24"/>
          <w:szCs w:val="24"/>
        </w:rPr>
      </w:pPr>
    </w:p>
    <w:p w14:paraId="44057284" w14:textId="55491C05" w:rsidR="007F098F" w:rsidRPr="00C76750" w:rsidRDefault="007F098F" w:rsidP="00C76750">
      <w:pPr>
        <w:overflowPunct/>
        <w:autoSpaceDE/>
        <w:autoSpaceDN/>
        <w:adjustRightInd/>
        <w:ind w:right="107"/>
        <w:textAlignment w:val="auto"/>
        <w:rPr>
          <w:b/>
          <w:sz w:val="24"/>
          <w:szCs w:val="24"/>
        </w:rPr>
      </w:pPr>
      <w:r w:rsidRPr="00C76750">
        <w:rPr>
          <w:b/>
          <w:sz w:val="24"/>
          <w:szCs w:val="24"/>
        </w:rPr>
        <w:t>Gibbs G (1988). Learning by Doing: A guide to teaching and learning methods. Further Education Unit. Oxford Polytechnic: Oxford.</w:t>
      </w:r>
    </w:p>
    <w:p w14:paraId="70C4DF47" w14:textId="4BB6A379" w:rsidR="002A2AED" w:rsidRPr="00C76750" w:rsidRDefault="002A2AED" w:rsidP="00C76750">
      <w:pPr>
        <w:overflowPunct/>
        <w:autoSpaceDE/>
        <w:autoSpaceDN/>
        <w:adjustRightInd/>
        <w:ind w:right="107"/>
        <w:textAlignment w:val="auto"/>
        <w:rPr>
          <w:b/>
          <w:sz w:val="24"/>
          <w:szCs w:val="24"/>
        </w:rPr>
      </w:pPr>
    </w:p>
    <w:p w14:paraId="66BBCC05" w14:textId="77777777" w:rsidR="002A2AED" w:rsidRPr="00C76750" w:rsidRDefault="002A2AED" w:rsidP="00C76750">
      <w:pPr>
        <w:overflowPunct/>
        <w:autoSpaceDE/>
        <w:autoSpaceDN/>
        <w:adjustRightInd/>
        <w:ind w:right="107"/>
        <w:textAlignment w:val="auto"/>
        <w:rPr>
          <w:b/>
          <w:sz w:val="24"/>
          <w:szCs w:val="24"/>
        </w:rPr>
      </w:pPr>
      <w:r w:rsidRPr="00C76750">
        <w:rPr>
          <w:b/>
          <w:sz w:val="24"/>
          <w:szCs w:val="24"/>
        </w:rPr>
        <w:t>GOV.UK. 2021. Being stopped by the police while driving. [online] Available at: &lt;https://www.gov.uk/stopped-by-police-while-driving-your-rights/minor-motoring-offences&gt; [Accessed 16 September 2021].</w:t>
      </w:r>
    </w:p>
    <w:p w14:paraId="4D8EB6B4" w14:textId="77777777" w:rsidR="002A2AED" w:rsidRPr="00C76750" w:rsidRDefault="002A2AED" w:rsidP="00C76750">
      <w:pPr>
        <w:overflowPunct/>
        <w:autoSpaceDE/>
        <w:autoSpaceDN/>
        <w:adjustRightInd/>
        <w:ind w:right="107"/>
        <w:textAlignment w:val="auto"/>
        <w:rPr>
          <w:b/>
          <w:sz w:val="24"/>
          <w:szCs w:val="24"/>
        </w:rPr>
      </w:pPr>
    </w:p>
    <w:p w14:paraId="38AA3C63" w14:textId="2453280D" w:rsidR="002A2AED" w:rsidRPr="00C76750" w:rsidRDefault="002A2AED" w:rsidP="00C76750">
      <w:pPr>
        <w:overflowPunct/>
        <w:autoSpaceDE/>
        <w:autoSpaceDN/>
        <w:adjustRightInd/>
        <w:ind w:right="107"/>
        <w:textAlignment w:val="auto"/>
        <w:rPr>
          <w:b/>
          <w:sz w:val="24"/>
          <w:szCs w:val="24"/>
        </w:rPr>
      </w:pPr>
      <w:r w:rsidRPr="00C76750">
        <w:rPr>
          <w:b/>
          <w:sz w:val="24"/>
          <w:szCs w:val="24"/>
        </w:rPr>
        <w:t>GOV.UK. 2021. Using a phone or a sat nav when driving. [online] Available at: &lt;https://www.gov.uk/using-mobile-phones-when-driving-the-law&gt; [Accessed 16 September 2021].</w:t>
      </w:r>
    </w:p>
    <w:p w14:paraId="253450F8" w14:textId="6312F031" w:rsidR="00303AC8" w:rsidRPr="00C76750" w:rsidRDefault="00303AC8" w:rsidP="00C76750">
      <w:pPr>
        <w:overflowPunct/>
        <w:autoSpaceDE/>
        <w:autoSpaceDN/>
        <w:adjustRightInd/>
        <w:ind w:right="107"/>
        <w:textAlignment w:val="auto"/>
        <w:rPr>
          <w:b/>
          <w:sz w:val="24"/>
          <w:szCs w:val="24"/>
        </w:rPr>
      </w:pPr>
    </w:p>
    <w:p w14:paraId="6895672F" w14:textId="173DF99B" w:rsidR="00303AC8" w:rsidRPr="00C76750" w:rsidRDefault="00303AC8" w:rsidP="00C76750">
      <w:pPr>
        <w:overflowPunct/>
        <w:autoSpaceDE/>
        <w:autoSpaceDN/>
        <w:adjustRightInd/>
        <w:ind w:right="107"/>
        <w:textAlignment w:val="auto"/>
        <w:rPr>
          <w:b/>
          <w:sz w:val="24"/>
          <w:szCs w:val="24"/>
        </w:rPr>
      </w:pPr>
      <w:r w:rsidRPr="00C76750">
        <w:rPr>
          <w:b/>
          <w:sz w:val="24"/>
          <w:szCs w:val="24"/>
        </w:rPr>
        <w:t>Gwent Police. 2021. What is hate crime?. [online] Available at: &lt;https://www.gwent.police.uk/advice/advice-and-information/hco/hate-crime/what-is-hate-crime/&gt; [Accessed 8 September 2021].</w:t>
      </w:r>
    </w:p>
    <w:p w14:paraId="3E8D645A" w14:textId="514FA703" w:rsidR="005B4B44" w:rsidRPr="00C76750" w:rsidRDefault="005B4B44" w:rsidP="00C76750">
      <w:pPr>
        <w:overflowPunct/>
        <w:autoSpaceDE/>
        <w:autoSpaceDN/>
        <w:adjustRightInd/>
        <w:ind w:right="107"/>
        <w:textAlignment w:val="auto"/>
        <w:rPr>
          <w:b/>
          <w:sz w:val="24"/>
          <w:szCs w:val="24"/>
        </w:rPr>
      </w:pPr>
    </w:p>
    <w:p w14:paraId="77C70184" w14:textId="1F866ACC" w:rsidR="005B4B44" w:rsidRPr="00C76750" w:rsidRDefault="005B4B44" w:rsidP="00C76750">
      <w:pPr>
        <w:overflowPunct/>
        <w:autoSpaceDE/>
        <w:autoSpaceDN/>
        <w:adjustRightInd/>
        <w:ind w:right="107"/>
        <w:textAlignment w:val="auto"/>
        <w:rPr>
          <w:b/>
          <w:sz w:val="24"/>
          <w:szCs w:val="24"/>
        </w:rPr>
      </w:pPr>
      <w:proofErr w:type="spellStart"/>
      <w:r w:rsidRPr="00C76750">
        <w:rPr>
          <w:b/>
          <w:sz w:val="24"/>
          <w:szCs w:val="24"/>
        </w:rPr>
        <w:t>Hosie</w:t>
      </w:r>
      <w:proofErr w:type="spellEnd"/>
      <w:r w:rsidRPr="00C76750">
        <w:rPr>
          <w:b/>
          <w:sz w:val="24"/>
          <w:szCs w:val="24"/>
        </w:rPr>
        <w:t>, R., 2018. Exercising too much could actually be damaging your mental health. [online] The Independent. Available at: &lt;https://www.independent.co.uk/life-style/health-and-families/exercising-too-much-worsen-mental-health-study-a8484126.html&gt; [Accessed 30 July 2021].</w:t>
      </w:r>
    </w:p>
    <w:p w14:paraId="02BBDBF8" w14:textId="7BF273FC" w:rsidR="002A2AED" w:rsidRPr="00C76750" w:rsidRDefault="002A2AED" w:rsidP="00C76750">
      <w:pPr>
        <w:overflowPunct/>
        <w:autoSpaceDE/>
        <w:autoSpaceDN/>
        <w:adjustRightInd/>
        <w:ind w:right="107"/>
        <w:textAlignment w:val="auto"/>
        <w:rPr>
          <w:b/>
          <w:sz w:val="24"/>
          <w:szCs w:val="24"/>
        </w:rPr>
      </w:pPr>
    </w:p>
    <w:p w14:paraId="1F5881EA" w14:textId="17CEBD8F" w:rsidR="002A2AED" w:rsidRPr="00C76750" w:rsidRDefault="002A2AED" w:rsidP="00C76750">
      <w:pPr>
        <w:overflowPunct/>
        <w:autoSpaceDE/>
        <w:autoSpaceDN/>
        <w:adjustRightInd/>
        <w:ind w:right="107"/>
        <w:textAlignment w:val="auto"/>
        <w:rPr>
          <w:b/>
          <w:sz w:val="24"/>
          <w:szCs w:val="24"/>
        </w:rPr>
      </w:pPr>
      <w:r w:rsidRPr="00C76750">
        <w:rPr>
          <w:b/>
          <w:sz w:val="24"/>
          <w:szCs w:val="24"/>
        </w:rPr>
        <w:t>House of Commons. 2019. Road safety: driving while using a mobile phone. [online] Available at: &lt;https://publications.parliament.uk/pa/cm201719/cmselect/cmtrans/2329/2329.pdf&gt; [Accessed 20 September 2021].</w:t>
      </w:r>
    </w:p>
    <w:p w14:paraId="714ADD87" w14:textId="6021884A" w:rsidR="00303AC8" w:rsidRPr="00C76750" w:rsidRDefault="00303AC8" w:rsidP="00C76750">
      <w:pPr>
        <w:overflowPunct/>
        <w:autoSpaceDE/>
        <w:autoSpaceDN/>
        <w:adjustRightInd/>
        <w:ind w:right="107"/>
        <w:textAlignment w:val="auto"/>
        <w:rPr>
          <w:b/>
          <w:sz w:val="24"/>
          <w:szCs w:val="24"/>
        </w:rPr>
      </w:pPr>
    </w:p>
    <w:p w14:paraId="01766FA7" w14:textId="79DFA51C" w:rsidR="00303AC8" w:rsidRPr="00C76750" w:rsidRDefault="00303AC8" w:rsidP="00C76750">
      <w:pPr>
        <w:overflowPunct/>
        <w:autoSpaceDE/>
        <w:autoSpaceDN/>
        <w:adjustRightInd/>
        <w:ind w:right="107"/>
        <w:textAlignment w:val="auto"/>
        <w:rPr>
          <w:b/>
          <w:sz w:val="24"/>
          <w:szCs w:val="24"/>
        </w:rPr>
      </w:pPr>
      <w:r w:rsidRPr="00C76750">
        <w:rPr>
          <w:b/>
          <w:sz w:val="24"/>
          <w:szCs w:val="24"/>
        </w:rPr>
        <w:t>Jasper, M. (2013) Beginning Reflective Practice, Andover. MA, Cengage Learning.</w:t>
      </w:r>
    </w:p>
    <w:p w14:paraId="36172210" w14:textId="30829FB9" w:rsidR="00EE53A6" w:rsidRPr="00C76750" w:rsidRDefault="00EE53A6" w:rsidP="00C76750">
      <w:pPr>
        <w:overflowPunct/>
        <w:autoSpaceDE/>
        <w:autoSpaceDN/>
        <w:adjustRightInd/>
        <w:ind w:right="107"/>
        <w:textAlignment w:val="auto"/>
        <w:rPr>
          <w:b/>
          <w:sz w:val="24"/>
          <w:szCs w:val="24"/>
        </w:rPr>
      </w:pPr>
    </w:p>
    <w:p w14:paraId="1E3642DE" w14:textId="3F36ED83" w:rsidR="00EE53A6" w:rsidRPr="00C76750" w:rsidRDefault="0026512D" w:rsidP="00C76750">
      <w:pPr>
        <w:overflowPunct/>
        <w:autoSpaceDE/>
        <w:autoSpaceDN/>
        <w:adjustRightInd/>
        <w:ind w:right="107"/>
        <w:textAlignment w:val="auto"/>
        <w:rPr>
          <w:b/>
          <w:sz w:val="24"/>
          <w:szCs w:val="24"/>
        </w:rPr>
      </w:pPr>
      <w:proofErr w:type="spellStart"/>
      <w:r w:rsidRPr="00C76750">
        <w:rPr>
          <w:b/>
          <w:sz w:val="24"/>
          <w:szCs w:val="24"/>
        </w:rPr>
        <w:t>Kouvonen</w:t>
      </w:r>
      <w:proofErr w:type="spellEnd"/>
      <w:r w:rsidRPr="00C76750">
        <w:rPr>
          <w:b/>
          <w:sz w:val="24"/>
          <w:szCs w:val="24"/>
        </w:rPr>
        <w:t xml:space="preserve">, A, </w:t>
      </w:r>
      <w:proofErr w:type="spellStart"/>
      <w:r w:rsidRPr="00C76750">
        <w:rPr>
          <w:b/>
          <w:sz w:val="24"/>
          <w:szCs w:val="24"/>
        </w:rPr>
        <w:t>Kivimaki</w:t>
      </w:r>
      <w:proofErr w:type="spellEnd"/>
      <w:r w:rsidRPr="00C76750">
        <w:rPr>
          <w:b/>
          <w:sz w:val="24"/>
          <w:szCs w:val="24"/>
        </w:rPr>
        <w:t xml:space="preserve">, M, </w:t>
      </w:r>
      <w:proofErr w:type="spellStart"/>
      <w:r w:rsidRPr="00C76750">
        <w:rPr>
          <w:b/>
          <w:sz w:val="24"/>
          <w:szCs w:val="24"/>
        </w:rPr>
        <w:t>Elovainio</w:t>
      </w:r>
      <w:proofErr w:type="spellEnd"/>
      <w:r w:rsidRPr="00C76750">
        <w:rPr>
          <w:b/>
          <w:sz w:val="24"/>
          <w:szCs w:val="24"/>
        </w:rPr>
        <w:t xml:space="preserve">, M, Virtanen, M, </w:t>
      </w:r>
      <w:proofErr w:type="spellStart"/>
      <w:r w:rsidRPr="00C76750">
        <w:rPr>
          <w:b/>
          <w:sz w:val="24"/>
          <w:szCs w:val="24"/>
        </w:rPr>
        <w:t>Linna</w:t>
      </w:r>
      <w:proofErr w:type="spellEnd"/>
      <w:r w:rsidRPr="00C76750">
        <w:rPr>
          <w:b/>
          <w:sz w:val="24"/>
          <w:szCs w:val="24"/>
        </w:rPr>
        <w:t xml:space="preserve">, A &amp; </w:t>
      </w:r>
      <w:proofErr w:type="spellStart"/>
      <w:r w:rsidRPr="00C76750">
        <w:rPr>
          <w:b/>
          <w:sz w:val="24"/>
          <w:szCs w:val="24"/>
        </w:rPr>
        <w:t>Vahtera</w:t>
      </w:r>
      <w:proofErr w:type="spellEnd"/>
      <w:r w:rsidRPr="00C76750">
        <w:rPr>
          <w:b/>
          <w:sz w:val="24"/>
          <w:szCs w:val="24"/>
        </w:rPr>
        <w:t xml:space="preserve">, J 2005, 'Job strain and leisure-time physical activity in female and male public sector employees', Preventive Medicine, vol. 41, no. 2, pp. 532-539. </w:t>
      </w:r>
      <w:r w:rsidR="003A074D" w:rsidRPr="00C76750">
        <w:rPr>
          <w:b/>
          <w:sz w:val="24"/>
          <w:szCs w:val="24"/>
        </w:rPr>
        <w:t xml:space="preserve">[online] Available at: https://www.sciencedirect.com/science/article/abs/pii/S0091743505000101?via%3Dihub </w:t>
      </w:r>
      <w:r w:rsidRPr="00C76750">
        <w:rPr>
          <w:b/>
          <w:sz w:val="24"/>
          <w:szCs w:val="24"/>
        </w:rPr>
        <w:t>[Accessed 19 July 2021].</w:t>
      </w:r>
    </w:p>
    <w:p w14:paraId="463AC9ED" w14:textId="58615BF8" w:rsidR="008B73DE" w:rsidRPr="00C76750" w:rsidRDefault="008B73DE" w:rsidP="00C76750">
      <w:pPr>
        <w:overflowPunct/>
        <w:autoSpaceDE/>
        <w:autoSpaceDN/>
        <w:adjustRightInd/>
        <w:ind w:right="107"/>
        <w:textAlignment w:val="auto"/>
        <w:rPr>
          <w:b/>
          <w:sz w:val="24"/>
          <w:szCs w:val="24"/>
        </w:rPr>
      </w:pPr>
    </w:p>
    <w:p w14:paraId="67CB17BD" w14:textId="77777777" w:rsidR="008B73DE" w:rsidRPr="00C76750" w:rsidRDefault="008B73DE" w:rsidP="00C76750">
      <w:pPr>
        <w:overflowPunct/>
        <w:autoSpaceDE/>
        <w:autoSpaceDN/>
        <w:adjustRightInd/>
        <w:ind w:right="107"/>
        <w:textAlignment w:val="auto"/>
        <w:rPr>
          <w:b/>
          <w:sz w:val="24"/>
          <w:szCs w:val="24"/>
        </w:rPr>
      </w:pPr>
      <w:r w:rsidRPr="00C76750">
        <w:rPr>
          <w:b/>
          <w:sz w:val="24"/>
          <w:szCs w:val="24"/>
        </w:rPr>
        <w:t>Lazarus, R. S., &amp; Folkman, S. (1984). Stress, appraisal, and coping.</w:t>
      </w:r>
    </w:p>
    <w:p w14:paraId="2A120EE3" w14:textId="3275BD91" w:rsidR="008B73DE" w:rsidRPr="00C76750" w:rsidRDefault="008B73DE" w:rsidP="00C76750">
      <w:pPr>
        <w:overflowPunct/>
        <w:autoSpaceDE/>
        <w:autoSpaceDN/>
        <w:adjustRightInd/>
        <w:ind w:right="107"/>
        <w:textAlignment w:val="auto"/>
        <w:rPr>
          <w:b/>
          <w:sz w:val="24"/>
          <w:szCs w:val="24"/>
        </w:rPr>
      </w:pPr>
      <w:r w:rsidRPr="00C76750">
        <w:rPr>
          <w:b/>
          <w:sz w:val="24"/>
          <w:szCs w:val="24"/>
        </w:rPr>
        <w:t>Springer Publishing Company.</w:t>
      </w:r>
    </w:p>
    <w:p w14:paraId="69F63DD0" w14:textId="26AE421C" w:rsidR="00E16DF6" w:rsidRPr="00C76750" w:rsidRDefault="00E16DF6" w:rsidP="00C76750">
      <w:pPr>
        <w:overflowPunct/>
        <w:autoSpaceDE/>
        <w:autoSpaceDN/>
        <w:adjustRightInd/>
        <w:ind w:right="107"/>
        <w:textAlignment w:val="auto"/>
        <w:rPr>
          <w:b/>
          <w:sz w:val="24"/>
          <w:szCs w:val="24"/>
        </w:rPr>
      </w:pPr>
    </w:p>
    <w:p w14:paraId="6B469275" w14:textId="21FCDEC9" w:rsidR="00B2055F" w:rsidRPr="00C76750" w:rsidRDefault="00EF3472" w:rsidP="00C76750">
      <w:pPr>
        <w:overflowPunct/>
        <w:autoSpaceDE/>
        <w:autoSpaceDN/>
        <w:adjustRightInd/>
        <w:ind w:right="107"/>
        <w:textAlignment w:val="auto"/>
        <w:rPr>
          <w:b/>
          <w:sz w:val="24"/>
          <w:szCs w:val="24"/>
        </w:rPr>
      </w:pPr>
      <w:r w:rsidRPr="00C76750">
        <w:rPr>
          <w:b/>
          <w:sz w:val="24"/>
          <w:szCs w:val="24"/>
        </w:rPr>
        <w:t>Mental Health Foundation, 2021. How to manage and reduce stress. [online] Available at: &lt;https://www.mentalhealth.org.uk/publications/how-manage-and-reduce-stress&gt; [Accessed 19 July 2021].</w:t>
      </w:r>
    </w:p>
    <w:p w14:paraId="7CFB7A97" w14:textId="569AEE30" w:rsidR="002A2AED" w:rsidRPr="00C76750" w:rsidRDefault="002A2AED" w:rsidP="00C76750">
      <w:pPr>
        <w:overflowPunct/>
        <w:autoSpaceDE/>
        <w:autoSpaceDN/>
        <w:adjustRightInd/>
        <w:ind w:right="107"/>
        <w:textAlignment w:val="auto"/>
        <w:rPr>
          <w:b/>
          <w:sz w:val="24"/>
          <w:szCs w:val="24"/>
        </w:rPr>
      </w:pPr>
    </w:p>
    <w:p w14:paraId="3DB22C0B" w14:textId="63DFC643" w:rsidR="002A2AED" w:rsidRPr="00C76750" w:rsidRDefault="002A2AED" w:rsidP="00C76750">
      <w:pPr>
        <w:overflowPunct/>
        <w:autoSpaceDE/>
        <w:autoSpaceDN/>
        <w:adjustRightInd/>
        <w:ind w:right="107"/>
        <w:textAlignment w:val="auto"/>
        <w:rPr>
          <w:b/>
          <w:sz w:val="24"/>
          <w:szCs w:val="24"/>
        </w:rPr>
      </w:pPr>
      <w:r w:rsidRPr="00C76750">
        <w:rPr>
          <w:b/>
          <w:sz w:val="24"/>
          <w:szCs w:val="24"/>
        </w:rPr>
        <w:t>Metropolitan Police. 2021. The stop and search process. [online] Available at: &lt;https://www.met.police.uk/advice/advice-and-information/st-s/stop-and-search/stop-and-search-process/&gt; [Accessed 16 September 2021].</w:t>
      </w:r>
    </w:p>
    <w:p w14:paraId="1AC5DDA5" w14:textId="33D4CC99" w:rsidR="00303AC8" w:rsidRPr="00C76750" w:rsidRDefault="00303AC8" w:rsidP="00C76750">
      <w:pPr>
        <w:overflowPunct/>
        <w:autoSpaceDE/>
        <w:autoSpaceDN/>
        <w:adjustRightInd/>
        <w:ind w:right="107"/>
        <w:textAlignment w:val="auto"/>
        <w:rPr>
          <w:b/>
          <w:sz w:val="24"/>
          <w:szCs w:val="24"/>
        </w:rPr>
      </w:pPr>
    </w:p>
    <w:p w14:paraId="05B9D244" w14:textId="14767F01" w:rsidR="00303AC8" w:rsidRPr="00C76750" w:rsidRDefault="00303AC8" w:rsidP="00C76750">
      <w:pPr>
        <w:rPr>
          <w:b/>
          <w:sz w:val="24"/>
          <w:szCs w:val="24"/>
        </w:rPr>
      </w:pPr>
      <w:r w:rsidRPr="00C76750">
        <w:rPr>
          <w:b/>
          <w:sz w:val="24"/>
          <w:szCs w:val="24"/>
        </w:rPr>
        <w:t>Ministry of Justice. 2021. Code of Practice for Victims of Crime in England and Wales (Victim's Code). [online] Available at: &lt;https://www.gov.uk/government/publications/the-code-of-practice-for-victims-of-crime/code-of-practice-for-victims-of-crime-in-england-and-wales-victims-code&gt; [Accessed 17 August 2021].</w:t>
      </w:r>
    </w:p>
    <w:p w14:paraId="7750692D" w14:textId="77777777" w:rsidR="002A2AED" w:rsidRPr="00C76750" w:rsidRDefault="002A2AED" w:rsidP="00C76750">
      <w:pPr>
        <w:overflowPunct/>
        <w:autoSpaceDE/>
        <w:autoSpaceDN/>
        <w:adjustRightInd/>
        <w:ind w:right="107"/>
        <w:textAlignment w:val="auto"/>
        <w:rPr>
          <w:b/>
          <w:sz w:val="24"/>
          <w:szCs w:val="24"/>
        </w:rPr>
      </w:pPr>
    </w:p>
    <w:p w14:paraId="10B080AE" w14:textId="62DFD29D" w:rsidR="002A2AED" w:rsidRPr="00C76750" w:rsidRDefault="002A2AED" w:rsidP="00C76750">
      <w:pPr>
        <w:overflowPunct/>
        <w:autoSpaceDE/>
        <w:autoSpaceDN/>
        <w:adjustRightInd/>
        <w:ind w:right="107"/>
        <w:textAlignment w:val="auto"/>
        <w:rPr>
          <w:b/>
          <w:sz w:val="24"/>
          <w:szCs w:val="24"/>
        </w:rPr>
      </w:pPr>
      <w:r w:rsidRPr="00C76750">
        <w:rPr>
          <w:b/>
          <w:sz w:val="24"/>
          <w:szCs w:val="24"/>
        </w:rPr>
        <w:t>Ministry of Justice. 2020. Criminal Procedure and Investigations Act 1996 (section 23(1)) Code of Practice. [online] Available at: &lt;https://www.gov.uk/government/publications/criminal-procedure-and-investigations-act-1996-section-231-code-of-practice&gt; [Accessed 16 September 2021].</w:t>
      </w:r>
    </w:p>
    <w:p w14:paraId="7EEFFCE7" w14:textId="77777777" w:rsidR="00EF3472" w:rsidRPr="00C76750" w:rsidRDefault="00EF3472" w:rsidP="00C76750">
      <w:pPr>
        <w:overflowPunct/>
        <w:autoSpaceDE/>
        <w:autoSpaceDN/>
        <w:adjustRightInd/>
        <w:ind w:right="107"/>
        <w:textAlignment w:val="auto"/>
        <w:rPr>
          <w:b/>
          <w:sz w:val="24"/>
          <w:szCs w:val="24"/>
        </w:rPr>
      </w:pPr>
    </w:p>
    <w:p w14:paraId="3F1DC173" w14:textId="5C71716B" w:rsidR="00B2055F" w:rsidRPr="00C76750" w:rsidRDefault="00B2055F" w:rsidP="00C76750">
      <w:pPr>
        <w:overflowPunct/>
        <w:autoSpaceDE/>
        <w:autoSpaceDN/>
        <w:adjustRightInd/>
        <w:ind w:right="107"/>
        <w:textAlignment w:val="auto"/>
        <w:rPr>
          <w:b/>
          <w:sz w:val="24"/>
          <w:szCs w:val="24"/>
        </w:rPr>
      </w:pPr>
      <w:r w:rsidRPr="00C76750">
        <w:rPr>
          <w:b/>
          <w:sz w:val="24"/>
          <w:szCs w:val="24"/>
        </w:rPr>
        <w:t>NHS, 2021. 7 simple tips to tackle working from home - Every Mind Matters. [online] nhs.uk. Available at: &lt;https://www.nhs.uk/every-mind-matters/coronavirus/simple-tips-to-tackle-working-from-home/&gt; [Accessed 19 July 2021].</w:t>
      </w:r>
    </w:p>
    <w:p w14:paraId="0718FEB3" w14:textId="64EFD0EC" w:rsidR="002A2AED" w:rsidRPr="00C76750" w:rsidRDefault="002A2AED" w:rsidP="00C76750">
      <w:pPr>
        <w:overflowPunct/>
        <w:autoSpaceDE/>
        <w:autoSpaceDN/>
        <w:adjustRightInd/>
        <w:ind w:right="107"/>
        <w:textAlignment w:val="auto"/>
        <w:rPr>
          <w:b/>
          <w:sz w:val="24"/>
          <w:szCs w:val="24"/>
        </w:rPr>
      </w:pPr>
    </w:p>
    <w:p w14:paraId="5F2EDAE7" w14:textId="37E4BDC1" w:rsidR="002A2AED" w:rsidRPr="00C76750" w:rsidRDefault="002A2AED" w:rsidP="00C76750">
      <w:pPr>
        <w:rPr>
          <w:b/>
          <w:sz w:val="24"/>
          <w:szCs w:val="24"/>
        </w:rPr>
      </w:pPr>
      <w:r w:rsidRPr="00C76750">
        <w:rPr>
          <w:b/>
          <w:sz w:val="24"/>
          <w:szCs w:val="24"/>
        </w:rPr>
        <w:t>Payton, M., 2016. One in five people use their mobile phone while driving. [online] The Independent. Available at: &lt;https://www.independent.co.uk/news/uk/home-news/one-five-people-use-mobile-phones-while-driving-rac-road-safety-a7309081.html&gt; [Accessed 20 September 2021].</w:t>
      </w:r>
    </w:p>
    <w:p w14:paraId="1B6DA24B" w14:textId="57F7C840" w:rsidR="005B4B44" w:rsidRPr="00C76750" w:rsidRDefault="005B4B44" w:rsidP="00C76750">
      <w:pPr>
        <w:overflowPunct/>
        <w:autoSpaceDE/>
        <w:autoSpaceDN/>
        <w:adjustRightInd/>
        <w:ind w:right="107"/>
        <w:textAlignment w:val="auto"/>
        <w:rPr>
          <w:b/>
          <w:sz w:val="24"/>
          <w:szCs w:val="24"/>
        </w:rPr>
      </w:pPr>
    </w:p>
    <w:p w14:paraId="57CA1125" w14:textId="26C61FAA" w:rsidR="005B4B44" w:rsidRPr="00C76750" w:rsidRDefault="005B4B44" w:rsidP="00C76750">
      <w:pPr>
        <w:overflowPunct/>
        <w:autoSpaceDE/>
        <w:autoSpaceDN/>
        <w:adjustRightInd/>
        <w:ind w:right="107"/>
        <w:textAlignment w:val="auto"/>
        <w:rPr>
          <w:b/>
          <w:sz w:val="24"/>
          <w:szCs w:val="24"/>
        </w:rPr>
      </w:pPr>
      <w:proofErr w:type="spellStart"/>
      <w:r w:rsidRPr="00C76750">
        <w:rPr>
          <w:b/>
          <w:sz w:val="24"/>
          <w:szCs w:val="24"/>
        </w:rPr>
        <w:t>Sallis</w:t>
      </w:r>
      <w:proofErr w:type="spellEnd"/>
      <w:r w:rsidRPr="00C76750">
        <w:rPr>
          <w:b/>
          <w:sz w:val="24"/>
          <w:szCs w:val="24"/>
        </w:rPr>
        <w:t xml:space="preserve">, R., Young, D., </w:t>
      </w:r>
      <w:proofErr w:type="spellStart"/>
      <w:r w:rsidRPr="00C76750">
        <w:rPr>
          <w:b/>
          <w:sz w:val="24"/>
          <w:szCs w:val="24"/>
        </w:rPr>
        <w:t>Tartof</w:t>
      </w:r>
      <w:proofErr w:type="spellEnd"/>
      <w:r w:rsidRPr="00C76750">
        <w:rPr>
          <w:b/>
          <w:sz w:val="24"/>
          <w:szCs w:val="24"/>
        </w:rPr>
        <w:t xml:space="preserve">, S., </w:t>
      </w:r>
      <w:proofErr w:type="spellStart"/>
      <w:r w:rsidRPr="00C76750">
        <w:rPr>
          <w:b/>
          <w:sz w:val="24"/>
          <w:szCs w:val="24"/>
        </w:rPr>
        <w:t>Sallis</w:t>
      </w:r>
      <w:proofErr w:type="spellEnd"/>
      <w:r w:rsidRPr="00C76750">
        <w:rPr>
          <w:b/>
          <w:sz w:val="24"/>
          <w:szCs w:val="24"/>
        </w:rPr>
        <w:t xml:space="preserve">, J., </w:t>
      </w:r>
      <w:proofErr w:type="spellStart"/>
      <w:r w:rsidRPr="00C76750">
        <w:rPr>
          <w:b/>
          <w:sz w:val="24"/>
          <w:szCs w:val="24"/>
        </w:rPr>
        <w:t>Sall</w:t>
      </w:r>
      <w:proofErr w:type="spellEnd"/>
      <w:r w:rsidRPr="00C76750">
        <w:rPr>
          <w:b/>
          <w:sz w:val="24"/>
          <w:szCs w:val="24"/>
        </w:rPr>
        <w:t>, J., Li, Q., Smith, G. and Cohen, D., 2021. Physical inactivity is associated with a higher risk for severe COVID-19 outcomes: a study in 48 440 adult patients. British Journal of Sports Medicine, [online] pp.bjsports-2021-104080. Available at: &lt;https://bjsm.bmj.com/content/early/2021/04/07/bjsports-2021-104080&gt; [Accessed 30 July 2021].</w:t>
      </w:r>
    </w:p>
    <w:p w14:paraId="19B987FD" w14:textId="7DA2B678" w:rsidR="00303AC8" w:rsidRPr="00C76750" w:rsidRDefault="00303AC8" w:rsidP="00C76750">
      <w:pPr>
        <w:overflowPunct/>
        <w:autoSpaceDE/>
        <w:autoSpaceDN/>
        <w:adjustRightInd/>
        <w:ind w:right="107"/>
        <w:textAlignment w:val="auto"/>
        <w:rPr>
          <w:b/>
          <w:sz w:val="24"/>
          <w:szCs w:val="24"/>
        </w:rPr>
      </w:pPr>
    </w:p>
    <w:p w14:paraId="663F1752" w14:textId="178FD83E" w:rsidR="00303AC8" w:rsidRPr="00C76750" w:rsidRDefault="00303AC8" w:rsidP="00C76750">
      <w:pPr>
        <w:overflowPunct/>
        <w:autoSpaceDE/>
        <w:autoSpaceDN/>
        <w:adjustRightInd/>
        <w:ind w:right="107"/>
        <w:textAlignment w:val="auto"/>
        <w:rPr>
          <w:b/>
          <w:sz w:val="24"/>
          <w:szCs w:val="24"/>
        </w:rPr>
      </w:pPr>
      <w:r w:rsidRPr="00C76750">
        <w:rPr>
          <w:b/>
          <w:sz w:val="24"/>
          <w:szCs w:val="24"/>
        </w:rPr>
        <w:t>Shelter Cymru. 2013. Hate Incidents in Social and Rented Housing:. [online] Available at: &lt;https://sheltercymru.org.uk/wp-content/uploads/2015/02/130313-hate-incidents-social-rented-housing-en1.pdf&gt; [Accessed 29 September 2021].</w:t>
      </w:r>
    </w:p>
    <w:p w14:paraId="08424B70" w14:textId="7254C234" w:rsidR="00613DE5" w:rsidRPr="00C76750" w:rsidRDefault="00613DE5" w:rsidP="00C76750">
      <w:pPr>
        <w:overflowPunct/>
        <w:autoSpaceDE/>
        <w:autoSpaceDN/>
        <w:adjustRightInd/>
        <w:ind w:right="107"/>
        <w:textAlignment w:val="auto"/>
        <w:rPr>
          <w:b/>
          <w:sz w:val="24"/>
          <w:szCs w:val="24"/>
        </w:rPr>
      </w:pPr>
    </w:p>
    <w:p w14:paraId="38AB3FC6" w14:textId="7BDC4629" w:rsidR="00613DE5" w:rsidRPr="00C76750" w:rsidRDefault="00613DE5" w:rsidP="00C76750">
      <w:pPr>
        <w:overflowPunct/>
        <w:autoSpaceDE/>
        <w:autoSpaceDN/>
        <w:adjustRightInd/>
        <w:ind w:right="107"/>
        <w:textAlignment w:val="auto"/>
        <w:rPr>
          <w:b/>
          <w:sz w:val="24"/>
          <w:szCs w:val="24"/>
        </w:rPr>
      </w:pPr>
      <w:r w:rsidRPr="00C76750">
        <w:rPr>
          <w:b/>
          <w:sz w:val="24"/>
          <w:szCs w:val="24"/>
        </w:rPr>
        <w:t>Stults-</w:t>
      </w:r>
      <w:proofErr w:type="spellStart"/>
      <w:r w:rsidRPr="00C76750">
        <w:rPr>
          <w:b/>
          <w:sz w:val="24"/>
          <w:szCs w:val="24"/>
        </w:rPr>
        <w:t>Kolehmainen</w:t>
      </w:r>
      <w:proofErr w:type="spellEnd"/>
      <w:r w:rsidRPr="00C76750">
        <w:rPr>
          <w:b/>
          <w:sz w:val="24"/>
          <w:szCs w:val="24"/>
        </w:rPr>
        <w:t>, M. A., &amp; Sinha, R. 2014. The effects of stress on physical activity and exercise. Sports medicine (Auckland, N.Z.)</w:t>
      </w:r>
      <w:r w:rsidR="00213FB8" w:rsidRPr="00C76750">
        <w:rPr>
          <w:b/>
          <w:sz w:val="24"/>
          <w:szCs w:val="24"/>
        </w:rPr>
        <w:t>.</w:t>
      </w:r>
      <w:r w:rsidR="00ED2916" w:rsidRPr="00C76750">
        <w:rPr>
          <w:b/>
          <w:sz w:val="24"/>
          <w:szCs w:val="24"/>
        </w:rPr>
        <w:t xml:space="preserve"> [online] Available at: &lt;https://www.ncbi.nlm.nih.gov/pmc/articles/PMC3894304/&gt; [Accessed 19 July 2021].</w:t>
      </w:r>
    </w:p>
    <w:p w14:paraId="70B08A2C" w14:textId="77777777" w:rsidR="007F098F" w:rsidRPr="00C76750" w:rsidRDefault="007F098F" w:rsidP="00C76750">
      <w:pPr>
        <w:overflowPunct/>
        <w:autoSpaceDE/>
        <w:autoSpaceDN/>
        <w:adjustRightInd/>
        <w:ind w:right="107"/>
        <w:textAlignment w:val="auto"/>
        <w:rPr>
          <w:b/>
          <w:sz w:val="24"/>
          <w:szCs w:val="24"/>
        </w:rPr>
      </w:pPr>
    </w:p>
    <w:p w14:paraId="1F6DE85C" w14:textId="6EE1C943" w:rsidR="004B2CB1" w:rsidRPr="00C76750" w:rsidRDefault="00E32A34" w:rsidP="00C76750">
      <w:pPr>
        <w:overflowPunct/>
        <w:autoSpaceDE/>
        <w:autoSpaceDN/>
        <w:adjustRightInd/>
        <w:ind w:right="107"/>
        <w:textAlignment w:val="auto"/>
        <w:rPr>
          <w:b/>
          <w:sz w:val="24"/>
          <w:szCs w:val="24"/>
        </w:rPr>
      </w:pPr>
      <w:r w:rsidRPr="00C76750">
        <w:rPr>
          <w:b/>
          <w:sz w:val="24"/>
          <w:szCs w:val="24"/>
        </w:rPr>
        <w:t>The University of Edinburgh. 2021. Gibbs' Reflective Cycle. [online] Available at: &lt;https://www.ed.ac.uk/reflection/reflectors-toolkit/reflecting-on-experience/gibbs-reflective-cycle&gt; [Accessed 19 July 2021].</w:t>
      </w:r>
    </w:p>
    <w:p w14:paraId="66F2F936" w14:textId="124F7FC9" w:rsidR="002A2AED" w:rsidRPr="00C76750" w:rsidRDefault="002A2AED" w:rsidP="00C76750">
      <w:pPr>
        <w:overflowPunct/>
        <w:autoSpaceDE/>
        <w:autoSpaceDN/>
        <w:adjustRightInd/>
        <w:ind w:right="107"/>
        <w:textAlignment w:val="auto"/>
        <w:rPr>
          <w:b/>
          <w:sz w:val="24"/>
          <w:szCs w:val="24"/>
        </w:rPr>
      </w:pPr>
    </w:p>
    <w:p w14:paraId="0EE5FC78" w14:textId="15966820" w:rsidR="002A2AED" w:rsidRPr="00C76750" w:rsidRDefault="002A2AED" w:rsidP="00C76750">
      <w:pPr>
        <w:overflowPunct/>
        <w:autoSpaceDE/>
        <w:autoSpaceDN/>
        <w:adjustRightInd/>
        <w:ind w:right="107"/>
        <w:textAlignment w:val="auto"/>
        <w:rPr>
          <w:b/>
          <w:sz w:val="24"/>
          <w:szCs w:val="24"/>
        </w:rPr>
      </w:pPr>
      <w:r w:rsidRPr="00C76750">
        <w:rPr>
          <w:b/>
          <w:sz w:val="24"/>
          <w:szCs w:val="24"/>
        </w:rPr>
        <w:t>University of Cumbria. 2020. Gibbs’ reflective cycle. [online] Available at: &lt;https://my.cumbria.ac.uk/media/MyCumbria/Documents/ReflectiveCycleGibbs.pdf&gt; [Accessed 16 September 2021].</w:t>
      </w:r>
    </w:p>
    <w:p w14:paraId="46254A06" w14:textId="1F959D13" w:rsidR="00303AC8" w:rsidRPr="00C76750" w:rsidRDefault="00303AC8" w:rsidP="00C76750">
      <w:pPr>
        <w:overflowPunct/>
        <w:autoSpaceDE/>
        <w:autoSpaceDN/>
        <w:adjustRightInd/>
        <w:ind w:right="107"/>
        <w:textAlignment w:val="auto"/>
        <w:rPr>
          <w:b/>
          <w:sz w:val="24"/>
          <w:szCs w:val="24"/>
        </w:rPr>
      </w:pPr>
    </w:p>
    <w:p w14:paraId="47CECBC4" w14:textId="77777777" w:rsidR="00303AC8" w:rsidRPr="00C76750" w:rsidRDefault="00303AC8" w:rsidP="00C76750">
      <w:pPr>
        <w:overflowPunct/>
        <w:autoSpaceDE/>
        <w:autoSpaceDN/>
        <w:adjustRightInd/>
        <w:ind w:right="107"/>
        <w:textAlignment w:val="auto"/>
        <w:rPr>
          <w:b/>
          <w:sz w:val="24"/>
          <w:szCs w:val="24"/>
        </w:rPr>
      </w:pPr>
      <w:r w:rsidRPr="00C76750">
        <w:rPr>
          <w:b/>
          <w:sz w:val="24"/>
          <w:szCs w:val="24"/>
        </w:rPr>
        <w:t>Victim Support. 2021. Hate crime - Victim Support. [online] Available at: &lt;https://www.victimsupport.org.uk/crime-info/types-crime/hate-crime/&gt; [Accessed 29 September 2021].</w:t>
      </w:r>
    </w:p>
    <w:p w14:paraId="636BE8C1" w14:textId="77777777" w:rsidR="00303AC8" w:rsidRPr="00C76750" w:rsidRDefault="00303AC8" w:rsidP="00C76750">
      <w:pPr>
        <w:overflowPunct/>
        <w:autoSpaceDE/>
        <w:autoSpaceDN/>
        <w:adjustRightInd/>
        <w:ind w:right="107"/>
        <w:textAlignment w:val="auto"/>
        <w:rPr>
          <w:b/>
          <w:sz w:val="24"/>
          <w:szCs w:val="24"/>
        </w:rPr>
      </w:pPr>
    </w:p>
    <w:p w14:paraId="49B7B406" w14:textId="3DCD2A0D" w:rsidR="00303AC8" w:rsidRPr="00C76750" w:rsidRDefault="00303AC8" w:rsidP="00C76750">
      <w:pPr>
        <w:overflowPunct/>
        <w:autoSpaceDE/>
        <w:autoSpaceDN/>
        <w:adjustRightInd/>
        <w:ind w:right="107"/>
        <w:textAlignment w:val="auto"/>
        <w:rPr>
          <w:b/>
          <w:sz w:val="24"/>
          <w:szCs w:val="24"/>
        </w:rPr>
      </w:pPr>
      <w:r w:rsidRPr="00C76750">
        <w:rPr>
          <w:b/>
          <w:sz w:val="24"/>
          <w:szCs w:val="24"/>
        </w:rPr>
        <w:lastRenderedPageBreak/>
        <w:t xml:space="preserve">Walters, M., Brown, R. and </w:t>
      </w:r>
      <w:proofErr w:type="spellStart"/>
      <w:r w:rsidRPr="00C76750">
        <w:rPr>
          <w:b/>
          <w:sz w:val="24"/>
          <w:szCs w:val="24"/>
        </w:rPr>
        <w:t>Wiedlitzka</w:t>
      </w:r>
      <w:proofErr w:type="spellEnd"/>
      <w:r w:rsidRPr="00C76750">
        <w:rPr>
          <w:b/>
          <w:sz w:val="24"/>
          <w:szCs w:val="24"/>
        </w:rPr>
        <w:t>, S., 2016. Causes and motivation of Hate Crime. [online] Equality and Human Rights Commission. Available at: &lt;https://www.equalityhumanrights.com/sites/default/files/research-report-102-causes-and-motivations-of-hate-crime.pdf&gt; [Accessed 29 September 2021].</w:t>
      </w:r>
    </w:p>
    <w:p w14:paraId="08EC6E07" w14:textId="40C06004" w:rsidR="0029415F" w:rsidRPr="00C76750" w:rsidRDefault="0029415F" w:rsidP="00C76750">
      <w:pPr>
        <w:overflowPunct/>
        <w:autoSpaceDE/>
        <w:autoSpaceDN/>
        <w:adjustRightInd/>
        <w:ind w:right="107"/>
        <w:textAlignment w:val="auto"/>
        <w:rPr>
          <w:b/>
          <w:sz w:val="24"/>
          <w:szCs w:val="24"/>
        </w:rPr>
      </w:pPr>
    </w:p>
    <w:p w14:paraId="2F3055B1" w14:textId="05332D35" w:rsidR="003443FE" w:rsidRPr="00C76750" w:rsidRDefault="003443FE" w:rsidP="00C76750">
      <w:pPr>
        <w:overflowPunct/>
        <w:autoSpaceDE/>
        <w:autoSpaceDN/>
        <w:adjustRightInd/>
        <w:ind w:right="107"/>
        <w:textAlignment w:val="auto"/>
        <w:rPr>
          <w:b/>
          <w:sz w:val="24"/>
          <w:szCs w:val="24"/>
        </w:rPr>
      </w:pPr>
      <w:r w:rsidRPr="00C76750">
        <w:rPr>
          <w:b/>
          <w:sz w:val="24"/>
          <w:szCs w:val="24"/>
        </w:rPr>
        <w:t>Weir, K., 2011. The Exercise Effect. [online] American Psychological Association. Available at: &lt;https://www.apa.org/monitor/2011/12/exercise&gt; [Accessed 30 July 2021].</w:t>
      </w:r>
    </w:p>
    <w:p w14:paraId="1759F497" w14:textId="02FA9D69" w:rsidR="002A2AED" w:rsidRPr="00C76750" w:rsidRDefault="002A2AED" w:rsidP="00C76750">
      <w:pPr>
        <w:overflowPunct/>
        <w:autoSpaceDE/>
        <w:autoSpaceDN/>
        <w:adjustRightInd/>
        <w:ind w:right="107"/>
        <w:textAlignment w:val="auto"/>
        <w:rPr>
          <w:b/>
          <w:sz w:val="24"/>
          <w:szCs w:val="24"/>
        </w:rPr>
      </w:pPr>
    </w:p>
    <w:p w14:paraId="63757147" w14:textId="26783263" w:rsidR="00303AC8" w:rsidRPr="00C76750" w:rsidRDefault="00303AC8" w:rsidP="00C76750">
      <w:pPr>
        <w:overflowPunct/>
        <w:autoSpaceDE/>
        <w:autoSpaceDN/>
        <w:adjustRightInd/>
        <w:ind w:right="107"/>
        <w:textAlignment w:val="auto"/>
        <w:rPr>
          <w:b/>
          <w:sz w:val="24"/>
          <w:szCs w:val="24"/>
        </w:rPr>
      </w:pPr>
      <w:r w:rsidRPr="00C76750">
        <w:rPr>
          <w:b/>
          <w:sz w:val="24"/>
          <w:szCs w:val="24"/>
        </w:rPr>
        <w:t>Welsh Government. 2014. Hate Crime and Housing. [online] Available at: &lt;https://gov.wales/sites/default/files/publications/2019-05/guidance-on-hate-crime-and-housing.pdf&gt; [Accessed 29 September 2021].</w:t>
      </w:r>
    </w:p>
    <w:p w14:paraId="09CA326F" w14:textId="77777777" w:rsidR="00303AC8" w:rsidRPr="00C76750" w:rsidRDefault="00303AC8" w:rsidP="00C76750">
      <w:pPr>
        <w:overflowPunct/>
        <w:autoSpaceDE/>
        <w:autoSpaceDN/>
        <w:adjustRightInd/>
        <w:ind w:right="107"/>
        <w:textAlignment w:val="auto"/>
        <w:rPr>
          <w:b/>
          <w:sz w:val="24"/>
          <w:szCs w:val="24"/>
        </w:rPr>
      </w:pPr>
    </w:p>
    <w:p w14:paraId="03C65D0B" w14:textId="0E8ED5C4" w:rsidR="002A2AED" w:rsidRPr="00C76750" w:rsidRDefault="002A2AED" w:rsidP="00C76750">
      <w:pPr>
        <w:overflowPunct/>
        <w:autoSpaceDE/>
        <w:autoSpaceDN/>
        <w:adjustRightInd/>
        <w:ind w:right="107"/>
        <w:textAlignment w:val="auto"/>
        <w:rPr>
          <w:b/>
          <w:sz w:val="24"/>
          <w:szCs w:val="24"/>
        </w:rPr>
      </w:pPr>
      <w:r w:rsidRPr="00C76750">
        <w:rPr>
          <w:b/>
          <w:sz w:val="24"/>
          <w:szCs w:val="24"/>
        </w:rPr>
        <w:t>World Health Organization. 2021. Road traffic injuries. [online] Available at: &lt;https://www.who.int/news-room/fact-sheets/detail/road-traffic-injuries&gt; [Accessed 16 September 2021].</w:t>
      </w:r>
    </w:p>
    <w:p w14:paraId="250CF227" w14:textId="508085E8" w:rsidR="006D4550" w:rsidRPr="00C76750" w:rsidRDefault="006D4550" w:rsidP="00C76750">
      <w:pPr>
        <w:overflowPunct/>
        <w:autoSpaceDE/>
        <w:autoSpaceDN/>
        <w:adjustRightInd/>
        <w:ind w:right="107"/>
        <w:textAlignment w:val="auto"/>
        <w:rPr>
          <w:b/>
          <w:sz w:val="24"/>
          <w:szCs w:val="24"/>
        </w:rPr>
      </w:pPr>
    </w:p>
    <w:p w14:paraId="56261151" w14:textId="2335591F" w:rsidR="00AC4637" w:rsidRPr="00C76750" w:rsidRDefault="00AC4637" w:rsidP="00C76750">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C76750" w:rsidRDefault="00AC4637" w:rsidP="00C76750">
      <w:pPr>
        <w:pBdr>
          <w:top w:val="single" w:sz="6" w:space="1" w:color="auto"/>
          <w:left w:val="single" w:sz="6" w:space="1" w:color="auto"/>
          <w:bottom w:val="single" w:sz="6" w:space="1" w:color="auto"/>
          <w:right w:val="single" w:sz="6" w:space="1" w:color="auto"/>
        </w:pBdr>
        <w:ind w:right="107"/>
        <w:jc w:val="both"/>
        <w:rPr>
          <w:b/>
          <w:bCs/>
          <w:sz w:val="24"/>
          <w:szCs w:val="24"/>
        </w:rPr>
      </w:pPr>
      <w:r w:rsidRPr="00C76750">
        <w:rPr>
          <w:b/>
          <w:bCs/>
          <w:sz w:val="24"/>
          <w:szCs w:val="24"/>
        </w:rPr>
        <w:t xml:space="preserve">CONFIDENTIALITY and PLAGIARISM – </w:t>
      </w:r>
      <w:r w:rsidR="7090E85A" w:rsidRPr="00C76750">
        <w:rPr>
          <w:b/>
          <w:bCs/>
          <w:sz w:val="24"/>
          <w:szCs w:val="24"/>
        </w:rPr>
        <w:t>confirmed by submission through Turnitin</w:t>
      </w:r>
    </w:p>
    <w:p w14:paraId="18346CD7" w14:textId="77777777" w:rsidR="00AC4637" w:rsidRPr="00C76750" w:rsidRDefault="00AC4637" w:rsidP="00C76750">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C76750" w:rsidRDefault="00AC4637" w:rsidP="00C76750">
      <w:pPr>
        <w:ind w:right="107"/>
        <w:jc w:val="both"/>
        <w:rPr>
          <w:b/>
          <w:sz w:val="24"/>
          <w:szCs w:val="24"/>
        </w:rPr>
      </w:pPr>
    </w:p>
    <w:p w14:paraId="508EDDFA" w14:textId="77777777" w:rsidR="00AC4637" w:rsidRPr="00C76750" w:rsidRDefault="00AC4637" w:rsidP="00C76750">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C76750" w:rsidSect="005463F1">
          <w:pgSz w:w="11906" w:h="16838" w:code="9"/>
          <w:pgMar w:top="1021" w:right="1080" w:bottom="1021" w:left="1080" w:header="720" w:footer="720" w:gutter="0"/>
          <w:cols w:space="720"/>
          <w:docGrid w:linePitch="272"/>
        </w:sectPr>
      </w:pPr>
    </w:p>
    <w:p w14:paraId="54AE98EF" w14:textId="02F2ADB0" w:rsidR="2E5ED9CE" w:rsidRPr="00C76750" w:rsidRDefault="0030C684" w:rsidP="00C76750">
      <w:pPr>
        <w:ind w:left="3600" w:firstLine="720"/>
        <w:rPr>
          <w:rFonts w:eastAsia="Arial"/>
          <w:b/>
          <w:bCs/>
          <w:sz w:val="24"/>
          <w:szCs w:val="24"/>
        </w:rPr>
      </w:pPr>
      <w:r w:rsidRPr="00C76750">
        <w:rPr>
          <w:rFonts w:eastAsia="Arial"/>
          <w:b/>
          <w:bCs/>
          <w:sz w:val="24"/>
          <w:szCs w:val="24"/>
        </w:rPr>
        <w:lastRenderedPageBreak/>
        <w:t>Task 6</w:t>
      </w:r>
    </w:p>
    <w:p w14:paraId="32FDDFD4" w14:textId="77777777" w:rsidR="00631A73" w:rsidRPr="00C76750" w:rsidRDefault="00631A73" w:rsidP="00C76750">
      <w:pPr>
        <w:ind w:left="3600" w:firstLine="720"/>
        <w:rPr>
          <w:rFonts w:eastAsia="Arial"/>
          <w:b/>
          <w:bCs/>
          <w:sz w:val="24"/>
          <w:szCs w:val="24"/>
        </w:rPr>
      </w:pPr>
    </w:p>
    <w:p w14:paraId="3B8CA513" w14:textId="60D5A90D" w:rsidR="28A9B94D" w:rsidRPr="00C76750" w:rsidRDefault="7F0CDD74" w:rsidP="00C76750">
      <w:pPr>
        <w:rPr>
          <w:rFonts w:eastAsia="Arial"/>
          <w:b/>
          <w:bCs/>
          <w:sz w:val="24"/>
          <w:szCs w:val="24"/>
        </w:rPr>
      </w:pPr>
      <w:r w:rsidRPr="00C76750">
        <w:rPr>
          <w:rFonts w:eastAsia="Arial"/>
          <w:b/>
          <w:bCs/>
          <w:sz w:val="24"/>
          <w:szCs w:val="24"/>
        </w:rPr>
        <w:t>Recognition and c</w:t>
      </w:r>
      <w:r w:rsidR="28A9B94D" w:rsidRPr="00C76750">
        <w:rPr>
          <w:rFonts w:eastAsia="Arial"/>
          <w:b/>
          <w:bCs/>
          <w:sz w:val="24"/>
          <w:szCs w:val="24"/>
        </w:rPr>
        <w:t>onfirmation of progress on the Occupational Competency Portfolio (OCP).</w:t>
      </w:r>
    </w:p>
    <w:p w14:paraId="31DFDA2E" w14:textId="5D4A0491" w:rsidR="28A9B94D" w:rsidRPr="00C76750" w:rsidRDefault="28A9B94D" w:rsidP="00C76750">
      <w:pPr>
        <w:rPr>
          <w:sz w:val="24"/>
          <w:szCs w:val="24"/>
        </w:rPr>
      </w:pPr>
      <w:r w:rsidRPr="00C76750">
        <w:rPr>
          <w:rFonts w:eastAsia="Arial"/>
          <w:b/>
          <w:bCs/>
          <w:sz w:val="24"/>
          <w:szCs w:val="24"/>
        </w:rPr>
        <w:t xml:space="preserve"> </w:t>
      </w:r>
    </w:p>
    <w:p w14:paraId="49032C07" w14:textId="7F0D7D61" w:rsidR="5C6AD3C6" w:rsidRPr="00C76750" w:rsidRDefault="5C6AD3C6" w:rsidP="00C76750">
      <w:pPr>
        <w:rPr>
          <w:rFonts w:eastAsia="Arial"/>
          <w:i/>
          <w:iCs/>
          <w:sz w:val="24"/>
          <w:szCs w:val="24"/>
        </w:rPr>
      </w:pPr>
      <w:r w:rsidRPr="00C76750">
        <w:rPr>
          <w:rFonts w:eastAsia="Arial"/>
          <w:i/>
          <w:iCs/>
          <w:sz w:val="24"/>
          <w:szCs w:val="24"/>
        </w:rPr>
        <w:t>By signing the section below you are acknowledging your continued progress on O.C.P., this is recognised by the university as work that is fully supporting this module</w:t>
      </w:r>
      <w:r w:rsidR="1AAEFB71" w:rsidRPr="00C76750">
        <w:rPr>
          <w:rFonts w:eastAsia="Arial"/>
          <w:i/>
          <w:iCs/>
          <w:sz w:val="24"/>
          <w:szCs w:val="24"/>
        </w:rPr>
        <w:t>. Signing it is equivalent to 500 words towards the overall wordcount.</w:t>
      </w:r>
    </w:p>
    <w:p w14:paraId="60772E2D" w14:textId="1640397E" w:rsidR="2E5ED9CE" w:rsidRPr="00C76750" w:rsidRDefault="2E5ED9CE" w:rsidP="00C76750">
      <w:pPr>
        <w:rPr>
          <w:rFonts w:eastAsia="Arial"/>
          <w:b/>
          <w:bCs/>
          <w:sz w:val="24"/>
          <w:szCs w:val="24"/>
        </w:rPr>
      </w:pPr>
    </w:p>
    <w:p w14:paraId="4DB2216F" w14:textId="43A41FC0" w:rsidR="28A9B94D" w:rsidRPr="00C76750" w:rsidRDefault="28A9B94D" w:rsidP="00C76750">
      <w:pPr>
        <w:rPr>
          <w:sz w:val="24"/>
          <w:szCs w:val="24"/>
        </w:rPr>
      </w:pPr>
      <w:r w:rsidRPr="00C76750">
        <w:rPr>
          <w:rFonts w:eastAsia="Arial"/>
          <w:sz w:val="24"/>
          <w:szCs w:val="24"/>
        </w:rPr>
        <w:t xml:space="preserve">I confirm that I am progressing with the Occupational Competency Portfolio (OCP) in accordance to the regulations. </w:t>
      </w:r>
    </w:p>
    <w:p w14:paraId="7858FF3E" w14:textId="624D4466" w:rsidR="28A9B94D" w:rsidRPr="00C76750" w:rsidRDefault="28A9B94D" w:rsidP="00C76750">
      <w:pPr>
        <w:rPr>
          <w:sz w:val="24"/>
          <w:szCs w:val="24"/>
        </w:rPr>
      </w:pPr>
      <w:r w:rsidRPr="00C76750">
        <w:rPr>
          <w:rFonts w:eastAsia="Arial"/>
          <w:b/>
          <w:bCs/>
          <w:sz w:val="24"/>
          <w:szCs w:val="24"/>
        </w:rPr>
        <w:t xml:space="preserve"> </w:t>
      </w:r>
    </w:p>
    <w:p w14:paraId="01A8D117" w14:textId="3A4298DF" w:rsidR="28A9B94D" w:rsidRPr="00C76750" w:rsidRDefault="28A9B94D" w:rsidP="00C76750">
      <w:pPr>
        <w:jc w:val="both"/>
        <w:rPr>
          <w:sz w:val="24"/>
          <w:szCs w:val="24"/>
        </w:rPr>
      </w:pPr>
      <w:r w:rsidRPr="00C76750">
        <w:rPr>
          <w:rFonts w:eastAsia="Arial"/>
          <w:sz w:val="24"/>
          <w:szCs w:val="24"/>
        </w:rPr>
        <w:t xml:space="preserve">Signed:  </w:t>
      </w:r>
      <w:r w:rsidR="00631A73" w:rsidRPr="00C76750">
        <w:rPr>
          <w:rFonts w:eastAsia="Arial"/>
          <w:sz w:val="24"/>
          <w:szCs w:val="24"/>
        </w:rPr>
        <w:t>Toni-Louisa Lloyd</w:t>
      </w:r>
      <w:r w:rsidRPr="00C76750">
        <w:rPr>
          <w:rFonts w:eastAsia="Arial"/>
          <w:sz w:val="24"/>
          <w:szCs w:val="24"/>
        </w:rPr>
        <w:t xml:space="preserve"> </w:t>
      </w:r>
      <w:bookmarkStart w:id="0" w:name="_GoBack"/>
      <w:bookmarkEnd w:id="0"/>
    </w:p>
    <w:p w14:paraId="2927D153" w14:textId="06E6B241" w:rsidR="28A9B94D" w:rsidRPr="00C76750" w:rsidRDefault="28A9B94D" w:rsidP="00C76750">
      <w:pPr>
        <w:jc w:val="both"/>
        <w:rPr>
          <w:sz w:val="24"/>
          <w:szCs w:val="24"/>
        </w:rPr>
      </w:pPr>
      <w:r w:rsidRPr="00C76750">
        <w:rPr>
          <w:rFonts w:eastAsia="Arial"/>
          <w:sz w:val="24"/>
          <w:szCs w:val="24"/>
        </w:rPr>
        <w:t xml:space="preserve"> </w:t>
      </w:r>
    </w:p>
    <w:p w14:paraId="1BBFDBC4" w14:textId="7D3A224B" w:rsidR="28A9B94D" w:rsidRPr="00C76750" w:rsidRDefault="28A9B94D" w:rsidP="00C76750">
      <w:pPr>
        <w:jc w:val="both"/>
        <w:rPr>
          <w:sz w:val="24"/>
          <w:szCs w:val="24"/>
        </w:rPr>
      </w:pPr>
      <w:r w:rsidRPr="00C76750">
        <w:rPr>
          <w:rFonts w:eastAsia="Arial"/>
          <w:sz w:val="24"/>
          <w:szCs w:val="24"/>
        </w:rPr>
        <w:t xml:space="preserve">Date: </w:t>
      </w:r>
      <w:r w:rsidR="00B60BE0">
        <w:rPr>
          <w:rFonts w:eastAsia="Arial"/>
          <w:sz w:val="24"/>
          <w:szCs w:val="24"/>
        </w:rPr>
        <w:t>02</w:t>
      </w:r>
      <w:r w:rsidR="00B60BE0" w:rsidRPr="00B60BE0">
        <w:rPr>
          <w:rFonts w:eastAsia="Arial"/>
          <w:sz w:val="24"/>
          <w:szCs w:val="24"/>
          <w:vertAlign w:val="superscript"/>
        </w:rPr>
        <w:t>nd</w:t>
      </w:r>
      <w:r w:rsidR="00C76750" w:rsidRPr="00C76750">
        <w:rPr>
          <w:rFonts w:eastAsia="Arial"/>
          <w:sz w:val="24"/>
          <w:szCs w:val="24"/>
        </w:rPr>
        <w:t xml:space="preserve"> OCTOBER 2021</w:t>
      </w:r>
    </w:p>
    <w:p w14:paraId="60C3A4E1" w14:textId="458788B7" w:rsidR="28A9B94D" w:rsidRPr="00C76750" w:rsidRDefault="28A9B94D" w:rsidP="00C76750">
      <w:pPr>
        <w:rPr>
          <w:sz w:val="24"/>
          <w:szCs w:val="24"/>
        </w:rPr>
      </w:pPr>
      <w:r w:rsidRPr="00C76750">
        <w:rPr>
          <w:rFonts w:eastAsia="Arial"/>
          <w:b/>
          <w:bCs/>
          <w:sz w:val="24"/>
          <w:szCs w:val="24"/>
        </w:rPr>
        <w:t xml:space="preserve"> </w:t>
      </w:r>
    </w:p>
    <w:p w14:paraId="0B0817A4" w14:textId="27CC3670" w:rsidR="28A9B94D" w:rsidRPr="00C76750" w:rsidRDefault="28A9B94D" w:rsidP="00C76750">
      <w:pPr>
        <w:rPr>
          <w:sz w:val="24"/>
          <w:szCs w:val="24"/>
        </w:rPr>
      </w:pPr>
      <w:r w:rsidRPr="00C76750">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1D10D" w14:textId="77777777" w:rsidR="00A15D7C" w:rsidRDefault="00A15D7C">
      <w:r>
        <w:separator/>
      </w:r>
    </w:p>
  </w:endnote>
  <w:endnote w:type="continuationSeparator" w:id="0">
    <w:p w14:paraId="2E2D0AD6" w14:textId="77777777" w:rsidR="00A15D7C" w:rsidRDefault="00A15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4BA64" w14:textId="77777777" w:rsidR="00A15D7C" w:rsidRDefault="00A15D7C">
      <w:r>
        <w:separator/>
      </w:r>
    </w:p>
  </w:footnote>
  <w:footnote w:type="continuationSeparator" w:id="0">
    <w:p w14:paraId="5604E6F8" w14:textId="77777777" w:rsidR="00A15D7C" w:rsidRDefault="00A15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241C"/>
    <w:multiLevelType w:val="hybridMultilevel"/>
    <w:tmpl w:val="FAF8B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C4183"/>
    <w:multiLevelType w:val="hybridMultilevel"/>
    <w:tmpl w:val="21867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54D2"/>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7811"/>
    <w:rsid w:val="000C378F"/>
    <w:rsid w:val="000C6892"/>
    <w:rsid w:val="000C6FFE"/>
    <w:rsid w:val="000D0BB6"/>
    <w:rsid w:val="000E26B0"/>
    <w:rsid w:val="000E61AD"/>
    <w:rsid w:val="000F1599"/>
    <w:rsid w:val="000F1769"/>
    <w:rsid w:val="000F4430"/>
    <w:rsid w:val="000F6182"/>
    <w:rsid w:val="000F6196"/>
    <w:rsid w:val="000F7ECD"/>
    <w:rsid w:val="001019D6"/>
    <w:rsid w:val="00102E64"/>
    <w:rsid w:val="0010312C"/>
    <w:rsid w:val="00106DC7"/>
    <w:rsid w:val="001117B4"/>
    <w:rsid w:val="00112391"/>
    <w:rsid w:val="00112751"/>
    <w:rsid w:val="00114F52"/>
    <w:rsid w:val="001347F8"/>
    <w:rsid w:val="00137BB5"/>
    <w:rsid w:val="00137E05"/>
    <w:rsid w:val="001447F6"/>
    <w:rsid w:val="00147DE3"/>
    <w:rsid w:val="00150794"/>
    <w:rsid w:val="001608C4"/>
    <w:rsid w:val="001665B3"/>
    <w:rsid w:val="00171418"/>
    <w:rsid w:val="0017365F"/>
    <w:rsid w:val="00182D8C"/>
    <w:rsid w:val="001961CF"/>
    <w:rsid w:val="001A59BB"/>
    <w:rsid w:val="001A6A51"/>
    <w:rsid w:val="001A79C4"/>
    <w:rsid w:val="001B331A"/>
    <w:rsid w:val="001C0C77"/>
    <w:rsid w:val="001C0E74"/>
    <w:rsid w:val="001D229F"/>
    <w:rsid w:val="001E0511"/>
    <w:rsid w:val="001E40F5"/>
    <w:rsid w:val="001F1A01"/>
    <w:rsid w:val="001F4552"/>
    <w:rsid w:val="002019EB"/>
    <w:rsid w:val="002030F2"/>
    <w:rsid w:val="00205051"/>
    <w:rsid w:val="00206319"/>
    <w:rsid w:val="00211F65"/>
    <w:rsid w:val="00213FB8"/>
    <w:rsid w:val="00220D06"/>
    <w:rsid w:val="002246A0"/>
    <w:rsid w:val="00224AF9"/>
    <w:rsid w:val="00230439"/>
    <w:rsid w:val="00231115"/>
    <w:rsid w:val="002333C2"/>
    <w:rsid w:val="00235176"/>
    <w:rsid w:val="00236061"/>
    <w:rsid w:val="00236963"/>
    <w:rsid w:val="002370D0"/>
    <w:rsid w:val="0024100E"/>
    <w:rsid w:val="00241C1B"/>
    <w:rsid w:val="0024288B"/>
    <w:rsid w:val="0025394E"/>
    <w:rsid w:val="00255D8E"/>
    <w:rsid w:val="0026512D"/>
    <w:rsid w:val="002657E9"/>
    <w:rsid w:val="0026665E"/>
    <w:rsid w:val="00270EEB"/>
    <w:rsid w:val="0027147E"/>
    <w:rsid w:val="002761F4"/>
    <w:rsid w:val="002775E1"/>
    <w:rsid w:val="00277844"/>
    <w:rsid w:val="00277979"/>
    <w:rsid w:val="002808EB"/>
    <w:rsid w:val="00291ADD"/>
    <w:rsid w:val="0029415F"/>
    <w:rsid w:val="00294868"/>
    <w:rsid w:val="00295CA1"/>
    <w:rsid w:val="00296009"/>
    <w:rsid w:val="002A291A"/>
    <w:rsid w:val="002A2AED"/>
    <w:rsid w:val="002A5604"/>
    <w:rsid w:val="002B1701"/>
    <w:rsid w:val="002B23C3"/>
    <w:rsid w:val="002B443A"/>
    <w:rsid w:val="002B5B35"/>
    <w:rsid w:val="002C256A"/>
    <w:rsid w:val="002C496D"/>
    <w:rsid w:val="002D05EB"/>
    <w:rsid w:val="002D2F29"/>
    <w:rsid w:val="002E7017"/>
    <w:rsid w:val="002F4F6E"/>
    <w:rsid w:val="003015C3"/>
    <w:rsid w:val="00303AC8"/>
    <w:rsid w:val="0030C684"/>
    <w:rsid w:val="0031350A"/>
    <w:rsid w:val="00316178"/>
    <w:rsid w:val="00316815"/>
    <w:rsid w:val="003168CA"/>
    <w:rsid w:val="00321255"/>
    <w:rsid w:val="0032230D"/>
    <w:rsid w:val="00322A0B"/>
    <w:rsid w:val="0032568E"/>
    <w:rsid w:val="00335FC5"/>
    <w:rsid w:val="003443FE"/>
    <w:rsid w:val="00347A08"/>
    <w:rsid w:val="003516C0"/>
    <w:rsid w:val="00352E59"/>
    <w:rsid w:val="00354DBE"/>
    <w:rsid w:val="00355210"/>
    <w:rsid w:val="00365DF9"/>
    <w:rsid w:val="00372DB4"/>
    <w:rsid w:val="00375AF5"/>
    <w:rsid w:val="003761BD"/>
    <w:rsid w:val="00385414"/>
    <w:rsid w:val="00390074"/>
    <w:rsid w:val="0039762B"/>
    <w:rsid w:val="003A074D"/>
    <w:rsid w:val="003A0C37"/>
    <w:rsid w:val="003A1B6B"/>
    <w:rsid w:val="003A3019"/>
    <w:rsid w:val="003A4079"/>
    <w:rsid w:val="003A46C0"/>
    <w:rsid w:val="003A600E"/>
    <w:rsid w:val="003A6513"/>
    <w:rsid w:val="003B16C7"/>
    <w:rsid w:val="003B2A14"/>
    <w:rsid w:val="003B3EDD"/>
    <w:rsid w:val="003C19F1"/>
    <w:rsid w:val="003C4186"/>
    <w:rsid w:val="003C458C"/>
    <w:rsid w:val="003C4D7B"/>
    <w:rsid w:val="003C6185"/>
    <w:rsid w:val="003D0D2D"/>
    <w:rsid w:val="003D4710"/>
    <w:rsid w:val="003D4898"/>
    <w:rsid w:val="003D67CE"/>
    <w:rsid w:val="003E13B6"/>
    <w:rsid w:val="003E16D7"/>
    <w:rsid w:val="003E197E"/>
    <w:rsid w:val="003E44DA"/>
    <w:rsid w:val="003F1A37"/>
    <w:rsid w:val="003F279B"/>
    <w:rsid w:val="004046F0"/>
    <w:rsid w:val="0040668F"/>
    <w:rsid w:val="00412677"/>
    <w:rsid w:val="00412CE3"/>
    <w:rsid w:val="00413251"/>
    <w:rsid w:val="004348AE"/>
    <w:rsid w:val="00436001"/>
    <w:rsid w:val="004376C0"/>
    <w:rsid w:val="00437D93"/>
    <w:rsid w:val="0044223A"/>
    <w:rsid w:val="00450C83"/>
    <w:rsid w:val="00451851"/>
    <w:rsid w:val="00453343"/>
    <w:rsid w:val="00456759"/>
    <w:rsid w:val="004608B9"/>
    <w:rsid w:val="00462907"/>
    <w:rsid w:val="00465947"/>
    <w:rsid w:val="00470BB1"/>
    <w:rsid w:val="004718F7"/>
    <w:rsid w:val="00473153"/>
    <w:rsid w:val="004743AF"/>
    <w:rsid w:val="00482AFD"/>
    <w:rsid w:val="00482C17"/>
    <w:rsid w:val="00483851"/>
    <w:rsid w:val="00490785"/>
    <w:rsid w:val="004911B4"/>
    <w:rsid w:val="0049196A"/>
    <w:rsid w:val="004923DA"/>
    <w:rsid w:val="00493434"/>
    <w:rsid w:val="004962F9"/>
    <w:rsid w:val="004968E2"/>
    <w:rsid w:val="004A2A49"/>
    <w:rsid w:val="004A30F4"/>
    <w:rsid w:val="004B2CB1"/>
    <w:rsid w:val="004B2FCC"/>
    <w:rsid w:val="004B4C15"/>
    <w:rsid w:val="004B600B"/>
    <w:rsid w:val="004B6822"/>
    <w:rsid w:val="004B69F6"/>
    <w:rsid w:val="004C2D3A"/>
    <w:rsid w:val="004D03C4"/>
    <w:rsid w:val="004D0BF1"/>
    <w:rsid w:val="004D24D2"/>
    <w:rsid w:val="004D2E45"/>
    <w:rsid w:val="004D35A4"/>
    <w:rsid w:val="004D445F"/>
    <w:rsid w:val="004E087B"/>
    <w:rsid w:val="004E44A4"/>
    <w:rsid w:val="004E7B8B"/>
    <w:rsid w:val="004E7BDD"/>
    <w:rsid w:val="004F1E21"/>
    <w:rsid w:val="004F740D"/>
    <w:rsid w:val="004F7B8F"/>
    <w:rsid w:val="00500748"/>
    <w:rsid w:val="005011D6"/>
    <w:rsid w:val="0050167A"/>
    <w:rsid w:val="00501769"/>
    <w:rsid w:val="005042F1"/>
    <w:rsid w:val="00504B92"/>
    <w:rsid w:val="00513C7D"/>
    <w:rsid w:val="00514E4F"/>
    <w:rsid w:val="00521123"/>
    <w:rsid w:val="00521221"/>
    <w:rsid w:val="00522038"/>
    <w:rsid w:val="00524767"/>
    <w:rsid w:val="0052653C"/>
    <w:rsid w:val="00530410"/>
    <w:rsid w:val="00536FA9"/>
    <w:rsid w:val="005414F4"/>
    <w:rsid w:val="00546187"/>
    <w:rsid w:val="005463F1"/>
    <w:rsid w:val="00550F0B"/>
    <w:rsid w:val="00557D77"/>
    <w:rsid w:val="00560751"/>
    <w:rsid w:val="00562EAA"/>
    <w:rsid w:val="00563B58"/>
    <w:rsid w:val="005640C4"/>
    <w:rsid w:val="0056684C"/>
    <w:rsid w:val="00574A0C"/>
    <w:rsid w:val="00575A8F"/>
    <w:rsid w:val="00576E4C"/>
    <w:rsid w:val="0057780F"/>
    <w:rsid w:val="00581E0A"/>
    <w:rsid w:val="00586D89"/>
    <w:rsid w:val="00587102"/>
    <w:rsid w:val="005916B8"/>
    <w:rsid w:val="00592968"/>
    <w:rsid w:val="005A0B7A"/>
    <w:rsid w:val="005A1B4C"/>
    <w:rsid w:val="005A545C"/>
    <w:rsid w:val="005A65CA"/>
    <w:rsid w:val="005B4B44"/>
    <w:rsid w:val="005C1567"/>
    <w:rsid w:val="005C6CE5"/>
    <w:rsid w:val="005C6E3A"/>
    <w:rsid w:val="005D3F07"/>
    <w:rsid w:val="005D6686"/>
    <w:rsid w:val="005E13EA"/>
    <w:rsid w:val="00605D98"/>
    <w:rsid w:val="00606E27"/>
    <w:rsid w:val="006108C9"/>
    <w:rsid w:val="00611044"/>
    <w:rsid w:val="00613DE5"/>
    <w:rsid w:val="00616D7F"/>
    <w:rsid w:val="0062158D"/>
    <w:rsid w:val="00630F39"/>
    <w:rsid w:val="006311E9"/>
    <w:rsid w:val="00631773"/>
    <w:rsid w:val="00631A73"/>
    <w:rsid w:val="006326D1"/>
    <w:rsid w:val="00632E0A"/>
    <w:rsid w:val="00633165"/>
    <w:rsid w:val="0064176F"/>
    <w:rsid w:val="0064390C"/>
    <w:rsid w:val="006447DE"/>
    <w:rsid w:val="0065276E"/>
    <w:rsid w:val="00654329"/>
    <w:rsid w:val="00654CEC"/>
    <w:rsid w:val="00655507"/>
    <w:rsid w:val="006712A7"/>
    <w:rsid w:val="006738D9"/>
    <w:rsid w:val="00674FC2"/>
    <w:rsid w:val="00677E42"/>
    <w:rsid w:val="00682334"/>
    <w:rsid w:val="00684B16"/>
    <w:rsid w:val="0068510C"/>
    <w:rsid w:val="006936EB"/>
    <w:rsid w:val="00696F65"/>
    <w:rsid w:val="006A7A6D"/>
    <w:rsid w:val="006B3BBB"/>
    <w:rsid w:val="006B5E67"/>
    <w:rsid w:val="006B718C"/>
    <w:rsid w:val="006C2EB5"/>
    <w:rsid w:val="006C7CA5"/>
    <w:rsid w:val="006D1509"/>
    <w:rsid w:val="006D18A3"/>
    <w:rsid w:val="006D4550"/>
    <w:rsid w:val="006D5970"/>
    <w:rsid w:val="006E4639"/>
    <w:rsid w:val="006E481E"/>
    <w:rsid w:val="006E795F"/>
    <w:rsid w:val="006F1267"/>
    <w:rsid w:val="00700249"/>
    <w:rsid w:val="0070604C"/>
    <w:rsid w:val="007069CD"/>
    <w:rsid w:val="00711A70"/>
    <w:rsid w:val="00712E6F"/>
    <w:rsid w:val="00712E90"/>
    <w:rsid w:val="00713B7E"/>
    <w:rsid w:val="007204AE"/>
    <w:rsid w:val="0072678F"/>
    <w:rsid w:val="00727C4C"/>
    <w:rsid w:val="00732FB9"/>
    <w:rsid w:val="00734809"/>
    <w:rsid w:val="00734E90"/>
    <w:rsid w:val="00734EB8"/>
    <w:rsid w:val="007406E1"/>
    <w:rsid w:val="00743E40"/>
    <w:rsid w:val="00745FDB"/>
    <w:rsid w:val="00751263"/>
    <w:rsid w:val="00752AF6"/>
    <w:rsid w:val="0075704F"/>
    <w:rsid w:val="00763B2D"/>
    <w:rsid w:val="00772924"/>
    <w:rsid w:val="00772C15"/>
    <w:rsid w:val="007872F2"/>
    <w:rsid w:val="007908E0"/>
    <w:rsid w:val="00792181"/>
    <w:rsid w:val="00793EB3"/>
    <w:rsid w:val="00794205"/>
    <w:rsid w:val="007A17F0"/>
    <w:rsid w:val="007A1F6A"/>
    <w:rsid w:val="007B091F"/>
    <w:rsid w:val="007B0DE3"/>
    <w:rsid w:val="007B491F"/>
    <w:rsid w:val="007B7191"/>
    <w:rsid w:val="007C1634"/>
    <w:rsid w:val="007C1D94"/>
    <w:rsid w:val="007C2879"/>
    <w:rsid w:val="007C6A87"/>
    <w:rsid w:val="007C705D"/>
    <w:rsid w:val="007D0A07"/>
    <w:rsid w:val="007D133D"/>
    <w:rsid w:val="007D3EB4"/>
    <w:rsid w:val="007D3F16"/>
    <w:rsid w:val="007E15BF"/>
    <w:rsid w:val="007F098F"/>
    <w:rsid w:val="007F371B"/>
    <w:rsid w:val="007F3F7E"/>
    <w:rsid w:val="007F5497"/>
    <w:rsid w:val="00807753"/>
    <w:rsid w:val="00813CEC"/>
    <w:rsid w:val="0081534C"/>
    <w:rsid w:val="008171E4"/>
    <w:rsid w:val="008208EA"/>
    <w:rsid w:val="008240F3"/>
    <w:rsid w:val="00824E67"/>
    <w:rsid w:val="00825A64"/>
    <w:rsid w:val="00826F48"/>
    <w:rsid w:val="008308AE"/>
    <w:rsid w:val="00831474"/>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44C6"/>
    <w:rsid w:val="00880539"/>
    <w:rsid w:val="008859E8"/>
    <w:rsid w:val="0088737B"/>
    <w:rsid w:val="00892716"/>
    <w:rsid w:val="00893067"/>
    <w:rsid w:val="008933DE"/>
    <w:rsid w:val="00895FCE"/>
    <w:rsid w:val="00897919"/>
    <w:rsid w:val="00897F3E"/>
    <w:rsid w:val="008A1B30"/>
    <w:rsid w:val="008A21B4"/>
    <w:rsid w:val="008A4576"/>
    <w:rsid w:val="008A558A"/>
    <w:rsid w:val="008B07DE"/>
    <w:rsid w:val="008B28E7"/>
    <w:rsid w:val="008B73DE"/>
    <w:rsid w:val="008C14C7"/>
    <w:rsid w:val="008C2FFB"/>
    <w:rsid w:val="008C6EEA"/>
    <w:rsid w:val="008D5813"/>
    <w:rsid w:val="008D634E"/>
    <w:rsid w:val="008D778A"/>
    <w:rsid w:val="008F0E29"/>
    <w:rsid w:val="008F22BD"/>
    <w:rsid w:val="009079BD"/>
    <w:rsid w:val="00910B43"/>
    <w:rsid w:val="00912BD9"/>
    <w:rsid w:val="00920E5B"/>
    <w:rsid w:val="00926436"/>
    <w:rsid w:val="0093018C"/>
    <w:rsid w:val="00932AFF"/>
    <w:rsid w:val="00950459"/>
    <w:rsid w:val="009544C0"/>
    <w:rsid w:val="00954FA4"/>
    <w:rsid w:val="00956AE9"/>
    <w:rsid w:val="00964CC6"/>
    <w:rsid w:val="00965CE7"/>
    <w:rsid w:val="009721CC"/>
    <w:rsid w:val="009771AD"/>
    <w:rsid w:val="00984F11"/>
    <w:rsid w:val="0098684A"/>
    <w:rsid w:val="00991FDA"/>
    <w:rsid w:val="009927A1"/>
    <w:rsid w:val="009A4E9B"/>
    <w:rsid w:val="009A5F3B"/>
    <w:rsid w:val="009B0B61"/>
    <w:rsid w:val="009B28C0"/>
    <w:rsid w:val="009B7136"/>
    <w:rsid w:val="009B7806"/>
    <w:rsid w:val="009C0017"/>
    <w:rsid w:val="009C3AC2"/>
    <w:rsid w:val="009C7AA4"/>
    <w:rsid w:val="009D25B4"/>
    <w:rsid w:val="009D4365"/>
    <w:rsid w:val="009D4E3B"/>
    <w:rsid w:val="009D7BC9"/>
    <w:rsid w:val="009E1982"/>
    <w:rsid w:val="009E4D2C"/>
    <w:rsid w:val="009F0978"/>
    <w:rsid w:val="009F3AEC"/>
    <w:rsid w:val="00A00081"/>
    <w:rsid w:val="00A10D56"/>
    <w:rsid w:val="00A11EB7"/>
    <w:rsid w:val="00A12AAE"/>
    <w:rsid w:val="00A15BF1"/>
    <w:rsid w:val="00A15D7C"/>
    <w:rsid w:val="00A16DD1"/>
    <w:rsid w:val="00A21F61"/>
    <w:rsid w:val="00A22441"/>
    <w:rsid w:val="00A23F3B"/>
    <w:rsid w:val="00A24406"/>
    <w:rsid w:val="00A25F64"/>
    <w:rsid w:val="00A27BD3"/>
    <w:rsid w:val="00A27CC2"/>
    <w:rsid w:val="00A37385"/>
    <w:rsid w:val="00A40ED6"/>
    <w:rsid w:val="00A41107"/>
    <w:rsid w:val="00A45BE5"/>
    <w:rsid w:val="00A470EE"/>
    <w:rsid w:val="00A47621"/>
    <w:rsid w:val="00A479CD"/>
    <w:rsid w:val="00A50CFC"/>
    <w:rsid w:val="00A54D67"/>
    <w:rsid w:val="00A55A3F"/>
    <w:rsid w:val="00A56410"/>
    <w:rsid w:val="00A652F6"/>
    <w:rsid w:val="00A7009C"/>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1B9D"/>
    <w:rsid w:val="00AD336F"/>
    <w:rsid w:val="00AD3550"/>
    <w:rsid w:val="00AD5D91"/>
    <w:rsid w:val="00AD6ECE"/>
    <w:rsid w:val="00AE2564"/>
    <w:rsid w:val="00AE301F"/>
    <w:rsid w:val="00AE3302"/>
    <w:rsid w:val="00AE5C02"/>
    <w:rsid w:val="00AE7077"/>
    <w:rsid w:val="00AF5609"/>
    <w:rsid w:val="00AF5D6A"/>
    <w:rsid w:val="00AF61C2"/>
    <w:rsid w:val="00AF6CC6"/>
    <w:rsid w:val="00B0296A"/>
    <w:rsid w:val="00B03185"/>
    <w:rsid w:val="00B12295"/>
    <w:rsid w:val="00B137BE"/>
    <w:rsid w:val="00B14713"/>
    <w:rsid w:val="00B17FA0"/>
    <w:rsid w:val="00B2055F"/>
    <w:rsid w:val="00B24344"/>
    <w:rsid w:val="00B26769"/>
    <w:rsid w:val="00B31C91"/>
    <w:rsid w:val="00B36F03"/>
    <w:rsid w:val="00B3747F"/>
    <w:rsid w:val="00B43194"/>
    <w:rsid w:val="00B43DD8"/>
    <w:rsid w:val="00B47734"/>
    <w:rsid w:val="00B50FBA"/>
    <w:rsid w:val="00B558EB"/>
    <w:rsid w:val="00B577D3"/>
    <w:rsid w:val="00B60466"/>
    <w:rsid w:val="00B60BE0"/>
    <w:rsid w:val="00B6548F"/>
    <w:rsid w:val="00B7502A"/>
    <w:rsid w:val="00B77305"/>
    <w:rsid w:val="00B82CC2"/>
    <w:rsid w:val="00B84A89"/>
    <w:rsid w:val="00B91CAE"/>
    <w:rsid w:val="00B92BEF"/>
    <w:rsid w:val="00B9689A"/>
    <w:rsid w:val="00BA4974"/>
    <w:rsid w:val="00BB06CB"/>
    <w:rsid w:val="00BB0EFE"/>
    <w:rsid w:val="00BB261F"/>
    <w:rsid w:val="00BB2887"/>
    <w:rsid w:val="00BB5EAA"/>
    <w:rsid w:val="00BB5F11"/>
    <w:rsid w:val="00BC04FA"/>
    <w:rsid w:val="00BC1C22"/>
    <w:rsid w:val="00BC460B"/>
    <w:rsid w:val="00BC5725"/>
    <w:rsid w:val="00BD30B1"/>
    <w:rsid w:val="00BD6F5F"/>
    <w:rsid w:val="00BE0F7B"/>
    <w:rsid w:val="00BE10C2"/>
    <w:rsid w:val="00BF7525"/>
    <w:rsid w:val="00C01D14"/>
    <w:rsid w:val="00C025B4"/>
    <w:rsid w:val="00C161FD"/>
    <w:rsid w:val="00C169F1"/>
    <w:rsid w:val="00C23F17"/>
    <w:rsid w:val="00C26D0D"/>
    <w:rsid w:val="00C27C95"/>
    <w:rsid w:val="00C300D2"/>
    <w:rsid w:val="00C3270F"/>
    <w:rsid w:val="00C3278B"/>
    <w:rsid w:val="00C33375"/>
    <w:rsid w:val="00C34C23"/>
    <w:rsid w:val="00C37F6A"/>
    <w:rsid w:val="00C42005"/>
    <w:rsid w:val="00C44446"/>
    <w:rsid w:val="00C4664D"/>
    <w:rsid w:val="00C472AA"/>
    <w:rsid w:val="00C47F89"/>
    <w:rsid w:val="00C50A05"/>
    <w:rsid w:val="00C54AED"/>
    <w:rsid w:val="00C63D00"/>
    <w:rsid w:val="00C6441B"/>
    <w:rsid w:val="00C7108B"/>
    <w:rsid w:val="00C76750"/>
    <w:rsid w:val="00C8089F"/>
    <w:rsid w:val="00C824D1"/>
    <w:rsid w:val="00C836CC"/>
    <w:rsid w:val="00C87A74"/>
    <w:rsid w:val="00C924B1"/>
    <w:rsid w:val="00C92C71"/>
    <w:rsid w:val="00C93F8F"/>
    <w:rsid w:val="00CA3593"/>
    <w:rsid w:val="00CB143A"/>
    <w:rsid w:val="00CB258E"/>
    <w:rsid w:val="00CB3C8F"/>
    <w:rsid w:val="00CC02F1"/>
    <w:rsid w:val="00CC11A6"/>
    <w:rsid w:val="00CC135E"/>
    <w:rsid w:val="00CC4414"/>
    <w:rsid w:val="00CD5924"/>
    <w:rsid w:val="00CD5D3F"/>
    <w:rsid w:val="00CF3DB3"/>
    <w:rsid w:val="00D02A0E"/>
    <w:rsid w:val="00D052BC"/>
    <w:rsid w:val="00D06AC2"/>
    <w:rsid w:val="00D07026"/>
    <w:rsid w:val="00D11888"/>
    <w:rsid w:val="00D22C8F"/>
    <w:rsid w:val="00D33491"/>
    <w:rsid w:val="00D41A93"/>
    <w:rsid w:val="00D44F8E"/>
    <w:rsid w:val="00D607EF"/>
    <w:rsid w:val="00D60F88"/>
    <w:rsid w:val="00D625E7"/>
    <w:rsid w:val="00D646BD"/>
    <w:rsid w:val="00D7018A"/>
    <w:rsid w:val="00D71201"/>
    <w:rsid w:val="00D720C7"/>
    <w:rsid w:val="00D77B41"/>
    <w:rsid w:val="00D876E6"/>
    <w:rsid w:val="00D92D1B"/>
    <w:rsid w:val="00DA1025"/>
    <w:rsid w:val="00DA22EC"/>
    <w:rsid w:val="00DA5860"/>
    <w:rsid w:val="00DB2767"/>
    <w:rsid w:val="00DC4729"/>
    <w:rsid w:val="00E16DF6"/>
    <w:rsid w:val="00E17160"/>
    <w:rsid w:val="00E32A34"/>
    <w:rsid w:val="00E35BEC"/>
    <w:rsid w:val="00E50821"/>
    <w:rsid w:val="00E51F91"/>
    <w:rsid w:val="00E615BE"/>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2B7D"/>
    <w:rsid w:val="00EA4D48"/>
    <w:rsid w:val="00EA57E6"/>
    <w:rsid w:val="00EB2173"/>
    <w:rsid w:val="00EB25FB"/>
    <w:rsid w:val="00EB62E6"/>
    <w:rsid w:val="00ED1B30"/>
    <w:rsid w:val="00ED250E"/>
    <w:rsid w:val="00ED2916"/>
    <w:rsid w:val="00ED6516"/>
    <w:rsid w:val="00EE1AC1"/>
    <w:rsid w:val="00EE39D6"/>
    <w:rsid w:val="00EE52AD"/>
    <w:rsid w:val="00EE53A6"/>
    <w:rsid w:val="00EF3472"/>
    <w:rsid w:val="00EF4E33"/>
    <w:rsid w:val="00F01F92"/>
    <w:rsid w:val="00F10A08"/>
    <w:rsid w:val="00F22AC5"/>
    <w:rsid w:val="00F254D1"/>
    <w:rsid w:val="00F32B82"/>
    <w:rsid w:val="00F4043E"/>
    <w:rsid w:val="00F41BBC"/>
    <w:rsid w:val="00F438E1"/>
    <w:rsid w:val="00F43B9D"/>
    <w:rsid w:val="00F444F0"/>
    <w:rsid w:val="00F50847"/>
    <w:rsid w:val="00F53F27"/>
    <w:rsid w:val="00F546D1"/>
    <w:rsid w:val="00F613CF"/>
    <w:rsid w:val="00F63507"/>
    <w:rsid w:val="00F66272"/>
    <w:rsid w:val="00F709C0"/>
    <w:rsid w:val="00F727D1"/>
    <w:rsid w:val="00F903BF"/>
    <w:rsid w:val="00F927A1"/>
    <w:rsid w:val="00F92E4D"/>
    <w:rsid w:val="00FA2BC2"/>
    <w:rsid w:val="00FA3764"/>
    <w:rsid w:val="00FA56ED"/>
    <w:rsid w:val="00FB4993"/>
    <w:rsid w:val="00FB5FA6"/>
    <w:rsid w:val="00FC1310"/>
    <w:rsid w:val="00FC2FF3"/>
    <w:rsid w:val="00FC3263"/>
    <w:rsid w:val="00FC51F9"/>
    <w:rsid w:val="00FC5B40"/>
    <w:rsid w:val="00FC5FF8"/>
    <w:rsid w:val="00FC6985"/>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29415F"/>
    <w:rPr>
      <w:color w:val="605E5C"/>
      <w:shd w:val="clear" w:color="auto" w:fill="E1DFDD"/>
    </w:rPr>
  </w:style>
  <w:style w:type="paragraph" w:styleId="NormalWeb">
    <w:name w:val="Normal (Web)"/>
    <w:basedOn w:val="Normal"/>
    <w:uiPriority w:val="99"/>
    <w:unhideWhenUsed/>
    <w:rsid w:val="00347A0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C37F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03926936">
      <w:bodyDiv w:val="1"/>
      <w:marLeft w:val="0"/>
      <w:marRight w:val="0"/>
      <w:marTop w:val="0"/>
      <w:marBottom w:val="0"/>
      <w:divBdr>
        <w:top w:val="none" w:sz="0" w:space="0" w:color="auto"/>
        <w:left w:val="none" w:sz="0" w:space="0" w:color="auto"/>
        <w:bottom w:val="none" w:sz="0" w:space="0" w:color="auto"/>
        <w:right w:val="none" w:sz="0" w:space="0" w:color="auto"/>
      </w:divBdr>
      <w:divsChild>
        <w:div w:id="555430578">
          <w:marLeft w:val="0"/>
          <w:marRight w:val="0"/>
          <w:marTop w:val="0"/>
          <w:marBottom w:val="0"/>
          <w:divBdr>
            <w:top w:val="none" w:sz="0" w:space="0" w:color="auto"/>
            <w:left w:val="none" w:sz="0" w:space="0" w:color="auto"/>
            <w:bottom w:val="none" w:sz="0" w:space="0" w:color="auto"/>
            <w:right w:val="none" w:sz="0" w:space="0" w:color="auto"/>
          </w:divBdr>
          <w:divsChild>
            <w:div w:id="804354471">
              <w:marLeft w:val="0"/>
              <w:marRight w:val="0"/>
              <w:marTop w:val="0"/>
              <w:marBottom w:val="0"/>
              <w:divBdr>
                <w:top w:val="none" w:sz="0" w:space="0" w:color="auto"/>
                <w:left w:val="none" w:sz="0" w:space="0" w:color="auto"/>
                <w:bottom w:val="none" w:sz="0" w:space="0" w:color="auto"/>
                <w:right w:val="none" w:sz="0" w:space="0" w:color="auto"/>
              </w:divBdr>
              <w:divsChild>
                <w:div w:id="1770735412">
                  <w:marLeft w:val="0"/>
                  <w:marRight w:val="0"/>
                  <w:marTop w:val="0"/>
                  <w:marBottom w:val="0"/>
                  <w:divBdr>
                    <w:top w:val="none" w:sz="0" w:space="0" w:color="auto"/>
                    <w:left w:val="none" w:sz="0" w:space="0" w:color="auto"/>
                    <w:bottom w:val="none" w:sz="0" w:space="0" w:color="auto"/>
                    <w:right w:val="none" w:sz="0" w:space="0" w:color="auto"/>
                  </w:divBdr>
                  <w:divsChild>
                    <w:div w:id="56387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833886">
      <w:bodyDiv w:val="1"/>
      <w:marLeft w:val="0"/>
      <w:marRight w:val="0"/>
      <w:marTop w:val="0"/>
      <w:marBottom w:val="0"/>
      <w:divBdr>
        <w:top w:val="none" w:sz="0" w:space="0" w:color="auto"/>
        <w:left w:val="none" w:sz="0" w:space="0" w:color="auto"/>
        <w:bottom w:val="none" w:sz="0" w:space="0" w:color="auto"/>
        <w:right w:val="none" w:sz="0" w:space="0" w:color="auto"/>
      </w:divBdr>
      <w:divsChild>
        <w:div w:id="343213930">
          <w:marLeft w:val="0"/>
          <w:marRight w:val="0"/>
          <w:marTop w:val="0"/>
          <w:marBottom w:val="0"/>
          <w:divBdr>
            <w:top w:val="none" w:sz="0" w:space="0" w:color="auto"/>
            <w:left w:val="none" w:sz="0" w:space="0" w:color="auto"/>
            <w:bottom w:val="none" w:sz="0" w:space="0" w:color="auto"/>
            <w:right w:val="none" w:sz="0" w:space="0" w:color="auto"/>
          </w:divBdr>
          <w:divsChild>
            <w:div w:id="1427534213">
              <w:marLeft w:val="0"/>
              <w:marRight w:val="0"/>
              <w:marTop w:val="0"/>
              <w:marBottom w:val="0"/>
              <w:divBdr>
                <w:top w:val="none" w:sz="0" w:space="0" w:color="auto"/>
                <w:left w:val="none" w:sz="0" w:space="0" w:color="auto"/>
                <w:bottom w:val="none" w:sz="0" w:space="0" w:color="auto"/>
                <w:right w:val="none" w:sz="0" w:space="0" w:color="auto"/>
              </w:divBdr>
              <w:divsChild>
                <w:div w:id="516701017">
                  <w:marLeft w:val="0"/>
                  <w:marRight w:val="0"/>
                  <w:marTop w:val="0"/>
                  <w:marBottom w:val="0"/>
                  <w:divBdr>
                    <w:top w:val="none" w:sz="0" w:space="0" w:color="auto"/>
                    <w:left w:val="none" w:sz="0" w:space="0" w:color="auto"/>
                    <w:bottom w:val="none" w:sz="0" w:space="0" w:color="auto"/>
                    <w:right w:val="none" w:sz="0" w:space="0" w:color="auto"/>
                  </w:divBdr>
                  <w:divsChild>
                    <w:div w:id="1035959485">
                      <w:marLeft w:val="0"/>
                      <w:marRight w:val="0"/>
                      <w:marTop w:val="0"/>
                      <w:marBottom w:val="0"/>
                      <w:divBdr>
                        <w:top w:val="none" w:sz="0" w:space="0" w:color="auto"/>
                        <w:left w:val="none" w:sz="0" w:space="0" w:color="auto"/>
                        <w:bottom w:val="none" w:sz="0" w:space="0" w:color="auto"/>
                        <w:right w:val="none" w:sz="0" w:space="0" w:color="auto"/>
                      </w:divBdr>
                      <w:divsChild>
                        <w:div w:id="774710563">
                          <w:marLeft w:val="0"/>
                          <w:marRight w:val="0"/>
                          <w:marTop w:val="0"/>
                          <w:marBottom w:val="0"/>
                          <w:divBdr>
                            <w:top w:val="none" w:sz="0" w:space="0" w:color="auto"/>
                            <w:left w:val="none" w:sz="0" w:space="0" w:color="auto"/>
                            <w:bottom w:val="none" w:sz="0" w:space="0" w:color="auto"/>
                            <w:right w:val="none" w:sz="0" w:space="0" w:color="auto"/>
                          </w:divBdr>
                          <w:divsChild>
                            <w:div w:id="209218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10" ma:contentTypeDescription="Create a new document." ma:contentTypeScope="" ma:versionID="3347f0d474fcd9b7354f7592be6c7ff3">
  <xsd:schema xmlns:xsd="http://www.w3.org/2001/XMLSchema" xmlns:xs="http://www.w3.org/2001/XMLSchema" xmlns:p="http://schemas.microsoft.com/office/2006/metadata/properties" xmlns:ns3="d7f79563-c360-4fc5-85a6-477d0fb69e50" targetNamespace="http://schemas.microsoft.com/office/2006/metadata/properties" ma:root="true" ma:fieldsID="a11c1a3daed71b865854d9169031ccc5" ns3:_="">
    <xsd:import namespace="d7f79563-c360-4fc5-85a6-477d0fb69e5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0C355-6A08-4B84-92DF-7433B6969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B760CC04-DF42-4EDD-B26E-E918416AF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28</Pages>
  <Words>11008</Words>
  <Characters>62750</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 Toni-Louisa</cp:lastModifiedBy>
  <cp:revision>24</cp:revision>
  <cp:lastPrinted>2019-08-13T11:47:00Z</cp:lastPrinted>
  <dcterms:created xsi:type="dcterms:W3CDTF">2021-07-20T06:04:00Z</dcterms:created>
  <dcterms:modified xsi:type="dcterms:W3CDTF">2021-10-02T21:44:00Z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0x0101009E9098D7BFACC74FB9640530749116D6</vt:lpwstr>
  </property>
  <property fmtid="{D5CDD505-2E9C-101B-9397-08002B2CF9AE}" pid="3" name="MSIP_Label_f2acd28b-79a3-4a0f-b0ff-4b75658b1549_Enabled">
    <vt:lpwstr>true</vt:lpwstr>
  </property>
  <property fmtid="{D5CDD505-2E9C-101B-9397-08002B2CF9AE}" pid="4" name="MSIP_Label_f2acd28b-79a3-4a0f-b0ff-4b75658b1549_SetDate">
    <vt:lpwstr>2021-07-10T13:15:06Z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f9dfabb6-ca6a-49df-b2f4-2aec1849017f</vt:lpwstr>
  </property>
  <property fmtid="{D5CDD505-2E9C-101B-9397-08002B2CF9AE}" pid="9" name="MSIP_Label_f2acd28b-79a3-4a0f-b0ff-4b75658b1549_ContentBits">
    <vt:lpwstr>0</vt:lpwstr>
  </property>
</Properties>
</file>