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56023903"/>
        <w:docPartObj>
          <w:docPartGallery w:val="Cover Pages"/>
          <w:docPartUnique/>
        </w:docPartObj>
      </w:sdtPr>
      <w:sdtEndPr/>
      <w:sdtContent>
        <w:p w14:paraId="4798E4A8" w14:textId="6A4BA0EC" w:rsidR="00655BBE" w:rsidRDefault="00655BBE"/>
        <w:p w14:paraId="79AC1CC9" w14:textId="7FAC59D1" w:rsidR="00655BBE" w:rsidRDefault="00655BBE">
          <w:r>
            <w:rPr>
              <w:noProof/>
            </w:rPr>
            <mc:AlternateContent>
              <mc:Choice Requires="wps">
                <w:drawing>
                  <wp:anchor distT="0" distB="0" distL="182880" distR="182880" simplePos="0" relativeHeight="251660288" behindDoc="0" locked="0" layoutInCell="1" allowOverlap="1" wp14:anchorId="4E27E6DE" wp14:editId="6BD0AF68">
                    <wp:simplePos x="0" y="0"/>
                    <mc:AlternateContent>
                      <mc:Choice Requires="wp14">
                        <wp:positionH relativeFrom="margin">
                          <wp14:pctPosHOffset>7700</wp14:pctPosHOffset>
                        </wp:positionH>
                      </mc:Choice>
                      <mc:Fallback>
                        <wp:positionH relativeFrom="page">
                          <wp:posOffset>1371600</wp:posOffset>
                        </wp:positionH>
                      </mc:Fallback>
                    </mc:AlternateContent>
                    <mc:AlternateContent>
                      <mc:Choice Requires="wp14">
                        <wp:positionV relativeFrom="page">
                          <wp14:pctPosVOffset>54000</wp14:pctPosVOffset>
                        </wp:positionV>
                      </mc:Choice>
                      <mc:Fallback>
                        <wp:positionV relativeFrom="page">
                          <wp:posOffset>5431155</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770020" w14:textId="730E5E6D" w:rsidR="00655BBE" w:rsidRDefault="00655BBE">
                                <w:pPr>
                                  <w:pStyle w:val="NoSpacing"/>
                                  <w:spacing w:before="40" w:after="560" w:line="216" w:lineRule="auto"/>
                                  <w:rPr>
                                    <w:color w:val="4472C4" w:themeColor="accent1"/>
                                    <w:sz w:val="72"/>
                                    <w:szCs w:val="72"/>
                                  </w:rPr>
                                </w:pPr>
                                <w:r>
                                  <w:rPr>
                                    <w:color w:val="4472C4" w:themeColor="accent1"/>
                                    <w:sz w:val="72"/>
                                    <w:szCs w:val="72"/>
                                  </w:rPr>
                                  <w:t xml:space="preserve">Module </w:t>
                                </w: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Pr>
                                        <w:color w:val="4472C4" w:themeColor="accent1"/>
                                        <w:sz w:val="72"/>
                                        <w:szCs w:val="72"/>
                                      </w:rPr>
                                      <w:t>Portfolio</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74CB965" w14:textId="61A13CCC" w:rsidR="00655BBE" w:rsidRDefault="00655BBE">
                                    <w:pPr>
                                      <w:pStyle w:val="NoSpacing"/>
                                      <w:spacing w:before="40" w:after="40"/>
                                      <w:rPr>
                                        <w:caps/>
                                        <w:color w:val="1F4E79" w:themeColor="accent5" w:themeShade="80"/>
                                        <w:sz w:val="28"/>
                                        <w:szCs w:val="28"/>
                                      </w:rPr>
                                    </w:pPr>
                                    <w:r>
                                      <w:rPr>
                                        <w:caps/>
                                        <w:color w:val="1F4E79" w:themeColor="accent5" w:themeShade="80"/>
                                        <w:sz w:val="28"/>
                                        <w:szCs w:val="28"/>
                                      </w:rPr>
                                      <w:t>module code: BMCJ7001</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5713594" w14:textId="3BDF8D90" w:rsidR="00655BBE" w:rsidRDefault="00655BBE">
                                    <w:pPr>
                                      <w:pStyle w:val="NoSpacing"/>
                                      <w:spacing w:before="80" w:after="40"/>
                                      <w:rPr>
                                        <w:caps/>
                                        <w:color w:val="5B9BD5" w:themeColor="accent5"/>
                                        <w:sz w:val="24"/>
                                        <w:szCs w:val="24"/>
                                      </w:rPr>
                                    </w:pPr>
                                    <w:r>
                                      <w:rPr>
                                        <w:caps/>
                                        <w:color w:val="5B9BD5" w:themeColor="accent5"/>
                                        <w:sz w:val="24"/>
                                        <w:szCs w:val="24"/>
                                      </w:rPr>
                                      <w:t>Anna De-Gruchy (1905097)</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4E27E6DE"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BzapXgIAAC4FAAAOAAAAZHJzL2Uyb0RvYy54bWysVN9v2jAQfp+0/8Hy+0igHUOooWKtOk1C&#10;bTU69dk4donm+Dz7IGF//c5OAhXbS6e9OBff7+++89V1Wxu2Vz5UYAs+HuWcKSuhrOxLwb8/3X2Y&#10;cRZQ2FIYsKrgBxX49eL9u6vGzdUEtmBK5RkFsWHeuIJvEd08y4LcqlqEEThlSanB1wLp179kpRcN&#10;Ra9NNsnzadaAL50HqUKg29tOyRcpvtZK4oPWQSEzBafaMJ0+nZt4ZosrMX/xwm0r2Zch/qGKWlSW&#10;kh5D3QoUbOerP0LVlfQQQONIQp2B1pVUqQfqZpyfdbPeCqdSLwROcEeYwv8LK+/3a/foGbafoaUB&#10;RkAaF+aBLmM/rfZ1/FKljPQE4eEIm2qRSbq8nM6mFzmpJOmmnyb57DIBm53cnQ/4RUHNolBwT3NJ&#10;cIn9KiClJNPBJGazcFcZk2ZjLGso6sXHPDkcNeRhbLRVacp9mFPpScKDUdHG2G9Ks6pMHcSLxC91&#10;YzzbC2KGkFJZTM2nuGQdrTQV8RbH3v5U1Vucuz6GzGDx6FxXFnzq/qzs8sdQsu7sCchXfUcR203b&#10;j3QD5YEm7aFbguDkXUXTWImAj8IT62mCtMn4QIc2QKhDL3G2Bf/rb/fRnshIWs4a2qKCh5874RVn&#10;5qslmsaVGwQ/CJtBsLv6Bgj+Mb0RTiaRHDyaQdQe6mda8GXMQiphJeUqOA7iDXa7TA+EVMtlMqLF&#10;cgJXdu1kDB2nEbn11D4L73oCInH3Hob9EvMzHna2iShuuUNiYyJpBLRDsQealjJxt39A4ta//k9W&#10;p2du8RsAAP//AwBQSwMEFAAGAAgAAAAhAPPACkPdAAAABgEAAA8AAABkcnMvZG93bnJldi54bWxM&#10;j09LxDAQxe+C3yGM4M1N1r+lNl1EEZVFwbWwPWab2bbYTEqS3a3f3tGLXgYe7/Hm94rF5AaxxxB7&#10;TxrmMwUCqfG2p1ZD9fF4loGIyZA1gyfU8IURFuXxUWFy6w/0jvtVagWXUMyNhi6lMZcyNh06E2d+&#10;RGJv64MziWVopQ3mwOVukOdKXUtneuIPnRnxvsPmc7VzGmpVvdbrt/W2fupkNX+h5fNDHbQ+PZnu&#10;bkEknNJfGH7wGR1KZtr4HdkoBg08JP1e9m4uMpYbDqmr7BJkWcj/+OU3AAAA//8DAFBLAQItABQA&#10;BgAIAAAAIQC2gziS/gAAAOEBAAATAAAAAAAAAAAAAAAAAAAAAABbQ29udGVudF9UeXBlc10ueG1s&#10;UEsBAi0AFAAGAAgAAAAhADj9If/WAAAAlAEAAAsAAAAAAAAAAAAAAAAALwEAAF9yZWxzLy5yZWxz&#10;UEsBAi0AFAAGAAgAAAAhAOoHNqleAgAALgUAAA4AAAAAAAAAAAAAAAAALgIAAGRycy9lMm9Eb2Mu&#10;eG1sUEsBAi0AFAAGAAgAAAAhAPPACkPdAAAABgEAAA8AAAAAAAAAAAAAAAAAuAQAAGRycy9kb3du&#10;cmV2LnhtbFBLBQYAAAAABAAEAPMAAADCBQAAAAA=&#10;" filled="f" stroked="f" strokeweight=".5pt">
                    <v:textbox style="mso-fit-shape-to-text:t" inset="0,0,0,0">
                      <w:txbxContent>
                        <w:p w14:paraId="73770020" w14:textId="730E5E6D" w:rsidR="00655BBE" w:rsidRDefault="00655BBE">
                          <w:pPr>
                            <w:pStyle w:val="NoSpacing"/>
                            <w:spacing w:before="40" w:after="560" w:line="216" w:lineRule="auto"/>
                            <w:rPr>
                              <w:color w:val="4472C4" w:themeColor="accent1"/>
                              <w:sz w:val="72"/>
                              <w:szCs w:val="72"/>
                            </w:rPr>
                          </w:pPr>
                          <w:r>
                            <w:rPr>
                              <w:color w:val="4472C4" w:themeColor="accent1"/>
                              <w:sz w:val="72"/>
                              <w:szCs w:val="72"/>
                            </w:rPr>
                            <w:t xml:space="preserve">Module </w:t>
                          </w: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Pr>
                                  <w:color w:val="4472C4" w:themeColor="accent1"/>
                                  <w:sz w:val="72"/>
                                  <w:szCs w:val="72"/>
                                </w:rPr>
                                <w:t>Portfolio</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74CB965" w14:textId="61A13CCC" w:rsidR="00655BBE" w:rsidRDefault="00655BBE">
                              <w:pPr>
                                <w:pStyle w:val="NoSpacing"/>
                                <w:spacing w:before="40" w:after="40"/>
                                <w:rPr>
                                  <w:caps/>
                                  <w:color w:val="1F4E79" w:themeColor="accent5" w:themeShade="80"/>
                                  <w:sz w:val="28"/>
                                  <w:szCs w:val="28"/>
                                </w:rPr>
                              </w:pPr>
                              <w:r>
                                <w:rPr>
                                  <w:caps/>
                                  <w:color w:val="1F4E79" w:themeColor="accent5" w:themeShade="80"/>
                                  <w:sz w:val="28"/>
                                  <w:szCs w:val="28"/>
                                </w:rPr>
                                <w:t>module code: BMCJ7001</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15713594" w14:textId="3BDF8D90" w:rsidR="00655BBE" w:rsidRDefault="00655BBE">
                              <w:pPr>
                                <w:pStyle w:val="NoSpacing"/>
                                <w:spacing w:before="80" w:after="40"/>
                                <w:rPr>
                                  <w:caps/>
                                  <w:color w:val="5B9BD5" w:themeColor="accent5"/>
                                  <w:sz w:val="24"/>
                                  <w:szCs w:val="24"/>
                                </w:rPr>
                              </w:pPr>
                              <w:r>
                                <w:rPr>
                                  <w:caps/>
                                  <w:color w:val="5B9BD5" w:themeColor="accent5"/>
                                  <w:sz w:val="24"/>
                                  <w:szCs w:val="24"/>
                                </w:rPr>
                                <w:t>Anna De-Gruchy (1905097)</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3FE6240A" wp14:editId="7B0165D3">
                    <wp:simplePos x="0" y="0"/>
                    <wp:positionH relativeFrom="margin">
                      <wp:align>right</wp:align>
                    </wp:positionH>
                    <mc:AlternateContent>
                      <mc:Choice Requires="wp14">
                        <wp:positionV relativeFrom="page">
                          <wp14:pctPosVOffset>2300</wp14:pctPosVOffset>
                        </wp:positionV>
                      </mc:Choice>
                      <mc:Fallback>
                        <wp:positionV relativeFrom="page">
                          <wp:posOffset>231140</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EndPr/>
                                <w:sdtContent>
                                  <w:p w14:paraId="1C982EC1" w14:textId="0DAB6F50" w:rsidR="00655BBE" w:rsidRDefault="00655BBE">
                                    <w:pPr>
                                      <w:pStyle w:val="NoSpacing"/>
                                      <w:jc w:val="right"/>
                                      <w:rPr>
                                        <w:color w:val="FFFFFF" w:themeColor="background1"/>
                                        <w:sz w:val="24"/>
                                        <w:szCs w:val="24"/>
                                      </w:rPr>
                                    </w:pPr>
                                    <w:r>
                                      <w:rPr>
                                        <w:color w:val="FFFFFF" w:themeColor="background1"/>
                                        <w:sz w:val="24"/>
                                        <w:szCs w:val="24"/>
                                      </w:rPr>
                                      <w:t>2023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FE6240A"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EndPr/>
                          <w:sdtContent>
                            <w:p w14:paraId="1C982EC1" w14:textId="0DAB6F50" w:rsidR="00655BBE" w:rsidRDefault="00655BBE">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mc:Fallback>
            </mc:AlternateContent>
          </w:r>
          <w:r>
            <w:br w:type="page"/>
          </w:r>
        </w:p>
      </w:sdtContent>
    </w:sdt>
    <w:p w14:paraId="7BA7C3DB" w14:textId="5475145B" w:rsidR="00C52092" w:rsidRPr="00C52092" w:rsidRDefault="00C52092" w:rsidP="00655BBE">
      <w:pPr>
        <w:spacing w:after="0" w:line="480" w:lineRule="auto"/>
        <w:rPr>
          <w:rFonts w:ascii="Arial" w:eastAsia="Times New Roman" w:hAnsi="Arial" w:cs="Arial"/>
          <w:b/>
          <w:bCs/>
          <w:color w:val="000000"/>
          <w:kern w:val="0"/>
          <w:sz w:val="24"/>
          <w:szCs w:val="24"/>
          <w:u w:val="single"/>
          <w14:ligatures w14:val="none"/>
        </w:rPr>
      </w:pPr>
      <w:r>
        <w:rPr>
          <w:rFonts w:ascii="Arial" w:eastAsia="Times New Roman" w:hAnsi="Arial" w:cs="Arial"/>
          <w:b/>
          <w:bCs/>
          <w:color w:val="000000"/>
          <w:kern w:val="0"/>
          <w:sz w:val="24"/>
          <w:szCs w:val="24"/>
          <w:u w:val="single"/>
          <w14:ligatures w14:val="none"/>
        </w:rPr>
        <w:lastRenderedPageBreak/>
        <w:t>Article review</w:t>
      </w:r>
    </w:p>
    <w:p w14:paraId="32D81CCD" w14:textId="77777777" w:rsidR="00C52092" w:rsidRDefault="00C52092" w:rsidP="00655BBE">
      <w:pPr>
        <w:spacing w:after="0" w:line="480" w:lineRule="auto"/>
        <w:rPr>
          <w:rFonts w:ascii="Arial" w:eastAsia="Times New Roman" w:hAnsi="Arial" w:cs="Arial"/>
          <w:color w:val="000000"/>
          <w:kern w:val="0"/>
          <w:sz w:val="24"/>
          <w:szCs w:val="24"/>
          <w14:ligatures w14:val="none"/>
        </w:rPr>
      </w:pPr>
    </w:p>
    <w:p w14:paraId="074C88F0" w14:textId="6E119042" w:rsidR="00655BBE" w:rsidRPr="00655BBE" w:rsidRDefault="00655BBE" w:rsidP="00655BBE">
      <w:pPr>
        <w:spacing w:after="0" w:line="480" w:lineRule="auto"/>
        <w:rPr>
          <w:rFonts w:ascii="Times New Roman" w:eastAsia="Times New Roman" w:hAnsi="Times New Roman" w:cs="Times New Roman"/>
          <w:kern w:val="0"/>
          <w:sz w:val="24"/>
          <w:szCs w:val="24"/>
          <w14:ligatures w14:val="none"/>
        </w:rPr>
      </w:pPr>
      <w:r w:rsidRPr="00655BBE">
        <w:rPr>
          <w:rFonts w:ascii="Arial" w:eastAsia="Times New Roman" w:hAnsi="Arial" w:cs="Arial"/>
          <w:color w:val="000000"/>
          <w:kern w:val="0"/>
          <w:sz w:val="24"/>
          <w:szCs w:val="24"/>
          <w14:ligatures w14:val="none"/>
        </w:rPr>
        <w:t>Rehabilitation for victims is important within the criminal justice system. However, it is not very common to hear about offender rehabilitation. </w:t>
      </w:r>
    </w:p>
    <w:p w14:paraId="1E2E0FF8" w14:textId="77777777" w:rsidR="00655BBE" w:rsidRPr="00655BBE" w:rsidRDefault="00655BBE" w:rsidP="00655BBE">
      <w:pPr>
        <w:spacing w:after="0" w:line="480" w:lineRule="auto"/>
        <w:rPr>
          <w:rFonts w:ascii="Times New Roman" w:eastAsia="Times New Roman" w:hAnsi="Times New Roman" w:cs="Times New Roman"/>
          <w:kern w:val="0"/>
          <w:sz w:val="24"/>
          <w:szCs w:val="24"/>
          <w14:ligatures w14:val="none"/>
        </w:rPr>
      </w:pPr>
      <w:r w:rsidRPr="00655BBE">
        <w:rPr>
          <w:rFonts w:ascii="Arial" w:eastAsia="Times New Roman" w:hAnsi="Arial" w:cs="Arial"/>
          <w:color w:val="000000"/>
          <w:kern w:val="0"/>
          <w:sz w:val="24"/>
          <w:szCs w:val="24"/>
          <w14:ligatures w14:val="none"/>
        </w:rPr>
        <w:t xml:space="preserve">This paper is a review of Keren </w:t>
      </w:r>
      <w:proofErr w:type="spellStart"/>
      <w:r w:rsidRPr="00655BBE">
        <w:rPr>
          <w:rFonts w:ascii="Arial" w:eastAsia="Times New Roman" w:hAnsi="Arial" w:cs="Arial"/>
          <w:color w:val="000000"/>
          <w:kern w:val="0"/>
          <w:sz w:val="24"/>
          <w:szCs w:val="24"/>
          <w14:ligatures w14:val="none"/>
        </w:rPr>
        <w:t>Gueta</w:t>
      </w:r>
      <w:proofErr w:type="spellEnd"/>
      <w:r w:rsidRPr="00655BBE">
        <w:rPr>
          <w:rFonts w:ascii="Arial" w:eastAsia="Times New Roman" w:hAnsi="Arial" w:cs="Arial"/>
          <w:color w:val="000000"/>
          <w:kern w:val="0"/>
          <w:sz w:val="24"/>
          <w:szCs w:val="24"/>
          <w14:ligatures w14:val="none"/>
        </w:rPr>
        <w:t xml:space="preserve">, </w:t>
      </w:r>
      <w:proofErr w:type="spellStart"/>
      <w:r w:rsidRPr="00655BBE">
        <w:rPr>
          <w:rFonts w:ascii="Arial" w:eastAsia="Times New Roman" w:hAnsi="Arial" w:cs="Arial"/>
          <w:color w:val="000000"/>
          <w:kern w:val="0"/>
          <w:sz w:val="24"/>
          <w:szCs w:val="24"/>
          <w14:ligatures w14:val="none"/>
        </w:rPr>
        <w:t>Gilla</w:t>
      </w:r>
      <w:proofErr w:type="spellEnd"/>
      <w:r w:rsidRPr="00655BBE">
        <w:rPr>
          <w:rFonts w:ascii="Arial" w:eastAsia="Times New Roman" w:hAnsi="Arial" w:cs="Arial"/>
          <w:color w:val="000000"/>
          <w:kern w:val="0"/>
          <w:sz w:val="24"/>
          <w:szCs w:val="24"/>
          <w14:ligatures w14:val="none"/>
        </w:rPr>
        <w:t xml:space="preserve"> Chen and </w:t>
      </w:r>
      <w:proofErr w:type="spellStart"/>
      <w:r w:rsidRPr="00655BBE">
        <w:rPr>
          <w:rFonts w:ascii="Arial" w:eastAsia="Times New Roman" w:hAnsi="Arial" w:cs="Arial"/>
          <w:color w:val="000000"/>
          <w:kern w:val="0"/>
          <w:sz w:val="24"/>
          <w:szCs w:val="24"/>
          <w14:ligatures w14:val="none"/>
        </w:rPr>
        <w:t>Natti</w:t>
      </w:r>
      <w:proofErr w:type="spellEnd"/>
      <w:r w:rsidRPr="00655BBE">
        <w:rPr>
          <w:rFonts w:ascii="Arial" w:eastAsia="Times New Roman" w:hAnsi="Arial" w:cs="Arial"/>
          <w:color w:val="000000"/>
          <w:kern w:val="0"/>
          <w:sz w:val="24"/>
          <w:szCs w:val="24"/>
          <w14:ligatures w14:val="none"/>
        </w:rPr>
        <w:t xml:space="preserve"> Ronel’s article ‘Trauma-oriented recovery framework: A necessary missing link in </w:t>
      </w:r>
      <w:proofErr w:type="gramStart"/>
      <w:r w:rsidRPr="00655BBE">
        <w:rPr>
          <w:rFonts w:ascii="Arial" w:eastAsia="Times New Roman" w:hAnsi="Arial" w:cs="Arial"/>
          <w:color w:val="000000"/>
          <w:kern w:val="0"/>
          <w:sz w:val="24"/>
          <w:szCs w:val="24"/>
          <w14:ligatures w14:val="none"/>
        </w:rPr>
        <w:t>offenders</w:t>
      </w:r>
      <w:proofErr w:type="gramEnd"/>
      <w:r w:rsidRPr="00655BBE">
        <w:rPr>
          <w:rFonts w:ascii="Arial" w:eastAsia="Times New Roman" w:hAnsi="Arial" w:cs="Arial"/>
          <w:color w:val="000000"/>
          <w:kern w:val="0"/>
          <w:sz w:val="24"/>
          <w:szCs w:val="24"/>
          <w14:ligatures w14:val="none"/>
        </w:rPr>
        <w:t xml:space="preserve"> rehabilitation’ aims to highlight some key concepts of offender rehabilitation. </w:t>
      </w:r>
      <w:proofErr w:type="spellStart"/>
      <w:r w:rsidRPr="00655BBE">
        <w:rPr>
          <w:rFonts w:ascii="Arial" w:eastAsia="Times New Roman" w:hAnsi="Arial" w:cs="Arial"/>
          <w:color w:val="000000"/>
          <w:kern w:val="0"/>
          <w:sz w:val="24"/>
          <w:szCs w:val="24"/>
          <w14:ligatures w14:val="none"/>
        </w:rPr>
        <w:t>Gueta</w:t>
      </w:r>
      <w:proofErr w:type="spellEnd"/>
      <w:r w:rsidRPr="00655BBE">
        <w:rPr>
          <w:rFonts w:ascii="Arial" w:eastAsia="Times New Roman" w:hAnsi="Arial" w:cs="Arial"/>
          <w:color w:val="000000"/>
          <w:kern w:val="0"/>
          <w:sz w:val="24"/>
          <w:szCs w:val="24"/>
          <w14:ligatures w14:val="none"/>
        </w:rPr>
        <w:t xml:space="preserve"> is a senior lecturer at the University of Bar-</w:t>
      </w:r>
      <w:proofErr w:type="spellStart"/>
      <w:r w:rsidRPr="00655BBE">
        <w:rPr>
          <w:rFonts w:ascii="Arial" w:eastAsia="Times New Roman" w:hAnsi="Arial" w:cs="Arial"/>
          <w:color w:val="000000"/>
          <w:kern w:val="0"/>
          <w:sz w:val="24"/>
          <w:szCs w:val="24"/>
          <w14:ligatures w14:val="none"/>
        </w:rPr>
        <w:t>llan</w:t>
      </w:r>
      <w:proofErr w:type="spellEnd"/>
      <w:r w:rsidRPr="00655BBE">
        <w:rPr>
          <w:rFonts w:ascii="Arial" w:eastAsia="Times New Roman" w:hAnsi="Arial" w:cs="Arial"/>
          <w:color w:val="000000"/>
          <w:kern w:val="0"/>
          <w:sz w:val="24"/>
          <w:szCs w:val="24"/>
          <w14:ligatures w14:val="none"/>
        </w:rPr>
        <w:t xml:space="preserve">, Israel, in the department of Criminology (Research Gate, 2023). Chen’s area of research is on male and female offenders, child abuse and other areas of offenders. Chen </w:t>
      </w:r>
      <w:proofErr w:type="gramStart"/>
      <w:r w:rsidRPr="00655BBE">
        <w:rPr>
          <w:rFonts w:ascii="Arial" w:eastAsia="Times New Roman" w:hAnsi="Arial" w:cs="Arial"/>
          <w:color w:val="000000"/>
          <w:kern w:val="0"/>
          <w:sz w:val="24"/>
          <w:szCs w:val="24"/>
          <w14:ligatures w14:val="none"/>
        </w:rPr>
        <w:t>also is</w:t>
      </w:r>
      <w:proofErr w:type="gramEnd"/>
      <w:r w:rsidRPr="00655BBE">
        <w:rPr>
          <w:rFonts w:ascii="Arial" w:eastAsia="Times New Roman" w:hAnsi="Arial" w:cs="Arial"/>
          <w:color w:val="000000"/>
          <w:kern w:val="0"/>
          <w:sz w:val="24"/>
          <w:szCs w:val="24"/>
          <w14:ligatures w14:val="none"/>
        </w:rPr>
        <w:t xml:space="preserve"> a psychotherapist. Ronel is a professor in the criminological department at the University of Bar-</w:t>
      </w:r>
      <w:proofErr w:type="spellStart"/>
      <w:r w:rsidRPr="00655BBE">
        <w:rPr>
          <w:rFonts w:ascii="Arial" w:eastAsia="Times New Roman" w:hAnsi="Arial" w:cs="Arial"/>
          <w:color w:val="000000"/>
          <w:kern w:val="0"/>
          <w:sz w:val="24"/>
          <w:szCs w:val="24"/>
          <w14:ligatures w14:val="none"/>
        </w:rPr>
        <w:t>llan</w:t>
      </w:r>
      <w:proofErr w:type="spellEnd"/>
      <w:r w:rsidRPr="00655BBE">
        <w:rPr>
          <w:rFonts w:ascii="Arial" w:eastAsia="Times New Roman" w:hAnsi="Arial" w:cs="Arial"/>
          <w:color w:val="000000"/>
          <w:kern w:val="0"/>
          <w:sz w:val="24"/>
          <w:szCs w:val="24"/>
          <w14:ligatures w14:val="none"/>
        </w:rPr>
        <w:t xml:space="preserve"> and a clinical criminologist (LinkedIn, 2023). </w:t>
      </w:r>
    </w:p>
    <w:p w14:paraId="4F0B219F" w14:textId="77777777" w:rsidR="00655BBE" w:rsidRPr="00655BBE" w:rsidRDefault="00655BBE" w:rsidP="00655BBE">
      <w:pPr>
        <w:spacing w:after="0" w:line="480" w:lineRule="auto"/>
        <w:rPr>
          <w:rFonts w:ascii="Times New Roman" w:eastAsia="Times New Roman" w:hAnsi="Times New Roman" w:cs="Times New Roman"/>
          <w:kern w:val="0"/>
          <w:sz w:val="24"/>
          <w:szCs w:val="24"/>
          <w14:ligatures w14:val="none"/>
        </w:rPr>
      </w:pPr>
    </w:p>
    <w:p w14:paraId="7915A833" w14:textId="77777777" w:rsidR="00655BBE" w:rsidRPr="00655BBE" w:rsidRDefault="00655BBE" w:rsidP="00655BBE">
      <w:pPr>
        <w:spacing w:after="0" w:line="480" w:lineRule="auto"/>
        <w:rPr>
          <w:rFonts w:ascii="Times New Roman" w:eastAsia="Times New Roman" w:hAnsi="Times New Roman" w:cs="Times New Roman"/>
          <w:kern w:val="0"/>
          <w:sz w:val="24"/>
          <w:szCs w:val="24"/>
          <w14:ligatures w14:val="none"/>
        </w:rPr>
      </w:pPr>
      <w:r w:rsidRPr="00655BBE">
        <w:rPr>
          <w:rFonts w:ascii="Arial" w:eastAsia="Times New Roman" w:hAnsi="Arial" w:cs="Arial"/>
          <w:color w:val="000000"/>
          <w:kern w:val="0"/>
          <w:sz w:val="24"/>
          <w:szCs w:val="24"/>
          <w14:ligatures w14:val="none"/>
        </w:rPr>
        <w:t xml:space="preserve">The article has been structured in a professional manner with heading and subheadings in place to divide the essay into the relevant parts to avoid confusion to the reader. However, the format of the text is a little inconvenient. With the text in columns there may be </w:t>
      </w:r>
      <w:proofErr w:type="gramStart"/>
      <w:r w:rsidRPr="00655BBE">
        <w:rPr>
          <w:rFonts w:ascii="Arial" w:eastAsia="Times New Roman" w:hAnsi="Arial" w:cs="Arial"/>
          <w:color w:val="000000"/>
          <w:kern w:val="0"/>
          <w:sz w:val="24"/>
          <w:szCs w:val="24"/>
          <w14:ligatures w14:val="none"/>
        </w:rPr>
        <w:t>a difficulty</w:t>
      </w:r>
      <w:proofErr w:type="gramEnd"/>
      <w:r w:rsidRPr="00655BBE">
        <w:rPr>
          <w:rFonts w:ascii="Arial" w:eastAsia="Times New Roman" w:hAnsi="Arial" w:cs="Arial"/>
          <w:color w:val="000000"/>
          <w:kern w:val="0"/>
          <w:sz w:val="24"/>
          <w:szCs w:val="24"/>
          <w14:ligatures w14:val="none"/>
        </w:rPr>
        <w:t xml:space="preserve"> in the readers remembering the previous sentence which may link to the new sentence, as the beginning may be at the top of the next column, at the top of the page.  </w:t>
      </w:r>
    </w:p>
    <w:p w14:paraId="4EE2ABC1" w14:textId="77777777" w:rsidR="00655BBE" w:rsidRPr="00655BBE" w:rsidRDefault="00655BBE" w:rsidP="00655BBE">
      <w:pPr>
        <w:spacing w:after="0" w:line="480" w:lineRule="auto"/>
        <w:rPr>
          <w:rFonts w:ascii="Times New Roman" w:eastAsia="Times New Roman" w:hAnsi="Times New Roman" w:cs="Times New Roman"/>
          <w:kern w:val="0"/>
          <w:sz w:val="24"/>
          <w:szCs w:val="24"/>
          <w14:ligatures w14:val="none"/>
        </w:rPr>
      </w:pPr>
    </w:p>
    <w:p w14:paraId="68E3F56F" w14:textId="77777777" w:rsidR="00655BBE" w:rsidRPr="00655BBE" w:rsidRDefault="00655BBE" w:rsidP="00655BBE">
      <w:pPr>
        <w:spacing w:after="0" w:line="480" w:lineRule="auto"/>
        <w:rPr>
          <w:rFonts w:ascii="Times New Roman" w:eastAsia="Times New Roman" w:hAnsi="Times New Roman" w:cs="Times New Roman"/>
          <w:kern w:val="0"/>
          <w:sz w:val="24"/>
          <w:szCs w:val="24"/>
          <w14:ligatures w14:val="none"/>
        </w:rPr>
      </w:pPr>
      <w:r w:rsidRPr="00655BBE">
        <w:rPr>
          <w:rFonts w:ascii="Arial" w:eastAsia="Times New Roman" w:hAnsi="Arial" w:cs="Arial"/>
          <w:color w:val="000000"/>
          <w:kern w:val="0"/>
          <w:sz w:val="24"/>
          <w:szCs w:val="24"/>
          <w14:ligatures w14:val="none"/>
        </w:rPr>
        <w:t xml:space="preserve">I strongly believe that childhood experiences have a significant impact on their future. Chan, </w:t>
      </w:r>
      <w:proofErr w:type="spellStart"/>
      <w:r w:rsidRPr="00655BBE">
        <w:rPr>
          <w:rFonts w:ascii="Arial" w:eastAsia="Times New Roman" w:hAnsi="Arial" w:cs="Arial"/>
          <w:color w:val="000000"/>
          <w:kern w:val="0"/>
          <w:sz w:val="24"/>
          <w:szCs w:val="24"/>
          <w14:ligatures w14:val="none"/>
        </w:rPr>
        <w:t>Gueta</w:t>
      </w:r>
      <w:proofErr w:type="spellEnd"/>
      <w:r w:rsidRPr="00655BBE">
        <w:rPr>
          <w:rFonts w:ascii="Arial" w:eastAsia="Times New Roman" w:hAnsi="Arial" w:cs="Arial"/>
          <w:color w:val="000000"/>
          <w:kern w:val="0"/>
          <w:sz w:val="24"/>
          <w:szCs w:val="24"/>
          <w14:ligatures w14:val="none"/>
        </w:rPr>
        <w:t xml:space="preserve"> and Ronel identify that there is an increase in offenders who have experienced trauma during their childhood. The University of Edinburgh (2022) </w:t>
      </w:r>
      <w:r w:rsidRPr="00655BBE">
        <w:rPr>
          <w:rFonts w:ascii="Arial" w:eastAsia="Times New Roman" w:hAnsi="Arial" w:cs="Arial"/>
          <w:color w:val="000000"/>
          <w:kern w:val="0"/>
          <w:sz w:val="24"/>
          <w:szCs w:val="24"/>
          <w14:ligatures w14:val="none"/>
        </w:rPr>
        <w:lastRenderedPageBreak/>
        <w:t xml:space="preserve">suggests that research that has been conducted shows that individuals who have experienced extreme difficulties during their childhood are more than likely to commit crime. This strongly suggests that research conducted has identified that trauma and difficulties during childhood have an impact on the future of people, and whether they lead to future criminality. The Scottish government (2018) demonstrated that victims of 4 or more ACE’s are 15 times more likely to be perpetrators of violence within the previous 12 months and 20 times more likely to have been in prison within their lifetime. Public Health Wales (2019) also identified that over 8 in 10 prisoners had reported experiencing 1 ACE and over half had reported 4 or more ACE. This strongly demonstrates that the information collected by Chan, </w:t>
      </w:r>
      <w:proofErr w:type="spellStart"/>
      <w:r w:rsidRPr="00655BBE">
        <w:rPr>
          <w:rFonts w:ascii="Arial" w:eastAsia="Times New Roman" w:hAnsi="Arial" w:cs="Arial"/>
          <w:color w:val="000000"/>
          <w:kern w:val="0"/>
          <w:sz w:val="24"/>
          <w:szCs w:val="24"/>
          <w14:ligatures w14:val="none"/>
        </w:rPr>
        <w:t>Gueta</w:t>
      </w:r>
      <w:proofErr w:type="spellEnd"/>
      <w:r w:rsidRPr="00655BBE">
        <w:rPr>
          <w:rFonts w:ascii="Arial" w:eastAsia="Times New Roman" w:hAnsi="Arial" w:cs="Arial"/>
          <w:color w:val="000000"/>
          <w:kern w:val="0"/>
          <w:sz w:val="24"/>
          <w:szCs w:val="24"/>
          <w14:ligatures w14:val="none"/>
        </w:rPr>
        <w:t xml:space="preserve"> and Ronel is statistically correct. </w:t>
      </w:r>
    </w:p>
    <w:p w14:paraId="0C4B99DD" w14:textId="77777777" w:rsidR="00655BBE" w:rsidRPr="00655BBE" w:rsidRDefault="00655BBE" w:rsidP="00655BBE">
      <w:pPr>
        <w:spacing w:after="0" w:line="480" w:lineRule="auto"/>
        <w:rPr>
          <w:rFonts w:ascii="Times New Roman" w:eastAsia="Times New Roman" w:hAnsi="Times New Roman" w:cs="Times New Roman"/>
          <w:kern w:val="0"/>
          <w:sz w:val="24"/>
          <w:szCs w:val="24"/>
          <w14:ligatures w14:val="none"/>
        </w:rPr>
      </w:pPr>
    </w:p>
    <w:p w14:paraId="4B5A7466" w14:textId="77777777" w:rsidR="00655BBE" w:rsidRPr="00655BBE" w:rsidRDefault="00655BBE" w:rsidP="00655BBE">
      <w:pPr>
        <w:spacing w:after="0" w:line="480" w:lineRule="auto"/>
        <w:rPr>
          <w:rFonts w:ascii="Times New Roman" w:eastAsia="Times New Roman" w:hAnsi="Times New Roman" w:cs="Times New Roman"/>
          <w:kern w:val="0"/>
          <w:sz w:val="24"/>
          <w:szCs w:val="24"/>
          <w14:ligatures w14:val="none"/>
        </w:rPr>
      </w:pPr>
      <w:r w:rsidRPr="00655BBE">
        <w:rPr>
          <w:rFonts w:ascii="Arial" w:eastAsia="Times New Roman" w:hAnsi="Arial" w:cs="Arial"/>
          <w:color w:val="000000"/>
          <w:kern w:val="0"/>
          <w:sz w:val="24"/>
          <w:szCs w:val="24"/>
          <w14:ligatures w14:val="none"/>
        </w:rPr>
        <w:t xml:space="preserve">As previously </w:t>
      </w:r>
      <w:proofErr w:type="gramStart"/>
      <w:r w:rsidRPr="00655BBE">
        <w:rPr>
          <w:rFonts w:ascii="Arial" w:eastAsia="Times New Roman" w:hAnsi="Arial" w:cs="Arial"/>
          <w:color w:val="000000"/>
          <w:kern w:val="0"/>
          <w:sz w:val="24"/>
          <w:szCs w:val="24"/>
          <w14:ligatures w14:val="none"/>
        </w:rPr>
        <w:t>mentioned</w:t>
      </w:r>
      <w:proofErr w:type="gramEnd"/>
      <w:r w:rsidRPr="00655BBE">
        <w:rPr>
          <w:rFonts w:ascii="Arial" w:eastAsia="Times New Roman" w:hAnsi="Arial" w:cs="Arial"/>
          <w:color w:val="000000"/>
          <w:kern w:val="0"/>
          <w:sz w:val="24"/>
          <w:szCs w:val="24"/>
          <w14:ligatures w14:val="none"/>
        </w:rPr>
        <w:t xml:space="preserve"> Chan, </w:t>
      </w:r>
      <w:proofErr w:type="spellStart"/>
      <w:r w:rsidRPr="00655BBE">
        <w:rPr>
          <w:rFonts w:ascii="Arial" w:eastAsia="Times New Roman" w:hAnsi="Arial" w:cs="Arial"/>
          <w:color w:val="000000"/>
          <w:kern w:val="0"/>
          <w:sz w:val="24"/>
          <w:szCs w:val="24"/>
          <w14:ligatures w14:val="none"/>
        </w:rPr>
        <w:t>Gueta</w:t>
      </w:r>
      <w:proofErr w:type="spellEnd"/>
      <w:r w:rsidRPr="00655BBE">
        <w:rPr>
          <w:rFonts w:ascii="Arial" w:eastAsia="Times New Roman" w:hAnsi="Arial" w:cs="Arial"/>
          <w:color w:val="000000"/>
          <w:kern w:val="0"/>
          <w:sz w:val="24"/>
          <w:szCs w:val="24"/>
          <w14:ligatures w14:val="none"/>
        </w:rPr>
        <w:t xml:space="preserve"> and Ronel highlight that trauma during childhood leads to offending and further offending during their lifetime. They identify that multiple things </w:t>
      </w:r>
      <w:proofErr w:type="gramStart"/>
      <w:r w:rsidRPr="00655BBE">
        <w:rPr>
          <w:rFonts w:ascii="Arial" w:eastAsia="Times New Roman" w:hAnsi="Arial" w:cs="Arial"/>
          <w:color w:val="000000"/>
          <w:kern w:val="0"/>
          <w:sz w:val="24"/>
          <w:szCs w:val="24"/>
          <w14:ligatures w14:val="none"/>
        </w:rPr>
        <w:t>are able to</w:t>
      </w:r>
      <w:proofErr w:type="gramEnd"/>
      <w:r w:rsidRPr="00655BBE">
        <w:rPr>
          <w:rFonts w:ascii="Arial" w:eastAsia="Times New Roman" w:hAnsi="Arial" w:cs="Arial"/>
          <w:color w:val="000000"/>
          <w:kern w:val="0"/>
          <w:sz w:val="24"/>
          <w:szCs w:val="24"/>
          <w14:ligatures w14:val="none"/>
        </w:rPr>
        <w:t xml:space="preserve"> help prevent reoffending during their time in prison. The use of therapy is identified as one method of rehabilitation of an offender. Acceptance and commitment therapy, </w:t>
      </w:r>
      <w:proofErr w:type="spellStart"/>
      <w:r w:rsidRPr="00655BBE">
        <w:rPr>
          <w:rFonts w:ascii="Arial" w:eastAsia="Times New Roman" w:hAnsi="Arial" w:cs="Arial"/>
          <w:color w:val="000000"/>
          <w:kern w:val="0"/>
          <w:sz w:val="24"/>
          <w:szCs w:val="24"/>
          <w14:ligatures w14:val="none"/>
        </w:rPr>
        <w:t>behaviour</w:t>
      </w:r>
      <w:proofErr w:type="spellEnd"/>
      <w:r w:rsidRPr="00655BBE">
        <w:rPr>
          <w:rFonts w:ascii="Arial" w:eastAsia="Times New Roman" w:hAnsi="Arial" w:cs="Arial"/>
          <w:color w:val="000000"/>
          <w:kern w:val="0"/>
          <w:sz w:val="24"/>
          <w:szCs w:val="24"/>
          <w14:ligatures w14:val="none"/>
        </w:rPr>
        <w:t xml:space="preserve"> therapy, self-compassion therapy and forgiveness therapy. These are the different types of therapy that Chan, </w:t>
      </w:r>
      <w:proofErr w:type="spellStart"/>
      <w:r w:rsidRPr="00655BBE">
        <w:rPr>
          <w:rFonts w:ascii="Arial" w:eastAsia="Times New Roman" w:hAnsi="Arial" w:cs="Arial"/>
          <w:color w:val="000000"/>
          <w:kern w:val="0"/>
          <w:sz w:val="24"/>
          <w:szCs w:val="24"/>
          <w14:ligatures w14:val="none"/>
        </w:rPr>
        <w:t>Gueta</w:t>
      </w:r>
      <w:proofErr w:type="spellEnd"/>
      <w:r w:rsidRPr="00655BBE">
        <w:rPr>
          <w:rFonts w:ascii="Arial" w:eastAsia="Times New Roman" w:hAnsi="Arial" w:cs="Arial"/>
          <w:color w:val="000000"/>
          <w:kern w:val="0"/>
          <w:sz w:val="24"/>
          <w:szCs w:val="24"/>
          <w14:ligatures w14:val="none"/>
        </w:rPr>
        <w:t xml:space="preserve"> and Ronel believe that offenders should carry out to prevent reoffending. In their research (</w:t>
      </w:r>
      <w:proofErr w:type="spellStart"/>
      <w:r w:rsidRPr="00655BBE">
        <w:rPr>
          <w:rFonts w:ascii="Arial" w:eastAsia="Times New Roman" w:hAnsi="Arial" w:cs="Arial"/>
          <w:color w:val="000000"/>
          <w:kern w:val="0"/>
          <w:sz w:val="24"/>
          <w:szCs w:val="24"/>
          <w14:ligatures w14:val="none"/>
        </w:rPr>
        <w:t>Yesberg</w:t>
      </w:r>
      <w:proofErr w:type="spellEnd"/>
      <w:r w:rsidRPr="00655BBE">
        <w:rPr>
          <w:rFonts w:ascii="Arial" w:eastAsia="Times New Roman" w:hAnsi="Arial" w:cs="Arial"/>
          <w:color w:val="000000"/>
          <w:kern w:val="0"/>
          <w:sz w:val="24"/>
          <w:szCs w:val="24"/>
          <w14:ligatures w14:val="none"/>
        </w:rPr>
        <w:t xml:space="preserve"> and </w:t>
      </w:r>
      <w:proofErr w:type="spellStart"/>
      <w:r w:rsidRPr="00655BBE">
        <w:rPr>
          <w:rFonts w:ascii="Arial" w:eastAsia="Times New Roman" w:hAnsi="Arial" w:cs="Arial"/>
          <w:color w:val="000000"/>
          <w:kern w:val="0"/>
          <w:sz w:val="24"/>
          <w:szCs w:val="24"/>
          <w14:ligatures w14:val="none"/>
        </w:rPr>
        <w:t>Polaschek</w:t>
      </w:r>
      <w:proofErr w:type="spellEnd"/>
      <w:r w:rsidRPr="00655BBE">
        <w:rPr>
          <w:rFonts w:ascii="Arial" w:eastAsia="Times New Roman" w:hAnsi="Arial" w:cs="Arial"/>
          <w:color w:val="000000"/>
          <w:kern w:val="0"/>
          <w:sz w:val="24"/>
          <w:szCs w:val="24"/>
          <w14:ligatures w14:val="none"/>
        </w:rPr>
        <w:t>, 2019) identified that there is little relation between within-treatment change and the possibility of reoffending. This strongly suggests that therapy may not be effective in most cases. There is no research to suggest that therapy is effective. </w:t>
      </w:r>
    </w:p>
    <w:p w14:paraId="683040F9" w14:textId="77777777" w:rsidR="00655BBE" w:rsidRPr="00655BBE" w:rsidRDefault="00655BBE" w:rsidP="00655BBE">
      <w:pPr>
        <w:spacing w:after="240" w:line="480" w:lineRule="auto"/>
        <w:rPr>
          <w:rFonts w:ascii="Times New Roman" w:eastAsia="Times New Roman" w:hAnsi="Times New Roman" w:cs="Times New Roman"/>
          <w:kern w:val="0"/>
          <w:sz w:val="24"/>
          <w:szCs w:val="24"/>
          <w14:ligatures w14:val="none"/>
        </w:rPr>
      </w:pPr>
    </w:p>
    <w:p w14:paraId="1E397B15" w14:textId="77777777" w:rsidR="00655BBE" w:rsidRPr="00655BBE" w:rsidRDefault="00655BBE" w:rsidP="00655BBE">
      <w:pPr>
        <w:spacing w:after="0" w:line="480" w:lineRule="auto"/>
        <w:rPr>
          <w:rFonts w:ascii="Times New Roman" w:eastAsia="Times New Roman" w:hAnsi="Times New Roman" w:cs="Times New Roman"/>
          <w:kern w:val="0"/>
          <w:sz w:val="24"/>
          <w:szCs w:val="24"/>
          <w14:ligatures w14:val="none"/>
        </w:rPr>
      </w:pPr>
      <w:r w:rsidRPr="00655BBE">
        <w:rPr>
          <w:rFonts w:ascii="Arial" w:eastAsia="Times New Roman" w:hAnsi="Arial" w:cs="Arial"/>
          <w:color w:val="000000"/>
          <w:kern w:val="0"/>
          <w:sz w:val="24"/>
          <w:szCs w:val="24"/>
          <w14:ligatures w14:val="none"/>
        </w:rPr>
        <w:lastRenderedPageBreak/>
        <w:t xml:space="preserve">I personally believe that social experiences are both effective and ineffective in the rehabilitation of an offender. However, Chan, </w:t>
      </w:r>
      <w:proofErr w:type="spellStart"/>
      <w:r w:rsidRPr="00655BBE">
        <w:rPr>
          <w:rFonts w:ascii="Arial" w:eastAsia="Times New Roman" w:hAnsi="Arial" w:cs="Arial"/>
          <w:color w:val="000000"/>
          <w:kern w:val="0"/>
          <w:sz w:val="24"/>
          <w:szCs w:val="24"/>
          <w14:ligatures w14:val="none"/>
        </w:rPr>
        <w:t>Gueta</w:t>
      </w:r>
      <w:proofErr w:type="spellEnd"/>
      <w:r w:rsidRPr="00655BBE">
        <w:rPr>
          <w:rFonts w:ascii="Arial" w:eastAsia="Times New Roman" w:hAnsi="Arial" w:cs="Arial"/>
          <w:color w:val="000000"/>
          <w:kern w:val="0"/>
          <w:sz w:val="24"/>
          <w:szCs w:val="24"/>
          <w14:ligatures w14:val="none"/>
        </w:rPr>
        <w:t xml:space="preserve"> and Ronel identify that the increase in social experiences have an impact on helping offenders form friendships and rebuild interpersonal relationships. It has been identified within their research (</w:t>
      </w:r>
      <w:proofErr w:type="spellStart"/>
      <w:r w:rsidRPr="00655BBE">
        <w:rPr>
          <w:rFonts w:ascii="Arial" w:eastAsia="Times New Roman" w:hAnsi="Arial" w:cs="Arial"/>
          <w:color w:val="000000"/>
          <w:kern w:val="0"/>
          <w:sz w:val="24"/>
          <w:szCs w:val="24"/>
          <w14:ligatures w14:val="none"/>
        </w:rPr>
        <w:t>Balafoutas</w:t>
      </w:r>
      <w:proofErr w:type="spellEnd"/>
      <w:r w:rsidRPr="00655BBE">
        <w:rPr>
          <w:rFonts w:ascii="Arial" w:eastAsia="Times New Roman" w:hAnsi="Arial" w:cs="Arial"/>
          <w:color w:val="000000"/>
          <w:kern w:val="0"/>
          <w:sz w:val="24"/>
          <w:szCs w:val="24"/>
          <w14:ligatures w14:val="none"/>
        </w:rPr>
        <w:t xml:space="preserve"> et al., 2018) that the use of </w:t>
      </w:r>
      <w:proofErr w:type="spellStart"/>
      <w:r w:rsidRPr="00655BBE">
        <w:rPr>
          <w:rFonts w:ascii="Arial" w:eastAsia="Times New Roman" w:hAnsi="Arial" w:cs="Arial"/>
          <w:color w:val="000000"/>
          <w:kern w:val="0"/>
          <w:sz w:val="24"/>
          <w:szCs w:val="24"/>
          <w14:ligatures w14:val="none"/>
        </w:rPr>
        <w:t>socialising</w:t>
      </w:r>
      <w:proofErr w:type="spellEnd"/>
      <w:r w:rsidRPr="00655BBE">
        <w:rPr>
          <w:rFonts w:ascii="Arial" w:eastAsia="Times New Roman" w:hAnsi="Arial" w:cs="Arial"/>
          <w:color w:val="000000"/>
          <w:kern w:val="0"/>
          <w:sz w:val="24"/>
          <w:szCs w:val="24"/>
          <w14:ligatures w14:val="none"/>
        </w:rPr>
        <w:t xml:space="preserve"> with family and friends has a positive impact on the rehabilitation of offenders. This strongly demonstrates that Chan, </w:t>
      </w:r>
      <w:proofErr w:type="spellStart"/>
      <w:r w:rsidRPr="00655BBE">
        <w:rPr>
          <w:rFonts w:ascii="Arial" w:eastAsia="Times New Roman" w:hAnsi="Arial" w:cs="Arial"/>
          <w:color w:val="000000"/>
          <w:kern w:val="0"/>
          <w:sz w:val="24"/>
          <w:szCs w:val="24"/>
          <w14:ligatures w14:val="none"/>
        </w:rPr>
        <w:t>Gueta</w:t>
      </w:r>
      <w:proofErr w:type="spellEnd"/>
      <w:r w:rsidRPr="00655BBE">
        <w:rPr>
          <w:rFonts w:ascii="Arial" w:eastAsia="Times New Roman" w:hAnsi="Arial" w:cs="Arial"/>
          <w:color w:val="000000"/>
          <w:kern w:val="0"/>
          <w:sz w:val="24"/>
          <w:szCs w:val="24"/>
          <w14:ligatures w14:val="none"/>
        </w:rPr>
        <w:t xml:space="preserve"> and Ronel </w:t>
      </w:r>
      <w:proofErr w:type="gramStart"/>
      <w:r w:rsidRPr="00655BBE">
        <w:rPr>
          <w:rFonts w:ascii="Arial" w:eastAsia="Times New Roman" w:hAnsi="Arial" w:cs="Arial"/>
          <w:color w:val="000000"/>
          <w:kern w:val="0"/>
          <w:sz w:val="24"/>
          <w:szCs w:val="24"/>
          <w14:ligatures w14:val="none"/>
        </w:rPr>
        <w:t>demonstrates</w:t>
      </w:r>
      <w:proofErr w:type="gramEnd"/>
      <w:r w:rsidRPr="00655BBE">
        <w:rPr>
          <w:rFonts w:ascii="Arial" w:eastAsia="Times New Roman" w:hAnsi="Arial" w:cs="Arial"/>
          <w:color w:val="000000"/>
          <w:kern w:val="0"/>
          <w:sz w:val="24"/>
          <w:szCs w:val="24"/>
          <w14:ligatures w14:val="none"/>
        </w:rPr>
        <w:t xml:space="preserve"> that the use of </w:t>
      </w:r>
      <w:proofErr w:type="spellStart"/>
      <w:r w:rsidRPr="00655BBE">
        <w:rPr>
          <w:rFonts w:ascii="Arial" w:eastAsia="Times New Roman" w:hAnsi="Arial" w:cs="Arial"/>
          <w:color w:val="000000"/>
          <w:kern w:val="0"/>
          <w:sz w:val="24"/>
          <w:szCs w:val="24"/>
          <w14:ligatures w14:val="none"/>
        </w:rPr>
        <w:t>socialisation</w:t>
      </w:r>
      <w:proofErr w:type="spellEnd"/>
      <w:r w:rsidRPr="00655BBE">
        <w:rPr>
          <w:rFonts w:ascii="Arial" w:eastAsia="Times New Roman" w:hAnsi="Arial" w:cs="Arial"/>
          <w:color w:val="000000"/>
          <w:kern w:val="0"/>
          <w:sz w:val="24"/>
          <w:szCs w:val="24"/>
          <w14:ligatures w14:val="none"/>
        </w:rPr>
        <w:t xml:space="preserve"> with others outside the prison is highly effective in rehabilitating offenders. There is no research to suggest that </w:t>
      </w:r>
      <w:proofErr w:type="spellStart"/>
      <w:r w:rsidRPr="00655BBE">
        <w:rPr>
          <w:rFonts w:ascii="Arial" w:eastAsia="Times New Roman" w:hAnsi="Arial" w:cs="Arial"/>
          <w:color w:val="000000"/>
          <w:kern w:val="0"/>
          <w:sz w:val="24"/>
          <w:szCs w:val="24"/>
          <w14:ligatures w14:val="none"/>
        </w:rPr>
        <w:t>socialisation</w:t>
      </w:r>
      <w:proofErr w:type="spellEnd"/>
      <w:r w:rsidRPr="00655BBE">
        <w:rPr>
          <w:rFonts w:ascii="Arial" w:eastAsia="Times New Roman" w:hAnsi="Arial" w:cs="Arial"/>
          <w:color w:val="000000"/>
          <w:kern w:val="0"/>
          <w:sz w:val="24"/>
          <w:szCs w:val="24"/>
          <w14:ligatures w14:val="none"/>
        </w:rPr>
        <w:t xml:space="preserve"> is ineffective in </w:t>
      </w:r>
      <w:proofErr w:type="gramStart"/>
      <w:r w:rsidRPr="00655BBE">
        <w:rPr>
          <w:rFonts w:ascii="Arial" w:eastAsia="Times New Roman" w:hAnsi="Arial" w:cs="Arial"/>
          <w:color w:val="000000"/>
          <w:kern w:val="0"/>
          <w:sz w:val="24"/>
          <w:szCs w:val="24"/>
          <w14:ligatures w14:val="none"/>
        </w:rPr>
        <w:t>offenders</w:t>
      </w:r>
      <w:proofErr w:type="gramEnd"/>
      <w:r w:rsidRPr="00655BBE">
        <w:rPr>
          <w:rFonts w:ascii="Arial" w:eastAsia="Times New Roman" w:hAnsi="Arial" w:cs="Arial"/>
          <w:color w:val="000000"/>
          <w:kern w:val="0"/>
          <w:sz w:val="24"/>
          <w:szCs w:val="24"/>
          <w14:ligatures w14:val="none"/>
        </w:rPr>
        <w:t xml:space="preserve"> rehabilitation. There also are no academic </w:t>
      </w:r>
      <w:proofErr w:type="spellStart"/>
      <w:r w:rsidRPr="00655BBE">
        <w:rPr>
          <w:rFonts w:ascii="Arial" w:eastAsia="Times New Roman" w:hAnsi="Arial" w:cs="Arial"/>
          <w:color w:val="000000"/>
          <w:kern w:val="0"/>
          <w:sz w:val="24"/>
          <w:szCs w:val="24"/>
          <w14:ligatures w14:val="none"/>
        </w:rPr>
        <w:t>author’s</w:t>
      </w:r>
      <w:proofErr w:type="spellEnd"/>
      <w:r w:rsidRPr="00655BBE">
        <w:rPr>
          <w:rFonts w:ascii="Arial" w:eastAsia="Times New Roman" w:hAnsi="Arial" w:cs="Arial"/>
          <w:color w:val="000000"/>
          <w:kern w:val="0"/>
          <w:sz w:val="24"/>
          <w:szCs w:val="24"/>
          <w14:ligatures w14:val="none"/>
        </w:rPr>
        <w:t xml:space="preserve"> who are arguing against Chan, </w:t>
      </w:r>
      <w:proofErr w:type="spellStart"/>
      <w:r w:rsidRPr="00655BBE">
        <w:rPr>
          <w:rFonts w:ascii="Arial" w:eastAsia="Times New Roman" w:hAnsi="Arial" w:cs="Arial"/>
          <w:color w:val="000000"/>
          <w:kern w:val="0"/>
          <w:sz w:val="24"/>
          <w:szCs w:val="24"/>
          <w14:ligatures w14:val="none"/>
        </w:rPr>
        <w:t>Gueta</w:t>
      </w:r>
      <w:proofErr w:type="spellEnd"/>
      <w:r w:rsidRPr="00655BBE">
        <w:rPr>
          <w:rFonts w:ascii="Arial" w:eastAsia="Times New Roman" w:hAnsi="Arial" w:cs="Arial"/>
          <w:color w:val="000000"/>
          <w:kern w:val="0"/>
          <w:sz w:val="24"/>
          <w:szCs w:val="24"/>
          <w14:ligatures w14:val="none"/>
        </w:rPr>
        <w:t xml:space="preserve"> and Ronel’s opinion on social experiences and offender rehabilitation. It has been identified that visits to adult offenders can improve relationships with the offender and their family and has been identified to reduce reoffending (HM Inspectorate of Probation, 2021). This strongly shows that the use of family visits for offenders is significantly important and effective in reducing reoffending and has a significant effect in the rehabilitation of offenders.</w:t>
      </w:r>
    </w:p>
    <w:p w14:paraId="1E339A51" w14:textId="77777777" w:rsidR="00655BBE" w:rsidRPr="00655BBE" w:rsidRDefault="00655BBE" w:rsidP="00655BBE">
      <w:pPr>
        <w:spacing w:after="0" w:line="480" w:lineRule="auto"/>
        <w:rPr>
          <w:rFonts w:ascii="Times New Roman" w:eastAsia="Times New Roman" w:hAnsi="Times New Roman" w:cs="Times New Roman"/>
          <w:kern w:val="0"/>
          <w:sz w:val="24"/>
          <w:szCs w:val="24"/>
          <w14:ligatures w14:val="none"/>
        </w:rPr>
      </w:pPr>
    </w:p>
    <w:p w14:paraId="3CB3C60E" w14:textId="77777777" w:rsidR="00655BBE" w:rsidRPr="00655BBE" w:rsidRDefault="00655BBE" w:rsidP="00655BBE">
      <w:pPr>
        <w:spacing w:after="0" w:line="480" w:lineRule="auto"/>
        <w:rPr>
          <w:rFonts w:ascii="Times New Roman" w:eastAsia="Times New Roman" w:hAnsi="Times New Roman" w:cs="Times New Roman"/>
          <w:kern w:val="0"/>
          <w:sz w:val="24"/>
          <w:szCs w:val="24"/>
          <w14:ligatures w14:val="none"/>
        </w:rPr>
      </w:pPr>
      <w:r w:rsidRPr="00655BBE">
        <w:rPr>
          <w:rFonts w:ascii="Arial" w:eastAsia="Times New Roman" w:hAnsi="Arial" w:cs="Arial"/>
          <w:color w:val="000000"/>
          <w:kern w:val="0"/>
          <w:sz w:val="24"/>
          <w:szCs w:val="24"/>
          <w14:ligatures w14:val="none"/>
        </w:rPr>
        <w:t> </w:t>
      </w:r>
    </w:p>
    <w:p w14:paraId="57C1DC81" w14:textId="77777777" w:rsidR="00655BBE" w:rsidRPr="00655BBE" w:rsidRDefault="00655BBE" w:rsidP="00655BBE">
      <w:pPr>
        <w:spacing w:after="0" w:line="480" w:lineRule="auto"/>
        <w:rPr>
          <w:rFonts w:ascii="Times New Roman" w:eastAsia="Times New Roman" w:hAnsi="Times New Roman" w:cs="Times New Roman"/>
          <w:kern w:val="0"/>
          <w:sz w:val="24"/>
          <w:szCs w:val="24"/>
          <w14:ligatures w14:val="none"/>
        </w:rPr>
      </w:pPr>
      <w:r w:rsidRPr="00655BBE">
        <w:rPr>
          <w:rFonts w:ascii="Arial" w:eastAsia="Times New Roman" w:hAnsi="Arial" w:cs="Arial"/>
          <w:color w:val="000000"/>
          <w:kern w:val="0"/>
          <w:sz w:val="24"/>
          <w:szCs w:val="24"/>
          <w14:ligatures w14:val="none"/>
        </w:rPr>
        <w:t xml:space="preserve">Another method of rehabilitating offenders is trauma interventions. Chan </w:t>
      </w:r>
      <w:proofErr w:type="spellStart"/>
      <w:r w:rsidRPr="00655BBE">
        <w:rPr>
          <w:rFonts w:ascii="Arial" w:eastAsia="Times New Roman" w:hAnsi="Arial" w:cs="Arial"/>
          <w:color w:val="000000"/>
          <w:kern w:val="0"/>
          <w:sz w:val="24"/>
          <w:szCs w:val="24"/>
          <w14:ligatures w14:val="none"/>
        </w:rPr>
        <w:t>Gueta</w:t>
      </w:r>
      <w:proofErr w:type="spellEnd"/>
      <w:r w:rsidRPr="00655BBE">
        <w:rPr>
          <w:rFonts w:ascii="Arial" w:eastAsia="Times New Roman" w:hAnsi="Arial" w:cs="Arial"/>
          <w:color w:val="000000"/>
          <w:kern w:val="0"/>
          <w:sz w:val="24"/>
          <w:szCs w:val="24"/>
          <w14:ligatures w14:val="none"/>
        </w:rPr>
        <w:t xml:space="preserve"> and Ronel identify that the use of trauma intervention has a positive impact on reducing </w:t>
      </w:r>
      <w:proofErr w:type="spellStart"/>
      <w:r w:rsidRPr="00655BBE">
        <w:rPr>
          <w:rFonts w:ascii="Arial" w:eastAsia="Times New Roman" w:hAnsi="Arial" w:cs="Arial"/>
          <w:color w:val="000000"/>
          <w:kern w:val="0"/>
          <w:sz w:val="24"/>
          <w:szCs w:val="24"/>
          <w14:ligatures w14:val="none"/>
        </w:rPr>
        <w:t>post traumatic</w:t>
      </w:r>
      <w:proofErr w:type="spellEnd"/>
      <w:r w:rsidRPr="00655BBE">
        <w:rPr>
          <w:rFonts w:ascii="Arial" w:eastAsia="Times New Roman" w:hAnsi="Arial" w:cs="Arial"/>
          <w:color w:val="000000"/>
          <w:kern w:val="0"/>
          <w:sz w:val="24"/>
          <w:szCs w:val="24"/>
          <w14:ligatures w14:val="none"/>
        </w:rPr>
        <w:t xml:space="preserve"> stress disorder (PTSD) symptoms in male and female offenders. However, in their research (Hodgkinson, Beattie, </w:t>
      </w:r>
      <w:proofErr w:type="spellStart"/>
      <w:r w:rsidRPr="00655BBE">
        <w:rPr>
          <w:rFonts w:ascii="Arial" w:eastAsia="Times New Roman" w:hAnsi="Arial" w:cs="Arial"/>
          <w:color w:val="000000"/>
          <w:kern w:val="0"/>
          <w:sz w:val="24"/>
          <w:szCs w:val="24"/>
          <w14:ligatures w14:val="none"/>
        </w:rPr>
        <w:t>roberts</w:t>
      </w:r>
      <w:proofErr w:type="spellEnd"/>
      <w:r w:rsidRPr="00655BBE">
        <w:rPr>
          <w:rFonts w:ascii="Arial" w:eastAsia="Times New Roman" w:hAnsi="Arial" w:cs="Arial"/>
          <w:color w:val="000000"/>
          <w:kern w:val="0"/>
          <w:sz w:val="24"/>
          <w:szCs w:val="24"/>
          <w14:ligatures w14:val="none"/>
        </w:rPr>
        <w:t xml:space="preserve"> and hardy, 2020) identified that there is a lack of data to suggest that the psychological approach to reduce reoffending is effective. This strongly suggests that there are inconclusive results in determining </w:t>
      </w:r>
      <w:r w:rsidRPr="00655BBE">
        <w:rPr>
          <w:rFonts w:ascii="Arial" w:eastAsia="Times New Roman" w:hAnsi="Arial" w:cs="Arial"/>
          <w:color w:val="000000"/>
          <w:kern w:val="0"/>
          <w:sz w:val="24"/>
          <w:szCs w:val="24"/>
          <w14:ligatures w14:val="none"/>
        </w:rPr>
        <w:lastRenderedPageBreak/>
        <w:t xml:space="preserve">whether trauma interventions are effective in reducing reoffending and the rehabilitation of offenders. It is also mentioned that there are Multiple factors to initiate and maintain the rehabilitation of a person. These are known as core values. Within this article it is presented that </w:t>
      </w:r>
      <w:proofErr w:type="spellStart"/>
      <w:r w:rsidRPr="00655BBE">
        <w:rPr>
          <w:rFonts w:ascii="Arial" w:eastAsia="Times New Roman" w:hAnsi="Arial" w:cs="Arial"/>
          <w:color w:val="000000"/>
          <w:kern w:val="0"/>
          <w:sz w:val="24"/>
          <w:szCs w:val="24"/>
          <w14:ligatures w14:val="none"/>
        </w:rPr>
        <w:t>self confidence</w:t>
      </w:r>
      <w:proofErr w:type="spellEnd"/>
      <w:r w:rsidRPr="00655BBE">
        <w:rPr>
          <w:rFonts w:ascii="Arial" w:eastAsia="Times New Roman" w:hAnsi="Arial" w:cs="Arial"/>
          <w:color w:val="000000"/>
          <w:kern w:val="0"/>
          <w:sz w:val="24"/>
          <w:szCs w:val="24"/>
          <w14:ligatures w14:val="none"/>
        </w:rPr>
        <w:t xml:space="preserve"> and </w:t>
      </w:r>
      <w:proofErr w:type="spellStart"/>
      <w:r w:rsidRPr="00655BBE">
        <w:rPr>
          <w:rFonts w:ascii="Arial" w:eastAsia="Times New Roman" w:hAnsi="Arial" w:cs="Arial"/>
          <w:color w:val="000000"/>
          <w:kern w:val="0"/>
          <w:sz w:val="24"/>
          <w:szCs w:val="24"/>
          <w14:ligatures w14:val="none"/>
        </w:rPr>
        <w:t>self belief</w:t>
      </w:r>
      <w:proofErr w:type="spellEnd"/>
      <w:r w:rsidRPr="00655BBE">
        <w:rPr>
          <w:rFonts w:ascii="Arial" w:eastAsia="Times New Roman" w:hAnsi="Arial" w:cs="Arial"/>
          <w:color w:val="000000"/>
          <w:kern w:val="0"/>
          <w:sz w:val="24"/>
          <w:szCs w:val="24"/>
          <w14:ligatures w14:val="none"/>
        </w:rPr>
        <w:t xml:space="preserve"> are a big factor within the rehabilitation process of offenders. Although this has been identified within this article, there is no research to suggest that this is necessarily true. I personally believe that self-belief is an important factor in any rehabilitation. </w:t>
      </w:r>
    </w:p>
    <w:p w14:paraId="43351D66" w14:textId="77777777" w:rsidR="00655BBE" w:rsidRPr="00655BBE" w:rsidRDefault="00655BBE" w:rsidP="00655BBE">
      <w:pPr>
        <w:spacing w:after="240" w:line="480" w:lineRule="auto"/>
        <w:rPr>
          <w:rFonts w:ascii="Times New Roman" w:eastAsia="Times New Roman" w:hAnsi="Times New Roman" w:cs="Times New Roman"/>
          <w:kern w:val="0"/>
          <w:sz w:val="24"/>
          <w:szCs w:val="24"/>
          <w14:ligatures w14:val="none"/>
        </w:rPr>
      </w:pPr>
    </w:p>
    <w:p w14:paraId="41704C44" w14:textId="77777777" w:rsidR="00655BBE" w:rsidRPr="00655BBE" w:rsidRDefault="00655BBE" w:rsidP="00655BBE">
      <w:pPr>
        <w:spacing w:after="0" w:line="480" w:lineRule="auto"/>
        <w:rPr>
          <w:rFonts w:ascii="Times New Roman" w:eastAsia="Times New Roman" w:hAnsi="Times New Roman" w:cs="Times New Roman"/>
          <w:kern w:val="0"/>
          <w:sz w:val="24"/>
          <w:szCs w:val="24"/>
          <w14:ligatures w14:val="none"/>
        </w:rPr>
      </w:pPr>
      <w:r w:rsidRPr="00655BBE">
        <w:rPr>
          <w:rFonts w:ascii="Arial" w:eastAsia="Times New Roman" w:hAnsi="Arial" w:cs="Arial"/>
          <w:color w:val="000000"/>
          <w:kern w:val="0"/>
          <w:sz w:val="24"/>
          <w:szCs w:val="24"/>
          <w14:ligatures w14:val="none"/>
        </w:rPr>
        <w:t xml:space="preserve">To conclude, Chan, </w:t>
      </w:r>
      <w:proofErr w:type="spellStart"/>
      <w:r w:rsidRPr="00655BBE">
        <w:rPr>
          <w:rFonts w:ascii="Arial" w:eastAsia="Times New Roman" w:hAnsi="Arial" w:cs="Arial"/>
          <w:color w:val="000000"/>
          <w:kern w:val="0"/>
          <w:sz w:val="24"/>
          <w:szCs w:val="24"/>
          <w14:ligatures w14:val="none"/>
        </w:rPr>
        <w:t>Gueta</w:t>
      </w:r>
      <w:proofErr w:type="spellEnd"/>
      <w:r w:rsidRPr="00655BBE">
        <w:rPr>
          <w:rFonts w:ascii="Arial" w:eastAsia="Times New Roman" w:hAnsi="Arial" w:cs="Arial"/>
          <w:color w:val="000000"/>
          <w:kern w:val="0"/>
          <w:sz w:val="24"/>
          <w:szCs w:val="24"/>
          <w14:ligatures w14:val="none"/>
        </w:rPr>
        <w:t xml:space="preserve"> and Ronel are all suitable authors to research into this chosen subject. The structure of the article is </w:t>
      </w:r>
      <w:proofErr w:type="gramStart"/>
      <w:r w:rsidRPr="00655BBE">
        <w:rPr>
          <w:rFonts w:ascii="Arial" w:eastAsia="Times New Roman" w:hAnsi="Arial" w:cs="Arial"/>
          <w:color w:val="000000"/>
          <w:kern w:val="0"/>
          <w:sz w:val="24"/>
          <w:szCs w:val="24"/>
          <w14:ligatures w14:val="none"/>
        </w:rPr>
        <w:t>professional,</w:t>
      </w:r>
      <w:proofErr w:type="gramEnd"/>
      <w:r w:rsidRPr="00655BBE">
        <w:rPr>
          <w:rFonts w:ascii="Arial" w:eastAsia="Times New Roman" w:hAnsi="Arial" w:cs="Arial"/>
          <w:color w:val="000000"/>
          <w:kern w:val="0"/>
          <w:sz w:val="24"/>
          <w:szCs w:val="24"/>
          <w14:ligatures w14:val="none"/>
        </w:rPr>
        <w:t xml:space="preserve"> however, the text layout may be confusing to some. They have identified significant factors which are effective in offender rehabilitation. The statistical data that was collected within this article strongly demonstrates that Adverse childhood experiences are suggested to have an impact on the future of children who are victims. The identification of therapy by Chan, </w:t>
      </w:r>
      <w:proofErr w:type="spellStart"/>
      <w:r w:rsidRPr="00655BBE">
        <w:rPr>
          <w:rFonts w:ascii="Arial" w:eastAsia="Times New Roman" w:hAnsi="Arial" w:cs="Arial"/>
          <w:color w:val="000000"/>
          <w:kern w:val="0"/>
          <w:sz w:val="24"/>
          <w:szCs w:val="24"/>
          <w14:ligatures w14:val="none"/>
        </w:rPr>
        <w:t>Gueta</w:t>
      </w:r>
      <w:proofErr w:type="spellEnd"/>
      <w:r w:rsidRPr="00655BBE">
        <w:rPr>
          <w:rFonts w:ascii="Arial" w:eastAsia="Times New Roman" w:hAnsi="Arial" w:cs="Arial"/>
          <w:color w:val="000000"/>
          <w:kern w:val="0"/>
          <w:sz w:val="24"/>
          <w:szCs w:val="24"/>
          <w14:ligatures w14:val="none"/>
        </w:rPr>
        <w:t xml:space="preserve"> and Ronel significantly has no research to identify whether therapy is effective in reducing reoffending. The use of </w:t>
      </w:r>
      <w:proofErr w:type="spellStart"/>
      <w:r w:rsidRPr="00655BBE">
        <w:rPr>
          <w:rFonts w:ascii="Arial" w:eastAsia="Times New Roman" w:hAnsi="Arial" w:cs="Arial"/>
          <w:color w:val="000000"/>
          <w:kern w:val="0"/>
          <w:sz w:val="24"/>
          <w:szCs w:val="24"/>
          <w14:ligatures w14:val="none"/>
        </w:rPr>
        <w:t>socialisation</w:t>
      </w:r>
      <w:proofErr w:type="spellEnd"/>
      <w:r w:rsidRPr="00655BBE">
        <w:rPr>
          <w:rFonts w:ascii="Arial" w:eastAsia="Times New Roman" w:hAnsi="Arial" w:cs="Arial"/>
          <w:color w:val="000000"/>
          <w:kern w:val="0"/>
          <w:sz w:val="24"/>
          <w:szCs w:val="24"/>
          <w14:ligatures w14:val="none"/>
        </w:rPr>
        <w:t xml:space="preserve"> for offender rehabilitation is strongly identified as an effective method for offender rehabilitation. Offender visits from family members have a significant impact on preventing reoffending.  </w:t>
      </w:r>
    </w:p>
    <w:p w14:paraId="0C2AA86B" w14:textId="77777777" w:rsidR="00655BBE" w:rsidRPr="00655BBE" w:rsidRDefault="00655BBE" w:rsidP="00655BBE">
      <w:pPr>
        <w:spacing w:after="240" w:line="240" w:lineRule="auto"/>
        <w:rPr>
          <w:rFonts w:ascii="Times New Roman" w:eastAsia="Times New Roman" w:hAnsi="Times New Roman" w:cs="Times New Roman"/>
          <w:kern w:val="0"/>
          <w:sz w:val="24"/>
          <w:szCs w:val="24"/>
          <w14:ligatures w14:val="none"/>
        </w:rPr>
      </w:pPr>
    </w:p>
    <w:p w14:paraId="5B8BD0EF" w14:textId="77777777" w:rsidR="00655BBE" w:rsidRPr="00655BBE" w:rsidRDefault="00655BBE" w:rsidP="00655BBE">
      <w:pPr>
        <w:spacing w:after="0" w:line="480" w:lineRule="auto"/>
        <w:rPr>
          <w:rFonts w:ascii="Arial" w:eastAsia="Times New Roman" w:hAnsi="Arial" w:cs="Arial"/>
          <w:kern w:val="0"/>
          <w:sz w:val="24"/>
          <w:szCs w:val="24"/>
          <w14:ligatures w14:val="none"/>
        </w:rPr>
      </w:pPr>
      <w:r w:rsidRPr="00655BBE">
        <w:rPr>
          <w:rFonts w:ascii="Arial" w:eastAsia="Times New Roman" w:hAnsi="Arial" w:cs="Arial"/>
          <w:b/>
          <w:bCs/>
          <w:color w:val="000000"/>
          <w:kern w:val="0"/>
          <w:sz w:val="24"/>
          <w:szCs w:val="24"/>
          <w:u w:val="single"/>
          <w14:ligatures w14:val="none"/>
        </w:rPr>
        <w:t>References</w:t>
      </w:r>
    </w:p>
    <w:p w14:paraId="1DDB4648" w14:textId="77777777" w:rsidR="00655BBE" w:rsidRPr="00655BBE" w:rsidRDefault="00655BBE" w:rsidP="00655BBE">
      <w:pPr>
        <w:spacing w:after="0" w:line="480" w:lineRule="auto"/>
        <w:rPr>
          <w:rFonts w:ascii="Arial" w:eastAsia="Times New Roman" w:hAnsi="Arial" w:cs="Arial"/>
          <w:kern w:val="0"/>
          <w:sz w:val="24"/>
          <w:szCs w:val="24"/>
          <w14:ligatures w14:val="none"/>
        </w:rPr>
      </w:pPr>
    </w:p>
    <w:p w14:paraId="0023E963" w14:textId="77777777" w:rsidR="00655BBE" w:rsidRPr="00655BBE" w:rsidRDefault="00655BBE" w:rsidP="00655BBE">
      <w:pPr>
        <w:spacing w:after="0" w:line="480" w:lineRule="auto"/>
        <w:rPr>
          <w:rFonts w:ascii="Arial" w:eastAsia="Times New Roman" w:hAnsi="Arial" w:cs="Arial"/>
          <w:kern w:val="0"/>
          <w:sz w:val="24"/>
          <w:szCs w:val="24"/>
          <w14:ligatures w14:val="none"/>
        </w:rPr>
      </w:pPr>
      <w:r w:rsidRPr="00655BBE">
        <w:rPr>
          <w:rFonts w:ascii="Arial" w:eastAsia="Times New Roman" w:hAnsi="Arial" w:cs="Arial"/>
          <w:color w:val="000000"/>
          <w:kern w:val="0"/>
          <w:sz w:val="24"/>
          <w:szCs w:val="24"/>
          <w14:ligatures w14:val="none"/>
        </w:rPr>
        <w:t>Article of the review-</w:t>
      </w:r>
    </w:p>
    <w:p w14:paraId="7CBD3B66" w14:textId="77777777" w:rsidR="00655BBE" w:rsidRPr="00655BBE" w:rsidRDefault="00655BBE" w:rsidP="00655BBE">
      <w:pPr>
        <w:spacing w:after="0" w:line="480" w:lineRule="auto"/>
        <w:rPr>
          <w:rFonts w:ascii="Arial" w:eastAsia="Times New Roman" w:hAnsi="Arial" w:cs="Arial"/>
          <w:kern w:val="0"/>
          <w:sz w:val="24"/>
          <w:szCs w:val="24"/>
          <w14:ligatures w14:val="none"/>
        </w:rPr>
      </w:pPr>
      <w:r w:rsidRPr="00655BBE">
        <w:rPr>
          <w:rFonts w:ascii="Arial" w:eastAsia="Times New Roman" w:hAnsi="Arial" w:cs="Arial"/>
          <w:color w:val="000000"/>
          <w:kern w:val="0"/>
          <w:sz w:val="24"/>
          <w:szCs w:val="24"/>
          <w14:ligatures w14:val="none"/>
        </w:rPr>
        <w:lastRenderedPageBreak/>
        <w:t xml:space="preserve">Chan, G.  </w:t>
      </w:r>
      <w:proofErr w:type="spellStart"/>
      <w:r w:rsidRPr="00655BBE">
        <w:rPr>
          <w:rFonts w:ascii="Arial" w:eastAsia="Times New Roman" w:hAnsi="Arial" w:cs="Arial"/>
          <w:color w:val="000000"/>
          <w:kern w:val="0"/>
          <w:sz w:val="24"/>
          <w:szCs w:val="24"/>
          <w14:ligatures w14:val="none"/>
        </w:rPr>
        <w:t>Gueta</w:t>
      </w:r>
      <w:proofErr w:type="spellEnd"/>
      <w:r w:rsidRPr="00655BBE">
        <w:rPr>
          <w:rFonts w:ascii="Arial" w:eastAsia="Times New Roman" w:hAnsi="Arial" w:cs="Arial"/>
          <w:color w:val="000000"/>
          <w:kern w:val="0"/>
          <w:sz w:val="24"/>
          <w:szCs w:val="24"/>
          <w14:ligatures w14:val="none"/>
        </w:rPr>
        <w:t xml:space="preserve">, K. and Ronel, N. (2022) ‘Trauma- oriented recovery framework with offenders: A necessary missing link in </w:t>
      </w:r>
      <w:proofErr w:type="gramStart"/>
      <w:r w:rsidRPr="00655BBE">
        <w:rPr>
          <w:rFonts w:ascii="Arial" w:eastAsia="Times New Roman" w:hAnsi="Arial" w:cs="Arial"/>
          <w:color w:val="000000"/>
          <w:kern w:val="0"/>
          <w:sz w:val="24"/>
          <w:szCs w:val="24"/>
          <w14:ligatures w14:val="none"/>
        </w:rPr>
        <w:t>offenders</w:t>
      </w:r>
      <w:proofErr w:type="gramEnd"/>
      <w:r w:rsidRPr="00655BBE">
        <w:rPr>
          <w:rFonts w:ascii="Arial" w:eastAsia="Times New Roman" w:hAnsi="Arial" w:cs="Arial"/>
          <w:color w:val="000000"/>
          <w:kern w:val="0"/>
          <w:sz w:val="24"/>
          <w:szCs w:val="24"/>
          <w14:ligatures w14:val="none"/>
        </w:rPr>
        <w:t xml:space="preserve"> rehabilitation’, </w:t>
      </w:r>
      <w:r w:rsidRPr="00655BBE">
        <w:rPr>
          <w:rFonts w:ascii="Arial" w:eastAsia="Times New Roman" w:hAnsi="Arial" w:cs="Arial"/>
          <w:i/>
          <w:iCs/>
          <w:color w:val="000000"/>
          <w:kern w:val="0"/>
          <w:sz w:val="24"/>
          <w:szCs w:val="24"/>
          <w14:ligatures w14:val="none"/>
        </w:rPr>
        <w:t xml:space="preserve">Aggression and Violent </w:t>
      </w:r>
      <w:proofErr w:type="spellStart"/>
      <w:r w:rsidRPr="00655BBE">
        <w:rPr>
          <w:rFonts w:ascii="Arial" w:eastAsia="Times New Roman" w:hAnsi="Arial" w:cs="Arial"/>
          <w:i/>
          <w:iCs/>
          <w:color w:val="000000"/>
          <w:kern w:val="0"/>
          <w:sz w:val="24"/>
          <w:szCs w:val="24"/>
          <w14:ligatures w14:val="none"/>
        </w:rPr>
        <w:t>Behaviour</w:t>
      </w:r>
      <w:proofErr w:type="spellEnd"/>
      <w:r w:rsidRPr="00655BBE">
        <w:rPr>
          <w:rFonts w:ascii="Arial" w:eastAsia="Times New Roman" w:hAnsi="Arial" w:cs="Arial"/>
          <w:i/>
          <w:iCs/>
          <w:color w:val="000000"/>
          <w:kern w:val="0"/>
          <w:sz w:val="24"/>
          <w:szCs w:val="24"/>
          <w14:ligatures w14:val="none"/>
        </w:rPr>
        <w:t xml:space="preserve">, </w:t>
      </w:r>
      <w:r w:rsidRPr="00655BBE">
        <w:rPr>
          <w:rFonts w:ascii="Arial" w:eastAsia="Times New Roman" w:hAnsi="Arial" w:cs="Arial"/>
          <w:color w:val="000000"/>
          <w:kern w:val="0"/>
          <w:sz w:val="24"/>
          <w:szCs w:val="24"/>
          <w14:ligatures w14:val="none"/>
        </w:rPr>
        <w:t xml:space="preserve">vol. 63. Available at: </w:t>
      </w:r>
      <w:hyperlink r:id="rId6" w:history="1">
        <w:r w:rsidRPr="00655BBE">
          <w:rPr>
            <w:rFonts w:ascii="Arial" w:eastAsia="Times New Roman" w:hAnsi="Arial" w:cs="Arial"/>
            <w:color w:val="1155CC"/>
            <w:kern w:val="0"/>
            <w:sz w:val="24"/>
            <w:szCs w:val="24"/>
            <w:u w:val="single"/>
            <w14:ligatures w14:val="none"/>
          </w:rPr>
          <w:t>https://reader.elsevier.com/reader/sd/pii/S1359178921001324?token=315FA179897A300D600EB12DDDF4AFC19B4127FB9A88599CE9E3DE42087D7CE1E240EF9BB88A4C6AF38894E7CCE3DBE6&amp;originRegion=eu-west-1&amp;originCreation=20230406142229</w:t>
        </w:r>
      </w:hyperlink>
      <w:r w:rsidRPr="00655BBE">
        <w:rPr>
          <w:rFonts w:ascii="Arial" w:eastAsia="Times New Roman" w:hAnsi="Arial" w:cs="Arial"/>
          <w:color w:val="000000"/>
          <w:kern w:val="0"/>
          <w:sz w:val="24"/>
          <w:szCs w:val="24"/>
          <w14:ligatures w14:val="none"/>
        </w:rPr>
        <w:t xml:space="preserve"> (Accessed: 29th March 2023) </w:t>
      </w:r>
    </w:p>
    <w:p w14:paraId="029CC05B" w14:textId="77777777" w:rsidR="00655BBE" w:rsidRPr="00655BBE" w:rsidRDefault="00655BBE" w:rsidP="00655BBE">
      <w:pPr>
        <w:spacing w:after="0" w:line="480" w:lineRule="auto"/>
        <w:rPr>
          <w:rFonts w:ascii="Arial" w:eastAsia="Times New Roman" w:hAnsi="Arial" w:cs="Arial"/>
          <w:kern w:val="0"/>
          <w:sz w:val="24"/>
          <w:szCs w:val="24"/>
          <w14:ligatures w14:val="none"/>
        </w:rPr>
      </w:pPr>
    </w:p>
    <w:p w14:paraId="528C0E24" w14:textId="77777777" w:rsidR="00655BBE" w:rsidRPr="00655BBE" w:rsidRDefault="00655BBE" w:rsidP="00655BBE">
      <w:pPr>
        <w:spacing w:after="0" w:line="480" w:lineRule="auto"/>
        <w:rPr>
          <w:rFonts w:ascii="Arial" w:eastAsia="Times New Roman" w:hAnsi="Arial" w:cs="Arial"/>
          <w:kern w:val="0"/>
          <w:sz w:val="24"/>
          <w:szCs w:val="24"/>
          <w14:ligatures w14:val="none"/>
        </w:rPr>
      </w:pPr>
      <w:proofErr w:type="spellStart"/>
      <w:r w:rsidRPr="00655BBE">
        <w:rPr>
          <w:rFonts w:ascii="Arial" w:eastAsia="Times New Roman" w:hAnsi="Arial" w:cs="Arial"/>
          <w:color w:val="000000"/>
          <w:kern w:val="0"/>
          <w:sz w:val="24"/>
          <w:szCs w:val="24"/>
          <w14:ligatures w14:val="none"/>
        </w:rPr>
        <w:t>Balafoutas</w:t>
      </w:r>
      <w:proofErr w:type="spellEnd"/>
      <w:r w:rsidRPr="00655BBE">
        <w:rPr>
          <w:rFonts w:ascii="Arial" w:eastAsia="Times New Roman" w:hAnsi="Arial" w:cs="Arial"/>
          <w:color w:val="000000"/>
          <w:kern w:val="0"/>
          <w:sz w:val="24"/>
          <w:szCs w:val="24"/>
          <w14:ligatures w14:val="none"/>
        </w:rPr>
        <w:t xml:space="preserve">, L. et al. (2018) ‘Rehabilitation and social </w:t>
      </w:r>
      <w:proofErr w:type="spellStart"/>
      <w:r w:rsidRPr="00655BBE">
        <w:rPr>
          <w:rFonts w:ascii="Arial" w:eastAsia="Times New Roman" w:hAnsi="Arial" w:cs="Arial"/>
          <w:color w:val="000000"/>
          <w:kern w:val="0"/>
          <w:sz w:val="24"/>
          <w:szCs w:val="24"/>
          <w14:ligatures w14:val="none"/>
        </w:rPr>
        <w:t>behaviour</w:t>
      </w:r>
      <w:proofErr w:type="spellEnd"/>
      <w:r w:rsidRPr="00655BBE">
        <w:rPr>
          <w:rFonts w:ascii="Arial" w:eastAsia="Times New Roman" w:hAnsi="Arial" w:cs="Arial"/>
          <w:color w:val="000000"/>
          <w:kern w:val="0"/>
          <w:sz w:val="24"/>
          <w:szCs w:val="24"/>
          <w14:ligatures w14:val="none"/>
        </w:rPr>
        <w:t xml:space="preserve">: Experiments in prisons’, </w:t>
      </w:r>
      <w:r w:rsidRPr="00655BBE">
        <w:rPr>
          <w:rFonts w:ascii="Arial" w:eastAsia="Times New Roman" w:hAnsi="Arial" w:cs="Arial"/>
          <w:i/>
          <w:iCs/>
          <w:color w:val="000000"/>
          <w:kern w:val="0"/>
          <w:sz w:val="24"/>
          <w:szCs w:val="24"/>
          <w14:ligatures w14:val="none"/>
        </w:rPr>
        <w:t xml:space="preserve">Games and Economic </w:t>
      </w:r>
      <w:proofErr w:type="spellStart"/>
      <w:r w:rsidRPr="00655BBE">
        <w:rPr>
          <w:rFonts w:ascii="Arial" w:eastAsia="Times New Roman" w:hAnsi="Arial" w:cs="Arial"/>
          <w:i/>
          <w:iCs/>
          <w:color w:val="000000"/>
          <w:kern w:val="0"/>
          <w:sz w:val="24"/>
          <w:szCs w:val="24"/>
          <w14:ligatures w14:val="none"/>
        </w:rPr>
        <w:t>Behaviour</w:t>
      </w:r>
      <w:proofErr w:type="spellEnd"/>
      <w:r w:rsidRPr="00655BBE">
        <w:rPr>
          <w:rFonts w:ascii="Arial" w:eastAsia="Times New Roman" w:hAnsi="Arial" w:cs="Arial"/>
          <w:i/>
          <w:iCs/>
          <w:color w:val="000000"/>
          <w:kern w:val="0"/>
          <w:sz w:val="24"/>
          <w:szCs w:val="24"/>
          <w14:ligatures w14:val="none"/>
        </w:rPr>
        <w:t xml:space="preserve">, </w:t>
      </w:r>
      <w:r w:rsidRPr="00655BBE">
        <w:rPr>
          <w:rFonts w:ascii="Arial" w:eastAsia="Times New Roman" w:hAnsi="Arial" w:cs="Arial"/>
          <w:color w:val="000000"/>
          <w:kern w:val="0"/>
          <w:sz w:val="24"/>
          <w:szCs w:val="24"/>
          <w14:ligatures w14:val="none"/>
        </w:rPr>
        <w:t xml:space="preserve">vol. 119, pp. 148-171. Available at: </w:t>
      </w:r>
      <w:hyperlink r:id="rId7" w:history="1">
        <w:r w:rsidRPr="00655BBE">
          <w:rPr>
            <w:rFonts w:ascii="Arial" w:eastAsia="Times New Roman" w:hAnsi="Arial" w:cs="Arial"/>
            <w:color w:val="1155CC"/>
            <w:kern w:val="0"/>
            <w:sz w:val="24"/>
            <w:szCs w:val="24"/>
            <w:u w:val="single"/>
            <w14:ligatures w14:val="none"/>
          </w:rPr>
          <w:t>https://reader.elsevier.com/reader/sd/pii/S0899825619301551?token=6A4C70EBD3CDD887D8EEC1FB954F8CFE9998649E8CE797852AC6718990D1AA6DC0E1E870A81DEB6597393FA65332E74B&amp;originRegion=eu-west-1&amp;originCreation=20230421115218</w:t>
        </w:r>
      </w:hyperlink>
      <w:r w:rsidRPr="00655BBE">
        <w:rPr>
          <w:rFonts w:ascii="Arial" w:eastAsia="Times New Roman" w:hAnsi="Arial" w:cs="Arial"/>
          <w:color w:val="000000"/>
          <w:kern w:val="0"/>
          <w:sz w:val="24"/>
          <w:szCs w:val="24"/>
          <w:u w:val="single"/>
          <w14:ligatures w14:val="none"/>
        </w:rPr>
        <w:t xml:space="preserve"> </w:t>
      </w:r>
      <w:r w:rsidRPr="00655BBE">
        <w:rPr>
          <w:rFonts w:ascii="Arial" w:eastAsia="Times New Roman" w:hAnsi="Arial" w:cs="Arial"/>
          <w:color w:val="000000"/>
          <w:kern w:val="0"/>
          <w:sz w:val="24"/>
          <w:szCs w:val="24"/>
          <w14:ligatures w14:val="none"/>
        </w:rPr>
        <w:t>(Accessed: 22nd April 2023) </w:t>
      </w:r>
    </w:p>
    <w:p w14:paraId="620765ED" w14:textId="77777777" w:rsidR="00655BBE" w:rsidRPr="00655BBE" w:rsidRDefault="00655BBE" w:rsidP="00655BBE">
      <w:pPr>
        <w:spacing w:after="0" w:line="480" w:lineRule="auto"/>
        <w:rPr>
          <w:rFonts w:ascii="Arial" w:eastAsia="Times New Roman" w:hAnsi="Arial" w:cs="Arial"/>
          <w:kern w:val="0"/>
          <w:sz w:val="24"/>
          <w:szCs w:val="24"/>
          <w14:ligatures w14:val="none"/>
        </w:rPr>
      </w:pPr>
    </w:p>
    <w:p w14:paraId="50DE26B0" w14:textId="77777777" w:rsidR="00655BBE" w:rsidRPr="00655BBE" w:rsidRDefault="00655BBE" w:rsidP="00655BBE">
      <w:pPr>
        <w:spacing w:after="0" w:line="480" w:lineRule="auto"/>
        <w:rPr>
          <w:rFonts w:ascii="Arial" w:eastAsia="Times New Roman" w:hAnsi="Arial" w:cs="Arial"/>
          <w:kern w:val="0"/>
          <w:sz w:val="24"/>
          <w:szCs w:val="24"/>
          <w14:ligatures w14:val="none"/>
        </w:rPr>
      </w:pPr>
      <w:r w:rsidRPr="00655BBE">
        <w:rPr>
          <w:rFonts w:ascii="Arial" w:eastAsia="Times New Roman" w:hAnsi="Arial" w:cs="Arial"/>
          <w:color w:val="000000"/>
          <w:kern w:val="0"/>
          <w:sz w:val="24"/>
          <w:szCs w:val="24"/>
          <w14:ligatures w14:val="none"/>
        </w:rPr>
        <w:t xml:space="preserve">HM Inspectorate of Probation (2021) </w:t>
      </w:r>
      <w:r w:rsidRPr="00655BBE">
        <w:rPr>
          <w:rFonts w:ascii="Arial" w:eastAsia="Times New Roman" w:hAnsi="Arial" w:cs="Arial"/>
          <w:i/>
          <w:iCs/>
          <w:color w:val="000000"/>
          <w:kern w:val="0"/>
          <w:sz w:val="24"/>
          <w:szCs w:val="24"/>
          <w14:ligatures w14:val="none"/>
        </w:rPr>
        <w:t xml:space="preserve">Family Relationships. </w:t>
      </w:r>
      <w:r w:rsidRPr="00655BBE">
        <w:rPr>
          <w:rFonts w:ascii="Arial" w:eastAsia="Times New Roman" w:hAnsi="Arial" w:cs="Arial"/>
          <w:color w:val="000000"/>
          <w:kern w:val="0"/>
          <w:sz w:val="24"/>
          <w:szCs w:val="24"/>
          <w14:ligatures w14:val="none"/>
        </w:rPr>
        <w:t xml:space="preserve">Available at: </w:t>
      </w:r>
      <w:hyperlink r:id="rId8" w:history="1">
        <w:r w:rsidRPr="00655BBE">
          <w:rPr>
            <w:rFonts w:ascii="Arial" w:eastAsia="Times New Roman" w:hAnsi="Arial" w:cs="Arial"/>
            <w:color w:val="1155CC"/>
            <w:kern w:val="0"/>
            <w:sz w:val="24"/>
            <w:szCs w:val="24"/>
            <w:u w:val="single"/>
            <w14:ligatures w14:val="none"/>
          </w:rPr>
          <w:t>https://www.justiceinspectorates.gov.uk/hmiprobation/research/the-evidence-base-probation/specific-areas-of-delivery/family-relationships/</w:t>
        </w:r>
      </w:hyperlink>
      <w:r w:rsidRPr="00655BBE">
        <w:rPr>
          <w:rFonts w:ascii="Arial" w:eastAsia="Times New Roman" w:hAnsi="Arial" w:cs="Arial"/>
          <w:b/>
          <w:bCs/>
          <w:color w:val="000000"/>
          <w:kern w:val="0"/>
          <w:sz w:val="24"/>
          <w:szCs w:val="24"/>
          <w:u w:val="single"/>
          <w14:ligatures w14:val="none"/>
        </w:rPr>
        <w:t xml:space="preserve"> </w:t>
      </w:r>
      <w:r w:rsidRPr="00655BBE">
        <w:rPr>
          <w:rFonts w:ascii="Arial" w:eastAsia="Times New Roman" w:hAnsi="Arial" w:cs="Arial"/>
          <w:color w:val="000000"/>
          <w:kern w:val="0"/>
          <w:sz w:val="24"/>
          <w:szCs w:val="24"/>
          <w14:ligatures w14:val="none"/>
        </w:rPr>
        <w:t>(Accessed:22nd April 2023)</w:t>
      </w:r>
    </w:p>
    <w:p w14:paraId="757F15DC" w14:textId="77777777" w:rsidR="00655BBE" w:rsidRPr="00655BBE" w:rsidRDefault="00655BBE" w:rsidP="00655BBE">
      <w:pPr>
        <w:spacing w:after="0" w:line="480" w:lineRule="auto"/>
        <w:rPr>
          <w:rFonts w:ascii="Arial" w:eastAsia="Times New Roman" w:hAnsi="Arial" w:cs="Arial"/>
          <w:kern w:val="0"/>
          <w:sz w:val="24"/>
          <w:szCs w:val="24"/>
          <w14:ligatures w14:val="none"/>
        </w:rPr>
      </w:pPr>
    </w:p>
    <w:p w14:paraId="277696A7" w14:textId="77777777" w:rsidR="00655BBE" w:rsidRPr="00655BBE" w:rsidRDefault="00655BBE" w:rsidP="00655BBE">
      <w:pPr>
        <w:spacing w:after="0" w:line="480" w:lineRule="auto"/>
        <w:rPr>
          <w:rFonts w:ascii="Arial" w:eastAsia="Times New Roman" w:hAnsi="Arial" w:cs="Arial"/>
          <w:kern w:val="0"/>
          <w:sz w:val="24"/>
          <w:szCs w:val="24"/>
          <w14:ligatures w14:val="none"/>
        </w:rPr>
      </w:pPr>
      <w:r w:rsidRPr="00655BBE">
        <w:rPr>
          <w:rFonts w:ascii="Arial" w:eastAsia="Times New Roman" w:hAnsi="Arial" w:cs="Arial"/>
          <w:color w:val="000000"/>
          <w:kern w:val="0"/>
          <w:sz w:val="24"/>
          <w:szCs w:val="24"/>
          <w14:ligatures w14:val="none"/>
        </w:rPr>
        <w:t xml:space="preserve">Hodgkinson, R. Beattie, S. Roberts, R. and Hardy, L. (2020) ‘Psychological Resilience Interventions to reduce recidivism in young people: a systematic review’, </w:t>
      </w:r>
      <w:r w:rsidRPr="00655BBE">
        <w:rPr>
          <w:rFonts w:ascii="Arial" w:eastAsia="Times New Roman" w:hAnsi="Arial" w:cs="Arial"/>
          <w:i/>
          <w:iCs/>
          <w:color w:val="000000"/>
          <w:kern w:val="0"/>
          <w:sz w:val="24"/>
          <w:szCs w:val="24"/>
          <w14:ligatures w14:val="none"/>
        </w:rPr>
        <w:t xml:space="preserve">Adolescent Research Review, </w:t>
      </w:r>
      <w:r w:rsidRPr="00655BBE">
        <w:rPr>
          <w:rFonts w:ascii="Arial" w:eastAsia="Times New Roman" w:hAnsi="Arial" w:cs="Arial"/>
          <w:color w:val="000000"/>
          <w:kern w:val="0"/>
          <w:sz w:val="24"/>
          <w:szCs w:val="24"/>
          <w14:ligatures w14:val="none"/>
        </w:rPr>
        <w:t xml:space="preserve">pp. 333-357. Available at: </w:t>
      </w:r>
      <w:hyperlink r:id="rId9" w:history="1">
        <w:r w:rsidRPr="00655BBE">
          <w:rPr>
            <w:rFonts w:ascii="Arial" w:eastAsia="Times New Roman" w:hAnsi="Arial" w:cs="Arial"/>
            <w:color w:val="1155CC"/>
            <w:kern w:val="0"/>
            <w:sz w:val="24"/>
            <w:szCs w:val="24"/>
            <w:u w:val="single"/>
            <w14:ligatures w14:val="none"/>
          </w:rPr>
          <w:t>https://link.springer.com/article/10.1007/s40894-020-00138-x</w:t>
        </w:r>
      </w:hyperlink>
      <w:r w:rsidRPr="00655BBE">
        <w:rPr>
          <w:rFonts w:ascii="Arial" w:eastAsia="Times New Roman" w:hAnsi="Arial" w:cs="Arial"/>
          <w:color w:val="000000"/>
          <w:kern w:val="0"/>
          <w:sz w:val="24"/>
          <w:szCs w:val="24"/>
          <w:u w:val="single"/>
          <w14:ligatures w14:val="none"/>
        </w:rPr>
        <w:t xml:space="preserve"> </w:t>
      </w:r>
      <w:r w:rsidRPr="00655BBE">
        <w:rPr>
          <w:rFonts w:ascii="Arial" w:eastAsia="Times New Roman" w:hAnsi="Arial" w:cs="Arial"/>
          <w:color w:val="000000"/>
          <w:kern w:val="0"/>
          <w:sz w:val="24"/>
          <w:szCs w:val="24"/>
          <w14:ligatures w14:val="none"/>
        </w:rPr>
        <w:t>(Accessed: 22 April 2023)</w:t>
      </w:r>
    </w:p>
    <w:p w14:paraId="0B7E56B8" w14:textId="77777777" w:rsidR="00655BBE" w:rsidRPr="00655BBE" w:rsidRDefault="00655BBE" w:rsidP="00655BBE">
      <w:pPr>
        <w:spacing w:after="0" w:line="480" w:lineRule="auto"/>
        <w:rPr>
          <w:rFonts w:ascii="Arial" w:eastAsia="Times New Roman" w:hAnsi="Arial" w:cs="Arial"/>
          <w:kern w:val="0"/>
          <w:sz w:val="24"/>
          <w:szCs w:val="24"/>
          <w14:ligatures w14:val="none"/>
        </w:rPr>
      </w:pPr>
    </w:p>
    <w:p w14:paraId="08D1805A" w14:textId="77777777" w:rsidR="00655BBE" w:rsidRPr="00655BBE" w:rsidRDefault="00655BBE" w:rsidP="00655BBE">
      <w:pPr>
        <w:spacing w:after="0" w:line="480" w:lineRule="auto"/>
        <w:rPr>
          <w:rFonts w:ascii="Arial" w:eastAsia="Times New Roman" w:hAnsi="Arial" w:cs="Arial"/>
          <w:kern w:val="0"/>
          <w:sz w:val="24"/>
          <w:szCs w:val="24"/>
          <w14:ligatures w14:val="none"/>
        </w:rPr>
      </w:pPr>
      <w:r w:rsidRPr="00655BBE">
        <w:rPr>
          <w:rFonts w:ascii="Arial" w:eastAsia="Times New Roman" w:hAnsi="Arial" w:cs="Arial"/>
          <w:color w:val="000000"/>
          <w:kern w:val="0"/>
          <w:sz w:val="24"/>
          <w:szCs w:val="24"/>
          <w14:ligatures w14:val="none"/>
        </w:rPr>
        <w:t xml:space="preserve">LinkedIn (2023) </w:t>
      </w:r>
      <w:proofErr w:type="spellStart"/>
      <w:r w:rsidRPr="00655BBE">
        <w:rPr>
          <w:rFonts w:ascii="Arial" w:eastAsia="Times New Roman" w:hAnsi="Arial" w:cs="Arial"/>
          <w:i/>
          <w:iCs/>
          <w:color w:val="000000"/>
          <w:kern w:val="0"/>
          <w:sz w:val="24"/>
          <w:szCs w:val="24"/>
          <w14:ligatures w14:val="none"/>
        </w:rPr>
        <w:t>Natti</w:t>
      </w:r>
      <w:proofErr w:type="spellEnd"/>
      <w:r w:rsidRPr="00655BBE">
        <w:rPr>
          <w:rFonts w:ascii="Arial" w:eastAsia="Times New Roman" w:hAnsi="Arial" w:cs="Arial"/>
          <w:i/>
          <w:iCs/>
          <w:color w:val="000000"/>
          <w:kern w:val="0"/>
          <w:sz w:val="24"/>
          <w:szCs w:val="24"/>
          <w14:ligatures w14:val="none"/>
        </w:rPr>
        <w:t xml:space="preserve"> Ronel. </w:t>
      </w:r>
      <w:r w:rsidRPr="00655BBE">
        <w:rPr>
          <w:rFonts w:ascii="Arial" w:eastAsia="Times New Roman" w:hAnsi="Arial" w:cs="Arial"/>
          <w:color w:val="000000"/>
          <w:kern w:val="0"/>
          <w:sz w:val="24"/>
          <w:szCs w:val="24"/>
          <w14:ligatures w14:val="none"/>
        </w:rPr>
        <w:t xml:space="preserve">Available at: </w:t>
      </w:r>
      <w:hyperlink r:id="rId10" w:history="1">
        <w:r w:rsidRPr="00655BBE">
          <w:rPr>
            <w:rFonts w:ascii="Arial" w:eastAsia="Times New Roman" w:hAnsi="Arial" w:cs="Arial"/>
            <w:color w:val="1155CC"/>
            <w:kern w:val="0"/>
            <w:sz w:val="24"/>
            <w:szCs w:val="24"/>
            <w:u w:val="single"/>
            <w14:ligatures w14:val="none"/>
          </w:rPr>
          <w:t>https://il.linkedin.com/in/natti-ronel-2509087</w:t>
        </w:r>
      </w:hyperlink>
      <w:r w:rsidRPr="00655BBE">
        <w:rPr>
          <w:rFonts w:ascii="Arial" w:eastAsia="Times New Roman" w:hAnsi="Arial" w:cs="Arial"/>
          <w:color w:val="000000"/>
          <w:kern w:val="0"/>
          <w:sz w:val="24"/>
          <w:szCs w:val="24"/>
          <w14:ligatures w14:val="none"/>
        </w:rPr>
        <w:t xml:space="preserve"> (Accessed: 12th April 2023)</w:t>
      </w:r>
    </w:p>
    <w:p w14:paraId="6835B650" w14:textId="77777777" w:rsidR="00655BBE" w:rsidRPr="00655BBE" w:rsidRDefault="00655BBE" w:rsidP="00655BBE">
      <w:pPr>
        <w:spacing w:after="0" w:line="480" w:lineRule="auto"/>
        <w:rPr>
          <w:rFonts w:ascii="Arial" w:eastAsia="Times New Roman" w:hAnsi="Arial" w:cs="Arial"/>
          <w:kern w:val="0"/>
          <w:sz w:val="24"/>
          <w:szCs w:val="24"/>
          <w14:ligatures w14:val="none"/>
        </w:rPr>
      </w:pPr>
    </w:p>
    <w:p w14:paraId="6FA00F0D" w14:textId="77777777" w:rsidR="00655BBE" w:rsidRPr="00655BBE" w:rsidRDefault="00655BBE" w:rsidP="00655BBE">
      <w:pPr>
        <w:spacing w:after="0" w:line="480" w:lineRule="auto"/>
        <w:rPr>
          <w:rFonts w:ascii="Arial" w:eastAsia="Times New Roman" w:hAnsi="Arial" w:cs="Arial"/>
          <w:kern w:val="0"/>
          <w:sz w:val="24"/>
          <w:szCs w:val="24"/>
          <w14:ligatures w14:val="none"/>
        </w:rPr>
      </w:pPr>
      <w:r w:rsidRPr="00655BBE">
        <w:rPr>
          <w:rFonts w:ascii="Arial" w:eastAsia="Times New Roman" w:hAnsi="Arial" w:cs="Arial"/>
          <w:color w:val="000000"/>
          <w:kern w:val="0"/>
          <w:sz w:val="24"/>
          <w:szCs w:val="24"/>
          <w14:ligatures w14:val="none"/>
        </w:rPr>
        <w:t xml:space="preserve">Public Health Wales (2019) </w:t>
      </w:r>
      <w:r w:rsidRPr="00655BBE">
        <w:rPr>
          <w:rFonts w:ascii="Arial" w:eastAsia="Times New Roman" w:hAnsi="Arial" w:cs="Arial"/>
          <w:i/>
          <w:iCs/>
          <w:color w:val="000000"/>
          <w:kern w:val="0"/>
          <w:sz w:val="24"/>
          <w:szCs w:val="24"/>
          <w14:ligatures w14:val="none"/>
        </w:rPr>
        <w:t xml:space="preserve">Adverse Childhood Experiences (ACE) in an offender population in Wales. </w:t>
      </w:r>
      <w:r w:rsidRPr="00655BBE">
        <w:rPr>
          <w:rFonts w:ascii="Arial" w:eastAsia="Times New Roman" w:hAnsi="Arial" w:cs="Arial"/>
          <w:color w:val="000000"/>
          <w:kern w:val="0"/>
          <w:sz w:val="24"/>
          <w:szCs w:val="24"/>
          <w14:ligatures w14:val="none"/>
        </w:rPr>
        <w:t xml:space="preserve">Available at: </w:t>
      </w:r>
      <w:hyperlink r:id="rId11" w:history="1">
        <w:r w:rsidRPr="00655BBE">
          <w:rPr>
            <w:rFonts w:ascii="Arial" w:eastAsia="Times New Roman" w:hAnsi="Arial" w:cs="Arial"/>
            <w:color w:val="1155CC"/>
            <w:kern w:val="0"/>
            <w:sz w:val="24"/>
            <w:szCs w:val="24"/>
            <w:u w:val="single"/>
            <w14:ligatures w14:val="none"/>
          </w:rPr>
          <w:t>https://phw.nhs.wales/files/aces/the-prisoner-ace-survey-infographic/</w:t>
        </w:r>
      </w:hyperlink>
      <w:r w:rsidRPr="00655BBE">
        <w:rPr>
          <w:rFonts w:ascii="Arial" w:eastAsia="Times New Roman" w:hAnsi="Arial" w:cs="Arial"/>
          <w:color w:val="000000"/>
          <w:kern w:val="0"/>
          <w:sz w:val="24"/>
          <w:szCs w:val="24"/>
          <w14:ligatures w14:val="none"/>
        </w:rPr>
        <w:t xml:space="preserve"> (Accessed: 15th April 2023)  </w:t>
      </w:r>
    </w:p>
    <w:p w14:paraId="6A6E4674" w14:textId="77777777" w:rsidR="00655BBE" w:rsidRPr="00655BBE" w:rsidRDefault="00655BBE" w:rsidP="00655BBE">
      <w:pPr>
        <w:spacing w:after="0" w:line="480" w:lineRule="auto"/>
        <w:rPr>
          <w:rFonts w:ascii="Arial" w:eastAsia="Times New Roman" w:hAnsi="Arial" w:cs="Arial"/>
          <w:kern w:val="0"/>
          <w:sz w:val="24"/>
          <w:szCs w:val="24"/>
          <w14:ligatures w14:val="none"/>
        </w:rPr>
      </w:pPr>
    </w:p>
    <w:p w14:paraId="2391BD2A" w14:textId="77777777" w:rsidR="00655BBE" w:rsidRPr="00655BBE" w:rsidRDefault="00655BBE" w:rsidP="00655BBE">
      <w:pPr>
        <w:spacing w:after="0" w:line="480" w:lineRule="auto"/>
        <w:rPr>
          <w:rFonts w:ascii="Arial" w:eastAsia="Times New Roman" w:hAnsi="Arial" w:cs="Arial"/>
          <w:kern w:val="0"/>
          <w:sz w:val="24"/>
          <w:szCs w:val="24"/>
          <w14:ligatures w14:val="none"/>
        </w:rPr>
      </w:pPr>
      <w:r w:rsidRPr="00655BBE">
        <w:rPr>
          <w:rFonts w:ascii="Arial" w:eastAsia="Times New Roman" w:hAnsi="Arial" w:cs="Arial"/>
          <w:color w:val="000000"/>
          <w:kern w:val="0"/>
          <w:sz w:val="24"/>
          <w:szCs w:val="24"/>
          <w14:ligatures w14:val="none"/>
        </w:rPr>
        <w:t xml:space="preserve">Research Gate (2023) </w:t>
      </w:r>
      <w:r w:rsidRPr="00655BBE">
        <w:rPr>
          <w:rFonts w:ascii="Arial" w:eastAsia="Times New Roman" w:hAnsi="Arial" w:cs="Arial"/>
          <w:i/>
          <w:iCs/>
          <w:color w:val="000000"/>
          <w:kern w:val="0"/>
          <w:sz w:val="24"/>
          <w:szCs w:val="24"/>
          <w14:ligatures w14:val="none"/>
        </w:rPr>
        <w:t xml:space="preserve">Gila Chen. </w:t>
      </w:r>
      <w:r w:rsidRPr="00655BBE">
        <w:rPr>
          <w:rFonts w:ascii="Arial" w:eastAsia="Times New Roman" w:hAnsi="Arial" w:cs="Arial"/>
          <w:color w:val="000000"/>
          <w:kern w:val="0"/>
          <w:sz w:val="24"/>
          <w:szCs w:val="24"/>
          <w14:ligatures w14:val="none"/>
        </w:rPr>
        <w:t xml:space="preserve">Available at: </w:t>
      </w:r>
      <w:hyperlink r:id="rId12" w:history="1">
        <w:r w:rsidRPr="00655BBE">
          <w:rPr>
            <w:rFonts w:ascii="Arial" w:eastAsia="Times New Roman" w:hAnsi="Arial" w:cs="Arial"/>
            <w:color w:val="1155CC"/>
            <w:kern w:val="0"/>
            <w:sz w:val="24"/>
            <w:szCs w:val="24"/>
            <w:u w:val="single"/>
            <w14:ligatures w14:val="none"/>
          </w:rPr>
          <w:t>https://www.researchgate.net/profile/Gila-Chen</w:t>
        </w:r>
      </w:hyperlink>
      <w:r w:rsidRPr="00655BBE">
        <w:rPr>
          <w:rFonts w:ascii="Arial" w:eastAsia="Times New Roman" w:hAnsi="Arial" w:cs="Arial"/>
          <w:color w:val="000000"/>
          <w:kern w:val="0"/>
          <w:sz w:val="24"/>
          <w:szCs w:val="24"/>
          <w14:ligatures w14:val="none"/>
        </w:rPr>
        <w:t xml:space="preserve"> (Accessed: 12th April 2023) </w:t>
      </w:r>
    </w:p>
    <w:p w14:paraId="2912B2C0" w14:textId="77777777" w:rsidR="00655BBE" w:rsidRPr="00655BBE" w:rsidRDefault="00655BBE" w:rsidP="00655BBE">
      <w:pPr>
        <w:spacing w:after="0" w:line="480" w:lineRule="auto"/>
        <w:rPr>
          <w:rFonts w:ascii="Arial" w:eastAsia="Times New Roman" w:hAnsi="Arial" w:cs="Arial"/>
          <w:kern w:val="0"/>
          <w:sz w:val="24"/>
          <w:szCs w:val="24"/>
          <w14:ligatures w14:val="none"/>
        </w:rPr>
      </w:pPr>
    </w:p>
    <w:p w14:paraId="4D6035F5" w14:textId="77777777" w:rsidR="00655BBE" w:rsidRPr="00655BBE" w:rsidRDefault="00655BBE" w:rsidP="00655BBE">
      <w:pPr>
        <w:spacing w:after="0" w:line="480" w:lineRule="auto"/>
        <w:rPr>
          <w:rFonts w:ascii="Arial" w:eastAsia="Times New Roman" w:hAnsi="Arial" w:cs="Arial"/>
          <w:kern w:val="0"/>
          <w:sz w:val="24"/>
          <w:szCs w:val="24"/>
          <w14:ligatures w14:val="none"/>
        </w:rPr>
      </w:pPr>
      <w:r w:rsidRPr="00655BBE">
        <w:rPr>
          <w:rFonts w:ascii="Arial" w:eastAsia="Times New Roman" w:hAnsi="Arial" w:cs="Arial"/>
          <w:color w:val="000000"/>
          <w:kern w:val="0"/>
          <w:sz w:val="24"/>
          <w:szCs w:val="24"/>
          <w14:ligatures w14:val="none"/>
        </w:rPr>
        <w:t xml:space="preserve">Research Gate (2023) </w:t>
      </w:r>
      <w:r w:rsidRPr="00655BBE">
        <w:rPr>
          <w:rFonts w:ascii="Arial" w:eastAsia="Times New Roman" w:hAnsi="Arial" w:cs="Arial"/>
          <w:i/>
          <w:iCs/>
          <w:color w:val="000000"/>
          <w:kern w:val="0"/>
          <w:sz w:val="24"/>
          <w:szCs w:val="24"/>
          <w14:ligatures w14:val="none"/>
        </w:rPr>
        <w:t xml:space="preserve">Keren </w:t>
      </w:r>
      <w:proofErr w:type="spellStart"/>
      <w:r w:rsidRPr="00655BBE">
        <w:rPr>
          <w:rFonts w:ascii="Arial" w:eastAsia="Times New Roman" w:hAnsi="Arial" w:cs="Arial"/>
          <w:i/>
          <w:iCs/>
          <w:color w:val="000000"/>
          <w:kern w:val="0"/>
          <w:sz w:val="24"/>
          <w:szCs w:val="24"/>
          <w14:ligatures w14:val="none"/>
        </w:rPr>
        <w:t>Gueta</w:t>
      </w:r>
      <w:proofErr w:type="spellEnd"/>
      <w:r w:rsidRPr="00655BBE">
        <w:rPr>
          <w:rFonts w:ascii="Arial" w:eastAsia="Times New Roman" w:hAnsi="Arial" w:cs="Arial"/>
          <w:i/>
          <w:iCs/>
          <w:color w:val="000000"/>
          <w:kern w:val="0"/>
          <w:sz w:val="24"/>
          <w:szCs w:val="24"/>
          <w14:ligatures w14:val="none"/>
        </w:rPr>
        <w:t xml:space="preserve">. </w:t>
      </w:r>
      <w:r w:rsidRPr="00655BBE">
        <w:rPr>
          <w:rFonts w:ascii="Arial" w:eastAsia="Times New Roman" w:hAnsi="Arial" w:cs="Arial"/>
          <w:color w:val="000000"/>
          <w:kern w:val="0"/>
          <w:sz w:val="24"/>
          <w:szCs w:val="24"/>
          <w14:ligatures w14:val="none"/>
        </w:rPr>
        <w:t xml:space="preserve">Available at: </w:t>
      </w:r>
      <w:hyperlink r:id="rId13" w:history="1">
        <w:r w:rsidRPr="00655BBE">
          <w:rPr>
            <w:rFonts w:ascii="Arial" w:eastAsia="Times New Roman" w:hAnsi="Arial" w:cs="Arial"/>
            <w:color w:val="1155CC"/>
            <w:kern w:val="0"/>
            <w:sz w:val="24"/>
            <w:szCs w:val="24"/>
            <w:u w:val="single"/>
            <w14:ligatures w14:val="none"/>
          </w:rPr>
          <w:t>https://www.researchgate.net/profile/Keren-Gueta</w:t>
        </w:r>
      </w:hyperlink>
      <w:r w:rsidRPr="00655BBE">
        <w:rPr>
          <w:rFonts w:ascii="Arial" w:eastAsia="Times New Roman" w:hAnsi="Arial" w:cs="Arial"/>
          <w:color w:val="000000"/>
          <w:kern w:val="0"/>
          <w:sz w:val="24"/>
          <w:szCs w:val="24"/>
          <w14:ligatures w14:val="none"/>
        </w:rPr>
        <w:t xml:space="preserve"> (Accessed: 12th April 2023)</w:t>
      </w:r>
    </w:p>
    <w:p w14:paraId="7F02D968" w14:textId="77777777" w:rsidR="00655BBE" w:rsidRPr="00655BBE" w:rsidRDefault="00655BBE" w:rsidP="00655BBE">
      <w:pPr>
        <w:spacing w:after="0" w:line="480" w:lineRule="auto"/>
        <w:rPr>
          <w:rFonts w:ascii="Arial" w:eastAsia="Times New Roman" w:hAnsi="Arial" w:cs="Arial"/>
          <w:kern w:val="0"/>
          <w:sz w:val="24"/>
          <w:szCs w:val="24"/>
          <w14:ligatures w14:val="none"/>
        </w:rPr>
      </w:pPr>
    </w:p>
    <w:p w14:paraId="2B5B7015" w14:textId="77777777" w:rsidR="00655BBE" w:rsidRPr="00655BBE" w:rsidRDefault="00655BBE" w:rsidP="00655BBE">
      <w:pPr>
        <w:spacing w:after="0" w:line="480" w:lineRule="auto"/>
        <w:rPr>
          <w:rFonts w:ascii="Arial" w:eastAsia="Times New Roman" w:hAnsi="Arial" w:cs="Arial"/>
          <w:kern w:val="0"/>
          <w:sz w:val="24"/>
          <w:szCs w:val="24"/>
          <w14:ligatures w14:val="none"/>
        </w:rPr>
      </w:pPr>
      <w:r w:rsidRPr="00655BBE">
        <w:rPr>
          <w:rFonts w:ascii="Arial" w:eastAsia="Times New Roman" w:hAnsi="Arial" w:cs="Arial"/>
          <w:color w:val="000000"/>
          <w:kern w:val="0"/>
          <w:sz w:val="24"/>
          <w:szCs w:val="24"/>
          <w14:ligatures w14:val="none"/>
        </w:rPr>
        <w:t xml:space="preserve">Scottish justice analytical services (2018) </w:t>
      </w:r>
      <w:r w:rsidRPr="00655BBE">
        <w:rPr>
          <w:rFonts w:ascii="Arial" w:eastAsia="Times New Roman" w:hAnsi="Arial" w:cs="Arial"/>
          <w:i/>
          <w:iCs/>
          <w:color w:val="000000"/>
          <w:kern w:val="0"/>
          <w:sz w:val="24"/>
          <w:szCs w:val="24"/>
          <w14:ligatures w14:val="none"/>
        </w:rPr>
        <w:t xml:space="preserve">Understanding Childhood Adversity resilience and crime. </w:t>
      </w:r>
      <w:r w:rsidRPr="00655BBE">
        <w:rPr>
          <w:rFonts w:ascii="Arial" w:eastAsia="Times New Roman" w:hAnsi="Arial" w:cs="Arial"/>
          <w:color w:val="000000"/>
          <w:kern w:val="0"/>
          <w:sz w:val="24"/>
          <w:szCs w:val="24"/>
          <w14:ligatures w14:val="none"/>
        </w:rPr>
        <w:t xml:space="preserve">Available at: </w:t>
      </w:r>
      <w:hyperlink r:id="rId14" w:history="1">
        <w:r w:rsidRPr="00655BBE">
          <w:rPr>
            <w:rFonts w:ascii="Arial" w:eastAsia="Times New Roman" w:hAnsi="Arial" w:cs="Arial"/>
            <w:color w:val="1155CC"/>
            <w:kern w:val="0"/>
            <w:sz w:val="24"/>
            <w:szCs w:val="24"/>
            <w:u w:val="single"/>
            <w14:ligatures w14:val="none"/>
          </w:rPr>
          <w:t>https://www.gov.scot/binaries/content/documents/govscot/publications/research-and-analysis/2018/05/understanding-childhood-adversity-resilience-crime/documents/00535550-pdf/00535550-pdf/govscot%3Adocument/00535550.pdf</w:t>
        </w:r>
      </w:hyperlink>
      <w:r w:rsidRPr="00655BBE">
        <w:rPr>
          <w:rFonts w:ascii="Arial" w:eastAsia="Times New Roman" w:hAnsi="Arial" w:cs="Arial"/>
          <w:color w:val="000000"/>
          <w:kern w:val="0"/>
          <w:sz w:val="24"/>
          <w:szCs w:val="24"/>
          <w14:ligatures w14:val="none"/>
        </w:rPr>
        <w:t xml:space="preserve"> (Accessed: 15th April 2023) </w:t>
      </w:r>
    </w:p>
    <w:p w14:paraId="6DE78E7F" w14:textId="77777777" w:rsidR="00655BBE" w:rsidRPr="00655BBE" w:rsidRDefault="00655BBE" w:rsidP="00655BBE">
      <w:pPr>
        <w:spacing w:after="0" w:line="480" w:lineRule="auto"/>
        <w:rPr>
          <w:rFonts w:ascii="Arial" w:eastAsia="Times New Roman" w:hAnsi="Arial" w:cs="Arial"/>
          <w:kern w:val="0"/>
          <w:sz w:val="24"/>
          <w:szCs w:val="24"/>
          <w14:ligatures w14:val="none"/>
        </w:rPr>
      </w:pPr>
    </w:p>
    <w:p w14:paraId="6752992B" w14:textId="77777777" w:rsidR="00655BBE" w:rsidRPr="00655BBE" w:rsidRDefault="00655BBE" w:rsidP="00655BBE">
      <w:pPr>
        <w:spacing w:after="0" w:line="480" w:lineRule="auto"/>
        <w:rPr>
          <w:rFonts w:ascii="Arial" w:eastAsia="Times New Roman" w:hAnsi="Arial" w:cs="Arial"/>
          <w:kern w:val="0"/>
          <w:sz w:val="24"/>
          <w:szCs w:val="24"/>
          <w14:ligatures w14:val="none"/>
        </w:rPr>
      </w:pPr>
      <w:r w:rsidRPr="00655BBE">
        <w:rPr>
          <w:rFonts w:ascii="Arial" w:eastAsia="Times New Roman" w:hAnsi="Arial" w:cs="Arial"/>
          <w:color w:val="000000"/>
          <w:kern w:val="0"/>
          <w:sz w:val="24"/>
          <w:szCs w:val="24"/>
          <w14:ligatures w14:val="none"/>
        </w:rPr>
        <w:lastRenderedPageBreak/>
        <w:t xml:space="preserve">University of Edinburgh (2022) </w:t>
      </w:r>
      <w:r w:rsidRPr="00655BBE">
        <w:rPr>
          <w:rFonts w:ascii="Arial" w:eastAsia="Times New Roman" w:hAnsi="Arial" w:cs="Arial"/>
          <w:i/>
          <w:iCs/>
          <w:color w:val="000000"/>
          <w:kern w:val="0"/>
          <w:sz w:val="24"/>
          <w:szCs w:val="24"/>
          <w14:ligatures w14:val="none"/>
        </w:rPr>
        <w:t xml:space="preserve">Childhood Trauma linked to risk of adult crime. </w:t>
      </w:r>
      <w:r w:rsidRPr="00655BBE">
        <w:rPr>
          <w:rFonts w:ascii="Arial" w:eastAsia="Times New Roman" w:hAnsi="Arial" w:cs="Arial"/>
          <w:color w:val="000000"/>
          <w:kern w:val="0"/>
          <w:sz w:val="24"/>
          <w:szCs w:val="24"/>
          <w14:ligatures w14:val="none"/>
        </w:rPr>
        <w:t xml:space="preserve">Available at: </w:t>
      </w:r>
      <w:hyperlink r:id="rId15" w:history="1">
        <w:r w:rsidRPr="00655BBE">
          <w:rPr>
            <w:rFonts w:ascii="Arial" w:eastAsia="Times New Roman" w:hAnsi="Arial" w:cs="Arial"/>
            <w:color w:val="1155CC"/>
            <w:kern w:val="0"/>
            <w:sz w:val="24"/>
            <w:szCs w:val="24"/>
            <w:u w:val="single"/>
            <w14:ligatures w14:val="none"/>
          </w:rPr>
          <w:t>https://www.ed.ac.uk/news/2022/vulnerable-children-more-likely-to-offend-as-adult</w:t>
        </w:r>
      </w:hyperlink>
      <w:r w:rsidRPr="00655BBE">
        <w:rPr>
          <w:rFonts w:ascii="Arial" w:eastAsia="Times New Roman" w:hAnsi="Arial" w:cs="Arial"/>
          <w:color w:val="000000"/>
          <w:kern w:val="0"/>
          <w:sz w:val="24"/>
          <w:szCs w:val="24"/>
          <w14:ligatures w14:val="none"/>
        </w:rPr>
        <w:t xml:space="preserve"> (Accessed: 15th April 2023) </w:t>
      </w:r>
    </w:p>
    <w:p w14:paraId="543F1CB1" w14:textId="0922CE38" w:rsidR="00655BBE" w:rsidRDefault="00655BBE" w:rsidP="00655BBE">
      <w:pPr>
        <w:spacing w:line="480" w:lineRule="auto"/>
        <w:rPr>
          <w:rFonts w:ascii="Arial" w:eastAsia="Times New Roman" w:hAnsi="Arial" w:cs="Arial"/>
          <w:color w:val="000000"/>
          <w:kern w:val="0"/>
          <w:sz w:val="24"/>
          <w:szCs w:val="24"/>
          <w14:ligatures w14:val="none"/>
        </w:rPr>
      </w:pPr>
      <w:r w:rsidRPr="00655BBE">
        <w:rPr>
          <w:rFonts w:ascii="Arial" w:eastAsia="Times New Roman" w:hAnsi="Arial" w:cs="Arial"/>
          <w:kern w:val="0"/>
          <w:sz w:val="24"/>
          <w:szCs w:val="24"/>
          <w14:ligatures w14:val="none"/>
        </w:rPr>
        <w:br/>
      </w:r>
      <w:proofErr w:type="spellStart"/>
      <w:r w:rsidRPr="00655BBE">
        <w:rPr>
          <w:rFonts w:ascii="Arial" w:eastAsia="Times New Roman" w:hAnsi="Arial" w:cs="Arial"/>
          <w:color w:val="000000"/>
          <w:kern w:val="0"/>
          <w:sz w:val="24"/>
          <w:szCs w:val="24"/>
          <w14:ligatures w14:val="none"/>
        </w:rPr>
        <w:t>Yesberg</w:t>
      </w:r>
      <w:proofErr w:type="spellEnd"/>
      <w:r w:rsidRPr="00655BBE">
        <w:rPr>
          <w:rFonts w:ascii="Arial" w:eastAsia="Times New Roman" w:hAnsi="Arial" w:cs="Arial"/>
          <w:color w:val="000000"/>
          <w:kern w:val="0"/>
          <w:sz w:val="24"/>
          <w:szCs w:val="24"/>
          <w14:ligatures w14:val="none"/>
        </w:rPr>
        <w:t xml:space="preserve">, J. and </w:t>
      </w:r>
      <w:proofErr w:type="spellStart"/>
      <w:r w:rsidRPr="00655BBE">
        <w:rPr>
          <w:rFonts w:ascii="Arial" w:eastAsia="Times New Roman" w:hAnsi="Arial" w:cs="Arial"/>
          <w:color w:val="000000"/>
          <w:kern w:val="0"/>
          <w:sz w:val="24"/>
          <w:szCs w:val="24"/>
          <w14:ligatures w14:val="none"/>
        </w:rPr>
        <w:t>Polaschek</w:t>
      </w:r>
      <w:proofErr w:type="spellEnd"/>
      <w:r w:rsidRPr="00655BBE">
        <w:rPr>
          <w:rFonts w:ascii="Arial" w:eastAsia="Times New Roman" w:hAnsi="Arial" w:cs="Arial"/>
          <w:color w:val="000000"/>
          <w:kern w:val="0"/>
          <w:sz w:val="24"/>
          <w:szCs w:val="24"/>
          <w14:ligatures w14:val="none"/>
        </w:rPr>
        <w:t xml:space="preserve">, D. (2019) </w:t>
      </w:r>
      <w:proofErr w:type="gramStart"/>
      <w:r w:rsidRPr="00655BBE">
        <w:rPr>
          <w:rFonts w:ascii="Arial" w:eastAsia="Times New Roman" w:hAnsi="Arial" w:cs="Arial"/>
          <w:color w:val="000000"/>
          <w:kern w:val="0"/>
          <w:sz w:val="24"/>
          <w:szCs w:val="24"/>
          <w14:ligatures w14:val="none"/>
        </w:rPr>
        <w:t>‘ How</w:t>
      </w:r>
      <w:proofErr w:type="gramEnd"/>
      <w:r w:rsidRPr="00655BBE">
        <w:rPr>
          <w:rFonts w:ascii="Arial" w:eastAsia="Times New Roman" w:hAnsi="Arial" w:cs="Arial"/>
          <w:color w:val="000000"/>
          <w:kern w:val="0"/>
          <w:sz w:val="24"/>
          <w:szCs w:val="24"/>
          <w14:ligatures w14:val="none"/>
        </w:rPr>
        <w:t xml:space="preserve"> does offender rehabilitation actually work? Exploring mechanisms of change in high risk treated parolees’, </w:t>
      </w:r>
      <w:r w:rsidRPr="00655BBE">
        <w:rPr>
          <w:rFonts w:ascii="Arial" w:eastAsia="Times New Roman" w:hAnsi="Arial" w:cs="Arial"/>
          <w:i/>
          <w:iCs/>
          <w:color w:val="000000"/>
          <w:kern w:val="0"/>
          <w:sz w:val="24"/>
          <w:szCs w:val="24"/>
          <w14:ligatures w14:val="none"/>
        </w:rPr>
        <w:t xml:space="preserve">International Journal of offender therapy and comparative criminology, </w:t>
      </w:r>
      <w:r w:rsidRPr="00655BBE">
        <w:rPr>
          <w:rFonts w:ascii="Arial" w:eastAsia="Times New Roman" w:hAnsi="Arial" w:cs="Arial"/>
          <w:color w:val="000000"/>
          <w:kern w:val="0"/>
          <w:sz w:val="24"/>
          <w:szCs w:val="24"/>
          <w14:ligatures w14:val="none"/>
        </w:rPr>
        <w:t xml:space="preserve">vol. 63 (15-16), pp. 2672-2692. Available at: </w:t>
      </w:r>
      <w:hyperlink r:id="rId16" w:history="1">
        <w:r w:rsidRPr="00655BBE">
          <w:rPr>
            <w:rFonts w:ascii="Arial" w:eastAsia="Times New Roman" w:hAnsi="Arial" w:cs="Arial"/>
            <w:color w:val="1155CC"/>
            <w:kern w:val="0"/>
            <w:sz w:val="24"/>
            <w:szCs w:val="24"/>
            <w:u w:val="single"/>
            <w14:ligatures w14:val="none"/>
          </w:rPr>
          <w:t>https://journals.sagepub.com/doi/epub/10.1177/0306624X19856221</w:t>
        </w:r>
      </w:hyperlink>
      <w:r w:rsidRPr="00655BBE">
        <w:rPr>
          <w:rFonts w:ascii="Arial" w:eastAsia="Times New Roman" w:hAnsi="Arial" w:cs="Arial"/>
          <w:color w:val="000000"/>
          <w:kern w:val="0"/>
          <w:sz w:val="24"/>
          <w:szCs w:val="24"/>
          <w:u w:val="single"/>
          <w14:ligatures w14:val="none"/>
        </w:rPr>
        <w:t xml:space="preserve"> </w:t>
      </w:r>
      <w:r w:rsidRPr="00655BBE">
        <w:rPr>
          <w:rFonts w:ascii="Arial" w:eastAsia="Times New Roman" w:hAnsi="Arial" w:cs="Arial"/>
          <w:color w:val="000000"/>
          <w:kern w:val="0"/>
          <w:sz w:val="24"/>
          <w:szCs w:val="24"/>
          <w14:ligatures w14:val="none"/>
        </w:rPr>
        <w:t>(Accessed:20th April 2023)</w:t>
      </w:r>
    </w:p>
    <w:p w14:paraId="174DFA69" w14:textId="258C4D3C" w:rsidR="00655BBE" w:rsidRDefault="00655BBE" w:rsidP="00655BBE">
      <w:pPr>
        <w:spacing w:line="480" w:lineRule="auto"/>
        <w:rPr>
          <w:rFonts w:ascii="Arial" w:eastAsia="Times New Roman" w:hAnsi="Arial" w:cs="Arial"/>
          <w:color w:val="000000"/>
          <w:kern w:val="0"/>
          <w:sz w:val="24"/>
          <w:szCs w:val="24"/>
          <w14:ligatures w14:val="none"/>
        </w:rPr>
      </w:pPr>
    </w:p>
    <w:p w14:paraId="127BCE64" w14:textId="32A992C5" w:rsidR="00655BBE" w:rsidRDefault="00655BBE" w:rsidP="00655BBE">
      <w:pPr>
        <w:spacing w:line="480" w:lineRule="auto"/>
        <w:rPr>
          <w:rFonts w:ascii="Arial" w:eastAsia="Times New Roman" w:hAnsi="Arial" w:cs="Arial"/>
          <w:color w:val="000000"/>
          <w:kern w:val="0"/>
          <w:sz w:val="24"/>
          <w:szCs w:val="24"/>
          <w14:ligatures w14:val="none"/>
        </w:rPr>
      </w:pPr>
    </w:p>
    <w:p w14:paraId="2E704B23" w14:textId="24FF40B4" w:rsidR="00655BBE" w:rsidRDefault="00655BBE" w:rsidP="00655BBE">
      <w:pPr>
        <w:spacing w:line="480" w:lineRule="auto"/>
        <w:rPr>
          <w:rFonts w:ascii="Arial" w:eastAsia="Times New Roman" w:hAnsi="Arial" w:cs="Arial"/>
          <w:color w:val="000000"/>
          <w:kern w:val="0"/>
          <w:sz w:val="24"/>
          <w:szCs w:val="24"/>
          <w14:ligatures w14:val="none"/>
        </w:rPr>
      </w:pPr>
    </w:p>
    <w:p w14:paraId="6F61FBB3" w14:textId="1D01F8B7" w:rsidR="00655BBE" w:rsidRDefault="00655BBE" w:rsidP="00655BBE">
      <w:pPr>
        <w:spacing w:line="480" w:lineRule="auto"/>
        <w:rPr>
          <w:rFonts w:ascii="Arial" w:eastAsia="Times New Roman" w:hAnsi="Arial" w:cs="Arial"/>
          <w:color w:val="000000"/>
          <w:kern w:val="0"/>
          <w:sz w:val="24"/>
          <w:szCs w:val="24"/>
          <w14:ligatures w14:val="none"/>
        </w:rPr>
      </w:pPr>
    </w:p>
    <w:p w14:paraId="6FAF5387" w14:textId="34245416" w:rsidR="00655BBE" w:rsidRDefault="00655BBE" w:rsidP="00655BBE">
      <w:pPr>
        <w:spacing w:line="480" w:lineRule="auto"/>
        <w:rPr>
          <w:rFonts w:ascii="Arial" w:eastAsia="Times New Roman" w:hAnsi="Arial" w:cs="Arial"/>
          <w:color w:val="000000"/>
          <w:kern w:val="0"/>
          <w:sz w:val="24"/>
          <w:szCs w:val="24"/>
          <w14:ligatures w14:val="none"/>
        </w:rPr>
      </w:pPr>
    </w:p>
    <w:p w14:paraId="70BA9526" w14:textId="40F8C5BF" w:rsidR="00655BBE" w:rsidRDefault="00655BBE" w:rsidP="00655BBE">
      <w:pPr>
        <w:spacing w:line="480" w:lineRule="auto"/>
        <w:rPr>
          <w:rFonts w:ascii="Arial" w:eastAsia="Times New Roman" w:hAnsi="Arial" w:cs="Arial"/>
          <w:color w:val="000000"/>
          <w:kern w:val="0"/>
          <w:sz w:val="24"/>
          <w:szCs w:val="24"/>
          <w14:ligatures w14:val="none"/>
        </w:rPr>
      </w:pPr>
    </w:p>
    <w:p w14:paraId="22C6FC71" w14:textId="46CF3C8A" w:rsidR="00655BBE" w:rsidRDefault="00655BBE" w:rsidP="00655BBE">
      <w:pPr>
        <w:spacing w:line="480" w:lineRule="auto"/>
        <w:rPr>
          <w:rFonts w:ascii="Arial" w:eastAsia="Times New Roman" w:hAnsi="Arial" w:cs="Arial"/>
          <w:color w:val="000000"/>
          <w:kern w:val="0"/>
          <w:sz w:val="24"/>
          <w:szCs w:val="24"/>
          <w14:ligatures w14:val="none"/>
        </w:rPr>
      </w:pPr>
    </w:p>
    <w:p w14:paraId="17524A89" w14:textId="4B02196C" w:rsidR="00655BBE" w:rsidRDefault="00655BBE" w:rsidP="00655BBE">
      <w:pPr>
        <w:spacing w:line="480" w:lineRule="auto"/>
        <w:rPr>
          <w:rFonts w:ascii="Arial" w:eastAsia="Times New Roman" w:hAnsi="Arial" w:cs="Arial"/>
          <w:color w:val="000000"/>
          <w:kern w:val="0"/>
          <w:sz w:val="24"/>
          <w:szCs w:val="24"/>
          <w14:ligatures w14:val="none"/>
        </w:rPr>
      </w:pPr>
    </w:p>
    <w:p w14:paraId="2A963228" w14:textId="5F0EEDEA" w:rsidR="00655BBE" w:rsidRDefault="00655BBE" w:rsidP="00655BBE">
      <w:pPr>
        <w:spacing w:line="480" w:lineRule="auto"/>
        <w:rPr>
          <w:rFonts w:ascii="Arial" w:eastAsia="Times New Roman" w:hAnsi="Arial" w:cs="Arial"/>
          <w:color w:val="000000"/>
          <w:kern w:val="0"/>
          <w:sz w:val="24"/>
          <w:szCs w:val="24"/>
          <w14:ligatures w14:val="none"/>
        </w:rPr>
      </w:pPr>
    </w:p>
    <w:p w14:paraId="5ACA0B7D" w14:textId="1427A051" w:rsidR="00655BBE" w:rsidRDefault="00655BBE" w:rsidP="00655BBE">
      <w:pPr>
        <w:spacing w:line="480" w:lineRule="auto"/>
        <w:rPr>
          <w:rFonts w:ascii="Arial" w:eastAsia="Times New Roman" w:hAnsi="Arial" w:cs="Arial"/>
          <w:color w:val="000000"/>
          <w:kern w:val="0"/>
          <w:sz w:val="24"/>
          <w:szCs w:val="24"/>
          <w14:ligatures w14:val="none"/>
        </w:rPr>
      </w:pPr>
    </w:p>
    <w:p w14:paraId="4F3DF81A" w14:textId="1763CB86" w:rsidR="00655BBE" w:rsidRDefault="00655BBE" w:rsidP="00655BBE">
      <w:pPr>
        <w:spacing w:line="480" w:lineRule="auto"/>
        <w:rPr>
          <w:rFonts w:ascii="Arial" w:eastAsia="Times New Roman" w:hAnsi="Arial" w:cs="Arial"/>
          <w:color w:val="000000"/>
          <w:kern w:val="0"/>
          <w:sz w:val="24"/>
          <w:szCs w:val="24"/>
          <w14:ligatures w14:val="none"/>
        </w:rPr>
      </w:pPr>
    </w:p>
    <w:p w14:paraId="6A83917E" w14:textId="5471895B" w:rsidR="00655BBE" w:rsidRDefault="00655BBE" w:rsidP="00655BBE">
      <w:pPr>
        <w:spacing w:line="480" w:lineRule="auto"/>
        <w:rPr>
          <w:rFonts w:ascii="Arial" w:eastAsia="Times New Roman" w:hAnsi="Arial" w:cs="Arial"/>
          <w:color w:val="000000"/>
          <w:kern w:val="0"/>
          <w:sz w:val="24"/>
          <w:szCs w:val="24"/>
          <w14:ligatures w14:val="none"/>
        </w:rPr>
      </w:pPr>
    </w:p>
    <w:p w14:paraId="22AF4832" w14:textId="39715B5D" w:rsidR="00655BBE" w:rsidRDefault="00655BBE" w:rsidP="00655BBE">
      <w:pPr>
        <w:spacing w:line="480" w:lineRule="auto"/>
        <w:rPr>
          <w:rFonts w:ascii="Arial" w:eastAsia="Times New Roman" w:hAnsi="Arial" w:cs="Arial"/>
          <w:color w:val="000000"/>
          <w:kern w:val="0"/>
          <w:sz w:val="24"/>
          <w:szCs w:val="24"/>
          <w14:ligatures w14:val="none"/>
        </w:rPr>
      </w:pPr>
    </w:p>
    <w:p w14:paraId="4CCAD746" w14:textId="1CB18621" w:rsidR="00655BBE" w:rsidRDefault="00655BBE" w:rsidP="00655BBE">
      <w:pPr>
        <w:spacing w:line="480" w:lineRule="auto"/>
        <w:rPr>
          <w:rFonts w:ascii="Arial" w:eastAsia="Times New Roman" w:hAnsi="Arial" w:cs="Arial"/>
          <w:color w:val="000000"/>
          <w:kern w:val="0"/>
          <w:sz w:val="24"/>
          <w:szCs w:val="24"/>
          <w14:ligatures w14:val="none"/>
        </w:rPr>
      </w:pPr>
    </w:p>
    <w:p w14:paraId="33AB753F" w14:textId="77777777" w:rsidR="0015579B" w:rsidRDefault="0015579B" w:rsidP="00655BBE">
      <w:pPr>
        <w:spacing w:line="480" w:lineRule="auto"/>
        <w:rPr>
          <w:rFonts w:ascii="Arial" w:hAnsi="Arial" w:cs="Arial"/>
          <w:sz w:val="24"/>
          <w:szCs w:val="24"/>
        </w:rPr>
      </w:pPr>
    </w:p>
    <w:p w14:paraId="6C6C121E" w14:textId="3E03D536" w:rsidR="0015579B" w:rsidRPr="0015579B" w:rsidRDefault="00655BBE" w:rsidP="0015579B">
      <w:pPr>
        <w:spacing w:line="480" w:lineRule="auto"/>
        <w:rPr>
          <w:rFonts w:ascii="Arial" w:hAnsi="Arial" w:cs="Arial"/>
          <w:sz w:val="24"/>
          <w:szCs w:val="24"/>
        </w:rPr>
      </w:pPr>
      <w:r>
        <w:rPr>
          <w:noProof/>
        </w:rPr>
        <w:lastRenderedPageBreak/>
        <w:drawing>
          <wp:anchor distT="0" distB="0" distL="114300" distR="114300" simplePos="0" relativeHeight="251661312" behindDoc="1" locked="0" layoutInCell="1" allowOverlap="1" wp14:anchorId="06496CB1" wp14:editId="3812685F">
            <wp:simplePos x="0" y="0"/>
            <wp:positionH relativeFrom="margin">
              <wp:align>left</wp:align>
            </wp:positionH>
            <wp:positionV relativeFrom="paragraph">
              <wp:posOffset>1041400</wp:posOffset>
            </wp:positionV>
            <wp:extent cx="8218805" cy="6147435"/>
            <wp:effectExtent l="6985" t="0" r="0" b="0"/>
            <wp:wrapTight wrapText="bothSides">
              <wp:wrapPolygon edited="0">
                <wp:start x="21582" y="-25"/>
                <wp:lineTo x="53" y="-25"/>
                <wp:lineTo x="53" y="21529"/>
                <wp:lineTo x="21582" y="21529"/>
                <wp:lineTo x="21582" y="-25"/>
              </wp:wrapPolygon>
            </wp:wrapTight>
            <wp:docPr id="1" name="Picture 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graphical user interface&#10;&#10;Description automatically generated"/>
                    <pic:cNvPicPr/>
                  </pic:nvPicPr>
                  <pic:blipFill rotWithShape="1">
                    <a:blip r:embed="rId17" cstate="print">
                      <a:extLst>
                        <a:ext uri="{28A0092B-C50C-407E-A947-70E740481C1C}">
                          <a14:useLocalDpi xmlns:a14="http://schemas.microsoft.com/office/drawing/2010/main" val="0"/>
                        </a:ext>
                      </a:extLst>
                    </a:blip>
                    <a:srcRect l="18670" t="23647" r="22744" b="7546"/>
                    <a:stretch/>
                  </pic:blipFill>
                  <pic:spPr bwMode="auto">
                    <a:xfrm rot="16200000">
                      <a:off x="0" y="0"/>
                      <a:ext cx="8218805" cy="61474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5579B">
        <w:rPr>
          <w:rFonts w:ascii="Arial" w:hAnsi="Arial" w:cs="Arial"/>
          <w:sz w:val="24"/>
          <w:szCs w:val="24"/>
        </w:rPr>
        <w:t xml:space="preserve">                                                                                                                                             </w:t>
      </w:r>
      <w:r w:rsidR="0015579B" w:rsidRPr="0015579B">
        <w:rPr>
          <w:rFonts w:ascii="Arial" w:eastAsia="Times New Roman" w:hAnsi="Arial" w:cs="Arial"/>
          <w:b/>
          <w:bCs/>
          <w:color w:val="000000"/>
          <w:kern w:val="0"/>
          <w:sz w:val="28"/>
          <w:szCs w:val="28"/>
          <w:u w:val="single"/>
          <w14:ligatures w14:val="none"/>
        </w:rPr>
        <w:br/>
      </w:r>
    </w:p>
    <w:p w14:paraId="090006EE" w14:textId="77777777" w:rsidR="0015579B" w:rsidRPr="0015579B" w:rsidRDefault="0015579B" w:rsidP="0015579B">
      <w:pPr>
        <w:spacing w:after="0" w:line="480" w:lineRule="auto"/>
        <w:rPr>
          <w:rFonts w:ascii="Arial" w:eastAsia="Times New Roman" w:hAnsi="Arial" w:cs="Arial"/>
          <w:kern w:val="0"/>
          <w:sz w:val="24"/>
          <w:szCs w:val="24"/>
          <w14:ligatures w14:val="none"/>
        </w:rPr>
      </w:pPr>
      <w:r w:rsidRPr="0015579B">
        <w:rPr>
          <w:rFonts w:ascii="Arial" w:eastAsia="Times New Roman" w:hAnsi="Arial" w:cs="Arial"/>
          <w:b/>
          <w:bCs/>
          <w:color w:val="000000"/>
          <w:kern w:val="0"/>
          <w:sz w:val="24"/>
          <w:szCs w:val="24"/>
          <w:u w:val="single"/>
          <w14:ligatures w14:val="none"/>
        </w:rPr>
        <w:t>References </w:t>
      </w:r>
    </w:p>
    <w:p w14:paraId="6116A004" w14:textId="77777777" w:rsidR="0015579B" w:rsidRPr="0015579B" w:rsidRDefault="0015579B" w:rsidP="0015579B">
      <w:pPr>
        <w:spacing w:after="0" w:line="480" w:lineRule="auto"/>
        <w:rPr>
          <w:rFonts w:ascii="Arial" w:eastAsia="Times New Roman" w:hAnsi="Arial" w:cs="Arial"/>
          <w:kern w:val="0"/>
          <w:sz w:val="24"/>
          <w:szCs w:val="24"/>
          <w14:ligatures w14:val="none"/>
        </w:rPr>
      </w:pPr>
    </w:p>
    <w:p w14:paraId="3C05A533" w14:textId="77777777" w:rsidR="0015579B" w:rsidRPr="0015579B" w:rsidRDefault="0015579B" w:rsidP="0015579B">
      <w:pPr>
        <w:spacing w:after="0" w:line="480" w:lineRule="auto"/>
        <w:rPr>
          <w:rFonts w:ascii="Arial" w:eastAsia="Times New Roman" w:hAnsi="Arial" w:cs="Arial"/>
          <w:kern w:val="0"/>
          <w:sz w:val="24"/>
          <w:szCs w:val="24"/>
          <w14:ligatures w14:val="none"/>
        </w:rPr>
      </w:pPr>
      <w:r w:rsidRPr="0015579B">
        <w:rPr>
          <w:rFonts w:ascii="Arial" w:eastAsia="Times New Roman" w:hAnsi="Arial" w:cs="Arial"/>
          <w:color w:val="000000"/>
          <w:kern w:val="0"/>
          <w:sz w:val="24"/>
          <w:szCs w:val="24"/>
          <w14:ligatures w14:val="none"/>
        </w:rPr>
        <w:t xml:space="preserve">Fazel, S. et al. (2017) ‘Suicide in Prisons: an international study of prevalence and contributory factors’, </w:t>
      </w:r>
      <w:r w:rsidRPr="0015579B">
        <w:rPr>
          <w:rFonts w:ascii="Arial" w:eastAsia="Times New Roman" w:hAnsi="Arial" w:cs="Arial"/>
          <w:i/>
          <w:iCs/>
          <w:color w:val="000000"/>
          <w:kern w:val="0"/>
          <w:sz w:val="24"/>
          <w:szCs w:val="24"/>
          <w14:ligatures w14:val="none"/>
        </w:rPr>
        <w:t>Lancet psychiatry</w:t>
      </w:r>
      <w:r w:rsidRPr="0015579B">
        <w:rPr>
          <w:rFonts w:ascii="Arial" w:eastAsia="Times New Roman" w:hAnsi="Arial" w:cs="Arial"/>
          <w:color w:val="000000"/>
          <w:kern w:val="0"/>
          <w:sz w:val="24"/>
          <w:szCs w:val="24"/>
          <w14:ligatures w14:val="none"/>
        </w:rPr>
        <w:t xml:space="preserve">, 4, pp.949. Available at: </w:t>
      </w:r>
      <w:hyperlink r:id="rId18" w:history="1">
        <w:r w:rsidRPr="0015579B">
          <w:rPr>
            <w:rFonts w:ascii="Arial" w:eastAsia="Times New Roman" w:hAnsi="Arial" w:cs="Arial"/>
            <w:color w:val="1155CC"/>
            <w:kern w:val="0"/>
            <w:sz w:val="24"/>
            <w:szCs w:val="24"/>
            <w:u w:val="single"/>
            <w14:ligatures w14:val="none"/>
          </w:rPr>
          <w:t>https://reader.elsevier.com/reader/sd/pii/S2215036617304303?token=A892CB29C8D612CD74FE3BEBE355DD8BF496AABE3B5A8FDCD299F0139A53B39D00564A8A09812D0DBEB2B9900079C9A5&amp;originRegion=eu-west-1&amp;originCreation=20221230114533</w:t>
        </w:r>
      </w:hyperlink>
      <w:r w:rsidRPr="0015579B">
        <w:rPr>
          <w:rFonts w:ascii="Arial" w:eastAsia="Times New Roman" w:hAnsi="Arial" w:cs="Arial"/>
          <w:color w:val="000000"/>
          <w:kern w:val="0"/>
          <w:sz w:val="24"/>
          <w:szCs w:val="24"/>
          <w14:ligatures w14:val="none"/>
        </w:rPr>
        <w:t xml:space="preserve"> (Accessed: 15th December 2022) </w:t>
      </w:r>
    </w:p>
    <w:p w14:paraId="3F9F7702" w14:textId="77777777" w:rsidR="0015579B" w:rsidRPr="0015579B" w:rsidRDefault="0015579B" w:rsidP="0015579B">
      <w:pPr>
        <w:spacing w:after="0" w:line="480" w:lineRule="auto"/>
        <w:rPr>
          <w:rFonts w:ascii="Arial" w:eastAsia="Times New Roman" w:hAnsi="Arial" w:cs="Arial"/>
          <w:kern w:val="0"/>
          <w:sz w:val="24"/>
          <w:szCs w:val="24"/>
          <w14:ligatures w14:val="none"/>
        </w:rPr>
      </w:pPr>
    </w:p>
    <w:p w14:paraId="63A56DA1" w14:textId="77777777" w:rsidR="0015579B" w:rsidRPr="0015579B" w:rsidRDefault="0015579B" w:rsidP="0015579B">
      <w:pPr>
        <w:spacing w:after="0" w:line="480" w:lineRule="auto"/>
        <w:rPr>
          <w:rFonts w:ascii="Arial" w:eastAsia="Times New Roman" w:hAnsi="Arial" w:cs="Arial"/>
          <w:kern w:val="0"/>
          <w:sz w:val="24"/>
          <w:szCs w:val="24"/>
          <w14:ligatures w14:val="none"/>
        </w:rPr>
      </w:pPr>
      <w:r w:rsidRPr="0015579B">
        <w:rPr>
          <w:rFonts w:ascii="Arial" w:eastAsia="Times New Roman" w:hAnsi="Arial" w:cs="Arial"/>
          <w:color w:val="000000"/>
          <w:kern w:val="0"/>
          <w:sz w:val="24"/>
          <w:szCs w:val="24"/>
          <w14:ligatures w14:val="none"/>
        </w:rPr>
        <w:t xml:space="preserve">Forrester, A. et al. (2018) ‘Mental Illness and the provision of Mental Health Services in Prisons’, </w:t>
      </w:r>
      <w:r w:rsidRPr="0015579B">
        <w:rPr>
          <w:rFonts w:ascii="Arial" w:eastAsia="Times New Roman" w:hAnsi="Arial" w:cs="Arial"/>
          <w:i/>
          <w:iCs/>
          <w:color w:val="000000"/>
          <w:kern w:val="0"/>
          <w:sz w:val="24"/>
          <w:szCs w:val="24"/>
          <w14:ligatures w14:val="none"/>
        </w:rPr>
        <w:t>British Medical Bulletin</w:t>
      </w:r>
      <w:r w:rsidRPr="0015579B">
        <w:rPr>
          <w:rFonts w:ascii="Arial" w:eastAsia="Times New Roman" w:hAnsi="Arial" w:cs="Arial"/>
          <w:color w:val="000000"/>
          <w:kern w:val="0"/>
          <w:sz w:val="24"/>
          <w:szCs w:val="24"/>
          <w14:ligatures w14:val="none"/>
        </w:rPr>
        <w:t xml:space="preserve">, 127, pp. 102-109. Available at: </w:t>
      </w:r>
      <w:hyperlink r:id="rId19" w:history="1">
        <w:r w:rsidRPr="0015579B">
          <w:rPr>
            <w:rFonts w:ascii="Arial" w:eastAsia="Times New Roman" w:hAnsi="Arial" w:cs="Arial"/>
            <w:color w:val="1155CC"/>
            <w:kern w:val="0"/>
            <w:sz w:val="24"/>
            <w:szCs w:val="24"/>
            <w:u w:val="single"/>
            <w14:ligatures w14:val="none"/>
          </w:rPr>
          <w:t>https://www.researchgate.net/profile/Andrew-Forrester-2/publication/327019277_Mental_illness_and_the_provision_of_mental_health_services_in_prisons/links/6149d50c3c6cb3106982173b/Mental-illness-and-the-provision-of-mental-health-services-in-prisons.pdf</w:t>
        </w:r>
      </w:hyperlink>
      <w:r w:rsidRPr="0015579B">
        <w:rPr>
          <w:rFonts w:ascii="Arial" w:eastAsia="Times New Roman" w:hAnsi="Arial" w:cs="Arial"/>
          <w:color w:val="000000"/>
          <w:kern w:val="0"/>
          <w:sz w:val="24"/>
          <w:szCs w:val="24"/>
          <w14:ligatures w14:val="none"/>
        </w:rPr>
        <w:t xml:space="preserve"> (Accessed: 17th December 2022)</w:t>
      </w:r>
    </w:p>
    <w:p w14:paraId="5C6B9486" w14:textId="77777777" w:rsidR="0015579B" w:rsidRPr="0015579B" w:rsidRDefault="0015579B" w:rsidP="0015579B">
      <w:pPr>
        <w:spacing w:after="0" w:line="480" w:lineRule="auto"/>
        <w:rPr>
          <w:rFonts w:ascii="Arial" w:eastAsia="Times New Roman" w:hAnsi="Arial" w:cs="Arial"/>
          <w:kern w:val="0"/>
          <w:sz w:val="24"/>
          <w:szCs w:val="24"/>
          <w14:ligatures w14:val="none"/>
        </w:rPr>
      </w:pPr>
    </w:p>
    <w:p w14:paraId="262DCD1F" w14:textId="77777777" w:rsidR="0015579B" w:rsidRPr="0015579B" w:rsidRDefault="0015579B" w:rsidP="0015579B">
      <w:pPr>
        <w:spacing w:after="0" w:line="480" w:lineRule="auto"/>
        <w:rPr>
          <w:rFonts w:ascii="Arial" w:eastAsia="Times New Roman" w:hAnsi="Arial" w:cs="Arial"/>
          <w:kern w:val="0"/>
          <w:sz w:val="24"/>
          <w:szCs w:val="24"/>
          <w14:ligatures w14:val="none"/>
        </w:rPr>
      </w:pPr>
      <w:r w:rsidRPr="0015579B">
        <w:rPr>
          <w:rFonts w:ascii="Arial" w:eastAsia="Times New Roman" w:hAnsi="Arial" w:cs="Arial"/>
          <w:color w:val="000000"/>
          <w:kern w:val="0"/>
          <w:sz w:val="24"/>
          <w:szCs w:val="24"/>
          <w14:ligatures w14:val="none"/>
        </w:rPr>
        <w:t xml:space="preserve">Ministry of Justice (2019) </w:t>
      </w:r>
      <w:r w:rsidRPr="0015579B">
        <w:rPr>
          <w:rFonts w:ascii="Arial" w:eastAsia="Times New Roman" w:hAnsi="Arial" w:cs="Arial"/>
          <w:i/>
          <w:iCs/>
          <w:color w:val="000000"/>
          <w:kern w:val="0"/>
          <w:sz w:val="24"/>
          <w:szCs w:val="24"/>
          <w14:ligatures w14:val="none"/>
        </w:rPr>
        <w:t xml:space="preserve">An Enduring crisis in our prisons and the need for leadership. </w:t>
      </w:r>
      <w:r w:rsidRPr="0015579B">
        <w:rPr>
          <w:rFonts w:ascii="Arial" w:eastAsia="Times New Roman" w:hAnsi="Arial" w:cs="Arial"/>
          <w:color w:val="000000"/>
          <w:kern w:val="0"/>
          <w:sz w:val="24"/>
          <w:szCs w:val="24"/>
          <w14:ligatures w14:val="none"/>
        </w:rPr>
        <w:t xml:space="preserve">Available at: </w:t>
      </w:r>
      <w:hyperlink r:id="rId20" w:history="1">
        <w:r w:rsidRPr="0015579B">
          <w:rPr>
            <w:rFonts w:ascii="Arial" w:eastAsia="Times New Roman" w:hAnsi="Arial" w:cs="Arial"/>
            <w:color w:val="1155CC"/>
            <w:kern w:val="0"/>
            <w:sz w:val="24"/>
            <w:szCs w:val="24"/>
            <w:u w:val="single"/>
            <w14:ligatures w14:val="none"/>
          </w:rPr>
          <w:t>https://publications.parliament.uk/pa/cm201919/cmselect/cmjust/191/19105.htm</w:t>
        </w:r>
      </w:hyperlink>
      <w:r w:rsidRPr="0015579B">
        <w:rPr>
          <w:rFonts w:ascii="Arial" w:eastAsia="Times New Roman" w:hAnsi="Arial" w:cs="Arial"/>
          <w:color w:val="000000"/>
          <w:kern w:val="0"/>
          <w:sz w:val="24"/>
          <w:szCs w:val="24"/>
          <w14:ligatures w14:val="none"/>
        </w:rPr>
        <w:t xml:space="preserve"> (Accessed: 15th December 2022) </w:t>
      </w:r>
    </w:p>
    <w:p w14:paraId="4622DC14" w14:textId="77777777" w:rsidR="0015579B" w:rsidRPr="0015579B" w:rsidRDefault="0015579B" w:rsidP="0015579B">
      <w:pPr>
        <w:spacing w:after="0" w:line="480" w:lineRule="auto"/>
        <w:rPr>
          <w:rFonts w:ascii="Arial" w:eastAsia="Times New Roman" w:hAnsi="Arial" w:cs="Arial"/>
          <w:kern w:val="0"/>
          <w:sz w:val="24"/>
          <w:szCs w:val="24"/>
          <w14:ligatures w14:val="none"/>
        </w:rPr>
      </w:pPr>
      <w:r w:rsidRPr="0015579B">
        <w:rPr>
          <w:rFonts w:ascii="Arial" w:eastAsia="Times New Roman" w:hAnsi="Arial" w:cs="Arial"/>
          <w:color w:val="000000"/>
          <w:kern w:val="0"/>
          <w:sz w:val="24"/>
          <w:szCs w:val="24"/>
          <w14:ligatures w14:val="none"/>
        </w:rPr>
        <w:t> </w:t>
      </w:r>
    </w:p>
    <w:p w14:paraId="4261BF7C" w14:textId="77777777" w:rsidR="0015579B" w:rsidRPr="0015579B" w:rsidRDefault="0015579B" w:rsidP="0015579B">
      <w:pPr>
        <w:spacing w:after="0" w:line="480" w:lineRule="auto"/>
        <w:rPr>
          <w:rFonts w:ascii="Arial" w:eastAsia="Times New Roman" w:hAnsi="Arial" w:cs="Arial"/>
          <w:kern w:val="0"/>
          <w:sz w:val="24"/>
          <w:szCs w:val="24"/>
          <w14:ligatures w14:val="none"/>
        </w:rPr>
      </w:pPr>
      <w:r w:rsidRPr="0015579B">
        <w:rPr>
          <w:rFonts w:ascii="Arial" w:eastAsia="Times New Roman" w:hAnsi="Arial" w:cs="Arial"/>
          <w:color w:val="000000"/>
          <w:kern w:val="0"/>
          <w:sz w:val="24"/>
          <w:szCs w:val="24"/>
          <w14:ligatures w14:val="none"/>
        </w:rPr>
        <w:lastRenderedPageBreak/>
        <w:t xml:space="preserve">Prison and Probation Service (2021) </w:t>
      </w:r>
      <w:r w:rsidRPr="0015579B">
        <w:rPr>
          <w:rFonts w:ascii="Arial" w:eastAsia="Times New Roman" w:hAnsi="Arial" w:cs="Arial"/>
          <w:i/>
          <w:iCs/>
          <w:color w:val="000000"/>
          <w:kern w:val="0"/>
          <w:sz w:val="24"/>
          <w:szCs w:val="24"/>
          <w14:ligatures w14:val="none"/>
        </w:rPr>
        <w:t xml:space="preserve">Safety in custody statistics England and Wales: Deaths in Prison custody to March 2021, Assaults and Self-harm to December 2020. </w:t>
      </w:r>
      <w:r w:rsidRPr="0015579B">
        <w:rPr>
          <w:rFonts w:ascii="Arial" w:eastAsia="Times New Roman" w:hAnsi="Arial" w:cs="Arial"/>
          <w:color w:val="000000"/>
          <w:kern w:val="0"/>
          <w:sz w:val="24"/>
          <w:szCs w:val="24"/>
          <w14:ligatures w14:val="none"/>
        </w:rPr>
        <w:t xml:space="preserve">Available at: </w:t>
      </w:r>
      <w:hyperlink r:id="rId21" w:history="1">
        <w:r w:rsidRPr="0015579B">
          <w:rPr>
            <w:rFonts w:ascii="Arial" w:eastAsia="Times New Roman" w:hAnsi="Arial" w:cs="Arial"/>
            <w:color w:val="1155CC"/>
            <w:kern w:val="0"/>
            <w:sz w:val="24"/>
            <w:szCs w:val="24"/>
            <w:u w:val="single"/>
            <w14:ligatures w14:val="none"/>
          </w:rPr>
          <w:t>https://www.gov.uk/government/statistics/safety-in-custody-quarterly-update-to-december-2020/safety-in-custody-statistics-england-and-wales-deaths-in-prison-custody-to-march-2021-assaults-and-self-harm-to-december-2020</w:t>
        </w:r>
      </w:hyperlink>
      <w:r w:rsidRPr="0015579B">
        <w:rPr>
          <w:rFonts w:ascii="Arial" w:eastAsia="Times New Roman" w:hAnsi="Arial" w:cs="Arial"/>
          <w:color w:val="000000"/>
          <w:kern w:val="0"/>
          <w:sz w:val="24"/>
          <w:szCs w:val="24"/>
          <w14:ligatures w14:val="none"/>
        </w:rPr>
        <w:t xml:space="preserve"> (Accessed: 1st December 2022) </w:t>
      </w:r>
    </w:p>
    <w:p w14:paraId="3AFBD82E" w14:textId="77777777" w:rsidR="0015579B" w:rsidRPr="0015579B" w:rsidRDefault="0015579B" w:rsidP="0015579B">
      <w:pPr>
        <w:spacing w:after="0" w:line="480" w:lineRule="auto"/>
        <w:rPr>
          <w:rFonts w:ascii="Arial" w:eastAsia="Times New Roman" w:hAnsi="Arial" w:cs="Arial"/>
          <w:kern w:val="0"/>
          <w:sz w:val="24"/>
          <w:szCs w:val="24"/>
          <w14:ligatures w14:val="none"/>
        </w:rPr>
      </w:pPr>
    </w:p>
    <w:p w14:paraId="6AA13845" w14:textId="77777777" w:rsidR="0015579B" w:rsidRPr="0015579B" w:rsidRDefault="0015579B" w:rsidP="0015579B">
      <w:pPr>
        <w:spacing w:after="0" w:line="480" w:lineRule="auto"/>
        <w:rPr>
          <w:rFonts w:ascii="Arial" w:eastAsia="Times New Roman" w:hAnsi="Arial" w:cs="Arial"/>
          <w:kern w:val="0"/>
          <w:sz w:val="24"/>
          <w:szCs w:val="24"/>
          <w14:ligatures w14:val="none"/>
        </w:rPr>
      </w:pPr>
      <w:r w:rsidRPr="0015579B">
        <w:rPr>
          <w:rFonts w:ascii="Arial" w:eastAsia="Times New Roman" w:hAnsi="Arial" w:cs="Arial"/>
          <w:color w:val="000000"/>
          <w:kern w:val="0"/>
          <w:sz w:val="24"/>
          <w:szCs w:val="24"/>
          <w14:ligatures w14:val="none"/>
        </w:rPr>
        <w:t xml:space="preserve">Prison and Probation Service, Ministry of Justice (2022) </w:t>
      </w:r>
      <w:r w:rsidRPr="0015579B">
        <w:rPr>
          <w:rFonts w:ascii="Arial" w:eastAsia="Times New Roman" w:hAnsi="Arial" w:cs="Arial"/>
          <w:i/>
          <w:iCs/>
          <w:color w:val="000000"/>
          <w:kern w:val="0"/>
          <w:sz w:val="24"/>
          <w:szCs w:val="24"/>
          <w14:ligatures w14:val="none"/>
        </w:rPr>
        <w:t xml:space="preserve">Safety in Custody statistics England and Wales: Deaths in prison Custody to March 2022, </w:t>
      </w:r>
      <w:proofErr w:type="gramStart"/>
      <w:r w:rsidRPr="0015579B">
        <w:rPr>
          <w:rFonts w:ascii="Arial" w:eastAsia="Times New Roman" w:hAnsi="Arial" w:cs="Arial"/>
          <w:i/>
          <w:iCs/>
          <w:color w:val="000000"/>
          <w:kern w:val="0"/>
          <w:sz w:val="24"/>
          <w:szCs w:val="24"/>
          <w14:ligatures w14:val="none"/>
        </w:rPr>
        <w:t>Assaults</w:t>
      </w:r>
      <w:proofErr w:type="gramEnd"/>
      <w:r w:rsidRPr="0015579B">
        <w:rPr>
          <w:rFonts w:ascii="Arial" w:eastAsia="Times New Roman" w:hAnsi="Arial" w:cs="Arial"/>
          <w:i/>
          <w:iCs/>
          <w:color w:val="000000"/>
          <w:kern w:val="0"/>
          <w:sz w:val="24"/>
          <w:szCs w:val="24"/>
          <w14:ligatures w14:val="none"/>
        </w:rPr>
        <w:t xml:space="preserve"> and self-harm to December 2022. </w:t>
      </w:r>
      <w:r w:rsidRPr="0015579B">
        <w:rPr>
          <w:rFonts w:ascii="Arial" w:eastAsia="Times New Roman" w:hAnsi="Arial" w:cs="Arial"/>
          <w:color w:val="000000"/>
          <w:kern w:val="0"/>
          <w:sz w:val="24"/>
          <w:szCs w:val="24"/>
          <w14:ligatures w14:val="none"/>
        </w:rPr>
        <w:t xml:space="preserve">Available at: </w:t>
      </w:r>
      <w:hyperlink r:id="rId22" w:history="1">
        <w:r w:rsidRPr="0015579B">
          <w:rPr>
            <w:rFonts w:ascii="Arial" w:eastAsia="Times New Roman" w:hAnsi="Arial" w:cs="Arial"/>
            <w:color w:val="1155CC"/>
            <w:kern w:val="0"/>
            <w:sz w:val="24"/>
            <w:szCs w:val="24"/>
            <w:u w:val="single"/>
            <w14:ligatures w14:val="none"/>
          </w:rPr>
          <w:t>https://www.gov.uk/government/statistics/safety-in-custody-quarterly-update-to-december-2021/safety-in-custody-statistics-england-and-wales-deaths-in-prison-custody-to-march-2022-assaults-and-self-harm-to-december-2021</w:t>
        </w:r>
      </w:hyperlink>
      <w:r w:rsidRPr="0015579B">
        <w:rPr>
          <w:rFonts w:ascii="Arial" w:eastAsia="Times New Roman" w:hAnsi="Arial" w:cs="Arial"/>
          <w:color w:val="000000"/>
          <w:kern w:val="0"/>
          <w:sz w:val="24"/>
          <w:szCs w:val="24"/>
          <w14:ligatures w14:val="none"/>
        </w:rPr>
        <w:t xml:space="preserve"> (Accessed: 1st December 2022)</w:t>
      </w:r>
    </w:p>
    <w:p w14:paraId="38F7EC66" w14:textId="341748B7" w:rsidR="0015579B" w:rsidRDefault="0015579B" w:rsidP="00655BBE">
      <w:pPr>
        <w:spacing w:line="480" w:lineRule="auto"/>
        <w:rPr>
          <w:rFonts w:ascii="Arial" w:hAnsi="Arial" w:cs="Arial"/>
          <w:sz w:val="24"/>
          <w:szCs w:val="24"/>
        </w:rPr>
      </w:pPr>
    </w:p>
    <w:p w14:paraId="7C4D74FC" w14:textId="428DE5F3" w:rsidR="0015579B" w:rsidRDefault="0015579B" w:rsidP="00655BBE">
      <w:pPr>
        <w:spacing w:line="480" w:lineRule="auto"/>
        <w:rPr>
          <w:rFonts w:ascii="Arial" w:hAnsi="Arial" w:cs="Arial"/>
          <w:sz w:val="24"/>
          <w:szCs w:val="24"/>
        </w:rPr>
      </w:pPr>
    </w:p>
    <w:p w14:paraId="58BB8599" w14:textId="2D01351F" w:rsidR="0015579B" w:rsidRDefault="0015579B" w:rsidP="00655BBE">
      <w:pPr>
        <w:spacing w:line="480" w:lineRule="auto"/>
        <w:rPr>
          <w:rFonts w:ascii="Arial" w:hAnsi="Arial" w:cs="Arial"/>
          <w:sz w:val="24"/>
          <w:szCs w:val="24"/>
        </w:rPr>
      </w:pPr>
    </w:p>
    <w:p w14:paraId="225FA760" w14:textId="4AA4E1CB" w:rsidR="0015579B" w:rsidRDefault="0015579B" w:rsidP="00655BBE">
      <w:pPr>
        <w:spacing w:line="480" w:lineRule="auto"/>
        <w:rPr>
          <w:rFonts w:ascii="Arial" w:hAnsi="Arial" w:cs="Arial"/>
          <w:sz w:val="24"/>
          <w:szCs w:val="24"/>
        </w:rPr>
      </w:pPr>
    </w:p>
    <w:p w14:paraId="3277135F" w14:textId="1D2EE933" w:rsidR="0015579B" w:rsidRDefault="0015579B" w:rsidP="00655BBE">
      <w:pPr>
        <w:spacing w:line="480" w:lineRule="auto"/>
        <w:rPr>
          <w:rFonts w:ascii="Arial" w:hAnsi="Arial" w:cs="Arial"/>
          <w:sz w:val="24"/>
          <w:szCs w:val="24"/>
        </w:rPr>
      </w:pPr>
    </w:p>
    <w:p w14:paraId="2BB4FA28" w14:textId="58EDA5F3" w:rsidR="0015579B" w:rsidRDefault="0015579B" w:rsidP="00655BBE">
      <w:pPr>
        <w:spacing w:line="480" w:lineRule="auto"/>
        <w:rPr>
          <w:rFonts w:ascii="Arial" w:hAnsi="Arial" w:cs="Arial"/>
          <w:sz w:val="24"/>
          <w:szCs w:val="24"/>
        </w:rPr>
      </w:pPr>
    </w:p>
    <w:p w14:paraId="300437D1" w14:textId="2CDE0CEB" w:rsidR="0015579B" w:rsidRDefault="0015579B" w:rsidP="00655BBE">
      <w:pPr>
        <w:spacing w:line="480" w:lineRule="auto"/>
        <w:rPr>
          <w:rFonts w:ascii="Arial" w:hAnsi="Arial" w:cs="Arial"/>
          <w:sz w:val="24"/>
          <w:szCs w:val="24"/>
        </w:rPr>
      </w:pPr>
    </w:p>
    <w:p w14:paraId="5DA24B7E" w14:textId="3636FC7D" w:rsidR="0015579B" w:rsidRDefault="0015579B" w:rsidP="00655BBE">
      <w:pPr>
        <w:spacing w:line="480" w:lineRule="auto"/>
        <w:rPr>
          <w:rFonts w:ascii="Arial" w:hAnsi="Arial" w:cs="Arial"/>
          <w:sz w:val="24"/>
          <w:szCs w:val="24"/>
        </w:rPr>
      </w:pPr>
    </w:p>
    <w:p w14:paraId="6CE28AD6" w14:textId="2A4D5B48" w:rsidR="0015579B" w:rsidRPr="0015579B" w:rsidRDefault="0015579B" w:rsidP="0015579B">
      <w:pPr>
        <w:spacing w:after="0" w:line="480" w:lineRule="auto"/>
        <w:rPr>
          <w:rFonts w:ascii="Arial" w:eastAsia="Times New Roman" w:hAnsi="Arial" w:cs="Arial"/>
          <w:kern w:val="0"/>
          <w:sz w:val="24"/>
          <w:szCs w:val="24"/>
          <w14:ligatures w14:val="none"/>
        </w:rPr>
      </w:pPr>
      <w:r w:rsidRPr="0015579B">
        <w:rPr>
          <w:rFonts w:ascii="Arial" w:eastAsia="Times New Roman" w:hAnsi="Arial" w:cs="Arial"/>
          <w:b/>
          <w:bCs/>
          <w:color w:val="000000"/>
          <w:kern w:val="0"/>
          <w:sz w:val="24"/>
          <w:szCs w:val="24"/>
          <w:u w:val="single"/>
          <w14:ligatures w14:val="none"/>
        </w:rPr>
        <w:lastRenderedPageBreak/>
        <w:t>Reflective Report on the effectiveness of Restorative Justice on victims and offenders</w:t>
      </w:r>
    </w:p>
    <w:p w14:paraId="49F52A6E" w14:textId="77777777" w:rsidR="0015579B" w:rsidRPr="0015579B" w:rsidRDefault="0015579B" w:rsidP="0015579B">
      <w:pPr>
        <w:spacing w:after="0" w:line="480" w:lineRule="auto"/>
        <w:rPr>
          <w:rFonts w:ascii="Arial" w:eastAsia="Times New Roman" w:hAnsi="Arial" w:cs="Arial"/>
          <w:kern w:val="0"/>
          <w:sz w:val="24"/>
          <w:szCs w:val="24"/>
          <w14:ligatures w14:val="none"/>
        </w:rPr>
      </w:pPr>
    </w:p>
    <w:p w14:paraId="5D698D02" w14:textId="77777777" w:rsidR="0015579B" w:rsidRPr="0015579B" w:rsidRDefault="0015579B" w:rsidP="0015579B">
      <w:pPr>
        <w:spacing w:after="0" w:line="480" w:lineRule="auto"/>
        <w:rPr>
          <w:rFonts w:ascii="Arial" w:eastAsia="Times New Roman" w:hAnsi="Arial" w:cs="Arial"/>
          <w:kern w:val="0"/>
          <w:sz w:val="24"/>
          <w:szCs w:val="24"/>
          <w14:ligatures w14:val="none"/>
        </w:rPr>
      </w:pPr>
      <w:r w:rsidRPr="0015579B">
        <w:rPr>
          <w:rFonts w:ascii="Arial" w:eastAsia="Times New Roman" w:hAnsi="Arial" w:cs="Arial"/>
          <w:b/>
          <w:bCs/>
          <w:color w:val="000000"/>
          <w:kern w:val="0"/>
          <w:sz w:val="24"/>
          <w:szCs w:val="24"/>
          <w:u w:val="single"/>
          <w14:ligatures w14:val="none"/>
        </w:rPr>
        <w:t>Abstract</w:t>
      </w:r>
    </w:p>
    <w:p w14:paraId="355377C5" w14:textId="0C3C3401" w:rsidR="0015579B" w:rsidRDefault="0015579B" w:rsidP="0015579B">
      <w:pPr>
        <w:spacing w:after="0" w:line="480" w:lineRule="auto"/>
        <w:rPr>
          <w:rFonts w:ascii="Arial" w:eastAsia="Times New Roman" w:hAnsi="Arial" w:cs="Arial"/>
          <w:kern w:val="0"/>
          <w:sz w:val="24"/>
          <w:szCs w:val="24"/>
          <w14:ligatures w14:val="none"/>
        </w:rPr>
      </w:pPr>
      <w:r>
        <w:rPr>
          <w:rFonts w:ascii="Arial" w:eastAsia="Times New Roman" w:hAnsi="Arial" w:cs="Arial"/>
          <w:kern w:val="0"/>
          <w:sz w:val="24"/>
          <w:szCs w:val="24"/>
          <w14:ligatures w14:val="none"/>
        </w:rPr>
        <w:t xml:space="preserve">The objective of this report is to argue my belief </w:t>
      </w:r>
      <w:proofErr w:type="gramStart"/>
      <w:r>
        <w:rPr>
          <w:rFonts w:ascii="Arial" w:eastAsia="Times New Roman" w:hAnsi="Arial" w:cs="Arial"/>
          <w:kern w:val="0"/>
          <w:sz w:val="24"/>
          <w:szCs w:val="24"/>
          <w14:ligatures w14:val="none"/>
        </w:rPr>
        <w:t>of</w:t>
      </w:r>
      <w:proofErr w:type="gramEnd"/>
      <w:r>
        <w:rPr>
          <w:rFonts w:ascii="Arial" w:eastAsia="Times New Roman" w:hAnsi="Arial" w:cs="Arial"/>
          <w:kern w:val="0"/>
          <w:sz w:val="24"/>
          <w:szCs w:val="24"/>
          <w14:ligatures w14:val="none"/>
        </w:rPr>
        <w:t xml:space="preserve"> the effectiveness of restorative justice for victims and offenders. This argument is that restorative justice is effective in some </w:t>
      </w:r>
      <w:proofErr w:type="gramStart"/>
      <w:r>
        <w:rPr>
          <w:rFonts w:ascii="Arial" w:eastAsia="Times New Roman" w:hAnsi="Arial" w:cs="Arial"/>
          <w:kern w:val="0"/>
          <w:sz w:val="24"/>
          <w:szCs w:val="24"/>
          <w14:ligatures w14:val="none"/>
        </w:rPr>
        <w:t>aspects</w:t>
      </w:r>
      <w:proofErr w:type="gramEnd"/>
      <w:r>
        <w:rPr>
          <w:rFonts w:ascii="Arial" w:eastAsia="Times New Roman" w:hAnsi="Arial" w:cs="Arial"/>
          <w:kern w:val="0"/>
          <w:sz w:val="24"/>
          <w:szCs w:val="24"/>
          <w14:ligatures w14:val="none"/>
        </w:rPr>
        <w:t xml:space="preserve"> more than others. This report identifies that there are strong and weak points to restorative justice within the </w:t>
      </w:r>
      <w:proofErr w:type="spellStart"/>
      <w:r>
        <w:rPr>
          <w:rFonts w:ascii="Arial" w:eastAsia="Times New Roman" w:hAnsi="Arial" w:cs="Arial"/>
          <w:kern w:val="0"/>
          <w:sz w:val="24"/>
          <w:szCs w:val="24"/>
          <w14:ligatures w14:val="none"/>
        </w:rPr>
        <w:t>uk’s</w:t>
      </w:r>
      <w:proofErr w:type="spellEnd"/>
      <w:r>
        <w:rPr>
          <w:rFonts w:ascii="Arial" w:eastAsia="Times New Roman" w:hAnsi="Arial" w:cs="Arial"/>
          <w:kern w:val="0"/>
          <w:sz w:val="24"/>
          <w:szCs w:val="24"/>
          <w14:ligatures w14:val="none"/>
        </w:rPr>
        <w:t xml:space="preserve"> criminal justice system, for both offenders and victims. </w:t>
      </w:r>
    </w:p>
    <w:p w14:paraId="7CA3C986" w14:textId="32771E9B" w:rsidR="0015579B" w:rsidRDefault="0015579B" w:rsidP="0015579B">
      <w:pPr>
        <w:spacing w:after="0" w:line="480" w:lineRule="auto"/>
        <w:rPr>
          <w:rFonts w:ascii="Arial" w:eastAsia="Times New Roman" w:hAnsi="Arial" w:cs="Arial"/>
          <w:kern w:val="0"/>
          <w:sz w:val="24"/>
          <w:szCs w:val="24"/>
          <w14:ligatures w14:val="none"/>
        </w:rPr>
      </w:pPr>
    </w:p>
    <w:p w14:paraId="1EDDDCC7" w14:textId="406B882C" w:rsidR="0015579B" w:rsidRDefault="0015579B" w:rsidP="0015579B">
      <w:pPr>
        <w:spacing w:after="0" w:line="480" w:lineRule="auto"/>
        <w:rPr>
          <w:rFonts w:ascii="Arial" w:eastAsia="Times New Roman" w:hAnsi="Arial" w:cs="Arial"/>
          <w:kern w:val="0"/>
          <w:sz w:val="24"/>
          <w:szCs w:val="24"/>
          <w14:ligatures w14:val="none"/>
        </w:rPr>
      </w:pPr>
    </w:p>
    <w:p w14:paraId="7853DD91" w14:textId="4467FEDC" w:rsidR="0015579B" w:rsidRDefault="0015579B" w:rsidP="0015579B">
      <w:pPr>
        <w:spacing w:after="0" w:line="480" w:lineRule="auto"/>
        <w:rPr>
          <w:rFonts w:ascii="Arial" w:eastAsia="Times New Roman" w:hAnsi="Arial" w:cs="Arial"/>
          <w:kern w:val="0"/>
          <w:sz w:val="24"/>
          <w:szCs w:val="24"/>
          <w14:ligatures w14:val="none"/>
        </w:rPr>
      </w:pPr>
    </w:p>
    <w:p w14:paraId="64A90913" w14:textId="43CDFEDC" w:rsidR="0015579B" w:rsidRDefault="0015579B" w:rsidP="0015579B">
      <w:pPr>
        <w:spacing w:after="0" w:line="480" w:lineRule="auto"/>
        <w:rPr>
          <w:rFonts w:ascii="Arial" w:eastAsia="Times New Roman" w:hAnsi="Arial" w:cs="Arial"/>
          <w:kern w:val="0"/>
          <w:sz w:val="24"/>
          <w:szCs w:val="24"/>
          <w14:ligatures w14:val="none"/>
        </w:rPr>
      </w:pPr>
    </w:p>
    <w:p w14:paraId="50B71969" w14:textId="1B56A2AB" w:rsidR="0015579B" w:rsidRDefault="0015579B" w:rsidP="0015579B">
      <w:pPr>
        <w:spacing w:after="0" w:line="480" w:lineRule="auto"/>
        <w:rPr>
          <w:rFonts w:ascii="Arial" w:eastAsia="Times New Roman" w:hAnsi="Arial" w:cs="Arial"/>
          <w:kern w:val="0"/>
          <w:sz w:val="24"/>
          <w:szCs w:val="24"/>
          <w14:ligatures w14:val="none"/>
        </w:rPr>
      </w:pPr>
    </w:p>
    <w:p w14:paraId="65AB4592" w14:textId="7698EEDE" w:rsidR="0015579B" w:rsidRDefault="0015579B" w:rsidP="0015579B">
      <w:pPr>
        <w:spacing w:after="0" w:line="480" w:lineRule="auto"/>
        <w:rPr>
          <w:rFonts w:ascii="Arial" w:eastAsia="Times New Roman" w:hAnsi="Arial" w:cs="Arial"/>
          <w:kern w:val="0"/>
          <w:sz w:val="24"/>
          <w:szCs w:val="24"/>
          <w14:ligatures w14:val="none"/>
        </w:rPr>
      </w:pPr>
    </w:p>
    <w:p w14:paraId="6410AC03" w14:textId="6EA3E88C" w:rsidR="0015579B" w:rsidRDefault="0015579B" w:rsidP="0015579B">
      <w:pPr>
        <w:spacing w:after="0" w:line="480" w:lineRule="auto"/>
        <w:rPr>
          <w:rFonts w:ascii="Arial" w:eastAsia="Times New Roman" w:hAnsi="Arial" w:cs="Arial"/>
          <w:kern w:val="0"/>
          <w:sz w:val="24"/>
          <w:szCs w:val="24"/>
          <w14:ligatures w14:val="none"/>
        </w:rPr>
      </w:pPr>
    </w:p>
    <w:p w14:paraId="211D2D8F" w14:textId="77699399" w:rsidR="0015579B" w:rsidRDefault="0015579B" w:rsidP="0015579B">
      <w:pPr>
        <w:spacing w:after="0" w:line="480" w:lineRule="auto"/>
        <w:rPr>
          <w:rFonts w:ascii="Arial" w:eastAsia="Times New Roman" w:hAnsi="Arial" w:cs="Arial"/>
          <w:kern w:val="0"/>
          <w:sz w:val="24"/>
          <w:szCs w:val="24"/>
          <w14:ligatures w14:val="none"/>
        </w:rPr>
      </w:pPr>
    </w:p>
    <w:p w14:paraId="28504DD1" w14:textId="2BC620DF" w:rsidR="0015579B" w:rsidRDefault="0015579B" w:rsidP="0015579B">
      <w:pPr>
        <w:spacing w:after="0" w:line="480" w:lineRule="auto"/>
        <w:rPr>
          <w:rFonts w:ascii="Arial" w:eastAsia="Times New Roman" w:hAnsi="Arial" w:cs="Arial"/>
          <w:kern w:val="0"/>
          <w:sz w:val="24"/>
          <w:szCs w:val="24"/>
          <w14:ligatures w14:val="none"/>
        </w:rPr>
      </w:pPr>
    </w:p>
    <w:p w14:paraId="6AE7CB99" w14:textId="597A9C73" w:rsidR="0015579B" w:rsidRDefault="0015579B" w:rsidP="0015579B">
      <w:pPr>
        <w:spacing w:after="0" w:line="480" w:lineRule="auto"/>
        <w:rPr>
          <w:rFonts w:ascii="Arial" w:eastAsia="Times New Roman" w:hAnsi="Arial" w:cs="Arial"/>
          <w:kern w:val="0"/>
          <w:sz w:val="24"/>
          <w:szCs w:val="24"/>
          <w14:ligatures w14:val="none"/>
        </w:rPr>
      </w:pPr>
    </w:p>
    <w:p w14:paraId="4FD0C8F5" w14:textId="17BA4F66" w:rsidR="0015579B" w:rsidRDefault="0015579B" w:rsidP="0015579B">
      <w:pPr>
        <w:spacing w:after="0" w:line="480" w:lineRule="auto"/>
        <w:rPr>
          <w:rFonts w:ascii="Arial" w:eastAsia="Times New Roman" w:hAnsi="Arial" w:cs="Arial"/>
          <w:kern w:val="0"/>
          <w:sz w:val="24"/>
          <w:szCs w:val="24"/>
          <w14:ligatures w14:val="none"/>
        </w:rPr>
      </w:pPr>
    </w:p>
    <w:p w14:paraId="6184C136" w14:textId="3CF5278F" w:rsidR="0015579B" w:rsidRDefault="0015579B" w:rsidP="0015579B">
      <w:pPr>
        <w:spacing w:after="0" w:line="480" w:lineRule="auto"/>
        <w:rPr>
          <w:rFonts w:ascii="Arial" w:eastAsia="Times New Roman" w:hAnsi="Arial" w:cs="Arial"/>
          <w:kern w:val="0"/>
          <w:sz w:val="24"/>
          <w:szCs w:val="24"/>
          <w14:ligatures w14:val="none"/>
        </w:rPr>
      </w:pPr>
    </w:p>
    <w:p w14:paraId="23FB64DB" w14:textId="7E58D91B" w:rsidR="0015579B" w:rsidRDefault="0015579B" w:rsidP="0015579B">
      <w:pPr>
        <w:spacing w:after="0" w:line="480" w:lineRule="auto"/>
        <w:rPr>
          <w:rFonts w:ascii="Arial" w:eastAsia="Times New Roman" w:hAnsi="Arial" w:cs="Arial"/>
          <w:kern w:val="0"/>
          <w:sz w:val="24"/>
          <w:szCs w:val="24"/>
          <w14:ligatures w14:val="none"/>
        </w:rPr>
      </w:pPr>
    </w:p>
    <w:p w14:paraId="0932B0DA" w14:textId="77777777" w:rsidR="0015579B" w:rsidRPr="0015579B" w:rsidRDefault="0015579B" w:rsidP="0015579B">
      <w:pPr>
        <w:spacing w:after="0" w:line="480" w:lineRule="auto"/>
        <w:rPr>
          <w:rFonts w:ascii="Arial" w:eastAsia="Times New Roman" w:hAnsi="Arial" w:cs="Arial"/>
          <w:kern w:val="0"/>
          <w:sz w:val="24"/>
          <w:szCs w:val="24"/>
          <w14:ligatures w14:val="none"/>
        </w:rPr>
      </w:pPr>
    </w:p>
    <w:p w14:paraId="5E268593" w14:textId="77777777" w:rsidR="0015579B" w:rsidRPr="0015579B" w:rsidRDefault="0015579B" w:rsidP="0015579B">
      <w:pPr>
        <w:spacing w:after="0" w:line="480" w:lineRule="auto"/>
        <w:rPr>
          <w:rFonts w:ascii="Arial" w:eastAsia="Times New Roman" w:hAnsi="Arial" w:cs="Arial"/>
          <w:kern w:val="0"/>
          <w:sz w:val="24"/>
          <w:szCs w:val="24"/>
          <w14:ligatures w14:val="none"/>
        </w:rPr>
      </w:pPr>
      <w:r w:rsidRPr="0015579B">
        <w:rPr>
          <w:rFonts w:ascii="Arial" w:eastAsia="Times New Roman" w:hAnsi="Arial" w:cs="Arial"/>
          <w:b/>
          <w:bCs/>
          <w:color w:val="000000"/>
          <w:kern w:val="0"/>
          <w:sz w:val="24"/>
          <w:szCs w:val="24"/>
          <w:u w:val="single"/>
          <w14:ligatures w14:val="none"/>
        </w:rPr>
        <w:lastRenderedPageBreak/>
        <w:t>Contents page </w:t>
      </w:r>
    </w:p>
    <w:sdt>
      <w:sdtPr>
        <w:rPr>
          <w:rFonts w:asciiTheme="minorHAnsi" w:eastAsiaTheme="minorHAnsi" w:hAnsiTheme="minorHAnsi" w:cstheme="minorBidi"/>
          <w:color w:val="auto"/>
          <w:kern w:val="2"/>
          <w:sz w:val="22"/>
          <w:szCs w:val="22"/>
          <w14:ligatures w14:val="standardContextual"/>
        </w:rPr>
        <w:id w:val="1947814559"/>
        <w:docPartObj>
          <w:docPartGallery w:val="Table of Contents"/>
          <w:docPartUnique/>
        </w:docPartObj>
      </w:sdtPr>
      <w:sdtEndPr>
        <w:rPr>
          <w:b/>
          <w:bCs/>
          <w:noProof/>
        </w:rPr>
      </w:sdtEndPr>
      <w:sdtContent>
        <w:p w14:paraId="7387F45B" w14:textId="432D406B" w:rsidR="0015579B" w:rsidRDefault="0015579B">
          <w:pPr>
            <w:pStyle w:val="TOCHeading"/>
          </w:pPr>
          <w:r>
            <w:t>Contents</w:t>
          </w:r>
        </w:p>
        <w:p w14:paraId="0DC4D373" w14:textId="04597615" w:rsidR="0015579B" w:rsidRPr="0015579B" w:rsidRDefault="0015579B">
          <w:pPr>
            <w:pStyle w:val="TOC1"/>
            <w:tabs>
              <w:tab w:val="right" w:leader="dot" w:pos="9350"/>
            </w:tabs>
            <w:rPr>
              <w:rFonts w:ascii="Arial" w:hAnsi="Arial" w:cs="Arial"/>
              <w:noProof/>
              <w:sz w:val="24"/>
              <w:szCs w:val="24"/>
            </w:rPr>
          </w:pPr>
          <w:r>
            <w:fldChar w:fldCharType="begin"/>
          </w:r>
          <w:r>
            <w:instrText xml:space="preserve"> TOC \o "1-3" \h \z \u </w:instrText>
          </w:r>
          <w:r>
            <w:fldChar w:fldCharType="separate"/>
          </w:r>
          <w:hyperlink w:anchor="_Toc133236674" w:history="1">
            <w:r w:rsidRPr="0015579B">
              <w:rPr>
                <w:rStyle w:val="Hyperlink"/>
                <w:rFonts w:ascii="Arial" w:eastAsia="Times New Roman" w:hAnsi="Arial" w:cs="Arial"/>
                <w:noProof/>
                <w:sz w:val="24"/>
                <w:szCs w:val="24"/>
              </w:rPr>
              <w:t>Introduction</w:t>
            </w:r>
            <w:r w:rsidRPr="0015579B">
              <w:rPr>
                <w:rFonts w:ascii="Arial" w:hAnsi="Arial" w:cs="Arial"/>
                <w:noProof/>
                <w:webHidden/>
                <w:sz w:val="24"/>
                <w:szCs w:val="24"/>
              </w:rPr>
              <w:tab/>
            </w:r>
            <w:r w:rsidRPr="0015579B">
              <w:rPr>
                <w:rFonts w:ascii="Arial" w:hAnsi="Arial" w:cs="Arial"/>
                <w:noProof/>
                <w:webHidden/>
                <w:sz w:val="24"/>
                <w:szCs w:val="24"/>
              </w:rPr>
              <w:fldChar w:fldCharType="begin"/>
            </w:r>
            <w:r w:rsidRPr="0015579B">
              <w:rPr>
                <w:rFonts w:ascii="Arial" w:hAnsi="Arial" w:cs="Arial"/>
                <w:noProof/>
                <w:webHidden/>
                <w:sz w:val="24"/>
                <w:szCs w:val="24"/>
              </w:rPr>
              <w:instrText xml:space="preserve"> PAGEREF _Toc133236674 \h </w:instrText>
            </w:r>
            <w:r w:rsidRPr="0015579B">
              <w:rPr>
                <w:rFonts w:ascii="Arial" w:hAnsi="Arial" w:cs="Arial"/>
                <w:noProof/>
                <w:webHidden/>
                <w:sz w:val="24"/>
                <w:szCs w:val="24"/>
              </w:rPr>
            </w:r>
            <w:r w:rsidRPr="0015579B">
              <w:rPr>
                <w:rFonts w:ascii="Arial" w:hAnsi="Arial" w:cs="Arial"/>
                <w:noProof/>
                <w:webHidden/>
                <w:sz w:val="24"/>
                <w:szCs w:val="24"/>
              </w:rPr>
              <w:fldChar w:fldCharType="separate"/>
            </w:r>
            <w:r w:rsidRPr="0015579B">
              <w:rPr>
                <w:rFonts w:ascii="Arial" w:hAnsi="Arial" w:cs="Arial"/>
                <w:noProof/>
                <w:webHidden/>
                <w:sz w:val="24"/>
                <w:szCs w:val="24"/>
              </w:rPr>
              <w:t>12</w:t>
            </w:r>
            <w:r w:rsidRPr="0015579B">
              <w:rPr>
                <w:rFonts w:ascii="Arial" w:hAnsi="Arial" w:cs="Arial"/>
                <w:noProof/>
                <w:webHidden/>
                <w:sz w:val="24"/>
                <w:szCs w:val="24"/>
              </w:rPr>
              <w:fldChar w:fldCharType="end"/>
            </w:r>
          </w:hyperlink>
        </w:p>
        <w:p w14:paraId="52F0A0E4" w14:textId="4BE0EEA9" w:rsidR="0015579B" w:rsidRPr="0015579B" w:rsidRDefault="00B32B62">
          <w:pPr>
            <w:pStyle w:val="TOC1"/>
            <w:tabs>
              <w:tab w:val="right" w:leader="dot" w:pos="9350"/>
            </w:tabs>
            <w:rPr>
              <w:rFonts w:ascii="Arial" w:hAnsi="Arial" w:cs="Arial"/>
              <w:noProof/>
              <w:sz w:val="24"/>
              <w:szCs w:val="24"/>
            </w:rPr>
          </w:pPr>
          <w:hyperlink w:anchor="_Toc133236675" w:history="1">
            <w:r w:rsidR="0015579B" w:rsidRPr="0015579B">
              <w:rPr>
                <w:rStyle w:val="Hyperlink"/>
                <w:rFonts w:ascii="Arial" w:eastAsia="Times New Roman" w:hAnsi="Arial" w:cs="Arial"/>
                <w:noProof/>
                <w:sz w:val="24"/>
                <w:szCs w:val="24"/>
              </w:rPr>
              <w:t>Main body</w:t>
            </w:r>
            <w:r w:rsidR="0015579B" w:rsidRPr="0015579B">
              <w:rPr>
                <w:rFonts w:ascii="Arial" w:hAnsi="Arial" w:cs="Arial"/>
                <w:noProof/>
                <w:webHidden/>
                <w:sz w:val="24"/>
                <w:szCs w:val="24"/>
              </w:rPr>
              <w:tab/>
            </w:r>
            <w:r w:rsidR="0015579B" w:rsidRPr="0015579B">
              <w:rPr>
                <w:rFonts w:ascii="Arial" w:hAnsi="Arial" w:cs="Arial"/>
                <w:noProof/>
                <w:webHidden/>
                <w:sz w:val="24"/>
                <w:szCs w:val="24"/>
              </w:rPr>
              <w:fldChar w:fldCharType="begin"/>
            </w:r>
            <w:r w:rsidR="0015579B" w:rsidRPr="0015579B">
              <w:rPr>
                <w:rFonts w:ascii="Arial" w:hAnsi="Arial" w:cs="Arial"/>
                <w:noProof/>
                <w:webHidden/>
                <w:sz w:val="24"/>
                <w:szCs w:val="24"/>
              </w:rPr>
              <w:instrText xml:space="preserve"> PAGEREF _Toc133236675 \h </w:instrText>
            </w:r>
            <w:r w:rsidR="0015579B" w:rsidRPr="0015579B">
              <w:rPr>
                <w:rFonts w:ascii="Arial" w:hAnsi="Arial" w:cs="Arial"/>
                <w:noProof/>
                <w:webHidden/>
                <w:sz w:val="24"/>
                <w:szCs w:val="24"/>
              </w:rPr>
            </w:r>
            <w:r w:rsidR="0015579B" w:rsidRPr="0015579B">
              <w:rPr>
                <w:rFonts w:ascii="Arial" w:hAnsi="Arial" w:cs="Arial"/>
                <w:noProof/>
                <w:webHidden/>
                <w:sz w:val="24"/>
                <w:szCs w:val="24"/>
              </w:rPr>
              <w:fldChar w:fldCharType="separate"/>
            </w:r>
            <w:r w:rsidR="0015579B" w:rsidRPr="0015579B">
              <w:rPr>
                <w:rFonts w:ascii="Arial" w:hAnsi="Arial" w:cs="Arial"/>
                <w:noProof/>
                <w:webHidden/>
                <w:sz w:val="24"/>
                <w:szCs w:val="24"/>
              </w:rPr>
              <w:t>13</w:t>
            </w:r>
            <w:r w:rsidR="0015579B" w:rsidRPr="0015579B">
              <w:rPr>
                <w:rFonts w:ascii="Arial" w:hAnsi="Arial" w:cs="Arial"/>
                <w:noProof/>
                <w:webHidden/>
                <w:sz w:val="24"/>
                <w:szCs w:val="24"/>
              </w:rPr>
              <w:fldChar w:fldCharType="end"/>
            </w:r>
          </w:hyperlink>
        </w:p>
        <w:p w14:paraId="74593AEB" w14:textId="5085DEE8" w:rsidR="0015579B" w:rsidRPr="0015579B" w:rsidRDefault="00B32B62">
          <w:pPr>
            <w:pStyle w:val="TOC2"/>
            <w:tabs>
              <w:tab w:val="right" w:leader="dot" w:pos="9350"/>
            </w:tabs>
            <w:rPr>
              <w:rFonts w:ascii="Arial" w:hAnsi="Arial" w:cs="Arial"/>
              <w:noProof/>
              <w:sz w:val="24"/>
              <w:szCs w:val="24"/>
            </w:rPr>
          </w:pPr>
          <w:hyperlink w:anchor="_Toc133236676" w:history="1">
            <w:r w:rsidR="0015579B" w:rsidRPr="0015579B">
              <w:rPr>
                <w:rStyle w:val="Hyperlink"/>
                <w:rFonts w:ascii="Arial" w:eastAsia="Times New Roman" w:hAnsi="Arial" w:cs="Arial"/>
                <w:noProof/>
                <w:sz w:val="24"/>
                <w:szCs w:val="24"/>
              </w:rPr>
              <w:t>Introduction</w:t>
            </w:r>
            <w:r w:rsidR="0015579B" w:rsidRPr="0015579B">
              <w:rPr>
                <w:rFonts w:ascii="Arial" w:hAnsi="Arial" w:cs="Arial"/>
                <w:noProof/>
                <w:webHidden/>
                <w:sz w:val="24"/>
                <w:szCs w:val="24"/>
              </w:rPr>
              <w:tab/>
            </w:r>
            <w:r w:rsidR="0015579B" w:rsidRPr="0015579B">
              <w:rPr>
                <w:rFonts w:ascii="Arial" w:hAnsi="Arial" w:cs="Arial"/>
                <w:noProof/>
                <w:webHidden/>
                <w:sz w:val="24"/>
                <w:szCs w:val="24"/>
              </w:rPr>
              <w:fldChar w:fldCharType="begin"/>
            </w:r>
            <w:r w:rsidR="0015579B" w:rsidRPr="0015579B">
              <w:rPr>
                <w:rFonts w:ascii="Arial" w:hAnsi="Arial" w:cs="Arial"/>
                <w:noProof/>
                <w:webHidden/>
                <w:sz w:val="24"/>
                <w:szCs w:val="24"/>
              </w:rPr>
              <w:instrText xml:space="preserve"> PAGEREF _Toc133236676 \h </w:instrText>
            </w:r>
            <w:r w:rsidR="0015579B" w:rsidRPr="0015579B">
              <w:rPr>
                <w:rFonts w:ascii="Arial" w:hAnsi="Arial" w:cs="Arial"/>
                <w:noProof/>
                <w:webHidden/>
                <w:sz w:val="24"/>
                <w:szCs w:val="24"/>
              </w:rPr>
            </w:r>
            <w:r w:rsidR="0015579B" w:rsidRPr="0015579B">
              <w:rPr>
                <w:rFonts w:ascii="Arial" w:hAnsi="Arial" w:cs="Arial"/>
                <w:noProof/>
                <w:webHidden/>
                <w:sz w:val="24"/>
                <w:szCs w:val="24"/>
              </w:rPr>
              <w:fldChar w:fldCharType="separate"/>
            </w:r>
            <w:r w:rsidR="0015579B" w:rsidRPr="0015579B">
              <w:rPr>
                <w:rFonts w:ascii="Arial" w:hAnsi="Arial" w:cs="Arial"/>
                <w:noProof/>
                <w:webHidden/>
                <w:sz w:val="24"/>
                <w:szCs w:val="24"/>
              </w:rPr>
              <w:t>13</w:t>
            </w:r>
            <w:r w:rsidR="0015579B" w:rsidRPr="0015579B">
              <w:rPr>
                <w:rFonts w:ascii="Arial" w:hAnsi="Arial" w:cs="Arial"/>
                <w:noProof/>
                <w:webHidden/>
                <w:sz w:val="24"/>
                <w:szCs w:val="24"/>
              </w:rPr>
              <w:fldChar w:fldCharType="end"/>
            </w:r>
          </w:hyperlink>
        </w:p>
        <w:p w14:paraId="1E363F63" w14:textId="33A21AC6" w:rsidR="0015579B" w:rsidRPr="0015579B" w:rsidRDefault="00B32B62">
          <w:pPr>
            <w:pStyle w:val="TOC2"/>
            <w:tabs>
              <w:tab w:val="right" w:leader="dot" w:pos="9350"/>
            </w:tabs>
            <w:rPr>
              <w:rFonts w:ascii="Arial" w:hAnsi="Arial" w:cs="Arial"/>
              <w:noProof/>
              <w:sz w:val="24"/>
              <w:szCs w:val="24"/>
            </w:rPr>
          </w:pPr>
          <w:hyperlink w:anchor="_Toc133236677" w:history="1">
            <w:r w:rsidR="0015579B" w:rsidRPr="0015579B">
              <w:rPr>
                <w:rStyle w:val="Hyperlink"/>
                <w:rFonts w:ascii="Arial" w:eastAsia="Times New Roman" w:hAnsi="Arial" w:cs="Arial"/>
                <w:noProof/>
                <w:sz w:val="24"/>
                <w:szCs w:val="24"/>
              </w:rPr>
              <w:t>Effectiveness on victims</w:t>
            </w:r>
            <w:r w:rsidR="0015579B" w:rsidRPr="0015579B">
              <w:rPr>
                <w:rFonts w:ascii="Arial" w:hAnsi="Arial" w:cs="Arial"/>
                <w:noProof/>
                <w:webHidden/>
                <w:sz w:val="24"/>
                <w:szCs w:val="24"/>
              </w:rPr>
              <w:tab/>
            </w:r>
            <w:r w:rsidR="0015579B" w:rsidRPr="0015579B">
              <w:rPr>
                <w:rFonts w:ascii="Arial" w:hAnsi="Arial" w:cs="Arial"/>
                <w:noProof/>
                <w:webHidden/>
                <w:sz w:val="24"/>
                <w:szCs w:val="24"/>
              </w:rPr>
              <w:fldChar w:fldCharType="begin"/>
            </w:r>
            <w:r w:rsidR="0015579B" w:rsidRPr="0015579B">
              <w:rPr>
                <w:rFonts w:ascii="Arial" w:hAnsi="Arial" w:cs="Arial"/>
                <w:noProof/>
                <w:webHidden/>
                <w:sz w:val="24"/>
                <w:szCs w:val="24"/>
              </w:rPr>
              <w:instrText xml:space="preserve"> PAGEREF _Toc133236677 \h </w:instrText>
            </w:r>
            <w:r w:rsidR="0015579B" w:rsidRPr="0015579B">
              <w:rPr>
                <w:rFonts w:ascii="Arial" w:hAnsi="Arial" w:cs="Arial"/>
                <w:noProof/>
                <w:webHidden/>
                <w:sz w:val="24"/>
                <w:szCs w:val="24"/>
              </w:rPr>
            </w:r>
            <w:r w:rsidR="0015579B" w:rsidRPr="0015579B">
              <w:rPr>
                <w:rFonts w:ascii="Arial" w:hAnsi="Arial" w:cs="Arial"/>
                <w:noProof/>
                <w:webHidden/>
                <w:sz w:val="24"/>
                <w:szCs w:val="24"/>
              </w:rPr>
              <w:fldChar w:fldCharType="separate"/>
            </w:r>
            <w:r w:rsidR="0015579B" w:rsidRPr="0015579B">
              <w:rPr>
                <w:rFonts w:ascii="Arial" w:hAnsi="Arial" w:cs="Arial"/>
                <w:noProof/>
                <w:webHidden/>
                <w:sz w:val="24"/>
                <w:szCs w:val="24"/>
              </w:rPr>
              <w:t>13</w:t>
            </w:r>
            <w:r w:rsidR="0015579B" w:rsidRPr="0015579B">
              <w:rPr>
                <w:rFonts w:ascii="Arial" w:hAnsi="Arial" w:cs="Arial"/>
                <w:noProof/>
                <w:webHidden/>
                <w:sz w:val="24"/>
                <w:szCs w:val="24"/>
              </w:rPr>
              <w:fldChar w:fldCharType="end"/>
            </w:r>
          </w:hyperlink>
        </w:p>
        <w:p w14:paraId="222A6FBD" w14:textId="581D1B64" w:rsidR="0015579B" w:rsidRPr="0015579B" w:rsidRDefault="00B32B62">
          <w:pPr>
            <w:pStyle w:val="TOC2"/>
            <w:tabs>
              <w:tab w:val="right" w:leader="dot" w:pos="9350"/>
            </w:tabs>
            <w:rPr>
              <w:rFonts w:ascii="Arial" w:hAnsi="Arial" w:cs="Arial"/>
              <w:noProof/>
              <w:sz w:val="24"/>
              <w:szCs w:val="24"/>
            </w:rPr>
          </w:pPr>
          <w:hyperlink w:anchor="_Toc133236678" w:history="1">
            <w:r w:rsidR="0015579B" w:rsidRPr="0015579B">
              <w:rPr>
                <w:rStyle w:val="Hyperlink"/>
                <w:rFonts w:ascii="Arial" w:eastAsia="Times New Roman" w:hAnsi="Arial" w:cs="Arial"/>
                <w:noProof/>
                <w:sz w:val="24"/>
                <w:szCs w:val="24"/>
              </w:rPr>
              <w:t>Effectiveness on the offender</w:t>
            </w:r>
            <w:r w:rsidR="0015579B" w:rsidRPr="0015579B">
              <w:rPr>
                <w:rFonts w:ascii="Arial" w:hAnsi="Arial" w:cs="Arial"/>
                <w:noProof/>
                <w:webHidden/>
                <w:sz w:val="24"/>
                <w:szCs w:val="24"/>
              </w:rPr>
              <w:tab/>
            </w:r>
            <w:r w:rsidR="0015579B" w:rsidRPr="0015579B">
              <w:rPr>
                <w:rFonts w:ascii="Arial" w:hAnsi="Arial" w:cs="Arial"/>
                <w:noProof/>
                <w:webHidden/>
                <w:sz w:val="24"/>
                <w:szCs w:val="24"/>
              </w:rPr>
              <w:fldChar w:fldCharType="begin"/>
            </w:r>
            <w:r w:rsidR="0015579B" w:rsidRPr="0015579B">
              <w:rPr>
                <w:rFonts w:ascii="Arial" w:hAnsi="Arial" w:cs="Arial"/>
                <w:noProof/>
                <w:webHidden/>
                <w:sz w:val="24"/>
                <w:szCs w:val="24"/>
              </w:rPr>
              <w:instrText xml:space="preserve"> PAGEREF _Toc133236678 \h </w:instrText>
            </w:r>
            <w:r w:rsidR="0015579B" w:rsidRPr="0015579B">
              <w:rPr>
                <w:rFonts w:ascii="Arial" w:hAnsi="Arial" w:cs="Arial"/>
                <w:noProof/>
                <w:webHidden/>
                <w:sz w:val="24"/>
                <w:szCs w:val="24"/>
              </w:rPr>
            </w:r>
            <w:r w:rsidR="0015579B" w:rsidRPr="0015579B">
              <w:rPr>
                <w:rFonts w:ascii="Arial" w:hAnsi="Arial" w:cs="Arial"/>
                <w:noProof/>
                <w:webHidden/>
                <w:sz w:val="24"/>
                <w:szCs w:val="24"/>
              </w:rPr>
              <w:fldChar w:fldCharType="separate"/>
            </w:r>
            <w:r w:rsidR="0015579B" w:rsidRPr="0015579B">
              <w:rPr>
                <w:rFonts w:ascii="Arial" w:hAnsi="Arial" w:cs="Arial"/>
                <w:noProof/>
                <w:webHidden/>
                <w:sz w:val="24"/>
                <w:szCs w:val="24"/>
              </w:rPr>
              <w:t>16</w:t>
            </w:r>
            <w:r w:rsidR="0015579B" w:rsidRPr="0015579B">
              <w:rPr>
                <w:rFonts w:ascii="Arial" w:hAnsi="Arial" w:cs="Arial"/>
                <w:noProof/>
                <w:webHidden/>
                <w:sz w:val="24"/>
                <w:szCs w:val="24"/>
              </w:rPr>
              <w:fldChar w:fldCharType="end"/>
            </w:r>
          </w:hyperlink>
        </w:p>
        <w:p w14:paraId="510D7708" w14:textId="12E23855" w:rsidR="0015579B" w:rsidRPr="0015579B" w:rsidRDefault="00B32B62">
          <w:pPr>
            <w:pStyle w:val="TOC1"/>
            <w:tabs>
              <w:tab w:val="right" w:leader="dot" w:pos="9350"/>
            </w:tabs>
            <w:rPr>
              <w:rFonts w:ascii="Arial" w:hAnsi="Arial" w:cs="Arial"/>
              <w:noProof/>
              <w:sz w:val="24"/>
              <w:szCs w:val="24"/>
            </w:rPr>
          </w:pPr>
          <w:hyperlink w:anchor="_Toc133236679" w:history="1">
            <w:r w:rsidR="0015579B" w:rsidRPr="0015579B">
              <w:rPr>
                <w:rStyle w:val="Hyperlink"/>
                <w:rFonts w:ascii="Arial" w:eastAsia="Times New Roman" w:hAnsi="Arial" w:cs="Arial"/>
                <w:noProof/>
                <w:sz w:val="24"/>
                <w:szCs w:val="24"/>
              </w:rPr>
              <w:t>Conclusion</w:t>
            </w:r>
            <w:r w:rsidR="0015579B" w:rsidRPr="0015579B">
              <w:rPr>
                <w:rFonts w:ascii="Arial" w:hAnsi="Arial" w:cs="Arial"/>
                <w:noProof/>
                <w:webHidden/>
                <w:sz w:val="24"/>
                <w:szCs w:val="24"/>
              </w:rPr>
              <w:tab/>
            </w:r>
            <w:r w:rsidR="0015579B" w:rsidRPr="0015579B">
              <w:rPr>
                <w:rFonts w:ascii="Arial" w:hAnsi="Arial" w:cs="Arial"/>
                <w:noProof/>
                <w:webHidden/>
                <w:sz w:val="24"/>
                <w:szCs w:val="24"/>
              </w:rPr>
              <w:fldChar w:fldCharType="begin"/>
            </w:r>
            <w:r w:rsidR="0015579B" w:rsidRPr="0015579B">
              <w:rPr>
                <w:rFonts w:ascii="Arial" w:hAnsi="Arial" w:cs="Arial"/>
                <w:noProof/>
                <w:webHidden/>
                <w:sz w:val="24"/>
                <w:szCs w:val="24"/>
              </w:rPr>
              <w:instrText xml:space="preserve"> PAGEREF _Toc133236679 \h </w:instrText>
            </w:r>
            <w:r w:rsidR="0015579B" w:rsidRPr="0015579B">
              <w:rPr>
                <w:rFonts w:ascii="Arial" w:hAnsi="Arial" w:cs="Arial"/>
                <w:noProof/>
                <w:webHidden/>
                <w:sz w:val="24"/>
                <w:szCs w:val="24"/>
              </w:rPr>
            </w:r>
            <w:r w:rsidR="0015579B" w:rsidRPr="0015579B">
              <w:rPr>
                <w:rFonts w:ascii="Arial" w:hAnsi="Arial" w:cs="Arial"/>
                <w:noProof/>
                <w:webHidden/>
                <w:sz w:val="24"/>
                <w:szCs w:val="24"/>
              </w:rPr>
              <w:fldChar w:fldCharType="separate"/>
            </w:r>
            <w:r w:rsidR="0015579B" w:rsidRPr="0015579B">
              <w:rPr>
                <w:rFonts w:ascii="Arial" w:hAnsi="Arial" w:cs="Arial"/>
                <w:noProof/>
                <w:webHidden/>
                <w:sz w:val="24"/>
                <w:szCs w:val="24"/>
              </w:rPr>
              <w:t>17</w:t>
            </w:r>
            <w:r w:rsidR="0015579B" w:rsidRPr="0015579B">
              <w:rPr>
                <w:rFonts w:ascii="Arial" w:hAnsi="Arial" w:cs="Arial"/>
                <w:noProof/>
                <w:webHidden/>
                <w:sz w:val="24"/>
                <w:szCs w:val="24"/>
              </w:rPr>
              <w:fldChar w:fldCharType="end"/>
            </w:r>
          </w:hyperlink>
        </w:p>
        <w:p w14:paraId="0C9C51CA" w14:textId="3FCB0A27" w:rsidR="0015579B" w:rsidRPr="0015579B" w:rsidRDefault="00B32B62">
          <w:pPr>
            <w:pStyle w:val="TOC1"/>
            <w:tabs>
              <w:tab w:val="right" w:leader="dot" w:pos="9350"/>
            </w:tabs>
            <w:rPr>
              <w:rFonts w:ascii="Arial" w:hAnsi="Arial" w:cs="Arial"/>
              <w:noProof/>
              <w:sz w:val="24"/>
              <w:szCs w:val="24"/>
            </w:rPr>
          </w:pPr>
          <w:hyperlink w:anchor="_Toc133236680" w:history="1">
            <w:r w:rsidR="0015579B" w:rsidRPr="0015579B">
              <w:rPr>
                <w:rStyle w:val="Hyperlink"/>
                <w:rFonts w:ascii="Arial" w:eastAsia="Times New Roman" w:hAnsi="Arial" w:cs="Arial"/>
                <w:noProof/>
                <w:sz w:val="24"/>
                <w:szCs w:val="24"/>
              </w:rPr>
              <w:t>Bibliography</w:t>
            </w:r>
            <w:r w:rsidR="0015579B" w:rsidRPr="0015579B">
              <w:rPr>
                <w:rFonts w:ascii="Arial" w:hAnsi="Arial" w:cs="Arial"/>
                <w:noProof/>
                <w:webHidden/>
                <w:sz w:val="24"/>
                <w:szCs w:val="24"/>
              </w:rPr>
              <w:tab/>
            </w:r>
            <w:r w:rsidR="0015579B" w:rsidRPr="0015579B">
              <w:rPr>
                <w:rFonts w:ascii="Arial" w:hAnsi="Arial" w:cs="Arial"/>
                <w:noProof/>
                <w:webHidden/>
                <w:sz w:val="24"/>
                <w:szCs w:val="24"/>
              </w:rPr>
              <w:fldChar w:fldCharType="begin"/>
            </w:r>
            <w:r w:rsidR="0015579B" w:rsidRPr="0015579B">
              <w:rPr>
                <w:rFonts w:ascii="Arial" w:hAnsi="Arial" w:cs="Arial"/>
                <w:noProof/>
                <w:webHidden/>
                <w:sz w:val="24"/>
                <w:szCs w:val="24"/>
              </w:rPr>
              <w:instrText xml:space="preserve"> PAGEREF _Toc133236680 \h </w:instrText>
            </w:r>
            <w:r w:rsidR="0015579B" w:rsidRPr="0015579B">
              <w:rPr>
                <w:rFonts w:ascii="Arial" w:hAnsi="Arial" w:cs="Arial"/>
                <w:noProof/>
                <w:webHidden/>
                <w:sz w:val="24"/>
                <w:szCs w:val="24"/>
              </w:rPr>
            </w:r>
            <w:r w:rsidR="0015579B" w:rsidRPr="0015579B">
              <w:rPr>
                <w:rFonts w:ascii="Arial" w:hAnsi="Arial" w:cs="Arial"/>
                <w:noProof/>
                <w:webHidden/>
                <w:sz w:val="24"/>
                <w:szCs w:val="24"/>
              </w:rPr>
              <w:fldChar w:fldCharType="separate"/>
            </w:r>
            <w:r w:rsidR="0015579B" w:rsidRPr="0015579B">
              <w:rPr>
                <w:rFonts w:ascii="Arial" w:hAnsi="Arial" w:cs="Arial"/>
                <w:noProof/>
                <w:webHidden/>
                <w:sz w:val="24"/>
                <w:szCs w:val="24"/>
              </w:rPr>
              <w:t>18</w:t>
            </w:r>
            <w:r w:rsidR="0015579B" w:rsidRPr="0015579B">
              <w:rPr>
                <w:rFonts w:ascii="Arial" w:hAnsi="Arial" w:cs="Arial"/>
                <w:noProof/>
                <w:webHidden/>
                <w:sz w:val="24"/>
                <w:szCs w:val="24"/>
              </w:rPr>
              <w:fldChar w:fldCharType="end"/>
            </w:r>
          </w:hyperlink>
        </w:p>
        <w:p w14:paraId="0CB71482" w14:textId="1F265DFD" w:rsidR="0015579B" w:rsidRPr="0015579B" w:rsidRDefault="0015579B" w:rsidP="0015579B">
          <w:pPr>
            <w:rPr>
              <w:b/>
              <w:bCs/>
              <w:noProof/>
            </w:rPr>
          </w:pPr>
          <w:r>
            <w:rPr>
              <w:b/>
              <w:bCs/>
              <w:noProof/>
            </w:rPr>
            <w:fldChar w:fldCharType="end"/>
          </w:r>
        </w:p>
      </w:sdtContent>
    </w:sdt>
    <w:bookmarkStart w:id="0" w:name="_Toc133236674" w:displacedByCustomXml="prev"/>
    <w:p w14:paraId="5A7394F5" w14:textId="77777777" w:rsidR="0015579B" w:rsidRDefault="0015579B" w:rsidP="0015579B">
      <w:pPr>
        <w:pStyle w:val="Heading1"/>
        <w:rPr>
          <w:rFonts w:eastAsia="Times New Roman"/>
        </w:rPr>
      </w:pPr>
    </w:p>
    <w:p w14:paraId="3844DB9D" w14:textId="4710615A" w:rsidR="0015579B" w:rsidRPr="0015579B" w:rsidRDefault="0015579B" w:rsidP="0015579B">
      <w:pPr>
        <w:pStyle w:val="Heading1"/>
        <w:rPr>
          <w:rFonts w:eastAsia="Times New Roman"/>
        </w:rPr>
      </w:pPr>
      <w:r w:rsidRPr="0015579B">
        <w:rPr>
          <w:rFonts w:eastAsia="Times New Roman"/>
        </w:rPr>
        <w:t>Introduction</w:t>
      </w:r>
      <w:bookmarkEnd w:id="0"/>
    </w:p>
    <w:p w14:paraId="64686743" w14:textId="77777777" w:rsidR="0015579B" w:rsidRPr="0015579B" w:rsidRDefault="0015579B" w:rsidP="0015579B">
      <w:pPr>
        <w:spacing w:after="0" w:line="480" w:lineRule="auto"/>
        <w:rPr>
          <w:rFonts w:ascii="Arial" w:eastAsia="Times New Roman" w:hAnsi="Arial" w:cs="Arial"/>
          <w:kern w:val="0"/>
          <w:sz w:val="24"/>
          <w:szCs w:val="24"/>
          <w14:ligatures w14:val="none"/>
        </w:rPr>
      </w:pPr>
      <w:r w:rsidRPr="0015579B">
        <w:rPr>
          <w:rFonts w:ascii="Arial" w:eastAsia="Times New Roman" w:hAnsi="Arial" w:cs="Arial"/>
          <w:color w:val="000000"/>
          <w:kern w:val="0"/>
          <w:sz w:val="24"/>
          <w:szCs w:val="24"/>
          <w14:ligatures w14:val="none"/>
        </w:rPr>
        <w:t xml:space="preserve">Restorative justice to me is a form of justice for all victims and perpetrators of </w:t>
      </w:r>
      <w:proofErr w:type="gramStart"/>
      <w:r w:rsidRPr="0015579B">
        <w:rPr>
          <w:rFonts w:ascii="Arial" w:eastAsia="Times New Roman" w:hAnsi="Arial" w:cs="Arial"/>
          <w:color w:val="000000"/>
          <w:kern w:val="0"/>
          <w:sz w:val="24"/>
          <w:szCs w:val="24"/>
          <w14:ligatures w14:val="none"/>
        </w:rPr>
        <w:t>lower level</w:t>
      </w:r>
      <w:proofErr w:type="gramEnd"/>
      <w:r w:rsidRPr="0015579B">
        <w:rPr>
          <w:rFonts w:ascii="Arial" w:eastAsia="Times New Roman" w:hAnsi="Arial" w:cs="Arial"/>
          <w:color w:val="000000"/>
          <w:kern w:val="0"/>
          <w:sz w:val="24"/>
          <w:szCs w:val="24"/>
          <w14:ligatures w14:val="none"/>
        </w:rPr>
        <w:t xml:space="preserve"> crime. As it is also identified (</w:t>
      </w:r>
      <w:proofErr w:type="spellStart"/>
      <w:r w:rsidRPr="0015579B">
        <w:rPr>
          <w:rFonts w:ascii="Arial" w:eastAsia="Times New Roman" w:hAnsi="Arial" w:cs="Arial"/>
          <w:color w:val="000000"/>
          <w:kern w:val="0"/>
          <w:sz w:val="24"/>
          <w:szCs w:val="24"/>
          <w14:ligatures w14:val="none"/>
        </w:rPr>
        <w:t>Wemmers</w:t>
      </w:r>
      <w:proofErr w:type="spellEnd"/>
      <w:r w:rsidRPr="0015579B">
        <w:rPr>
          <w:rFonts w:ascii="Arial" w:eastAsia="Times New Roman" w:hAnsi="Arial" w:cs="Arial"/>
          <w:color w:val="000000"/>
          <w:kern w:val="0"/>
          <w:sz w:val="24"/>
          <w:szCs w:val="24"/>
          <w14:ligatures w14:val="none"/>
        </w:rPr>
        <w:t>, 2020) that restorative justice should be a process of justice for both victims and offenders. However, it is identified by the Crown Prosecution Service (2019</w:t>
      </w:r>
      <w:proofErr w:type="gramStart"/>
      <w:r w:rsidRPr="0015579B">
        <w:rPr>
          <w:rFonts w:ascii="Arial" w:eastAsia="Times New Roman" w:hAnsi="Arial" w:cs="Arial"/>
          <w:color w:val="000000"/>
          <w:kern w:val="0"/>
          <w:sz w:val="24"/>
          <w:szCs w:val="24"/>
          <w14:ligatures w14:val="none"/>
        </w:rPr>
        <w:t>)  as</w:t>
      </w:r>
      <w:proofErr w:type="gramEnd"/>
      <w:r w:rsidRPr="0015579B">
        <w:rPr>
          <w:rFonts w:ascii="Arial" w:eastAsia="Times New Roman" w:hAnsi="Arial" w:cs="Arial"/>
          <w:color w:val="000000"/>
          <w:kern w:val="0"/>
          <w:sz w:val="24"/>
          <w:szCs w:val="24"/>
          <w14:ligatures w14:val="none"/>
        </w:rPr>
        <w:t xml:space="preserve"> a process which consists of the victim and the offender either meeting directly or through a third party in order to get justice for the victim. The College of policing (2022) identifies that there are different forms of restorative justice for adult and youth offenders. I personally believe that restorative justice should be used significantly more within the criminal justice system. In her </w:t>
      </w:r>
      <w:proofErr w:type="gramStart"/>
      <w:r w:rsidRPr="0015579B">
        <w:rPr>
          <w:rFonts w:ascii="Arial" w:eastAsia="Times New Roman" w:hAnsi="Arial" w:cs="Arial"/>
          <w:color w:val="000000"/>
          <w:kern w:val="0"/>
          <w:sz w:val="24"/>
          <w:szCs w:val="24"/>
          <w14:ligatures w14:val="none"/>
        </w:rPr>
        <w:t>article ((</w:t>
      </w:r>
      <w:proofErr w:type="gramEnd"/>
      <w:r w:rsidRPr="0015579B">
        <w:rPr>
          <w:rFonts w:ascii="Arial" w:eastAsia="Times New Roman" w:hAnsi="Arial" w:cs="Arial"/>
          <w:color w:val="000000"/>
          <w:kern w:val="0"/>
          <w:sz w:val="24"/>
          <w:szCs w:val="24"/>
          <w14:ligatures w14:val="none"/>
        </w:rPr>
        <w:t>a) Moore, 2022, p.2) identifies that the proportion of victims which get to participate in restorative justice is significantly low. This strongly suggests that restorative justice is being underused within the criminal Justice system in England and Wales. This supports my opinion that an increase in the use of restorative justice is long overdue.</w:t>
      </w:r>
    </w:p>
    <w:p w14:paraId="144E5507" w14:textId="77777777" w:rsidR="0015579B" w:rsidRPr="0015579B" w:rsidRDefault="0015579B" w:rsidP="0015579B">
      <w:pPr>
        <w:spacing w:after="0" w:line="480" w:lineRule="auto"/>
        <w:rPr>
          <w:rFonts w:ascii="Arial" w:eastAsia="Times New Roman" w:hAnsi="Arial" w:cs="Arial"/>
          <w:kern w:val="0"/>
          <w:sz w:val="24"/>
          <w:szCs w:val="24"/>
          <w14:ligatures w14:val="none"/>
        </w:rPr>
      </w:pPr>
    </w:p>
    <w:p w14:paraId="1C209F4C" w14:textId="2DA8BA9B" w:rsidR="0015579B" w:rsidRPr="0015579B" w:rsidRDefault="0015579B" w:rsidP="0015579B">
      <w:pPr>
        <w:pStyle w:val="Heading1"/>
        <w:rPr>
          <w:rFonts w:eastAsia="Times New Roman"/>
        </w:rPr>
      </w:pPr>
      <w:bookmarkStart w:id="1" w:name="_Toc133236675"/>
      <w:r w:rsidRPr="0015579B">
        <w:rPr>
          <w:rFonts w:eastAsia="Times New Roman"/>
        </w:rPr>
        <w:lastRenderedPageBreak/>
        <w:t>Main body</w:t>
      </w:r>
      <w:bookmarkEnd w:id="1"/>
    </w:p>
    <w:p w14:paraId="2A8BF177" w14:textId="77777777" w:rsidR="0015579B" w:rsidRPr="0015579B" w:rsidRDefault="0015579B" w:rsidP="0015579B">
      <w:pPr>
        <w:pStyle w:val="Heading2"/>
        <w:rPr>
          <w:rFonts w:eastAsia="Times New Roman"/>
        </w:rPr>
      </w:pPr>
      <w:bookmarkStart w:id="2" w:name="_Toc133236676"/>
      <w:r w:rsidRPr="0015579B">
        <w:rPr>
          <w:rFonts w:eastAsia="Times New Roman"/>
        </w:rPr>
        <w:t>Introduction</w:t>
      </w:r>
      <w:bookmarkEnd w:id="2"/>
    </w:p>
    <w:p w14:paraId="55BB2750" w14:textId="77777777" w:rsidR="0015579B" w:rsidRPr="0015579B" w:rsidRDefault="0015579B" w:rsidP="0015579B">
      <w:pPr>
        <w:spacing w:after="0" w:line="480" w:lineRule="auto"/>
        <w:rPr>
          <w:rFonts w:ascii="Arial" w:eastAsia="Times New Roman" w:hAnsi="Arial" w:cs="Arial"/>
          <w:kern w:val="0"/>
          <w:sz w:val="24"/>
          <w:szCs w:val="24"/>
          <w14:ligatures w14:val="none"/>
        </w:rPr>
      </w:pPr>
      <w:r w:rsidRPr="0015579B">
        <w:rPr>
          <w:rFonts w:ascii="Arial" w:eastAsia="Times New Roman" w:hAnsi="Arial" w:cs="Arial"/>
          <w:color w:val="000000"/>
          <w:kern w:val="0"/>
          <w:sz w:val="24"/>
          <w:szCs w:val="24"/>
          <w14:ligatures w14:val="none"/>
        </w:rPr>
        <w:t xml:space="preserve">My personal opinion on what benefits restorative justice have are the opportunity for the victims to express the impact that they have had from the crime and the opportunity to identify the offender, with the opportunity of getting peace of mind of no repeat </w:t>
      </w:r>
      <w:proofErr w:type="spellStart"/>
      <w:r w:rsidRPr="0015579B">
        <w:rPr>
          <w:rFonts w:ascii="Arial" w:eastAsia="Times New Roman" w:hAnsi="Arial" w:cs="Arial"/>
          <w:color w:val="000000"/>
          <w:kern w:val="0"/>
          <w:sz w:val="24"/>
          <w:szCs w:val="24"/>
          <w14:ligatures w14:val="none"/>
        </w:rPr>
        <w:t>victimisation</w:t>
      </w:r>
      <w:proofErr w:type="spellEnd"/>
      <w:r w:rsidRPr="0015579B">
        <w:rPr>
          <w:rFonts w:ascii="Arial" w:eastAsia="Times New Roman" w:hAnsi="Arial" w:cs="Arial"/>
          <w:color w:val="000000"/>
          <w:kern w:val="0"/>
          <w:sz w:val="24"/>
          <w:szCs w:val="24"/>
          <w14:ligatures w14:val="none"/>
        </w:rPr>
        <w:t xml:space="preserve"> .However, </w:t>
      </w:r>
      <w:proofErr w:type="spellStart"/>
      <w:r w:rsidRPr="0015579B">
        <w:rPr>
          <w:rFonts w:ascii="Arial" w:eastAsia="Times New Roman" w:hAnsi="Arial" w:cs="Arial"/>
          <w:color w:val="000000"/>
          <w:kern w:val="0"/>
          <w:sz w:val="24"/>
          <w:szCs w:val="24"/>
          <w14:ligatures w14:val="none"/>
        </w:rPr>
        <w:t>Lanterman</w:t>
      </w:r>
      <w:proofErr w:type="spellEnd"/>
      <w:r w:rsidRPr="0015579B">
        <w:rPr>
          <w:rFonts w:ascii="Arial" w:eastAsia="Times New Roman" w:hAnsi="Arial" w:cs="Arial"/>
          <w:color w:val="000000"/>
          <w:kern w:val="0"/>
          <w:sz w:val="24"/>
          <w:szCs w:val="24"/>
          <w14:ligatures w14:val="none"/>
        </w:rPr>
        <w:t xml:space="preserve"> (2021, p. 66) suggests that some of the benefits of restorative justice for victims are reduction of emotion, the reduction of Post- traumatic Stress Disorder (PTSD) and reducing the fear of future </w:t>
      </w:r>
      <w:proofErr w:type="spellStart"/>
      <w:r w:rsidRPr="0015579B">
        <w:rPr>
          <w:rFonts w:ascii="Arial" w:eastAsia="Times New Roman" w:hAnsi="Arial" w:cs="Arial"/>
          <w:color w:val="000000"/>
          <w:kern w:val="0"/>
          <w:sz w:val="24"/>
          <w:szCs w:val="24"/>
          <w14:ligatures w14:val="none"/>
        </w:rPr>
        <w:t>victimisation</w:t>
      </w:r>
      <w:proofErr w:type="spellEnd"/>
      <w:r w:rsidRPr="0015579B">
        <w:rPr>
          <w:rFonts w:ascii="Arial" w:eastAsia="Times New Roman" w:hAnsi="Arial" w:cs="Arial"/>
          <w:color w:val="000000"/>
          <w:kern w:val="0"/>
          <w:sz w:val="24"/>
          <w:szCs w:val="24"/>
          <w14:ligatures w14:val="none"/>
        </w:rPr>
        <w:t xml:space="preserve">.   In a study (Nascimento et al., 2022) it is identified that restorative justice reduces the symptoms of </w:t>
      </w:r>
      <w:proofErr w:type="spellStart"/>
      <w:r w:rsidRPr="0015579B">
        <w:rPr>
          <w:rFonts w:ascii="Arial" w:eastAsia="Times New Roman" w:hAnsi="Arial" w:cs="Arial"/>
          <w:color w:val="000000"/>
          <w:kern w:val="0"/>
          <w:sz w:val="24"/>
          <w:szCs w:val="24"/>
          <w14:ligatures w14:val="none"/>
        </w:rPr>
        <w:t>post traumatic</w:t>
      </w:r>
      <w:proofErr w:type="spellEnd"/>
      <w:r w:rsidRPr="0015579B">
        <w:rPr>
          <w:rFonts w:ascii="Arial" w:eastAsia="Times New Roman" w:hAnsi="Arial" w:cs="Arial"/>
          <w:color w:val="000000"/>
          <w:kern w:val="0"/>
          <w:sz w:val="24"/>
          <w:szCs w:val="24"/>
          <w14:ligatures w14:val="none"/>
        </w:rPr>
        <w:t xml:space="preserve"> stress and distress. This evidently shows that restorative justice has a significant impact on </w:t>
      </w:r>
      <w:proofErr w:type="gramStart"/>
      <w:r w:rsidRPr="0015579B">
        <w:rPr>
          <w:rFonts w:ascii="Arial" w:eastAsia="Times New Roman" w:hAnsi="Arial" w:cs="Arial"/>
          <w:color w:val="000000"/>
          <w:kern w:val="0"/>
          <w:sz w:val="24"/>
          <w:szCs w:val="24"/>
          <w14:ligatures w14:val="none"/>
        </w:rPr>
        <w:t>victims</w:t>
      </w:r>
      <w:proofErr w:type="gramEnd"/>
      <w:r w:rsidRPr="0015579B">
        <w:rPr>
          <w:rFonts w:ascii="Arial" w:eastAsia="Times New Roman" w:hAnsi="Arial" w:cs="Arial"/>
          <w:color w:val="000000"/>
          <w:kern w:val="0"/>
          <w:sz w:val="24"/>
          <w:szCs w:val="24"/>
          <w14:ligatures w14:val="none"/>
        </w:rPr>
        <w:t xml:space="preserve"> mental health. This also strongly demonstrates that there are more benefits to Restorative Justice than expressing the impact it had on the victim and identification of the offender. </w:t>
      </w:r>
    </w:p>
    <w:p w14:paraId="07E0140A" w14:textId="77777777" w:rsidR="0015579B" w:rsidRPr="0015579B" w:rsidRDefault="0015579B" w:rsidP="0015579B">
      <w:pPr>
        <w:spacing w:after="0" w:line="480" w:lineRule="auto"/>
        <w:rPr>
          <w:rFonts w:ascii="Arial" w:eastAsia="Times New Roman" w:hAnsi="Arial" w:cs="Arial"/>
          <w:kern w:val="0"/>
          <w:sz w:val="24"/>
          <w:szCs w:val="24"/>
          <w14:ligatures w14:val="none"/>
        </w:rPr>
      </w:pPr>
    </w:p>
    <w:p w14:paraId="3A6D6D4B" w14:textId="77777777" w:rsidR="0015579B" w:rsidRPr="0015579B" w:rsidRDefault="0015579B" w:rsidP="0015579B">
      <w:pPr>
        <w:pStyle w:val="Heading2"/>
        <w:rPr>
          <w:rFonts w:eastAsia="Times New Roman"/>
        </w:rPr>
      </w:pPr>
      <w:bookmarkStart w:id="3" w:name="_Toc133236677"/>
      <w:r w:rsidRPr="0015579B">
        <w:rPr>
          <w:rFonts w:eastAsia="Times New Roman"/>
        </w:rPr>
        <w:t>Effectiveness on victims</w:t>
      </w:r>
      <w:bookmarkEnd w:id="3"/>
    </w:p>
    <w:p w14:paraId="1306AFCA" w14:textId="77777777" w:rsidR="0015579B" w:rsidRPr="0015579B" w:rsidRDefault="0015579B" w:rsidP="0015579B">
      <w:pPr>
        <w:spacing w:after="0" w:line="480" w:lineRule="auto"/>
        <w:rPr>
          <w:rFonts w:ascii="Arial" w:eastAsia="Times New Roman" w:hAnsi="Arial" w:cs="Arial"/>
          <w:kern w:val="0"/>
          <w:sz w:val="24"/>
          <w:szCs w:val="24"/>
          <w14:ligatures w14:val="none"/>
        </w:rPr>
      </w:pPr>
      <w:r w:rsidRPr="0015579B">
        <w:rPr>
          <w:rFonts w:ascii="Arial" w:eastAsia="Times New Roman" w:hAnsi="Arial" w:cs="Arial"/>
          <w:color w:val="000000"/>
          <w:kern w:val="0"/>
          <w:sz w:val="24"/>
          <w:szCs w:val="24"/>
          <w14:ligatures w14:val="none"/>
        </w:rPr>
        <w:t xml:space="preserve">My belief is that restorative justice is effective for some crimes such as theft or burglary.  However, some believe that restorative justice is not effective within the criminal justice system. Bolivar (2019) suggests that some victims may have different attitudes towards their offender. An example of this could be an adult victim and a youth offender. This strongly suggests that there may be a low percentage of victim satisfaction from the use of restorative justice. However, research found (Hobson, et al., 2022, p.3) suggests that restorative justice was effective with youth offenders who commit first time serious offences or repeat offences in Durham and Gloucestershire. However, this research also suggested that this approach could be too victim focused. </w:t>
      </w:r>
      <w:r w:rsidRPr="0015579B">
        <w:rPr>
          <w:rFonts w:ascii="Arial" w:eastAsia="Times New Roman" w:hAnsi="Arial" w:cs="Arial"/>
          <w:color w:val="000000"/>
          <w:kern w:val="0"/>
          <w:sz w:val="24"/>
          <w:szCs w:val="24"/>
          <w14:ligatures w14:val="none"/>
        </w:rPr>
        <w:lastRenderedPageBreak/>
        <w:t>Although this demonstrates that restorative justice is effective within the criminal justice system there are people who believe it is too victim only focused. </w:t>
      </w:r>
    </w:p>
    <w:p w14:paraId="02928E2F" w14:textId="77777777" w:rsidR="0015579B" w:rsidRPr="0015579B" w:rsidRDefault="0015579B" w:rsidP="0015579B">
      <w:pPr>
        <w:spacing w:after="0" w:line="480" w:lineRule="auto"/>
        <w:rPr>
          <w:rFonts w:ascii="Arial" w:eastAsia="Times New Roman" w:hAnsi="Arial" w:cs="Arial"/>
          <w:kern w:val="0"/>
          <w:sz w:val="24"/>
          <w:szCs w:val="24"/>
          <w14:ligatures w14:val="none"/>
        </w:rPr>
      </w:pPr>
    </w:p>
    <w:p w14:paraId="4B656496" w14:textId="77777777" w:rsidR="0015579B" w:rsidRPr="0015579B" w:rsidRDefault="0015579B" w:rsidP="0015579B">
      <w:pPr>
        <w:spacing w:after="0" w:line="480" w:lineRule="auto"/>
        <w:rPr>
          <w:rFonts w:ascii="Arial" w:eastAsia="Times New Roman" w:hAnsi="Arial" w:cs="Arial"/>
          <w:kern w:val="0"/>
          <w:sz w:val="24"/>
          <w:szCs w:val="24"/>
          <w14:ligatures w14:val="none"/>
        </w:rPr>
      </w:pPr>
      <w:r w:rsidRPr="0015579B">
        <w:rPr>
          <w:rFonts w:ascii="Arial" w:eastAsia="Times New Roman" w:hAnsi="Arial" w:cs="Arial"/>
          <w:color w:val="000000"/>
          <w:kern w:val="0"/>
          <w:sz w:val="24"/>
          <w:szCs w:val="24"/>
          <w14:ligatures w14:val="none"/>
        </w:rPr>
        <w:t xml:space="preserve">I believe that restorative justice is an opportunity for both the victim and the offender to get justice. Restorative justice provided the offender with the opportunity to </w:t>
      </w:r>
      <w:proofErr w:type="spellStart"/>
      <w:r w:rsidRPr="0015579B">
        <w:rPr>
          <w:rFonts w:ascii="Arial" w:eastAsia="Times New Roman" w:hAnsi="Arial" w:cs="Arial"/>
          <w:color w:val="000000"/>
          <w:kern w:val="0"/>
          <w:sz w:val="24"/>
          <w:szCs w:val="24"/>
          <w14:ligatures w14:val="none"/>
        </w:rPr>
        <w:t>apologise</w:t>
      </w:r>
      <w:proofErr w:type="spellEnd"/>
      <w:r w:rsidRPr="0015579B">
        <w:rPr>
          <w:rFonts w:ascii="Arial" w:eastAsia="Times New Roman" w:hAnsi="Arial" w:cs="Arial"/>
          <w:color w:val="000000"/>
          <w:kern w:val="0"/>
          <w:sz w:val="24"/>
          <w:szCs w:val="24"/>
          <w14:ligatures w14:val="none"/>
        </w:rPr>
        <w:t xml:space="preserve"> to the victim and explain why they carried out their crime, and the victim the opportunity to have questions answered. </w:t>
      </w:r>
      <w:proofErr w:type="gramStart"/>
      <w:r w:rsidRPr="0015579B">
        <w:rPr>
          <w:rFonts w:ascii="Arial" w:eastAsia="Times New Roman" w:hAnsi="Arial" w:cs="Arial"/>
          <w:color w:val="000000"/>
          <w:kern w:val="0"/>
          <w:sz w:val="24"/>
          <w:szCs w:val="24"/>
          <w14:ligatures w14:val="none"/>
        </w:rPr>
        <w:t>The  Research</w:t>
      </w:r>
      <w:proofErr w:type="gramEnd"/>
      <w:r w:rsidRPr="0015579B">
        <w:rPr>
          <w:rFonts w:ascii="Arial" w:eastAsia="Times New Roman" w:hAnsi="Arial" w:cs="Arial"/>
          <w:color w:val="000000"/>
          <w:kern w:val="0"/>
          <w:sz w:val="24"/>
          <w:szCs w:val="24"/>
          <w14:ligatures w14:val="none"/>
        </w:rPr>
        <w:t xml:space="preserve"> </w:t>
      </w:r>
      <w:proofErr w:type="gramStart"/>
      <w:r w:rsidRPr="0015579B">
        <w:rPr>
          <w:rFonts w:ascii="Arial" w:eastAsia="Times New Roman" w:hAnsi="Arial" w:cs="Arial"/>
          <w:color w:val="000000"/>
          <w:kern w:val="0"/>
          <w:sz w:val="24"/>
          <w:szCs w:val="24"/>
          <w14:ligatures w14:val="none"/>
        </w:rPr>
        <w:t>collected ((</w:t>
      </w:r>
      <w:proofErr w:type="gramEnd"/>
      <w:r w:rsidRPr="0015579B">
        <w:rPr>
          <w:rFonts w:ascii="Arial" w:eastAsia="Times New Roman" w:hAnsi="Arial" w:cs="Arial"/>
          <w:color w:val="000000"/>
          <w:kern w:val="0"/>
          <w:sz w:val="24"/>
          <w:szCs w:val="24"/>
          <w14:ligatures w14:val="none"/>
        </w:rPr>
        <w:t xml:space="preserve">b) Moore, 2022, p.1) identifies that restorative justice has a higher level of outcome satisfaction in comparison to the use of the court systems. </w:t>
      </w:r>
      <w:proofErr w:type="gramStart"/>
      <w:r w:rsidRPr="0015579B">
        <w:rPr>
          <w:rFonts w:ascii="Arial" w:eastAsia="Times New Roman" w:hAnsi="Arial" w:cs="Arial"/>
          <w:color w:val="000000"/>
          <w:kern w:val="0"/>
          <w:sz w:val="24"/>
          <w:szCs w:val="24"/>
          <w14:ligatures w14:val="none"/>
        </w:rPr>
        <w:t>Therefore</w:t>
      </w:r>
      <w:proofErr w:type="gramEnd"/>
      <w:r w:rsidRPr="0015579B">
        <w:rPr>
          <w:rFonts w:ascii="Arial" w:eastAsia="Times New Roman" w:hAnsi="Arial" w:cs="Arial"/>
          <w:color w:val="000000"/>
          <w:kern w:val="0"/>
          <w:sz w:val="24"/>
          <w:szCs w:val="24"/>
          <w14:ligatures w14:val="none"/>
        </w:rPr>
        <w:t xml:space="preserve"> this strongly discloses that restorative justice is highly effective in victim satisfaction. However, Walters (2021, p. 62) identified data which evidently shows that out of 7,000 hate crime cases, in 2018/19, thousands were left with no justice outcome. This strongly identifies that there is a lack of victim satisfaction. Nevertheless, Moore’s research was conducted a year after Walters, therefore suggests there has been an improvement with victim satisfaction. </w:t>
      </w:r>
    </w:p>
    <w:p w14:paraId="243A7A5D" w14:textId="77777777" w:rsidR="00BB1CB2" w:rsidRDefault="0015579B" w:rsidP="0015579B">
      <w:pPr>
        <w:spacing w:after="0" w:line="480" w:lineRule="auto"/>
        <w:rPr>
          <w:rFonts w:ascii="Arial" w:eastAsia="Times New Roman" w:hAnsi="Arial" w:cs="Arial"/>
          <w:color w:val="000000"/>
          <w:kern w:val="0"/>
          <w:sz w:val="24"/>
          <w:szCs w:val="24"/>
          <w14:ligatures w14:val="none"/>
        </w:rPr>
      </w:pPr>
      <w:r w:rsidRPr="0015579B">
        <w:rPr>
          <w:rFonts w:ascii="Arial" w:eastAsia="Times New Roman" w:hAnsi="Arial" w:cs="Arial"/>
          <w:color w:val="000000"/>
          <w:kern w:val="0"/>
          <w:sz w:val="24"/>
          <w:szCs w:val="24"/>
          <w14:ligatures w14:val="none"/>
        </w:rPr>
        <w:t>Research collected in New Zealand identifies that there were a few negative responses and many positive responses from the use of restorative justice (Ministry of Justice, 2021, p.45-47). Figure 1 identifies the main negative responses from victims and Figure 2 identifies the positive responses from victims. The main negative response was identified as a lack of update on what happened to the offender after the conference: 12% of victims identified this. The main Positive response from the use of restorative justice was the professionalism and excellent work of the Facilitators.</w:t>
      </w:r>
    </w:p>
    <w:p w14:paraId="0E0B64D5" w14:textId="77777777" w:rsidR="00BB1CB2" w:rsidRDefault="00BB1CB2" w:rsidP="0015579B">
      <w:pPr>
        <w:spacing w:after="0" w:line="480" w:lineRule="auto"/>
        <w:rPr>
          <w:rFonts w:ascii="Arial" w:eastAsia="Times New Roman" w:hAnsi="Arial" w:cs="Arial"/>
          <w:color w:val="000000"/>
          <w:kern w:val="0"/>
          <w:sz w:val="24"/>
          <w:szCs w:val="24"/>
          <w14:ligatures w14:val="none"/>
        </w:rPr>
      </w:pPr>
    </w:p>
    <w:p w14:paraId="4C181636" w14:textId="72750345" w:rsidR="0015579B" w:rsidRPr="0015579B" w:rsidRDefault="0015579B" w:rsidP="0015579B">
      <w:pPr>
        <w:spacing w:after="0" w:line="480" w:lineRule="auto"/>
        <w:rPr>
          <w:rFonts w:ascii="Arial" w:eastAsia="Times New Roman" w:hAnsi="Arial" w:cs="Arial"/>
          <w:kern w:val="0"/>
          <w:sz w:val="24"/>
          <w:szCs w:val="24"/>
          <w14:ligatures w14:val="none"/>
        </w:rPr>
      </w:pPr>
      <w:r w:rsidRPr="0015579B">
        <w:rPr>
          <w:rFonts w:ascii="Arial" w:eastAsia="Times New Roman" w:hAnsi="Arial" w:cs="Arial"/>
          <w:color w:val="000000"/>
          <w:kern w:val="0"/>
          <w:sz w:val="24"/>
          <w:szCs w:val="24"/>
          <w14:ligatures w14:val="none"/>
        </w:rPr>
        <w:lastRenderedPageBreak/>
        <w:t>  </w:t>
      </w:r>
      <w:r w:rsidRPr="0015579B">
        <w:rPr>
          <w:rFonts w:ascii="Arial" w:hAnsi="Arial" w:cs="Arial"/>
          <w:noProof/>
          <w:sz w:val="24"/>
          <w:szCs w:val="24"/>
        </w:rPr>
        <w:drawing>
          <wp:inline distT="0" distB="0" distL="0" distR="0" wp14:anchorId="42B636AD" wp14:editId="304AAB21">
            <wp:extent cx="5181336" cy="2714625"/>
            <wp:effectExtent l="0" t="0" r="635" b="0"/>
            <wp:docPr id="4" name="Picture 4"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 Word&#10;&#10;Description automatically generated"/>
                    <pic:cNvPicPr>
                      <a:picLocks noChangeAspect="1" noChangeArrowheads="1"/>
                    </pic:cNvPicPr>
                  </pic:nvPicPr>
                  <pic:blipFill rotWithShape="1">
                    <a:blip r:embed="rId23">
                      <a:extLst>
                        <a:ext uri="{28A0092B-C50C-407E-A947-70E740481C1C}">
                          <a14:useLocalDpi xmlns:a14="http://schemas.microsoft.com/office/drawing/2010/main" val="0"/>
                        </a:ext>
                      </a:extLst>
                    </a:blip>
                    <a:srcRect l="41186" t="21022" r="25320" b="44624"/>
                    <a:stretch/>
                  </pic:blipFill>
                  <pic:spPr bwMode="auto">
                    <a:xfrm>
                      <a:off x="0" y="0"/>
                      <a:ext cx="5246035" cy="2748522"/>
                    </a:xfrm>
                    <a:prstGeom prst="rect">
                      <a:avLst/>
                    </a:prstGeom>
                    <a:noFill/>
                    <a:ln>
                      <a:noFill/>
                    </a:ln>
                    <a:extLst>
                      <a:ext uri="{53640926-AAD7-44D8-BBD7-CCE9431645EC}">
                        <a14:shadowObscured xmlns:a14="http://schemas.microsoft.com/office/drawing/2010/main"/>
                      </a:ext>
                    </a:extLst>
                  </pic:spPr>
                </pic:pic>
              </a:graphicData>
            </a:graphic>
          </wp:inline>
        </w:drawing>
      </w:r>
      <w:r w:rsidRPr="0015579B">
        <w:rPr>
          <w:rFonts w:ascii="Arial" w:eastAsia="Times New Roman" w:hAnsi="Arial" w:cs="Arial"/>
          <w:kern w:val="0"/>
          <w:sz w:val="24"/>
          <w:szCs w:val="24"/>
          <w14:ligatures w14:val="none"/>
        </w:rPr>
        <w:br/>
      </w:r>
    </w:p>
    <w:p w14:paraId="5318E3C4" w14:textId="77777777" w:rsidR="0015579B" w:rsidRPr="0015579B" w:rsidRDefault="0015579B" w:rsidP="0015579B">
      <w:pPr>
        <w:spacing w:after="0" w:line="480" w:lineRule="auto"/>
        <w:rPr>
          <w:rFonts w:ascii="Arial" w:eastAsia="Times New Roman" w:hAnsi="Arial" w:cs="Arial"/>
          <w:kern w:val="0"/>
          <w:sz w:val="24"/>
          <w:szCs w:val="24"/>
          <w14:ligatures w14:val="none"/>
        </w:rPr>
      </w:pPr>
      <w:r w:rsidRPr="0015579B">
        <w:rPr>
          <w:rFonts w:ascii="Arial" w:eastAsia="Times New Roman" w:hAnsi="Arial" w:cs="Arial"/>
          <w:color w:val="000000"/>
          <w:kern w:val="0"/>
          <w:sz w:val="24"/>
          <w:szCs w:val="24"/>
          <w14:ligatures w14:val="none"/>
        </w:rPr>
        <w:t>Figure 1: Negative feedback from victims who used restorative Justice (Ministry of Justice, 2021, p.45)</w:t>
      </w:r>
    </w:p>
    <w:p w14:paraId="7CE6C159" w14:textId="28FE09F7" w:rsidR="0015579B" w:rsidRPr="0015579B" w:rsidRDefault="0015579B" w:rsidP="0015579B">
      <w:pPr>
        <w:spacing w:after="240" w:line="480" w:lineRule="auto"/>
        <w:rPr>
          <w:rFonts w:ascii="Arial" w:eastAsia="Times New Roman" w:hAnsi="Arial" w:cs="Arial"/>
          <w:kern w:val="0"/>
          <w:sz w:val="24"/>
          <w:szCs w:val="24"/>
          <w14:ligatures w14:val="none"/>
        </w:rPr>
      </w:pPr>
      <w:r w:rsidRPr="0015579B">
        <w:rPr>
          <w:rFonts w:ascii="Arial" w:eastAsia="Times New Roman" w:hAnsi="Arial" w:cs="Arial"/>
          <w:kern w:val="0"/>
          <w:sz w:val="24"/>
          <w:szCs w:val="24"/>
          <w14:ligatures w14:val="none"/>
        </w:rPr>
        <w:br/>
      </w:r>
      <w:r w:rsidRPr="0015579B">
        <w:rPr>
          <w:rFonts w:ascii="Arial" w:hAnsi="Arial" w:cs="Arial"/>
          <w:noProof/>
          <w:sz w:val="24"/>
          <w:szCs w:val="24"/>
        </w:rPr>
        <w:drawing>
          <wp:inline distT="0" distB="0" distL="0" distR="0" wp14:anchorId="635C7432" wp14:editId="19148AD2">
            <wp:extent cx="5086350" cy="2802957"/>
            <wp:effectExtent l="0" t="0" r="0" b="0"/>
            <wp:docPr id="3" name="Picture 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ord&#10;&#10;Description automatically generated"/>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l="41106" t="21710" r="25878" b="24141"/>
                    <a:stretch/>
                  </pic:blipFill>
                  <pic:spPr bwMode="auto">
                    <a:xfrm>
                      <a:off x="0" y="0"/>
                      <a:ext cx="5123215" cy="2823272"/>
                    </a:xfrm>
                    <a:prstGeom prst="rect">
                      <a:avLst/>
                    </a:prstGeom>
                    <a:noFill/>
                    <a:ln>
                      <a:noFill/>
                    </a:ln>
                    <a:extLst>
                      <a:ext uri="{53640926-AAD7-44D8-BBD7-CCE9431645EC}">
                        <a14:shadowObscured xmlns:a14="http://schemas.microsoft.com/office/drawing/2010/main"/>
                      </a:ext>
                    </a:extLst>
                  </pic:spPr>
                </pic:pic>
              </a:graphicData>
            </a:graphic>
          </wp:inline>
        </w:drawing>
      </w:r>
    </w:p>
    <w:p w14:paraId="3B9469CB" w14:textId="77777777" w:rsidR="0015579B" w:rsidRPr="0015579B" w:rsidRDefault="0015579B" w:rsidP="0015579B">
      <w:pPr>
        <w:spacing w:after="0" w:line="480" w:lineRule="auto"/>
        <w:rPr>
          <w:rFonts w:ascii="Arial" w:eastAsia="Times New Roman" w:hAnsi="Arial" w:cs="Arial"/>
          <w:kern w:val="0"/>
          <w:sz w:val="24"/>
          <w:szCs w:val="24"/>
          <w14:ligatures w14:val="none"/>
        </w:rPr>
      </w:pPr>
      <w:r w:rsidRPr="0015579B">
        <w:rPr>
          <w:rFonts w:ascii="Arial" w:eastAsia="Times New Roman" w:hAnsi="Arial" w:cs="Arial"/>
          <w:color w:val="000000"/>
          <w:kern w:val="0"/>
          <w:sz w:val="24"/>
          <w:szCs w:val="24"/>
          <w14:ligatures w14:val="none"/>
        </w:rPr>
        <w:t>Figure 2: Positive feedback from victims who used restorative Justice (Ministry of Justice, 2021, p.47)</w:t>
      </w:r>
    </w:p>
    <w:p w14:paraId="47AB7154" w14:textId="77777777" w:rsidR="0015579B" w:rsidRPr="0015579B" w:rsidRDefault="0015579B" w:rsidP="0015579B">
      <w:pPr>
        <w:spacing w:after="0" w:line="480" w:lineRule="auto"/>
        <w:rPr>
          <w:rFonts w:ascii="Arial" w:eastAsia="Times New Roman" w:hAnsi="Arial" w:cs="Arial"/>
          <w:kern w:val="0"/>
          <w:sz w:val="24"/>
          <w:szCs w:val="24"/>
          <w14:ligatures w14:val="none"/>
        </w:rPr>
      </w:pPr>
    </w:p>
    <w:p w14:paraId="17278287" w14:textId="77777777" w:rsidR="0015579B" w:rsidRPr="0015579B" w:rsidRDefault="0015579B" w:rsidP="0015579B">
      <w:pPr>
        <w:spacing w:after="0" w:line="480" w:lineRule="auto"/>
        <w:rPr>
          <w:rFonts w:ascii="Arial" w:eastAsia="Times New Roman" w:hAnsi="Arial" w:cs="Arial"/>
          <w:kern w:val="0"/>
          <w:sz w:val="24"/>
          <w:szCs w:val="24"/>
          <w14:ligatures w14:val="none"/>
        </w:rPr>
      </w:pPr>
      <w:r w:rsidRPr="0015579B">
        <w:rPr>
          <w:rFonts w:ascii="Arial" w:eastAsia="Times New Roman" w:hAnsi="Arial" w:cs="Arial"/>
          <w:color w:val="000000"/>
          <w:kern w:val="0"/>
          <w:sz w:val="24"/>
          <w:szCs w:val="24"/>
          <w14:ligatures w14:val="none"/>
        </w:rPr>
        <w:t xml:space="preserve">This data evidently shows that </w:t>
      </w:r>
      <w:proofErr w:type="gramStart"/>
      <w:r w:rsidRPr="0015579B">
        <w:rPr>
          <w:rFonts w:ascii="Arial" w:eastAsia="Times New Roman" w:hAnsi="Arial" w:cs="Arial"/>
          <w:color w:val="000000"/>
          <w:kern w:val="0"/>
          <w:sz w:val="24"/>
          <w:szCs w:val="24"/>
          <w14:ligatures w14:val="none"/>
        </w:rPr>
        <w:t>overall</w:t>
      </w:r>
      <w:proofErr w:type="gramEnd"/>
      <w:r w:rsidRPr="0015579B">
        <w:rPr>
          <w:rFonts w:ascii="Arial" w:eastAsia="Times New Roman" w:hAnsi="Arial" w:cs="Arial"/>
          <w:color w:val="000000"/>
          <w:kern w:val="0"/>
          <w:sz w:val="24"/>
          <w:szCs w:val="24"/>
          <w14:ligatures w14:val="none"/>
        </w:rPr>
        <w:t xml:space="preserve"> out of 259 respondents the majority of these victims were satisfied by the use of restorative justice. This strongly demonstrates that restorative justice is effective in New Zealand. </w:t>
      </w:r>
    </w:p>
    <w:p w14:paraId="61C734CE" w14:textId="77777777" w:rsidR="0015579B" w:rsidRPr="0015579B" w:rsidRDefault="0015579B" w:rsidP="0015579B">
      <w:pPr>
        <w:spacing w:after="240" w:line="480" w:lineRule="auto"/>
        <w:rPr>
          <w:rFonts w:ascii="Arial" w:eastAsia="Times New Roman" w:hAnsi="Arial" w:cs="Arial"/>
          <w:kern w:val="0"/>
          <w:sz w:val="24"/>
          <w:szCs w:val="24"/>
          <w14:ligatures w14:val="none"/>
        </w:rPr>
      </w:pPr>
    </w:p>
    <w:p w14:paraId="3241B2C8" w14:textId="77777777" w:rsidR="0015579B" w:rsidRPr="0015579B" w:rsidRDefault="0015579B" w:rsidP="0015579B">
      <w:pPr>
        <w:spacing w:after="0" w:line="480" w:lineRule="auto"/>
        <w:rPr>
          <w:rFonts w:ascii="Arial" w:eastAsia="Times New Roman" w:hAnsi="Arial" w:cs="Arial"/>
          <w:kern w:val="0"/>
          <w:sz w:val="24"/>
          <w:szCs w:val="24"/>
          <w14:ligatures w14:val="none"/>
        </w:rPr>
      </w:pPr>
      <w:r w:rsidRPr="0015579B">
        <w:rPr>
          <w:rFonts w:ascii="Arial" w:eastAsia="Times New Roman" w:hAnsi="Arial" w:cs="Arial"/>
          <w:color w:val="000000"/>
          <w:kern w:val="0"/>
          <w:sz w:val="24"/>
          <w:szCs w:val="24"/>
          <w14:ligatures w14:val="none"/>
        </w:rPr>
        <w:t xml:space="preserve">Some might say that restorative justice is Closure for the victim. However, I personally believe it depends on the crime and the stability of the victim. If the victim is very emotional and finds it difficult to </w:t>
      </w:r>
      <w:proofErr w:type="gramStart"/>
      <w:r w:rsidRPr="0015579B">
        <w:rPr>
          <w:rFonts w:ascii="Arial" w:eastAsia="Times New Roman" w:hAnsi="Arial" w:cs="Arial"/>
          <w:color w:val="000000"/>
          <w:kern w:val="0"/>
          <w:sz w:val="24"/>
          <w:szCs w:val="24"/>
          <w14:ligatures w14:val="none"/>
        </w:rPr>
        <w:t>forget</w:t>
      </w:r>
      <w:proofErr w:type="gramEnd"/>
      <w:r w:rsidRPr="0015579B">
        <w:rPr>
          <w:rFonts w:ascii="Arial" w:eastAsia="Times New Roman" w:hAnsi="Arial" w:cs="Arial"/>
          <w:color w:val="000000"/>
          <w:kern w:val="0"/>
          <w:sz w:val="24"/>
          <w:szCs w:val="24"/>
          <w14:ligatures w14:val="none"/>
        </w:rPr>
        <w:t xml:space="preserve"> then this would not be closure as it may reopen a wound that may have taken some time to close. However, if the victim is someone who can control their emotions well and can forget the severity of the incident then this would be closure as they may have forgotten what has happened. I also believe that it depends on the crime, for example if someone had been attacked for their purse when leaving their house this may impact them differently to someone who took a </w:t>
      </w:r>
      <w:proofErr w:type="spellStart"/>
      <w:r w:rsidRPr="0015579B">
        <w:rPr>
          <w:rFonts w:ascii="Arial" w:eastAsia="Times New Roman" w:hAnsi="Arial" w:cs="Arial"/>
          <w:color w:val="000000"/>
          <w:kern w:val="0"/>
          <w:sz w:val="24"/>
          <w:szCs w:val="24"/>
          <w14:ligatures w14:val="none"/>
        </w:rPr>
        <w:t>kitkat</w:t>
      </w:r>
      <w:proofErr w:type="spellEnd"/>
      <w:r w:rsidRPr="0015579B">
        <w:rPr>
          <w:rFonts w:ascii="Arial" w:eastAsia="Times New Roman" w:hAnsi="Arial" w:cs="Arial"/>
          <w:color w:val="000000"/>
          <w:kern w:val="0"/>
          <w:sz w:val="24"/>
          <w:szCs w:val="24"/>
          <w14:ligatures w14:val="none"/>
        </w:rPr>
        <w:t xml:space="preserve"> off the shelf of your shop. In most cases, the death of a family member, or any crime involving a child as a victim is highly difficult to forgive. However, petty crime such as theft or burglary is easier to forgive as it is a less severe crime which does not impact the victim as much as would the death or an assault. </w:t>
      </w:r>
    </w:p>
    <w:p w14:paraId="1D74645F" w14:textId="77777777" w:rsidR="0015579B" w:rsidRPr="0015579B" w:rsidRDefault="0015579B" w:rsidP="0015579B">
      <w:pPr>
        <w:spacing w:after="0" w:line="480" w:lineRule="auto"/>
        <w:rPr>
          <w:rFonts w:ascii="Arial" w:eastAsia="Times New Roman" w:hAnsi="Arial" w:cs="Arial"/>
          <w:kern w:val="0"/>
          <w:sz w:val="24"/>
          <w:szCs w:val="24"/>
          <w14:ligatures w14:val="none"/>
        </w:rPr>
      </w:pPr>
    </w:p>
    <w:p w14:paraId="153B4F74" w14:textId="77777777" w:rsidR="0015579B" w:rsidRPr="0015579B" w:rsidRDefault="0015579B" w:rsidP="0015579B">
      <w:pPr>
        <w:pStyle w:val="Heading2"/>
        <w:rPr>
          <w:rFonts w:eastAsia="Times New Roman"/>
        </w:rPr>
      </w:pPr>
      <w:bookmarkStart w:id="4" w:name="_Toc133236678"/>
      <w:r w:rsidRPr="0015579B">
        <w:rPr>
          <w:rFonts w:eastAsia="Times New Roman"/>
        </w:rPr>
        <w:t>Effectiveness on the offender</w:t>
      </w:r>
      <w:bookmarkEnd w:id="4"/>
    </w:p>
    <w:p w14:paraId="1F63DECC" w14:textId="77777777" w:rsidR="0015579B" w:rsidRPr="0015579B" w:rsidRDefault="0015579B" w:rsidP="0015579B">
      <w:pPr>
        <w:spacing w:after="0" w:line="480" w:lineRule="auto"/>
        <w:rPr>
          <w:rFonts w:ascii="Arial" w:eastAsia="Times New Roman" w:hAnsi="Arial" w:cs="Arial"/>
          <w:kern w:val="0"/>
          <w:sz w:val="24"/>
          <w:szCs w:val="24"/>
          <w14:ligatures w14:val="none"/>
        </w:rPr>
      </w:pPr>
    </w:p>
    <w:p w14:paraId="556700CA" w14:textId="77777777" w:rsidR="0015579B" w:rsidRPr="0015579B" w:rsidRDefault="0015579B" w:rsidP="0015579B">
      <w:pPr>
        <w:spacing w:after="0" w:line="480" w:lineRule="auto"/>
        <w:rPr>
          <w:rFonts w:ascii="Arial" w:eastAsia="Times New Roman" w:hAnsi="Arial" w:cs="Arial"/>
          <w:kern w:val="0"/>
          <w:sz w:val="24"/>
          <w:szCs w:val="24"/>
          <w14:ligatures w14:val="none"/>
        </w:rPr>
      </w:pPr>
      <w:r w:rsidRPr="0015579B">
        <w:rPr>
          <w:rFonts w:ascii="Arial" w:eastAsia="Times New Roman" w:hAnsi="Arial" w:cs="Arial"/>
          <w:color w:val="000000"/>
          <w:kern w:val="0"/>
          <w:sz w:val="24"/>
          <w:szCs w:val="24"/>
          <w14:ligatures w14:val="none"/>
        </w:rPr>
        <w:t xml:space="preserve">I believe Restorative Justice has no effect on </w:t>
      </w:r>
      <w:proofErr w:type="gramStart"/>
      <w:r w:rsidRPr="0015579B">
        <w:rPr>
          <w:rFonts w:ascii="Arial" w:eastAsia="Times New Roman" w:hAnsi="Arial" w:cs="Arial"/>
          <w:color w:val="000000"/>
          <w:kern w:val="0"/>
          <w:sz w:val="24"/>
          <w:szCs w:val="24"/>
          <w14:ligatures w14:val="none"/>
        </w:rPr>
        <w:t>the adult</w:t>
      </w:r>
      <w:proofErr w:type="gramEnd"/>
      <w:r w:rsidRPr="0015579B">
        <w:rPr>
          <w:rFonts w:ascii="Arial" w:eastAsia="Times New Roman" w:hAnsi="Arial" w:cs="Arial"/>
          <w:color w:val="000000"/>
          <w:kern w:val="0"/>
          <w:sz w:val="24"/>
          <w:szCs w:val="24"/>
          <w14:ligatures w14:val="none"/>
        </w:rPr>
        <w:t xml:space="preserve"> offenders. It is identified by (Rees and Hobson, 2021, p. 2) that a 15 month research study of restorative justice schemes resulted </w:t>
      </w:r>
      <w:proofErr w:type="gramStart"/>
      <w:r w:rsidRPr="0015579B">
        <w:rPr>
          <w:rFonts w:ascii="Arial" w:eastAsia="Times New Roman" w:hAnsi="Arial" w:cs="Arial"/>
          <w:color w:val="000000"/>
          <w:kern w:val="0"/>
          <w:sz w:val="24"/>
          <w:szCs w:val="24"/>
          <w14:ligatures w14:val="none"/>
        </w:rPr>
        <w:t>in  offenders</w:t>
      </w:r>
      <w:proofErr w:type="gramEnd"/>
      <w:r w:rsidRPr="0015579B">
        <w:rPr>
          <w:rFonts w:ascii="Arial" w:eastAsia="Times New Roman" w:hAnsi="Arial" w:cs="Arial"/>
          <w:color w:val="000000"/>
          <w:kern w:val="0"/>
          <w:sz w:val="24"/>
          <w:szCs w:val="24"/>
          <w14:ligatures w14:val="none"/>
        </w:rPr>
        <w:t xml:space="preserve"> having different views about offending, a change in </w:t>
      </w:r>
      <w:proofErr w:type="spellStart"/>
      <w:r w:rsidRPr="0015579B">
        <w:rPr>
          <w:rFonts w:ascii="Arial" w:eastAsia="Times New Roman" w:hAnsi="Arial" w:cs="Arial"/>
          <w:color w:val="000000"/>
          <w:kern w:val="0"/>
          <w:sz w:val="24"/>
          <w:szCs w:val="24"/>
          <w14:ligatures w14:val="none"/>
        </w:rPr>
        <w:lastRenderedPageBreak/>
        <w:t>behaviour</w:t>
      </w:r>
      <w:proofErr w:type="spellEnd"/>
      <w:r w:rsidRPr="0015579B">
        <w:rPr>
          <w:rFonts w:ascii="Arial" w:eastAsia="Times New Roman" w:hAnsi="Arial" w:cs="Arial"/>
          <w:color w:val="000000"/>
          <w:kern w:val="0"/>
          <w:sz w:val="24"/>
          <w:szCs w:val="24"/>
          <w14:ligatures w14:val="none"/>
        </w:rPr>
        <w:t xml:space="preserve"> and taking more responsibility for their actions. This strongly demonstrates that restorative justice is effective in adult offenders. The College of Policing (2022) </w:t>
      </w:r>
      <w:proofErr w:type="spellStart"/>
      <w:r w:rsidRPr="0015579B">
        <w:rPr>
          <w:rFonts w:ascii="Arial" w:eastAsia="Times New Roman" w:hAnsi="Arial" w:cs="Arial"/>
          <w:color w:val="000000"/>
          <w:kern w:val="0"/>
          <w:sz w:val="24"/>
          <w:szCs w:val="24"/>
          <w14:ligatures w14:val="none"/>
        </w:rPr>
        <w:t>recognises</w:t>
      </w:r>
      <w:proofErr w:type="spellEnd"/>
      <w:r w:rsidRPr="0015579B">
        <w:rPr>
          <w:rFonts w:ascii="Arial" w:eastAsia="Times New Roman" w:hAnsi="Arial" w:cs="Arial"/>
          <w:color w:val="000000"/>
          <w:kern w:val="0"/>
          <w:sz w:val="24"/>
          <w:szCs w:val="24"/>
          <w14:ligatures w14:val="none"/>
        </w:rPr>
        <w:t xml:space="preserve"> that restorative justice reduces reoffending. Therefore, this strongly shows that restorative justice has a positive impact on reoffending rates.</w:t>
      </w:r>
    </w:p>
    <w:p w14:paraId="6B962690" w14:textId="77777777" w:rsidR="0015579B" w:rsidRPr="0015579B" w:rsidRDefault="0015579B" w:rsidP="0015579B">
      <w:pPr>
        <w:spacing w:after="0" w:line="480" w:lineRule="auto"/>
        <w:rPr>
          <w:rFonts w:ascii="Arial" w:eastAsia="Times New Roman" w:hAnsi="Arial" w:cs="Arial"/>
          <w:kern w:val="0"/>
          <w:sz w:val="24"/>
          <w:szCs w:val="24"/>
          <w14:ligatures w14:val="none"/>
        </w:rPr>
      </w:pPr>
      <w:r w:rsidRPr="0015579B">
        <w:rPr>
          <w:rFonts w:ascii="Arial" w:eastAsia="Times New Roman" w:hAnsi="Arial" w:cs="Arial"/>
          <w:color w:val="000000"/>
          <w:kern w:val="0"/>
          <w:sz w:val="24"/>
          <w:szCs w:val="24"/>
          <w14:ligatures w14:val="none"/>
        </w:rPr>
        <w:t>However, I believe that it is more effective on youth offenders. It is identified that Restorative justice is effective in youth offending. The research collected (Moore, 2022, p. 4) identifies that a youth offender is most likely to feel that they have had an opportunity to make the victim aware of the reasons why they carried out the crime and make the youth offender understand the impact the crime had on the victim.  </w:t>
      </w:r>
    </w:p>
    <w:p w14:paraId="7A5252B4" w14:textId="77777777" w:rsidR="0015579B" w:rsidRPr="0015579B" w:rsidRDefault="0015579B" w:rsidP="0015579B">
      <w:pPr>
        <w:spacing w:after="0" w:line="480" w:lineRule="auto"/>
        <w:rPr>
          <w:rFonts w:ascii="Arial" w:eastAsia="Times New Roman" w:hAnsi="Arial" w:cs="Arial"/>
          <w:kern w:val="0"/>
          <w:sz w:val="24"/>
          <w:szCs w:val="24"/>
          <w14:ligatures w14:val="none"/>
        </w:rPr>
      </w:pPr>
      <w:r w:rsidRPr="0015579B">
        <w:rPr>
          <w:rFonts w:ascii="Arial" w:eastAsia="Times New Roman" w:hAnsi="Arial" w:cs="Arial"/>
          <w:color w:val="000000"/>
          <w:kern w:val="0"/>
          <w:sz w:val="24"/>
          <w:szCs w:val="24"/>
          <w14:ligatures w14:val="none"/>
        </w:rPr>
        <w:t xml:space="preserve">I strongly believe that restorative justice is more for the victim and less for the offender. As previously mentioned, restorative justice impacts the victim through reducing any fear or PTSD. However, there is no research to suggest that restorative justice impacts the </w:t>
      </w:r>
      <w:proofErr w:type="gramStart"/>
      <w:r w:rsidRPr="0015579B">
        <w:rPr>
          <w:rFonts w:ascii="Arial" w:eastAsia="Times New Roman" w:hAnsi="Arial" w:cs="Arial"/>
          <w:color w:val="000000"/>
          <w:kern w:val="0"/>
          <w:sz w:val="24"/>
          <w:szCs w:val="24"/>
          <w14:ligatures w14:val="none"/>
        </w:rPr>
        <w:t>offenders</w:t>
      </w:r>
      <w:proofErr w:type="gramEnd"/>
      <w:r w:rsidRPr="0015579B">
        <w:rPr>
          <w:rFonts w:ascii="Arial" w:eastAsia="Times New Roman" w:hAnsi="Arial" w:cs="Arial"/>
          <w:color w:val="000000"/>
          <w:kern w:val="0"/>
          <w:sz w:val="24"/>
          <w:szCs w:val="24"/>
          <w14:ligatures w14:val="none"/>
        </w:rPr>
        <w:t xml:space="preserve"> mental health with the outcome. This strongly suggests that there has been no research carried out to identify the impact of restorative justice on the </w:t>
      </w:r>
      <w:proofErr w:type="gramStart"/>
      <w:r w:rsidRPr="0015579B">
        <w:rPr>
          <w:rFonts w:ascii="Arial" w:eastAsia="Times New Roman" w:hAnsi="Arial" w:cs="Arial"/>
          <w:color w:val="000000"/>
          <w:kern w:val="0"/>
          <w:sz w:val="24"/>
          <w:szCs w:val="24"/>
          <w14:ligatures w14:val="none"/>
        </w:rPr>
        <w:t>offenders</w:t>
      </w:r>
      <w:proofErr w:type="gramEnd"/>
      <w:r w:rsidRPr="0015579B">
        <w:rPr>
          <w:rFonts w:ascii="Arial" w:eastAsia="Times New Roman" w:hAnsi="Arial" w:cs="Arial"/>
          <w:color w:val="000000"/>
          <w:kern w:val="0"/>
          <w:sz w:val="24"/>
          <w:szCs w:val="24"/>
          <w14:ligatures w14:val="none"/>
        </w:rPr>
        <w:t xml:space="preserve"> mental health. This evidently supports my belief that restorative justice is more for the justice of the victim and not for the offender.   </w:t>
      </w:r>
    </w:p>
    <w:p w14:paraId="433BAEEA" w14:textId="77777777" w:rsidR="0015579B" w:rsidRPr="0015579B" w:rsidRDefault="0015579B" w:rsidP="0015579B">
      <w:pPr>
        <w:spacing w:after="0" w:line="480" w:lineRule="auto"/>
        <w:rPr>
          <w:rFonts w:ascii="Arial" w:eastAsia="Times New Roman" w:hAnsi="Arial" w:cs="Arial"/>
          <w:kern w:val="0"/>
          <w:sz w:val="24"/>
          <w:szCs w:val="24"/>
          <w14:ligatures w14:val="none"/>
        </w:rPr>
      </w:pPr>
      <w:r w:rsidRPr="0015579B">
        <w:rPr>
          <w:rFonts w:ascii="Arial" w:eastAsia="Times New Roman" w:hAnsi="Arial" w:cs="Arial"/>
          <w:color w:val="000000"/>
          <w:kern w:val="0"/>
          <w:sz w:val="24"/>
          <w:szCs w:val="24"/>
          <w14:ligatures w14:val="none"/>
        </w:rPr>
        <w:t>  </w:t>
      </w:r>
    </w:p>
    <w:p w14:paraId="63B213A8" w14:textId="0E7D7EE3" w:rsidR="0015579B" w:rsidRPr="0015579B" w:rsidRDefault="0015579B" w:rsidP="0015579B">
      <w:pPr>
        <w:pStyle w:val="Heading1"/>
        <w:rPr>
          <w:rFonts w:eastAsia="Times New Roman"/>
        </w:rPr>
      </w:pPr>
      <w:bookmarkStart w:id="5" w:name="_Toc133236679"/>
      <w:r w:rsidRPr="0015579B">
        <w:rPr>
          <w:rFonts w:eastAsia="Times New Roman"/>
        </w:rPr>
        <w:t>Conclusion</w:t>
      </w:r>
      <w:bookmarkEnd w:id="5"/>
    </w:p>
    <w:p w14:paraId="41A90D44" w14:textId="77777777" w:rsidR="0015579B" w:rsidRPr="0015579B" w:rsidRDefault="0015579B" w:rsidP="0015579B">
      <w:pPr>
        <w:spacing w:after="0" w:line="480" w:lineRule="auto"/>
        <w:rPr>
          <w:rFonts w:ascii="Arial" w:eastAsia="Times New Roman" w:hAnsi="Arial" w:cs="Arial"/>
          <w:kern w:val="0"/>
          <w:sz w:val="24"/>
          <w:szCs w:val="24"/>
          <w14:ligatures w14:val="none"/>
        </w:rPr>
      </w:pPr>
      <w:r w:rsidRPr="0015579B">
        <w:rPr>
          <w:rFonts w:ascii="Arial" w:eastAsia="Times New Roman" w:hAnsi="Arial" w:cs="Arial"/>
          <w:color w:val="000000"/>
          <w:kern w:val="0"/>
          <w:sz w:val="24"/>
          <w:szCs w:val="24"/>
          <w14:ligatures w14:val="none"/>
        </w:rPr>
        <w:t xml:space="preserve">To conclude, the research collected identifies </w:t>
      </w:r>
      <w:proofErr w:type="gramStart"/>
      <w:r w:rsidRPr="0015579B">
        <w:rPr>
          <w:rFonts w:ascii="Arial" w:eastAsia="Times New Roman" w:hAnsi="Arial" w:cs="Arial"/>
          <w:color w:val="000000"/>
          <w:kern w:val="0"/>
          <w:sz w:val="24"/>
          <w:szCs w:val="24"/>
          <w14:ligatures w14:val="none"/>
        </w:rPr>
        <w:t>a number of</w:t>
      </w:r>
      <w:proofErr w:type="gramEnd"/>
      <w:r w:rsidRPr="0015579B">
        <w:rPr>
          <w:rFonts w:ascii="Arial" w:eastAsia="Times New Roman" w:hAnsi="Arial" w:cs="Arial"/>
          <w:color w:val="000000"/>
          <w:kern w:val="0"/>
          <w:sz w:val="24"/>
          <w:szCs w:val="24"/>
          <w14:ligatures w14:val="none"/>
        </w:rPr>
        <w:t xml:space="preserve"> points which support my opinion and </w:t>
      </w:r>
      <w:proofErr w:type="gramStart"/>
      <w:r w:rsidRPr="0015579B">
        <w:rPr>
          <w:rFonts w:ascii="Arial" w:eastAsia="Times New Roman" w:hAnsi="Arial" w:cs="Arial"/>
          <w:color w:val="000000"/>
          <w:kern w:val="0"/>
          <w:sz w:val="24"/>
          <w:szCs w:val="24"/>
          <w14:ligatures w14:val="none"/>
        </w:rPr>
        <w:t>argues</w:t>
      </w:r>
      <w:proofErr w:type="gramEnd"/>
      <w:r w:rsidRPr="0015579B">
        <w:rPr>
          <w:rFonts w:ascii="Arial" w:eastAsia="Times New Roman" w:hAnsi="Arial" w:cs="Arial"/>
          <w:color w:val="000000"/>
          <w:kern w:val="0"/>
          <w:sz w:val="24"/>
          <w:szCs w:val="24"/>
          <w14:ligatures w14:val="none"/>
        </w:rPr>
        <w:t xml:space="preserve"> against my opinion. The benefits of restorative justice have been identified to reduce emotion, </w:t>
      </w:r>
      <w:proofErr w:type="gramStart"/>
      <w:r w:rsidRPr="0015579B">
        <w:rPr>
          <w:rFonts w:ascii="Arial" w:eastAsia="Times New Roman" w:hAnsi="Arial" w:cs="Arial"/>
          <w:color w:val="000000"/>
          <w:kern w:val="0"/>
          <w:sz w:val="24"/>
          <w:szCs w:val="24"/>
          <w14:ligatures w14:val="none"/>
        </w:rPr>
        <w:t>PTSD</w:t>
      </w:r>
      <w:proofErr w:type="gramEnd"/>
      <w:r w:rsidRPr="0015579B">
        <w:rPr>
          <w:rFonts w:ascii="Arial" w:eastAsia="Times New Roman" w:hAnsi="Arial" w:cs="Arial"/>
          <w:color w:val="000000"/>
          <w:kern w:val="0"/>
          <w:sz w:val="24"/>
          <w:szCs w:val="24"/>
          <w14:ligatures w14:val="none"/>
        </w:rPr>
        <w:t xml:space="preserve"> and the fear of future </w:t>
      </w:r>
      <w:proofErr w:type="spellStart"/>
      <w:r w:rsidRPr="0015579B">
        <w:rPr>
          <w:rFonts w:ascii="Arial" w:eastAsia="Times New Roman" w:hAnsi="Arial" w:cs="Arial"/>
          <w:color w:val="000000"/>
          <w:kern w:val="0"/>
          <w:sz w:val="24"/>
          <w:szCs w:val="24"/>
          <w14:ligatures w14:val="none"/>
        </w:rPr>
        <w:t>victimisation</w:t>
      </w:r>
      <w:proofErr w:type="spellEnd"/>
      <w:r w:rsidRPr="0015579B">
        <w:rPr>
          <w:rFonts w:ascii="Arial" w:eastAsia="Times New Roman" w:hAnsi="Arial" w:cs="Arial"/>
          <w:color w:val="000000"/>
          <w:kern w:val="0"/>
          <w:sz w:val="24"/>
          <w:szCs w:val="24"/>
          <w14:ligatures w14:val="none"/>
        </w:rPr>
        <w:t xml:space="preserve">. These show that the use of restorative justice has benefits. Although these benefits are different to my opinion, these benefits also support my opinion of opportunities for justice to victims. </w:t>
      </w:r>
      <w:r w:rsidRPr="0015579B">
        <w:rPr>
          <w:rFonts w:ascii="Arial" w:eastAsia="Times New Roman" w:hAnsi="Arial" w:cs="Arial"/>
          <w:color w:val="000000"/>
          <w:kern w:val="0"/>
          <w:sz w:val="24"/>
          <w:szCs w:val="24"/>
          <w14:ligatures w14:val="none"/>
        </w:rPr>
        <w:lastRenderedPageBreak/>
        <w:t xml:space="preserve">Restorative justice was effective within the youth justice system for youth offenders. Data also identified that restorative justice is effective with adult offenders. This identifies my belief is incorrect and that there is evidence to identify that restorative justice is effective. Restorative justice has a positive effect on the reoffending rates of offenders who used restorative justice. </w:t>
      </w:r>
      <w:proofErr w:type="gramStart"/>
      <w:r w:rsidRPr="0015579B">
        <w:rPr>
          <w:rFonts w:ascii="Arial" w:eastAsia="Times New Roman" w:hAnsi="Arial" w:cs="Arial"/>
          <w:color w:val="000000"/>
          <w:kern w:val="0"/>
          <w:sz w:val="24"/>
          <w:szCs w:val="24"/>
          <w14:ligatures w14:val="none"/>
        </w:rPr>
        <w:t>However</w:t>
      </w:r>
      <w:proofErr w:type="gramEnd"/>
      <w:r w:rsidRPr="0015579B">
        <w:rPr>
          <w:rFonts w:ascii="Arial" w:eastAsia="Times New Roman" w:hAnsi="Arial" w:cs="Arial"/>
          <w:color w:val="000000"/>
          <w:kern w:val="0"/>
          <w:sz w:val="24"/>
          <w:szCs w:val="24"/>
          <w14:ligatures w14:val="none"/>
        </w:rPr>
        <w:t xml:space="preserve"> it is argued that restorative justice is victim focused and not focused on the offender and the victim equally. Data collected evidently shows that there is a high satisfaction rate from victims who used restorative justice within the criminal justice system. Data also identifies that there was high victim satisfaction in New Zealand. There is no research to suggest that restorative justice is effective in improving the </w:t>
      </w:r>
      <w:proofErr w:type="gramStart"/>
      <w:r w:rsidRPr="0015579B">
        <w:rPr>
          <w:rFonts w:ascii="Arial" w:eastAsia="Times New Roman" w:hAnsi="Arial" w:cs="Arial"/>
          <w:color w:val="000000"/>
          <w:kern w:val="0"/>
          <w:sz w:val="24"/>
          <w:szCs w:val="24"/>
          <w14:ligatures w14:val="none"/>
        </w:rPr>
        <w:t>offenders</w:t>
      </w:r>
      <w:proofErr w:type="gramEnd"/>
      <w:r w:rsidRPr="0015579B">
        <w:rPr>
          <w:rFonts w:ascii="Arial" w:eastAsia="Times New Roman" w:hAnsi="Arial" w:cs="Arial"/>
          <w:color w:val="000000"/>
          <w:kern w:val="0"/>
          <w:sz w:val="24"/>
          <w:szCs w:val="24"/>
          <w14:ligatures w14:val="none"/>
        </w:rPr>
        <w:t xml:space="preserve"> mental health, therefore I believe that restorative justice is mostly victim focused.</w:t>
      </w:r>
    </w:p>
    <w:p w14:paraId="0D6EBF80" w14:textId="77777777" w:rsidR="0015579B" w:rsidRPr="0015579B" w:rsidRDefault="0015579B" w:rsidP="0015579B">
      <w:pPr>
        <w:spacing w:after="0" w:line="480" w:lineRule="auto"/>
        <w:rPr>
          <w:rFonts w:ascii="Arial" w:eastAsia="Times New Roman" w:hAnsi="Arial" w:cs="Arial"/>
          <w:kern w:val="0"/>
          <w:sz w:val="24"/>
          <w:szCs w:val="24"/>
          <w14:ligatures w14:val="none"/>
        </w:rPr>
      </w:pPr>
      <w:r w:rsidRPr="0015579B">
        <w:rPr>
          <w:rFonts w:ascii="Arial" w:eastAsia="Times New Roman" w:hAnsi="Arial" w:cs="Arial"/>
          <w:color w:val="000000"/>
          <w:kern w:val="0"/>
          <w:sz w:val="24"/>
          <w:szCs w:val="24"/>
          <w14:ligatures w14:val="none"/>
        </w:rPr>
        <w:t> </w:t>
      </w:r>
    </w:p>
    <w:p w14:paraId="6CB54426" w14:textId="77777777" w:rsidR="0015579B" w:rsidRPr="0015579B" w:rsidRDefault="0015579B" w:rsidP="0015579B">
      <w:pPr>
        <w:pStyle w:val="Heading1"/>
        <w:rPr>
          <w:rFonts w:eastAsia="Times New Roman"/>
        </w:rPr>
      </w:pPr>
      <w:bookmarkStart w:id="6" w:name="_Toc133236680"/>
      <w:r w:rsidRPr="0015579B">
        <w:rPr>
          <w:rFonts w:eastAsia="Times New Roman"/>
        </w:rPr>
        <w:t>Bibliography</w:t>
      </w:r>
      <w:bookmarkEnd w:id="6"/>
    </w:p>
    <w:p w14:paraId="01045DEB" w14:textId="77777777" w:rsidR="0015579B" w:rsidRPr="0015579B" w:rsidRDefault="0015579B" w:rsidP="0015579B">
      <w:pPr>
        <w:spacing w:after="0" w:line="480" w:lineRule="auto"/>
        <w:rPr>
          <w:rFonts w:ascii="Arial" w:eastAsia="Times New Roman" w:hAnsi="Arial" w:cs="Arial"/>
          <w:kern w:val="0"/>
          <w:sz w:val="24"/>
          <w:szCs w:val="24"/>
          <w14:ligatures w14:val="none"/>
        </w:rPr>
      </w:pPr>
    </w:p>
    <w:p w14:paraId="1F93BA71" w14:textId="77777777" w:rsidR="0015579B" w:rsidRPr="0015579B" w:rsidRDefault="0015579B" w:rsidP="0015579B">
      <w:pPr>
        <w:spacing w:after="0" w:line="480" w:lineRule="auto"/>
        <w:rPr>
          <w:rFonts w:ascii="Arial" w:eastAsia="Times New Roman" w:hAnsi="Arial" w:cs="Arial"/>
          <w:kern w:val="0"/>
          <w:sz w:val="24"/>
          <w:szCs w:val="24"/>
          <w14:ligatures w14:val="none"/>
        </w:rPr>
      </w:pPr>
      <w:r w:rsidRPr="0015579B">
        <w:rPr>
          <w:rFonts w:ascii="Arial" w:eastAsia="Times New Roman" w:hAnsi="Arial" w:cs="Arial"/>
          <w:color w:val="000000"/>
          <w:kern w:val="0"/>
          <w:sz w:val="24"/>
          <w:szCs w:val="24"/>
          <w14:ligatures w14:val="none"/>
        </w:rPr>
        <w:t xml:space="preserve">All party parliamentary group on restorative justice, (2022) </w:t>
      </w:r>
      <w:r w:rsidRPr="0015579B">
        <w:rPr>
          <w:rFonts w:ascii="Arial" w:eastAsia="Times New Roman" w:hAnsi="Arial" w:cs="Arial"/>
          <w:i/>
          <w:iCs/>
          <w:color w:val="000000"/>
          <w:kern w:val="0"/>
          <w:sz w:val="24"/>
          <w:szCs w:val="24"/>
          <w14:ligatures w14:val="none"/>
        </w:rPr>
        <w:t xml:space="preserve">Restorative Justice APPG Inquiry into Restorative Practices in 2021/22. </w:t>
      </w:r>
      <w:r w:rsidRPr="0015579B">
        <w:rPr>
          <w:rFonts w:ascii="Arial" w:eastAsia="Times New Roman" w:hAnsi="Arial" w:cs="Arial"/>
          <w:color w:val="000000"/>
          <w:kern w:val="0"/>
          <w:sz w:val="24"/>
          <w:szCs w:val="24"/>
          <w14:ligatures w14:val="none"/>
        </w:rPr>
        <w:t xml:space="preserve">Available at: </w:t>
      </w:r>
      <w:hyperlink r:id="rId25" w:history="1">
        <w:r w:rsidRPr="0015579B">
          <w:rPr>
            <w:rFonts w:ascii="Arial" w:eastAsia="Times New Roman" w:hAnsi="Arial" w:cs="Arial"/>
            <w:color w:val="1155CC"/>
            <w:kern w:val="0"/>
            <w:sz w:val="24"/>
            <w:szCs w:val="24"/>
            <w:u w:val="single"/>
            <w14:ligatures w14:val="none"/>
          </w:rPr>
          <w:t>https://rjappg.co.uk/wp-content/uploads/2021/09/RJ-APPG-Inquiry-Report.pdf</w:t>
        </w:r>
      </w:hyperlink>
      <w:r w:rsidRPr="0015579B">
        <w:rPr>
          <w:rFonts w:ascii="Arial" w:eastAsia="Times New Roman" w:hAnsi="Arial" w:cs="Arial"/>
          <w:color w:val="000000"/>
          <w:kern w:val="0"/>
          <w:sz w:val="24"/>
          <w:szCs w:val="24"/>
          <w14:ligatures w14:val="none"/>
        </w:rPr>
        <w:t xml:space="preserve"> (Accessed: 8th January 2023)</w:t>
      </w:r>
    </w:p>
    <w:p w14:paraId="01645221" w14:textId="77777777" w:rsidR="0015579B" w:rsidRPr="0015579B" w:rsidRDefault="0015579B" w:rsidP="0015579B">
      <w:pPr>
        <w:spacing w:after="0" w:line="480" w:lineRule="auto"/>
        <w:rPr>
          <w:rFonts w:ascii="Arial" w:eastAsia="Times New Roman" w:hAnsi="Arial" w:cs="Arial"/>
          <w:kern w:val="0"/>
          <w:sz w:val="24"/>
          <w:szCs w:val="24"/>
          <w14:ligatures w14:val="none"/>
        </w:rPr>
      </w:pPr>
    </w:p>
    <w:p w14:paraId="00AF6923" w14:textId="77777777" w:rsidR="0015579B" w:rsidRPr="0015579B" w:rsidRDefault="0015579B" w:rsidP="0015579B">
      <w:pPr>
        <w:spacing w:after="0" w:line="480" w:lineRule="auto"/>
        <w:rPr>
          <w:rFonts w:ascii="Arial" w:eastAsia="Times New Roman" w:hAnsi="Arial" w:cs="Arial"/>
          <w:kern w:val="0"/>
          <w:sz w:val="24"/>
          <w:szCs w:val="24"/>
          <w14:ligatures w14:val="none"/>
        </w:rPr>
      </w:pPr>
      <w:r w:rsidRPr="0015579B">
        <w:rPr>
          <w:rFonts w:ascii="Arial" w:eastAsia="Times New Roman" w:hAnsi="Arial" w:cs="Arial"/>
          <w:color w:val="000000"/>
          <w:kern w:val="0"/>
          <w:sz w:val="24"/>
          <w:szCs w:val="24"/>
          <w14:ligatures w14:val="none"/>
        </w:rPr>
        <w:t>Bolivar, D. (2019)</w:t>
      </w:r>
      <w:r w:rsidRPr="0015579B">
        <w:rPr>
          <w:rFonts w:ascii="Arial" w:eastAsia="Times New Roman" w:hAnsi="Arial" w:cs="Arial"/>
          <w:i/>
          <w:iCs/>
          <w:color w:val="000000"/>
          <w:kern w:val="0"/>
          <w:sz w:val="24"/>
          <w:szCs w:val="24"/>
          <w14:ligatures w14:val="none"/>
        </w:rPr>
        <w:t xml:space="preserve"> Restoring Harm: A Psychosocial approach to victims and restorative Justice. </w:t>
      </w:r>
      <w:r w:rsidRPr="0015579B">
        <w:rPr>
          <w:rFonts w:ascii="Arial" w:eastAsia="Times New Roman" w:hAnsi="Arial" w:cs="Arial"/>
          <w:color w:val="000000"/>
          <w:kern w:val="0"/>
          <w:sz w:val="24"/>
          <w:szCs w:val="24"/>
          <w14:ligatures w14:val="none"/>
        </w:rPr>
        <w:t xml:space="preserve">Available at: </w:t>
      </w:r>
      <w:hyperlink r:id="rId26" w:history="1">
        <w:r w:rsidRPr="0015579B">
          <w:rPr>
            <w:rFonts w:ascii="Arial" w:eastAsia="Times New Roman" w:hAnsi="Arial" w:cs="Arial"/>
            <w:color w:val="1155CC"/>
            <w:kern w:val="0"/>
            <w:sz w:val="24"/>
            <w:szCs w:val="24"/>
            <w:u w:val="single"/>
            <w14:ligatures w14:val="none"/>
          </w:rPr>
          <w:t>https://web-s-ebscohost-com.ezproxy.uwtsd.ac.uk/ehost/ebookviewer/ebook/bmxlYmtfXzE5MTMzMzFfX0FO0?sid=b52fad2f-ce79-41f3-b4f1-2db7840de444@redis&amp;vid=0&amp;format=EB&amp;rid=1</w:t>
        </w:r>
      </w:hyperlink>
      <w:r w:rsidRPr="0015579B">
        <w:rPr>
          <w:rFonts w:ascii="Arial" w:eastAsia="Times New Roman" w:hAnsi="Arial" w:cs="Arial"/>
          <w:color w:val="000000"/>
          <w:kern w:val="0"/>
          <w:sz w:val="24"/>
          <w:szCs w:val="24"/>
          <w14:ligatures w14:val="none"/>
        </w:rPr>
        <w:t xml:space="preserve"> (Accessed: 18th December 2022)</w:t>
      </w:r>
    </w:p>
    <w:p w14:paraId="646114D4" w14:textId="77777777" w:rsidR="0015579B" w:rsidRPr="0015579B" w:rsidRDefault="0015579B" w:rsidP="0015579B">
      <w:pPr>
        <w:spacing w:after="0" w:line="480" w:lineRule="auto"/>
        <w:rPr>
          <w:rFonts w:ascii="Arial" w:eastAsia="Times New Roman" w:hAnsi="Arial" w:cs="Arial"/>
          <w:kern w:val="0"/>
          <w:sz w:val="24"/>
          <w:szCs w:val="24"/>
          <w14:ligatures w14:val="none"/>
        </w:rPr>
      </w:pPr>
    </w:p>
    <w:p w14:paraId="7B69040B" w14:textId="77777777" w:rsidR="0015579B" w:rsidRPr="0015579B" w:rsidRDefault="0015579B" w:rsidP="0015579B">
      <w:pPr>
        <w:spacing w:after="0" w:line="480" w:lineRule="auto"/>
        <w:rPr>
          <w:rFonts w:ascii="Arial" w:eastAsia="Times New Roman" w:hAnsi="Arial" w:cs="Arial"/>
          <w:kern w:val="0"/>
          <w:sz w:val="24"/>
          <w:szCs w:val="24"/>
          <w14:ligatures w14:val="none"/>
        </w:rPr>
      </w:pPr>
      <w:r w:rsidRPr="0015579B">
        <w:rPr>
          <w:rFonts w:ascii="Arial" w:eastAsia="Times New Roman" w:hAnsi="Arial" w:cs="Arial"/>
          <w:color w:val="000000"/>
          <w:kern w:val="0"/>
          <w:sz w:val="24"/>
          <w:szCs w:val="24"/>
          <w14:ligatures w14:val="none"/>
        </w:rPr>
        <w:t xml:space="preserve">College of policing (2022) </w:t>
      </w:r>
      <w:r w:rsidRPr="0015579B">
        <w:rPr>
          <w:rFonts w:ascii="Arial" w:eastAsia="Times New Roman" w:hAnsi="Arial" w:cs="Arial"/>
          <w:i/>
          <w:iCs/>
          <w:color w:val="000000"/>
          <w:kern w:val="0"/>
          <w:sz w:val="24"/>
          <w:szCs w:val="24"/>
          <w14:ligatures w14:val="none"/>
        </w:rPr>
        <w:t xml:space="preserve">Evidence Briefing. </w:t>
      </w:r>
      <w:r w:rsidRPr="0015579B">
        <w:rPr>
          <w:rFonts w:ascii="Arial" w:eastAsia="Times New Roman" w:hAnsi="Arial" w:cs="Arial"/>
          <w:color w:val="000000"/>
          <w:kern w:val="0"/>
          <w:sz w:val="24"/>
          <w:szCs w:val="24"/>
          <w14:ligatures w14:val="none"/>
        </w:rPr>
        <w:t xml:space="preserve">Available at: </w:t>
      </w:r>
      <w:hyperlink r:id="rId27" w:history="1">
        <w:r w:rsidRPr="0015579B">
          <w:rPr>
            <w:rFonts w:ascii="Arial" w:eastAsia="Times New Roman" w:hAnsi="Arial" w:cs="Arial"/>
            <w:color w:val="1155CC"/>
            <w:kern w:val="0"/>
            <w:sz w:val="24"/>
            <w:szCs w:val="24"/>
            <w:u w:val="single"/>
            <w14:ligatures w14:val="none"/>
          </w:rPr>
          <w:t>https://www.college.police.uk/guidance/restorative-justice/evidence-briefing</w:t>
        </w:r>
      </w:hyperlink>
      <w:r w:rsidRPr="0015579B">
        <w:rPr>
          <w:rFonts w:ascii="Arial" w:eastAsia="Times New Roman" w:hAnsi="Arial" w:cs="Arial"/>
          <w:color w:val="000000"/>
          <w:kern w:val="0"/>
          <w:sz w:val="24"/>
          <w:szCs w:val="24"/>
          <w14:ligatures w14:val="none"/>
        </w:rPr>
        <w:t xml:space="preserve"> (Accessed: 6th January 2023)</w:t>
      </w:r>
    </w:p>
    <w:p w14:paraId="06CD0CF1" w14:textId="77777777" w:rsidR="0015579B" w:rsidRPr="0015579B" w:rsidRDefault="0015579B" w:rsidP="0015579B">
      <w:pPr>
        <w:spacing w:after="0" w:line="480" w:lineRule="auto"/>
        <w:rPr>
          <w:rFonts w:ascii="Arial" w:eastAsia="Times New Roman" w:hAnsi="Arial" w:cs="Arial"/>
          <w:kern w:val="0"/>
          <w:sz w:val="24"/>
          <w:szCs w:val="24"/>
          <w14:ligatures w14:val="none"/>
        </w:rPr>
      </w:pPr>
    </w:p>
    <w:p w14:paraId="03761F3E" w14:textId="77777777" w:rsidR="0015579B" w:rsidRPr="0015579B" w:rsidRDefault="0015579B" w:rsidP="0015579B">
      <w:pPr>
        <w:spacing w:after="0" w:line="480" w:lineRule="auto"/>
        <w:rPr>
          <w:rFonts w:ascii="Arial" w:eastAsia="Times New Roman" w:hAnsi="Arial" w:cs="Arial"/>
          <w:kern w:val="0"/>
          <w:sz w:val="24"/>
          <w:szCs w:val="24"/>
          <w14:ligatures w14:val="none"/>
        </w:rPr>
      </w:pPr>
      <w:r w:rsidRPr="0015579B">
        <w:rPr>
          <w:rFonts w:ascii="Arial" w:eastAsia="Times New Roman" w:hAnsi="Arial" w:cs="Arial"/>
          <w:color w:val="000000"/>
          <w:kern w:val="0"/>
          <w:sz w:val="24"/>
          <w:szCs w:val="24"/>
          <w14:ligatures w14:val="none"/>
        </w:rPr>
        <w:t xml:space="preserve">Crown Prosecution Service (2019) </w:t>
      </w:r>
      <w:r w:rsidRPr="0015579B">
        <w:rPr>
          <w:rFonts w:ascii="Arial" w:eastAsia="Times New Roman" w:hAnsi="Arial" w:cs="Arial"/>
          <w:i/>
          <w:iCs/>
          <w:color w:val="000000"/>
          <w:kern w:val="0"/>
          <w:sz w:val="24"/>
          <w:szCs w:val="24"/>
          <w14:ligatures w14:val="none"/>
        </w:rPr>
        <w:t xml:space="preserve">Restorative Justice. </w:t>
      </w:r>
      <w:r w:rsidRPr="0015579B">
        <w:rPr>
          <w:rFonts w:ascii="Arial" w:eastAsia="Times New Roman" w:hAnsi="Arial" w:cs="Arial"/>
          <w:color w:val="000000"/>
          <w:kern w:val="0"/>
          <w:sz w:val="24"/>
          <w:szCs w:val="24"/>
          <w14:ligatures w14:val="none"/>
        </w:rPr>
        <w:t xml:space="preserve">Available at: </w:t>
      </w:r>
      <w:hyperlink r:id="rId28" w:history="1">
        <w:r w:rsidRPr="0015579B">
          <w:rPr>
            <w:rFonts w:ascii="Arial" w:eastAsia="Times New Roman" w:hAnsi="Arial" w:cs="Arial"/>
            <w:color w:val="1155CC"/>
            <w:kern w:val="0"/>
            <w:sz w:val="24"/>
            <w:szCs w:val="24"/>
            <w:u w:val="single"/>
            <w14:ligatures w14:val="none"/>
          </w:rPr>
          <w:t>https://www.cps.gov.uk/legal-guidance/restorative-justice</w:t>
        </w:r>
      </w:hyperlink>
      <w:r w:rsidRPr="0015579B">
        <w:rPr>
          <w:rFonts w:ascii="Arial" w:eastAsia="Times New Roman" w:hAnsi="Arial" w:cs="Arial"/>
          <w:color w:val="000000"/>
          <w:kern w:val="0"/>
          <w:sz w:val="24"/>
          <w:szCs w:val="24"/>
          <w14:ligatures w14:val="none"/>
        </w:rPr>
        <w:t xml:space="preserve"> (Accessed: 18th December 2022)</w:t>
      </w:r>
    </w:p>
    <w:p w14:paraId="65994F02" w14:textId="77777777" w:rsidR="0015579B" w:rsidRPr="0015579B" w:rsidRDefault="0015579B" w:rsidP="0015579B">
      <w:pPr>
        <w:spacing w:after="0" w:line="480" w:lineRule="auto"/>
        <w:rPr>
          <w:rFonts w:ascii="Arial" w:eastAsia="Times New Roman" w:hAnsi="Arial" w:cs="Arial"/>
          <w:kern w:val="0"/>
          <w:sz w:val="24"/>
          <w:szCs w:val="24"/>
          <w14:ligatures w14:val="none"/>
        </w:rPr>
      </w:pPr>
    </w:p>
    <w:p w14:paraId="4578F67D" w14:textId="77777777" w:rsidR="0015579B" w:rsidRPr="0015579B" w:rsidRDefault="0015579B" w:rsidP="0015579B">
      <w:pPr>
        <w:spacing w:after="0" w:line="480" w:lineRule="auto"/>
        <w:rPr>
          <w:rFonts w:ascii="Arial" w:eastAsia="Times New Roman" w:hAnsi="Arial" w:cs="Arial"/>
          <w:kern w:val="0"/>
          <w:sz w:val="24"/>
          <w:szCs w:val="24"/>
          <w14:ligatures w14:val="none"/>
        </w:rPr>
      </w:pPr>
      <w:r w:rsidRPr="0015579B">
        <w:rPr>
          <w:rFonts w:ascii="Arial" w:eastAsia="Times New Roman" w:hAnsi="Arial" w:cs="Arial"/>
          <w:color w:val="000000"/>
          <w:kern w:val="0"/>
          <w:sz w:val="24"/>
          <w:szCs w:val="24"/>
          <w14:ligatures w14:val="none"/>
        </w:rPr>
        <w:t xml:space="preserve">Hobson, J. et al. (2022) ‘Restorative Justice, Youth Violence and Policing: A Review of the Evidence’, </w:t>
      </w:r>
      <w:r w:rsidRPr="0015579B">
        <w:rPr>
          <w:rFonts w:ascii="Arial" w:eastAsia="Times New Roman" w:hAnsi="Arial" w:cs="Arial"/>
          <w:i/>
          <w:iCs/>
          <w:color w:val="000000"/>
          <w:kern w:val="0"/>
          <w:sz w:val="24"/>
          <w:szCs w:val="24"/>
          <w14:ligatures w14:val="none"/>
        </w:rPr>
        <w:t xml:space="preserve">Laws, </w:t>
      </w:r>
      <w:r w:rsidRPr="0015579B">
        <w:rPr>
          <w:rFonts w:ascii="Arial" w:eastAsia="Times New Roman" w:hAnsi="Arial" w:cs="Arial"/>
          <w:color w:val="000000"/>
          <w:kern w:val="0"/>
          <w:sz w:val="24"/>
          <w:szCs w:val="24"/>
          <w14:ligatures w14:val="none"/>
        </w:rPr>
        <w:t xml:space="preserve">11(62), pp. 1-20. Available at: </w:t>
      </w:r>
      <w:hyperlink r:id="rId29" w:history="1">
        <w:r w:rsidRPr="0015579B">
          <w:rPr>
            <w:rFonts w:ascii="Arial" w:eastAsia="Times New Roman" w:hAnsi="Arial" w:cs="Arial"/>
            <w:color w:val="1155CC"/>
            <w:kern w:val="0"/>
            <w:sz w:val="24"/>
            <w:szCs w:val="24"/>
            <w:u w:val="single"/>
            <w14:ligatures w14:val="none"/>
          </w:rPr>
          <w:t>https://www-proquest-com.ezproxy.uwtsd.ac.uk/docview/2706241941/fulltextPDF/5B820C3FEF2E4BB9PQ/1?accountid=130472</w:t>
        </w:r>
      </w:hyperlink>
      <w:r w:rsidRPr="0015579B">
        <w:rPr>
          <w:rFonts w:ascii="Arial" w:eastAsia="Times New Roman" w:hAnsi="Arial" w:cs="Arial"/>
          <w:color w:val="000000"/>
          <w:kern w:val="0"/>
          <w:sz w:val="24"/>
          <w:szCs w:val="24"/>
          <w14:ligatures w14:val="none"/>
        </w:rPr>
        <w:t xml:space="preserve"> (Accessed: 18th December 2022)</w:t>
      </w:r>
    </w:p>
    <w:p w14:paraId="4C94EF6D" w14:textId="77777777" w:rsidR="0015579B" w:rsidRPr="0015579B" w:rsidRDefault="0015579B" w:rsidP="0015579B">
      <w:pPr>
        <w:spacing w:after="0" w:line="480" w:lineRule="auto"/>
        <w:rPr>
          <w:rFonts w:ascii="Arial" w:eastAsia="Times New Roman" w:hAnsi="Arial" w:cs="Arial"/>
          <w:kern w:val="0"/>
          <w:sz w:val="24"/>
          <w:szCs w:val="24"/>
          <w14:ligatures w14:val="none"/>
        </w:rPr>
      </w:pPr>
    </w:p>
    <w:p w14:paraId="08B21685" w14:textId="77777777" w:rsidR="0015579B" w:rsidRPr="0015579B" w:rsidRDefault="0015579B" w:rsidP="0015579B">
      <w:pPr>
        <w:spacing w:after="0" w:line="480" w:lineRule="auto"/>
        <w:rPr>
          <w:rFonts w:ascii="Arial" w:eastAsia="Times New Roman" w:hAnsi="Arial" w:cs="Arial"/>
          <w:kern w:val="0"/>
          <w:sz w:val="24"/>
          <w:szCs w:val="24"/>
          <w14:ligatures w14:val="none"/>
        </w:rPr>
      </w:pPr>
      <w:proofErr w:type="spellStart"/>
      <w:r w:rsidRPr="0015579B">
        <w:rPr>
          <w:rFonts w:ascii="Arial" w:eastAsia="Times New Roman" w:hAnsi="Arial" w:cs="Arial"/>
          <w:color w:val="000000"/>
          <w:kern w:val="0"/>
          <w:sz w:val="24"/>
          <w:szCs w:val="24"/>
          <w14:ligatures w14:val="none"/>
        </w:rPr>
        <w:t>Lanterman</w:t>
      </w:r>
      <w:proofErr w:type="spellEnd"/>
      <w:r w:rsidRPr="0015579B">
        <w:rPr>
          <w:rFonts w:ascii="Arial" w:eastAsia="Times New Roman" w:hAnsi="Arial" w:cs="Arial"/>
          <w:color w:val="000000"/>
          <w:kern w:val="0"/>
          <w:sz w:val="24"/>
          <w:szCs w:val="24"/>
          <w14:ligatures w14:val="none"/>
        </w:rPr>
        <w:t xml:space="preserve">, J. (2021) ‘Models Versus Mechanisms: The Need to Crack the Black Box of Restorative Justice’, </w:t>
      </w:r>
      <w:r w:rsidRPr="0015579B">
        <w:rPr>
          <w:rFonts w:ascii="Arial" w:eastAsia="Times New Roman" w:hAnsi="Arial" w:cs="Arial"/>
          <w:i/>
          <w:iCs/>
          <w:color w:val="000000"/>
          <w:kern w:val="0"/>
          <w:sz w:val="24"/>
          <w:szCs w:val="24"/>
          <w14:ligatures w14:val="none"/>
        </w:rPr>
        <w:t>British Journal of Community Justice</w:t>
      </w:r>
      <w:r w:rsidRPr="0015579B">
        <w:rPr>
          <w:rFonts w:ascii="Arial" w:eastAsia="Times New Roman" w:hAnsi="Arial" w:cs="Arial"/>
          <w:color w:val="000000"/>
          <w:kern w:val="0"/>
          <w:sz w:val="24"/>
          <w:szCs w:val="24"/>
          <w14:ligatures w14:val="none"/>
        </w:rPr>
        <w:t xml:space="preserve">, 17(1), pp. 60-78. Available at: </w:t>
      </w:r>
      <w:hyperlink r:id="rId30" w:history="1">
        <w:r w:rsidRPr="0015579B">
          <w:rPr>
            <w:rFonts w:ascii="Arial" w:eastAsia="Times New Roman" w:hAnsi="Arial" w:cs="Arial"/>
            <w:color w:val="1155CC"/>
            <w:kern w:val="0"/>
            <w:sz w:val="24"/>
            <w:szCs w:val="24"/>
            <w:u w:val="single"/>
            <w14:ligatures w14:val="none"/>
          </w:rPr>
          <w:t>https://www.proquest.com/docview/2539313710/fulltextPDF/6B46C5AE63794B27PQ/1?accountid=130472</w:t>
        </w:r>
      </w:hyperlink>
      <w:r w:rsidRPr="0015579B">
        <w:rPr>
          <w:rFonts w:ascii="Arial" w:eastAsia="Times New Roman" w:hAnsi="Arial" w:cs="Arial"/>
          <w:color w:val="000000"/>
          <w:kern w:val="0"/>
          <w:sz w:val="24"/>
          <w:szCs w:val="24"/>
          <w14:ligatures w14:val="none"/>
        </w:rPr>
        <w:t xml:space="preserve"> (Accessed: 7th January 2023) </w:t>
      </w:r>
    </w:p>
    <w:p w14:paraId="3316B1B3" w14:textId="77777777" w:rsidR="0015579B" w:rsidRPr="0015579B" w:rsidRDefault="0015579B" w:rsidP="0015579B">
      <w:pPr>
        <w:spacing w:after="0" w:line="480" w:lineRule="auto"/>
        <w:rPr>
          <w:rFonts w:ascii="Arial" w:eastAsia="Times New Roman" w:hAnsi="Arial" w:cs="Arial"/>
          <w:kern w:val="0"/>
          <w:sz w:val="24"/>
          <w:szCs w:val="24"/>
          <w14:ligatures w14:val="none"/>
        </w:rPr>
      </w:pPr>
    </w:p>
    <w:p w14:paraId="08AC0183" w14:textId="77777777" w:rsidR="0015579B" w:rsidRPr="0015579B" w:rsidRDefault="0015579B" w:rsidP="0015579B">
      <w:pPr>
        <w:spacing w:after="0" w:line="480" w:lineRule="auto"/>
        <w:rPr>
          <w:rFonts w:ascii="Arial" w:eastAsia="Times New Roman" w:hAnsi="Arial" w:cs="Arial"/>
          <w:kern w:val="0"/>
          <w:sz w:val="24"/>
          <w:szCs w:val="24"/>
          <w14:ligatures w14:val="none"/>
        </w:rPr>
      </w:pPr>
      <w:r w:rsidRPr="0015579B">
        <w:rPr>
          <w:rFonts w:ascii="Arial" w:eastAsia="Times New Roman" w:hAnsi="Arial" w:cs="Arial"/>
          <w:color w:val="000000"/>
          <w:kern w:val="0"/>
          <w:sz w:val="24"/>
          <w:szCs w:val="24"/>
          <w14:ligatures w14:val="none"/>
        </w:rPr>
        <w:t xml:space="preserve">Ministry of Justice (2021) </w:t>
      </w:r>
      <w:r w:rsidRPr="0015579B">
        <w:rPr>
          <w:rFonts w:ascii="Arial" w:eastAsia="Times New Roman" w:hAnsi="Arial" w:cs="Arial"/>
          <w:i/>
          <w:iCs/>
          <w:color w:val="000000"/>
          <w:kern w:val="0"/>
          <w:sz w:val="24"/>
          <w:szCs w:val="24"/>
          <w14:ligatures w14:val="none"/>
        </w:rPr>
        <w:t xml:space="preserve">Victim Satisfaction Survey 2021. </w:t>
      </w:r>
      <w:r w:rsidRPr="0015579B">
        <w:rPr>
          <w:rFonts w:ascii="Arial" w:eastAsia="Times New Roman" w:hAnsi="Arial" w:cs="Arial"/>
          <w:color w:val="000000"/>
          <w:kern w:val="0"/>
          <w:sz w:val="24"/>
          <w:szCs w:val="24"/>
          <w14:ligatures w14:val="none"/>
        </w:rPr>
        <w:t xml:space="preserve">Available at: </w:t>
      </w:r>
      <w:hyperlink r:id="rId31" w:history="1">
        <w:r w:rsidRPr="0015579B">
          <w:rPr>
            <w:rFonts w:ascii="Arial" w:eastAsia="Times New Roman" w:hAnsi="Arial" w:cs="Arial"/>
            <w:color w:val="1155CC"/>
            <w:kern w:val="0"/>
            <w:sz w:val="24"/>
            <w:szCs w:val="24"/>
            <w:u w:val="single"/>
            <w14:ligatures w14:val="none"/>
          </w:rPr>
          <w:t>https://www.justice.govt.nz/assets/Documents/Publications/FINAL-Restorative-Justice-Survey-Report-September-2021.pdf</w:t>
        </w:r>
      </w:hyperlink>
      <w:r w:rsidRPr="0015579B">
        <w:rPr>
          <w:rFonts w:ascii="Arial" w:eastAsia="Times New Roman" w:hAnsi="Arial" w:cs="Arial"/>
          <w:color w:val="000000"/>
          <w:kern w:val="0"/>
          <w:sz w:val="24"/>
          <w:szCs w:val="24"/>
          <w14:ligatures w14:val="none"/>
        </w:rPr>
        <w:t xml:space="preserve"> (Accessed: 7th January 2023) </w:t>
      </w:r>
    </w:p>
    <w:p w14:paraId="49C2BE21" w14:textId="77777777" w:rsidR="0015579B" w:rsidRPr="0015579B" w:rsidRDefault="0015579B" w:rsidP="0015579B">
      <w:pPr>
        <w:spacing w:after="0" w:line="480" w:lineRule="auto"/>
        <w:rPr>
          <w:rFonts w:ascii="Arial" w:eastAsia="Times New Roman" w:hAnsi="Arial" w:cs="Arial"/>
          <w:kern w:val="0"/>
          <w:sz w:val="24"/>
          <w:szCs w:val="24"/>
          <w14:ligatures w14:val="none"/>
        </w:rPr>
      </w:pPr>
    </w:p>
    <w:p w14:paraId="4F04D307" w14:textId="77777777" w:rsidR="0015579B" w:rsidRPr="0015579B" w:rsidRDefault="0015579B" w:rsidP="0015579B">
      <w:pPr>
        <w:spacing w:after="0" w:line="480" w:lineRule="auto"/>
        <w:rPr>
          <w:rFonts w:ascii="Arial" w:eastAsia="Times New Roman" w:hAnsi="Arial" w:cs="Arial"/>
          <w:kern w:val="0"/>
          <w:sz w:val="24"/>
          <w:szCs w:val="24"/>
          <w14:ligatures w14:val="none"/>
        </w:rPr>
      </w:pPr>
      <w:r w:rsidRPr="0015579B">
        <w:rPr>
          <w:rFonts w:ascii="Arial" w:eastAsia="Times New Roman" w:hAnsi="Arial" w:cs="Arial"/>
          <w:color w:val="000000"/>
          <w:kern w:val="0"/>
          <w:sz w:val="24"/>
          <w:szCs w:val="24"/>
          <w14:ligatures w14:val="none"/>
        </w:rPr>
        <w:t>(a) Moore, R. (2022) ‘Just an ‘optional extra’ in the ‘Victims toolkit</w:t>
      </w:r>
      <w:proofErr w:type="gramStart"/>
      <w:r w:rsidRPr="0015579B">
        <w:rPr>
          <w:rFonts w:ascii="Arial" w:eastAsia="Times New Roman" w:hAnsi="Arial" w:cs="Arial"/>
          <w:color w:val="000000"/>
          <w:kern w:val="0"/>
          <w:sz w:val="24"/>
          <w:szCs w:val="24"/>
          <w14:ligatures w14:val="none"/>
        </w:rPr>
        <w:t>’?:</w:t>
      </w:r>
      <w:proofErr w:type="gramEnd"/>
      <w:r w:rsidRPr="0015579B">
        <w:rPr>
          <w:rFonts w:ascii="Arial" w:eastAsia="Times New Roman" w:hAnsi="Arial" w:cs="Arial"/>
          <w:color w:val="000000"/>
          <w:kern w:val="0"/>
          <w:sz w:val="24"/>
          <w:szCs w:val="24"/>
          <w14:ligatures w14:val="none"/>
        </w:rPr>
        <w:t xml:space="preserve"> The Culture, Mechanism and approaches of criminal justice </w:t>
      </w:r>
      <w:proofErr w:type="spellStart"/>
      <w:r w:rsidRPr="0015579B">
        <w:rPr>
          <w:rFonts w:ascii="Arial" w:eastAsia="Times New Roman" w:hAnsi="Arial" w:cs="Arial"/>
          <w:color w:val="000000"/>
          <w:kern w:val="0"/>
          <w:sz w:val="24"/>
          <w:szCs w:val="24"/>
          <w14:ligatures w14:val="none"/>
        </w:rPr>
        <w:t>organisations</w:t>
      </w:r>
      <w:proofErr w:type="spellEnd"/>
      <w:r w:rsidRPr="0015579B">
        <w:rPr>
          <w:rFonts w:ascii="Arial" w:eastAsia="Times New Roman" w:hAnsi="Arial" w:cs="Arial"/>
          <w:color w:val="000000"/>
          <w:kern w:val="0"/>
          <w:sz w:val="24"/>
          <w:szCs w:val="24"/>
          <w14:ligatures w14:val="none"/>
        </w:rPr>
        <w:t xml:space="preserve"> delivering restorative justice in England and Wales’, </w:t>
      </w:r>
      <w:r w:rsidRPr="0015579B">
        <w:rPr>
          <w:rFonts w:ascii="Arial" w:eastAsia="Times New Roman" w:hAnsi="Arial" w:cs="Arial"/>
          <w:i/>
          <w:iCs/>
          <w:color w:val="000000"/>
          <w:kern w:val="0"/>
          <w:sz w:val="24"/>
          <w:szCs w:val="24"/>
          <w14:ligatures w14:val="none"/>
        </w:rPr>
        <w:t xml:space="preserve">International Review of Victimology, </w:t>
      </w:r>
      <w:r w:rsidRPr="0015579B">
        <w:rPr>
          <w:rFonts w:ascii="Arial" w:eastAsia="Times New Roman" w:hAnsi="Arial" w:cs="Arial"/>
          <w:color w:val="000000"/>
          <w:kern w:val="0"/>
          <w:sz w:val="24"/>
          <w:szCs w:val="24"/>
          <w14:ligatures w14:val="none"/>
        </w:rPr>
        <w:t xml:space="preserve">0(0), pp.1-19. Available at: </w:t>
      </w:r>
      <w:hyperlink r:id="rId32" w:history="1">
        <w:r w:rsidRPr="0015579B">
          <w:rPr>
            <w:rFonts w:ascii="Arial" w:eastAsia="Times New Roman" w:hAnsi="Arial" w:cs="Arial"/>
            <w:color w:val="1155CC"/>
            <w:kern w:val="0"/>
            <w:sz w:val="24"/>
            <w:szCs w:val="24"/>
            <w:u w:val="single"/>
            <w14:ligatures w14:val="none"/>
          </w:rPr>
          <w:t>https://journals.sagepub.com/doi/epdf/10.1177/02697580221079993</w:t>
        </w:r>
      </w:hyperlink>
      <w:r w:rsidRPr="0015579B">
        <w:rPr>
          <w:rFonts w:ascii="Arial" w:eastAsia="Times New Roman" w:hAnsi="Arial" w:cs="Arial"/>
          <w:color w:val="000000"/>
          <w:kern w:val="0"/>
          <w:sz w:val="24"/>
          <w:szCs w:val="24"/>
          <w14:ligatures w14:val="none"/>
        </w:rPr>
        <w:t xml:space="preserve"> (Accessed: 10th January 2023) </w:t>
      </w:r>
    </w:p>
    <w:p w14:paraId="0720819F" w14:textId="77777777" w:rsidR="0015579B" w:rsidRPr="0015579B" w:rsidRDefault="0015579B" w:rsidP="0015579B">
      <w:pPr>
        <w:spacing w:after="0" w:line="480" w:lineRule="auto"/>
        <w:rPr>
          <w:rFonts w:ascii="Arial" w:eastAsia="Times New Roman" w:hAnsi="Arial" w:cs="Arial"/>
          <w:kern w:val="0"/>
          <w:sz w:val="24"/>
          <w:szCs w:val="24"/>
          <w14:ligatures w14:val="none"/>
        </w:rPr>
      </w:pPr>
      <w:r w:rsidRPr="0015579B">
        <w:rPr>
          <w:rFonts w:ascii="Arial" w:eastAsia="Times New Roman" w:hAnsi="Arial" w:cs="Arial"/>
          <w:color w:val="000000"/>
          <w:kern w:val="0"/>
          <w:sz w:val="24"/>
          <w:szCs w:val="24"/>
          <w14:ligatures w14:val="none"/>
        </w:rPr>
        <w:t> </w:t>
      </w:r>
    </w:p>
    <w:p w14:paraId="05196E95" w14:textId="77777777" w:rsidR="0015579B" w:rsidRPr="0015579B" w:rsidRDefault="0015579B" w:rsidP="0015579B">
      <w:pPr>
        <w:spacing w:after="0" w:line="480" w:lineRule="auto"/>
        <w:rPr>
          <w:rFonts w:ascii="Arial" w:eastAsia="Times New Roman" w:hAnsi="Arial" w:cs="Arial"/>
          <w:kern w:val="0"/>
          <w:sz w:val="24"/>
          <w:szCs w:val="24"/>
          <w14:ligatures w14:val="none"/>
        </w:rPr>
      </w:pPr>
      <w:r w:rsidRPr="0015579B">
        <w:rPr>
          <w:rFonts w:ascii="Arial" w:eastAsia="Times New Roman" w:hAnsi="Arial" w:cs="Arial"/>
          <w:color w:val="000000"/>
          <w:kern w:val="0"/>
          <w:sz w:val="24"/>
          <w:szCs w:val="24"/>
          <w14:ligatures w14:val="none"/>
        </w:rPr>
        <w:t xml:space="preserve">(b)Moore, R. (2022)’ The Delivery of Restorative Justice in youth offending teams in England and Wales: Examining disparities and highlights best practice’, </w:t>
      </w:r>
      <w:r w:rsidRPr="0015579B">
        <w:rPr>
          <w:rFonts w:ascii="Arial" w:eastAsia="Times New Roman" w:hAnsi="Arial" w:cs="Arial"/>
          <w:i/>
          <w:iCs/>
          <w:color w:val="000000"/>
          <w:kern w:val="0"/>
          <w:sz w:val="24"/>
          <w:szCs w:val="24"/>
          <w14:ligatures w14:val="none"/>
        </w:rPr>
        <w:t xml:space="preserve">Laws, </w:t>
      </w:r>
      <w:r w:rsidRPr="0015579B">
        <w:rPr>
          <w:rFonts w:ascii="Arial" w:eastAsia="Times New Roman" w:hAnsi="Arial" w:cs="Arial"/>
          <w:color w:val="000000"/>
          <w:kern w:val="0"/>
          <w:sz w:val="24"/>
          <w:szCs w:val="24"/>
          <w14:ligatures w14:val="none"/>
        </w:rPr>
        <w:t xml:space="preserve">11(60), pp.1-17. Available at: </w:t>
      </w:r>
      <w:hyperlink r:id="rId33" w:history="1">
        <w:r w:rsidRPr="0015579B">
          <w:rPr>
            <w:rFonts w:ascii="Arial" w:eastAsia="Times New Roman" w:hAnsi="Arial" w:cs="Arial"/>
            <w:color w:val="1155CC"/>
            <w:kern w:val="0"/>
            <w:sz w:val="24"/>
            <w:szCs w:val="24"/>
            <w:u w:val="single"/>
            <w14:ligatures w14:val="none"/>
          </w:rPr>
          <w:t>https://www.mdpi.com/2075-471X/11/4/60/pdf</w:t>
        </w:r>
      </w:hyperlink>
      <w:r w:rsidRPr="0015579B">
        <w:rPr>
          <w:rFonts w:ascii="Arial" w:eastAsia="Times New Roman" w:hAnsi="Arial" w:cs="Arial"/>
          <w:color w:val="000000"/>
          <w:kern w:val="0"/>
          <w:sz w:val="24"/>
          <w:szCs w:val="24"/>
          <w14:ligatures w14:val="none"/>
        </w:rPr>
        <w:t xml:space="preserve"> (Accessed: 18th December 2022)</w:t>
      </w:r>
    </w:p>
    <w:p w14:paraId="3BB3F7FC" w14:textId="77777777" w:rsidR="0015579B" w:rsidRPr="0015579B" w:rsidRDefault="0015579B" w:rsidP="0015579B">
      <w:pPr>
        <w:spacing w:after="0" w:line="480" w:lineRule="auto"/>
        <w:rPr>
          <w:rFonts w:ascii="Arial" w:eastAsia="Times New Roman" w:hAnsi="Arial" w:cs="Arial"/>
          <w:kern w:val="0"/>
          <w:sz w:val="24"/>
          <w:szCs w:val="24"/>
          <w14:ligatures w14:val="none"/>
        </w:rPr>
      </w:pPr>
    </w:p>
    <w:p w14:paraId="023D5EAF" w14:textId="77777777" w:rsidR="0015579B" w:rsidRPr="0015579B" w:rsidRDefault="0015579B" w:rsidP="0015579B">
      <w:pPr>
        <w:spacing w:after="0" w:line="480" w:lineRule="auto"/>
        <w:rPr>
          <w:rFonts w:ascii="Arial" w:eastAsia="Times New Roman" w:hAnsi="Arial" w:cs="Arial"/>
          <w:kern w:val="0"/>
          <w:sz w:val="24"/>
          <w:szCs w:val="24"/>
          <w14:ligatures w14:val="none"/>
        </w:rPr>
      </w:pPr>
      <w:r w:rsidRPr="0015579B">
        <w:rPr>
          <w:rFonts w:ascii="Arial" w:eastAsia="Times New Roman" w:hAnsi="Arial" w:cs="Arial"/>
          <w:color w:val="000000"/>
          <w:kern w:val="0"/>
          <w:sz w:val="24"/>
          <w:szCs w:val="24"/>
          <w14:ligatures w14:val="none"/>
        </w:rPr>
        <w:t xml:space="preserve">Nascimento, A. et al. (2022) ‘The Psychological Impact of Restorative Justice practices on victims of crimes- a systematic review’, </w:t>
      </w:r>
      <w:r w:rsidRPr="0015579B">
        <w:rPr>
          <w:rFonts w:ascii="Arial" w:eastAsia="Times New Roman" w:hAnsi="Arial" w:cs="Arial"/>
          <w:i/>
          <w:iCs/>
          <w:color w:val="000000"/>
          <w:kern w:val="0"/>
          <w:sz w:val="24"/>
          <w:szCs w:val="24"/>
          <w14:ligatures w14:val="none"/>
        </w:rPr>
        <w:t xml:space="preserve">Trauma, Violence and Abuse, </w:t>
      </w:r>
      <w:r w:rsidRPr="0015579B">
        <w:rPr>
          <w:rFonts w:ascii="Arial" w:eastAsia="Times New Roman" w:hAnsi="Arial" w:cs="Arial"/>
          <w:color w:val="000000"/>
          <w:kern w:val="0"/>
          <w:sz w:val="24"/>
          <w:szCs w:val="24"/>
          <w14:ligatures w14:val="none"/>
        </w:rPr>
        <w:t xml:space="preserve">0(0), pp. 1-19. Available at: </w:t>
      </w:r>
      <w:hyperlink r:id="rId34" w:history="1">
        <w:r w:rsidRPr="0015579B">
          <w:rPr>
            <w:rFonts w:ascii="Arial" w:eastAsia="Times New Roman" w:hAnsi="Arial" w:cs="Arial"/>
            <w:color w:val="1155CC"/>
            <w:kern w:val="0"/>
            <w:sz w:val="24"/>
            <w:szCs w:val="24"/>
            <w:u w:val="single"/>
            <w14:ligatures w14:val="none"/>
          </w:rPr>
          <w:t>https://journals.sagepub.com/doi/epdf/10.1177/15248380221082085</w:t>
        </w:r>
      </w:hyperlink>
      <w:r w:rsidRPr="0015579B">
        <w:rPr>
          <w:rFonts w:ascii="Arial" w:eastAsia="Times New Roman" w:hAnsi="Arial" w:cs="Arial"/>
          <w:color w:val="000000"/>
          <w:kern w:val="0"/>
          <w:sz w:val="24"/>
          <w:szCs w:val="24"/>
          <w14:ligatures w14:val="none"/>
        </w:rPr>
        <w:t xml:space="preserve"> (Accessed: 11th January 2023)   </w:t>
      </w:r>
    </w:p>
    <w:p w14:paraId="076614C7" w14:textId="77777777" w:rsidR="0015579B" w:rsidRPr="0015579B" w:rsidRDefault="0015579B" w:rsidP="0015579B">
      <w:pPr>
        <w:spacing w:after="0" w:line="480" w:lineRule="auto"/>
        <w:rPr>
          <w:rFonts w:ascii="Arial" w:eastAsia="Times New Roman" w:hAnsi="Arial" w:cs="Arial"/>
          <w:kern w:val="0"/>
          <w:sz w:val="24"/>
          <w:szCs w:val="24"/>
          <w14:ligatures w14:val="none"/>
        </w:rPr>
      </w:pPr>
    </w:p>
    <w:p w14:paraId="7237C86B" w14:textId="77777777" w:rsidR="0015579B" w:rsidRPr="0015579B" w:rsidRDefault="0015579B" w:rsidP="0015579B">
      <w:pPr>
        <w:spacing w:after="0" w:line="480" w:lineRule="auto"/>
        <w:rPr>
          <w:rFonts w:ascii="Arial" w:eastAsia="Times New Roman" w:hAnsi="Arial" w:cs="Arial"/>
          <w:kern w:val="0"/>
          <w:sz w:val="24"/>
          <w:szCs w:val="24"/>
          <w14:ligatures w14:val="none"/>
        </w:rPr>
      </w:pPr>
      <w:r w:rsidRPr="0015579B">
        <w:rPr>
          <w:rFonts w:ascii="Arial" w:eastAsia="Times New Roman" w:hAnsi="Arial" w:cs="Arial"/>
          <w:color w:val="000000"/>
          <w:kern w:val="0"/>
          <w:sz w:val="24"/>
          <w:szCs w:val="24"/>
          <w14:ligatures w14:val="none"/>
        </w:rPr>
        <w:t xml:space="preserve">Rees, E. and Hobson, J. (2021) ‘Restorative Practice in the Criminal Justice System: Examining a Restorative Reasoning </w:t>
      </w:r>
      <w:proofErr w:type="spellStart"/>
      <w:r w:rsidRPr="0015579B">
        <w:rPr>
          <w:rFonts w:ascii="Arial" w:eastAsia="Times New Roman" w:hAnsi="Arial" w:cs="Arial"/>
          <w:color w:val="000000"/>
          <w:kern w:val="0"/>
          <w:sz w:val="24"/>
          <w:szCs w:val="24"/>
          <w14:ligatures w14:val="none"/>
        </w:rPr>
        <w:t>Programme</w:t>
      </w:r>
      <w:proofErr w:type="spellEnd"/>
      <w:r w:rsidRPr="0015579B">
        <w:rPr>
          <w:rFonts w:ascii="Arial" w:eastAsia="Times New Roman" w:hAnsi="Arial" w:cs="Arial"/>
          <w:color w:val="000000"/>
          <w:kern w:val="0"/>
          <w:sz w:val="24"/>
          <w:szCs w:val="24"/>
          <w14:ligatures w14:val="none"/>
        </w:rPr>
        <w:t xml:space="preserve"> in a Women’s Prison’, </w:t>
      </w:r>
      <w:r w:rsidRPr="0015579B">
        <w:rPr>
          <w:rFonts w:ascii="Arial" w:eastAsia="Times New Roman" w:hAnsi="Arial" w:cs="Arial"/>
          <w:i/>
          <w:iCs/>
          <w:color w:val="000000"/>
          <w:kern w:val="0"/>
          <w:sz w:val="24"/>
          <w:szCs w:val="24"/>
          <w14:ligatures w14:val="none"/>
        </w:rPr>
        <w:t xml:space="preserve">Laws, </w:t>
      </w:r>
      <w:r w:rsidRPr="0015579B">
        <w:rPr>
          <w:rFonts w:ascii="Arial" w:eastAsia="Times New Roman" w:hAnsi="Arial" w:cs="Arial"/>
          <w:color w:val="000000"/>
          <w:kern w:val="0"/>
          <w:sz w:val="24"/>
          <w:szCs w:val="24"/>
          <w14:ligatures w14:val="none"/>
        </w:rPr>
        <w:t xml:space="preserve">10(4), p. 95. Available at: </w:t>
      </w:r>
      <w:hyperlink r:id="rId35" w:history="1">
        <w:r w:rsidRPr="0015579B">
          <w:rPr>
            <w:rFonts w:ascii="Arial" w:eastAsia="Times New Roman" w:hAnsi="Arial" w:cs="Arial"/>
            <w:color w:val="1155CC"/>
            <w:kern w:val="0"/>
            <w:sz w:val="24"/>
            <w:szCs w:val="24"/>
            <w:u w:val="single"/>
            <w14:ligatures w14:val="none"/>
          </w:rPr>
          <w:t>https://www.proquest.com/docview/2612792675/fulltextPDF/D71346E64805495CPQ/1?accountid=130472</w:t>
        </w:r>
      </w:hyperlink>
      <w:r w:rsidRPr="0015579B">
        <w:rPr>
          <w:rFonts w:ascii="Arial" w:eastAsia="Times New Roman" w:hAnsi="Arial" w:cs="Arial"/>
          <w:color w:val="000000"/>
          <w:kern w:val="0"/>
          <w:sz w:val="24"/>
          <w:szCs w:val="24"/>
          <w14:ligatures w14:val="none"/>
        </w:rPr>
        <w:t> </w:t>
      </w:r>
    </w:p>
    <w:p w14:paraId="6110B58F" w14:textId="77777777" w:rsidR="0015579B" w:rsidRPr="0015579B" w:rsidRDefault="0015579B" w:rsidP="0015579B">
      <w:pPr>
        <w:spacing w:after="0" w:line="480" w:lineRule="auto"/>
        <w:rPr>
          <w:rFonts w:ascii="Arial" w:eastAsia="Times New Roman" w:hAnsi="Arial" w:cs="Arial"/>
          <w:kern w:val="0"/>
          <w:sz w:val="24"/>
          <w:szCs w:val="24"/>
          <w14:ligatures w14:val="none"/>
        </w:rPr>
      </w:pPr>
      <w:r w:rsidRPr="0015579B">
        <w:rPr>
          <w:rFonts w:ascii="Arial" w:eastAsia="Times New Roman" w:hAnsi="Arial" w:cs="Arial"/>
          <w:color w:val="000000"/>
          <w:kern w:val="0"/>
          <w:sz w:val="24"/>
          <w:szCs w:val="24"/>
          <w14:ligatures w14:val="none"/>
        </w:rPr>
        <w:t>  </w:t>
      </w:r>
    </w:p>
    <w:p w14:paraId="591213E0" w14:textId="77777777" w:rsidR="0015579B" w:rsidRPr="0015579B" w:rsidRDefault="0015579B" w:rsidP="0015579B">
      <w:pPr>
        <w:spacing w:after="0" w:line="480" w:lineRule="auto"/>
        <w:rPr>
          <w:rFonts w:ascii="Arial" w:eastAsia="Times New Roman" w:hAnsi="Arial" w:cs="Arial"/>
          <w:kern w:val="0"/>
          <w:sz w:val="24"/>
          <w:szCs w:val="24"/>
          <w14:ligatures w14:val="none"/>
        </w:rPr>
      </w:pPr>
      <w:r w:rsidRPr="0015579B">
        <w:rPr>
          <w:rFonts w:ascii="Arial" w:eastAsia="Times New Roman" w:hAnsi="Arial" w:cs="Arial"/>
          <w:color w:val="000000"/>
          <w:kern w:val="0"/>
          <w:sz w:val="24"/>
          <w:szCs w:val="24"/>
          <w14:ligatures w14:val="none"/>
        </w:rPr>
        <w:lastRenderedPageBreak/>
        <w:t xml:space="preserve">Walters, M. (2021) ‘Enhancing Punishment or repairing harms? Perceptions of sentencing hate crimes amongst members of a commonly targeted victim group’, </w:t>
      </w:r>
      <w:r w:rsidRPr="0015579B">
        <w:rPr>
          <w:rFonts w:ascii="Arial" w:eastAsia="Times New Roman" w:hAnsi="Arial" w:cs="Arial"/>
          <w:i/>
          <w:iCs/>
          <w:color w:val="000000"/>
          <w:kern w:val="0"/>
          <w:sz w:val="24"/>
          <w:szCs w:val="24"/>
          <w14:ligatures w14:val="none"/>
        </w:rPr>
        <w:t xml:space="preserve">British Journal of Criminology, </w:t>
      </w:r>
      <w:r w:rsidRPr="0015579B">
        <w:rPr>
          <w:rFonts w:ascii="Arial" w:eastAsia="Times New Roman" w:hAnsi="Arial" w:cs="Arial"/>
          <w:color w:val="000000"/>
          <w:kern w:val="0"/>
          <w:sz w:val="24"/>
          <w:szCs w:val="24"/>
          <w14:ligatures w14:val="none"/>
        </w:rPr>
        <w:t xml:space="preserve">61(1), pp. 61-84. Available at: </w:t>
      </w:r>
      <w:hyperlink r:id="rId36" w:history="1">
        <w:r w:rsidRPr="0015579B">
          <w:rPr>
            <w:rFonts w:ascii="Arial" w:eastAsia="Times New Roman" w:hAnsi="Arial" w:cs="Arial"/>
            <w:color w:val="1155CC"/>
            <w:kern w:val="0"/>
            <w:sz w:val="24"/>
            <w:szCs w:val="24"/>
            <w:u w:val="single"/>
            <w14:ligatures w14:val="none"/>
          </w:rPr>
          <w:t>http://sro.sussex.ac.uk/id/eprint/92882/3/Walters%20et%20al.%20Enhancing%20Punishmnt%20or%20Repairing%20Harms%20BJC%20-%20Accepted%20Version.pdf</w:t>
        </w:r>
      </w:hyperlink>
      <w:r w:rsidRPr="0015579B">
        <w:rPr>
          <w:rFonts w:ascii="Arial" w:eastAsia="Times New Roman" w:hAnsi="Arial" w:cs="Arial"/>
          <w:color w:val="000000"/>
          <w:kern w:val="0"/>
          <w:sz w:val="24"/>
          <w:szCs w:val="24"/>
          <w14:ligatures w14:val="none"/>
        </w:rPr>
        <w:t xml:space="preserve"> (Accessed: 7th January 2023)  </w:t>
      </w:r>
    </w:p>
    <w:p w14:paraId="25916BEB" w14:textId="77777777" w:rsidR="0015579B" w:rsidRPr="0015579B" w:rsidRDefault="0015579B" w:rsidP="0015579B">
      <w:pPr>
        <w:spacing w:after="0" w:line="480" w:lineRule="auto"/>
        <w:rPr>
          <w:rFonts w:ascii="Arial" w:eastAsia="Times New Roman" w:hAnsi="Arial" w:cs="Arial"/>
          <w:kern w:val="0"/>
          <w:sz w:val="24"/>
          <w:szCs w:val="24"/>
          <w14:ligatures w14:val="none"/>
        </w:rPr>
      </w:pPr>
    </w:p>
    <w:p w14:paraId="56E5CD4B" w14:textId="77777777" w:rsidR="0015579B" w:rsidRPr="0015579B" w:rsidRDefault="0015579B" w:rsidP="0015579B">
      <w:pPr>
        <w:spacing w:after="0" w:line="480" w:lineRule="auto"/>
        <w:rPr>
          <w:rFonts w:ascii="Arial" w:eastAsia="Times New Roman" w:hAnsi="Arial" w:cs="Arial"/>
          <w:kern w:val="0"/>
          <w:sz w:val="24"/>
          <w:szCs w:val="24"/>
          <w14:ligatures w14:val="none"/>
        </w:rPr>
      </w:pPr>
      <w:proofErr w:type="spellStart"/>
      <w:r w:rsidRPr="0015579B">
        <w:rPr>
          <w:rFonts w:ascii="Arial" w:eastAsia="Times New Roman" w:hAnsi="Arial" w:cs="Arial"/>
          <w:color w:val="000000"/>
          <w:kern w:val="0"/>
          <w:sz w:val="24"/>
          <w:szCs w:val="24"/>
          <w14:ligatures w14:val="none"/>
        </w:rPr>
        <w:t>Wemmers</w:t>
      </w:r>
      <w:proofErr w:type="spellEnd"/>
      <w:r w:rsidRPr="0015579B">
        <w:rPr>
          <w:rFonts w:ascii="Arial" w:eastAsia="Times New Roman" w:hAnsi="Arial" w:cs="Arial"/>
          <w:color w:val="000000"/>
          <w:kern w:val="0"/>
          <w:sz w:val="24"/>
          <w:szCs w:val="24"/>
          <w14:ligatures w14:val="none"/>
        </w:rPr>
        <w:t xml:space="preserve">, J. (2020) ‘Restorative justice: how responsive to the victim is it?’, </w:t>
      </w:r>
      <w:r w:rsidRPr="0015579B">
        <w:rPr>
          <w:rFonts w:ascii="Arial" w:eastAsia="Times New Roman" w:hAnsi="Arial" w:cs="Arial"/>
          <w:i/>
          <w:iCs/>
          <w:color w:val="000000"/>
          <w:kern w:val="0"/>
          <w:sz w:val="24"/>
          <w:szCs w:val="24"/>
          <w14:ligatures w14:val="none"/>
        </w:rPr>
        <w:t>The International Journal of Restorative Justice</w:t>
      </w:r>
      <w:r w:rsidRPr="0015579B">
        <w:rPr>
          <w:rFonts w:ascii="Arial" w:eastAsia="Times New Roman" w:hAnsi="Arial" w:cs="Arial"/>
          <w:color w:val="000000"/>
          <w:kern w:val="0"/>
          <w:sz w:val="24"/>
          <w:szCs w:val="24"/>
          <w14:ligatures w14:val="none"/>
        </w:rPr>
        <w:t xml:space="preserve">, 3(1), pp.30-37. Available at: </w:t>
      </w:r>
      <w:hyperlink r:id="rId37" w:history="1">
        <w:r w:rsidRPr="0015579B">
          <w:rPr>
            <w:rFonts w:ascii="Arial" w:eastAsia="Times New Roman" w:hAnsi="Arial" w:cs="Arial"/>
            <w:color w:val="1155CC"/>
            <w:kern w:val="0"/>
            <w:sz w:val="24"/>
            <w:szCs w:val="24"/>
            <w:u w:val="single"/>
            <w14:ligatures w14:val="none"/>
          </w:rPr>
          <w:t>https://www.cicc-iccc.org/public/media/files/prod/publication_files/TIJRJ_2589-0891_2020_003_001_004.pdf</w:t>
        </w:r>
      </w:hyperlink>
      <w:r w:rsidRPr="0015579B">
        <w:rPr>
          <w:rFonts w:ascii="Arial" w:eastAsia="Times New Roman" w:hAnsi="Arial" w:cs="Arial"/>
          <w:color w:val="000000"/>
          <w:kern w:val="0"/>
          <w:sz w:val="24"/>
          <w:szCs w:val="24"/>
          <w14:ligatures w14:val="none"/>
        </w:rPr>
        <w:t xml:space="preserve"> (Accessed: 8th January 2023) </w:t>
      </w:r>
    </w:p>
    <w:p w14:paraId="76810779" w14:textId="77777777" w:rsidR="0015579B" w:rsidRPr="00655BBE" w:rsidRDefault="0015579B" w:rsidP="00655BBE">
      <w:pPr>
        <w:spacing w:line="480" w:lineRule="auto"/>
        <w:rPr>
          <w:rFonts w:ascii="Arial" w:hAnsi="Arial" w:cs="Arial"/>
          <w:sz w:val="24"/>
          <w:szCs w:val="24"/>
        </w:rPr>
      </w:pPr>
    </w:p>
    <w:sectPr w:rsidR="0015579B" w:rsidRPr="00655BBE" w:rsidSect="00655BBE">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BBE"/>
    <w:rsid w:val="0015579B"/>
    <w:rsid w:val="00655BBE"/>
    <w:rsid w:val="00B32B62"/>
    <w:rsid w:val="00BB1CB2"/>
    <w:rsid w:val="00C5209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955925"/>
  <w15:chartTrackingRefBased/>
  <w15:docId w15:val="{69ED8CE2-C5A7-4910-9E5E-7CD00A4C91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57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5579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55BBE"/>
    <w:pPr>
      <w:spacing w:after="0" w:line="240" w:lineRule="auto"/>
    </w:pPr>
    <w:rPr>
      <w:rFonts w:eastAsiaTheme="minorEastAsia"/>
      <w:kern w:val="0"/>
      <w14:ligatures w14:val="none"/>
    </w:rPr>
  </w:style>
  <w:style w:type="character" w:customStyle="1" w:styleId="NoSpacingChar">
    <w:name w:val="No Spacing Char"/>
    <w:basedOn w:val="DefaultParagraphFont"/>
    <w:link w:val="NoSpacing"/>
    <w:uiPriority w:val="1"/>
    <w:rsid w:val="00655BBE"/>
    <w:rPr>
      <w:rFonts w:eastAsiaTheme="minorEastAsia"/>
      <w:kern w:val="0"/>
      <w14:ligatures w14:val="none"/>
    </w:rPr>
  </w:style>
  <w:style w:type="paragraph" w:styleId="NormalWeb">
    <w:name w:val="Normal (Web)"/>
    <w:basedOn w:val="Normal"/>
    <w:uiPriority w:val="99"/>
    <w:semiHidden/>
    <w:unhideWhenUsed/>
    <w:rsid w:val="00655BBE"/>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655BBE"/>
    <w:rPr>
      <w:color w:val="0000FF"/>
      <w:u w:val="single"/>
    </w:rPr>
  </w:style>
  <w:style w:type="character" w:customStyle="1" w:styleId="Heading1Char">
    <w:name w:val="Heading 1 Char"/>
    <w:basedOn w:val="DefaultParagraphFont"/>
    <w:link w:val="Heading1"/>
    <w:uiPriority w:val="9"/>
    <w:rsid w:val="0015579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5579B"/>
    <w:pPr>
      <w:outlineLvl w:val="9"/>
    </w:pPr>
    <w:rPr>
      <w:kern w:val="0"/>
      <w14:ligatures w14:val="none"/>
    </w:rPr>
  </w:style>
  <w:style w:type="character" w:customStyle="1" w:styleId="Heading2Char">
    <w:name w:val="Heading 2 Char"/>
    <w:basedOn w:val="DefaultParagraphFont"/>
    <w:link w:val="Heading2"/>
    <w:uiPriority w:val="9"/>
    <w:rsid w:val="0015579B"/>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15579B"/>
    <w:pPr>
      <w:spacing w:after="100"/>
    </w:pPr>
  </w:style>
  <w:style w:type="paragraph" w:styleId="TOC2">
    <w:name w:val="toc 2"/>
    <w:basedOn w:val="Normal"/>
    <w:next w:val="Normal"/>
    <w:autoRedefine/>
    <w:uiPriority w:val="39"/>
    <w:unhideWhenUsed/>
    <w:rsid w:val="0015579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854733">
      <w:bodyDiv w:val="1"/>
      <w:marLeft w:val="0"/>
      <w:marRight w:val="0"/>
      <w:marTop w:val="0"/>
      <w:marBottom w:val="0"/>
      <w:divBdr>
        <w:top w:val="none" w:sz="0" w:space="0" w:color="auto"/>
        <w:left w:val="none" w:sz="0" w:space="0" w:color="auto"/>
        <w:bottom w:val="none" w:sz="0" w:space="0" w:color="auto"/>
        <w:right w:val="none" w:sz="0" w:space="0" w:color="auto"/>
      </w:divBdr>
    </w:div>
    <w:div w:id="952517417">
      <w:bodyDiv w:val="1"/>
      <w:marLeft w:val="0"/>
      <w:marRight w:val="0"/>
      <w:marTop w:val="0"/>
      <w:marBottom w:val="0"/>
      <w:divBdr>
        <w:top w:val="none" w:sz="0" w:space="0" w:color="auto"/>
        <w:left w:val="none" w:sz="0" w:space="0" w:color="auto"/>
        <w:bottom w:val="none" w:sz="0" w:space="0" w:color="auto"/>
        <w:right w:val="none" w:sz="0" w:space="0" w:color="auto"/>
      </w:divBdr>
    </w:div>
    <w:div w:id="20691860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usticeinspectorates.gov.uk/hmiprobation/research/the-evidence-base-probation/specific-areas-of-delivery/family-relationships/" TargetMode="External"/><Relationship Id="rId13" Type="http://schemas.openxmlformats.org/officeDocument/2006/relationships/hyperlink" Target="https://www.researchgate.net/profile/Keren-Gueta" TargetMode="External"/><Relationship Id="rId18" Type="http://schemas.openxmlformats.org/officeDocument/2006/relationships/hyperlink" Target="https://reader.elsevier.com/reader/sd/pii/S2215036617304303?token=A892CB29C8D612CD74FE3BEBE355DD8BF496AABE3B5A8FDCD299F0139A53B39D00564A8A09812D0DBEB2B9900079C9A5&amp;originRegion=eu-west-1&amp;originCreation=20221230114533" TargetMode="External"/><Relationship Id="rId26" Type="http://schemas.openxmlformats.org/officeDocument/2006/relationships/hyperlink" Target="https://web-s-ebscohost-com.ezproxy.uwtsd.ac.uk/ehost/ebookviewer/ebook/bmxlYmtfXzE5MTMzMzFfX0FO0?sid=b52fad2f-ce79-41f3-b4f1-2db7840de444@redis&amp;vid=0&amp;format=EB&amp;rid=1" TargetMode="External"/><Relationship Id="rId39"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gov.uk/government/statistics/safety-in-custody-quarterly-update-to-december-2020/safety-in-custody-statistics-england-and-wales-deaths-in-prison-custody-to-march-2021-assaults-and-self-harm-to-december-2020" TargetMode="External"/><Relationship Id="rId34" Type="http://schemas.openxmlformats.org/officeDocument/2006/relationships/hyperlink" Target="https://journals.sagepub.com/doi/epdf/10.1177/15248380221082085" TargetMode="External"/><Relationship Id="rId7" Type="http://schemas.openxmlformats.org/officeDocument/2006/relationships/hyperlink" Target="https://reader.elsevier.com/reader/sd/pii/S0899825619301551?token=6A4C70EBD3CDD887D8EEC1FB954F8CFE9998649E8CE797852AC6718990D1AA6DC0E1E870A81DEB6597393FA65332E74B&amp;originRegion=eu-west-1&amp;originCreation=20230421115218" TargetMode="External"/><Relationship Id="rId12" Type="http://schemas.openxmlformats.org/officeDocument/2006/relationships/hyperlink" Target="https://www.researchgate.net/profile/Gila-Chen" TargetMode="External"/><Relationship Id="rId17" Type="http://schemas.openxmlformats.org/officeDocument/2006/relationships/image" Target="media/image1.png"/><Relationship Id="rId25" Type="http://schemas.openxmlformats.org/officeDocument/2006/relationships/hyperlink" Target="https://rjappg.co.uk/wp-content/uploads/2021/09/RJ-APPG-Inquiry-Report.pdf" TargetMode="External"/><Relationship Id="rId33" Type="http://schemas.openxmlformats.org/officeDocument/2006/relationships/hyperlink" Target="https://www.mdpi.com/2075-471X/11/4/60/pdf"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journals.sagepub.com/doi/epub/10.1177/0306624X19856221" TargetMode="External"/><Relationship Id="rId20" Type="http://schemas.openxmlformats.org/officeDocument/2006/relationships/hyperlink" Target="https://publications.parliament.uk/pa/cm201919/cmselect/cmjust/191/19105.htm" TargetMode="External"/><Relationship Id="rId29" Type="http://schemas.openxmlformats.org/officeDocument/2006/relationships/hyperlink" Target="https://www-proquest-com.ezproxy.uwtsd.ac.uk/docview/2706241941/fulltextPDF/5B820C3FEF2E4BB9PQ/1?accountid=130472" TargetMode="External"/><Relationship Id="rId1" Type="http://schemas.openxmlformats.org/officeDocument/2006/relationships/customXml" Target="../customXml/item1.xml"/><Relationship Id="rId6" Type="http://schemas.openxmlformats.org/officeDocument/2006/relationships/hyperlink" Target="https://reader.elsevier.com/reader/sd/pii/S1359178921001324?token=315FA179897A300D600EB12DDDF4AFC19B4127FB9A88599CE9E3DE42087D7CE1E240EF9BB88A4C6AF38894E7CCE3DBE6&amp;originRegion=eu-west-1&amp;originCreation=20230406142229" TargetMode="External"/><Relationship Id="rId11" Type="http://schemas.openxmlformats.org/officeDocument/2006/relationships/hyperlink" Target="https://phw.nhs.wales/files/aces/the-prisoner-ace-survey-infographic/" TargetMode="External"/><Relationship Id="rId24" Type="http://schemas.openxmlformats.org/officeDocument/2006/relationships/image" Target="media/image3.png"/><Relationship Id="rId32" Type="http://schemas.openxmlformats.org/officeDocument/2006/relationships/hyperlink" Target="https://journals.sagepub.com/doi/epdf/10.1177/02697580221079993" TargetMode="External"/><Relationship Id="rId37" Type="http://schemas.openxmlformats.org/officeDocument/2006/relationships/hyperlink" Target="https://www.cicc-iccc.org/public/media/files/prod/publication_files/TIJRJ_2589-0891_2020_003_001_004.pdf" TargetMode="External"/><Relationship Id="rId5" Type="http://schemas.openxmlformats.org/officeDocument/2006/relationships/webSettings" Target="webSettings.xml"/><Relationship Id="rId15" Type="http://schemas.openxmlformats.org/officeDocument/2006/relationships/hyperlink" Target="https://www.ed.ac.uk/news/2022/vulnerable-children-more-likely-to-offend-as-adult" TargetMode="External"/><Relationship Id="rId23" Type="http://schemas.openxmlformats.org/officeDocument/2006/relationships/image" Target="media/image2.png"/><Relationship Id="rId28" Type="http://schemas.openxmlformats.org/officeDocument/2006/relationships/hyperlink" Target="https://www.cps.gov.uk/legal-guidance/restorative-justice" TargetMode="External"/><Relationship Id="rId36" Type="http://schemas.openxmlformats.org/officeDocument/2006/relationships/hyperlink" Target="http://sro.sussex.ac.uk/id/eprint/92882/3/Walters%20et%20al.%20Enhancing%20Punishmnt%20or%20Repairing%20Harms%20BJC%20-%20Accepted%20Version.pdf" TargetMode="External"/><Relationship Id="rId10" Type="http://schemas.openxmlformats.org/officeDocument/2006/relationships/hyperlink" Target="https://il.linkedin.com/in/natti-ronel-2509087" TargetMode="External"/><Relationship Id="rId19" Type="http://schemas.openxmlformats.org/officeDocument/2006/relationships/hyperlink" Target="https://www.researchgate.net/profile/Andrew-Forrester-2/publication/327019277_Mental_illness_and_the_provision_of_mental_health_services_in_prisons/links/6149d50c3c6cb3106982173b/Mental-illness-and-the-provision-of-mental-health-services-in-prisons.pdf" TargetMode="External"/><Relationship Id="rId31" Type="http://schemas.openxmlformats.org/officeDocument/2006/relationships/hyperlink" Target="https://www.justice.govt.nz/assets/Documents/Publications/FINAL-Restorative-Justice-Survey-Report-September-2021.pdf" TargetMode="External"/><Relationship Id="rId4" Type="http://schemas.openxmlformats.org/officeDocument/2006/relationships/settings" Target="settings.xml"/><Relationship Id="rId9" Type="http://schemas.openxmlformats.org/officeDocument/2006/relationships/hyperlink" Target="https://link.springer.com/article/10.1007/s40894-020-00138-x" TargetMode="External"/><Relationship Id="rId14" Type="http://schemas.openxmlformats.org/officeDocument/2006/relationships/hyperlink" Target="https://www.gov.scot/binaries/content/documents/govscot/publications/research-and-analysis/2018/05/understanding-childhood-adversity-resilience-crime/documents/00535550-pdf/00535550-pdf/govscot%3Adocument/00535550.pdf" TargetMode="External"/><Relationship Id="rId22" Type="http://schemas.openxmlformats.org/officeDocument/2006/relationships/hyperlink" Target="https://www.gov.uk/government/statistics/safety-in-custody-quarterly-update-to-december-2021/safety-in-custody-statistics-england-and-wales-deaths-in-prison-custody-to-march-2022-assaults-and-self-harm-to-december-2021" TargetMode="External"/><Relationship Id="rId27" Type="http://schemas.openxmlformats.org/officeDocument/2006/relationships/hyperlink" Target="https://www.college.police.uk/guidance/restorative-justice/evidence-briefing" TargetMode="External"/><Relationship Id="rId30" Type="http://schemas.openxmlformats.org/officeDocument/2006/relationships/hyperlink" Target="https://www.proquest.com/docview/2539313710/fulltextPDF/6B46C5AE63794B27PQ/1?accountid=130472" TargetMode="External"/><Relationship Id="rId35" Type="http://schemas.openxmlformats.org/officeDocument/2006/relationships/hyperlink" Target="https://www.proquest.com/docview/2612792675/fulltextPDF/D71346E64805495CPQ/1?accountid=13047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389057D-D578-4E9F-A56B-3EB0C687E2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4327</Words>
  <Characters>24665</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dc:title>
  <dc:subject>module code: BMCJ7001</dc:subject>
  <dc:creator>Anna De-Gruchy (1905097)</dc:creator>
  <cp:keywords/>
  <dc:description/>
  <cp:lastModifiedBy>Anna De-Gruchy (1905097)</cp:lastModifiedBy>
  <cp:revision>2</cp:revision>
  <dcterms:created xsi:type="dcterms:W3CDTF">2023-04-24T12:56:00Z</dcterms:created>
  <dcterms:modified xsi:type="dcterms:W3CDTF">2023-04-24T12:56:00Z</dcterms:modified>
</cp:coreProperties>
</file>