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5F728F" w14:textId="77777777" w:rsidR="00E22115" w:rsidRPr="00E304DB" w:rsidRDefault="00E22115"/>
    <w:p w14:paraId="2599B0B0" w14:textId="4B7FBC9E" w:rsidR="006E416B" w:rsidRPr="00E91735" w:rsidRDefault="009D7672" w:rsidP="00E91735">
      <w:pPr>
        <w:spacing w:line="360" w:lineRule="auto"/>
        <w:ind w:firstLine="720"/>
        <w:jc w:val="both"/>
        <w:rPr>
          <w:rFonts w:ascii="Times New Roman" w:hAnsi="Times New Roman" w:cs="Times New Roman"/>
          <w:sz w:val="44"/>
          <w:szCs w:val="44"/>
        </w:rPr>
      </w:pPr>
      <w:r w:rsidRPr="009D7672">
        <w:rPr>
          <w:rFonts w:ascii="Times New Roman" w:hAnsi="Times New Roman" w:cs="Times New Roman"/>
          <w:sz w:val="44"/>
          <w:szCs w:val="44"/>
        </w:rPr>
        <w:t>BMIH6005</w:t>
      </w:r>
      <w:r>
        <w:t xml:space="preserve"> </w:t>
      </w:r>
      <w:r w:rsidR="00B41D21" w:rsidRPr="00B41D21">
        <w:rPr>
          <w:rFonts w:ascii="Times New Roman" w:hAnsi="Times New Roman" w:cs="Times New Roman"/>
          <w:sz w:val="44"/>
          <w:szCs w:val="44"/>
        </w:rPr>
        <w:t>Organisational Consultancy</w:t>
      </w:r>
    </w:p>
    <w:p w14:paraId="1E08B234" w14:textId="77777777" w:rsidR="003B0199" w:rsidRDefault="00E91735">
      <w:pPr>
        <w:rPr>
          <w:rFonts w:ascii="Times New Roman" w:hAnsi="Times New Roman" w:cs="Times New Roman"/>
          <w:sz w:val="24"/>
          <w:szCs w:val="24"/>
        </w:rPr>
      </w:pPr>
      <w:r w:rsidRPr="00E91735">
        <w:rPr>
          <w:rFonts w:ascii="Times New Roman" w:hAnsi="Times New Roman" w:cs="Times New Roman"/>
          <w:sz w:val="24"/>
          <w:szCs w:val="24"/>
        </w:rPr>
        <w:t xml:space="preserve">The Moxy hotel, </w:t>
      </w:r>
      <w:r w:rsidR="003B0199">
        <w:rPr>
          <w:rFonts w:ascii="Times New Roman" w:hAnsi="Times New Roman" w:cs="Times New Roman"/>
          <w:sz w:val="24"/>
          <w:szCs w:val="24"/>
        </w:rPr>
        <w:t>hotel revenue department</w:t>
      </w:r>
    </w:p>
    <w:p w14:paraId="0090135C" w14:textId="77777777" w:rsidR="003B0199" w:rsidRDefault="003B0199">
      <w:pPr>
        <w:rPr>
          <w:rFonts w:ascii="Times New Roman" w:hAnsi="Times New Roman" w:cs="Times New Roman"/>
          <w:sz w:val="24"/>
          <w:szCs w:val="24"/>
        </w:rPr>
      </w:pPr>
      <w:r>
        <w:rPr>
          <w:rFonts w:ascii="Times New Roman" w:hAnsi="Times New Roman" w:cs="Times New Roman"/>
          <w:sz w:val="24"/>
          <w:szCs w:val="24"/>
        </w:rPr>
        <w:t>Dominik Csaba David (2208146)</w:t>
      </w:r>
    </w:p>
    <w:p w14:paraId="62365B89" w14:textId="77777777" w:rsidR="003B0199" w:rsidRDefault="003B0199">
      <w:pPr>
        <w:rPr>
          <w:rFonts w:ascii="Times New Roman" w:hAnsi="Times New Roman" w:cs="Times New Roman"/>
          <w:sz w:val="24"/>
          <w:szCs w:val="24"/>
        </w:rPr>
      </w:pPr>
      <w:r w:rsidRPr="003B0199">
        <w:rPr>
          <w:rFonts w:ascii="Times New Roman" w:hAnsi="Times New Roman" w:cs="Times New Roman"/>
          <w:sz w:val="24"/>
          <w:szCs w:val="24"/>
        </w:rPr>
        <w:t xml:space="preserve">A-to-Z Consultancy </w:t>
      </w:r>
    </w:p>
    <w:p w14:paraId="7695987D" w14:textId="45D960B9" w:rsidR="00E91735" w:rsidRPr="00E91735" w:rsidRDefault="003B0199">
      <w:pPr>
        <w:rPr>
          <w:rFonts w:ascii="Times New Roman" w:hAnsi="Times New Roman" w:cs="Times New Roman"/>
          <w:sz w:val="24"/>
          <w:szCs w:val="24"/>
        </w:rPr>
      </w:pPr>
      <w:r>
        <w:rPr>
          <w:rFonts w:ascii="Times New Roman" w:hAnsi="Times New Roman" w:cs="Times New Roman"/>
          <w:sz w:val="24"/>
          <w:szCs w:val="24"/>
        </w:rPr>
        <w:t>Date of delivery 12.11.24</w:t>
      </w:r>
      <w:r w:rsidR="00E91735" w:rsidRPr="00E91735">
        <w:rPr>
          <w:rFonts w:ascii="Times New Roman" w:hAnsi="Times New Roman" w:cs="Times New Roman"/>
          <w:sz w:val="24"/>
          <w:szCs w:val="24"/>
        </w:rPr>
        <w:br w:type="page"/>
      </w:r>
    </w:p>
    <w:p w14:paraId="1BEA168B" w14:textId="77777777" w:rsidR="00E22115" w:rsidRPr="00E304DB" w:rsidRDefault="00E22115"/>
    <w:p w14:paraId="3CEE32A3" w14:textId="77777777" w:rsidR="00873616" w:rsidRPr="00E304DB" w:rsidRDefault="00873616" w:rsidP="00AB2DAE">
      <w:pPr>
        <w:pStyle w:val="Heading1"/>
      </w:pPr>
      <w:bookmarkStart w:id="0" w:name="_Toc181288934"/>
      <w:r w:rsidRPr="00E304DB">
        <w:t>Executive summary</w:t>
      </w:r>
      <w:bookmarkEnd w:id="0"/>
    </w:p>
    <w:p w14:paraId="19196FA3" w14:textId="77777777" w:rsidR="00873616" w:rsidRPr="00E304DB" w:rsidRDefault="00873616" w:rsidP="00873616">
      <w:pPr>
        <w:spacing w:line="360" w:lineRule="auto"/>
        <w:jc w:val="both"/>
        <w:rPr>
          <w:rFonts w:ascii="Times New Roman" w:hAnsi="Times New Roman" w:cs="Times New Roman"/>
          <w:sz w:val="24"/>
          <w:szCs w:val="24"/>
        </w:rPr>
      </w:pPr>
      <w:r w:rsidRPr="00E304DB">
        <w:rPr>
          <w:rFonts w:ascii="Times New Roman" w:hAnsi="Times New Roman" w:cs="Times New Roman"/>
          <w:sz w:val="24"/>
          <w:szCs w:val="24"/>
        </w:rPr>
        <w:t xml:space="preserve">Marriott, headquartered in the US, is a globally renowned hospitality brand that primarily focuses on its luxury portfolio. In recent years, the brand has explored midscale development opportunities across its operational markets. The Moxy in Shanghai, China is the newest midscale hotel in the Marriott portfolio and is an extension of its secured position in the South Asian region aiming to expand differentiated services among the bandwidth of travellers. The consultancy report is based on The Moxy Hotel in Shanghai, China and delineates the issues that the hotel faces.  </w:t>
      </w:r>
    </w:p>
    <w:p w14:paraId="7FDC7137" w14:textId="77777777" w:rsidR="00873616" w:rsidRPr="00E304DB" w:rsidRDefault="00873616" w:rsidP="00873616">
      <w:pPr>
        <w:spacing w:line="360" w:lineRule="auto"/>
        <w:jc w:val="both"/>
        <w:rPr>
          <w:rFonts w:ascii="Times New Roman" w:hAnsi="Times New Roman" w:cs="Times New Roman"/>
          <w:sz w:val="24"/>
          <w:szCs w:val="24"/>
        </w:rPr>
      </w:pPr>
      <w:r w:rsidRPr="00E304DB">
        <w:rPr>
          <w:rFonts w:ascii="Times New Roman" w:hAnsi="Times New Roman" w:cs="Times New Roman"/>
          <w:sz w:val="24"/>
          <w:szCs w:val="24"/>
        </w:rPr>
        <w:t xml:space="preserve">The Moxy Hotel further amplifies the issue concerning its profit margin despite the overall brand remaining highly optimistic regarding its growth potential. Much of Marriott remains dependent on its luxury portfolio margin and the addition of The Moxy is no respite from the already faltering margin of its midscale properties which in turn reduces the average rate of fees generated by Marriott. With the loss incurred by the midscale property, keeping pace with staff availability and its informed preparation aligned with its “Affordability” orientation adds to the issue of the hotel. A detailed investigation of the </w:t>
      </w:r>
      <w:proofErr w:type="gramStart"/>
      <w:r w:rsidRPr="00E304DB">
        <w:rPr>
          <w:rFonts w:ascii="Times New Roman" w:hAnsi="Times New Roman" w:cs="Times New Roman"/>
          <w:sz w:val="24"/>
          <w:szCs w:val="24"/>
        </w:rPr>
        <w:t>aforementioned issue</w:t>
      </w:r>
      <w:proofErr w:type="gramEnd"/>
      <w:r w:rsidRPr="00E304DB">
        <w:rPr>
          <w:rFonts w:ascii="Times New Roman" w:hAnsi="Times New Roman" w:cs="Times New Roman"/>
          <w:sz w:val="24"/>
          <w:szCs w:val="24"/>
        </w:rPr>
        <w:t xml:space="preserve"> of the hotel has been conducted. The findings indicate a plausible lack of revenue generation prospects in the hotel and an inability to achieve a coordinated balance of human resource distribution and utilisation across hotels in the midscale division.  Rethinking revenue management in the hotel remains opportune by encompassing the workforce management aspects such as training, development and education along with the conventional financial and customer-making focus.  Circumstantial staff unavailability exacerbated in the post-COVID-19 pandemic further drove down the revenue generation potential of the hotel. The findings on the hotel and the overall Marriott investor landscape confidently giving high valuation to luxury properties, suggest the necessity for leadership improvisation for the hotel’s development (staff preparation, service and experience offers) and distinct brand perception catering to the overall persona (midscale &amp; young traveller characteristics) of The Moxy.  Moreover, mixed feedback has been offered by hotel guests on account of an unclear brand perception along with gaps in experience and service. This brings to the fore the effective utilisation of the resource-based view, alignment with the external market, contextual multi-stakeholder engagement, marketing and innovation practice in the hotel to address supply and demand parity which in turn shall contribute towards its sustainable competitiveness. The issue relating to technological transition in the hotel site further remains a complex endeavour which is constituted within the systems-wide overhaul of </w:t>
      </w:r>
      <w:r w:rsidRPr="00E304DB">
        <w:rPr>
          <w:rFonts w:ascii="Times New Roman" w:hAnsi="Times New Roman" w:cs="Times New Roman"/>
          <w:sz w:val="24"/>
          <w:szCs w:val="24"/>
        </w:rPr>
        <w:lastRenderedPageBreak/>
        <w:t xml:space="preserve">Marriott’s existing technological framework. While an effective deployment of a project management approach becomes imperative to facilitate the change, the overall initiative also should prioritise increasing the scope of HR to balance human potential and technology. Cognisance must be given towards the gig economy and its optimum utilisation, platform-based working to orchestrate the leverage of several advanced technologies and effective network utilisation.  </w:t>
      </w:r>
    </w:p>
    <w:p w14:paraId="46F0433E" w14:textId="77777777" w:rsidR="00873616" w:rsidRPr="00E304DB" w:rsidRDefault="00873616" w:rsidP="00873616">
      <w:pPr>
        <w:spacing w:line="360" w:lineRule="auto"/>
        <w:jc w:val="both"/>
        <w:rPr>
          <w:rFonts w:ascii="Times New Roman" w:hAnsi="Times New Roman" w:cs="Times New Roman"/>
          <w:sz w:val="24"/>
          <w:szCs w:val="24"/>
        </w:rPr>
      </w:pPr>
      <w:r w:rsidRPr="00E304DB">
        <w:rPr>
          <w:rFonts w:ascii="Times New Roman" w:hAnsi="Times New Roman" w:cs="Times New Roman"/>
          <w:sz w:val="24"/>
          <w:szCs w:val="24"/>
        </w:rPr>
        <w:t xml:space="preserve">The macroenvironmental and internal findings of The Moxy in Shanghai, China by using appropriate tools namely, the PESTLE framework and SWOT have streamlined relevant solutions which are closely aligned with the </w:t>
      </w:r>
      <w:proofErr w:type="gramStart"/>
      <w:r w:rsidRPr="00E304DB">
        <w:rPr>
          <w:rFonts w:ascii="Times New Roman" w:hAnsi="Times New Roman" w:cs="Times New Roman"/>
          <w:sz w:val="24"/>
          <w:szCs w:val="24"/>
        </w:rPr>
        <w:t>issues aforementioned</w:t>
      </w:r>
      <w:proofErr w:type="gramEnd"/>
      <w:r w:rsidRPr="00E304DB">
        <w:rPr>
          <w:rFonts w:ascii="Times New Roman" w:hAnsi="Times New Roman" w:cs="Times New Roman"/>
          <w:sz w:val="24"/>
          <w:szCs w:val="24"/>
        </w:rPr>
        <w:t xml:space="preserve">. The recommendations cascading from the solutions have been prepared accounting for the scale, scope and impact of the issues facing the hotel. </w:t>
      </w:r>
    </w:p>
    <w:p w14:paraId="0A506988" w14:textId="77777777" w:rsidR="00873616" w:rsidRPr="00E304DB" w:rsidRDefault="00873616" w:rsidP="00873616">
      <w:pPr>
        <w:spacing w:line="360" w:lineRule="auto"/>
        <w:jc w:val="both"/>
        <w:rPr>
          <w:rFonts w:ascii="Times New Roman" w:hAnsi="Times New Roman" w:cs="Times New Roman"/>
          <w:sz w:val="24"/>
          <w:szCs w:val="24"/>
        </w:rPr>
      </w:pPr>
      <w:r w:rsidRPr="00E304DB">
        <w:rPr>
          <w:rFonts w:ascii="Times New Roman" w:hAnsi="Times New Roman" w:cs="Times New Roman"/>
          <w:sz w:val="24"/>
          <w:szCs w:val="24"/>
        </w:rPr>
        <w:t xml:space="preserve">Recommendations offered by </w:t>
      </w:r>
      <w:bookmarkStart w:id="1" w:name="_Hlk182329448"/>
      <w:r w:rsidRPr="00E304DB">
        <w:rPr>
          <w:rFonts w:ascii="Times New Roman" w:hAnsi="Times New Roman" w:cs="Times New Roman"/>
          <w:sz w:val="24"/>
          <w:szCs w:val="24"/>
        </w:rPr>
        <w:t xml:space="preserve">A-to-Z Consultancy </w:t>
      </w:r>
      <w:bookmarkEnd w:id="1"/>
      <w:r w:rsidRPr="00E304DB">
        <w:rPr>
          <w:rFonts w:ascii="Times New Roman" w:hAnsi="Times New Roman" w:cs="Times New Roman"/>
          <w:sz w:val="24"/>
          <w:szCs w:val="24"/>
        </w:rPr>
        <w:t>to The Moxy Hotel in Shanghai, China:</w:t>
      </w:r>
    </w:p>
    <w:p w14:paraId="49ED4F3C" w14:textId="77777777" w:rsidR="00873616" w:rsidRPr="00E304DB" w:rsidRDefault="00873616" w:rsidP="00873616">
      <w:pPr>
        <w:pStyle w:val="ListParagraph"/>
        <w:numPr>
          <w:ilvl w:val="0"/>
          <w:numId w:val="5"/>
        </w:numPr>
        <w:spacing w:line="360" w:lineRule="auto"/>
        <w:jc w:val="both"/>
        <w:rPr>
          <w:rFonts w:ascii="Times New Roman" w:hAnsi="Times New Roman" w:cs="Times New Roman"/>
          <w:sz w:val="24"/>
          <w:szCs w:val="24"/>
        </w:rPr>
      </w:pPr>
      <w:r w:rsidRPr="00E304DB">
        <w:rPr>
          <w:rFonts w:ascii="Times New Roman" w:hAnsi="Times New Roman" w:cs="Times New Roman"/>
          <w:sz w:val="24"/>
          <w:szCs w:val="24"/>
        </w:rPr>
        <w:t xml:space="preserve">Improve the revenue generation bandwidth of the hotel based on the year-to-year goal of a 10% increase by maximising the potential of market and experience offers, hotel bookings and decisively leveraging human resources in the hotel. Consistent preparation of hotel staff aligned with its star ratings also needs to be given cognisance by the management working in liaison with the HR department. </w:t>
      </w:r>
    </w:p>
    <w:p w14:paraId="30059FEB" w14:textId="77777777" w:rsidR="00873616" w:rsidRPr="00E304DB" w:rsidRDefault="00873616" w:rsidP="00873616">
      <w:pPr>
        <w:pStyle w:val="ListParagraph"/>
        <w:numPr>
          <w:ilvl w:val="0"/>
          <w:numId w:val="5"/>
        </w:numPr>
        <w:spacing w:line="360" w:lineRule="auto"/>
        <w:jc w:val="both"/>
        <w:rPr>
          <w:rFonts w:ascii="Times New Roman" w:hAnsi="Times New Roman" w:cs="Times New Roman"/>
          <w:sz w:val="24"/>
          <w:szCs w:val="24"/>
        </w:rPr>
      </w:pPr>
      <w:r w:rsidRPr="00E304DB">
        <w:rPr>
          <w:rFonts w:ascii="Times New Roman" w:hAnsi="Times New Roman" w:cs="Times New Roman"/>
          <w:sz w:val="24"/>
          <w:szCs w:val="24"/>
        </w:rPr>
        <w:t xml:space="preserve">Reallocate midscale human resources and drive their engagement within The Moxy as one part of the change scheme. Adopt a widescale adoption of e-HRM that links The Moxy in different operational markets to benefit the Shanghai operation in the areas of recruitment, employee engagement, organisational structure, creativity and innovation processes followed by an overall assessment. </w:t>
      </w:r>
    </w:p>
    <w:p w14:paraId="62D4BC28" w14:textId="77777777" w:rsidR="00873616" w:rsidRPr="00E304DB" w:rsidRDefault="00873616" w:rsidP="00873616">
      <w:pPr>
        <w:pStyle w:val="ListParagraph"/>
        <w:numPr>
          <w:ilvl w:val="0"/>
          <w:numId w:val="5"/>
        </w:numPr>
        <w:spacing w:line="360" w:lineRule="auto"/>
        <w:jc w:val="both"/>
        <w:rPr>
          <w:rFonts w:ascii="Times New Roman" w:hAnsi="Times New Roman" w:cs="Times New Roman"/>
          <w:sz w:val="24"/>
          <w:szCs w:val="24"/>
        </w:rPr>
      </w:pPr>
      <w:r w:rsidRPr="00E304DB">
        <w:rPr>
          <w:rFonts w:ascii="Times New Roman" w:hAnsi="Times New Roman" w:cs="Times New Roman"/>
          <w:sz w:val="24"/>
          <w:szCs w:val="24"/>
        </w:rPr>
        <w:t xml:space="preserve">Maintain an open arena for driving ongoing engagement with key relevant stakeholders for relationship building, feedback and insights to accommodate recurrent changes within the hotel premises along with creating a favourable ground for active transformational leadership which would further drive long-term revenue increase. Moreover, emphasis should be given to communication flows across The Moxy network which in turn would result in effective team clustering to be deployed in the Shanghai operations. </w:t>
      </w:r>
    </w:p>
    <w:p w14:paraId="164336CE" w14:textId="77777777" w:rsidR="00873616" w:rsidRPr="00E304DB" w:rsidRDefault="00873616" w:rsidP="00873616">
      <w:pPr>
        <w:pStyle w:val="ListParagraph"/>
        <w:numPr>
          <w:ilvl w:val="0"/>
          <w:numId w:val="5"/>
        </w:numPr>
        <w:spacing w:line="360" w:lineRule="auto"/>
        <w:jc w:val="both"/>
        <w:rPr>
          <w:rFonts w:ascii="Times New Roman" w:hAnsi="Times New Roman" w:cs="Times New Roman"/>
          <w:sz w:val="24"/>
          <w:szCs w:val="24"/>
        </w:rPr>
      </w:pPr>
      <w:r w:rsidRPr="00E304DB">
        <w:rPr>
          <w:rFonts w:ascii="Times New Roman" w:hAnsi="Times New Roman" w:cs="Times New Roman"/>
          <w:sz w:val="24"/>
          <w:szCs w:val="24"/>
        </w:rPr>
        <w:t xml:space="preserve">The revenue and resource redistribution strategy change paradigm also must factor in the contextual tailoring of HR practices giving cognisance to knowledge management and innovative performance whilst decisively balancing personnel management with </w:t>
      </w:r>
      <w:r w:rsidRPr="00E304DB">
        <w:rPr>
          <w:rFonts w:ascii="Times New Roman" w:hAnsi="Times New Roman" w:cs="Times New Roman"/>
          <w:sz w:val="24"/>
          <w:szCs w:val="24"/>
        </w:rPr>
        <w:lastRenderedPageBreak/>
        <w:t xml:space="preserve">the deployment of advanced technologies and analytics. HR department to further act as a cohesive facilitator administering the informed change and its coordination with the line managers of the hotel necessary for shared communication and developing appropriate risk-related responses towards revenue increase outcomes. </w:t>
      </w:r>
    </w:p>
    <w:p w14:paraId="2B9A425F" w14:textId="77777777" w:rsidR="00873616" w:rsidRPr="00E304DB" w:rsidRDefault="00873616" w:rsidP="00873616">
      <w:pPr>
        <w:pStyle w:val="ListParagraph"/>
        <w:numPr>
          <w:ilvl w:val="0"/>
          <w:numId w:val="5"/>
        </w:numPr>
        <w:spacing w:line="360" w:lineRule="auto"/>
        <w:jc w:val="both"/>
        <w:rPr>
          <w:rFonts w:ascii="Times New Roman" w:hAnsi="Times New Roman" w:cs="Times New Roman"/>
          <w:sz w:val="24"/>
          <w:szCs w:val="24"/>
        </w:rPr>
      </w:pPr>
      <w:r w:rsidRPr="00E304DB">
        <w:rPr>
          <w:rFonts w:ascii="Times New Roman" w:hAnsi="Times New Roman" w:cs="Times New Roman"/>
          <w:sz w:val="24"/>
          <w:szCs w:val="24"/>
        </w:rPr>
        <w:t xml:space="preserve">The hotel should further implement a price-based, distinct brand repositioning strategy aligning with its affordability ethos and overall persona of the hotel that orchestrates value creation through the efficient utilisation of human capital and other tangible assets. </w:t>
      </w:r>
    </w:p>
    <w:p w14:paraId="57F0FF91" w14:textId="77777777" w:rsidR="00873616" w:rsidRPr="00E304DB" w:rsidRDefault="00873616" w:rsidP="00873616">
      <w:pPr>
        <w:pStyle w:val="ListParagraph"/>
        <w:numPr>
          <w:ilvl w:val="0"/>
          <w:numId w:val="5"/>
        </w:numPr>
        <w:spacing w:line="360" w:lineRule="auto"/>
        <w:jc w:val="both"/>
        <w:rPr>
          <w:rFonts w:ascii="Times New Roman" w:hAnsi="Times New Roman" w:cs="Times New Roman"/>
          <w:sz w:val="24"/>
          <w:szCs w:val="24"/>
        </w:rPr>
      </w:pPr>
      <w:r w:rsidRPr="00E304DB">
        <w:rPr>
          <w:rFonts w:ascii="Times New Roman" w:hAnsi="Times New Roman" w:cs="Times New Roman"/>
          <w:sz w:val="24"/>
          <w:szCs w:val="24"/>
        </w:rPr>
        <w:t>The Moxy Hotel in Shanghai, China to monitor KPIs namely revenue per operating labour, retail spend in the hotel, occupancy ratio and customer service index giving prominence to quantitative measures and qualitative feedback scores as part of the overall change paradigm.</w:t>
      </w:r>
    </w:p>
    <w:p w14:paraId="436E0CBA" w14:textId="77777777" w:rsidR="00E22115" w:rsidRPr="00E304DB" w:rsidRDefault="00E22115"/>
    <w:p w14:paraId="2690469D" w14:textId="77777777" w:rsidR="00E22115" w:rsidRPr="00E304DB" w:rsidRDefault="00E22115"/>
    <w:p w14:paraId="6135C915" w14:textId="77777777" w:rsidR="00E22115" w:rsidRPr="00E304DB" w:rsidRDefault="00E22115"/>
    <w:p w14:paraId="512E6CD5" w14:textId="77777777" w:rsidR="00E22115" w:rsidRPr="00E304DB" w:rsidRDefault="00E22115"/>
    <w:p w14:paraId="36DC91FB" w14:textId="77777777" w:rsidR="00E22115" w:rsidRPr="00E304DB" w:rsidRDefault="00E22115"/>
    <w:p w14:paraId="140B430F" w14:textId="77777777" w:rsidR="00E22115" w:rsidRPr="00E304DB" w:rsidRDefault="00E22115"/>
    <w:p w14:paraId="35C6ED82" w14:textId="77777777" w:rsidR="00E22115" w:rsidRPr="00E304DB" w:rsidRDefault="00E22115"/>
    <w:p w14:paraId="28147C33" w14:textId="77777777" w:rsidR="00E22115" w:rsidRPr="00E304DB" w:rsidRDefault="00E22115"/>
    <w:p w14:paraId="1507EAAC" w14:textId="77777777" w:rsidR="00E22115" w:rsidRPr="00E304DB" w:rsidRDefault="00E22115"/>
    <w:p w14:paraId="20ACCBF0" w14:textId="77777777" w:rsidR="00E22115" w:rsidRPr="00E304DB" w:rsidRDefault="00E22115"/>
    <w:p w14:paraId="63557388" w14:textId="77777777" w:rsidR="00E22115" w:rsidRPr="00E304DB" w:rsidRDefault="00E22115"/>
    <w:p w14:paraId="492A970E" w14:textId="77777777" w:rsidR="00E22115" w:rsidRPr="00E304DB" w:rsidRDefault="00E22115"/>
    <w:p w14:paraId="338459A2" w14:textId="77777777" w:rsidR="00E22115" w:rsidRPr="00E304DB" w:rsidRDefault="00E22115"/>
    <w:p w14:paraId="0A142F34" w14:textId="77777777" w:rsidR="00E22115" w:rsidRPr="00E304DB" w:rsidRDefault="00E22115"/>
    <w:p w14:paraId="5E6D8D94" w14:textId="77777777" w:rsidR="00E22115" w:rsidRPr="00E304DB" w:rsidRDefault="00E22115"/>
    <w:p w14:paraId="61DC0DCA" w14:textId="77777777" w:rsidR="00E22115" w:rsidRPr="00E304DB" w:rsidRDefault="00E22115"/>
    <w:p w14:paraId="618D33C9" w14:textId="77777777" w:rsidR="00E22115" w:rsidRPr="00E304DB" w:rsidRDefault="00E22115"/>
    <w:p w14:paraId="4364EFD0" w14:textId="77777777" w:rsidR="00E22115" w:rsidRPr="00E304DB" w:rsidRDefault="00E22115"/>
    <w:p w14:paraId="3FAAE5A9" w14:textId="77777777" w:rsidR="00E22115" w:rsidRPr="00E304DB" w:rsidRDefault="00E22115"/>
    <w:p w14:paraId="277C02FA" w14:textId="77777777" w:rsidR="00E22115" w:rsidRPr="00E304DB" w:rsidRDefault="00E22115"/>
    <w:sdt>
      <w:sdtPr>
        <w:rPr>
          <w:rFonts w:asciiTheme="minorHAnsi" w:eastAsiaTheme="minorHAnsi" w:hAnsiTheme="minorHAnsi" w:cstheme="minorBidi"/>
          <w:color w:val="auto"/>
          <w:kern w:val="2"/>
          <w:sz w:val="22"/>
          <w:szCs w:val="22"/>
          <w:lang w:val="en-GB"/>
          <w14:ligatures w14:val="standardContextual"/>
        </w:rPr>
        <w:id w:val="-1882159181"/>
        <w:docPartObj>
          <w:docPartGallery w:val="Table of Contents"/>
          <w:docPartUnique/>
        </w:docPartObj>
      </w:sdtPr>
      <w:sdtEndPr>
        <w:rPr>
          <w:b/>
          <w:bCs/>
          <w:noProof/>
        </w:rPr>
      </w:sdtEndPr>
      <w:sdtContent>
        <w:p w14:paraId="07A2F3A6" w14:textId="415DD607" w:rsidR="00774C36" w:rsidRPr="00774C36" w:rsidRDefault="00774C36" w:rsidP="00774C36">
          <w:pPr>
            <w:pStyle w:val="TOCHeading"/>
            <w:spacing w:line="360" w:lineRule="auto"/>
            <w:jc w:val="both"/>
            <w:rPr>
              <w:rFonts w:ascii="Times New Roman" w:hAnsi="Times New Roman" w:cs="Times New Roman"/>
              <w:sz w:val="24"/>
              <w:szCs w:val="24"/>
            </w:rPr>
          </w:pPr>
          <w:r w:rsidRPr="00774C36">
            <w:rPr>
              <w:rFonts w:ascii="Times New Roman" w:hAnsi="Times New Roman" w:cs="Times New Roman"/>
              <w:sz w:val="24"/>
              <w:szCs w:val="24"/>
            </w:rPr>
            <w:t>Table of Contents</w:t>
          </w:r>
        </w:p>
        <w:p w14:paraId="5EBD9A87" w14:textId="70FDD1C9" w:rsidR="00774C36" w:rsidRPr="00774C36" w:rsidRDefault="00774C36" w:rsidP="00774C36">
          <w:pPr>
            <w:pStyle w:val="TOC1"/>
            <w:tabs>
              <w:tab w:val="right" w:leader="dot" w:pos="9016"/>
            </w:tabs>
            <w:spacing w:line="360" w:lineRule="auto"/>
            <w:jc w:val="both"/>
            <w:rPr>
              <w:rFonts w:ascii="Times New Roman" w:hAnsi="Times New Roman" w:cs="Times New Roman"/>
              <w:noProof/>
              <w:sz w:val="24"/>
              <w:szCs w:val="24"/>
            </w:rPr>
          </w:pPr>
          <w:r w:rsidRPr="00774C36">
            <w:rPr>
              <w:rFonts w:ascii="Times New Roman" w:hAnsi="Times New Roman" w:cs="Times New Roman"/>
              <w:sz w:val="24"/>
              <w:szCs w:val="24"/>
            </w:rPr>
            <w:fldChar w:fldCharType="begin"/>
          </w:r>
          <w:r w:rsidRPr="00774C36">
            <w:rPr>
              <w:rFonts w:ascii="Times New Roman" w:hAnsi="Times New Roman" w:cs="Times New Roman"/>
              <w:sz w:val="24"/>
              <w:szCs w:val="24"/>
            </w:rPr>
            <w:instrText xml:space="preserve"> TOC \o "1-3" \h \z \u </w:instrText>
          </w:r>
          <w:r w:rsidRPr="00774C36">
            <w:rPr>
              <w:rFonts w:ascii="Times New Roman" w:hAnsi="Times New Roman" w:cs="Times New Roman"/>
              <w:sz w:val="24"/>
              <w:szCs w:val="24"/>
            </w:rPr>
            <w:fldChar w:fldCharType="separate"/>
          </w:r>
          <w:hyperlink w:anchor="_Toc181288934" w:history="1">
            <w:r w:rsidRPr="00774C36">
              <w:rPr>
                <w:rStyle w:val="Hyperlink"/>
                <w:rFonts w:ascii="Times New Roman" w:hAnsi="Times New Roman" w:cs="Times New Roman"/>
                <w:noProof/>
                <w:sz w:val="24"/>
                <w:szCs w:val="24"/>
              </w:rPr>
              <w:t>Executive summary</w:t>
            </w:r>
            <w:r w:rsidRPr="00774C36">
              <w:rPr>
                <w:rFonts w:ascii="Times New Roman" w:hAnsi="Times New Roman" w:cs="Times New Roman"/>
                <w:noProof/>
                <w:webHidden/>
                <w:sz w:val="24"/>
                <w:szCs w:val="24"/>
              </w:rPr>
              <w:tab/>
            </w:r>
            <w:r w:rsidRPr="00774C36">
              <w:rPr>
                <w:rFonts w:ascii="Times New Roman" w:hAnsi="Times New Roman" w:cs="Times New Roman"/>
                <w:noProof/>
                <w:webHidden/>
                <w:sz w:val="24"/>
                <w:szCs w:val="24"/>
              </w:rPr>
              <w:fldChar w:fldCharType="begin"/>
            </w:r>
            <w:r w:rsidRPr="00774C36">
              <w:rPr>
                <w:rFonts w:ascii="Times New Roman" w:hAnsi="Times New Roman" w:cs="Times New Roman"/>
                <w:noProof/>
                <w:webHidden/>
                <w:sz w:val="24"/>
                <w:szCs w:val="24"/>
              </w:rPr>
              <w:instrText xml:space="preserve"> PAGEREF _Toc181288934 \h </w:instrText>
            </w:r>
            <w:r w:rsidRPr="00774C36">
              <w:rPr>
                <w:rFonts w:ascii="Times New Roman" w:hAnsi="Times New Roman" w:cs="Times New Roman"/>
                <w:noProof/>
                <w:webHidden/>
                <w:sz w:val="24"/>
                <w:szCs w:val="24"/>
              </w:rPr>
            </w:r>
            <w:r w:rsidRPr="00774C36">
              <w:rPr>
                <w:rFonts w:ascii="Times New Roman" w:hAnsi="Times New Roman" w:cs="Times New Roman"/>
                <w:noProof/>
                <w:webHidden/>
                <w:sz w:val="24"/>
                <w:szCs w:val="24"/>
              </w:rPr>
              <w:fldChar w:fldCharType="separate"/>
            </w:r>
            <w:r w:rsidR="00F6124C">
              <w:rPr>
                <w:rFonts w:ascii="Times New Roman" w:hAnsi="Times New Roman" w:cs="Times New Roman"/>
                <w:noProof/>
                <w:webHidden/>
                <w:sz w:val="24"/>
                <w:szCs w:val="24"/>
              </w:rPr>
              <w:t>3</w:t>
            </w:r>
            <w:r w:rsidRPr="00774C36">
              <w:rPr>
                <w:rFonts w:ascii="Times New Roman" w:hAnsi="Times New Roman" w:cs="Times New Roman"/>
                <w:noProof/>
                <w:webHidden/>
                <w:sz w:val="24"/>
                <w:szCs w:val="24"/>
              </w:rPr>
              <w:fldChar w:fldCharType="end"/>
            </w:r>
          </w:hyperlink>
        </w:p>
        <w:p w14:paraId="2ADE1485" w14:textId="6A1DB662" w:rsidR="00774C36" w:rsidRPr="00774C36" w:rsidRDefault="00774C36" w:rsidP="00774C36">
          <w:pPr>
            <w:pStyle w:val="TOC1"/>
            <w:tabs>
              <w:tab w:val="right" w:leader="dot" w:pos="9016"/>
            </w:tabs>
            <w:spacing w:line="360" w:lineRule="auto"/>
            <w:jc w:val="both"/>
            <w:rPr>
              <w:rFonts w:ascii="Times New Roman" w:hAnsi="Times New Roman" w:cs="Times New Roman"/>
              <w:noProof/>
              <w:sz w:val="24"/>
              <w:szCs w:val="24"/>
            </w:rPr>
          </w:pPr>
          <w:hyperlink w:anchor="_Toc181288935" w:history="1">
            <w:r w:rsidRPr="00774C36">
              <w:rPr>
                <w:rStyle w:val="Hyperlink"/>
                <w:rFonts w:ascii="Times New Roman" w:hAnsi="Times New Roman" w:cs="Times New Roman"/>
                <w:noProof/>
                <w:sz w:val="24"/>
                <w:szCs w:val="24"/>
              </w:rPr>
              <w:t>Introduction</w:t>
            </w:r>
            <w:r w:rsidRPr="00774C36">
              <w:rPr>
                <w:rFonts w:ascii="Times New Roman" w:hAnsi="Times New Roman" w:cs="Times New Roman"/>
                <w:noProof/>
                <w:webHidden/>
                <w:sz w:val="24"/>
                <w:szCs w:val="24"/>
              </w:rPr>
              <w:tab/>
            </w:r>
            <w:r w:rsidRPr="00774C36">
              <w:rPr>
                <w:rFonts w:ascii="Times New Roman" w:hAnsi="Times New Roman" w:cs="Times New Roman"/>
                <w:noProof/>
                <w:webHidden/>
                <w:sz w:val="24"/>
                <w:szCs w:val="24"/>
              </w:rPr>
              <w:fldChar w:fldCharType="begin"/>
            </w:r>
            <w:r w:rsidRPr="00774C36">
              <w:rPr>
                <w:rFonts w:ascii="Times New Roman" w:hAnsi="Times New Roman" w:cs="Times New Roman"/>
                <w:noProof/>
                <w:webHidden/>
                <w:sz w:val="24"/>
                <w:szCs w:val="24"/>
              </w:rPr>
              <w:instrText xml:space="preserve"> PAGEREF _Toc181288935 \h </w:instrText>
            </w:r>
            <w:r w:rsidRPr="00774C36">
              <w:rPr>
                <w:rFonts w:ascii="Times New Roman" w:hAnsi="Times New Roman" w:cs="Times New Roman"/>
                <w:noProof/>
                <w:webHidden/>
                <w:sz w:val="24"/>
                <w:szCs w:val="24"/>
              </w:rPr>
            </w:r>
            <w:r w:rsidRPr="00774C36">
              <w:rPr>
                <w:rFonts w:ascii="Times New Roman" w:hAnsi="Times New Roman" w:cs="Times New Roman"/>
                <w:noProof/>
                <w:webHidden/>
                <w:sz w:val="24"/>
                <w:szCs w:val="24"/>
              </w:rPr>
              <w:fldChar w:fldCharType="separate"/>
            </w:r>
            <w:r w:rsidR="00F6124C">
              <w:rPr>
                <w:rFonts w:ascii="Times New Roman" w:hAnsi="Times New Roman" w:cs="Times New Roman"/>
                <w:noProof/>
                <w:webHidden/>
                <w:sz w:val="24"/>
                <w:szCs w:val="24"/>
              </w:rPr>
              <w:t>7</w:t>
            </w:r>
            <w:r w:rsidRPr="00774C36">
              <w:rPr>
                <w:rFonts w:ascii="Times New Roman" w:hAnsi="Times New Roman" w:cs="Times New Roman"/>
                <w:noProof/>
                <w:webHidden/>
                <w:sz w:val="24"/>
                <w:szCs w:val="24"/>
              </w:rPr>
              <w:fldChar w:fldCharType="end"/>
            </w:r>
          </w:hyperlink>
        </w:p>
        <w:p w14:paraId="24C6063D" w14:textId="17BE6DDA" w:rsidR="00774C36" w:rsidRPr="00774C36" w:rsidRDefault="00774C36" w:rsidP="00774C36">
          <w:pPr>
            <w:pStyle w:val="TOC1"/>
            <w:tabs>
              <w:tab w:val="right" w:leader="dot" w:pos="9016"/>
            </w:tabs>
            <w:spacing w:line="360" w:lineRule="auto"/>
            <w:jc w:val="both"/>
            <w:rPr>
              <w:rFonts w:ascii="Times New Roman" w:hAnsi="Times New Roman" w:cs="Times New Roman"/>
              <w:noProof/>
              <w:sz w:val="24"/>
              <w:szCs w:val="24"/>
            </w:rPr>
          </w:pPr>
          <w:hyperlink w:anchor="_Toc181288936" w:history="1">
            <w:r w:rsidRPr="00774C36">
              <w:rPr>
                <w:rStyle w:val="Hyperlink"/>
                <w:rFonts w:ascii="Times New Roman" w:hAnsi="Times New Roman" w:cs="Times New Roman"/>
                <w:noProof/>
                <w:sz w:val="24"/>
                <w:szCs w:val="24"/>
              </w:rPr>
              <w:t>1.Analysis of the issue(s)</w:t>
            </w:r>
            <w:r w:rsidRPr="00774C36">
              <w:rPr>
                <w:rFonts w:ascii="Times New Roman" w:hAnsi="Times New Roman" w:cs="Times New Roman"/>
                <w:noProof/>
                <w:webHidden/>
                <w:sz w:val="24"/>
                <w:szCs w:val="24"/>
              </w:rPr>
              <w:tab/>
            </w:r>
            <w:r w:rsidRPr="00774C36">
              <w:rPr>
                <w:rFonts w:ascii="Times New Roman" w:hAnsi="Times New Roman" w:cs="Times New Roman"/>
                <w:noProof/>
                <w:webHidden/>
                <w:sz w:val="24"/>
                <w:szCs w:val="24"/>
              </w:rPr>
              <w:fldChar w:fldCharType="begin"/>
            </w:r>
            <w:r w:rsidRPr="00774C36">
              <w:rPr>
                <w:rFonts w:ascii="Times New Roman" w:hAnsi="Times New Roman" w:cs="Times New Roman"/>
                <w:noProof/>
                <w:webHidden/>
                <w:sz w:val="24"/>
                <w:szCs w:val="24"/>
              </w:rPr>
              <w:instrText xml:space="preserve"> PAGEREF _Toc181288936 \h </w:instrText>
            </w:r>
            <w:r w:rsidRPr="00774C36">
              <w:rPr>
                <w:rFonts w:ascii="Times New Roman" w:hAnsi="Times New Roman" w:cs="Times New Roman"/>
                <w:noProof/>
                <w:webHidden/>
                <w:sz w:val="24"/>
                <w:szCs w:val="24"/>
              </w:rPr>
            </w:r>
            <w:r w:rsidRPr="00774C36">
              <w:rPr>
                <w:rFonts w:ascii="Times New Roman" w:hAnsi="Times New Roman" w:cs="Times New Roman"/>
                <w:noProof/>
                <w:webHidden/>
                <w:sz w:val="24"/>
                <w:szCs w:val="24"/>
              </w:rPr>
              <w:fldChar w:fldCharType="separate"/>
            </w:r>
            <w:r w:rsidR="00F6124C">
              <w:rPr>
                <w:rFonts w:ascii="Times New Roman" w:hAnsi="Times New Roman" w:cs="Times New Roman"/>
                <w:noProof/>
                <w:webHidden/>
                <w:sz w:val="24"/>
                <w:szCs w:val="24"/>
              </w:rPr>
              <w:t>9</w:t>
            </w:r>
            <w:r w:rsidRPr="00774C36">
              <w:rPr>
                <w:rFonts w:ascii="Times New Roman" w:hAnsi="Times New Roman" w:cs="Times New Roman"/>
                <w:noProof/>
                <w:webHidden/>
                <w:sz w:val="24"/>
                <w:szCs w:val="24"/>
              </w:rPr>
              <w:fldChar w:fldCharType="end"/>
            </w:r>
          </w:hyperlink>
        </w:p>
        <w:p w14:paraId="5BEA166B" w14:textId="459227A5" w:rsidR="00774C36" w:rsidRPr="00774C36" w:rsidRDefault="00774C36" w:rsidP="00774C36">
          <w:pPr>
            <w:pStyle w:val="TOC2"/>
            <w:tabs>
              <w:tab w:val="right" w:leader="dot" w:pos="9016"/>
            </w:tabs>
            <w:spacing w:line="360" w:lineRule="auto"/>
            <w:jc w:val="both"/>
            <w:rPr>
              <w:rFonts w:ascii="Times New Roman" w:hAnsi="Times New Roman" w:cs="Times New Roman"/>
              <w:noProof/>
              <w:sz w:val="24"/>
              <w:szCs w:val="24"/>
            </w:rPr>
          </w:pPr>
          <w:hyperlink w:anchor="_Toc181288937" w:history="1">
            <w:r w:rsidRPr="00774C36">
              <w:rPr>
                <w:rStyle w:val="Hyperlink"/>
                <w:rFonts w:ascii="Times New Roman" w:hAnsi="Times New Roman" w:cs="Times New Roman"/>
                <w:noProof/>
                <w:sz w:val="24"/>
                <w:szCs w:val="24"/>
              </w:rPr>
              <w:t>1.1. Inadequate contribution towards revenue &amp; resource distribution decisions</w:t>
            </w:r>
            <w:r w:rsidRPr="00774C36">
              <w:rPr>
                <w:rFonts w:ascii="Times New Roman" w:hAnsi="Times New Roman" w:cs="Times New Roman"/>
                <w:noProof/>
                <w:webHidden/>
                <w:sz w:val="24"/>
                <w:szCs w:val="24"/>
              </w:rPr>
              <w:tab/>
            </w:r>
            <w:r w:rsidRPr="00774C36">
              <w:rPr>
                <w:rFonts w:ascii="Times New Roman" w:hAnsi="Times New Roman" w:cs="Times New Roman"/>
                <w:noProof/>
                <w:webHidden/>
                <w:sz w:val="24"/>
                <w:szCs w:val="24"/>
              </w:rPr>
              <w:fldChar w:fldCharType="begin"/>
            </w:r>
            <w:r w:rsidRPr="00774C36">
              <w:rPr>
                <w:rFonts w:ascii="Times New Roman" w:hAnsi="Times New Roman" w:cs="Times New Roman"/>
                <w:noProof/>
                <w:webHidden/>
                <w:sz w:val="24"/>
                <w:szCs w:val="24"/>
              </w:rPr>
              <w:instrText xml:space="preserve"> PAGEREF _Toc181288937 \h </w:instrText>
            </w:r>
            <w:r w:rsidRPr="00774C36">
              <w:rPr>
                <w:rFonts w:ascii="Times New Roman" w:hAnsi="Times New Roman" w:cs="Times New Roman"/>
                <w:noProof/>
                <w:webHidden/>
                <w:sz w:val="24"/>
                <w:szCs w:val="24"/>
              </w:rPr>
            </w:r>
            <w:r w:rsidRPr="00774C36">
              <w:rPr>
                <w:rFonts w:ascii="Times New Roman" w:hAnsi="Times New Roman" w:cs="Times New Roman"/>
                <w:noProof/>
                <w:webHidden/>
                <w:sz w:val="24"/>
                <w:szCs w:val="24"/>
              </w:rPr>
              <w:fldChar w:fldCharType="separate"/>
            </w:r>
            <w:r w:rsidR="00F6124C">
              <w:rPr>
                <w:rFonts w:ascii="Times New Roman" w:hAnsi="Times New Roman" w:cs="Times New Roman"/>
                <w:noProof/>
                <w:webHidden/>
                <w:sz w:val="24"/>
                <w:szCs w:val="24"/>
              </w:rPr>
              <w:t>9</w:t>
            </w:r>
            <w:r w:rsidRPr="00774C36">
              <w:rPr>
                <w:rFonts w:ascii="Times New Roman" w:hAnsi="Times New Roman" w:cs="Times New Roman"/>
                <w:noProof/>
                <w:webHidden/>
                <w:sz w:val="24"/>
                <w:szCs w:val="24"/>
              </w:rPr>
              <w:fldChar w:fldCharType="end"/>
            </w:r>
          </w:hyperlink>
        </w:p>
        <w:p w14:paraId="3E6AF2EB" w14:textId="2DA733E1" w:rsidR="00774C36" w:rsidRPr="00774C36" w:rsidRDefault="00774C36" w:rsidP="00774C36">
          <w:pPr>
            <w:pStyle w:val="TOC2"/>
            <w:tabs>
              <w:tab w:val="right" w:leader="dot" w:pos="9016"/>
            </w:tabs>
            <w:spacing w:line="360" w:lineRule="auto"/>
            <w:jc w:val="both"/>
            <w:rPr>
              <w:rFonts w:ascii="Times New Roman" w:hAnsi="Times New Roman" w:cs="Times New Roman"/>
              <w:noProof/>
              <w:sz w:val="24"/>
              <w:szCs w:val="24"/>
            </w:rPr>
          </w:pPr>
          <w:hyperlink w:anchor="_Toc181288938" w:history="1">
            <w:r w:rsidRPr="00774C36">
              <w:rPr>
                <w:rStyle w:val="Hyperlink"/>
                <w:rFonts w:ascii="Times New Roman" w:hAnsi="Times New Roman" w:cs="Times New Roman"/>
                <w:noProof/>
                <w:sz w:val="24"/>
                <w:szCs w:val="24"/>
              </w:rPr>
              <w:t>1.2. Navigating technological transition at the hotel site</w:t>
            </w:r>
            <w:r w:rsidRPr="00774C36">
              <w:rPr>
                <w:rFonts w:ascii="Times New Roman" w:hAnsi="Times New Roman" w:cs="Times New Roman"/>
                <w:noProof/>
                <w:webHidden/>
                <w:sz w:val="24"/>
                <w:szCs w:val="24"/>
              </w:rPr>
              <w:tab/>
            </w:r>
            <w:r w:rsidRPr="00774C36">
              <w:rPr>
                <w:rFonts w:ascii="Times New Roman" w:hAnsi="Times New Roman" w:cs="Times New Roman"/>
                <w:noProof/>
                <w:webHidden/>
                <w:sz w:val="24"/>
                <w:szCs w:val="24"/>
              </w:rPr>
              <w:fldChar w:fldCharType="begin"/>
            </w:r>
            <w:r w:rsidRPr="00774C36">
              <w:rPr>
                <w:rFonts w:ascii="Times New Roman" w:hAnsi="Times New Roman" w:cs="Times New Roman"/>
                <w:noProof/>
                <w:webHidden/>
                <w:sz w:val="24"/>
                <w:szCs w:val="24"/>
              </w:rPr>
              <w:instrText xml:space="preserve"> PAGEREF _Toc181288938 \h </w:instrText>
            </w:r>
            <w:r w:rsidRPr="00774C36">
              <w:rPr>
                <w:rFonts w:ascii="Times New Roman" w:hAnsi="Times New Roman" w:cs="Times New Roman"/>
                <w:noProof/>
                <w:webHidden/>
                <w:sz w:val="24"/>
                <w:szCs w:val="24"/>
              </w:rPr>
            </w:r>
            <w:r w:rsidRPr="00774C36">
              <w:rPr>
                <w:rFonts w:ascii="Times New Roman" w:hAnsi="Times New Roman" w:cs="Times New Roman"/>
                <w:noProof/>
                <w:webHidden/>
                <w:sz w:val="24"/>
                <w:szCs w:val="24"/>
              </w:rPr>
              <w:fldChar w:fldCharType="separate"/>
            </w:r>
            <w:r w:rsidR="00F6124C">
              <w:rPr>
                <w:rFonts w:ascii="Times New Roman" w:hAnsi="Times New Roman" w:cs="Times New Roman"/>
                <w:noProof/>
                <w:webHidden/>
                <w:sz w:val="24"/>
                <w:szCs w:val="24"/>
              </w:rPr>
              <w:t>10</w:t>
            </w:r>
            <w:r w:rsidRPr="00774C36">
              <w:rPr>
                <w:rFonts w:ascii="Times New Roman" w:hAnsi="Times New Roman" w:cs="Times New Roman"/>
                <w:noProof/>
                <w:webHidden/>
                <w:sz w:val="24"/>
                <w:szCs w:val="24"/>
              </w:rPr>
              <w:fldChar w:fldCharType="end"/>
            </w:r>
          </w:hyperlink>
        </w:p>
        <w:p w14:paraId="27F5F85D" w14:textId="36CD221E" w:rsidR="00774C36" w:rsidRPr="00774C36" w:rsidRDefault="00774C36" w:rsidP="00774C36">
          <w:pPr>
            <w:pStyle w:val="TOC2"/>
            <w:tabs>
              <w:tab w:val="right" w:leader="dot" w:pos="9016"/>
            </w:tabs>
            <w:spacing w:line="360" w:lineRule="auto"/>
            <w:jc w:val="both"/>
            <w:rPr>
              <w:rFonts w:ascii="Times New Roman" w:hAnsi="Times New Roman" w:cs="Times New Roman"/>
              <w:noProof/>
              <w:sz w:val="24"/>
              <w:szCs w:val="24"/>
            </w:rPr>
          </w:pPr>
          <w:hyperlink w:anchor="_Toc181288939" w:history="1">
            <w:r w:rsidRPr="00774C36">
              <w:rPr>
                <w:rStyle w:val="Hyperlink"/>
                <w:rFonts w:ascii="Times New Roman" w:hAnsi="Times New Roman" w:cs="Times New Roman"/>
                <w:noProof/>
                <w:sz w:val="24"/>
                <w:szCs w:val="24"/>
              </w:rPr>
              <w:t>1.3. PESTLE analysis of the external factors contributing to the issue(s)</w:t>
            </w:r>
            <w:r w:rsidRPr="00774C36">
              <w:rPr>
                <w:rFonts w:ascii="Times New Roman" w:hAnsi="Times New Roman" w:cs="Times New Roman"/>
                <w:noProof/>
                <w:webHidden/>
                <w:sz w:val="24"/>
                <w:szCs w:val="24"/>
              </w:rPr>
              <w:tab/>
            </w:r>
            <w:r w:rsidRPr="00774C36">
              <w:rPr>
                <w:rFonts w:ascii="Times New Roman" w:hAnsi="Times New Roman" w:cs="Times New Roman"/>
                <w:noProof/>
                <w:webHidden/>
                <w:sz w:val="24"/>
                <w:szCs w:val="24"/>
              </w:rPr>
              <w:fldChar w:fldCharType="begin"/>
            </w:r>
            <w:r w:rsidRPr="00774C36">
              <w:rPr>
                <w:rFonts w:ascii="Times New Roman" w:hAnsi="Times New Roman" w:cs="Times New Roman"/>
                <w:noProof/>
                <w:webHidden/>
                <w:sz w:val="24"/>
                <w:szCs w:val="24"/>
              </w:rPr>
              <w:instrText xml:space="preserve"> PAGEREF _Toc181288939 \h </w:instrText>
            </w:r>
            <w:r w:rsidRPr="00774C36">
              <w:rPr>
                <w:rFonts w:ascii="Times New Roman" w:hAnsi="Times New Roman" w:cs="Times New Roman"/>
                <w:noProof/>
                <w:webHidden/>
                <w:sz w:val="24"/>
                <w:szCs w:val="24"/>
              </w:rPr>
            </w:r>
            <w:r w:rsidRPr="00774C36">
              <w:rPr>
                <w:rFonts w:ascii="Times New Roman" w:hAnsi="Times New Roman" w:cs="Times New Roman"/>
                <w:noProof/>
                <w:webHidden/>
                <w:sz w:val="24"/>
                <w:szCs w:val="24"/>
              </w:rPr>
              <w:fldChar w:fldCharType="separate"/>
            </w:r>
            <w:r w:rsidR="00F6124C">
              <w:rPr>
                <w:rFonts w:ascii="Times New Roman" w:hAnsi="Times New Roman" w:cs="Times New Roman"/>
                <w:noProof/>
                <w:webHidden/>
                <w:sz w:val="24"/>
                <w:szCs w:val="24"/>
              </w:rPr>
              <w:t>11</w:t>
            </w:r>
            <w:r w:rsidRPr="00774C36">
              <w:rPr>
                <w:rFonts w:ascii="Times New Roman" w:hAnsi="Times New Roman" w:cs="Times New Roman"/>
                <w:noProof/>
                <w:webHidden/>
                <w:sz w:val="24"/>
                <w:szCs w:val="24"/>
              </w:rPr>
              <w:fldChar w:fldCharType="end"/>
            </w:r>
          </w:hyperlink>
        </w:p>
        <w:p w14:paraId="2245DD35" w14:textId="57740A94" w:rsidR="00774C36" w:rsidRPr="00774C36" w:rsidRDefault="00774C36" w:rsidP="00774C36">
          <w:pPr>
            <w:pStyle w:val="TOC2"/>
            <w:tabs>
              <w:tab w:val="right" w:leader="dot" w:pos="9016"/>
            </w:tabs>
            <w:spacing w:line="360" w:lineRule="auto"/>
            <w:jc w:val="both"/>
            <w:rPr>
              <w:rFonts w:ascii="Times New Roman" w:hAnsi="Times New Roman" w:cs="Times New Roman"/>
              <w:noProof/>
              <w:sz w:val="24"/>
              <w:szCs w:val="24"/>
            </w:rPr>
          </w:pPr>
          <w:hyperlink w:anchor="_Toc181288940" w:history="1">
            <w:r w:rsidRPr="00774C36">
              <w:rPr>
                <w:rStyle w:val="Hyperlink"/>
                <w:rFonts w:ascii="Times New Roman" w:hAnsi="Times New Roman" w:cs="Times New Roman"/>
                <w:noProof/>
                <w:sz w:val="24"/>
                <w:szCs w:val="24"/>
              </w:rPr>
              <w:t>1.4. SWOT and the ensuing TOWS analysis of The Moxy</w:t>
            </w:r>
            <w:r w:rsidRPr="00774C36">
              <w:rPr>
                <w:rFonts w:ascii="Times New Roman" w:hAnsi="Times New Roman" w:cs="Times New Roman"/>
                <w:noProof/>
                <w:webHidden/>
                <w:sz w:val="24"/>
                <w:szCs w:val="24"/>
              </w:rPr>
              <w:tab/>
            </w:r>
            <w:r w:rsidRPr="00774C36">
              <w:rPr>
                <w:rFonts w:ascii="Times New Roman" w:hAnsi="Times New Roman" w:cs="Times New Roman"/>
                <w:noProof/>
                <w:webHidden/>
                <w:sz w:val="24"/>
                <w:szCs w:val="24"/>
              </w:rPr>
              <w:fldChar w:fldCharType="begin"/>
            </w:r>
            <w:r w:rsidRPr="00774C36">
              <w:rPr>
                <w:rFonts w:ascii="Times New Roman" w:hAnsi="Times New Roman" w:cs="Times New Roman"/>
                <w:noProof/>
                <w:webHidden/>
                <w:sz w:val="24"/>
                <w:szCs w:val="24"/>
              </w:rPr>
              <w:instrText xml:space="preserve"> PAGEREF _Toc181288940 \h </w:instrText>
            </w:r>
            <w:r w:rsidRPr="00774C36">
              <w:rPr>
                <w:rFonts w:ascii="Times New Roman" w:hAnsi="Times New Roman" w:cs="Times New Roman"/>
                <w:noProof/>
                <w:webHidden/>
                <w:sz w:val="24"/>
                <w:szCs w:val="24"/>
              </w:rPr>
            </w:r>
            <w:r w:rsidRPr="00774C36">
              <w:rPr>
                <w:rFonts w:ascii="Times New Roman" w:hAnsi="Times New Roman" w:cs="Times New Roman"/>
                <w:noProof/>
                <w:webHidden/>
                <w:sz w:val="24"/>
                <w:szCs w:val="24"/>
              </w:rPr>
              <w:fldChar w:fldCharType="separate"/>
            </w:r>
            <w:r w:rsidR="00F6124C">
              <w:rPr>
                <w:rFonts w:ascii="Times New Roman" w:hAnsi="Times New Roman" w:cs="Times New Roman"/>
                <w:noProof/>
                <w:webHidden/>
                <w:sz w:val="24"/>
                <w:szCs w:val="24"/>
              </w:rPr>
              <w:t>12</w:t>
            </w:r>
            <w:r w:rsidRPr="00774C36">
              <w:rPr>
                <w:rFonts w:ascii="Times New Roman" w:hAnsi="Times New Roman" w:cs="Times New Roman"/>
                <w:noProof/>
                <w:webHidden/>
                <w:sz w:val="24"/>
                <w:szCs w:val="24"/>
              </w:rPr>
              <w:fldChar w:fldCharType="end"/>
            </w:r>
          </w:hyperlink>
        </w:p>
        <w:p w14:paraId="6D43F06D" w14:textId="795F0332" w:rsidR="00774C36" w:rsidRPr="00774C36" w:rsidRDefault="00774C36" w:rsidP="00774C36">
          <w:pPr>
            <w:pStyle w:val="TOC1"/>
            <w:tabs>
              <w:tab w:val="right" w:leader="dot" w:pos="9016"/>
            </w:tabs>
            <w:spacing w:line="360" w:lineRule="auto"/>
            <w:jc w:val="both"/>
            <w:rPr>
              <w:rFonts w:ascii="Times New Roman" w:hAnsi="Times New Roman" w:cs="Times New Roman"/>
              <w:noProof/>
              <w:sz w:val="24"/>
              <w:szCs w:val="24"/>
            </w:rPr>
          </w:pPr>
          <w:hyperlink w:anchor="_Toc181288941" w:history="1">
            <w:r w:rsidRPr="00774C36">
              <w:rPr>
                <w:rStyle w:val="Hyperlink"/>
                <w:rFonts w:ascii="Times New Roman" w:hAnsi="Times New Roman" w:cs="Times New Roman"/>
                <w:noProof/>
                <w:sz w:val="24"/>
                <w:szCs w:val="24"/>
              </w:rPr>
              <w:t>2. Change management and recommendations</w:t>
            </w:r>
            <w:r w:rsidRPr="00774C36">
              <w:rPr>
                <w:rFonts w:ascii="Times New Roman" w:hAnsi="Times New Roman" w:cs="Times New Roman"/>
                <w:noProof/>
                <w:webHidden/>
                <w:sz w:val="24"/>
                <w:szCs w:val="24"/>
              </w:rPr>
              <w:tab/>
            </w:r>
            <w:r w:rsidRPr="00774C36">
              <w:rPr>
                <w:rFonts w:ascii="Times New Roman" w:hAnsi="Times New Roman" w:cs="Times New Roman"/>
                <w:noProof/>
                <w:webHidden/>
                <w:sz w:val="24"/>
                <w:szCs w:val="24"/>
              </w:rPr>
              <w:fldChar w:fldCharType="begin"/>
            </w:r>
            <w:r w:rsidRPr="00774C36">
              <w:rPr>
                <w:rFonts w:ascii="Times New Roman" w:hAnsi="Times New Roman" w:cs="Times New Roman"/>
                <w:noProof/>
                <w:webHidden/>
                <w:sz w:val="24"/>
                <w:szCs w:val="24"/>
              </w:rPr>
              <w:instrText xml:space="preserve"> PAGEREF _Toc181288941 \h </w:instrText>
            </w:r>
            <w:r w:rsidRPr="00774C36">
              <w:rPr>
                <w:rFonts w:ascii="Times New Roman" w:hAnsi="Times New Roman" w:cs="Times New Roman"/>
                <w:noProof/>
                <w:webHidden/>
                <w:sz w:val="24"/>
                <w:szCs w:val="24"/>
              </w:rPr>
            </w:r>
            <w:r w:rsidRPr="00774C36">
              <w:rPr>
                <w:rFonts w:ascii="Times New Roman" w:hAnsi="Times New Roman" w:cs="Times New Roman"/>
                <w:noProof/>
                <w:webHidden/>
                <w:sz w:val="24"/>
                <w:szCs w:val="24"/>
              </w:rPr>
              <w:fldChar w:fldCharType="separate"/>
            </w:r>
            <w:r w:rsidR="00F6124C">
              <w:rPr>
                <w:rFonts w:ascii="Times New Roman" w:hAnsi="Times New Roman" w:cs="Times New Roman"/>
                <w:noProof/>
                <w:webHidden/>
                <w:sz w:val="24"/>
                <w:szCs w:val="24"/>
              </w:rPr>
              <w:t>15</w:t>
            </w:r>
            <w:r w:rsidRPr="00774C36">
              <w:rPr>
                <w:rFonts w:ascii="Times New Roman" w:hAnsi="Times New Roman" w:cs="Times New Roman"/>
                <w:noProof/>
                <w:webHidden/>
                <w:sz w:val="24"/>
                <w:szCs w:val="24"/>
              </w:rPr>
              <w:fldChar w:fldCharType="end"/>
            </w:r>
          </w:hyperlink>
        </w:p>
        <w:p w14:paraId="626B6BF3" w14:textId="29D78B7C" w:rsidR="00774C36" w:rsidRPr="00774C36" w:rsidRDefault="00774C36" w:rsidP="00774C36">
          <w:pPr>
            <w:pStyle w:val="TOC2"/>
            <w:tabs>
              <w:tab w:val="right" w:leader="dot" w:pos="9016"/>
            </w:tabs>
            <w:spacing w:line="360" w:lineRule="auto"/>
            <w:jc w:val="both"/>
            <w:rPr>
              <w:rFonts w:ascii="Times New Roman" w:hAnsi="Times New Roman" w:cs="Times New Roman"/>
              <w:noProof/>
              <w:sz w:val="24"/>
              <w:szCs w:val="24"/>
            </w:rPr>
          </w:pPr>
          <w:hyperlink w:anchor="_Toc181288942" w:history="1">
            <w:r w:rsidRPr="00774C36">
              <w:rPr>
                <w:rStyle w:val="Hyperlink"/>
                <w:rFonts w:ascii="Times New Roman" w:hAnsi="Times New Roman" w:cs="Times New Roman"/>
                <w:noProof/>
                <w:sz w:val="24"/>
                <w:szCs w:val="24"/>
              </w:rPr>
              <w:t>2.1. Broaden the human resource pool and enhance the development of service and experience provision in line with technological transition</w:t>
            </w:r>
            <w:r w:rsidRPr="00774C36">
              <w:rPr>
                <w:rFonts w:ascii="Times New Roman" w:hAnsi="Times New Roman" w:cs="Times New Roman"/>
                <w:noProof/>
                <w:webHidden/>
                <w:sz w:val="24"/>
                <w:szCs w:val="24"/>
              </w:rPr>
              <w:tab/>
            </w:r>
            <w:r w:rsidRPr="00774C36">
              <w:rPr>
                <w:rFonts w:ascii="Times New Roman" w:hAnsi="Times New Roman" w:cs="Times New Roman"/>
                <w:noProof/>
                <w:webHidden/>
                <w:sz w:val="24"/>
                <w:szCs w:val="24"/>
              </w:rPr>
              <w:fldChar w:fldCharType="begin"/>
            </w:r>
            <w:r w:rsidRPr="00774C36">
              <w:rPr>
                <w:rFonts w:ascii="Times New Roman" w:hAnsi="Times New Roman" w:cs="Times New Roman"/>
                <w:noProof/>
                <w:webHidden/>
                <w:sz w:val="24"/>
                <w:szCs w:val="24"/>
              </w:rPr>
              <w:instrText xml:space="preserve"> PAGEREF _Toc181288942 \h </w:instrText>
            </w:r>
            <w:r w:rsidRPr="00774C36">
              <w:rPr>
                <w:rFonts w:ascii="Times New Roman" w:hAnsi="Times New Roman" w:cs="Times New Roman"/>
                <w:noProof/>
                <w:webHidden/>
                <w:sz w:val="24"/>
                <w:szCs w:val="24"/>
              </w:rPr>
            </w:r>
            <w:r w:rsidRPr="00774C36">
              <w:rPr>
                <w:rFonts w:ascii="Times New Roman" w:hAnsi="Times New Roman" w:cs="Times New Roman"/>
                <w:noProof/>
                <w:webHidden/>
                <w:sz w:val="24"/>
                <w:szCs w:val="24"/>
              </w:rPr>
              <w:fldChar w:fldCharType="separate"/>
            </w:r>
            <w:r w:rsidR="00F6124C">
              <w:rPr>
                <w:rFonts w:ascii="Times New Roman" w:hAnsi="Times New Roman" w:cs="Times New Roman"/>
                <w:noProof/>
                <w:webHidden/>
                <w:sz w:val="24"/>
                <w:szCs w:val="24"/>
              </w:rPr>
              <w:t>15</w:t>
            </w:r>
            <w:r w:rsidRPr="00774C36">
              <w:rPr>
                <w:rFonts w:ascii="Times New Roman" w:hAnsi="Times New Roman" w:cs="Times New Roman"/>
                <w:noProof/>
                <w:webHidden/>
                <w:sz w:val="24"/>
                <w:szCs w:val="24"/>
              </w:rPr>
              <w:fldChar w:fldCharType="end"/>
            </w:r>
          </w:hyperlink>
        </w:p>
        <w:p w14:paraId="4E1927E9" w14:textId="4CDDBC45" w:rsidR="00774C36" w:rsidRPr="00774C36" w:rsidRDefault="00774C36" w:rsidP="00774C36">
          <w:pPr>
            <w:pStyle w:val="TOC2"/>
            <w:tabs>
              <w:tab w:val="right" w:leader="dot" w:pos="9016"/>
            </w:tabs>
            <w:spacing w:line="360" w:lineRule="auto"/>
            <w:jc w:val="both"/>
            <w:rPr>
              <w:rFonts w:ascii="Times New Roman" w:hAnsi="Times New Roman" w:cs="Times New Roman"/>
              <w:noProof/>
              <w:sz w:val="24"/>
              <w:szCs w:val="24"/>
            </w:rPr>
          </w:pPr>
          <w:hyperlink w:anchor="_Toc181288943" w:history="1">
            <w:r w:rsidRPr="00774C36">
              <w:rPr>
                <w:rStyle w:val="Hyperlink"/>
                <w:rFonts w:ascii="Times New Roman" w:hAnsi="Times New Roman" w:cs="Times New Roman"/>
                <w:noProof/>
                <w:sz w:val="24"/>
                <w:szCs w:val="24"/>
              </w:rPr>
              <w:t>2.2. Build distinct brand positioning for the hotel’s target audience</w:t>
            </w:r>
            <w:r w:rsidRPr="00774C36">
              <w:rPr>
                <w:rFonts w:ascii="Times New Roman" w:hAnsi="Times New Roman" w:cs="Times New Roman"/>
                <w:noProof/>
                <w:webHidden/>
                <w:sz w:val="24"/>
                <w:szCs w:val="24"/>
              </w:rPr>
              <w:tab/>
            </w:r>
            <w:r w:rsidRPr="00774C36">
              <w:rPr>
                <w:rFonts w:ascii="Times New Roman" w:hAnsi="Times New Roman" w:cs="Times New Roman"/>
                <w:noProof/>
                <w:webHidden/>
                <w:sz w:val="24"/>
                <w:szCs w:val="24"/>
              </w:rPr>
              <w:fldChar w:fldCharType="begin"/>
            </w:r>
            <w:r w:rsidRPr="00774C36">
              <w:rPr>
                <w:rFonts w:ascii="Times New Roman" w:hAnsi="Times New Roman" w:cs="Times New Roman"/>
                <w:noProof/>
                <w:webHidden/>
                <w:sz w:val="24"/>
                <w:szCs w:val="24"/>
              </w:rPr>
              <w:instrText xml:space="preserve"> PAGEREF _Toc181288943 \h </w:instrText>
            </w:r>
            <w:r w:rsidRPr="00774C36">
              <w:rPr>
                <w:rFonts w:ascii="Times New Roman" w:hAnsi="Times New Roman" w:cs="Times New Roman"/>
                <w:noProof/>
                <w:webHidden/>
                <w:sz w:val="24"/>
                <w:szCs w:val="24"/>
              </w:rPr>
            </w:r>
            <w:r w:rsidRPr="00774C36">
              <w:rPr>
                <w:rFonts w:ascii="Times New Roman" w:hAnsi="Times New Roman" w:cs="Times New Roman"/>
                <w:noProof/>
                <w:webHidden/>
                <w:sz w:val="24"/>
                <w:szCs w:val="24"/>
              </w:rPr>
              <w:fldChar w:fldCharType="separate"/>
            </w:r>
            <w:r w:rsidR="00F6124C">
              <w:rPr>
                <w:rFonts w:ascii="Times New Roman" w:hAnsi="Times New Roman" w:cs="Times New Roman"/>
                <w:noProof/>
                <w:webHidden/>
                <w:sz w:val="24"/>
                <w:szCs w:val="24"/>
              </w:rPr>
              <w:t>18</w:t>
            </w:r>
            <w:r w:rsidRPr="00774C36">
              <w:rPr>
                <w:rFonts w:ascii="Times New Roman" w:hAnsi="Times New Roman" w:cs="Times New Roman"/>
                <w:noProof/>
                <w:webHidden/>
                <w:sz w:val="24"/>
                <w:szCs w:val="24"/>
              </w:rPr>
              <w:fldChar w:fldCharType="end"/>
            </w:r>
          </w:hyperlink>
        </w:p>
        <w:p w14:paraId="361CFF4B" w14:textId="3860E245" w:rsidR="00774C36" w:rsidRPr="00774C36" w:rsidRDefault="00774C36" w:rsidP="00774C36">
          <w:pPr>
            <w:pStyle w:val="TOC2"/>
            <w:tabs>
              <w:tab w:val="right" w:leader="dot" w:pos="9016"/>
            </w:tabs>
            <w:spacing w:line="360" w:lineRule="auto"/>
            <w:jc w:val="both"/>
            <w:rPr>
              <w:rFonts w:ascii="Times New Roman" w:hAnsi="Times New Roman" w:cs="Times New Roman"/>
              <w:noProof/>
              <w:sz w:val="24"/>
              <w:szCs w:val="24"/>
            </w:rPr>
          </w:pPr>
          <w:hyperlink w:anchor="_Toc181288944" w:history="1">
            <w:r w:rsidRPr="00774C36">
              <w:rPr>
                <w:rStyle w:val="Hyperlink"/>
                <w:rFonts w:ascii="Times New Roman" w:hAnsi="Times New Roman" w:cs="Times New Roman"/>
                <w:noProof/>
                <w:sz w:val="24"/>
                <w:szCs w:val="24"/>
              </w:rPr>
              <w:t>2.3. Outcomes, success rates and measurement of the recommended strategies</w:t>
            </w:r>
            <w:r w:rsidRPr="00774C36">
              <w:rPr>
                <w:rFonts w:ascii="Times New Roman" w:hAnsi="Times New Roman" w:cs="Times New Roman"/>
                <w:noProof/>
                <w:webHidden/>
                <w:sz w:val="24"/>
                <w:szCs w:val="24"/>
              </w:rPr>
              <w:tab/>
            </w:r>
            <w:r w:rsidRPr="00774C36">
              <w:rPr>
                <w:rFonts w:ascii="Times New Roman" w:hAnsi="Times New Roman" w:cs="Times New Roman"/>
                <w:noProof/>
                <w:webHidden/>
                <w:sz w:val="24"/>
                <w:szCs w:val="24"/>
              </w:rPr>
              <w:fldChar w:fldCharType="begin"/>
            </w:r>
            <w:r w:rsidRPr="00774C36">
              <w:rPr>
                <w:rFonts w:ascii="Times New Roman" w:hAnsi="Times New Roman" w:cs="Times New Roman"/>
                <w:noProof/>
                <w:webHidden/>
                <w:sz w:val="24"/>
                <w:szCs w:val="24"/>
              </w:rPr>
              <w:instrText xml:space="preserve"> PAGEREF _Toc181288944 \h </w:instrText>
            </w:r>
            <w:r w:rsidRPr="00774C36">
              <w:rPr>
                <w:rFonts w:ascii="Times New Roman" w:hAnsi="Times New Roman" w:cs="Times New Roman"/>
                <w:noProof/>
                <w:webHidden/>
                <w:sz w:val="24"/>
                <w:szCs w:val="24"/>
              </w:rPr>
            </w:r>
            <w:r w:rsidRPr="00774C36">
              <w:rPr>
                <w:rFonts w:ascii="Times New Roman" w:hAnsi="Times New Roman" w:cs="Times New Roman"/>
                <w:noProof/>
                <w:webHidden/>
                <w:sz w:val="24"/>
                <w:szCs w:val="24"/>
              </w:rPr>
              <w:fldChar w:fldCharType="separate"/>
            </w:r>
            <w:r w:rsidR="00F6124C">
              <w:rPr>
                <w:rFonts w:ascii="Times New Roman" w:hAnsi="Times New Roman" w:cs="Times New Roman"/>
                <w:noProof/>
                <w:webHidden/>
                <w:sz w:val="24"/>
                <w:szCs w:val="24"/>
              </w:rPr>
              <w:t>19</w:t>
            </w:r>
            <w:r w:rsidRPr="00774C36">
              <w:rPr>
                <w:rFonts w:ascii="Times New Roman" w:hAnsi="Times New Roman" w:cs="Times New Roman"/>
                <w:noProof/>
                <w:webHidden/>
                <w:sz w:val="24"/>
                <w:szCs w:val="24"/>
              </w:rPr>
              <w:fldChar w:fldCharType="end"/>
            </w:r>
          </w:hyperlink>
        </w:p>
        <w:p w14:paraId="117ABE6F" w14:textId="4AC48DAE" w:rsidR="00774C36" w:rsidRPr="00774C36" w:rsidRDefault="00774C36" w:rsidP="00774C36">
          <w:pPr>
            <w:pStyle w:val="TOC1"/>
            <w:tabs>
              <w:tab w:val="right" w:leader="dot" w:pos="9016"/>
            </w:tabs>
            <w:spacing w:line="360" w:lineRule="auto"/>
            <w:jc w:val="both"/>
            <w:rPr>
              <w:rFonts w:ascii="Times New Roman" w:hAnsi="Times New Roman" w:cs="Times New Roman"/>
              <w:noProof/>
              <w:sz w:val="24"/>
              <w:szCs w:val="24"/>
            </w:rPr>
          </w:pPr>
          <w:hyperlink w:anchor="_Toc181288945" w:history="1">
            <w:r w:rsidRPr="00774C36">
              <w:rPr>
                <w:rStyle w:val="Hyperlink"/>
                <w:rFonts w:ascii="Times New Roman" w:hAnsi="Times New Roman" w:cs="Times New Roman"/>
                <w:noProof/>
                <w:sz w:val="24"/>
                <w:szCs w:val="24"/>
              </w:rPr>
              <w:t>3.Action plan</w:t>
            </w:r>
            <w:r w:rsidRPr="00774C36">
              <w:rPr>
                <w:rFonts w:ascii="Times New Roman" w:hAnsi="Times New Roman" w:cs="Times New Roman"/>
                <w:noProof/>
                <w:webHidden/>
                <w:sz w:val="24"/>
                <w:szCs w:val="24"/>
              </w:rPr>
              <w:tab/>
            </w:r>
            <w:r w:rsidRPr="00774C36">
              <w:rPr>
                <w:rFonts w:ascii="Times New Roman" w:hAnsi="Times New Roman" w:cs="Times New Roman"/>
                <w:noProof/>
                <w:webHidden/>
                <w:sz w:val="24"/>
                <w:szCs w:val="24"/>
              </w:rPr>
              <w:fldChar w:fldCharType="begin"/>
            </w:r>
            <w:r w:rsidRPr="00774C36">
              <w:rPr>
                <w:rFonts w:ascii="Times New Roman" w:hAnsi="Times New Roman" w:cs="Times New Roman"/>
                <w:noProof/>
                <w:webHidden/>
                <w:sz w:val="24"/>
                <w:szCs w:val="24"/>
              </w:rPr>
              <w:instrText xml:space="preserve"> PAGEREF _Toc181288945 \h </w:instrText>
            </w:r>
            <w:r w:rsidRPr="00774C36">
              <w:rPr>
                <w:rFonts w:ascii="Times New Roman" w:hAnsi="Times New Roman" w:cs="Times New Roman"/>
                <w:noProof/>
                <w:webHidden/>
                <w:sz w:val="24"/>
                <w:szCs w:val="24"/>
              </w:rPr>
            </w:r>
            <w:r w:rsidRPr="00774C36">
              <w:rPr>
                <w:rFonts w:ascii="Times New Roman" w:hAnsi="Times New Roman" w:cs="Times New Roman"/>
                <w:noProof/>
                <w:webHidden/>
                <w:sz w:val="24"/>
                <w:szCs w:val="24"/>
              </w:rPr>
              <w:fldChar w:fldCharType="separate"/>
            </w:r>
            <w:r w:rsidR="00F6124C">
              <w:rPr>
                <w:rFonts w:ascii="Times New Roman" w:hAnsi="Times New Roman" w:cs="Times New Roman"/>
                <w:noProof/>
                <w:webHidden/>
                <w:sz w:val="24"/>
                <w:szCs w:val="24"/>
              </w:rPr>
              <w:t>20</w:t>
            </w:r>
            <w:r w:rsidRPr="00774C36">
              <w:rPr>
                <w:rFonts w:ascii="Times New Roman" w:hAnsi="Times New Roman" w:cs="Times New Roman"/>
                <w:noProof/>
                <w:webHidden/>
                <w:sz w:val="24"/>
                <w:szCs w:val="24"/>
              </w:rPr>
              <w:fldChar w:fldCharType="end"/>
            </w:r>
          </w:hyperlink>
        </w:p>
        <w:p w14:paraId="2CE8682A" w14:textId="43060FCF" w:rsidR="00774C36" w:rsidRPr="00774C36" w:rsidRDefault="00774C36" w:rsidP="00774C36">
          <w:pPr>
            <w:pStyle w:val="TOC1"/>
            <w:tabs>
              <w:tab w:val="right" w:leader="dot" w:pos="9016"/>
            </w:tabs>
            <w:spacing w:line="360" w:lineRule="auto"/>
            <w:jc w:val="both"/>
            <w:rPr>
              <w:rFonts w:ascii="Times New Roman" w:hAnsi="Times New Roman" w:cs="Times New Roman"/>
              <w:noProof/>
              <w:sz w:val="24"/>
              <w:szCs w:val="24"/>
            </w:rPr>
          </w:pPr>
          <w:hyperlink w:anchor="_Toc181288946" w:history="1">
            <w:r w:rsidRPr="00774C36">
              <w:rPr>
                <w:rStyle w:val="Hyperlink"/>
                <w:rFonts w:ascii="Times New Roman" w:hAnsi="Times New Roman" w:cs="Times New Roman"/>
                <w:noProof/>
                <w:sz w:val="24"/>
                <w:szCs w:val="24"/>
              </w:rPr>
              <w:t>Conclusion</w:t>
            </w:r>
            <w:r w:rsidRPr="00774C36">
              <w:rPr>
                <w:rFonts w:ascii="Times New Roman" w:hAnsi="Times New Roman" w:cs="Times New Roman"/>
                <w:noProof/>
                <w:webHidden/>
                <w:sz w:val="24"/>
                <w:szCs w:val="24"/>
              </w:rPr>
              <w:tab/>
            </w:r>
            <w:r w:rsidRPr="00774C36">
              <w:rPr>
                <w:rFonts w:ascii="Times New Roman" w:hAnsi="Times New Roman" w:cs="Times New Roman"/>
                <w:noProof/>
                <w:webHidden/>
                <w:sz w:val="24"/>
                <w:szCs w:val="24"/>
              </w:rPr>
              <w:fldChar w:fldCharType="begin"/>
            </w:r>
            <w:r w:rsidRPr="00774C36">
              <w:rPr>
                <w:rFonts w:ascii="Times New Roman" w:hAnsi="Times New Roman" w:cs="Times New Roman"/>
                <w:noProof/>
                <w:webHidden/>
                <w:sz w:val="24"/>
                <w:szCs w:val="24"/>
              </w:rPr>
              <w:instrText xml:space="preserve"> PAGEREF _Toc181288946 \h </w:instrText>
            </w:r>
            <w:r w:rsidRPr="00774C36">
              <w:rPr>
                <w:rFonts w:ascii="Times New Roman" w:hAnsi="Times New Roman" w:cs="Times New Roman"/>
                <w:noProof/>
                <w:webHidden/>
                <w:sz w:val="24"/>
                <w:szCs w:val="24"/>
              </w:rPr>
            </w:r>
            <w:r w:rsidRPr="00774C36">
              <w:rPr>
                <w:rFonts w:ascii="Times New Roman" w:hAnsi="Times New Roman" w:cs="Times New Roman"/>
                <w:noProof/>
                <w:webHidden/>
                <w:sz w:val="24"/>
                <w:szCs w:val="24"/>
              </w:rPr>
              <w:fldChar w:fldCharType="separate"/>
            </w:r>
            <w:r w:rsidR="00F6124C">
              <w:rPr>
                <w:rFonts w:ascii="Times New Roman" w:hAnsi="Times New Roman" w:cs="Times New Roman"/>
                <w:noProof/>
                <w:webHidden/>
                <w:sz w:val="24"/>
                <w:szCs w:val="24"/>
              </w:rPr>
              <w:t>24</w:t>
            </w:r>
            <w:r w:rsidRPr="00774C36">
              <w:rPr>
                <w:rFonts w:ascii="Times New Roman" w:hAnsi="Times New Roman" w:cs="Times New Roman"/>
                <w:noProof/>
                <w:webHidden/>
                <w:sz w:val="24"/>
                <w:szCs w:val="24"/>
              </w:rPr>
              <w:fldChar w:fldCharType="end"/>
            </w:r>
          </w:hyperlink>
        </w:p>
        <w:p w14:paraId="6AF0E3CE" w14:textId="460725A7" w:rsidR="00774C36" w:rsidRPr="00774C36" w:rsidRDefault="00774C36" w:rsidP="00774C36">
          <w:pPr>
            <w:pStyle w:val="TOC1"/>
            <w:tabs>
              <w:tab w:val="right" w:leader="dot" w:pos="9016"/>
            </w:tabs>
            <w:spacing w:line="360" w:lineRule="auto"/>
            <w:jc w:val="both"/>
            <w:rPr>
              <w:rFonts w:ascii="Times New Roman" w:hAnsi="Times New Roman" w:cs="Times New Roman"/>
              <w:noProof/>
              <w:sz w:val="24"/>
              <w:szCs w:val="24"/>
            </w:rPr>
          </w:pPr>
          <w:hyperlink w:anchor="_Toc181288947" w:history="1">
            <w:r w:rsidRPr="00774C36">
              <w:rPr>
                <w:rStyle w:val="Hyperlink"/>
                <w:rFonts w:ascii="Times New Roman" w:hAnsi="Times New Roman" w:cs="Times New Roman"/>
                <w:noProof/>
                <w:sz w:val="24"/>
                <w:szCs w:val="24"/>
              </w:rPr>
              <w:t>References</w:t>
            </w:r>
            <w:r w:rsidRPr="00774C36">
              <w:rPr>
                <w:rFonts w:ascii="Times New Roman" w:hAnsi="Times New Roman" w:cs="Times New Roman"/>
                <w:noProof/>
                <w:webHidden/>
                <w:sz w:val="24"/>
                <w:szCs w:val="24"/>
              </w:rPr>
              <w:tab/>
            </w:r>
            <w:r w:rsidRPr="00774C36">
              <w:rPr>
                <w:rFonts w:ascii="Times New Roman" w:hAnsi="Times New Roman" w:cs="Times New Roman"/>
                <w:noProof/>
                <w:webHidden/>
                <w:sz w:val="24"/>
                <w:szCs w:val="24"/>
              </w:rPr>
              <w:fldChar w:fldCharType="begin"/>
            </w:r>
            <w:r w:rsidRPr="00774C36">
              <w:rPr>
                <w:rFonts w:ascii="Times New Roman" w:hAnsi="Times New Roman" w:cs="Times New Roman"/>
                <w:noProof/>
                <w:webHidden/>
                <w:sz w:val="24"/>
                <w:szCs w:val="24"/>
              </w:rPr>
              <w:instrText xml:space="preserve"> PAGEREF _Toc181288947 \h </w:instrText>
            </w:r>
            <w:r w:rsidRPr="00774C36">
              <w:rPr>
                <w:rFonts w:ascii="Times New Roman" w:hAnsi="Times New Roman" w:cs="Times New Roman"/>
                <w:noProof/>
                <w:webHidden/>
                <w:sz w:val="24"/>
                <w:szCs w:val="24"/>
              </w:rPr>
            </w:r>
            <w:r w:rsidRPr="00774C36">
              <w:rPr>
                <w:rFonts w:ascii="Times New Roman" w:hAnsi="Times New Roman" w:cs="Times New Roman"/>
                <w:noProof/>
                <w:webHidden/>
                <w:sz w:val="24"/>
                <w:szCs w:val="24"/>
              </w:rPr>
              <w:fldChar w:fldCharType="separate"/>
            </w:r>
            <w:r w:rsidR="00F6124C">
              <w:rPr>
                <w:rFonts w:ascii="Times New Roman" w:hAnsi="Times New Roman" w:cs="Times New Roman"/>
                <w:noProof/>
                <w:webHidden/>
                <w:sz w:val="24"/>
                <w:szCs w:val="24"/>
              </w:rPr>
              <w:t>24</w:t>
            </w:r>
            <w:r w:rsidRPr="00774C36">
              <w:rPr>
                <w:rFonts w:ascii="Times New Roman" w:hAnsi="Times New Roman" w:cs="Times New Roman"/>
                <w:noProof/>
                <w:webHidden/>
                <w:sz w:val="24"/>
                <w:szCs w:val="24"/>
              </w:rPr>
              <w:fldChar w:fldCharType="end"/>
            </w:r>
          </w:hyperlink>
        </w:p>
        <w:p w14:paraId="1169CFB2" w14:textId="1E33B971" w:rsidR="00774C36" w:rsidRDefault="00774C36" w:rsidP="00774C36">
          <w:pPr>
            <w:spacing w:line="360" w:lineRule="auto"/>
            <w:jc w:val="both"/>
          </w:pPr>
          <w:r w:rsidRPr="00774C36">
            <w:rPr>
              <w:rFonts w:ascii="Times New Roman" w:hAnsi="Times New Roman" w:cs="Times New Roman"/>
              <w:b/>
              <w:bCs/>
              <w:noProof/>
              <w:sz w:val="24"/>
              <w:szCs w:val="24"/>
            </w:rPr>
            <w:fldChar w:fldCharType="end"/>
          </w:r>
        </w:p>
      </w:sdtContent>
    </w:sdt>
    <w:p w14:paraId="7DFFBFC4" w14:textId="77777777" w:rsidR="00E22115" w:rsidRPr="00E304DB" w:rsidRDefault="00E22115"/>
    <w:p w14:paraId="7F93A252" w14:textId="77777777" w:rsidR="00E22115" w:rsidRPr="00E304DB" w:rsidRDefault="00E22115"/>
    <w:p w14:paraId="3907D843" w14:textId="77777777" w:rsidR="00E22115" w:rsidRPr="00E304DB" w:rsidRDefault="00E22115"/>
    <w:p w14:paraId="133EB27B" w14:textId="77777777" w:rsidR="00E22115" w:rsidRPr="00E304DB" w:rsidRDefault="00E22115"/>
    <w:p w14:paraId="46CA614F" w14:textId="77777777" w:rsidR="00E22115" w:rsidRDefault="00E22115"/>
    <w:p w14:paraId="1777C189" w14:textId="77777777" w:rsidR="00774C36" w:rsidRDefault="00774C36"/>
    <w:p w14:paraId="3C9EC157" w14:textId="77777777" w:rsidR="00774C36" w:rsidRDefault="00774C36"/>
    <w:p w14:paraId="1796445F" w14:textId="77777777" w:rsidR="00774C36" w:rsidRPr="00E304DB" w:rsidRDefault="00774C36"/>
    <w:p w14:paraId="7C158948" w14:textId="77777777" w:rsidR="00E22115" w:rsidRPr="00E304DB" w:rsidRDefault="00E22115"/>
    <w:p w14:paraId="055847B5" w14:textId="77777777" w:rsidR="00E22115" w:rsidRPr="00E304DB" w:rsidRDefault="00E22115"/>
    <w:p w14:paraId="3871FC6D" w14:textId="77777777" w:rsidR="00E22115" w:rsidRPr="00E304DB" w:rsidRDefault="00E22115"/>
    <w:p w14:paraId="4301CA2B" w14:textId="77777777" w:rsidR="00E22115" w:rsidRPr="00E304DB" w:rsidRDefault="00E22115"/>
    <w:p w14:paraId="0E7BEB5A" w14:textId="5BFD8962" w:rsidR="00E22115" w:rsidRPr="00E304DB" w:rsidRDefault="00E22115" w:rsidP="00AB2DAE">
      <w:pPr>
        <w:pStyle w:val="Heading1"/>
      </w:pPr>
      <w:bookmarkStart w:id="2" w:name="_Toc181288935"/>
      <w:r w:rsidRPr="00E304DB">
        <w:t>Introduction</w:t>
      </w:r>
      <w:bookmarkEnd w:id="2"/>
    </w:p>
    <w:p w14:paraId="340AF737" w14:textId="38BC78BA" w:rsidR="00A07F06" w:rsidRDefault="002D357A" w:rsidP="00E22115">
      <w:pPr>
        <w:spacing w:line="360" w:lineRule="auto"/>
        <w:jc w:val="both"/>
        <w:rPr>
          <w:rFonts w:ascii="Times New Roman" w:hAnsi="Times New Roman" w:cs="Times New Roman"/>
          <w:sz w:val="24"/>
          <w:szCs w:val="24"/>
        </w:rPr>
      </w:pPr>
      <w:r w:rsidRPr="00E304DB">
        <w:rPr>
          <w:rFonts w:ascii="Times New Roman" w:hAnsi="Times New Roman" w:cs="Times New Roman"/>
          <w:sz w:val="24"/>
          <w:szCs w:val="24"/>
        </w:rPr>
        <w:t xml:space="preserve">The </w:t>
      </w:r>
      <w:r w:rsidR="008A05F7" w:rsidRPr="00E304DB">
        <w:rPr>
          <w:rFonts w:ascii="Times New Roman" w:hAnsi="Times New Roman" w:cs="Times New Roman"/>
          <w:sz w:val="24"/>
          <w:szCs w:val="24"/>
        </w:rPr>
        <w:t>increasing</w:t>
      </w:r>
      <w:r w:rsidR="006D60EF" w:rsidRPr="00E304DB">
        <w:rPr>
          <w:rFonts w:ascii="Times New Roman" w:hAnsi="Times New Roman" w:cs="Times New Roman"/>
          <w:sz w:val="24"/>
          <w:szCs w:val="24"/>
        </w:rPr>
        <w:t>ly</w:t>
      </w:r>
      <w:r w:rsidRPr="00E304DB">
        <w:rPr>
          <w:rFonts w:ascii="Times New Roman" w:hAnsi="Times New Roman" w:cs="Times New Roman"/>
          <w:sz w:val="24"/>
          <w:szCs w:val="24"/>
        </w:rPr>
        <w:t xml:space="preserve"> competitive landscape in which </w:t>
      </w:r>
      <w:r w:rsidR="009C1520" w:rsidRPr="00E304DB">
        <w:rPr>
          <w:rFonts w:ascii="Times New Roman" w:hAnsi="Times New Roman" w:cs="Times New Roman"/>
          <w:sz w:val="24"/>
          <w:szCs w:val="24"/>
        </w:rPr>
        <w:t xml:space="preserve">the </w:t>
      </w:r>
      <w:r w:rsidRPr="00E304DB">
        <w:rPr>
          <w:rFonts w:ascii="Times New Roman" w:hAnsi="Times New Roman" w:cs="Times New Roman"/>
          <w:sz w:val="24"/>
          <w:szCs w:val="24"/>
        </w:rPr>
        <w:t xml:space="preserve">international hospitality and tourism sector operates offers substantial </w:t>
      </w:r>
      <w:r w:rsidR="007048BC" w:rsidRPr="00E304DB">
        <w:rPr>
          <w:rFonts w:ascii="Times New Roman" w:hAnsi="Times New Roman" w:cs="Times New Roman"/>
          <w:sz w:val="24"/>
          <w:szCs w:val="24"/>
        </w:rPr>
        <w:t xml:space="preserve">scope for </w:t>
      </w:r>
      <w:r w:rsidR="00A11D74" w:rsidRPr="00E304DB">
        <w:rPr>
          <w:rFonts w:ascii="Times New Roman" w:hAnsi="Times New Roman" w:cs="Times New Roman"/>
          <w:sz w:val="24"/>
          <w:szCs w:val="24"/>
        </w:rPr>
        <w:t xml:space="preserve">its participants to </w:t>
      </w:r>
      <w:r w:rsidRPr="00E304DB">
        <w:rPr>
          <w:rFonts w:ascii="Times New Roman" w:hAnsi="Times New Roman" w:cs="Times New Roman"/>
          <w:sz w:val="24"/>
          <w:szCs w:val="24"/>
        </w:rPr>
        <w:t xml:space="preserve">properly </w:t>
      </w:r>
      <w:r w:rsidR="00A11D74" w:rsidRPr="00E304DB">
        <w:rPr>
          <w:rFonts w:ascii="Times New Roman" w:hAnsi="Times New Roman" w:cs="Times New Roman"/>
          <w:sz w:val="24"/>
          <w:szCs w:val="24"/>
        </w:rPr>
        <w:t>implement</w:t>
      </w:r>
      <w:r w:rsidRPr="00E304DB">
        <w:rPr>
          <w:rFonts w:ascii="Times New Roman" w:hAnsi="Times New Roman" w:cs="Times New Roman"/>
          <w:sz w:val="24"/>
          <w:szCs w:val="24"/>
        </w:rPr>
        <w:t xml:space="preserve"> strategic management. This is </w:t>
      </w:r>
      <w:r w:rsidR="008A05F7" w:rsidRPr="00E304DB">
        <w:rPr>
          <w:rFonts w:ascii="Times New Roman" w:hAnsi="Times New Roman" w:cs="Times New Roman"/>
          <w:sz w:val="24"/>
          <w:szCs w:val="24"/>
        </w:rPr>
        <w:t>essential</w:t>
      </w:r>
      <w:r w:rsidRPr="00E304DB">
        <w:rPr>
          <w:rFonts w:ascii="Times New Roman" w:hAnsi="Times New Roman" w:cs="Times New Roman"/>
          <w:sz w:val="24"/>
          <w:szCs w:val="24"/>
        </w:rPr>
        <w:t xml:space="preserve"> not only for a holistic and profitable value-driven disposition but also for strategy creation and execution </w:t>
      </w:r>
      <w:r w:rsidR="00111BAC" w:rsidRPr="00E304DB">
        <w:rPr>
          <w:rFonts w:ascii="Times New Roman" w:hAnsi="Times New Roman" w:cs="Times New Roman"/>
          <w:sz w:val="24"/>
          <w:szCs w:val="24"/>
        </w:rPr>
        <w:t>which prepares and aligns their trajectory for sustainable competitive advantage</w:t>
      </w:r>
      <w:r w:rsidR="00850155" w:rsidRPr="00E304DB">
        <w:rPr>
          <w:rFonts w:ascii="Times New Roman" w:hAnsi="Times New Roman" w:cs="Times New Roman"/>
          <w:sz w:val="24"/>
          <w:szCs w:val="24"/>
        </w:rPr>
        <w:t xml:space="preserve"> </w:t>
      </w:r>
      <w:sdt>
        <w:sdtPr>
          <w:rPr>
            <w:rFonts w:ascii="Times New Roman" w:hAnsi="Times New Roman" w:cs="Times New Roman"/>
            <w:sz w:val="24"/>
            <w:szCs w:val="24"/>
          </w:rPr>
          <w:id w:val="-319043080"/>
          <w:citation/>
        </w:sdtPr>
        <w:sdtContent>
          <w:r w:rsidR="00850155" w:rsidRPr="00E304DB">
            <w:rPr>
              <w:rFonts w:ascii="Times New Roman" w:hAnsi="Times New Roman" w:cs="Times New Roman"/>
              <w:sz w:val="24"/>
              <w:szCs w:val="24"/>
            </w:rPr>
            <w:fldChar w:fldCharType="begin"/>
          </w:r>
          <w:r w:rsidR="00850155" w:rsidRPr="00E304DB">
            <w:rPr>
              <w:rFonts w:ascii="Times New Roman" w:hAnsi="Times New Roman" w:cs="Times New Roman"/>
              <w:sz w:val="24"/>
              <w:szCs w:val="24"/>
            </w:rPr>
            <w:instrText xml:space="preserve"> CITATION Oku191 \l 1033 </w:instrText>
          </w:r>
          <w:r w:rsidR="00850155" w:rsidRPr="00E304DB">
            <w:rPr>
              <w:rFonts w:ascii="Times New Roman" w:hAnsi="Times New Roman" w:cs="Times New Roman"/>
              <w:sz w:val="24"/>
              <w:szCs w:val="24"/>
            </w:rPr>
            <w:fldChar w:fldCharType="separate"/>
          </w:r>
          <w:r w:rsidR="00850155" w:rsidRPr="00E304DB">
            <w:rPr>
              <w:rFonts w:ascii="Times New Roman" w:hAnsi="Times New Roman" w:cs="Times New Roman"/>
              <w:noProof/>
              <w:sz w:val="24"/>
              <w:szCs w:val="24"/>
            </w:rPr>
            <w:t>(Okumus, et al., 2019)</w:t>
          </w:r>
          <w:r w:rsidR="00850155" w:rsidRPr="00E304DB">
            <w:rPr>
              <w:rFonts w:ascii="Times New Roman" w:hAnsi="Times New Roman" w:cs="Times New Roman"/>
              <w:sz w:val="24"/>
              <w:szCs w:val="24"/>
            </w:rPr>
            <w:fldChar w:fldCharType="end"/>
          </w:r>
        </w:sdtContent>
      </w:sdt>
      <w:r w:rsidR="007C46E6" w:rsidRPr="00E304DB">
        <w:rPr>
          <w:rFonts w:ascii="Times New Roman" w:hAnsi="Times New Roman" w:cs="Times New Roman"/>
          <w:sz w:val="24"/>
          <w:szCs w:val="24"/>
        </w:rPr>
        <w:t xml:space="preserve"> </w:t>
      </w:r>
      <w:sdt>
        <w:sdtPr>
          <w:rPr>
            <w:rFonts w:ascii="Times New Roman" w:hAnsi="Times New Roman" w:cs="Times New Roman"/>
            <w:sz w:val="24"/>
            <w:szCs w:val="24"/>
          </w:rPr>
          <w:id w:val="383143335"/>
          <w:citation/>
        </w:sdtPr>
        <w:sdtContent>
          <w:r w:rsidR="007C46E6" w:rsidRPr="00E304DB">
            <w:rPr>
              <w:rFonts w:ascii="Times New Roman" w:hAnsi="Times New Roman" w:cs="Times New Roman"/>
              <w:sz w:val="24"/>
              <w:szCs w:val="24"/>
            </w:rPr>
            <w:fldChar w:fldCharType="begin"/>
          </w:r>
          <w:r w:rsidR="007C46E6" w:rsidRPr="00E304DB">
            <w:rPr>
              <w:rFonts w:ascii="Times New Roman" w:hAnsi="Times New Roman" w:cs="Times New Roman"/>
              <w:sz w:val="24"/>
              <w:szCs w:val="24"/>
            </w:rPr>
            <w:instrText xml:space="preserve"> CITATION Joh205 \l 1033 </w:instrText>
          </w:r>
          <w:r w:rsidR="007C46E6" w:rsidRPr="00E304DB">
            <w:rPr>
              <w:rFonts w:ascii="Times New Roman" w:hAnsi="Times New Roman" w:cs="Times New Roman"/>
              <w:sz w:val="24"/>
              <w:szCs w:val="24"/>
            </w:rPr>
            <w:fldChar w:fldCharType="separate"/>
          </w:r>
          <w:r w:rsidR="007C46E6" w:rsidRPr="00E304DB">
            <w:rPr>
              <w:rFonts w:ascii="Times New Roman" w:hAnsi="Times New Roman" w:cs="Times New Roman"/>
              <w:noProof/>
              <w:sz w:val="24"/>
              <w:szCs w:val="24"/>
            </w:rPr>
            <w:t>(Johnson, et al., 2020)</w:t>
          </w:r>
          <w:r w:rsidR="007C46E6" w:rsidRPr="00E304DB">
            <w:rPr>
              <w:rFonts w:ascii="Times New Roman" w:hAnsi="Times New Roman" w:cs="Times New Roman"/>
              <w:sz w:val="24"/>
              <w:szCs w:val="24"/>
            </w:rPr>
            <w:fldChar w:fldCharType="end"/>
          </w:r>
        </w:sdtContent>
      </w:sdt>
      <w:r w:rsidR="00111BAC" w:rsidRPr="00E304DB">
        <w:rPr>
          <w:rFonts w:ascii="Times New Roman" w:hAnsi="Times New Roman" w:cs="Times New Roman"/>
          <w:sz w:val="24"/>
          <w:szCs w:val="24"/>
        </w:rPr>
        <w:t xml:space="preserve">. Closely linked to such decisive yet ambitious deliverables </w:t>
      </w:r>
      <w:r w:rsidR="00B00F4A" w:rsidRPr="00E304DB">
        <w:rPr>
          <w:rFonts w:ascii="Times New Roman" w:hAnsi="Times New Roman" w:cs="Times New Roman"/>
          <w:sz w:val="24"/>
          <w:szCs w:val="24"/>
        </w:rPr>
        <w:t>are</w:t>
      </w:r>
      <w:r w:rsidR="00111BAC" w:rsidRPr="00E304DB">
        <w:rPr>
          <w:rFonts w:ascii="Times New Roman" w:hAnsi="Times New Roman" w:cs="Times New Roman"/>
          <w:sz w:val="24"/>
          <w:szCs w:val="24"/>
        </w:rPr>
        <w:t xml:space="preserve"> the effective implementation of project </w:t>
      </w:r>
      <w:r w:rsidR="00111BAC">
        <w:rPr>
          <w:rFonts w:ascii="Times New Roman" w:hAnsi="Times New Roman" w:cs="Times New Roman"/>
          <w:sz w:val="24"/>
          <w:szCs w:val="24"/>
        </w:rPr>
        <w:t xml:space="preserve">management and the ensuing management of change to ensure that the hospitality organisation remains steadfast </w:t>
      </w:r>
      <w:r w:rsidR="009C1520">
        <w:rPr>
          <w:rFonts w:ascii="Times New Roman" w:hAnsi="Times New Roman" w:cs="Times New Roman"/>
          <w:sz w:val="24"/>
          <w:szCs w:val="24"/>
        </w:rPr>
        <w:t>in achieving</w:t>
      </w:r>
      <w:r w:rsidR="00111BAC">
        <w:rPr>
          <w:rFonts w:ascii="Times New Roman" w:hAnsi="Times New Roman" w:cs="Times New Roman"/>
          <w:sz w:val="24"/>
          <w:szCs w:val="24"/>
        </w:rPr>
        <w:t xml:space="preserve"> sustainable competitiveness</w:t>
      </w:r>
      <w:r w:rsidR="007C46E6">
        <w:rPr>
          <w:rFonts w:ascii="Times New Roman" w:hAnsi="Times New Roman" w:cs="Times New Roman"/>
          <w:sz w:val="24"/>
          <w:szCs w:val="24"/>
        </w:rPr>
        <w:t xml:space="preserve"> </w:t>
      </w:r>
      <w:sdt>
        <w:sdtPr>
          <w:rPr>
            <w:rFonts w:ascii="Times New Roman" w:hAnsi="Times New Roman" w:cs="Times New Roman"/>
            <w:sz w:val="24"/>
            <w:szCs w:val="24"/>
          </w:rPr>
          <w:id w:val="1684166512"/>
          <w:citation/>
        </w:sdtPr>
        <w:sdtContent>
          <w:r w:rsidR="007C46E6">
            <w:rPr>
              <w:rFonts w:ascii="Times New Roman" w:hAnsi="Times New Roman" w:cs="Times New Roman"/>
              <w:sz w:val="24"/>
              <w:szCs w:val="24"/>
            </w:rPr>
            <w:fldChar w:fldCharType="begin"/>
          </w:r>
          <w:r w:rsidR="007C46E6">
            <w:rPr>
              <w:rFonts w:ascii="Times New Roman" w:hAnsi="Times New Roman" w:cs="Times New Roman"/>
              <w:sz w:val="24"/>
              <w:szCs w:val="24"/>
              <w:lang w:val="en-US"/>
            </w:rPr>
            <w:instrText xml:space="preserve"> CITATION But091 \l 1033 </w:instrText>
          </w:r>
          <w:r w:rsidR="007C46E6">
            <w:rPr>
              <w:rFonts w:ascii="Times New Roman" w:hAnsi="Times New Roman" w:cs="Times New Roman"/>
              <w:sz w:val="24"/>
              <w:szCs w:val="24"/>
            </w:rPr>
            <w:fldChar w:fldCharType="separate"/>
          </w:r>
          <w:r w:rsidR="007C46E6" w:rsidRPr="007C46E6">
            <w:rPr>
              <w:rFonts w:ascii="Times New Roman" w:hAnsi="Times New Roman" w:cs="Times New Roman"/>
              <w:noProof/>
              <w:sz w:val="24"/>
              <w:szCs w:val="24"/>
              <w:lang w:val="en-US"/>
            </w:rPr>
            <w:t>(Buttrick, 2009)</w:t>
          </w:r>
          <w:r w:rsidR="007C46E6">
            <w:rPr>
              <w:rFonts w:ascii="Times New Roman" w:hAnsi="Times New Roman" w:cs="Times New Roman"/>
              <w:sz w:val="24"/>
              <w:szCs w:val="24"/>
            </w:rPr>
            <w:fldChar w:fldCharType="end"/>
          </w:r>
        </w:sdtContent>
      </w:sdt>
      <w:r w:rsidR="00111BAC">
        <w:rPr>
          <w:rFonts w:ascii="Times New Roman" w:hAnsi="Times New Roman" w:cs="Times New Roman"/>
          <w:sz w:val="24"/>
          <w:szCs w:val="24"/>
        </w:rPr>
        <w:t xml:space="preserve">. </w:t>
      </w:r>
      <w:r w:rsidR="009C1520">
        <w:rPr>
          <w:rFonts w:ascii="Times New Roman" w:hAnsi="Times New Roman" w:cs="Times New Roman"/>
          <w:sz w:val="24"/>
          <w:szCs w:val="24"/>
        </w:rPr>
        <w:t>Cognising</w:t>
      </w:r>
      <w:r w:rsidR="00B00F4A">
        <w:rPr>
          <w:rFonts w:ascii="Times New Roman" w:hAnsi="Times New Roman" w:cs="Times New Roman"/>
          <w:sz w:val="24"/>
          <w:szCs w:val="24"/>
        </w:rPr>
        <w:t xml:space="preserve"> the contemporary </w:t>
      </w:r>
      <w:r w:rsidR="00240240">
        <w:rPr>
          <w:rFonts w:ascii="Times New Roman" w:hAnsi="Times New Roman" w:cs="Times New Roman"/>
          <w:sz w:val="24"/>
          <w:szCs w:val="24"/>
        </w:rPr>
        <w:t>challenges</w:t>
      </w:r>
      <w:r w:rsidR="00B00F4A">
        <w:rPr>
          <w:rFonts w:ascii="Times New Roman" w:hAnsi="Times New Roman" w:cs="Times New Roman"/>
          <w:sz w:val="24"/>
          <w:szCs w:val="24"/>
        </w:rPr>
        <w:t xml:space="preserve"> impacting hospitality </w:t>
      </w:r>
      <w:r w:rsidR="00CA0E8B">
        <w:rPr>
          <w:rFonts w:ascii="Times New Roman" w:hAnsi="Times New Roman" w:cs="Times New Roman"/>
          <w:sz w:val="24"/>
          <w:szCs w:val="24"/>
        </w:rPr>
        <w:t>internationally</w:t>
      </w:r>
      <w:r w:rsidR="00B00F4A">
        <w:rPr>
          <w:rFonts w:ascii="Times New Roman" w:hAnsi="Times New Roman" w:cs="Times New Roman"/>
          <w:sz w:val="24"/>
          <w:szCs w:val="24"/>
        </w:rPr>
        <w:t xml:space="preserve"> and weaving the </w:t>
      </w:r>
      <w:r w:rsidR="00240240">
        <w:rPr>
          <w:rFonts w:ascii="Times New Roman" w:hAnsi="Times New Roman" w:cs="Times New Roman"/>
          <w:sz w:val="24"/>
          <w:szCs w:val="24"/>
        </w:rPr>
        <w:t>criticality</w:t>
      </w:r>
      <w:r w:rsidR="00B00F4A">
        <w:rPr>
          <w:rFonts w:ascii="Times New Roman" w:hAnsi="Times New Roman" w:cs="Times New Roman"/>
          <w:sz w:val="24"/>
          <w:szCs w:val="24"/>
        </w:rPr>
        <w:t xml:space="preserve"> of project management necessitates the intervention of high </w:t>
      </w:r>
      <w:r w:rsidR="00240240">
        <w:rPr>
          <w:rFonts w:ascii="Times New Roman" w:hAnsi="Times New Roman" w:cs="Times New Roman"/>
          <w:sz w:val="24"/>
          <w:szCs w:val="24"/>
        </w:rPr>
        <w:t>professional</w:t>
      </w:r>
      <w:r w:rsidR="00B00F4A">
        <w:rPr>
          <w:rFonts w:ascii="Times New Roman" w:hAnsi="Times New Roman" w:cs="Times New Roman"/>
          <w:sz w:val="24"/>
          <w:szCs w:val="24"/>
        </w:rPr>
        <w:t xml:space="preserve"> knowledge demonstrated through management consultancy to achieve project goals</w:t>
      </w:r>
      <w:r w:rsidR="007C46E6">
        <w:rPr>
          <w:rFonts w:ascii="Times New Roman" w:hAnsi="Times New Roman" w:cs="Times New Roman"/>
          <w:sz w:val="24"/>
          <w:szCs w:val="24"/>
        </w:rPr>
        <w:t xml:space="preserve"> </w:t>
      </w:r>
      <w:sdt>
        <w:sdtPr>
          <w:rPr>
            <w:rFonts w:ascii="Times New Roman" w:hAnsi="Times New Roman" w:cs="Times New Roman"/>
            <w:sz w:val="24"/>
            <w:szCs w:val="24"/>
          </w:rPr>
          <w:id w:val="483511049"/>
          <w:citation/>
        </w:sdtPr>
        <w:sdtContent>
          <w:r w:rsidR="007C46E6">
            <w:rPr>
              <w:rFonts w:ascii="Times New Roman" w:hAnsi="Times New Roman" w:cs="Times New Roman"/>
              <w:sz w:val="24"/>
              <w:szCs w:val="24"/>
            </w:rPr>
            <w:fldChar w:fldCharType="begin"/>
          </w:r>
          <w:r w:rsidR="007C46E6">
            <w:rPr>
              <w:rFonts w:ascii="Times New Roman" w:hAnsi="Times New Roman" w:cs="Times New Roman"/>
              <w:sz w:val="24"/>
              <w:szCs w:val="24"/>
              <w:lang w:val="en-US"/>
            </w:rPr>
            <w:instrText xml:space="preserve"> CITATION Cla12 \l 1033 </w:instrText>
          </w:r>
          <w:r w:rsidR="007C46E6">
            <w:rPr>
              <w:rFonts w:ascii="Times New Roman" w:hAnsi="Times New Roman" w:cs="Times New Roman"/>
              <w:sz w:val="24"/>
              <w:szCs w:val="24"/>
            </w:rPr>
            <w:fldChar w:fldCharType="separate"/>
          </w:r>
          <w:r w:rsidR="007C46E6" w:rsidRPr="007C46E6">
            <w:rPr>
              <w:rFonts w:ascii="Times New Roman" w:hAnsi="Times New Roman" w:cs="Times New Roman"/>
              <w:noProof/>
              <w:sz w:val="24"/>
              <w:szCs w:val="24"/>
              <w:lang w:val="en-US"/>
            </w:rPr>
            <w:t>(Clark &amp; Kipping, 2012)</w:t>
          </w:r>
          <w:r w:rsidR="007C46E6">
            <w:rPr>
              <w:rFonts w:ascii="Times New Roman" w:hAnsi="Times New Roman" w:cs="Times New Roman"/>
              <w:sz w:val="24"/>
              <w:szCs w:val="24"/>
            </w:rPr>
            <w:fldChar w:fldCharType="end"/>
          </w:r>
        </w:sdtContent>
      </w:sdt>
      <w:r w:rsidR="00B00F4A">
        <w:rPr>
          <w:rFonts w:ascii="Times New Roman" w:hAnsi="Times New Roman" w:cs="Times New Roman"/>
          <w:sz w:val="24"/>
          <w:szCs w:val="24"/>
        </w:rPr>
        <w:t>.</w:t>
      </w:r>
      <w:r w:rsidR="00AF7199">
        <w:rPr>
          <w:rFonts w:ascii="Times New Roman" w:hAnsi="Times New Roman" w:cs="Times New Roman"/>
          <w:sz w:val="24"/>
          <w:szCs w:val="24"/>
        </w:rPr>
        <w:t xml:space="preserve"> </w:t>
      </w:r>
      <w:r w:rsidR="00A07F06">
        <w:rPr>
          <w:rFonts w:ascii="Times New Roman" w:hAnsi="Times New Roman" w:cs="Times New Roman"/>
          <w:sz w:val="24"/>
          <w:szCs w:val="24"/>
        </w:rPr>
        <w:t>Accordingly</w:t>
      </w:r>
      <w:r w:rsidR="00AF7199">
        <w:rPr>
          <w:rFonts w:ascii="Times New Roman" w:hAnsi="Times New Roman" w:cs="Times New Roman"/>
          <w:sz w:val="24"/>
          <w:szCs w:val="24"/>
        </w:rPr>
        <w:t xml:space="preserve">, the report delineates the issue facing Moxy Hotel in the Asian market focusing on Shanghai, China. The hotel is part of Marriott </w:t>
      </w:r>
      <w:proofErr w:type="gramStart"/>
      <w:r w:rsidR="00AF7199">
        <w:rPr>
          <w:rFonts w:ascii="Times New Roman" w:hAnsi="Times New Roman" w:cs="Times New Roman"/>
          <w:sz w:val="24"/>
          <w:szCs w:val="24"/>
        </w:rPr>
        <w:t>International</w:t>
      </w:r>
      <w:proofErr w:type="gramEnd"/>
      <w:r w:rsidR="00AF7199">
        <w:rPr>
          <w:rFonts w:ascii="Times New Roman" w:hAnsi="Times New Roman" w:cs="Times New Roman"/>
          <w:sz w:val="24"/>
          <w:szCs w:val="24"/>
        </w:rPr>
        <w:t xml:space="preserve"> and the consultancy report shall be pre</w:t>
      </w:r>
      <w:r w:rsidR="00A07F06">
        <w:rPr>
          <w:rFonts w:ascii="Times New Roman" w:hAnsi="Times New Roman" w:cs="Times New Roman"/>
          <w:sz w:val="24"/>
          <w:szCs w:val="24"/>
        </w:rPr>
        <w:t xml:space="preserve">pared acknowledging the key issue facing the hotel and its ramifications on the strategic and management aspects </w:t>
      </w:r>
      <w:r w:rsidR="00066FBB">
        <w:rPr>
          <w:rFonts w:ascii="Times New Roman" w:hAnsi="Times New Roman" w:cs="Times New Roman"/>
          <w:sz w:val="24"/>
          <w:szCs w:val="24"/>
        </w:rPr>
        <w:t>drawing in</w:t>
      </w:r>
      <w:r w:rsidR="00A07F06">
        <w:rPr>
          <w:rFonts w:ascii="Times New Roman" w:hAnsi="Times New Roman" w:cs="Times New Roman"/>
          <w:sz w:val="24"/>
          <w:szCs w:val="24"/>
        </w:rPr>
        <w:t xml:space="preserve"> human resources</w:t>
      </w:r>
      <w:r w:rsidR="005C2D75">
        <w:rPr>
          <w:rFonts w:ascii="Times New Roman" w:hAnsi="Times New Roman" w:cs="Times New Roman"/>
          <w:sz w:val="24"/>
          <w:szCs w:val="24"/>
        </w:rPr>
        <w:t>.</w:t>
      </w:r>
    </w:p>
    <w:p w14:paraId="4EE5A7B0" w14:textId="77777777" w:rsidR="00824A67" w:rsidRDefault="008F7BA3" w:rsidP="00E2211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Marriott </w:t>
      </w:r>
      <w:r w:rsidR="001F226D">
        <w:rPr>
          <w:rFonts w:ascii="Times New Roman" w:hAnsi="Times New Roman" w:cs="Times New Roman"/>
          <w:sz w:val="24"/>
          <w:szCs w:val="24"/>
        </w:rPr>
        <w:t>International</w:t>
      </w:r>
      <w:r>
        <w:rPr>
          <w:rFonts w:ascii="Times New Roman" w:hAnsi="Times New Roman" w:cs="Times New Roman"/>
          <w:sz w:val="24"/>
          <w:szCs w:val="24"/>
        </w:rPr>
        <w:t xml:space="preserve"> is a global hospitality </w:t>
      </w:r>
      <w:r w:rsidR="001F226D">
        <w:rPr>
          <w:rFonts w:ascii="Times New Roman" w:hAnsi="Times New Roman" w:cs="Times New Roman"/>
          <w:sz w:val="24"/>
          <w:szCs w:val="24"/>
        </w:rPr>
        <w:t>brand</w:t>
      </w:r>
      <w:r>
        <w:rPr>
          <w:rFonts w:ascii="Times New Roman" w:hAnsi="Times New Roman" w:cs="Times New Roman"/>
          <w:sz w:val="24"/>
          <w:szCs w:val="24"/>
        </w:rPr>
        <w:t xml:space="preserve"> whose portfolio cover</w:t>
      </w:r>
      <w:r w:rsidR="001F226D">
        <w:rPr>
          <w:rFonts w:ascii="Times New Roman" w:hAnsi="Times New Roman" w:cs="Times New Roman"/>
          <w:sz w:val="24"/>
          <w:szCs w:val="24"/>
        </w:rPr>
        <w:t>s a wide range of hospitality offers across 131 countries. While the hotel characteristically cater</w:t>
      </w:r>
      <w:r w:rsidR="0017308F">
        <w:rPr>
          <w:rFonts w:ascii="Times New Roman" w:hAnsi="Times New Roman" w:cs="Times New Roman"/>
          <w:sz w:val="24"/>
          <w:szCs w:val="24"/>
        </w:rPr>
        <w:t>s</w:t>
      </w:r>
      <w:r w:rsidR="001F226D">
        <w:rPr>
          <w:rFonts w:ascii="Times New Roman" w:hAnsi="Times New Roman" w:cs="Times New Roman"/>
          <w:sz w:val="24"/>
          <w:szCs w:val="24"/>
        </w:rPr>
        <w:t xml:space="preserve"> to the luxury and premium markets spread globally, the interest in midscale brands and the ensuing development of </w:t>
      </w:r>
      <w:r w:rsidR="0017308F">
        <w:rPr>
          <w:rFonts w:ascii="Times New Roman" w:hAnsi="Times New Roman" w:cs="Times New Roman"/>
          <w:sz w:val="24"/>
          <w:szCs w:val="24"/>
        </w:rPr>
        <w:t xml:space="preserve">mid-tier </w:t>
      </w:r>
      <w:r w:rsidR="001F226D">
        <w:rPr>
          <w:rFonts w:ascii="Times New Roman" w:hAnsi="Times New Roman" w:cs="Times New Roman"/>
          <w:sz w:val="24"/>
          <w:szCs w:val="24"/>
        </w:rPr>
        <w:t>hotel assets broadens the growth ambition of the hotel</w:t>
      </w:r>
      <w:r w:rsidR="007C46E6">
        <w:rPr>
          <w:rFonts w:ascii="Times New Roman" w:hAnsi="Times New Roman" w:cs="Times New Roman"/>
          <w:sz w:val="24"/>
          <w:szCs w:val="24"/>
        </w:rPr>
        <w:t xml:space="preserve"> </w:t>
      </w:r>
      <w:sdt>
        <w:sdtPr>
          <w:rPr>
            <w:rFonts w:ascii="Times New Roman" w:hAnsi="Times New Roman" w:cs="Times New Roman"/>
            <w:sz w:val="24"/>
            <w:szCs w:val="24"/>
          </w:rPr>
          <w:id w:val="-1235555191"/>
          <w:citation/>
        </w:sdtPr>
        <w:sdtContent>
          <w:r w:rsidR="007C46E6">
            <w:rPr>
              <w:rFonts w:ascii="Times New Roman" w:hAnsi="Times New Roman" w:cs="Times New Roman"/>
              <w:sz w:val="24"/>
              <w:szCs w:val="24"/>
            </w:rPr>
            <w:fldChar w:fldCharType="begin"/>
          </w:r>
          <w:r w:rsidR="007C46E6">
            <w:rPr>
              <w:rFonts w:ascii="Times New Roman" w:hAnsi="Times New Roman" w:cs="Times New Roman"/>
              <w:sz w:val="24"/>
              <w:szCs w:val="24"/>
              <w:lang w:val="en-US"/>
            </w:rPr>
            <w:instrText xml:space="preserve"> CITATION Mar241 \l 1033 </w:instrText>
          </w:r>
          <w:r w:rsidR="007C46E6">
            <w:rPr>
              <w:rFonts w:ascii="Times New Roman" w:hAnsi="Times New Roman" w:cs="Times New Roman"/>
              <w:sz w:val="24"/>
              <w:szCs w:val="24"/>
            </w:rPr>
            <w:fldChar w:fldCharType="separate"/>
          </w:r>
          <w:r w:rsidR="007C46E6" w:rsidRPr="007C46E6">
            <w:rPr>
              <w:rFonts w:ascii="Times New Roman" w:hAnsi="Times New Roman" w:cs="Times New Roman"/>
              <w:noProof/>
              <w:sz w:val="24"/>
              <w:szCs w:val="24"/>
              <w:lang w:val="en-US"/>
            </w:rPr>
            <w:t>(Marriott, 2024)</w:t>
          </w:r>
          <w:r w:rsidR="007C46E6">
            <w:rPr>
              <w:rFonts w:ascii="Times New Roman" w:hAnsi="Times New Roman" w:cs="Times New Roman"/>
              <w:sz w:val="24"/>
              <w:szCs w:val="24"/>
            </w:rPr>
            <w:fldChar w:fldCharType="end"/>
          </w:r>
        </w:sdtContent>
      </w:sdt>
      <w:r w:rsidR="001F226D">
        <w:rPr>
          <w:rFonts w:ascii="Times New Roman" w:hAnsi="Times New Roman" w:cs="Times New Roman"/>
          <w:sz w:val="24"/>
          <w:szCs w:val="24"/>
        </w:rPr>
        <w:t>.</w:t>
      </w:r>
      <w:r w:rsidR="0017308F">
        <w:rPr>
          <w:rFonts w:ascii="Times New Roman" w:hAnsi="Times New Roman" w:cs="Times New Roman"/>
          <w:sz w:val="24"/>
          <w:szCs w:val="24"/>
        </w:rPr>
        <w:t xml:space="preserve"> Moxy by Marriott is specifically designed for the mid-tier bracket and has a fun-loving persona manifesting the long-term commitment of the hotel chain towards the South Asian market</w:t>
      </w:r>
      <w:r w:rsidR="00207209">
        <w:rPr>
          <w:rFonts w:ascii="Times New Roman" w:hAnsi="Times New Roman" w:cs="Times New Roman"/>
          <w:sz w:val="24"/>
          <w:szCs w:val="24"/>
        </w:rPr>
        <w:t xml:space="preserve"> for accentuating </w:t>
      </w:r>
      <w:r w:rsidR="00131B20">
        <w:rPr>
          <w:rFonts w:ascii="Times New Roman" w:hAnsi="Times New Roman" w:cs="Times New Roman"/>
          <w:sz w:val="24"/>
          <w:szCs w:val="24"/>
        </w:rPr>
        <w:t>the overall</w:t>
      </w:r>
      <w:r w:rsidR="00207209">
        <w:rPr>
          <w:rFonts w:ascii="Times New Roman" w:hAnsi="Times New Roman" w:cs="Times New Roman"/>
          <w:sz w:val="24"/>
          <w:szCs w:val="24"/>
        </w:rPr>
        <w:t xml:space="preserve"> growth</w:t>
      </w:r>
      <w:r w:rsidR="00131B20">
        <w:rPr>
          <w:rFonts w:ascii="Times New Roman" w:hAnsi="Times New Roman" w:cs="Times New Roman"/>
          <w:sz w:val="24"/>
          <w:szCs w:val="24"/>
        </w:rPr>
        <w:t xml:space="preserve"> of the brand</w:t>
      </w:r>
      <w:r w:rsidR="00207209">
        <w:rPr>
          <w:rFonts w:ascii="Times New Roman" w:hAnsi="Times New Roman" w:cs="Times New Roman"/>
          <w:sz w:val="24"/>
          <w:szCs w:val="24"/>
        </w:rPr>
        <w:t xml:space="preserve"> </w:t>
      </w:r>
      <w:sdt>
        <w:sdtPr>
          <w:rPr>
            <w:rFonts w:ascii="Times New Roman" w:hAnsi="Times New Roman" w:cs="Times New Roman"/>
            <w:sz w:val="24"/>
            <w:szCs w:val="24"/>
          </w:rPr>
          <w:id w:val="1639759378"/>
          <w:citation/>
        </w:sdtPr>
        <w:sdtContent>
          <w:r w:rsidR="00207209">
            <w:rPr>
              <w:rFonts w:ascii="Times New Roman" w:hAnsi="Times New Roman" w:cs="Times New Roman"/>
              <w:sz w:val="24"/>
              <w:szCs w:val="24"/>
            </w:rPr>
            <w:fldChar w:fldCharType="begin"/>
          </w:r>
          <w:r w:rsidR="00207209">
            <w:rPr>
              <w:rFonts w:ascii="Times New Roman" w:hAnsi="Times New Roman" w:cs="Times New Roman"/>
              <w:sz w:val="24"/>
              <w:szCs w:val="24"/>
              <w:lang w:val="en-US"/>
            </w:rPr>
            <w:instrText xml:space="preserve"> CITATION Hos24 \l 1033 </w:instrText>
          </w:r>
          <w:r w:rsidR="00207209">
            <w:rPr>
              <w:rFonts w:ascii="Times New Roman" w:hAnsi="Times New Roman" w:cs="Times New Roman"/>
              <w:sz w:val="24"/>
              <w:szCs w:val="24"/>
            </w:rPr>
            <w:fldChar w:fldCharType="separate"/>
          </w:r>
          <w:r w:rsidR="00207209" w:rsidRPr="00207209">
            <w:rPr>
              <w:rFonts w:ascii="Times New Roman" w:hAnsi="Times New Roman" w:cs="Times New Roman"/>
              <w:noProof/>
              <w:sz w:val="24"/>
              <w:szCs w:val="24"/>
              <w:lang w:val="en-US"/>
            </w:rPr>
            <w:t>(Hospitality World, 2024)</w:t>
          </w:r>
          <w:r w:rsidR="00207209">
            <w:rPr>
              <w:rFonts w:ascii="Times New Roman" w:hAnsi="Times New Roman" w:cs="Times New Roman"/>
              <w:sz w:val="24"/>
              <w:szCs w:val="24"/>
            </w:rPr>
            <w:fldChar w:fldCharType="end"/>
          </w:r>
        </w:sdtContent>
      </w:sdt>
      <w:r w:rsidR="0017308F">
        <w:rPr>
          <w:rFonts w:ascii="Times New Roman" w:hAnsi="Times New Roman" w:cs="Times New Roman"/>
          <w:sz w:val="24"/>
          <w:szCs w:val="24"/>
        </w:rPr>
        <w:t xml:space="preserve">. Moxy Hotel in Shanghai, China </w:t>
      </w:r>
      <w:r w:rsidR="00066FBB">
        <w:rPr>
          <w:rFonts w:ascii="Times New Roman" w:hAnsi="Times New Roman" w:cs="Times New Roman"/>
          <w:sz w:val="24"/>
          <w:szCs w:val="24"/>
        </w:rPr>
        <w:t>will</w:t>
      </w:r>
      <w:r w:rsidR="0017308F">
        <w:rPr>
          <w:rFonts w:ascii="Times New Roman" w:hAnsi="Times New Roman" w:cs="Times New Roman"/>
          <w:sz w:val="24"/>
          <w:szCs w:val="24"/>
        </w:rPr>
        <w:t xml:space="preserve"> be </w:t>
      </w:r>
      <w:r w:rsidR="00066FBB">
        <w:rPr>
          <w:rFonts w:ascii="Times New Roman" w:hAnsi="Times New Roman" w:cs="Times New Roman"/>
          <w:sz w:val="24"/>
          <w:szCs w:val="24"/>
        </w:rPr>
        <w:t>the focus</w:t>
      </w:r>
      <w:r w:rsidR="0017308F">
        <w:rPr>
          <w:rFonts w:ascii="Times New Roman" w:hAnsi="Times New Roman" w:cs="Times New Roman"/>
          <w:sz w:val="24"/>
          <w:szCs w:val="24"/>
        </w:rPr>
        <w:t xml:space="preserve"> </w:t>
      </w:r>
      <w:r w:rsidR="00066FBB">
        <w:rPr>
          <w:rFonts w:ascii="Times New Roman" w:hAnsi="Times New Roman" w:cs="Times New Roman"/>
          <w:sz w:val="24"/>
          <w:szCs w:val="24"/>
        </w:rPr>
        <w:t>of</w:t>
      </w:r>
      <w:r w:rsidR="0017308F">
        <w:rPr>
          <w:rFonts w:ascii="Times New Roman" w:hAnsi="Times New Roman" w:cs="Times New Roman"/>
          <w:sz w:val="24"/>
          <w:szCs w:val="24"/>
        </w:rPr>
        <w:t xml:space="preserve"> this report. </w:t>
      </w:r>
      <w:r w:rsidR="00D95659">
        <w:rPr>
          <w:rFonts w:ascii="Times New Roman" w:hAnsi="Times New Roman" w:cs="Times New Roman"/>
          <w:sz w:val="24"/>
          <w:szCs w:val="24"/>
        </w:rPr>
        <w:t>Alternatively, considering the importance placed on management consultancy, t</w:t>
      </w:r>
      <w:r w:rsidR="008957FC">
        <w:rPr>
          <w:rFonts w:ascii="Times New Roman" w:hAnsi="Times New Roman" w:cs="Times New Roman"/>
          <w:sz w:val="24"/>
          <w:szCs w:val="24"/>
        </w:rPr>
        <w:t>he interest in reforming and re</w:t>
      </w:r>
      <w:r w:rsidR="00066FBB">
        <w:rPr>
          <w:rFonts w:ascii="Times New Roman" w:hAnsi="Times New Roman" w:cs="Times New Roman"/>
          <w:sz w:val="24"/>
          <w:szCs w:val="24"/>
        </w:rPr>
        <w:t>-</w:t>
      </w:r>
      <w:r w:rsidR="008957FC">
        <w:rPr>
          <w:rFonts w:ascii="Times New Roman" w:hAnsi="Times New Roman" w:cs="Times New Roman"/>
          <w:sz w:val="24"/>
          <w:szCs w:val="24"/>
        </w:rPr>
        <w:t>energising the client hospitality organisation should</w:t>
      </w:r>
      <w:r w:rsidR="00CA0E8B">
        <w:rPr>
          <w:rFonts w:ascii="Times New Roman" w:hAnsi="Times New Roman" w:cs="Times New Roman"/>
          <w:sz w:val="24"/>
          <w:szCs w:val="24"/>
        </w:rPr>
        <w:t xml:space="preserve"> also</w:t>
      </w:r>
      <w:r w:rsidR="008957FC">
        <w:rPr>
          <w:rFonts w:ascii="Times New Roman" w:hAnsi="Times New Roman" w:cs="Times New Roman"/>
          <w:sz w:val="24"/>
          <w:szCs w:val="24"/>
        </w:rPr>
        <w:t xml:space="preserve"> factor in the contemporary advancements made in the field</w:t>
      </w:r>
      <w:r w:rsidR="00D95659">
        <w:rPr>
          <w:rFonts w:ascii="Times New Roman" w:hAnsi="Times New Roman" w:cs="Times New Roman"/>
          <w:sz w:val="24"/>
          <w:szCs w:val="24"/>
        </w:rPr>
        <w:t>.</w:t>
      </w:r>
      <w:r w:rsidR="008957FC">
        <w:rPr>
          <w:rFonts w:ascii="Times New Roman" w:hAnsi="Times New Roman" w:cs="Times New Roman"/>
          <w:sz w:val="24"/>
          <w:szCs w:val="24"/>
        </w:rPr>
        <w:t xml:space="preserve"> </w:t>
      </w:r>
      <w:r w:rsidR="00D95659">
        <w:rPr>
          <w:rFonts w:ascii="Times New Roman" w:hAnsi="Times New Roman" w:cs="Times New Roman"/>
          <w:sz w:val="24"/>
          <w:szCs w:val="24"/>
        </w:rPr>
        <w:t>They should include</w:t>
      </w:r>
      <w:r w:rsidR="00240240">
        <w:rPr>
          <w:rFonts w:ascii="Times New Roman" w:hAnsi="Times New Roman" w:cs="Times New Roman"/>
          <w:sz w:val="24"/>
          <w:szCs w:val="24"/>
        </w:rPr>
        <w:t xml:space="preserve"> delving deep in</w:t>
      </w:r>
      <w:r w:rsidR="00066FBB">
        <w:rPr>
          <w:rFonts w:ascii="Times New Roman" w:hAnsi="Times New Roman" w:cs="Times New Roman"/>
          <w:sz w:val="24"/>
          <w:szCs w:val="24"/>
        </w:rPr>
        <w:t>to</w:t>
      </w:r>
      <w:r w:rsidR="00240240">
        <w:rPr>
          <w:rFonts w:ascii="Times New Roman" w:hAnsi="Times New Roman" w:cs="Times New Roman"/>
          <w:sz w:val="24"/>
          <w:szCs w:val="24"/>
        </w:rPr>
        <w:t xml:space="preserve"> the area</w:t>
      </w:r>
      <w:r w:rsidR="00CA0E8B">
        <w:rPr>
          <w:rFonts w:ascii="Times New Roman" w:hAnsi="Times New Roman" w:cs="Times New Roman"/>
          <w:sz w:val="24"/>
          <w:szCs w:val="24"/>
        </w:rPr>
        <w:t>s</w:t>
      </w:r>
      <w:r w:rsidR="00240240">
        <w:rPr>
          <w:rFonts w:ascii="Times New Roman" w:hAnsi="Times New Roman" w:cs="Times New Roman"/>
          <w:sz w:val="24"/>
          <w:szCs w:val="24"/>
        </w:rPr>
        <w:t xml:space="preserve"> of knowledge management and transfer, consultant-client interaction</w:t>
      </w:r>
      <w:r w:rsidR="008957FC">
        <w:rPr>
          <w:rFonts w:ascii="Times New Roman" w:hAnsi="Times New Roman" w:cs="Times New Roman"/>
          <w:sz w:val="24"/>
          <w:szCs w:val="24"/>
        </w:rPr>
        <w:t xml:space="preserve"> </w:t>
      </w:r>
      <w:r w:rsidR="00240240">
        <w:rPr>
          <w:rFonts w:ascii="Times New Roman" w:hAnsi="Times New Roman" w:cs="Times New Roman"/>
          <w:sz w:val="24"/>
          <w:szCs w:val="24"/>
        </w:rPr>
        <w:t>and the practice of ethics within the domain of management consultancy</w:t>
      </w:r>
      <w:r w:rsidR="007C46E6">
        <w:rPr>
          <w:rFonts w:ascii="Times New Roman" w:hAnsi="Times New Roman" w:cs="Times New Roman"/>
          <w:sz w:val="24"/>
          <w:szCs w:val="24"/>
        </w:rPr>
        <w:t xml:space="preserve"> </w:t>
      </w:r>
      <w:sdt>
        <w:sdtPr>
          <w:rPr>
            <w:rFonts w:ascii="Times New Roman" w:hAnsi="Times New Roman" w:cs="Times New Roman"/>
            <w:sz w:val="24"/>
            <w:szCs w:val="24"/>
          </w:rPr>
          <w:id w:val="-1145973921"/>
          <w:citation/>
        </w:sdtPr>
        <w:sdtContent>
          <w:r w:rsidR="007C46E6">
            <w:rPr>
              <w:rFonts w:ascii="Times New Roman" w:hAnsi="Times New Roman" w:cs="Times New Roman"/>
              <w:sz w:val="24"/>
              <w:szCs w:val="24"/>
            </w:rPr>
            <w:fldChar w:fldCharType="begin"/>
          </w:r>
          <w:r w:rsidR="007C46E6">
            <w:rPr>
              <w:rFonts w:ascii="Times New Roman" w:hAnsi="Times New Roman" w:cs="Times New Roman"/>
              <w:sz w:val="24"/>
              <w:szCs w:val="24"/>
              <w:lang w:val="en-US"/>
            </w:rPr>
            <w:instrText xml:space="preserve"> CITATION Cla12 \l 1033 </w:instrText>
          </w:r>
          <w:r w:rsidR="007C46E6">
            <w:rPr>
              <w:rFonts w:ascii="Times New Roman" w:hAnsi="Times New Roman" w:cs="Times New Roman"/>
              <w:sz w:val="24"/>
              <w:szCs w:val="24"/>
            </w:rPr>
            <w:fldChar w:fldCharType="separate"/>
          </w:r>
          <w:r w:rsidR="007C46E6" w:rsidRPr="007C46E6">
            <w:rPr>
              <w:rFonts w:ascii="Times New Roman" w:hAnsi="Times New Roman" w:cs="Times New Roman"/>
              <w:noProof/>
              <w:sz w:val="24"/>
              <w:szCs w:val="24"/>
              <w:lang w:val="en-US"/>
            </w:rPr>
            <w:t>(Clark &amp; Kipping, 2012)</w:t>
          </w:r>
          <w:r w:rsidR="007C46E6">
            <w:rPr>
              <w:rFonts w:ascii="Times New Roman" w:hAnsi="Times New Roman" w:cs="Times New Roman"/>
              <w:sz w:val="24"/>
              <w:szCs w:val="24"/>
            </w:rPr>
            <w:fldChar w:fldCharType="end"/>
          </w:r>
        </w:sdtContent>
      </w:sdt>
      <w:r w:rsidR="00240240">
        <w:rPr>
          <w:rFonts w:ascii="Times New Roman" w:hAnsi="Times New Roman" w:cs="Times New Roman"/>
          <w:sz w:val="24"/>
          <w:szCs w:val="24"/>
        </w:rPr>
        <w:t xml:space="preserve">.  A to Z Consultancy strives to tailor consulting services specific to the hospitality sector and has a wide range of proven experience </w:t>
      </w:r>
      <w:r w:rsidR="008012E9">
        <w:rPr>
          <w:rFonts w:ascii="Times New Roman" w:hAnsi="Times New Roman" w:cs="Times New Roman"/>
          <w:sz w:val="24"/>
          <w:szCs w:val="24"/>
        </w:rPr>
        <w:t>covering just five years from its inception</w:t>
      </w:r>
      <w:r w:rsidR="00240240">
        <w:rPr>
          <w:rFonts w:ascii="Times New Roman" w:hAnsi="Times New Roman" w:cs="Times New Roman"/>
          <w:sz w:val="24"/>
          <w:szCs w:val="24"/>
        </w:rPr>
        <w:t xml:space="preserve">. </w:t>
      </w:r>
    </w:p>
    <w:p w14:paraId="25F09663" w14:textId="49C2BD51" w:rsidR="00E22115" w:rsidRDefault="008012E9" w:rsidP="00E2211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client success repertoire of the consultancy firm </w:t>
      </w:r>
      <w:r w:rsidR="00A175D8">
        <w:rPr>
          <w:rFonts w:ascii="Times New Roman" w:hAnsi="Times New Roman" w:cs="Times New Roman"/>
          <w:sz w:val="24"/>
          <w:szCs w:val="24"/>
        </w:rPr>
        <w:t xml:space="preserve">provides a firm base </w:t>
      </w:r>
      <w:r>
        <w:rPr>
          <w:rFonts w:ascii="Times New Roman" w:hAnsi="Times New Roman" w:cs="Times New Roman"/>
          <w:sz w:val="24"/>
          <w:szCs w:val="24"/>
        </w:rPr>
        <w:t xml:space="preserve">to reduce the ambiguities often associated with management consulting such </w:t>
      </w:r>
      <w:r w:rsidR="00A175D8">
        <w:rPr>
          <w:rFonts w:ascii="Times New Roman" w:hAnsi="Times New Roman" w:cs="Times New Roman"/>
          <w:sz w:val="24"/>
          <w:szCs w:val="24"/>
        </w:rPr>
        <w:t xml:space="preserve">as the </w:t>
      </w:r>
      <w:r>
        <w:rPr>
          <w:rFonts w:ascii="Times New Roman" w:hAnsi="Times New Roman" w:cs="Times New Roman"/>
          <w:sz w:val="24"/>
          <w:szCs w:val="24"/>
        </w:rPr>
        <w:t>nature of knowledge, perceived superiority of the value of knowledge and project outcomes</w:t>
      </w:r>
      <w:r w:rsidR="00A175D8">
        <w:rPr>
          <w:rFonts w:ascii="Times New Roman" w:hAnsi="Times New Roman" w:cs="Times New Roman"/>
          <w:sz w:val="24"/>
          <w:szCs w:val="24"/>
        </w:rPr>
        <w:t xml:space="preserve">. The firm maintains partnerships with select international hospitality bodies and </w:t>
      </w:r>
      <w:r w:rsidR="0062470B">
        <w:rPr>
          <w:rFonts w:ascii="Times New Roman" w:hAnsi="Times New Roman" w:cs="Times New Roman"/>
          <w:sz w:val="24"/>
          <w:szCs w:val="24"/>
        </w:rPr>
        <w:t>its</w:t>
      </w:r>
      <w:r w:rsidR="00A175D8">
        <w:rPr>
          <w:rFonts w:ascii="Times New Roman" w:hAnsi="Times New Roman" w:cs="Times New Roman"/>
          <w:sz w:val="24"/>
          <w:szCs w:val="24"/>
        </w:rPr>
        <w:t xml:space="preserve"> consultants have consistently shown </w:t>
      </w:r>
      <w:r w:rsidR="0062470B">
        <w:rPr>
          <w:rFonts w:ascii="Times New Roman" w:hAnsi="Times New Roman" w:cs="Times New Roman"/>
          <w:sz w:val="24"/>
          <w:szCs w:val="24"/>
        </w:rPr>
        <w:t xml:space="preserve">unwavering </w:t>
      </w:r>
      <w:r w:rsidR="000C2B11">
        <w:rPr>
          <w:rFonts w:ascii="Times New Roman" w:hAnsi="Times New Roman" w:cs="Times New Roman"/>
          <w:sz w:val="24"/>
          <w:szCs w:val="24"/>
        </w:rPr>
        <w:t>commitment</w:t>
      </w:r>
      <w:r w:rsidR="0062470B">
        <w:rPr>
          <w:rFonts w:ascii="Times New Roman" w:hAnsi="Times New Roman" w:cs="Times New Roman"/>
          <w:sz w:val="24"/>
          <w:szCs w:val="24"/>
        </w:rPr>
        <w:t xml:space="preserve"> to work under</w:t>
      </w:r>
      <w:r w:rsidR="00066FBB">
        <w:rPr>
          <w:rFonts w:ascii="Times New Roman" w:hAnsi="Times New Roman" w:cs="Times New Roman"/>
          <w:sz w:val="24"/>
          <w:szCs w:val="24"/>
        </w:rPr>
        <w:t xml:space="preserve"> the</w:t>
      </w:r>
      <w:r w:rsidR="0062470B">
        <w:rPr>
          <w:rFonts w:ascii="Times New Roman" w:hAnsi="Times New Roman" w:cs="Times New Roman"/>
          <w:sz w:val="24"/>
          <w:szCs w:val="24"/>
        </w:rPr>
        <w:t xml:space="preserve"> modern communication regime </w:t>
      </w:r>
      <w:r w:rsidR="00BB04A5">
        <w:rPr>
          <w:rFonts w:ascii="Times New Roman" w:hAnsi="Times New Roman" w:cs="Times New Roman"/>
          <w:sz w:val="24"/>
          <w:szCs w:val="24"/>
        </w:rPr>
        <w:t>and</w:t>
      </w:r>
      <w:r w:rsidR="0062470B">
        <w:rPr>
          <w:rFonts w:ascii="Times New Roman" w:hAnsi="Times New Roman" w:cs="Times New Roman"/>
          <w:sz w:val="24"/>
          <w:szCs w:val="24"/>
        </w:rPr>
        <w:t xml:space="preserve"> deliver uniquely placed value with a humanistic disposition. These measures </w:t>
      </w:r>
      <w:r w:rsidR="000C2B11">
        <w:rPr>
          <w:rFonts w:ascii="Times New Roman" w:hAnsi="Times New Roman" w:cs="Times New Roman"/>
          <w:sz w:val="24"/>
          <w:szCs w:val="24"/>
        </w:rPr>
        <w:t xml:space="preserve">also drive the traction </w:t>
      </w:r>
      <w:r w:rsidR="00AF7199">
        <w:rPr>
          <w:rFonts w:ascii="Times New Roman" w:hAnsi="Times New Roman" w:cs="Times New Roman"/>
          <w:sz w:val="24"/>
          <w:szCs w:val="24"/>
        </w:rPr>
        <w:t>for the</w:t>
      </w:r>
      <w:r w:rsidR="000C2B11">
        <w:rPr>
          <w:rFonts w:ascii="Times New Roman" w:hAnsi="Times New Roman" w:cs="Times New Roman"/>
          <w:sz w:val="24"/>
          <w:szCs w:val="24"/>
        </w:rPr>
        <w:t xml:space="preserve"> consultancy whilst reducing </w:t>
      </w:r>
      <w:r w:rsidR="0062470B">
        <w:rPr>
          <w:rFonts w:ascii="Times New Roman" w:hAnsi="Times New Roman" w:cs="Times New Roman"/>
          <w:sz w:val="24"/>
          <w:szCs w:val="24"/>
        </w:rPr>
        <w:t xml:space="preserve">growth </w:t>
      </w:r>
      <w:r w:rsidR="000C2B11">
        <w:rPr>
          <w:rFonts w:ascii="Times New Roman" w:hAnsi="Times New Roman" w:cs="Times New Roman"/>
          <w:sz w:val="24"/>
          <w:szCs w:val="24"/>
        </w:rPr>
        <w:t>and</w:t>
      </w:r>
      <w:r w:rsidR="0062470B">
        <w:rPr>
          <w:rFonts w:ascii="Times New Roman" w:hAnsi="Times New Roman" w:cs="Times New Roman"/>
          <w:sz w:val="24"/>
          <w:szCs w:val="24"/>
        </w:rPr>
        <w:t xml:space="preserve"> scalability </w:t>
      </w:r>
      <w:r w:rsidR="000C2B11">
        <w:rPr>
          <w:rFonts w:ascii="Times New Roman" w:hAnsi="Times New Roman" w:cs="Times New Roman"/>
          <w:sz w:val="24"/>
          <w:szCs w:val="24"/>
        </w:rPr>
        <w:t xml:space="preserve">challenges associated with </w:t>
      </w:r>
      <w:r w:rsidR="0062470B">
        <w:rPr>
          <w:rFonts w:ascii="Times New Roman" w:hAnsi="Times New Roman" w:cs="Times New Roman"/>
          <w:sz w:val="24"/>
          <w:szCs w:val="24"/>
        </w:rPr>
        <w:t>small consulting firms</w:t>
      </w:r>
      <w:r w:rsidR="007C46E6">
        <w:rPr>
          <w:rFonts w:ascii="Times New Roman" w:hAnsi="Times New Roman" w:cs="Times New Roman"/>
          <w:sz w:val="24"/>
          <w:szCs w:val="24"/>
        </w:rPr>
        <w:t xml:space="preserve"> </w:t>
      </w:r>
      <w:sdt>
        <w:sdtPr>
          <w:rPr>
            <w:rFonts w:ascii="Times New Roman" w:hAnsi="Times New Roman" w:cs="Times New Roman"/>
            <w:sz w:val="24"/>
            <w:szCs w:val="24"/>
          </w:rPr>
          <w:id w:val="-965118552"/>
          <w:citation/>
        </w:sdtPr>
        <w:sdtContent>
          <w:r w:rsidR="007C46E6">
            <w:rPr>
              <w:rFonts w:ascii="Times New Roman" w:hAnsi="Times New Roman" w:cs="Times New Roman"/>
              <w:sz w:val="24"/>
              <w:szCs w:val="24"/>
            </w:rPr>
            <w:fldChar w:fldCharType="begin"/>
          </w:r>
          <w:r w:rsidR="007C46E6">
            <w:rPr>
              <w:rFonts w:ascii="Times New Roman" w:hAnsi="Times New Roman" w:cs="Times New Roman"/>
              <w:sz w:val="24"/>
              <w:szCs w:val="24"/>
              <w:lang w:val="en-US"/>
            </w:rPr>
            <w:instrText xml:space="preserve"> CITATION OMa211 \l 1033 </w:instrText>
          </w:r>
          <w:r w:rsidR="007C46E6">
            <w:rPr>
              <w:rFonts w:ascii="Times New Roman" w:hAnsi="Times New Roman" w:cs="Times New Roman"/>
              <w:sz w:val="24"/>
              <w:szCs w:val="24"/>
            </w:rPr>
            <w:fldChar w:fldCharType="separate"/>
          </w:r>
          <w:r w:rsidR="007C46E6" w:rsidRPr="007C46E6">
            <w:rPr>
              <w:rFonts w:ascii="Times New Roman" w:hAnsi="Times New Roman" w:cs="Times New Roman"/>
              <w:noProof/>
              <w:sz w:val="24"/>
              <w:szCs w:val="24"/>
              <w:lang w:val="en-US"/>
            </w:rPr>
            <w:t>(O’Mahoney, 2021)</w:t>
          </w:r>
          <w:r w:rsidR="007C46E6">
            <w:rPr>
              <w:rFonts w:ascii="Times New Roman" w:hAnsi="Times New Roman" w:cs="Times New Roman"/>
              <w:sz w:val="24"/>
              <w:szCs w:val="24"/>
            </w:rPr>
            <w:fldChar w:fldCharType="end"/>
          </w:r>
        </w:sdtContent>
      </w:sdt>
      <w:r w:rsidR="000C2B11">
        <w:rPr>
          <w:rFonts w:ascii="Times New Roman" w:hAnsi="Times New Roman" w:cs="Times New Roman"/>
          <w:sz w:val="24"/>
          <w:szCs w:val="24"/>
        </w:rPr>
        <w:t>.</w:t>
      </w:r>
    </w:p>
    <w:p w14:paraId="3592B12E" w14:textId="03B352C9" w:rsidR="00611EDF" w:rsidRDefault="00611EDF" w:rsidP="00E22115">
      <w:pPr>
        <w:spacing w:line="360" w:lineRule="auto"/>
        <w:jc w:val="both"/>
        <w:rPr>
          <w:rFonts w:ascii="Times New Roman" w:hAnsi="Times New Roman" w:cs="Times New Roman"/>
          <w:sz w:val="24"/>
          <w:szCs w:val="24"/>
        </w:rPr>
      </w:pPr>
      <w:r>
        <w:rPr>
          <w:rFonts w:ascii="Times New Roman" w:hAnsi="Times New Roman" w:cs="Times New Roman"/>
          <w:sz w:val="24"/>
          <w:szCs w:val="24"/>
        </w:rPr>
        <w:t>Marriot International has a penchant for obtaining strong growth potential as viewed by the top leadership</w:t>
      </w:r>
      <w:r w:rsidR="00CA6522">
        <w:rPr>
          <w:rFonts w:ascii="Times New Roman" w:hAnsi="Times New Roman" w:cs="Times New Roman"/>
          <w:sz w:val="24"/>
          <w:szCs w:val="24"/>
        </w:rPr>
        <w:t xml:space="preserve">. While increasing its properties across markets in diversified formats has signalled its growth ambitions, the hotel chain continues to rely on the fees </w:t>
      </w:r>
      <w:r w:rsidR="00066FBB">
        <w:rPr>
          <w:rFonts w:ascii="Times New Roman" w:hAnsi="Times New Roman" w:cs="Times New Roman"/>
          <w:sz w:val="24"/>
          <w:szCs w:val="24"/>
        </w:rPr>
        <w:t>of</w:t>
      </w:r>
      <w:r w:rsidR="00CA6522">
        <w:rPr>
          <w:rFonts w:ascii="Times New Roman" w:hAnsi="Times New Roman" w:cs="Times New Roman"/>
          <w:sz w:val="24"/>
          <w:szCs w:val="24"/>
        </w:rPr>
        <w:t xml:space="preserve"> </w:t>
      </w:r>
      <w:r w:rsidR="00E61C7B">
        <w:rPr>
          <w:rFonts w:ascii="Times New Roman" w:hAnsi="Times New Roman" w:cs="Times New Roman"/>
          <w:sz w:val="24"/>
          <w:szCs w:val="24"/>
        </w:rPr>
        <w:t xml:space="preserve">its </w:t>
      </w:r>
      <w:r w:rsidR="00CA6522">
        <w:rPr>
          <w:rFonts w:ascii="Times New Roman" w:hAnsi="Times New Roman" w:cs="Times New Roman"/>
          <w:sz w:val="24"/>
          <w:szCs w:val="24"/>
        </w:rPr>
        <w:t>luxury brands. The midscale brands</w:t>
      </w:r>
      <w:r w:rsidR="00E61C7B">
        <w:rPr>
          <w:rFonts w:ascii="Times New Roman" w:hAnsi="Times New Roman" w:cs="Times New Roman"/>
          <w:sz w:val="24"/>
          <w:szCs w:val="24"/>
        </w:rPr>
        <w:t xml:space="preserve"> </w:t>
      </w:r>
      <w:r w:rsidR="00C67FBF">
        <w:rPr>
          <w:rFonts w:ascii="Times New Roman" w:hAnsi="Times New Roman" w:cs="Times New Roman"/>
          <w:sz w:val="24"/>
          <w:szCs w:val="24"/>
        </w:rPr>
        <w:t>consisting of the</w:t>
      </w:r>
      <w:r w:rsidR="00CA6522">
        <w:rPr>
          <w:rFonts w:ascii="Times New Roman" w:hAnsi="Times New Roman" w:cs="Times New Roman"/>
          <w:sz w:val="24"/>
          <w:szCs w:val="24"/>
        </w:rPr>
        <w:t xml:space="preserve"> latest </w:t>
      </w:r>
      <w:r w:rsidR="00C67FBF">
        <w:rPr>
          <w:rFonts w:ascii="Times New Roman" w:hAnsi="Times New Roman" w:cs="Times New Roman"/>
          <w:sz w:val="24"/>
          <w:szCs w:val="24"/>
        </w:rPr>
        <w:t xml:space="preserve">hotel opening </w:t>
      </w:r>
      <w:r w:rsidR="00343901">
        <w:rPr>
          <w:rFonts w:ascii="Times New Roman" w:hAnsi="Times New Roman" w:cs="Times New Roman"/>
          <w:sz w:val="24"/>
          <w:szCs w:val="24"/>
        </w:rPr>
        <w:t>i.e.</w:t>
      </w:r>
      <w:r w:rsidR="00C67FBF">
        <w:rPr>
          <w:rFonts w:ascii="Times New Roman" w:hAnsi="Times New Roman" w:cs="Times New Roman"/>
          <w:sz w:val="24"/>
          <w:szCs w:val="24"/>
        </w:rPr>
        <w:t xml:space="preserve">, </w:t>
      </w:r>
      <w:r w:rsidR="00CA6522">
        <w:rPr>
          <w:rFonts w:ascii="Times New Roman" w:hAnsi="Times New Roman" w:cs="Times New Roman"/>
          <w:sz w:val="24"/>
          <w:szCs w:val="24"/>
        </w:rPr>
        <w:t xml:space="preserve">The Moxy in Shanghai, China, showcase a mixture of issues. The </w:t>
      </w:r>
      <w:r w:rsidR="00A00235">
        <w:rPr>
          <w:rFonts w:ascii="Times New Roman" w:hAnsi="Times New Roman" w:cs="Times New Roman"/>
          <w:sz w:val="24"/>
          <w:szCs w:val="24"/>
        </w:rPr>
        <w:t>exponential</w:t>
      </w:r>
      <w:r w:rsidR="00CA6522">
        <w:rPr>
          <w:rFonts w:ascii="Times New Roman" w:hAnsi="Times New Roman" w:cs="Times New Roman"/>
          <w:sz w:val="24"/>
          <w:szCs w:val="24"/>
        </w:rPr>
        <w:t xml:space="preserve"> rise in room counts that the hotel brand has achieved </w:t>
      </w:r>
      <w:r w:rsidR="00066FBB">
        <w:rPr>
          <w:rFonts w:ascii="Times New Roman" w:hAnsi="Times New Roman" w:cs="Times New Roman"/>
          <w:sz w:val="24"/>
          <w:szCs w:val="24"/>
        </w:rPr>
        <w:t>to</w:t>
      </w:r>
      <w:r w:rsidR="00CA6522">
        <w:rPr>
          <w:rFonts w:ascii="Times New Roman" w:hAnsi="Times New Roman" w:cs="Times New Roman"/>
          <w:sz w:val="24"/>
          <w:szCs w:val="24"/>
        </w:rPr>
        <w:t xml:space="preserve"> date implies the readiness of staff</w:t>
      </w:r>
      <w:r w:rsidR="00532358">
        <w:rPr>
          <w:rFonts w:ascii="Times New Roman" w:hAnsi="Times New Roman" w:cs="Times New Roman"/>
          <w:sz w:val="24"/>
          <w:szCs w:val="24"/>
        </w:rPr>
        <w:t xml:space="preserve"> which </w:t>
      </w:r>
      <w:r w:rsidR="00066FBB">
        <w:rPr>
          <w:rFonts w:ascii="Times New Roman" w:hAnsi="Times New Roman" w:cs="Times New Roman"/>
          <w:sz w:val="24"/>
          <w:szCs w:val="24"/>
        </w:rPr>
        <w:t>is</w:t>
      </w:r>
      <w:r w:rsidR="00532358">
        <w:rPr>
          <w:rFonts w:ascii="Times New Roman" w:hAnsi="Times New Roman" w:cs="Times New Roman"/>
          <w:sz w:val="24"/>
          <w:szCs w:val="24"/>
        </w:rPr>
        <w:t xml:space="preserve"> to be made available for the markets and brands including The Moxy. Moreover, despite capitalising on the prime location in China i.e., Shanghai, the hotel continues to streamline owner </w:t>
      </w:r>
      <w:r w:rsidR="00A00235">
        <w:rPr>
          <w:rFonts w:ascii="Times New Roman" w:hAnsi="Times New Roman" w:cs="Times New Roman"/>
          <w:sz w:val="24"/>
          <w:szCs w:val="24"/>
        </w:rPr>
        <w:t xml:space="preserve">fees </w:t>
      </w:r>
      <w:r w:rsidR="000A6B01">
        <w:rPr>
          <w:rFonts w:ascii="Times New Roman" w:hAnsi="Times New Roman" w:cs="Times New Roman"/>
          <w:sz w:val="24"/>
          <w:szCs w:val="24"/>
        </w:rPr>
        <w:t>while its</w:t>
      </w:r>
      <w:r w:rsidR="00532358">
        <w:rPr>
          <w:rFonts w:ascii="Times New Roman" w:hAnsi="Times New Roman" w:cs="Times New Roman"/>
          <w:sz w:val="24"/>
          <w:szCs w:val="24"/>
        </w:rPr>
        <w:t xml:space="preserve"> addition to</w:t>
      </w:r>
      <w:r w:rsidR="00E41139">
        <w:rPr>
          <w:rFonts w:ascii="Times New Roman" w:hAnsi="Times New Roman" w:cs="Times New Roman"/>
          <w:sz w:val="24"/>
          <w:szCs w:val="24"/>
        </w:rPr>
        <w:t xml:space="preserve"> the</w:t>
      </w:r>
      <w:r w:rsidR="00532358">
        <w:rPr>
          <w:rFonts w:ascii="Times New Roman" w:hAnsi="Times New Roman" w:cs="Times New Roman"/>
          <w:sz w:val="24"/>
          <w:szCs w:val="24"/>
        </w:rPr>
        <w:t xml:space="preserve"> </w:t>
      </w:r>
      <w:r w:rsidR="000A6B01">
        <w:rPr>
          <w:rFonts w:ascii="Times New Roman" w:hAnsi="Times New Roman" w:cs="Times New Roman"/>
          <w:sz w:val="24"/>
          <w:szCs w:val="24"/>
        </w:rPr>
        <w:t>midscale</w:t>
      </w:r>
      <w:r w:rsidR="00532358">
        <w:rPr>
          <w:rFonts w:ascii="Times New Roman" w:hAnsi="Times New Roman" w:cs="Times New Roman"/>
          <w:sz w:val="24"/>
          <w:szCs w:val="24"/>
        </w:rPr>
        <w:t xml:space="preserve"> </w:t>
      </w:r>
      <w:r w:rsidR="000A6B01">
        <w:rPr>
          <w:rFonts w:ascii="Times New Roman" w:hAnsi="Times New Roman" w:cs="Times New Roman"/>
          <w:sz w:val="24"/>
          <w:szCs w:val="24"/>
        </w:rPr>
        <w:t xml:space="preserve">range of </w:t>
      </w:r>
      <w:r w:rsidR="00532358">
        <w:rPr>
          <w:rFonts w:ascii="Times New Roman" w:hAnsi="Times New Roman" w:cs="Times New Roman"/>
          <w:sz w:val="24"/>
          <w:szCs w:val="24"/>
        </w:rPr>
        <w:t xml:space="preserve">properties reduces the average rate of fees generated by Marriott. Balancing the incurred loss from the midscale property whilst keeping pace with </w:t>
      </w:r>
      <w:r w:rsidR="00E94066">
        <w:rPr>
          <w:rFonts w:ascii="Times New Roman" w:hAnsi="Times New Roman" w:cs="Times New Roman"/>
          <w:sz w:val="24"/>
          <w:szCs w:val="24"/>
        </w:rPr>
        <w:t xml:space="preserve">staff availability </w:t>
      </w:r>
      <w:r w:rsidR="00A00235">
        <w:rPr>
          <w:rFonts w:ascii="Times New Roman" w:hAnsi="Times New Roman" w:cs="Times New Roman"/>
          <w:sz w:val="24"/>
          <w:szCs w:val="24"/>
        </w:rPr>
        <w:t>solely</w:t>
      </w:r>
      <w:r w:rsidR="00E94066">
        <w:rPr>
          <w:rFonts w:ascii="Times New Roman" w:hAnsi="Times New Roman" w:cs="Times New Roman"/>
          <w:sz w:val="24"/>
          <w:szCs w:val="24"/>
        </w:rPr>
        <w:t xml:space="preserve"> relying on the </w:t>
      </w:r>
      <w:r w:rsidR="00A00235">
        <w:rPr>
          <w:rFonts w:ascii="Times New Roman" w:hAnsi="Times New Roman" w:cs="Times New Roman"/>
          <w:sz w:val="24"/>
          <w:szCs w:val="24"/>
        </w:rPr>
        <w:t>margins</w:t>
      </w:r>
      <w:r w:rsidR="00E94066">
        <w:rPr>
          <w:rFonts w:ascii="Times New Roman" w:hAnsi="Times New Roman" w:cs="Times New Roman"/>
          <w:sz w:val="24"/>
          <w:szCs w:val="24"/>
        </w:rPr>
        <w:t xml:space="preserve"> generated from the luxury space can be problematic for the hotel’s long-term competitiveness. </w:t>
      </w:r>
      <w:r w:rsidR="00850155">
        <w:rPr>
          <w:rFonts w:ascii="Times New Roman" w:hAnsi="Times New Roman" w:cs="Times New Roman"/>
          <w:sz w:val="24"/>
          <w:szCs w:val="24"/>
        </w:rPr>
        <w:t>In addition, Marriot’s technological transformation in the face of accelerated technological developments also triggers appropriate change management in the hotel space</w:t>
      </w:r>
      <w:r w:rsidR="00A42519">
        <w:rPr>
          <w:rFonts w:ascii="Times New Roman" w:hAnsi="Times New Roman" w:cs="Times New Roman"/>
          <w:sz w:val="24"/>
          <w:szCs w:val="24"/>
        </w:rPr>
        <w:t xml:space="preserve"> alongside reinvigorating the hotel opening using project management tools </w:t>
      </w:r>
      <w:sdt>
        <w:sdtPr>
          <w:rPr>
            <w:rFonts w:ascii="Times New Roman" w:hAnsi="Times New Roman" w:cs="Times New Roman"/>
            <w:sz w:val="24"/>
            <w:szCs w:val="24"/>
          </w:rPr>
          <w:id w:val="778533619"/>
          <w:citation/>
        </w:sdtPr>
        <w:sdtContent>
          <w:r w:rsidR="00A42519">
            <w:rPr>
              <w:rFonts w:ascii="Times New Roman" w:hAnsi="Times New Roman" w:cs="Times New Roman"/>
              <w:sz w:val="24"/>
              <w:szCs w:val="24"/>
            </w:rPr>
            <w:fldChar w:fldCharType="begin"/>
          </w:r>
          <w:r w:rsidR="00A42519">
            <w:rPr>
              <w:rFonts w:ascii="Times New Roman" w:hAnsi="Times New Roman" w:cs="Times New Roman"/>
              <w:sz w:val="24"/>
              <w:szCs w:val="24"/>
              <w:lang w:val="en-US"/>
            </w:rPr>
            <w:instrText xml:space="preserve"> CITATION Noo141 \l 1033 </w:instrText>
          </w:r>
          <w:r w:rsidR="00A42519">
            <w:rPr>
              <w:rFonts w:ascii="Times New Roman" w:hAnsi="Times New Roman" w:cs="Times New Roman"/>
              <w:sz w:val="24"/>
              <w:szCs w:val="24"/>
            </w:rPr>
            <w:fldChar w:fldCharType="separate"/>
          </w:r>
          <w:r w:rsidR="00A42519" w:rsidRPr="00A42519">
            <w:rPr>
              <w:rFonts w:ascii="Times New Roman" w:hAnsi="Times New Roman" w:cs="Times New Roman"/>
              <w:noProof/>
              <w:sz w:val="24"/>
              <w:szCs w:val="24"/>
              <w:lang w:val="en-US"/>
            </w:rPr>
            <w:t>(Noordzy, 2014)</w:t>
          </w:r>
          <w:r w:rsidR="00A42519">
            <w:rPr>
              <w:rFonts w:ascii="Times New Roman" w:hAnsi="Times New Roman" w:cs="Times New Roman"/>
              <w:sz w:val="24"/>
              <w:szCs w:val="24"/>
            </w:rPr>
            <w:fldChar w:fldCharType="end"/>
          </w:r>
        </w:sdtContent>
      </w:sdt>
      <w:r w:rsidR="00A42519">
        <w:rPr>
          <w:rFonts w:ascii="Times New Roman" w:hAnsi="Times New Roman" w:cs="Times New Roman"/>
          <w:sz w:val="24"/>
          <w:szCs w:val="24"/>
        </w:rPr>
        <w:t xml:space="preserve"> </w:t>
      </w:r>
      <w:sdt>
        <w:sdtPr>
          <w:rPr>
            <w:rFonts w:ascii="Times New Roman" w:hAnsi="Times New Roman" w:cs="Times New Roman"/>
            <w:sz w:val="24"/>
            <w:szCs w:val="24"/>
          </w:rPr>
          <w:id w:val="-1894490005"/>
          <w:citation/>
        </w:sdtPr>
        <w:sdtContent>
          <w:r w:rsidR="00A42519">
            <w:rPr>
              <w:rFonts w:ascii="Times New Roman" w:hAnsi="Times New Roman" w:cs="Times New Roman"/>
              <w:sz w:val="24"/>
              <w:szCs w:val="24"/>
            </w:rPr>
            <w:fldChar w:fldCharType="begin"/>
          </w:r>
          <w:r w:rsidR="00A42519">
            <w:rPr>
              <w:rFonts w:ascii="Times New Roman" w:hAnsi="Times New Roman" w:cs="Times New Roman"/>
              <w:sz w:val="24"/>
              <w:szCs w:val="24"/>
              <w:lang w:val="en-US"/>
            </w:rPr>
            <w:instrText xml:space="preserve"> CITATION ONe24 \l 1033 </w:instrText>
          </w:r>
          <w:r w:rsidR="00A42519">
            <w:rPr>
              <w:rFonts w:ascii="Times New Roman" w:hAnsi="Times New Roman" w:cs="Times New Roman"/>
              <w:sz w:val="24"/>
              <w:szCs w:val="24"/>
            </w:rPr>
            <w:fldChar w:fldCharType="separate"/>
          </w:r>
          <w:r w:rsidR="00A42519" w:rsidRPr="00A42519">
            <w:rPr>
              <w:rFonts w:ascii="Times New Roman" w:hAnsi="Times New Roman" w:cs="Times New Roman"/>
              <w:noProof/>
              <w:sz w:val="24"/>
              <w:szCs w:val="24"/>
              <w:lang w:val="en-US"/>
            </w:rPr>
            <w:t>(O'Neill &amp; Skift, 2024)</w:t>
          </w:r>
          <w:r w:rsidR="00A42519">
            <w:rPr>
              <w:rFonts w:ascii="Times New Roman" w:hAnsi="Times New Roman" w:cs="Times New Roman"/>
              <w:sz w:val="24"/>
              <w:szCs w:val="24"/>
            </w:rPr>
            <w:fldChar w:fldCharType="end"/>
          </w:r>
        </w:sdtContent>
      </w:sdt>
      <w:r w:rsidR="00850155">
        <w:rPr>
          <w:rFonts w:ascii="Times New Roman" w:hAnsi="Times New Roman" w:cs="Times New Roman"/>
          <w:sz w:val="24"/>
          <w:szCs w:val="24"/>
        </w:rPr>
        <w:t xml:space="preserve">. </w:t>
      </w:r>
      <w:r w:rsidR="00E94066">
        <w:rPr>
          <w:rFonts w:ascii="Times New Roman" w:hAnsi="Times New Roman" w:cs="Times New Roman"/>
          <w:sz w:val="24"/>
          <w:szCs w:val="24"/>
        </w:rPr>
        <w:t xml:space="preserve">Proper resource allocation and meaningful staff </w:t>
      </w:r>
      <w:r w:rsidR="00A00235">
        <w:rPr>
          <w:rFonts w:ascii="Times New Roman" w:hAnsi="Times New Roman" w:cs="Times New Roman"/>
          <w:sz w:val="24"/>
          <w:szCs w:val="24"/>
        </w:rPr>
        <w:t>development alongside keeping pace with accelerated technological development (also a challenge)</w:t>
      </w:r>
      <w:r w:rsidR="00E94066">
        <w:rPr>
          <w:rFonts w:ascii="Times New Roman" w:hAnsi="Times New Roman" w:cs="Times New Roman"/>
          <w:sz w:val="24"/>
          <w:szCs w:val="24"/>
        </w:rPr>
        <w:t xml:space="preserve"> catering to the midscale hotel are crucial to stimulate hotel occupancy and </w:t>
      </w:r>
      <w:r w:rsidR="00FE15C6">
        <w:rPr>
          <w:rFonts w:ascii="Times New Roman" w:hAnsi="Times New Roman" w:cs="Times New Roman"/>
          <w:sz w:val="24"/>
          <w:szCs w:val="24"/>
        </w:rPr>
        <w:t xml:space="preserve">service </w:t>
      </w:r>
      <w:r w:rsidR="00E94066">
        <w:rPr>
          <w:rFonts w:ascii="Times New Roman" w:hAnsi="Times New Roman" w:cs="Times New Roman"/>
          <w:sz w:val="24"/>
          <w:szCs w:val="24"/>
        </w:rPr>
        <w:t xml:space="preserve">experience </w:t>
      </w:r>
      <w:r w:rsidR="00A00235">
        <w:rPr>
          <w:rFonts w:ascii="Times New Roman" w:hAnsi="Times New Roman" w:cs="Times New Roman"/>
          <w:sz w:val="24"/>
          <w:szCs w:val="24"/>
        </w:rPr>
        <w:t>provisions</w:t>
      </w:r>
      <w:r w:rsidR="0073191A">
        <w:rPr>
          <w:rFonts w:ascii="Times New Roman" w:hAnsi="Times New Roman" w:cs="Times New Roman"/>
          <w:sz w:val="24"/>
          <w:szCs w:val="24"/>
        </w:rPr>
        <w:t xml:space="preserve"> amongst wider clientele</w:t>
      </w:r>
      <w:r w:rsidR="00A00235">
        <w:rPr>
          <w:rFonts w:ascii="Times New Roman" w:hAnsi="Times New Roman" w:cs="Times New Roman"/>
          <w:sz w:val="24"/>
          <w:szCs w:val="24"/>
        </w:rPr>
        <w:t xml:space="preserve"> </w:t>
      </w:r>
      <w:r w:rsidR="00E94066">
        <w:rPr>
          <w:rFonts w:ascii="Times New Roman" w:hAnsi="Times New Roman" w:cs="Times New Roman"/>
          <w:sz w:val="24"/>
          <w:szCs w:val="24"/>
        </w:rPr>
        <w:t xml:space="preserve">which in turn </w:t>
      </w:r>
      <w:r w:rsidR="00A00235">
        <w:rPr>
          <w:rFonts w:ascii="Times New Roman" w:hAnsi="Times New Roman" w:cs="Times New Roman"/>
          <w:sz w:val="24"/>
          <w:szCs w:val="24"/>
        </w:rPr>
        <w:t xml:space="preserve">can </w:t>
      </w:r>
      <w:r w:rsidR="008A1CC0">
        <w:rPr>
          <w:rFonts w:ascii="Times New Roman" w:hAnsi="Times New Roman" w:cs="Times New Roman"/>
          <w:sz w:val="24"/>
          <w:szCs w:val="24"/>
        </w:rPr>
        <w:t>lead to</w:t>
      </w:r>
      <w:r w:rsidR="00A00235">
        <w:rPr>
          <w:rFonts w:ascii="Times New Roman" w:hAnsi="Times New Roman" w:cs="Times New Roman"/>
          <w:sz w:val="24"/>
          <w:szCs w:val="24"/>
        </w:rPr>
        <w:t xml:space="preserve"> meaningful growth </w:t>
      </w:r>
      <w:r w:rsidR="008A1CC0">
        <w:rPr>
          <w:rFonts w:ascii="Times New Roman" w:hAnsi="Times New Roman" w:cs="Times New Roman"/>
          <w:sz w:val="24"/>
          <w:szCs w:val="24"/>
        </w:rPr>
        <w:t>and thus</w:t>
      </w:r>
      <w:r w:rsidR="00A00235">
        <w:rPr>
          <w:rFonts w:ascii="Times New Roman" w:hAnsi="Times New Roman" w:cs="Times New Roman"/>
          <w:sz w:val="24"/>
          <w:szCs w:val="24"/>
        </w:rPr>
        <w:t xml:space="preserve"> </w:t>
      </w:r>
      <w:r w:rsidR="00FC44F6">
        <w:rPr>
          <w:rFonts w:ascii="Times New Roman" w:hAnsi="Times New Roman" w:cs="Times New Roman"/>
          <w:sz w:val="24"/>
          <w:szCs w:val="24"/>
        </w:rPr>
        <w:t xml:space="preserve">positively </w:t>
      </w:r>
      <w:r w:rsidR="00A00235">
        <w:rPr>
          <w:rFonts w:ascii="Times New Roman" w:hAnsi="Times New Roman" w:cs="Times New Roman"/>
          <w:sz w:val="24"/>
          <w:szCs w:val="24"/>
        </w:rPr>
        <w:t>driv</w:t>
      </w:r>
      <w:r w:rsidR="008A1CC0">
        <w:rPr>
          <w:rFonts w:ascii="Times New Roman" w:hAnsi="Times New Roman" w:cs="Times New Roman"/>
          <w:sz w:val="24"/>
          <w:szCs w:val="24"/>
        </w:rPr>
        <w:t>e</w:t>
      </w:r>
      <w:r w:rsidR="00A00235">
        <w:rPr>
          <w:rFonts w:ascii="Times New Roman" w:hAnsi="Times New Roman" w:cs="Times New Roman"/>
          <w:sz w:val="24"/>
          <w:szCs w:val="24"/>
        </w:rPr>
        <w:t xml:space="preserve"> management fees. </w:t>
      </w:r>
      <w:r w:rsidR="00850155">
        <w:rPr>
          <w:rFonts w:ascii="Times New Roman" w:hAnsi="Times New Roman" w:cs="Times New Roman"/>
          <w:sz w:val="24"/>
          <w:szCs w:val="24"/>
        </w:rPr>
        <w:t>The investigation and analysis of</w:t>
      </w:r>
      <w:r w:rsidR="00A00235">
        <w:rPr>
          <w:rFonts w:ascii="Times New Roman" w:hAnsi="Times New Roman" w:cs="Times New Roman"/>
          <w:sz w:val="24"/>
          <w:szCs w:val="24"/>
        </w:rPr>
        <w:t xml:space="preserve"> the issue faced by the hotel</w:t>
      </w:r>
      <w:r w:rsidR="00850155">
        <w:rPr>
          <w:rFonts w:ascii="Times New Roman" w:hAnsi="Times New Roman" w:cs="Times New Roman"/>
          <w:sz w:val="24"/>
          <w:szCs w:val="24"/>
        </w:rPr>
        <w:t xml:space="preserve"> shall position the dominant application of strategic analytical tools such as PESTEL, SWOT and TOWS. Appropriate usage of change management approaches including the relevant application of tools and theories in</w:t>
      </w:r>
      <w:r w:rsidR="00066FBB">
        <w:rPr>
          <w:rFonts w:ascii="Times New Roman" w:hAnsi="Times New Roman" w:cs="Times New Roman"/>
          <w:sz w:val="24"/>
          <w:szCs w:val="24"/>
        </w:rPr>
        <w:t xml:space="preserve"> the</w:t>
      </w:r>
      <w:r w:rsidR="00850155">
        <w:rPr>
          <w:rFonts w:ascii="Times New Roman" w:hAnsi="Times New Roman" w:cs="Times New Roman"/>
          <w:sz w:val="24"/>
          <w:szCs w:val="24"/>
        </w:rPr>
        <w:t xml:space="preserve"> strategic and human resources domain shall also be factored in the report.</w:t>
      </w:r>
    </w:p>
    <w:p w14:paraId="6E1E792F" w14:textId="06B6DEB1" w:rsidR="00FA28F1" w:rsidRDefault="0010605D" w:rsidP="00AB2DAE">
      <w:pPr>
        <w:pStyle w:val="Heading1"/>
      </w:pPr>
      <w:bookmarkStart w:id="3" w:name="_Toc181288936"/>
      <w:r>
        <w:t>1</w:t>
      </w:r>
      <w:r w:rsidR="00FA28F1">
        <w:t>.Analysis of the issue(s)</w:t>
      </w:r>
      <w:bookmarkEnd w:id="3"/>
    </w:p>
    <w:p w14:paraId="67CD72AD" w14:textId="3343D383" w:rsidR="0078106A" w:rsidRDefault="0010605D" w:rsidP="00AB2DAE">
      <w:pPr>
        <w:pStyle w:val="Heading2"/>
      </w:pPr>
      <w:bookmarkStart w:id="4" w:name="_Toc181288937"/>
      <w:r>
        <w:t>1</w:t>
      </w:r>
      <w:r w:rsidR="00FA28F1">
        <w:t>.1. Inadequate</w:t>
      </w:r>
      <w:r w:rsidR="0078106A">
        <w:t xml:space="preserve"> contribution towards revenue &amp; resource </w:t>
      </w:r>
      <w:r w:rsidR="00FA28F1">
        <w:t>distribution decisions</w:t>
      </w:r>
      <w:bookmarkEnd w:id="4"/>
    </w:p>
    <w:p w14:paraId="065C5792" w14:textId="16AD9672" w:rsidR="00DD5C31" w:rsidRDefault="00A43F8D" w:rsidP="00E2211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prominent issue facing The Moxy Hotel is the inability to generate significant revenue adding to the total slump in Marriott midscale profitability and the corresponding reliance on the luxury profit margin to compensate for the loss. </w:t>
      </w:r>
      <w:r w:rsidR="00E463D1">
        <w:rPr>
          <w:rFonts w:ascii="Times New Roman" w:hAnsi="Times New Roman" w:cs="Times New Roman"/>
          <w:sz w:val="24"/>
          <w:szCs w:val="24"/>
        </w:rPr>
        <w:t xml:space="preserve">Despite the recent opening of the hotel which aligns with Marriott’s long-term commitment </w:t>
      </w:r>
      <w:r w:rsidR="00382FAA">
        <w:rPr>
          <w:rFonts w:ascii="Times New Roman" w:hAnsi="Times New Roman" w:cs="Times New Roman"/>
          <w:sz w:val="24"/>
          <w:szCs w:val="24"/>
        </w:rPr>
        <w:t>to</w:t>
      </w:r>
      <w:r w:rsidR="00E463D1">
        <w:rPr>
          <w:rFonts w:ascii="Times New Roman" w:hAnsi="Times New Roman" w:cs="Times New Roman"/>
          <w:sz w:val="24"/>
          <w:szCs w:val="24"/>
        </w:rPr>
        <w:t xml:space="preserve"> South</w:t>
      </w:r>
      <w:r w:rsidR="00382FAA">
        <w:rPr>
          <w:rFonts w:ascii="Times New Roman" w:hAnsi="Times New Roman" w:cs="Times New Roman"/>
          <w:sz w:val="24"/>
          <w:szCs w:val="24"/>
        </w:rPr>
        <w:t>e</w:t>
      </w:r>
      <w:r w:rsidR="00E463D1">
        <w:rPr>
          <w:rFonts w:ascii="Times New Roman" w:hAnsi="Times New Roman" w:cs="Times New Roman"/>
          <w:sz w:val="24"/>
          <w:szCs w:val="24"/>
        </w:rPr>
        <w:t xml:space="preserve">ast Asia, the application of root cause analysis as a prominent project management tool would be vital to understand the causes that are not conducive to the revenue generation potential of the hotel after its opening </w:t>
      </w:r>
      <w:sdt>
        <w:sdtPr>
          <w:rPr>
            <w:rFonts w:ascii="Times New Roman" w:hAnsi="Times New Roman" w:cs="Times New Roman"/>
            <w:sz w:val="24"/>
            <w:szCs w:val="24"/>
          </w:rPr>
          <w:id w:val="1798800154"/>
          <w:citation/>
        </w:sdtPr>
        <w:sdtContent>
          <w:r w:rsidR="00E463D1">
            <w:rPr>
              <w:rFonts w:ascii="Times New Roman" w:hAnsi="Times New Roman" w:cs="Times New Roman"/>
              <w:sz w:val="24"/>
              <w:szCs w:val="24"/>
            </w:rPr>
            <w:fldChar w:fldCharType="begin"/>
          </w:r>
          <w:r w:rsidR="00E463D1">
            <w:rPr>
              <w:rFonts w:ascii="Times New Roman" w:hAnsi="Times New Roman" w:cs="Times New Roman"/>
              <w:sz w:val="24"/>
              <w:szCs w:val="24"/>
              <w:lang w:val="en-US"/>
            </w:rPr>
            <w:instrText xml:space="preserve"> CITATION Noo141 \l 1033 </w:instrText>
          </w:r>
          <w:r w:rsidR="00E463D1">
            <w:rPr>
              <w:rFonts w:ascii="Times New Roman" w:hAnsi="Times New Roman" w:cs="Times New Roman"/>
              <w:sz w:val="24"/>
              <w:szCs w:val="24"/>
            </w:rPr>
            <w:fldChar w:fldCharType="separate"/>
          </w:r>
          <w:r w:rsidR="00E463D1" w:rsidRPr="00E463D1">
            <w:rPr>
              <w:rFonts w:ascii="Times New Roman" w:hAnsi="Times New Roman" w:cs="Times New Roman"/>
              <w:noProof/>
              <w:sz w:val="24"/>
              <w:szCs w:val="24"/>
              <w:lang w:val="en-US"/>
            </w:rPr>
            <w:t>(Noordzy, 2014)</w:t>
          </w:r>
          <w:r w:rsidR="00E463D1">
            <w:rPr>
              <w:rFonts w:ascii="Times New Roman" w:hAnsi="Times New Roman" w:cs="Times New Roman"/>
              <w:sz w:val="24"/>
              <w:szCs w:val="24"/>
            </w:rPr>
            <w:fldChar w:fldCharType="end"/>
          </w:r>
        </w:sdtContent>
      </w:sdt>
      <w:r w:rsidR="00E463D1">
        <w:rPr>
          <w:rFonts w:ascii="Times New Roman" w:hAnsi="Times New Roman" w:cs="Times New Roman"/>
          <w:sz w:val="24"/>
          <w:szCs w:val="24"/>
        </w:rPr>
        <w:t xml:space="preserve">. </w:t>
      </w:r>
      <w:r w:rsidR="00A2525B">
        <w:rPr>
          <w:rFonts w:ascii="Times New Roman" w:hAnsi="Times New Roman" w:cs="Times New Roman"/>
          <w:sz w:val="24"/>
          <w:szCs w:val="24"/>
        </w:rPr>
        <w:t xml:space="preserve">Using this methodology is beneficial to address quality problems impacting The Moxy which is impacting its revenue prospects </w:t>
      </w:r>
      <w:sdt>
        <w:sdtPr>
          <w:rPr>
            <w:rFonts w:ascii="Times New Roman" w:hAnsi="Times New Roman" w:cs="Times New Roman"/>
            <w:sz w:val="24"/>
            <w:szCs w:val="24"/>
          </w:rPr>
          <w:id w:val="-201096395"/>
          <w:citation/>
        </w:sdtPr>
        <w:sdtContent>
          <w:r w:rsidR="00A2525B" w:rsidRPr="00C538B7">
            <w:rPr>
              <w:rFonts w:ascii="Times New Roman" w:hAnsi="Times New Roman" w:cs="Times New Roman"/>
              <w:sz w:val="24"/>
              <w:szCs w:val="24"/>
            </w:rPr>
            <w:fldChar w:fldCharType="begin"/>
          </w:r>
          <w:r w:rsidR="00A2525B" w:rsidRPr="00C538B7">
            <w:rPr>
              <w:rFonts w:ascii="Times New Roman" w:hAnsi="Times New Roman" w:cs="Times New Roman"/>
              <w:sz w:val="24"/>
              <w:szCs w:val="24"/>
              <w:lang w:val="en-US"/>
            </w:rPr>
            <w:instrText xml:space="preserve"> CITATION Ers18 \l 1033 </w:instrText>
          </w:r>
          <w:r w:rsidR="00A2525B" w:rsidRPr="00C538B7">
            <w:rPr>
              <w:rFonts w:ascii="Times New Roman" w:hAnsi="Times New Roman" w:cs="Times New Roman"/>
              <w:sz w:val="24"/>
              <w:szCs w:val="24"/>
            </w:rPr>
            <w:fldChar w:fldCharType="separate"/>
          </w:r>
          <w:r w:rsidR="00A2525B" w:rsidRPr="00C538B7">
            <w:rPr>
              <w:rFonts w:ascii="Times New Roman" w:hAnsi="Times New Roman" w:cs="Times New Roman"/>
              <w:noProof/>
              <w:sz w:val="24"/>
              <w:szCs w:val="24"/>
              <w:lang w:val="en-US"/>
            </w:rPr>
            <w:t>(Ershadi, et al., 2018)</w:t>
          </w:r>
          <w:r w:rsidR="00A2525B" w:rsidRPr="00C538B7">
            <w:rPr>
              <w:rFonts w:ascii="Times New Roman" w:hAnsi="Times New Roman" w:cs="Times New Roman"/>
              <w:sz w:val="24"/>
              <w:szCs w:val="24"/>
            </w:rPr>
            <w:fldChar w:fldCharType="end"/>
          </w:r>
        </w:sdtContent>
      </w:sdt>
      <w:r w:rsidR="00A2525B">
        <w:rPr>
          <w:rFonts w:ascii="Times New Roman" w:hAnsi="Times New Roman" w:cs="Times New Roman"/>
          <w:sz w:val="24"/>
          <w:szCs w:val="24"/>
        </w:rPr>
        <w:t>.</w:t>
      </w:r>
      <w:r w:rsidR="00C46AA5">
        <w:rPr>
          <w:rFonts w:ascii="Times New Roman" w:hAnsi="Times New Roman" w:cs="Times New Roman"/>
          <w:sz w:val="24"/>
          <w:szCs w:val="24"/>
        </w:rPr>
        <w:t xml:space="preserve"> </w:t>
      </w:r>
      <w:r w:rsidR="00E463D1">
        <w:rPr>
          <w:rFonts w:ascii="Times New Roman" w:hAnsi="Times New Roman" w:cs="Times New Roman"/>
          <w:sz w:val="24"/>
          <w:szCs w:val="24"/>
        </w:rPr>
        <w:t xml:space="preserve">The causes mostly gravitate towards the proper preparation of human resources and effective resource allocations between properties strictly in the context of human resource management. </w:t>
      </w:r>
      <w:r w:rsidR="00B90358">
        <w:rPr>
          <w:rFonts w:ascii="Times New Roman" w:hAnsi="Times New Roman" w:cs="Times New Roman"/>
          <w:sz w:val="24"/>
          <w:szCs w:val="24"/>
        </w:rPr>
        <w:t xml:space="preserve">It is worthwhile that Marriott understands the essentiality of </w:t>
      </w:r>
      <w:r w:rsidR="00480F3D">
        <w:rPr>
          <w:rFonts w:ascii="Times New Roman" w:hAnsi="Times New Roman" w:cs="Times New Roman"/>
          <w:sz w:val="24"/>
          <w:szCs w:val="24"/>
        </w:rPr>
        <w:t>customer</w:t>
      </w:r>
      <w:r w:rsidR="00B90358">
        <w:rPr>
          <w:rFonts w:ascii="Times New Roman" w:hAnsi="Times New Roman" w:cs="Times New Roman"/>
          <w:sz w:val="24"/>
          <w:szCs w:val="24"/>
        </w:rPr>
        <w:t xml:space="preserve"> value which must be factored in</w:t>
      </w:r>
      <w:r w:rsidR="00C46AA5">
        <w:rPr>
          <w:rFonts w:ascii="Times New Roman" w:hAnsi="Times New Roman" w:cs="Times New Roman"/>
          <w:sz w:val="24"/>
          <w:szCs w:val="24"/>
        </w:rPr>
        <w:t>to</w:t>
      </w:r>
      <w:r w:rsidR="00B90358">
        <w:rPr>
          <w:rFonts w:ascii="Times New Roman" w:hAnsi="Times New Roman" w:cs="Times New Roman"/>
          <w:sz w:val="24"/>
          <w:szCs w:val="24"/>
        </w:rPr>
        <w:t xml:space="preserve"> the revenue management decision-</w:t>
      </w:r>
      <w:r w:rsidR="00480F3D">
        <w:rPr>
          <w:rFonts w:ascii="Times New Roman" w:hAnsi="Times New Roman" w:cs="Times New Roman"/>
          <w:sz w:val="24"/>
          <w:szCs w:val="24"/>
        </w:rPr>
        <w:t>making</w:t>
      </w:r>
      <w:r w:rsidR="00B90358">
        <w:rPr>
          <w:rFonts w:ascii="Times New Roman" w:hAnsi="Times New Roman" w:cs="Times New Roman"/>
          <w:sz w:val="24"/>
          <w:szCs w:val="24"/>
        </w:rPr>
        <w:t xml:space="preserve"> process and in the case of The Moxy, the provision to be creative and the attachment of an affordable pricing strategy were merely </w:t>
      </w:r>
      <w:r w:rsidR="00C46AA5">
        <w:rPr>
          <w:rFonts w:ascii="Times New Roman" w:hAnsi="Times New Roman" w:cs="Times New Roman"/>
          <w:sz w:val="24"/>
          <w:szCs w:val="24"/>
        </w:rPr>
        <w:t xml:space="preserve">a </w:t>
      </w:r>
      <w:r w:rsidR="00B90358">
        <w:rPr>
          <w:rFonts w:ascii="Times New Roman" w:hAnsi="Times New Roman" w:cs="Times New Roman"/>
          <w:sz w:val="24"/>
          <w:szCs w:val="24"/>
        </w:rPr>
        <w:t>few pieces</w:t>
      </w:r>
      <w:r w:rsidR="00480F3D">
        <w:rPr>
          <w:rFonts w:ascii="Times New Roman" w:hAnsi="Times New Roman" w:cs="Times New Roman"/>
          <w:sz w:val="24"/>
          <w:szCs w:val="24"/>
        </w:rPr>
        <w:t xml:space="preserve"> which were impacted significantly by the uncertainty of short booking window in Greater China</w:t>
      </w:r>
      <w:r w:rsidR="000F08B0">
        <w:rPr>
          <w:rFonts w:ascii="Times New Roman" w:hAnsi="Times New Roman" w:cs="Times New Roman"/>
          <w:sz w:val="24"/>
          <w:szCs w:val="24"/>
        </w:rPr>
        <w:t xml:space="preserve"> </w:t>
      </w:r>
      <w:sdt>
        <w:sdtPr>
          <w:rPr>
            <w:rFonts w:ascii="Times New Roman" w:hAnsi="Times New Roman" w:cs="Times New Roman"/>
            <w:sz w:val="24"/>
            <w:szCs w:val="24"/>
          </w:rPr>
          <w:id w:val="1322320792"/>
          <w:citation/>
        </w:sdtPr>
        <w:sdtContent>
          <w:r w:rsidR="000F08B0">
            <w:rPr>
              <w:rFonts w:ascii="Times New Roman" w:hAnsi="Times New Roman" w:cs="Times New Roman"/>
              <w:sz w:val="24"/>
              <w:szCs w:val="24"/>
            </w:rPr>
            <w:fldChar w:fldCharType="begin"/>
          </w:r>
          <w:r w:rsidR="000F08B0">
            <w:rPr>
              <w:rFonts w:ascii="Times New Roman" w:hAnsi="Times New Roman" w:cs="Times New Roman"/>
              <w:sz w:val="24"/>
              <w:szCs w:val="24"/>
              <w:lang w:val="en-US"/>
            </w:rPr>
            <w:instrText xml:space="preserve"> CITATION Reu24 \l 1033 </w:instrText>
          </w:r>
          <w:r w:rsidR="000F08B0">
            <w:rPr>
              <w:rFonts w:ascii="Times New Roman" w:hAnsi="Times New Roman" w:cs="Times New Roman"/>
              <w:sz w:val="24"/>
              <w:szCs w:val="24"/>
            </w:rPr>
            <w:fldChar w:fldCharType="separate"/>
          </w:r>
          <w:r w:rsidR="000F08B0" w:rsidRPr="000F08B0">
            <w:rPr>
              <w:rFonts w:ascii="Times New Roman" w:hAnsi="Times New Roman" w:cs="Times New Roman"/>
              <w:noProof/>
              <w:sz w:val="24"/>
              <w:szCs w:val="24"/>
              <w:lang w:val="en-US"/>
            </w:rPr>
            <w:t>(Reuters, 2024)</w:t>
          </w:r>
          <w:r w:rsidR="000F08B0">
            <w:rPr>
              <w:rFonts w:ascii="Times New Roman" w:hAnsi="Times New Roman" w:cs="Times New Roman"/>
              <w:sz w:val="24"/>
              <w:szCs w:val="24"/>
            </w:rPr>
            <w:fldChar w:fldCharType="end"/>
          </w:r>
        </w:sdtContent>
      </w:sdt>
      <w:r w:rsidR="00480F3D">
        <w:rPr>
          <w:rFonts w:ascii="Times New Roman" w:hAnsi="Times New Roman" w:cs="Times New Roman"/>
          <w:sz w:val="24"/>
          <w:szCs w:val="24"/>
        </w:rPr>
        <w:t xml:space="preserve">. </w:t>
      </w:r>
      <w:r w:rsidR="000F08B0">
        <w:rPr>
          <w:rFonts w:ascii="Times New Roman" w:hAnsi="Times New Roman" w:cs="Times New Roman"/>
          <w:sz w:val="24"/>
          <w:szCs w:val="24"/>
        </w:rPr>
        <w:t xml:space="preserve">Rethinking revenue management </w:t>
      </w:r>
      <w:r w:rsidR="00C46AA5">
        <w:rPr>
          <w:rFonts w:ascii="Times New Roman" w:hAnsi="Times New Roman" w:cs="Times New Roman"/>
          <w:sz w:val="24"/>
          <w:szCs w:val="24"/>
        </w:rPr>
        <w:t xml:space="preserve">by </w:t>
      </w:r>
      <w:r w:rsidR="000F08B0">
        <w:rPr>
          <w:rFonts w:ascii="Times New Roman" w:hAnsi="Times New Roman" w:cs="Times New Roman"/>
          <w:sz w:val="24"/>
          <w:szCs w:val="24"/>
        </w:rPr>
        <w:t>focusing on the human resource aspect, training and education rather than just the financial and customer aspect</w:t>
      </w:r>
      <w:r w:rsidR="00986408">
        <w:rPr>
          <w:rFonts w:ascii="Times New Roman" w:hAnsi="Times New Roman" w:cs="Times New Roman"/>
          <w:sz w:val="24"/>
          <w:szCs w:val="24"/>
        </w:rPr>
        <w:t>s</w:t>
      </w:r>
      <w:r w:rsidR="000F08B0">
        <w:rPr>
          <w:rFonts w:ascii="Times New Roman" w:hAnsi="Times New Roman" w:cs="Times New Roman"/>
          <w:sz w:val="24"/>
          <w:szCs w:val="24"/>
        </w:rPr>
        <w:t xml:space="preserve"> can be beneficial</w:t>
      </w:r>
      <w:r w:rsidR="00E750A4">
        <w:rPr>
          <w:rFonts w:ascii="Times New Roman" w:hAnsi="Times New Roman" w:cs="Times New Roman"/>
          <w:sz w:val="24"/>
          <w:szCs w:val="24"/>
        </w:rPr>
        <w:t xml:space="preserve"> </w:t>
      </w:r>
      <w:sdt>
        <w:sdtPr>
          <w:rPr>
            <w:rFonts w:ascii="Times New Roman" w:hAnsi="Times New Roman" w:cs="Times New Roman"/>
            <w:sz w:val="24"/>
            <w:szCs w:val="24"/>
          </w:rPr>
          <w:id w:val="-543985616"/>
          <w:citation/>
        </w:sdtPr>
        <w:sdtContent>
          <w:r w:rsidR="00E750A4">
            <w:rPr>
              <w:rFonts w:ascii="Times New Roman" w:hAnsi="Times New Roman" w:cs="Times New Roman"/>
              <w:sz w:val="24"/>
              <w:szCs w:val="24"/>
            </w:rPr>
            <w:fldChar w:fldCharType="begin"/>
          </w:r>
          <w:r w:rsidR="00E750A4">
            <w:rPr>
              <w:rFonts w:ascii="Times New Roman" w:hAnsi="Times New Roman" w:cs="Times New Roman"/>
              <w:sz w:val="24"/>
              <w:szCs w:val="24"/>
              <w:lang w:val="en-US"/>
            </w:rPr>
            <w:instrText xml:space="preserve"> CITATION Noo17 \l 1033 </w:instrText>
          </w:r>
          <w:r w:rsidR="00E750A4">
            <w:rPr>
              <w:rFonts w:ascii="Times New Roman" w:hAnsi="Times New Roman" w:cs="Times New Roman"/>
              <w:sz w:val="24"/>
              <w:szCs w:val="24"/>
            </w:rPr>
            <w:fldChar w:fldCharType="separate"/>
          </w:r>
          <w:r w:rsidR="00E750A4" w:rsidRPr="00E750A4">
            <w:rPr>
              <w:rFonts w:ascii="Times New Roman" w:hAnsi="Times New Roman" w:cs="Times New Roman"/>
              <w:noProof/>
              <w:sz w:val="24"/>
              <w:szCs w:val="24"/>
              <w:lang w:val="en-US"/>
            </w:rPr>
            <w:t>(Noone, et al., 2017)</w:t>
          </w:r>
          <w:r w:rsidR="00E750A4">
            <w:rPr>
              <w:rFonts w:ascii="Times New Roman" w:hAnsi="Times New Roman" w:cs="Times New Roman"/>
              <w:sz w:val="24"/>
              <w:szCs w:val="24"/>
            </w:rPr>
            <w:fldChar w:fldCharType="end"/>
          </w:r>
        </w:sdtContent>
      </w:sdt>
      <w:r w:rsidR="000F08B0">
        <w:rPr>
          <w:rFonts w:ascii="Times New Roman" w:hAnsi="Times New Roman" w:cs="Times New Roman"/>
          <w:sz w:val="24"/>
          <w:szCs w:val="24"/>
        </w:rPr>
        <w:t xml:space="preserve">. </w:t>
      </w:r>
      <w:r w:rsidR="00E750A4">
        <w:rPr>
          <w:rFonts w:ascii="Times New Roman" w:hAnsi="Times New Roman" w:cs="Times New Roman"/>
          <w:sz w:val="24"/>
          <w:szCs w:val="24"/>
        </w:rPr>
        <w:t xml:space="preserve">However, the contextual relevance of core RM processes can also be suited for the hotel scenario mirroring the COVID-19 pandemic adjustment rather than the inclusive list consisting of pricing, demand modelling, business analysis and forecasting </w:t>
      </w:r>
      <w:sdt>
        <w:sdtPr>
          <w:rPr>
            <w:rFonts w:ascii="Times New Roman" w:hAnsi="Times New Roman" w:cs="Times New Roman"/>
            <w:sz w:val="24"/>
            <w:szCs w:val="24"/>
          </w:rPr>
          <w:id w:val="1962299563"/>
          <w:citation/>
        </w:sdtPr>
        <w:sdtContent>
          <w:r w:rsidR="00E750A4">
            <w:rPr>
              <w:rFonts w:ascii="Times New Roman" w:hAnsi="Times New Roman" w:cs="Times New Roman"/>
              <w:sz w:val="24"/>
              <w:szCs w:val="24"/>
            </w:rPr>
            <w:fldChar w:fldCharType="begin"/>
          </w:r>
          <w:r w:rsidR="00E750A4">
            <w:rPr>
              <w:rFonts w:ascii="Times New Roman" w:hAnsi="Times New Roman" w:cs="Times New Roman"/>
              <w:sz w:val="24"/>
              <w:szCs w:val="24"/>
              <w:lang w:val="en-US"/>
            </w:rPr>
            <w:instrText xml:space="preserve"> CITATION Gui21 \l 1033 </w:instrText>
          </w:r>
          <w:r w:rsidR="00E750A4">
            <w:rPr>
              <w:rFonts w:ascii="Times New Roman" w:hAnsi="Times New Roman" w:cs="Times New Roman"/>
              <w:sz w:val="24"/>
              <w:szCs w:val="24"/>
            </w:rPr>
            <w:fldChar w:fldCharType="separate"/>
          </w:r>
          <w:r w:rsidR="00E750A4" w:rsidRPr="00E750A4">
            <w:rPr>
              <w:rFonts w:ascii="Times New Roman" w:hAnsi="Times New Roman" w:cs="Times New Roman"/>
              <w:noProof/>
              <w:sz w:val="24"/>
              <w:szCs w:val="24"/>
              <w:lang w:val="en-US"/>
            </w:rPr>
            <w:t>(Guillet &amp; Chu, 2021)</w:t>
          </w:r>
          <w:r w:rsidR="00E750A4">
            <w:rPr>
              <w:rFonts w:ascii="Times New Roman" w:hAnsi="Times New Roman" w:cs="Times New Roman"/>
              <w:sz w:val="24"/>
              <w:szCs w:val="24"/>
            </w:rPr>
            <w:fldChar w:fldCharType="end"/>
          </w:r>
        </w:sdtContent>
      </w:sdt>
      <w:r w:rsidR="00E750A4">
        <w:rPr>
          <w:rFonts w:ascii="Times New Roman" w:hAnsi="Times New Roman" w:cs="Times New Roman"/>
          <w:sz w:val="24"/>
          <w:szCs w:val="24"/>
        </w:rPr>
        <w:t xml:space="preserve">. </w:t>
      </w:r>
    </w:p>
    <w:p w14:paraId="64CDABE9" w14:textId="1414E5D6" w:rsidR="00F02E54" w:rsidRDefault="00DD5C31" w:rsidP="00E22115">
      <w:pPr>
        <w:spacing w:line="360" w:lineRule="auto"/>
        <w:jc w:val="both"/>
        <w:rPr>
          <w:rFonts w:ascii="Times New Roman" w:hAnsi="Times New Roman" w:cs="Times New Roman"/>
          <w:sz w:val="24"/>
          <w:szCs w:val="24"/>
        </w:rPr>
      </w:pPr>
      <w:r>
        <w:rPr>
          <w:rFonts w:ascii="Times New Roman" w:hAnsi="Times New Roman" w:cs="Times New Roman"/>
          <w:sz w:val="24"/>
          <w:szCs w:val="24"/>
        </w:rPr>
        <w:t>Factoring the broader impact of the aftermath of the COVID-19 pandemic also remains a plausible cause which has widespread ramifications on business and society. Despite Marriott</w:t>
      </w:r>
      <w:r w:rsidR="00986408">
        <w:rPr>
          <w:rFonts w:ascii="Times New Roman" w:hAnsi="Times New Roman" w:cs="Times New Roman"/>
          <w:sz w:val="24"/>
          <w:szCs w:val="24"/>
        </w:rPr>
        <w:t>’s usual portfolio</w:t>
      </w:r>
      <w:r>
        <w:rPr>
          <w:rFonts w:ascii="Times New Roman" w:hAnsi="Times New Roman" w:cs="Times New Roman"/>
          <w:sz w:val="24"/>
          <w:szCs w:val="24"/>
        </w:rPr>
        <w:t xml:space="preserve"> and The Moxy </w:t>
      </w:r>
      <w:r w:rsidR="00C254B1">
        <w:rPr>
          <w:rFonts w:ascii="Times New Roman" w:hAnsi="Times New Roman" w:cs="Times New Roman"/>
          <w:sz w:val="24"/>
          <w:szCs w:val="24"/>
        </w:rPr>
        <w:t>differing</w:t>
      </w:r>
      <w:r>
        <w:rPr>
          <w:rFonts w:ascii="Times New Roman" w:hAnsi="Times New Roman" w:cs="Times New Roman"/>
          <w:sz w:val="24"/>
          <w:szCs w:val="24"/>
        </w:rPr>
        <w:t xml:space="preserve"> on the spectrum of intensive human resource utilisation and distribution, staff shortages experienced in major parts of Asia including China and their preparation </w:t>
      </w:r>
      <w:r w:rsidR="00C254B1">
        <w:rPr>
          <w:rFonts w:ascii="Times New Roman" w:hAnsi="Times New Roman" w:cs="Times New Roman"/>
          <w:sz w:val="24"/>
          <w:szCs w:val="24"/>
        </w:rPr>
        <w:t>for</w:t>
      </w:r>
      <w:r>
        <w:rPr>
          <w:rFonts w:ascii="Times New Roman" w:hAnsi="Times New Roman" w:cs="Times New Roman"/>
          <w:sz w:val="24"/>
          <w:szCs w:val="24"/>
        </w:rPr>
        <w:t xml:space="preserve"> hospitality enablement </w:t>
      </w:r>
      <w:r w:rsidR="00C254B1">
        <w:rPr>
          <w:rFonts w:ascii="Times New Roman" w:hAnsi="Times New Roman" w:cs="Times New Roman"/>
          <w:sz w:val="24"/>
          <w:szCs w:val="24"/>
        </w:rPr>
        <w:t>presented a significant hurdle</w:t>
      </w:r>
      <w:r w:rsidR="00A2525B">
        <w:rPr>
          <w:rFonts w:ascii="Times New Roman" w:hAnsi="Times New Roman" w:cs="Times New Roman"/>
          <w:sz w:val="24"/>
          <w:szCs w:val="24"/>
        </w:rPr>
        <w:t xml:space="preserve"> </w:t>
      </w:r>
      <w:sdt>
        <w:sdtPr>
          <w:rPr>
            <w:rFonts w:ascii="Times New Roman" w:hAnsi="Times New Roman" w:cs="Times New Roman"/>
            <w:sz w:val="24"/>
            <w:szCs w:val="24"/>
          </w:rPr>
          <w:id w:val="-532797800"/>
          <w:citation/>
        </w:sdtPr>
        <w:sdtContent>
          <w:r w:rsidR="00A2525B">
            <w:rPr>
              <w:rFonts w:ascii="Times New Roman" w:hAnsi="Times New Roman" w:cs="Times New Roman"/>
              <w:sz w:val="24"/>
              <w:szCs w:val="24"/>
            </w:rPr>
            <w:fldChar w:fldCharType="begin"/>
          </w:r>
          <w:r w:rsidR="00467AE0">
            <w:rPr>
              <w:rFonts w:ascii="Times New Roman" w:hAnsi="Times New Roman" w:cs="Times New Roman"/>
              <w:sz w:val="24"/>
              <w:szCs w:val="24"/>
              <w:lang w:val="en-US"/>
            </w:rPr>
            <w:instrText xml:space="preserve">CITATION COV20 \l 1033 </w:instrText>
          </w:r>
          <w:r w:rsidR="00A2525B">
            <w:rPr>
              <w:rFonts w:ascii="Times New Roman" w:hAnsi="Times New Roman" w:cs="Times New Roman"/>
              <w:sz w:val="24"/>
              <w:szCs w:val="24"/>
            </w:rPr>
            <w:fldChar w:fldCharType="separate"/>
          </w:r>
          <w:r w:rsidR="00467AE0" w:rsidRPr="00467AE0">
            <w:rPr>
              <w:rFonts w:ascii="Times New Roman" w:hAnsi="Times New Roman" w:cs="Times New Roman"/>
              <w:noProof/>
              <w:sz w:val="24"/>
              <w:szCs w:val="24"/>
              <w:lang w:val="en-US"/>
            </w:rPr>
            <w:t>(Brammer &amp; Clark, 2020)</w:t>
          </w:r>
          <w:r w:rsidR="00A2525B">
            <w:rPr>
              <w:rFonts w:ascii="Times New Roman" w:hAnsi="Times New Roman" w:cs="Times New Roman"/>
              <w:sz w:val="24"/>
              <w:szCs w:val="24"/>
            </w:rPr>
            <w:fldChar w:fldCharType="end"/>
          </w:r>
        </w:sdtContent>
      </w:sdt>
      <w:r w:rsidR="00A2525B">
        <w:rPr>
          <w:rFonts w:ascii="Times New Roman" w:hAnsi="Times New Roman" w:cs="Times New Roman"/>
          <w:sz w:val="24"/>
          <w:szCs w:val="24"/>
        </w:rPr>
        <w:t xml:space="preserve"> This </w:t>
      </w:r>
      <w:r w:rsidR="00467AE0">
        <w:rPr>
          <w:rFonts w:ascii="Times New Roman" w:hAnsi="Times New Roman" w:cs="Times New Roman"/>
          <w:sz w:val="24"/>
          <w:szCs w:val="24"/>
        </w:rPr>
        <w:t xml:space="preserve">is one aspect proving detrimental to the hotel’s revenue generation potential. </w:t>
      </w:r>
      <w:r w:rsidR="00A2525B">
        <w:rPr>
          <w:rFonts w:ascii="Times New Roman" w:hAnsi="Times New Roman" w:cs="Times New Roman"/>
          <w:sz w:val="24"/>
          <w:szCs w:val="24"/>
        </w:rPr>
        <w:t>This is one aspect to be addressed at The Moxy</w:t>
      </w:r>
      <w:r w:rsidR="00F02E54">
        <w:rPr>
          <w:rFonts w:ascii="Times New Roman" w:hAnsi="Times New Roman" w:cs="Times New Roman"/>
          <w:sz w:val="24"/>
          <w:szCs w:val="24"/>
        </w:rPr>
        <w:t>.</w:t>
      </w:r>
    </w:p>
    <w:p w14:paraId="4AA57D3F" w14:textId="77777777" w:rsidR="00824A67" w:rsidRDefault="00824A67">
      <w:pPr>
        <w:rPr>
          <w:rFonts w:ascii="Times New Roman" w:hAnsi="Times New Roman" w:cs="Times New Roman"/>
          <w:sz w:val="24"/>
          <w:szCs w:val="24"/>
        </w:rPr>
      </w:pPr>
      <w:r>
        <w:rPr>
          <w:rFonts w:ascii="Times New Roman" w:hAnsi="Times New Roman" w:cs="Times New Roman"/>
          <w:sz w:val="24"/>
          <w:szCs w:val="24"/>
        </w:rPr>
        <w:br w:type="page"/>
      </w:r>
    </w:p>
    <w:p w14:paraId="2301172A" w14:textId="366137C6" w:rsidR="00A43F8D" w:rsidRDefault="00F02E54" w:rsidP="00E2211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Alternatively, the leadership arena for positioning also needs to be fixed at The Moxy to reinvigorate investor confidence wherein investors attached to The Marriott always </w:t>
      </w:r>
      <w:r w:rsidR="00C46AA5">
        <w:rPr>
          <w:rFonts w:ascii="Times New Roman" w:hAnsi="Times New Roman" w:cs="Times New Roman"/>
          <w:sz w:val="24"/>
          <w:szCs w:val="24"/>
        </w:rPr>
        <w:t>tend</w:t>
      </w:r>
      <w:r>
        <w:rPr>
          <w:rFonts w:ascii="Times New Roman" w:hAnsi="Times New Roman" w:cs="Times New Roman"/>
          <w:sz w:val="24"/>
          <w:szCs w:val="24"/>
        </w:rPr>
        <w:t xml:space="preserve"> to give premium valuation to luxury assets</w:t>
      </w:r>
      <w:r w:rsidR="00214208">
        <w:rPr>
          <w:rFonts w:ascii="Times New Roman" w:hAnsi="Times New Roman" w:cs="Times New Roman"/>
          <w:sz w:val="24"/>
          <w:szCs w:val="24"/>
        </w:rPr>
        <w:t xml:space="preserve"> </w:t>
      </w:r>
      <w:sdt>
        <w:sdtPr>
          <w:rPr>
            <w:rFonts w:ascii="Times New Roman" w:hAnsi="Times New Roman" w:cs="Times New Roman"/>
            <w:sz w:val="24"/>
            <w:szCs w:val="24"/>
          </w:rPr>
          <w:id w:val="-1356881809"/>
          <w:citation/>
        </w:sdtPr>
        <w:sdtContent>
          <w:r w:rsidR="00214208">
            <w:rPr>
              <w:rFonts w:ascii="Times New Roman" w:hAnsi="Times New Roman" w:cs="Times New Roman"/>
              <w:sz w:val="24"/>
              <w:szCs w:val="24"/>
            </w:rPr>
            <w:fldChar w:fldCharType="begin"/>
          </w:r>
          <w:r w:rsidR="00214208">
            <w:rPr>
              <w:rFonts w:ascii="Times New Roman" w:hAnsi="Times New Roman" w:cs="Times New Roman"/>
              <w:sz w:val="24"/>
              <w:szCs w:val="24"/>
              <w:lang w:val="en-US"/>
            </w:rPr>
            <w:instrText xml:space="preserve"> CITATION ONe24 \l 1033 </w:instrText>
          </w:r>
          <w:r w:rsidR="00214208">
            <w:rPr>
              <w:rFonts w:ascii="Times New Roman" w:hAnsi="Times New Roman" w:cs="Times New Roman"/>
              <w:sz w:val="24"/>
              <w:szCs w:val="24"/>
            </w:rPr>
            <w:fldChar w:fldCharType="separate"/>
          </w:r>
          <w:r w:rsidR="00214208" w:rsidRPr="00214208">
            <w:rPr>
              <w:rFonts w:ascii="Times New Roman" w:hAnsi="Times New Roman" w:cs="Times New Roman"/>
              <w:noProof/>
              <w:sz w:val="24"/>
              <w:szCs w:val="24"/>
              <w:lang w:val="en-US"/>
            </w:rPr>
            <w:t>(O'Neill &amp; Skift, 2024)</w:t>
          </w:r>
          <w:r w:rsidR="00214208">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214208">
        <w:rPr>
          <w:rFonts w:ascii="Times New Roman" w:hAnsi="Times New Roman" w:cs="Times New Roman"/>
          <w:sz w:val="24"/>
          <w:szCs w:val="24"/>
        </w:rPr>
        <w:t xml:space="preserve">In </w:t>
      </w:r>
      <w:r w:rsidR="00C46AA5">
        <w:rPr>
          <w:rFonts w:ascii="Times New Roman" w:hAnsi="Times New Roman" w:cs="Times New Roman"/>
          <w:sz w:val="24"/>
          <w:szCs w:val="24"/>
        </w:rPr>
        <w:t>terms of the</w:t>
      </w:r>
      <w:r w:rsidR="00214208">
        <w:rPr>
          <w:rFonts w:ascii="Times New Roman" w:hAnsi="Times New Roman" w:cs="Times New Roman"/>
          <w:sz w:val="24"/>
          <w:szCs w:val="24"/>
        </w:rPr>
        <w:t xml:space="preserve"> </w:t>
      </w:r>
      <w:r w:rsidR="00C46AA5">
        <w:rPr>
          <w:rFonts w:ascii="Times New Roman" w:hAnsi="Times New Roman" w:cs="Times New Roman"/>
          <w:sz w:val="24"/>
          <w:szCs w:val="24"/>
        </w:rPr>
        <w:t>new</w:t>
      </w:r>
      <w:r w:rsidR="00214208">
        <w:rPr>
          <w:rFonts w:ascii="Times New Roman" w:hAnsi="Times New Roman" w:cs="Times New Roman"/>
          <w:sz w:val="24"/>
          <w:szCs w:val="24"/>
        </w:rPr>
        <w:t xml:space="preserve"> midscale properties at the Marriott, contemplating leader regeneration that distinctly reinforces the different brand perceptions is crucial to effectively streamline Marriott’s cumulative bottom line </w:t>
      </w:r>
      <w:sdt>
        <w:sdtPr>
          <w:rPr>
            <w:rFonts w:ascii="Times New Roman" w:hAnsi="Times New Roman" w:cs="Times New Roman"/>
            <w:sz w:val="24"/>
            <w:szCs w:val="24"/>
          </w:rPr>
          <w:id w:val="757327702"/>
          <w:citation/>
        </w:sdtPr>
        <w:sdtContent>
          <w:r w:rsidR="00214208">
            <w:rPr>
              <w:rFonts w:ascii="Times New Roman" w:hAnsi="Times New Roman" w:cs="Times New Roman"/>
              <w:sz w:val="24"/>
              <w:szCs w:val="24"/>
            </w:rPr>
            <w:fldChar w:fldCharType="begin"/>
          </w:r>
          <w:r w:rsidR="00214208">
            <w:rPr>
              <w:rFonts w:ascii="Times New Roman" w:hAnsi="Times New Roman" w:cs="Times New Roman"/>
              <w:sz w:val="24"/>
              <w:szCs w:val="24"/>
              <w:lang w:val="en-US"/>
            </w:rPr>
            <w:instrText xml:space="preserve"> CITATION Sim241 \l 1033 </w:instrText>
          </w:r>
          <w:r w:rsidR="00214208">
            <w:rPr>
              <w:rFonts w:ascii="Times New Roman" w:hAnsi="Times New Roman" w:cs="Times New Roman"/>
              <w:sz w:val="24"/>
              <w:szCs w:val="24"/>
            </w:rPr>
            <w:fldChar w:fldCharType="separate"/>
          </w:r>
          <w:r w:rsidR="00214208" w:rsidRPr="00214208">
            <w:rPr>
              <w:rFonts w:ascii="Times New Roman" w:hAnsi="Times New Roman" w:cs="Times New Roman"/>
              <w:noProof/>
              <w:sz w:val="24"/>
              <w:szCs w:val="24"/>
              <w:lang w:val="en-US"/>
            </w:rPr>
            <w:t>(Simpson, 2024)</w:t>
          </w:r>
          <w:r w:rsidR="00214208">
            <w:rPr>
              <w:rFonts w:ascii="Times New Roman" w:hAnsi="Times New Roman" w:cs="Times New Roman"/>
              <w:sz w:val="24"/>
              <w:szCs w:val="24"/>
            </w:rPr>
            <w:fldChar w:fldCharType="end"/>
          </w:r>
        </w:sdtContent>
      </w:sdt>
      <w:r w:rsidR="00214208">
        <w:rPr>
          <w:rFonts w:ascii="Times New Roman" w:hAnsi="Times New Roman" w:cs="Times New Roman"/>
          <w:sz w:val="24"/>
          <w:szCs w:val="24"/>
        </w:rPr>
        <w:t xml:space="preserve">. </w:t>
      </w:r>
      <w:r w:rsidR="009E12DA">
        <w:rPr>
          <w:rFonts w:ascii="Times New Roman" w:hAnsi="Times New Roman" w:cs="Times New Roman"/>
          <w:sz w:val="24"/>
          <w:szCs w:val="24"/>
        </w:rPr>
        <w:t xml:space="preserve">The alignment between the Human Resources Management and Leadership in such </w:t>
      </w:r>
      <w:r w:rsidR="00C46AA5">
        <w:rPr>
          <w:rFonts w:ascii="Times New Roman" w:hAnsi="Times New Roman" w:cs="Times New Roman"/>
          <w:sz w:val="24"/>
          <w:szCs w:val="24"/>
        </w:rPr>
        <w:t xml:space="preserve">a </w:t>
      </w:r>
      <w:r w:rsidR="009E12DA">
        <w:rPr>
          <w:rFonts w:ascii="Times New Roman" w:hAnsi="Times New Roman" w:cs="Times New Roman"/>
          <w:sz w:val="24"/>
          <w:szCs w:val="24"/>
        </w:rPr>
        <w:t xml:space="preserve">scenario would be critical to The Moxy for contextually navigating people management attuned to the shared goal (midscale perception building) of the hotel </w:t>
      </w:r>
      <w:sdt>
        <w:sdtPr>
          <w:rPr>
            <w:rFonts w:ascii="Times New Roman" w:hAnsi="Times New Roman" w:cs="Times New Roman"/>
            <w:sz w:val="24"/>
            <w:szCs w:val="24"/>
          </w:rPr>
          <w:id w:val="-1540892748"/>
          <w:citation/>
        </w:sdtPr>
        <w:sdtContent>
          <w:r w:rsidR="009E12DA">
            <w:rPr>
              <w:rFonts w:ascii="Times New Roman" w:hAnsi="Times New Roman" w:cs="Times New Roman"/>
              <w:sz w:val="24"/>
              <w:szCs w:val="24"/>
            </w:rPr>
            <w:fldChar w:fldCharType="begin"/>
          </w:r>
          <w:r w:rsidR="009E12DA">
            <w:rPr>
              <w:rFonts w:ascii="Times New Roman" w:hAnsi="Times New Roman" w:cs="Times New Roman"/>
              <w:sz w:val="24"/>
              <w:szCs w:val="24"/>
              <w:lang w:val="en-US"/>
            </w:rPr>
            <w:instrText xml:space="preserve"> CITATION Ler181 \l 1033 </w:instrText>
          </w:r>
          <w:r w:rsidR="009E12DA">
            <w:rPr>
              <w:rFonts w:ascii="Times New Roman" w:hAnsi="Times New Roman" w:cs="Times New Roman"/>
              <w:sz w:val="24"/>
              <w:szCs w:val="24"/>
            </w:rPr>
            <w:fldChar w:fldCharType="separate"/>
          </w:r>
          <w:r w:rsidR="009E12DA" w:rsidRPr="009E12DA">
            <w:rPr>
              <w:rFonts w:ascii="Times New Roman" w:hAnsi="Times New Roman" w:cs="Times New Roman"/>
              <w:noProof/>
              <w:sz w:val="24"/>
              <w:szCs w:val="24"/>
              <w:lang w:val="en-US"/>
            </w:rPr>
            <w:t>(Leroy, et al., 2018)</w:t>
          </w:r>
          <w:r w:rsidR="009E12DA">
            <w:rPr>
              <w:rFonts w:ascii="Times New Roman" w:hAnsi="Times New Roman" w:cs="Times New Roman"/>
              <w:sz w:val="24"/>
              <w:szCs w:val="24"/>
            </w:rPr>
            <w:fldChar w:fldCharType="end"/>
          </w:r>
        </w:sdtContent>
      </w:sdt>
      <w:r w:rsidR="009E12DA">
        <w:rPr>
          <w:rFonts w:ascii="Times New Roman" w:hAnsi="Times New Roman" w:cs="Times New Roman"/>
          <w:sz w:val="24"/>
          <w:szCs w:val="24"/>
        </w:rPr>
        <w:t>.</w:t>
      </w:r>
      <w:r w:rsidR="003D733C">
        <w:rPr>
          <w:rFonts w:ascii="Times New Roman" w:hAnsi="Times New Roman" w:cs="Times New Roman"/>
          <w:sz w:val="24"/>
          <w:szCs w:val="24"/>
        </w:rPr>
        <w:t xml:space="preserve"> Moreover, a still</w:t>
      </w:r>
      <w:r w:rsidR="00C46AA5">
        <w:rPr>
          <w:rFonts w:ascii="Times New Roman" w:hAnsi="Times New Roman" w:cs="Times New Roman"/>
          <w:sz w:val="24"/>
          <w:szCs w:val="24"/>
        </w:rPr>
        <w:t>-</w:t>
      </w:r>
      <w:r w:rsidR="003D733C">
        <w:rPr>
          <w:rFonts w:ascii="Times New Roman" w:hAnsi="Times New Roman" w:cs="Times New Roman"/>
          <w:sz w:val="24"/>
          <w:szCs w:val="24"/>
        </w:rPr>
        <w:t>developing reputation and faltering income which beset the hotel further reinforce the faculty of leadership to facilitate better value creation within the hotel premise</w:t>
      </w:r>
      <w:r w:rsidR="00C46AA5">
        <w:rPr>
          <w:rFonts w:ascii="Times New Roman" w:hAnsi="Times New Roman" w:cs="Times New Roman"/>
          <w:sz w:val="24"/>
          <w:szCs w:val="24"/>
        </w:rPr>
        <w:t>s</w:t>
      </w:r>
      <w:r w:rsidR="003D733C">
        <w:rPr>
          <w:rFonts w:ascii="Times New Roman" w:hAnsi="Times New Roman" w:cs="Times New Roman"/>
          <w:sz w:val="24"/>
          <w:szCs w:val="24"/>
        </w:rPr>
        <w:t xml:space="preserve">. However, chiefly enhancing service provisions alongside experience offers within </w:t>
      </w:r>
      <w:r w:rsidR="00C46AA5">
        <w:rPr>
          <w:rFonts w:ascii="Times New Roman" w:hAnsi="Times New Roman" w:cs="Times New Roman"/>
          <w:sz w:val="24"/>
          <w:szCs w:val="24"/>
        </w:rPr>
        <w:t xml:space="preserve">the </w:t>
      </w:r>
      <w:r w:rsidR="003D733C">
        <w:rPr>
          <w:rFonts w:ascii="Times New Roman" w:hAnsi="Times New Roman" w:cs="Times New Roman"/>
          <w:sz w:val="24"/>
          <w:szCs w:val="24"/>
        </w:rPr>
        <w:t>“affordability” category also has an impact on the hotel</w:t>
      </w:r>
      <w:r w:rsidR="00C81507">
        <w:rPr>
          <w:rFonts w:ascii="Times New Roman" w:hAnsi="Times New Roman" w:cs="Times New Roman"/>
          <w:sz w:val="24"/>
          <w:szCs w:val="24"/>
        </w:rPr>
        <w:t>’s</w:t>
      </w:r>
      <w:r w:rsidR="003D733C">
        <w:rPr>
          <w:rFonts w:ascii="Times New Roman" w:hAnsi="Times New Roman" w:cs="Times New Roman"/>
          <w:sz w:val="24"/>
          <w:szCs w:val="24"/>
        </w:rPr>
        <w:t xml:space="preserve"> cost expenditures. This dilemma brings to the fore the usage of quality people data across the Marriott</w:t>
      </w:r>
      <w:r w:rsidR="00312CF7">
        <w:rPr>
          <w:rFonts w:ascii="Times New Roman" w:hAnsi="Times New Roman" w:cs="Times New Roman"/>
          <w:sz w:val="24"/>
          <w:szCs w:val="24"/>
        </w:rPr>
        <w:t xml:space="preserve"> and extracting effective people and human resource allocation strateg</w:t>
      </w:r>
      <w:r w:rsidR="00C46AA5">
        <w:rPr>
          <w:rFonts w:ascii="Times New Roman" w:hAnsi="Times New Roman" w:cs="Times New Roman"/>
          <w:sz w:val="24"/>
          <w:szCs w:val="24"/>
        </w:rPr>
        <w:t>ies</w:t>
      </w:r>
      <w:r w:rsidR="00312CF7">
        <w:rPr>
          <w:rFonts w:ascii="Times New Roman" w:hAnsi="Times New Roman" w:cs="Times New Roman"/>
          <w:sz w:val="24"/>
          <w:szCs w:val="24"/>
        </w:rPr>
        <w:t xml:space="preserve"> that have driven positive results in other midscale establishments without compromising on affordability and its application within The Moxy. </w:t>
      </w:r>
      <w:r w:rsidR="004A358E">
        <w:rPr>
          <w:rFonts w:ascii="Times New Roman" w:hAnsi="Times New Roman" w:cs="Times New Roman"/>
          <w:sz w:val="24"/>
          <w:szCs w:val="24"/>
        </w:rPr>
        <w:t>Areas within The Moxy that have link</w:t>
      </w:r>
      <w:r w:rsidR="00C46AA5">
        <w:rPr>
          <w:rFonts w:ascii="Times New Roman" w:hAnsi="Times New Roman" w:cs="Times New Roman"/>
          <w:sz w:val="24"/>
          <w:szCs w:val="24"/>
        </w:rPr>
        <w:t>s</w:t>
      </w:r>
      <w:r w:rsidR="004A358E">
        <w:rPr>
          <w:rFonts w:ascii="Times New Roman" w:hAnsi="Times New Roman" w:cs="Times New Roman"/>
          <w:sz w:val="24"/>
          <w:szCs w:val="24"/>
        </w:rPr>
        <w:t xml:space="preserve"> to business performance should be focused </w:t>
      </w:r>
      <w:r w:rsidR="00C46AA5">
        <w:rPr>
          <w:rFonts w:ascii="Times New Roman" w:hAnsi="Times New Roman" w:cs="Times New Roman"/>
          <w:sz w:val="24"/>
          <w:szCs w:val="24"/>
        </w:rPr>
        <w:t xml:space="preserve">on </w:t>
      </w:r>
      <w:r w:rsidR="004A358E">
        <w:rPr>
          <w:rFonts w:ascii="Times New Roman" w:hAnsi="Times New Roman" w:cs="Times New Roman"/>
          <w:sz w:val="24"/>
          <w:szCs w:val="24"/>
        </w:rPr>
        <w:t xml:space="preserve">such as sales, customer service and profitability </w:t>
      </w:r>
      <w:sdt>
        <w:sdtPr>
          <w:rPr>
            <w:rFonts w:ascii="Times New Roman" w:hAnsi="Times New Roman" w:cs="Times New Roman"/>
            <w:sz w:val="24"/>
            <w:szCs w:val="24"/>
          </w:rPr>
          <w:id w:val="-1311938941"/>
          <w:citation/>
        </w:sdtPr>
        <w:sdtContent>
          <w:r w:rsidR="004A358E">
            <w:rPr>
              <w:rFonts w:ascii="Times New Roman" w:hAnsi="Times New Roman" w:cs="Times New Roman"/>
              <w:sz w:val="24"/>
              <w:szCs w:val="24"/>
            </w:rPr>
            <w:fldChar w:fldCharType="begin"/>
          </w:r>
          <w:r w:rsidR="004A358E">
            <w:rPr>
              <w:rFonts w:ascii="Times New Roman" w:hAnsi="Times New Roman" w:cs="Times New Roman"/>
              <w:sz w:val="24"/>
              <w:szCs w:val="24"/>
              <w:lang w:val="en-US"/>
            </w:rPr>
            <w:instrText xml:space="preserve"> CITATION Bar071 \l 1033 </w:instrText>
          </w:r>
          <w:r w:rsidR="004A358E">
            <w:rPr>
              <w:rFonts w:ascii="Times New Roman" w:hAnsi="Times New Roman" w:cs="Times New Roman"/>
              <w:sz w:val="24"/>
              <w:szCs w:val="24"/>
            </w:rPr>
            <w:fldChar w:fldCharType="separate"/>
          </w:r>
          <w:r w:rsidR="004A358E" w:rsidRPr="004A358E">
            <w:rPr>
              <w:rFonts w:ascii="Times New Roman" w:hAnsi="Times New Roman" w:cs="Times New Roman"/>
              <w:noProof/>
              <w:sz w:val="24"/>
              <w:szCs w:val="24"/>
              <w:lang w:val="en-US"/>
            </w:rPr>
            <w:t>(Barron &amp; Armstrong, 2007)</w:t>
          </w:r>
          <w:r w:rsidR="004A358E">
            <w:rPr>
              <w:rFonts w:ascii="Times New Roman" w:hAnsi="Times New Roman" w:cs="Times New Roman"/>
              <w:sz w:val="24"/>
              <w:szCs w:val="24"/>
            </w:rPr>
            <w:fldChar w:fldCharType="end"/>
          </w:r>
        </w:sdtContent>
      </w:sdt>
      <w:r w:rsidR="004A358E">
        <w:rPr>
          <w:rFonts w:ascii="Times New Roman" w:hAnsi="Times New Roman" w:cs="Times New Roman"/>
          <w:sz w:val="24"/>
          <w:szCs w:val="24"/>
        </w:rPr>
        <w:t xml:space="preserve">. </w:t>
      </w:r>
      <w:r w:rsidR="0027307C">
        <w:rPr>
          <w:rFonts w:ascii="Times New Roman" w:hAnsi="Times New Roman" w:cs="Times New Roman"/>
          <w:sz w:val="24"/>
          <w:szCs w:val="24"/>
        </w:rPr>
        <w:t>Furthermore</w:t>
      </w:r>
      <w:r w:rsidR="009A7A17">
        <w:rPr>
          <w:rFonts w:ascii="Times New Roman" w:hAnsi="Times New Roman" w:cs="Times New Roman"/>
          <w:sz w:val="24"/>
          <w:szCs w:val="24"/>
        </w:rPr>
        <w:t xml:space="preserve">, the mixed reactions </w:t>
      </w:r>
      <w:r w:rsidR="003F34CD">
        <w:rPr>
          <w:rFonts w:ascii="Times New Roman" w:hAnsi="Times New Roman" w:cs="Times New Roman"/>
          <w:sz w:val="24"/>
          <w:szCs w:val="24"/>
        </w:rPr>
        <w:t xml:space="preserve">from customers indicate </w:t>
      </w:r>
      <w:r w:rsidR="00C46AA5">
        <w:rPr>
          <w:rFonts w:ascii="Times New Roman" w:hAnsi="Times New Roman" w:cs="Times New Roman"/>
          <w:sz w:val="24"/>
          <w:szCs w:val="24"/>
        </w:rPr>
        <w:t xml:space="preserve">a </w:t>
      </w:r>
      <w:r w:rsidR="003F34CD">
        <w:rPr>
          <w:rFonts w:ascii="Times New Roman" w:hAnsi="Times New Roman" w:cs="Times New Roman"/>
          <w:sz w:val="24"/>
          <w:szCs w:val="24"/>
        </w:rPr>
        <w:t>certain degree of confusion regarding the brand positioning of The Moxy</w:t>
      </w:r>
      <w:r w:rsidR="00363E18">
        <w:rPr>
          <w:rFonts w:ascii="Times New Roman" w:hAnsi="Times New Roman" w:cs="Times New Roman"/>
          <w:sz w:val="24"/>
          <w:szCs w:val="24"/>
        </w:rPr>
        <w:t xml:space="preserve"> and</w:t>
      </w:r>
      <w:r w:rsidR="003F34CD">
        <w:rPr>
          <w:rFonts w:ascii="Times New Roman" w:hAnsi="Times New Roman" w:cs="Times New Roman"/>
          <w:sz w:val="24"/>
          <w:szCs w:val="24"/>
        </w:rPr>
        <w:t xml:space="preserve"> </w:t>
      </w:r>
      <w:r w:rsidR="00363E18">
        <w:rPr>
          <w:rFonts w:ascii="Times New Roman" w:hAnsi="Times New Roman" w:cs="Times New Roman"/>
          <w:sz w:val="24"/>
          <w:szCs w:val="24"/>
        </w:rPr>
        <w:t>its</w:t>
      </w:r>
      <w:r w:rsidR="003F34CD">
        <w:rPr>
          <w:rFonts w:ascii="Times New Roman" w:hAnsi="Times New Roman" w:cs="Times New Roman"/>
          <w:sz w:val="24"/>
          <w:szCs w:val="24"/>
        </w:rPr>
        <w:t xml:space="preserve"> cumulative propositions which include the price point</w:t>
      </w:r>
      <w:r w:rsidR="00084CD4">
        <w:rPr>
          <w:rFonts w:ascii="Times New Roman" w:hAnsi="Times New Roman" w:cs="Times New Roman"/>
          <w:sz w:val="24"/>
          <w:szCs w:val="24"/>
        </w:rPr>
        <w:t xml:space="preserve"> and </w:t>
      </w:r>
      <w:r w:rsidR="003F34CD">
        <w:rPr>
          <w:rFonts w:ascii="Times New Roman" w:hAnsi="Times New Roman" w:cs="Times New Roman"/>
          <w:sz w:val="24"/>
          <w:szCs w:val="24"/>
        </w:rPr>
        <w:t>offered values</w:t>
      </w:r>
      <w:r w:rsidR="00363E18">
        <w:rPr>
          <w:rFonts w:ascii="Times New Roman" w:hAnsi="Times New Roman" w:cs="Times New Roman"/>
          <w:sz w:val="24"/>
          <w:szCs w:val="24"/>
        </w:rPr>
        <w:t xml:space="preserve">. This brings in salience the relevance of </w:t>
      </w:r>
      <w:r w:rsidR="003F34CD">
        <w:rPr>
          <w:rFonts w:ascii="Times New Roman" w:hAnsi="Times New Roman" w:cs="Times New Roman"/>
          <w:sz w:val="24"/>
          <w:szCs w:val="24"/>
        </w:rPr>
        <w:t xml:space="preserve">resource-based view, </w:t>
      </w:r>
      <w:r w:rsidR="00084CD4">
        <w:rPr>
          <w:rFonts w:ascii="Times New Roman" w:hAnsi="Times New Roman" w:cs="Times New Roman"/>
          <w:sz w:val="24"/>
          <w:szCs w:val="24"/>
        </w:rPr>
        <w:t xml:space="preserve">external market, </w:t>
      </w:r>
      <w:r w:rsidR="003F34CD">
        <w:rPr>
          <w:rFonts w:ascii="Times New Roman" w:hAnsi="Times New Roman" w:cs="Times New Roman"/>
          <w:sz w:val="24"/>
          <w:szCs w:val="24"/>
        </w:rPr>
        <w:t xml:space="preserve">market-based and innovation practice </w:t>
      </w:r>
      <w:r w:rsidR="00084CD4">
        <w:rPr>
          <w:rFonts w:ascii="Times New Roman" w:hAnsi="Times New Roman" w:cs="Times New Roman"/>
          <w:sz w:val="24"/>
          <w:szCs w:val="24"/>
        </w:rPr>
        <w:t>together with</w:t>
      </w:r>
      <w:r w:rsidR="003F34CD">
        <w:rPr>
          <w:rFonts w:ascii="Times New Roman" w:hAnsi="Times New Roman" w:cs="Times New Roman"/>
          <w:sz w:val="24"/>
          <w:szCs w:val="24"/>
        </w:rPr>
        <w:t xml:space="preserve"> adopting a multi-stakeholder engagement paradigm</w:t>
      </w:r>
      <w:r w:rsidR="00084CD4">
        <w:rPr>
          <w:rFonts w:ascii="Times New Roman" w:hAnsi="Times New Roman" w:cs="Times New Roman"/>
          <w:sz w:val="24"/>
          <w:szCs w:val="24"/>
        </w:rPr>
        <w:t xml:space="preserve"> for holistic performance</w:t>
      </w:r>
      <w:r w:rsidR="00363E18">
        <w:rPr>
          <w:rFonts w:ascii="Times New Roman" w:hAnsi="Times New Roman" w:cs="Times New Roman"/>
          <w:sz w:val="24"/>
          <w:szCs w:val="24"/>
        </w:rPr>
        <w:t xml:space="preserve"> by addressing supply and demand tensions</w:t>
      </w:r>
      <w:r w:rsidR="003F34CD">
        <w:rPr>
          <w:rFonts w:ascii="Times New Roman" w:hAnsi="Times New Roman" w:cs="Times New Roman"/>
          <w:sz w:val="24"/>
          <w:szCs w:val="24"/>
        </w:rPr>
        <w:t xml:space="preserve"> </w:t>
      </w:r>
      <w:r w:rsidR="00363E18">
        <w:rPr>
          <w:rFonts w:ascii="Times New Roman" w:hAnsi="Times New Roman" w:cs="Times New Roman"/>
          <w:sz w:val="24"/>
          <w:szCs w:val="24"/>
        </w:rPr>
        <w:t xml:space="preserve">which </w:t>
      </w:r>
      <w:r w:rsidR="00BF063A">
        <w:rPr>
          <w:rFonts w:ascii="Times New Roman" w:hAnsi="Times New Roman" w:cs="Times New Roman"/>
          <w:sz w:val="24"/>
          <w:szCs w:val="24"/>
        </w:rPr>
        <w:t>in turn shall streamline</w:t>
      </w:r>
      <w:r w:rsidR="003F34CD">
        <w:rPr>
          <w:rFonts w:ascii="Times New Roman" w:hAnsi="Times New Roman" w:cs="Times New Roman"/>
          <w:sz w:val="24"/>
          <w:szCs w:val="24"/>
        </w:rPr>
        <w:t xml:space="preserve"> The Moxy’s sustainable competitiveness</w:t>
      </w:r>
      <w:r w:rsidR="00084CD4">
        <w:rPr>
          <w:rFonts w:ascii="Times New Roman" w:hAnsi="Times New Roman" w:cs="Times New Roman"/>
          <w:sz w:val="24"/>
          <w:szCs w:val="24"/>
        </w:rPr>
        <w:t xml:space="preserve"> </w:t>
      </w:r>
      <w:sdt>
        <w:sdtPr>
          <w:rPr>
            <w:rFonts w:ascii="Times New Roman" w:hAnsi="Times New Roman" w:cs="Times New Roman"/>
            <w:sz w:val="24"/>
            <w:szCs w:val="24"/>
          </w:rPr>
          <w:id w:val="709232482"/>
          <w:citation/>
        </w:sdtPr>
        <w:sdtContent>
          <w:r w:rsidR="00084CD4" w:rsidRPr="00C538B7">
            <w:rPr>
              <w:rFonts w:ascii="Times New Roman" w:hAnsi="Times New Roman" w:cs="Times New Roman"/>
              <w:sz w:val="24"/>
              <w:szCs w:val="24"/>
            </w:rPr>
            <w:fldChar w:fldCharType="begin"/>
          </w:r>
          <w:r w:rsidR="00084CD4" w:rsidRPr="00C538B7">
            <w:rPr>
              <w:rFonts w:ascii="Times New Roman" w:hAnsi="Times New Roman" w:cs="Times New Roman"/>
              <w:sz w:val="24"/>
              <w:szCs w:val="24"/>
              <w:lang w:val="en-US"/>
            </w:rPr>
            <w:instrText xml:space="preserve"> CITATION Wes20 \l 1033 </w:instrText>
          </w:r>
          <w:r w:rsidR="00084CD4" w:rsidRPr="00C538B7">
            <w:rPr>
              <w:rFonts w:ascii="Times New Roman" w:hAnsi="Times New Roman" w:cs="Times New Roman"/>
              <w:sz w:val="24"/>
              <w:szCs w:val="24"/>
            </w:rPr>
            <w:fldChar w:fldCharType="separate"/>
          </w:r>
          <w:r w:rsidR="00084CD4" w:rsidRPr="00C538B7">
            <w:rPr>
              <w:rFonts w:ascii="Times New Roman" w:hAnsi="Times New Roman" w:cs="Times New Roman"/>
              <w:noProof/>
              <w:sz w:val="24"/>
              <w:szCs w:val="24"/>
              <w:lang w:val="en-US"/>
            </w:rPr>
            <w:t>(Westerman, et al., 2020)</w:t>
          </w:r>
          <w:r w:rsidR="00084CD4" w:rsidRPr="00C538B7">
            <w:rPr>
              <w:rFonts w:ascii="Times New Roman" w:hAnsi="Times New Roman" w:cs="Times New Roman"/>
              <w:sz w:val="24"/>
              <w:szCs w:val="24"/>
            </w:rPr>
            <w:fldChar w:fldCharType="end"/>
          </w:r>
        </w:sdtContent>
      </w:sdt>
      <w:r w:rsidR="00084CD4">
        <w:rPr>
          <w:rFonts w:ascii="Times New Roman" w:hAnsi="Times New Roman" w:cs="Times New Roman"/>
          <w:sz w:val="24"/>
          <w:szCs w:val="24"/>
        </w:rPr>
        <w:t xml:space="preserve"> </w:t>
      </w:r>
      <w:sdt>
        <w:sdtPr>
          <w:rPr>
            <w:rFonts w:ascii="Times New Roman" w:hAnsi="Times New Roman" w:cs="Times New Roman"/>
            <w:sz w:val="24"/>
            <w:szCs w:val="24"/>
          </w:rPr>
          <w:id w:val="-929658767"/>
          <w:citation/>
        </w:sdtPr>
        <w:sdtContent>
          <w:r w:rsidR="00084CD4">
            <w:rPr>
              <w:rFonts w:ascii="Times New Roman" w:hAnsi="Times New Roman" w:cs="Times New Roman"/>
              <w:sz w:val="24"/>
              <w:szCs w:val="24"/>
            </w:rPr>
            <w:fldChar w:fldCharType="begin"/>
          </w:r>
          <w:r w:rsidR="00084CD4">
            <w:rPr>
              <w:rFonts w:ascii="Times New Roman" w:hAnsi="Times New Roman" w:cs="Times New Roman"/>
              <w:sz w:val="24"/>
              <w:szCs w:val="24"/>
              <w:lang w:val="en-US"/>
            </w:rPr>
            <w:instrText xml:space="preserve"> CITATION Joh205 \l 1033 </w:instrText>
          </w:r>
          <w:r w:rsidR="00084CD4">
            <w:rPr>
              <w:rFonts w:ascii="Times New Roman" w:hAnsi="Times New Roman" w:cs="Times New Roman"/>
              <w:sz w:val="24"/>
              <w:szCs w:val="24"/>
            </w:rPr>
            <w:fldChar w:fldCharType="separate"/>
          </w:r>
          <w:r w:rsidR="00084CD4" w:rsidRPr="00084CD4">
            <w:rPr>
              <w:rFonts w:ascii="Times New Roman" w:hAnsi="Times New Roman" w:cs="Times New Roman"/>
              <w:noProof/>
              <w:sz w:val="24"/>
              <w:szCs w:val="24"/>
              <w:lang w:val="en-US"/>
            </w:rPr>
            <w:t>(Johnson, et al., 2020)</w:t>
          </w:r>
          <w:r w:rsidR="00084CD4">
            <w:rPr>
              <w:rFonts w:ascii="Times New Roman" w:hAnsi="Times New Roman" w:cs="Times New Roman"/>
              <w:sz w:val="24"/>
              <w:szCs w:val="24"/>
            </w:rPr>
            <w:fldChar w:fldCharType="end"/>
          </w:r>
        </w:sdtContent>
      </w:sdt>
      <w:r w:rsidR="00BF063A">
        <w:rPr>
          <w:rFonts w:ascii="Times New Roman" w:hAnsi="Times New Roman" w:cs="Times New Roman"/>
          <w:sz w:val="24"/>
          <w:szCs w:val="24"/>
        </w:rPr>
        <w:t xml:space="preserve"> </w:t>
      </w:r>
      <w:sdt>
        <w:sdtPr>
          <w:rPr>
            <w:rFonts w:ascii="Times New Roman" w:hAnsi="Times New Roman" w:cs="Times New Roman"/>
            <w:sz w:val="24"/>
            <w:szCs w:val="24"/>
          </w:rPr>
          <w:id w:val="-1944294911"/>
          <w:citation/>
        </w:sdtPr>
        <w:sdtContent>
          <w:r w:rsidR="00BF063A">
            <w:rPr>
              <w:rFonts w:ascii="Times New Roman" w:hAnsi="Times New Roman" w:cs="Times New Roman"/>
              <w:sz w:val="24"/>
              <w:szCs w:val="24"/>
            </w:rPr>
            <w:fldChar w:fldCharType="begin"/>
          </w:r>
          <w:r w:rsidR="00BF063A">
            <w:rPr>
              <w:rFonts w:ascii="Times New Roman" w:hAnsi="Times New Roman" w:cs="Times New Roman"/>
              <w:sz w:val="24"/>
              <w:szCs w:val="24"/>
              <w:lang w:val="en-US"/>
            </w:rPr>
            <w:instrText xml:space="preserve"> CITATION Del172 \l 1033 </w:instrText>
          </w:r>
          <w:r w:rsidR="00BF063A">
            <w:rPr>
              <w:rFonts w:ascii="Times New Roman" w:hAnsi="Times New Roman" w:cs="Times New Roman"/>
              <w:sz w:val="24"/>
              <w:szCs w:val="24"/>
            </w:rPr>
            <w:fldChar w:fldCharType="separate"/>
          </w:r>
          <w:r w:rsidR="00BF063A" w:rsidRPr="00BF063A">
            <w:rPr>
              <w:rFonts w:ascii="Times New Roman" w:hAnsi="Times New Roman" w:cs="Times New Roman"/>
              <w:noProof/>
              <w:sz w:val="24"/>
              <w:szCs w:val="24"/>
              <w:lang w:val="en-US"/>
            </w:rPr>
            <w:t>(Delery &amp; Roumpi, 2017)</w:t>
          </w:r>
          <w:r w:rsidR="00BF063A">
            <w:rPr>
              <w:rFonts w:ascii="Times New Roman" w:hAnsi="Times New Roman" w:cs="Times New Roman"/>
              <w:sz w:val="24"/>
              <w:szCs w:val="24"/>
            </w:rPr>
            <w:fldChar w:fldCharType="end"/>
          </w:r>
        </w:sdtContent>
      </w:sdt>
      <w:r w:rsidR="003F34CD">
        <w:rPr>
          <w:rFonts w:ascii="Times New Roman" w:hAnsi="Times New Roman" w:cs="Times New Roman"/>
          <w:sz w:val="24"/>
          <w:szCs w:val="24"/>
        </w:rPr>
        <w:t xml:space="preserve">. A decisive </w:t>
      </w:r>
      <w:r w:rsidR="00084CD4">
        <w:rPr>
          <w:rFonts w:ascii="Times New Roman" w:hAnsi="Times New Roman" w:cs="Times New Roman"/>
          <w:sz w:val="24"/>
          <w:szCs w:val="24"/>
        </w:rPr>
        <w:t xml:space="preserve">development that mirrors the Chinese market and its top-tier city (Shanghai) is crucial to The Moxy. </w:t>
      </w:r>
    </w:p>
    <w:p w14:paraId="0D0C929D" w14:textId="77777777" w:rsidR="00824A67" w:rsidRDefault="00824A67">
      <w:pPr>
        <w:rPr>
          <w:rFonts w:ascii="Times New Roman" w:eastAsiaTheme="majorEastAsia" w:hAnsi="Times New Roman" w:cstheme="majorBidi"/>
          <w:b/>
          <w:sz w:val="24"/>
          <w:szCs w:val="26"/>
        </w:rPr>
      </w:pPr>
      <w:bookmarkStart w:id="5" w:name="_Toc181288938"/>
      <w:r>
        <w:br w:type="page"/>
      </w:r>
    </w:p>
    <w:p w14:paraId="12F071A0" w14:textId="3F647C97" w:rsidR="0078106A" w:rsidRDefault="0010605D" w:rsidP="00AB2DAE">
      <w:pPr>
        <w:pStyle w:val="Heading2"/>
      </w:pPr>
      <w:r>
        <w:t>1</w:t>
      </w:r>
      <w:r w:rsidR="00AC54E6">
        <w:t>.</w:t>
      </w:r>
      <w:r w:rsidR="007146F1">
        <w:t>2. Navigating</w:t>
      </w:r>
      <w:r w:rsidR="00E5707A">
        <w:t xml:space="preserve"> t</w:t>
      </w:r>
      <w:r w:rsidR="001035D4">
        <w:t>echnological transition at the hotel site</w:t>
      </w:r>
      <w:bookmarkEnd w:id="5"/>
    </w:p>
    <w:p w14:paraId="79CA2D19" w14:textId="6C5AED58" w:rsidR="007146F1" w:rsidRDefault="007146F1" w:rsidP="00E2211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Remaining attuned to the widespread acceleration in </w:t>
      </w:r>
      <w:r w:rsidR="00336511">
        <w:rPr>
          <w:rFonts w:ascii="Times New Roman" w:hAnsi="Times New Roman" w:cs="Times New Roman"/>
          <w:sz w:val="24"/>
          <w:szCs w:val="24"/>
        </w:rPr>
        <w:t>technological</w:t>
      </w:r>
      <w:r>
        <w:rPr>
          <w:rFonts w:ascii="Times New Roman" w:hAnsi="Times New Roman" w:cs="Times New Roman"/>
          <w:sz w:val="24"/>
          <w:szCs w:val="24"/>
        </w:rPr>
        <w:t xml:space="preserve"> developments also remains an issue for The Moxy. At a time when the hotel giant has expressed a complete overhaul of its hotel networks, managing the individual entities (sub-system) as part of systems transformation is </w:t>
      </w:r>
      <w:proofErr w:type="gramStart"/>
      <w:r>
        <w:rPr>
          <w:rFonts w:ascii="Times New Roman" w:hAnsi="Times New Roman" w:cs="Times New Roman"/>
          <w:sz w:val="24"/>
          <w:szCs w:val="24"/>
        </w:rPr>
        <w:t>in itself a</w:t>
      </w:r>
      <w:proofErr w:type="gramEnd"/>
      <w:r>
        <w:rPr>
          <w:rFonts w:ascii="Times New Roman" w:hAnsi="Times New Roman" w:cs="Times New Roman"/>
          <w:sz w:val="24"/>
          <w:szCs w:val="24"/>
        </w:rPr>
        <w:t xml:space="preserve"> complex issue</w:t>
      </w:r>
      <w:r w:rsidR="008D4914">
        <w:rPr>
          <w:rFonts w:ascii="Times New Roman" w:hAnsi="Times New Roman" w:cs="Times New Roman"/>
          <w:sz w:val="24"/>
          <w:szCs w:val="24"/>
        </w:rPr>
        <w:t xml:space="preserve"> </w:t>
      </w:r>
      <w:sdt>
        <w:sdtPr>
          <w:rPr>
            <w:rFonts w:ascii="Times New Roman" w:hAnsi="Times New Roman" w:cs="Times New Roman"/>
            <w:sz w:val="24"/>
            <w:szCs w:val="24"/>
          </w:rPr>
          <w:id w:val="-309175691"/>
          <w:citation/>
        </w:sdtPr>
        <w:sdtContent>
          <w:r w:rsidR="008D4914">
            <w:rPr>
              <w:rFonts w:ascii="Times New Roman" w:hAnsi="Times New Roman" w:cs="Times New Roman"/>
              <w:sz w:val="24"/>
              <w:szCs w:val="24"/>
            </w:rPr>
            <w:fldChar w:fldCharType="begin"/>
          </w:r>
          <w:r w:rsidR="008D4914">
            <w:rPr>
              <w:rFonts w:ascii="Times New Roman" w:hAnsi="Times New Roman" w:cs="Times New Roman"/>
              <w:sz w:val="24"/>
              <w:szCs w:val="24"/>
              <w:lang w:val="en-US"/>
            </w:rPr>
            <w:instrText xml:space="preserve"> CITATION ONe24 \l 1033 </w:instrText>
          </w:r>
          <w:r w:rsidR="008D4914">
            <w:rPr>
              <w:rFonts w:ascii="Times New Roman" w:hAnsi="Times New Roman" w:cs="Times New Roman"/>
              <w:sz w:val="24"/>
              <w:szCs w:val="24"/>
            </w:rPr>
            <w:fldChar w:fldCharType="separate"/>
          </w:r>
          <w:r w:rsidR="008D4914" w:rsidRPr="008D4914">
            <w:rPr>
              <w:rFonts w:ascii="Times New Roman" w:hAnsi="Times New Roman" w:cs="Times New Roman"/>
              <w:noProof/>
              <w:sz w:val="24"/>
              <w:szCs w:val="24"/>
              <w:lang w:val="en-US"/>
            </w:rPr>
            <w:t>(O'Neill &amp; Skift, 2024)</w:t>
          </w:r>
          <w:r w:rsidR="008D4914">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336511">
        <w:rPr>
          <w:rFonts w:ascii="Times New Roman" w:hAnsi="Times New Roman" w:cs="Times New Roman"/>
          <w:sz w:val="24"/>
          <w:szCs w:val="24"/>
        </w:rPr>
        <w:t xml:space="preserve">Considering The Moxy’s existing playfulness and fun-loving band persona, which is typically centred on catering to the young generations, the comprehensive shift towards a high data-driven transformation factoring in the work staff also must mirror the affinity of the young generation towards gig work culture. </w:t>
      </w:r>
      <w:r w:rsidR="004561A3">
        <w:rPr>
          <w:rFonts w:ascii="Times New Roman" w:hAnsi="Times New Roman" w:cs="Times New Roman"/>
          <w:sz w:val="24"/>
          <w:szCs w:val="24"/>
        </w:rPr>
        <w:t>However, the high level of autonomy, flexibility, task requirements and complexity, which further remain dependent on country contexts, can be difficult to manage</w:t>
      </w:r>
      <w:r w:rsidR="008D4914">
        <w:rPr>
          <w:rFonts w:ascii="Times New Roman" w:hAnsi="Times New Roman" w:cs="Times New Roman"/>
          <w:sz w:val="24"/>
          <w:szCs w:val="24"/>
        </w:rPr>
        <w:t xml:space="preserve"> </w:t>
      </w:r>
      <w:r w:rsidR="005E149E">
        <w:rPr>
          <w:rFonts w:ascii="Times New Roman" w:hAnsi="Times New Roman" w:cs="Times New Roman"/>
          <w:sz w:val="24"/>
          <w:szCs w:val="24"/>
        </w:rPr>
        <w:t xml:space="preserve"> </w:t>
      </w:r>
      <w:sdt>
        <w:sdtPr>
          <w:rPr>
            <w:rFonts w:ascii="Times New Roman" w:hAnsi="Times New Roman" w:cs="Times New Roman"/>
            <w:sz w:val="24"/>
            <w:szCs w:val="24"/>
          </w:rPr>
          <w:id w:val="-453405388"/>
          <w:citation/>
        </w:sdtPr>
        <w:sdtContent>
          <w:r w:rsidR="005E149E">
            <w:rPr>
              <w:rFonts w:ascii="Times New Roman" w:hAnsi="Times New Roman" w:cs="Times New Roman"/>
              <w:sz w:val="24"/>
              <w:szCs w:val="24"/>
            </w:rPr>
            <w:fldChar w:fldCharType="begin"/>
          </w:r>
          <w:r w:rsidR="005E149E">
            <w:rPr>
              <w:rFonts w:ascii="Times New Roman" w:hAnsi="Times New Roman" w:cs="Times New Roman"/>
              <w:sz w:val="24"/>
              <w:szCs w:val="24"/>
              <w:lang w:val="en-US"/>
            </w:rPr>
            <w:instrText xml:space="preserve"> CITATION Woo191 \l 1033 </w:instrText>
          </w:r>
          <w:r w:rsidR="005E149E">
            <w:rPr>
              <w:rFonts w:ascii="Times New Roman" w:hAnsi="Times New Roman" w:cs="Times New Roman"/>
              <w:sz w:val="24"/>
              <w:szCs w:val="24"/>
            </w:rPr>
            <w:fldChar w:fldCharType="separate"/>
          </w:r>
          <w:r w:rsidR="005E149E" w:rsidRPr="005E149E">
            <w:rPr>
              <w:rFonts w:ascii="Times New Roman" w:hAnsi="Times New Roman" w:cs="Times New Roman"/>
              <w:noProof/>
              <w:sz w:val="24"/>
              <w:szCs w:val="24"/>
              <w:lang w:val="en-US"/>
            </w:rPr>
            <w:t>(Wood, et al., 2019)</w:t>
          </w:r>
          <w:r w:rsidR="005E149E">
            <w:rPr>
              <w:rFonts w:ascii="Times New Roman" w:hAnsi="Times New Roman" w:cs="Times New Roman"/>
              <w:sz w:val="24"/>
              <w:szCs w:val="24"/>
            </w:rPr>
            <w:fldChar w:fldCharType="end"/>
          </w:r>
        </w:sdtContent>
      </w:sdt>
      <w:r w:rsidR="005E149E">
        <w:rPr>
          <w:rFonts w:ascii="Times New Roman" w:hAnsi="Times New Roman" w:cs="Times New Roman"/>
          <w:sz w:val="24"/>
          <w:szCs w:val="24"/>
        </w:rPr>
        <w:t xml:space="preserve"> </w:t>
      </w:r>
      <w:sdt>
        <w:sdtPr>
          <w:rPr>
            <w:rFonts w:ascii="Times New Roman" w:hAnsi="Times New Roman" w:cs="Times New Roman"/>
            <w:sz w:val="24"/>
            <w:szCs w:val="24"/>
          </w:rPr>
          <w:id w:val="-1542121593"/>
          <w:citation/>
        </w:sdtPr>
        <w:sdtContent>
          <w:r w:rsidR="005E149E">
            <w:rPr>
              <w:rFonts w:ascii="Times New Roman" w:hAnsi="Times New Roman" w:cs="Times New Roman"/>
              <w:sz w:val="24"/>
              <w:szCs w:val="24"/>
            </w:rPr>
            <w:fldChar w:fldCharType="begin"/>
          </w:r>
          <w:r w:rsidR="005E149E">
            <w:rPr>
              <w:rFonts w:ascii="Times New Roman" w:hAnsi="Times New Roman" w:cs="Times New Roman"/>
              <w:sz w:val="24"/>
              <w:szCs w:val="24"/>
              <w:lang w:val="en-US"/>
            </w:rPr>
            <w:instrText xml:space="preserve"> CITATION Mar241 \l 1033 </w:instrText>
          </w:r>
          <w:r w:rsidR="005E149E">
            <w:rPr>
              <w:rFonts w:ascii="Times New Roman" w:hAnsi="Times New Roman" w:cs="Times New Roman"/>
              <w:sz w:val="24"/>
              <w:szCs w:val="24"/>
            </w:rPr>
            <w:fldChar w:fldCharType="separate"/>
          </w:r>
          <w:r w:rsidR="005E149E" w:rsidRPr="005E149E">
            <w:rPr>
              <w:rFonts w:ascii="Times New Roman" w:hAnsi="Times New Roman" w:cs="Times New Roman"/>
              <w:noProof/>
              <w:sz w:val="24"/>
              <w:szCs w:val="24"/>
              <w:lang w:val="en-US"/>
            </w:rPr>
            <w:t>(Marriott, 2024)</w:t>
          </w:r>
          <w:r w:rsidR="005E149E">
            <w:rPr>
              <w:rFonts w:ascii="Times New Roman" w:hAnsi="Times New Roman" w:cs="Times New Roman"/>
              <w:sz w:val="24"/>
              <w:szCs w:val="24"/>
            </w:rPr>
            <w:fldChar w:fldCharType="end"/>
          </w:r>
        </w:sdtContent>
      </w:sdt>
      <w:r w:rsidR="004561A3">
        <w:rPr>
          <w:rFonts w:ascii="Times New Roman" w:hAnsi="Times New Roman" w:cs="Times New Roman"/>
          <w:sz w:val="24"/>
          <w:szCs w:val="24"/>
        </w:rPr>
        <w:t>.</w:t>
      </w:r>
      <w:r w:rsidR="00CF6D95">
        <w:rPr>
          <w:rFonts w:ascii="Times New Roman" w:hAnsi="Times New Roman" w:cs="Times New Roman"/>
          <w:sz w:val="24"/>
          <w:szCs w:val="24"/>
        </w:rPr>
        <w:t xml:space="preserve"> Moreover, aligning with Marriott’s technology transformational shift with a cascading effect on The Moxy, the relevance to increase the scope of HR concerning its capabilities, offerings and performance aligned with</w:t>
      </w:r>
      <w:r w:rsidR="00A34DAF">
        <w:rPr>
          <w:rFonts w:ascii="Times New Roman" w:hAnsi="Times New Roman" w:cs="Times New Roman"/>
          <w:sz w:val="24"/>
          <w:szCs w:val="24"/>
        </w:rPr>
        <w:t xml:space="preserve"> the</w:t>
      </w:r>
      <w:r w:rsidR="00CF6D95">
        <w:rPr>
          <w:rFonts w:ascii="Times New Roman" w:hAnsi="Times New Roman" w:cs="Times New Roman"/>
          <w:sz w:val="24"/>
          <w:szCs w:val="24"/>
        </w:rPr>
        <w:t xml:space="preserve"> digital future needs to be factored in the hotel site</w:t>
      </w:r>
      <w:r w:rsidR="005E149E">
        <w:rPr>
          <w:rFonts w:ascii="Times New Roman" w:hAnsi="Times New Roman" w:cs="Times New Roman"/>
          <w:sz w:val="24"/>
          <w:szCs w:val="24"/>
        </w:rPr>
        <w:t xml:space="preserve"> </w:t>
      </w:r>
      <w:sdt>
        <w:sdtPr>
          <w:rPr>
            <w:rFonts w:ascii="Times New Roman" w:hAnsi="Times New Roman" w:cs="Times New Roman"/>
            <w:sz w:val="24"/>
            <w:szCs w:val="24"/>
          </w:rPr>
          <w:id w:val="2077082152"/>
          <w:citation/>
        </w:sdtPr>
        <w:sdtContent>
          <w:r w:rsidR="005E149E">
            <w:rPr>
              <w:rFonts w:ascii="Times New Roman" w:hAnsi="Times New Roman" w:cs="Times New Roman"/>
              <w:sz w:val="24"/>
              <w:szCs w:val="24"/>
            </w:rPr>
            <w:fldChar w:fldCharType="begin"/>
          </w:r>
          <w:r w:rsidR="005E149E">
            <w:rPr>
              <w:rFonts w:ascii="Times New Roman" w:hAnsi="Times New Roman" w:cs="Times New Roman"/>
              <w:sz w:val="24"/>
              <w:szCs w:val="24"/>
              <w:lang w:val="en-US"/>
            </w:rPr>
            <w:instrText xml:space="preserve"> CITATION DiR18 \l 1033 </w:instrText>
          </w:r>
          <w:r w:rsidR="005E149E">
            <w:rPr>
              <w:rFonts w:ascii="Times New Roman" w:hAnsi="Times New Roman" w:cs="Times New Roman"/>
              <w:sz w:val="24"/>
              <w:szCs w:val="24"/>
            </w:rPr>
            <w:fldChar w:fldCharType="separate"/>
          </w:r>
          <w:r w:rsidR="005E149E" w:rsidRPr="005E149E">
            <w:rPr>
              <w:rFonts w:ascii="Times New Roman" w:hAnsi="Times New Roman" w:cs="Times New Roman"/>
              <w:noProof/>
              <w:sz w:val="24"/>
              <w:szCs w:val="24"/>
              <w:lang w:val="en-US"/>
            </w:rPr>
            <w:t>(DiRomualdo, et al., 2018)</w:t>
          </w:r>
          <w:r w:rsidR="005E149E">
            <w:rPr>
              <w:rFonts w:ascii="Times New Roman" w:hAnsi="Times New Roman" w:cs="Times New Roman"/>
              <w:sz w:val="24"/>
              <w:szCs w:val="24"/>
            </w:rPr>
            <w:fldChar w:fldCharType="end"/>
          </w:r>
        </w:sdtContent>
      </w:sdt>
      <w:r w:rsidR="00CF6D95">
        <w:rPr>
          <w:rFonts w:ascii="Times New Roman" w:hAnsi="Times New Roman" w:cs="Times New Roman"/>
          <w:sz w:val="24"/>
          <w:szCs w:val="24"/>
        </w:rPr>
        <w:t xml:space="preserve">. </w:t>
      </w:r>
      <w:r w:rsidR="004561A3">
        <w:rPr>
          <w:rFonts w:ascii="Times New Roman" w:hAnsi="Times New Roman" w:cs="Times New Roman"/>
          <w:sz w:val="24"/>
          <w:szCs w:val="24"/>
        </w:rPr>
        <w:t xml:space="preserve">Alternatively, the adoption of platform-based </w:t>
      </w:r>
      <w:r w:rsidR="00CF6D95">
        <w:rPr>
          <w:rFonts w:ascii="Times New Roman" w:hAnsi="Times New Roman" w:cs="Times New Roman"/>
          <w:sz w:val="24"/>
          <w:szCs w:val="24"/>
        </w:rPr>
        <w:t>crowd works</w:t>
      </w:r>
      <w:r w:rsidR="004561A3">
        <w:rPr>
          <w:rFonts w:ascii="Times New Roman" w:hAnsi="Times New Roman" w:cs="Times New Roman"/>
          <w:sz w:val="24"/>
          <w:szCs w:val="24"/>
        </w:rPr>
        <w:t xml:space="preserve"> may be beneficial wherein the leverage of several technologies </w:t>
      </w:r>
      <w:r w:rsidR="00CF6D95">
        <w:rPr>
          <w:rFonts w:ascii="Times New Roman" w:hAnsi="Times New Roman" w:cs="Times New Roman"/>
          <w:sz w:val="24"/>
          <w:szCs w:val="24"/>
        </w:rPr>
        <w:t>orchestrates</w:t>
      </w:r>
      <w:r w:rsidR="004561A3">
        <w:rPr>
          <w:rFonts w:ascii="Times New Roman" w:hAnsi="Times New Roman" w:cs="Times New Roman"/>
          <w:sz w:val="24"/>
          <w:szCs w:val="24"/>
        </w:rPr>
        <w:t xml:space="preserve"> </w:t>
      </w:r>
      <w:r w:rsidR="00CF6D95">
        <w:rPr>
          <w:rFonts w:ascii="Times New Roman" w:hAnsi="Times New Roman" w:cs="Times New Roman"/>
          <w:sz w:val="24"/>
          <w:szCs w:val="24"/>
        </w:rPr>
        <w:t>towards</w:t>
      </w:r>
      <w:r w:rsidR="004561A3">
        <w:rPr>
          <w:rFonts w:ascii="Times New Roman" w:hAnsi="Times New Roman" w:cs="Times New Roman"/>
          <w:sz w:val="24"/>
          <w:szCs w:val="24"/>
        </w:rPr>
        <w:t xml:space="preserve"> building new business models which not only can </w:t>
      </w:r>
      <w:r w:rsidR="000B023F">
        <w:rPr>
          <w:rFonts w:ascii="Times New Roman" w:hAnsi="Times New Roman" w:cs="Times New Roman"/>
          <w:sz w:val="24"/>
          <w:szCs w:val="24"/>
        </w:rPr>
        <w:t>r</w:t>
      </w:r>
      <w:r w:rsidR="004561A3">
        <w:rPr>
          <w:rFonts w:ascii="Times New Roman" w:hAnsi="Times New Roman" w:cs="Times New Roman"/>
          <w:sz w:val="24"/>
          <w:szCs w:val="24"/>
        </w:rPr>
        <w:t xml:space="preserve">educe cost burden but also can astutely </w:t>
      </w:r>
      <w:r w:rsidR="00CF6D95">
        <w:rPr>
          <w:rFonts w:ascii="Times New Roman" w:hAnsi="Times New Roman" w:cs="Times New Roman"/>
          <w:sz w:val="24"/>
          <w:szCs w:val="24"/>
        </w:rPr>
        <w:t>manoeuvre</w:t>
      </w:r>
      <w:r w:rsidR="004561A3">
        <w:rPr>
          <w:rFonts w:ascii="Times New Roman" w:hAnsi="Times New Roman" w:cs="Times New Roman"/>
          <w:sz w:val="24"/>
          <w:szCs w:val="24"/>
        </w:rPr>
        <w:t xml:space="preserve"> regulatory requirements</w:t>
      </w:r>
      <w:r w:rsidR="00CF6D95">
        <w:rPr>
          <w:rFonts w:ascii="Times New Roman" w:hAnsi="Times New Roman" w:cs="Times New Roman"/>
          <w:sz w:val="24"/>
          <w:szCs w:val="24"/>
        </w:rPr>
        <w:t xml:space="preserve">. </w:t>
      </w:r>
      <w:r w:rsidR="00A34DAF">
        <w:rPr>
          <w:rFonts w:ascii="Times New Roman" w:hAnsi="Times New Roman" w:cs="Times New Roman"/>
          <w:sz w:val="24"/>
          <w:szCs w:val="24"/>
        </w:rPr>
        <w:t>In</w:t>
      </w:r>
      <w:r w:rsidR="00CF6D95">
        <w:rPr>
          <w:rFonts w:ascii="Times New Roman" w:hAnsi="Times New Roman" w:cs="Times New Roman"/>
          <w:sz w:val="24"/>
          <w:szCs w:val="24"/>
        </w:rPr>
        <w:t xml:space="preserve"> the interest of platform owners, configuring such practice in The Moxy can be </w:t>
      </w:r>
      <w:r w:rsidR="00B46161">
        <w:rPr>
          <w:rFonts w:ascii="Times New Roman" w:hAnsi="Times New Roman" w:cs="Times New Roman"/>
          <w:sz w:val="24"/>
          <w:szCs w:val="24"/>
        </w:rPr>
        <w:t xml:space="preserve">a </w:t>
      </w:r>
      <w:r w:rsidR="00CF6D95">
        <w:rPr>
          <w:rFonts w:ascii="Times New Roman" w:hAnsi="Times New Roman" w:cs="Times New Roman"/>
          <w:sz w:val="24"/>
          <w:szCs w:val="24"/>
        </w:rPr>
        <w:t xml:space="preserve">pertinent </w:t>
      </w:r>
      <w:r w:rsidR="00B46161">
        <w:rPr>
          <w:rFonts w:ascii="Times New Roman" w:hAnsi="Times New Roman" w:cs="Times New Roman"/>
          <w:sz w:val="24"/>
          <w:szCs w:val="24"/>
        </w:rPr>
        <w:t xml:space="preserve">measure </w:t>
      </w:r>
      <w:r w:rsidR="00CF6D95">
        <w:rPr>
          <w:rFonts w:ascii="Times New Roman" w:hAnsi="Times New Roman" w:cs="Times New Roman"/>
          <w:sz w:val="24"/>
          <w:szCs w:val="24"/>
        </w:rPr>
        <w:t xml:space="preserve">to balance human engagement and technology </w:t>
      </w:r>
      <w:r w:rsidR="00B46161">
        <w:rPr>
          <w:rFonts w:ascii="Times New Roman" w:hAnsi="Times New Roman" w:cs="Times New Roman"/>
          <w:sz w:val="24"/>
          <w:szCs w:val="24"/>
        </w:rPr>
        <w:t>working in conjunction to create avenues o</w:t>
      </w:r>
      <w:r w:rsidR="00CF6D95">
        <w:rPr>
          <w:rFonts w:ascii="Times New Roman" w:hAnsi="Times New Roman" w:cs="Times New Roman"/>
          <w:sz w:val="24"/>
          <w:szCs w:val="24"/>
        </w:rPr>
        <w:t>f profitability and value creation</w:t>
      </w:r>
      <w:r w:rsidR="00B46161">
        <w:rPr>
          <w:rFonts w:ascii="Times New Roman" w:hAnsi="Times New Roman" w:cs="Times New Roman"/>
          <w:sz w:val="24"/>
          <w:szCs w:val="24"/>
        </w:rPr>
        <w:t xml:space="preserve"> in the hotel</w:t>
      </w:r>
      <w:r w:rsidR="000B023F">
        <w:rPr>
          <w:rFonts w:ascii="Times New Roman" w:hAnsi="Times New Roman" w:cs="Times New Roman"/>
          <w:sz w:val="24"/>
          <w:szCs w:val="24"/>
        </w:rPr>
        <w:t xml:space="preserve"> </w:t>
      </w:r>
      <w:sdt>
        <w:sdtPr>
          <w:rPr>
            <w:rFonts w:ascii="Times New Roman" w:hAnsi="Times New Roman" w:cs="Times New Roman"/>
            <w:sz w:val="24"/>
            <w:szCs w:val="24"/>
          </w:rPr>
          <w:id w:val="114643436"/>
          <w:citation/>
        </w:sdtPr>
        <w:sdtContent>
          <w:r w:rsidR="000B023F">
            <w:rPr>
              <w:rFonts w:ascii="Times New Roman" w:hAnsi="Times New Roman" w:cs="Times New Roman"/>
              <w:sz w:val="24"/>
              <w:szCs w:val="24"/>
            </w:rPr>
            <w:fldChar w:fldCharType="begin"/>
          </w:r>
          <w:r w:rsidR="000B023F">
            <w:rPr>
              <w:rFonts w:ascii="Times New Roman" w:hAnsi="Times New Roman" w:cs="Times New Roman"/>
              <w:sz w:val="24"/>
              <w:szCs w:val="24"/>
              <w:lang w:val="en-US"/>
            </w:rPr>
            <w:instrText xml:space="preserve"> CITATION How19 \l 1033 </w:instrText>
          </w:r>
          <w:r w:rsidR="000B023F">
            <w:rPr>
              <w:rFonts w:ascii="Times New Roman" w:hAnsi="Times New Roman" w:cs="Times New Roman"/>
              <w:sz w:val="24"/>
              <w:szCs w:val="24"/>
            </w:rPr>
            <w:fldChar w:fldCharType="separate"/>
          </w:r>
          <w:r w:rsidR="000B023F" w:rsidRPr="000B023F">
            <w:rPr>
              <w:rFonts w:ascii="Times New Roman" w:hAnsi="Times New Roman" w:cs="Times New Roman"/>
              <w:noProof/>
              <w:sz w:val="24"/>
              <w:szCs w:val="24"/>
              <w:lang w:val="en-US"/>
            </w:rPr>
            <w:t>(Howcroft &amp; Bergvall-Kåreborn, 2019)</w:t>
          </w:r>
          <w:r w:rsidR="000B023F">
            <w:rPr>
              <w:rFonts w:ascii="Times New Roman" w:hAnsi="Times New Roman" w:cs="Times New Roman"/>
              <w:sz w:val="24"/>
              <w:szCs w:val="24"/>
            </w:rPr>
            <w:fldChar w:fldCharType="end"/>
          </w:r>
        </w:sdtContent>
      </w:sdt>
      <w:r w:rsidR="00B46161">
        <w:rPr>
          <w:rFonts w:ascii="Times New Roman" w:hAnsi="Times New Roman" w:cs="Times New Roman"/>
          <w:sz w:val="24"/>
          <w:szCs w:val="24"/>
        </w:rPr>
        <w:t xml:space="preserve">. </w:t>
      </w:r>
    </w:p>
    <w:p w14:paraId="2041D95F" w14:textId="3BF5A06E" w:rsidR="00B46161" w:rsidRDefault="000827D8" w:rsidP="00E22115">
      <w:pPr>
        <w:spacing w:line="360" w:lineRule="auto"/>
        <w:jc w:val="both"/>
        <w:rPr>
          <w:rFonts w:ascii="Times New Roman" w:hAnsi="Times New Roman" w:cs="Times New Roman"/>
          <w:sz w:val="24"/>
          <w:szCs w:val="24"/>
        </w:rPr>
      </w:pPr>
      <w:r>
        <w:rPr>
          <w:rFonts w:ascii="Times New Roman" w:hAnsi="Times New Roman" w:cs="Times New Roman"/>
          <w:sz w:val="24"/>
          <w:szCs w:val="24"/>
        </w:rPr>
        <w:t>Personalisation</w:t>
      </w:r>
      <w:r w:rsidR="00B46161">
        <w:rPr>
          <w:rFonts w:ascii="Times New Roman" w:hAnsi="Times New Roman" w:cs="Times New Roman"/>
          <w:sz w:val="24"/>
          <w:szCs w:val="24"/>
        </w:rPr>
        <w:t xml:space="preserve">, automation and the leverage of analytics are the key technological aspects that shall power the future </w:t>
      </w:r>
      <w:r w:rsidR="00A34DAF">
        <w:rPr>
          <w:rFonts w:ascii="Times New Roman" w:hAnsi="Times New Roman" w:cs="Times New Roman"/>
          <w:sz w:val="24"/>
          <w:szCs w:val="24"/>
        </w:rPr>
        <w:t>of</w:t>
      </w:r>
      <w:r w:rsidR="00B46161">
        <w:rPr>
          <w:rFonts w:ascii="Times New Roman" w:hAnsi="Times New Roman" w:cs="Times New Roman"/>
          <w:sz w:val="24"/>
          <w:szCs w:val="24"/>
        </w:rPr>
        <w:t xml:space="preserve"> The Moxy</w:t>
      </w:r>
      <w:r w:rsidR="00A34DAF">
        <w:rPr>
          <w:rFonts w:ascii="Times New Roman" w:hAnsi="Times New Roman" w:cs="Times New Roman"/>
          <w:sz w:val="24"/>
          <w:szCs w:val="24"/>
        </w:rPr>
        <w:t>. A</w:t>
      </w:r>
      <w:r w:rsidR="00B46161">
        <w:rPr>
          <w:rFonts w:ascii="Times New Roman" w:hAnsi="Times New Roman" w:cs="Times New Roman"/>
          <w:sz w:val="24"/>
          <w:szCs w:val="24"/>
        </w:rPr>
        <w:t xml:space="preserve">ny errors in transition that do not fully harness their potential can be detrimental to the hotel’s income and reputation. </w:t>
      </w:r>
      <w:r>
        <w:rPr>
          <w:rFonts w:ascii="Times New Roman" w:hAnsi="Times New Roman" w:cs="Times New Roman"/>
          <w:sz w:val="24"/>
          <w:szCs w:val="24"/>
        </w:rPr>
        <w:t xml:space="preserve">Judiciously leveraging the necessary digital and automation technologies shall be worthwhile for The Moxy to drive </w:t>
      </w:r>
      <w:r w:rsidR="00A34DAF">
        <w:rPr>
          <w:rFonts w:ascii="Times New Roman" w:hAnsi="Times New Roman" w:cs="Times New Roman"/>
          <w:sz w:val="24"/>
          <w:szCs w:val="24"/>
        </w:rPr>
        <w:t xml:space="preserve">a </w:t>
      </w:r>
      <w:r>
        <w:rPr>
          <w:rFonts w:ascii="Times New Roman" w:hAnsi="Times New Roman" w:cs="Times New Roman"/>
          <w:sz w:val="24"/>
          <w:szCs w:val="24"/>
        </w:rPr>
        <w:t>loyal base and contribute to its bottom-line profitability</w:t>
      </w:r>
      <w:r w:rsidR="000B023F">
        <w:rPr>
          <w:rFonts w:ascii="Times New Roman" w:hAnsi="Times New Roman" w:cs="Times New Roman"/>
          <w:sz w:val="24"/>
          <w:szCs w:val="24"/>
        </w:rPr>
        <w:t xml:space="preserve"> </w:t>
      </w:r>
      <w:sdt>
        <w:sdtPr>
          <w:rPr>
            <w:rFonts w:ascii="Times New Roman" w:hAnsi="Times New Roman" w:cs="Times New Roman"/>
            <w:sz w:val="24"/>
            <w:szCs w:val="24"/>
          </w:rPr>
          <w:id w:val="-1263534507"/>
          <w:citation/>
        </w:sdtPr>
        <w:sdtContent>
          <w:r w:rsidR="000B023F">
            <w:rPr>
              <w:rFonts w:ascii="Times New Roman" w:hAnsi="Times New Roman" w:cs="Times New Roman"/>
              <w:sz w:val="24"/>
              <w:szCs w:val="24"/>
            </w:rPr>
            <w:fldChar w:fldCharType="begin"/>
          </w:r>
          <w:r w:rsidR="000B023F">
            <w:rPr>
              <w:rFonts w:ascii="Times New Roman" w:hAnsi="Times New Roman" w:cs="Times New Roman"/>
              <w:sz w:val="24"/>
              <w:szCs w:val="24"/>
              <w:lang w:val="en-US"/>
            </w:rPr>
            <w:instrText xml:space="preserve"> CITATION Mar241 \l 1033 </w:instrText>
          </w:r>
          <w:r w:rsidR="000B023F">
            <w:rPr>
              <w:rFonts w:ascii="Times New Roman" w:hAnsi="Times New Roman" w:cs="Times New Roman"/>
              <w:sz w:val="24"/>
              <w:szCs w:val="24"/>
            </w:rPr>
            <w:fldChar w:fldCharType="separate"/>
          </w:r>
          <w:r w:rsidR="000B023F" w:rsidRPr="000B023F">
            <w:rPr>
              <w:rFonts w:ascii="Times New Roman" w:hAnsi="Times New Roman" w:cs="Times New Roman"/>
              <w:noProof/>
              <w:sz w:val="24"/>
              <w:szCs w:val="24"/>
              <w:lang w:val="en-US"/>
            </w:rPr>
            <w:t>(Marriott, 2024)</w:t>
          </w:r>
          <w:r w:rsidR="000B023F">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Alternatively, </w:t>
      </w:r>
      <w:r w:rsidR="00A34DAF">
        <w:rPr>
          <w:rFonts w:ascii="Times New Roman" w:hAnsi="Times New Roman" w:cs="Times New Roman"/>
          <w:sz w:val="24"/>
          <w:szCs w:val="24"/>
        </w:rPr>
        <w:t>to balance</w:t>
      </w:r>
      <w:r>
        <w:rPr>
          <w:rFonts w:ascii="Times New Roman" w:hAnsi="Times New Roman" w:cs="Times New Roman"/>
          <w:sz w:val="24"/>
          <w:szCs w:val="24"/>
        </w:rPr>
        <w:t xml:space="preserve"> the transition, the hotel operators must explore the digital channels leveraged by Marriott. Currently, direct digital channels are the preferred option for Marriott for long-term digital and technology transformation. The utilisation of the channel partly fulfils the necessity to leverage social networks</w:t>
      </w:r>
      <w:r w:rsidR="003023AE">
        <w:rPr>
          <w:rFonts w:ascii="Times New Roman" w:hAnsi="Times New Roman" w:cs="Times New Roman"/>
          <w:sz w:val="24"/>
          <w:szCs w:val="24"/>
        </w:rPr>
        <w:t xml:space="preserve"> for technological aspirations across Marriott’s hotels. </w:t>
      </w:r>
      <w:r w:rsidR="00ED2EAE">
        <w:rPr>
          <w:rFonts w:ascii="Times New Roman" w:hAnsi="Times New Roman" w:cs="Times New Roman"/>
          <w:sz w:val="24"/>
          <w:szCs w:val="24"/>
        </w:rPr>
        <w:t>Specifically, c</w:t>
      </w:r>
      <w:r w:rsidR="003023AE">
        <w:rPr>
          <w:rFonts w:ascii="Times New Roman" w:hAnsi="Times New Roman" w:cs="Times New Roman"/>
          <w:sz w:val="24"/>
          <w:szCs w:val="24"/>
        </w:rPr>
        <w:t>apitalising on networks and organisational fields (network density, leveraging central hubs and broker positions) surrounding Shanghai, China</w:t>
      </w:r>
      <w:r w:rsidR="00ED2EAE">
        <w:rPr>
          <w:rFonts w:ascii="Times New Roman" w:hAnsi="Times New Roman" w:cs="Times New Roman"/>
          <w:sz w:val="24"/>
          <w:szCs w:val="24"/>
        </w:rPr>
        <w:t xml:space="preserve"> can </w:t>
      </w:r>
      <w:r w:rsidR="00406A7F">
        <w:rPr>
          <w:rFonts w:ascii="Times New Roman" w:hAnsi="Times New Roman" w:cs="Times New Roman"/>
          <w:sz w:val="24"/>
          <w:szCs w:val="24"/>
        </w:rPr>
        <w:t>be</w:t>
      </w:r>
      <w:r w:rsidR="00ED2EAE">
        <w:rPr>
          <w:rFonts w:ascii="Times New Roman" w:hAnsi="Times New Roman" w:cs="Times New Roman"/>
          <w:sz w:val="24"/>
          <w:szCs w:val="24"/>
        </w:rPr>
        <w:t xml:space="preserve"> beneficial</w:t>
      </w:r>
      <w:r w:rsidR="003023AE">
        <w:rPr>
          <w:rFonts w:ascii="Times New Roman" w:hAnsi="Times New Roman" w:cs="Times New Roman"/>
          <w:sz w:val="24"/>
          <w:szCs w:val="24"/>
        </w:rPr>
        <w:t xml:space="preserve">. Furthermore, multistakeholder engagement representing the interests and preparations of relevant stakeholders in line with technological shift would be a critical aspect </w:t>
      </w:r>
      <w:r w:rsidR="00A34DAF">
        <w:rPr>
          <w:rFonts w:ascii="Times New Roman" w:hAnsi="Times New Roman" w:cs="Times New Roman"/>
          <w:sz w:val="24"/>
          <w:szCs w:val="24"/>
        </w:rPr>
        <w:t>of</w:t>
      </w:r>
      <w:r w:rsidR="003023AE">
        <w:rPr>
          <w:rFonts w:ascii="Times New Roman" w:hAnsi="Times New Roman" w:cs="Times New Roman"/>
          <w:sz w:val="24"/>
          <w:szCs w:val="24"/>
        </w:rPr>
        <w:t xml:space="preserve"> strategic manoeuvre</w:t>
      </w:r>
      <w:r w:rsidR="00E62C80">
        <w:rPr>
          <w:rFonts w:ascii="Times New Roman" w:hAnsi="Times New Roman" w:cs="Times New Roman"/>
          <w:sz w:val="24"/>
          <w:szCs w:val="24"/>
        </w:rPr>
        <w:t xml:space="preserve"> </w:t>
      </w:r>
      <w:sdt>
        <w:sdtPr>
          <w:rPr>
            <w:rFonts w:ascii="Times New Roman" w:hAnsi="Times New Roman" w:cs="Times New Roman"/>
            <w:sz w:val="24"/>
            <w:szCs w:val="24"/>
          </w:rPr>
          <w:id w:val="671375582"/>
          <w:citation/>
        </w:sdtPr>
        <w:sdtContent>
          <w:r w:rsidR="00E62C80">
            <w:rPr>
              <w:rFonts w:ascii="Times New Roman" w:hAnsi="Times New Roman" w:cs="Times New Roman"/>
              <w:sz w:val="24"/>
              <w:szCs w:val="24"/>
            </w:rPr>
            <w:fldChar w:fldCharType="begin"/>
          </w:r>
          <w:r w:rsidR="00E62C80">
            <w:rPr>
              <w:rFonts w:ascii="Times New Roman" w:hAnsi="Times New Roman" w:cs="Times New Roman"/>
              <w:sz w:val="24"/>
              <w:szCs w:val="24"/>
              <w:lang w:val="en-US"/>
            </w:rPr>
            <w:instrText xml:space="preserve"> CITATION Joh205 \l 1033 </w:instrText>
          </w:r>
          <w:r w:rsidR="00E62C80">
            <w:rPr>
              <w:rFonts w:ascii="Times New Roman" w:hAnsi="Times New Roman" w:cs="Times New Roman"/>
              <w:sz w:val="24"/>
              <w:szCs w:val="24"/>
            </w:rPr>
            <w:fldChar w:fldCharType="separate"/>
          </w:r>
          <w:r w:rsidR="00E62C80" w:rsidRPr="00E62C80">
            <w:rPr>
              <w:rFonts w:ascii="Times New Roman" w:hAnsi="Times New Roman" w:cs="Times New Roman"/>
              <w:noProof/>
              <w:sz w:val="24"/>
              <w:szCs w:val="24"/>
              <w:lang w:val="en-US"/>
            </w:rPr>
            <w:t>(Johnson, et al., 2020)</w:t>
          </w:r>
          <w:r w:rsidR="00E62C80">
            <w:rPr>
              <w:rFonts w:ascii="Times New Roman" w:hAnsi="Times New Roman" w:cs="Times New Roman"/>
              <w:sz w:val="24"/>
              <w:szCs w:val="24"/>
            </w:rPr>
            <w:fldChar w:fldCharType="end"/>
          </w:r>
        </w:sdtContent>
      </w:sdt>
      <w:r w:rsidR="003023AE">
        <w:rPr>
          <w:rFonts w:ascii="Times New Roman" w:hAnsi="Times New Roman" w:cs="Times New Roman"/>
          <w:sz w:val="24"/>
          <w:szCs w:val="24"/>
        </w:rPr>
        <w:t xml:space="preserve">. </w:t>
      </w:r>
      <w:r w:rsidR="00E62C80">
        <w:rPr>
          <w:rFonts w:ascii="Times New Roman" w:hAnsi="Times New Roman" w:cs="Times New Roman"/>
          <w:sz w:val="24"/>
          <w:szCs w:val="24"/>
        </w:rPr>
        <w:t xml:space="preserve">A proper coordination of technological transition at The Moxy remains essential. </w:t>
      </w:r>
    </w:p>
    <w:p w14:paraId="58EE5B36" w14:textId="3ED8EA50" w:rsidR="00103879" w:rsidRDefault="0010605D" w:rsidP="00AB2DAE">
      <w:pPr>
        <w:pStyle w:val="Heading2"/>
      </w:pPr>
      <w:bookmarkStart w:id="6" w:name="_Toc181288939"/>
      <w:r>
        <w:t>1</w:t>
      </w:r>
      <w:r w:rsidR="00103879">
        <w:t>.</w:t>
      </w:r>
      <w:r w:rsidR="00263B9D">
        <w:t>3. PESTLE</w:t>
      </w:r>
      <w:r w:rsidR="00103879">
        <w:t xml:space="preserve"> analysis of the external factors contributing to the issue(s)</w:t>
      </w:r>
      <w:bookmarkEnd w:id="6"/>
    </w:p>
    <w:p w14:paraId="32E757ED" w14:textId="09B80B71" w:rsidR="00263B9D" w:rsidRDefault="006A3448" w:rsidP="00E22115">
      <w:pPr>
        <w:spacing w:line="360" w:lineRule="auto"/>
        <w:jc w:val="both"/>
        <w:rPr>
          <w:rFonts w:ascii="Times New Roman" w:hAnsi="Times New Roman" w:cs="Times New Roman"/>
          <w:sz w:val="24"/>
          <w:szCs w:val="24"/>
        </w:rPr>
      </w:pPr>
      <w:r>
        <w:rPr>
          <w:rFonts w:ascii="Times New Roman" w:hAnsi="Times New Roman" w:cs="Times New Roman"/>
          <w:sz w:val="24"/>
          <w:szCs w:val="24"/>
        </w:rPr>
        <w:t>Using the</w:t>
      </w:r>
      <w:r w:rsidR="00A84351">
        <w:rPr>
          <w:rFonts w:ascii="Times New Roman" w:hAnsi="Times New Roman" w:cs="Times New Roman"/>
          <w:sz w:val="24"/>
          <w:szCs w:val="24"/>
        </w:rPr>
        <w:t xml:space="preserve"> PESTLE </w:t>
      </w:r>
      <w:r>
        <w:rPr>
          <w:rFonts w:ascii="Times New Roman" w:hAnsi="Times New Roman" w:cs="Times New Roman"/>
          <w:sz w:val="24"/>
          <w:szCs w:val="24"/>
        </w:rPr>
        <w:t xml:space="preserve">analysis, the key external factors can be investigated </w:t>
      </w:r>
      <w:r w:rsidR="00A34DAF">
        <w:rPr>
          <w:rFonts w:ascii="Times New Roman" w:hAnsi="Times New Roman" w:cs="Times New Roman"/>
          <w:sz w:val="24"/>
          <w:szCs w:val="24"/>
        </w:rPr>
        <w:t>with</w:t>
      </w:r>
      <w:r>
        <w:rPr>
          <w:rFonts w:ascii="Times New Roman" w:hAnsi="Times New Roman" w:cs="Times New Roman"/>
          <w:sz w:val="24"/>
          <w:szCs w:val="24"/>
        </w:rPr>
        <w:t xml:space="preserve"> their corresponding influence on the </w:t>
      </w:r>
      <w:r w:rsidR="00A34DAF">
        <w:rPr>
          <w:rFonts w:ascii="Times New Roman" w:hAnsi="Times New Roman" w:cs="Times New Roman"/>
          <w:sz w:val="24"/>
          <w:szCs w:val="24"/>
        </w:rPr>
        <w:t>issues</w:t>
      </w:r>
      <w:r>
        <w:rPr>
          <w:rFonts w:ascii="Times New Roman" w:hAnsi="Times New Roman" w:cs="Times New Roman"/>
          <w:sz w:val="24"/>
          <w:szCs w:val="24"/>
        </w:rPr>
        <w:t xml:space="preserve"> facing The Moxy </w:t>
      </w:r>
      <w:r w:rsidR="00A34DAF">
        <w:rPr>
          <w:rFonts w:ascii="Times New Roman" w:hAnsi="Times New Roman" w:cs="Times New Roman"/>
          <w:sz w:val="24"/>
          <w:szCs w:val="24"/>
        </w:rPr>
        <w:t>H</w:t>
      </w:r>
      <w:r>
        <w:rPr>
          <w:rFonts w:ascii="Times New Roman" w:hAnsi="Times New Roman" w:cs="Times New Roman"/>
          <w:sz w:val="24"/>
          <w:szCs w:val="24"/>
        </w:rPr>
        <w:t xml:space="preserve">otel </w:t>
      </w:r>
      <w:sdt>
        <w:sdtPr>
          <w:rPr>
            <w:rFonts w:ascii="Times New Roman" w:hAnsi="Times New Roman" w:cs="Times New Roman"/>
            <w:sz w:val="24"/>
            <w:szCs w:val="24"/>
          </w:rPr>
          <w:id w:val="-1060474626"/>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CIP244 \l 1033 </w:instrText>
          </w:r>
          <w:r>
            <w:rPr>
              <w:rFonts w:ascii="Times New Roman" w:hAnsi="Times New Roman" w:cs="Times New Roman"/>
              <w:sz w:val="24"/>
              <w:szCs w:val="24"/>
            </w:rPr>
            <w:fldChar w:fldCharType="separate"/>
          </w:r>
          <w:r w:rsidRPr="006A3448">
            <w:rPr>
              <w:rFonts w:ascii="Times New Roman" w:hAnsi="Times New Roman" w:cs="Times New Roman"/>
              <w:noProof/>
              <w:sz w:val="24"/>
              <w:szCs w:val="24"/>
              <w:lang w:val="en-US"/>
            </w:rPr>
            <w:t>(CIPD, 2024)</w:t>
          </w:r>
          <w:r>
            <w:rPr>
              <w:rFonts w:ascii="Times New Roman" w:hAnsi="Times New Roman" w:cs="Times New Roman"/>
              <w:sz w:val="24"/>
              <w:szCs w:val="24"/>
            </w:rPr>
            <w:fldChar w:fldCharType="end"/>
          </w:r>
        </w:sdtContent>
      </w:sdt>
      <w:r>
        <w:rPr>
          <w:rFonts w:ascii="Times New Roman" w:hAnsi="Times New Roman" w:cs="Times New Roman"/>
          <w:sz w:val="24"/>
          <w:szCs w:val="24"/>
        </w:rPr>
        <w:t>. A discussion of the factors is provided below:</w:t>
      </w:r>
    </w:p>
    <w:p w14:paraId="0A06BBEF" w14:textId="77777777" w:rsidR="00824A67" w:rsidRDefault="006A3448" w:rsidP="00E22115">
      <w:pPr>
        <w:spacing w:line="360" w:lineRule="auto"/>
        <w:jc w:val="both"/>
        <w:rPr>
          <w:rFonts w:ascii="Times New Roman" w:hAnsi="Times New Roman" w:cs="Times New Roman"/>
          <w:sz w:val="24"/>
          <w:szCs w:val="24"/>
        </w:rPr>
      </w:pPr>
      <w:r>
        <w:rPr>
          <w:rFonts w:ascii="Times New Roman" w:hAnsi="Times New Roman" w:cs="Times New Roman"/>
          <w:sz w:val="24"/>
          <w:szCs w:val="24"/>
        </w:rPr>
        <w:t>Political</w:t>
      </w:r>
      <w:r w:rsidR="007C670E">
        <w:rPr>
          <w:rFonts w:ascii="Times New Roman" w:hAnsi="Times New Roman" w:cs="Times New Roman"/>
          <w:sz w:val="24"/>
          <w:szCs w:val="24"/>
        </w:rPr>
        <w:t xml:space="preserve"> &amp; legal</w:t>
      </w:r>
      <w:r w:rsidR="00FD6C13">
        <w:rPr>
          <w:rFonts w:ascii="Times New Roman" w:hAnsi="Times New Roman" w:cs="Times New Roman"/>
          <w:sz w:val="24"/>
          <w:szCs w:val="24"/>
        </w:rPr>
        <w:t>- The Chinese political environment has a dominating influence over the affairs of The Moxy within the national territory. Streamlining the management of regional hospitality whilst fostering inbound and outbound tourism are potential areas for improvement. The re-election of Xi Jinping for the third term has a</w:t>
      </w:r>
      <w:r w:rsidR="007B6CBB">
        <w:rPr>
          <w:rFonts w:ascii="Times New Roman" w:hAnsi="Times New Roman" w:cs="Times New Roman"/>
          <w:sz w:val="24"/>
          <w:szCs w:val="24"/>
        </w:rPr>
        <w:t xml:space="preserve"> </w:t>
      </w:r>
      <w:r w:rsidR="00FD6C13">
        <w:rPr>
          <w:rFonts w:ascii="Times New Roman" w:hAnsi="Times New Roman" w:cs="Times New Roman"/>
          <w:sz w:val="24"/>
          <w:szCs w:val="24"/>
        </w:rPr>
        <w:t xml:space="preserve">cascading effect on </w:t>
      </w:r>
      <w:r w:rsidR="007B6CBB">
        <w:rPr>
          <w:rFonts w:ascii="Times New Roman" w:hAnsi="Times New Roman" w:cs="Times New Roman"/>
          <w:sz w:val="24"/>
          <w:szCs w:val="24"/>
        </w:rPr>
        <w:t>the designing</w:t>
      </w:r>
      <w:r w:rsidR="00FD6C13">
        <w:rPr>
          <w:rFonts w:ascii="Times New Roman" w:hAnsi="Times New Roman" w:cs="Times New Roman"/>
          <w:sz w:val="24"/>
          <w:szCs w:val="24"/>
        </w:rPr>
        <w:t xml:space="preserve"> of national and foreign policies,</w:t>
      </w:r>
      <w:r w:rsidR="009D0064">
        <w:rPr>
          <w:rFonts w:ascii="Times New Roman" w:hAnsi="Times New Roman" w:cs="Times New Roman"/>
          <w:sz w:val="24"/>
          <w:szCs w:val="24"/>
        </w:rPr>
        <w:t xml:space="preserve"> urban structure</w:t>
      </w:r>
      <w:r w:rsidR="00310B53">
        <w:rPr>
          <w:rFonts w:ascii="Times New Roman" w:hAnsi="Times New Roman" w:cs="Times New Roman"/>
          <w:sz w:val="24"/>
          <w:szCs w:val="24"/>
        </w:rPr>
        <w:t>,</w:t>
      </w:r>
      <w:r w:rsidR="00FD6C13">
        <w:rPr>
          <w:rFonts w:ascii="Times New Roman" w:hAnsi="Times New Roman" w:cs="Times New Roman"/>
          <w:sz w:val="24"/>
          <w:szCs w:val="24"/>
        </w:rPr>
        <w:t xml:space="preserve"> </w:t>
      </w:r>
      <w:r w:rsidR="007B6CBB">
        <w:rPr>
          <w:rFonts w:ascii="Times New Roman" w:hAnsi="Times New Roman" w:cs="Times New Roman"/>
          <w:sz w:val="24"/>
          <w:szCs w:val="24"/>
        </w:rPr>
        <w:t>educational</w:t>
      </w:r>
      <w:r w:rsidR="00FD6C13">
        <w:rPr>
          <w:rFonts w:ascii="Times New Roman" w:hAnsi="Times New Roman" w:cs="Times New Roman"/>
          <w:sz w:val="24"/>
          <w:szCs w:val="24"/>
        </w:rPr>
        <w:t xml:space="preserve"> </w:t>
      </w:r>
      <w:r w:rsidR="007B6CBB">
        <w:rPr>
          <w:rFonts w:ascii="Times New Roman" w:hAnsi="Times New Roman" w:cs="Times New Roman"/>
          <w:sz w:val="24"/>
          <w:szCs w:val="24"/>
        </w:rPr>
        <w:t>and</w:t>
      </w:r>
      <w:r w:rsidR="00FD6C13">
        <w:rPr>
          <w:rFonts w:ascii="Times New Roman" w:hAnsi="Times New Roman" w:cs="Times New Roman"/>
          <w:sz w:val="24"/>
          <w:szCs w:val="24"/>
        </w:rPr>
        <w:t xml:space="preserve"> employment </w:t>
      </w:r>
      <w:r w:rsidR="007B6CBB">
        <w:rPr>
          <w:rFonts w:ascii="Times New Roman" w:hAnsi="Times New Roman" w:cs="Times New Roman"/>
          <w:sz w:val="24"/>
          <w:szCs w:val="24"/>
        </w:rPr>
        <w:t>projections</w:t>
      </w:r>
      <w:r w:rsidR="009D0064">
        <w:rPr>
          <w:rFonts w:ascii="Times New Roman" w:hAnsi="Times New Roman" w:cs="Times New Roman"/>
          <w:sz w:val="24"/>
          <w:szCs w:val="24"/>
        </w:rPr>
        <w:t xml:space="preserve"> </w:t>
      </w:r>
      <w:sdt>
        <w:sdtPr>
          <w:rPr>
            <w:rFonts w:ascii="Times New Roman" w:hAnsi="Times New Roman" w:cs="Times New Roman"/>
            <w:sz w:val="24"/>
            <w:szCs w:val="24"/>
          </w:rPr>
          <w:id w:val="1295640793"/>
          <w:citation/>
        </w:sdtPr>
        <w:sdtContent>
          <w:r w:rsidR="009D0064">
            <w:rPr>
              <w:rFonts w:ascii="Times New Roman" w:hAnsi="Times New Roman" w:cs="Times New Roman"/>
              <w:sz w:val="24"/>
              <w:szCs w:val="24"/>
            </w:rPr>
            <w:fldChar w:fldCharType="begin"/>
          </w:r>
          <w:r w:rsidR="009D0064">
            <w:rPr>
              <w:rFonts w:ascii="Times New Roman" w:hAnsi="Times New Roman" w:cs="Times New Roman"/>
              <w:sz w:val="24"/>
              <w:szCs w:val="24"/>
              <w:lang w:val="en-US"/>
            </w:rPr>
            <w:instrText xml:space="preserve"> CITATION Luo17 \l 1033 </w:instrText>
          </w:r>
          <w:r w:rsidR="009D0064">
            <w:rPr>
              <w:rFonts w:ascii="Times New Roman" w:hAnsi="Times New Roman" w:cs="Times New Roman"/>
              <w:sz w:val="24"/>
              <w:szCs w:val="24"/>
            </w:rPr>
            <w:fldChar w:fldCharType="separate"/>
          </w:r>
          <w:r w:rsidR="009D0064" w:rsidRPr="009D0064">
            <w:rPr>
              <w:rFonts w:ascii="Times New Roman" w:hAnsi="Times New Roman" w:cs="Times New Roman"/>
              <w:noProof/>
              <w:sz w:val="24"/>
              <w:szCs w:val="24"/>
              <w:lang w:val="en-US"/>
            </w:rPr>
            <w:t>(Luo, 2017)</w:t>
          </w:r>
          <w:r w:rsidR="009D0064">
            <w:rPr>
              <w:rFonts w:ascii="Times New Roman" w:hAnsi="Times New Roman" w:cs="Times New Roman"/>
              <w:sz w:val="24"/>
              <w:szCs w:val="24"/>
            </w:rPr>
            <w:fldChar w:fldCharType="end"/>
          </w:r>
        </w:sdtContent>
      </w:sdt>
      <w:r w:rsidR="007B6CBB">
        <w:rPr>
          <w:rFonts w:ascii="Times New Roman" w:hAnsi="Times New Roman" w:cs="Times New Roman"/>
          <w:sz w:val="24"/>
          <w:szCs w:val="24"/>
        </w:rPr>
        <w:t xml:space="preserve">. </w:t>
      </w:r>
    </w:p>
    <w:p w14:paraId="1A415112" w14:textId="19B68486" w:rsidR="006A3448" w:rsidRDefault="007B6CBB" w:rsidP="00E2211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These aspects in turn have </w:t>
      </w:r>
      <w:r w:rsidR="00A34DAF">
        <w:rPr>
          <w:rFonts w:ascii="Times New Roman" w:hAnsi="Times New Roman" w:cs="Times New Roman"/>
          <w:sz w:val="24"/>
          <w:szCs w:val="24"/>
        </w:rPr>
        <w:t xml:space="preserve">a </w:t>
      </w:r>
      <w:r>
        <w:rPr>
          <w:rFonts w:ascii="Times New Roman" w:hAnsi="Times New Roman" w:cs="Times New Roman"/>
          <w:sz w:val="24"/>
          <w:szCs w:val="24"/>
        </w:rPr>
        <w:t xml:space="preserve">disproportionate influence on revenue generation and resource allocation scenarios as well as technological planning, yet to be realised </w:t>
      </w:r>
      <w:r w:rsidR="009D0064">
        <w:rPr>
          <w:rFonts w:ascii="Times New Roman" w:hAnsi="Times New Roman" w:cs="Times New Roman"/>
          <w:sz w:val="24"/>
          <w:szCs w:val="24"/>
        </w:rPr>
        <w:t>for The</w:t>
      </w:r>
      <w:r>
        <w:rPr>
          <w:rFonts w:ascii="Times New Roman" w:hAnsi="Times New Roman" w:cs="Times New Roman"/>
          <w:sz w:val="24"/>
          <w:szCs w:val="24"/>
        </w:rPr>
        <w:t xml:space="preserve"> Moxy. </w:t>
      </w:r>
      <w:r w:rsidR="009D0064">
        <w:rPr>
          <w:rFonts w:ascii="Times New Roman" w:hAnsi="Times New Roman" w:cs="Times New Roman"/>
          <w:sz w:val="24"/>
          <w:szCs w:val="24"/>
        </w:rPr>
        <w:t>However, a</w:t>
      </w:r>
      <w:r>
        <w:rPr>
          <w:rFonts w:ascii="Times New Roman" w:hAnsi="Times New Roman" w:cs="Times New Roman"/>
          <w:sz w:val="24"/>
          <w:szCs w:val="24"/>
        </w:rPr>
        <w:t>t present</w:t>
      </w:r>
      <w:r w:rsidR="00A34DAF">
        <w:rPr>
          <w:rFonts w:ascii="Times New Roman" w:hAnsi="Times New Roman" w:cs="Times New Roman"/>
          <w:sz w:val="24"/>
          <w:szCs w:val="24"/>
        </w:rPr>
        <w:t>,</w:t>
      </w:r>
      <w:r>
        <w:rPr>
          <w:rFonts w:ascii="Times New Roman" w:hAnsi="Times New Roman" w:cs="Times New Roman"/>
          <w:sz w:val="24"/>
          <w:szCs w:val="24"/>
        </w:rPr>
        <w:t xml:space="preserve"> </w:t>
      </w:r>
      <w:r w:rsidR="009D0064">
        <w:rPr>
          <w:rFonts w:ascii="Times New Roman" w:hAnsi="Times New Roman" w:cs="Times New Roman"/>
          <w:sz w:val="24"/>
          <w:szCs w:val="24"/>
        </w:rPr>
        <w:t xml:space="preserve">while </w:t>
      </w:r>
      <w:r>
        <w:rPr>
          <w:rFonts w:ascii="Times New Roman" w:hAnsi="Times New Roman" w:cs="Times New Roman"/>
          <w:sz w:val="24"/>
          <w:szCs w:val="24"/>
        </w:rPr>
        <w:t>the conducive environment fostered for strategic cooperation includes Marriott’s portfolio in the luxury space</w:t>
      </w:r>
      <w:r w:rsidR="009D0064">
        <w:rPr>
          <w:rFonts w:ascii="Times New Roman" w:hAnsi="Times New Roman" w:cs="Times New Roman"/>
          <w:sz w:val="24"/>
          <w:szCs w:val="24"/>
        </w:rPr>
        <w:t xml:space="preserve">, the Chinese political economy has a booming influence on the growth of </w:t>
      </w:r>
      <w:r w:rsidR="00A34DAF">
        <w:rPr>
          <w:rFonts w:ascii="Times New Roman" w:hAnsi="Times New Roman" w:cs="Times New Roman"/>
          <w:sz w:val="24"/>
          <w:szCs w:val="24"/>
        </w:rPr>
        <w:t xml:space="preserve">the </w:t>
      </w:r>
      <w:r w:rsidR="009D0064">
        <w:rPr>
          <w:rFonts w:ascii="Times New Roman" w:hAnsi="Times New Roman" w:cs="Times New Roman"/>
          <w:sz w:val="24"/>
          <w:szCs w:val="24"/>
        </w:rPr>
        <w:t xml:space="preserve">middle-income hospitality and tourism sector </w:t>
      </w:r>
      <w:sdt>
        <w:sdtPr>
          <w:rPr>
            <w:rFonts w:ascii="Times New Roman" w:hAnsi="Times New Roman" w:cs="Times New Roman"/>
            <w:sz w:val="24"/>
            <w:szCs w:val="24"/>
          </w:rPr>
          <w:id w:val="1885208332"/>
          <w:citation/>
        </w:sdtPr>
        <w:sdtContent>
          <w:r w:rsidR="009D0064">
            <w:rPr>
              <w:rFonts w:ascii="Times New Roman" w:hAnsi="Times New Roman" w:cs="Times New Roman"/>
              <w:sz w:val="24"/>
              <w:szCs w:val="24"/>
            </w:rPr>
            <w:fldChar w:fldCharType="begin"/>
          </w:r>
          <w:r w:rsidR="009D0064">
            <w:rPr>
              <w:rFonts w:ascii="Times New Roman" w:hAnsi="Times New Roman" w:cs="Times New Roman"/>
              <w:sz w:val="24"/>
              <w:szCs w:val="24"/>
              <w:lang w:val="en-US"/>
            </w:rPr>
            <w:instrText xml:space="preserve"> CITATION Zha18 \l 1033 </w:instrText>
          </w:r>
          <w:r w:rsidR="009D0064">
            <w:rPr>
              <w:rFonts w:ascii="Times New Roman" w:hAnsi="Times New Roman" w:cs="Times New Roman"/>
              <w:sz w:val="24"/>
              <w:szCs w:val="24"/>
            </w:rPr>
            <w:fldChar w:fldCharType="separate"/>
          </w:r>
          <w:r w:rsidR="009D0064" w:rsidRPr="009D0064">
            <w:rPr>
              <w:rFonts w:ascii="Times New Roman" w:hAnsi="Times New Roman" w:cs="Times New Roman"/>
              <w:noProof/>
              <w:sz w:val="24"/>
              <w:szCs w:val="24"/>
              <w:lang w:val="en-US"/>
            </w:rPr>
            <w:t>(Zhao, 2018)</w:t>
          </w:r>
          <w:r w:rsidR="009D0064">
            <w:rPr>
              <w:rFonts w:ascii="Times New Roman" w:hAnsi="Times New Roman" w:cs="Times New Roman"/>
              <w:sz w:val="24"/>
              <w:szCs w:val="24"/>
            </w:rPr>
            <w:fldChar w:fldCharType="end"/>
          </w:r>
        </w:sdtContent>
      </w:sdt>
      <w:r w:rsidR="00056312">
        <w:rPr>
          <w:rFonts w:ascii="Times New Roman" w:hAnsi="Times New Roman" w:cs="Times New Roman"/>
          <w:sz w:val="24"/>
          <w:szCs w:val="24"/>
        </w:rPr>
        <w:t xml:space="preserve"> </w:t>
      </w:r>
      <w:sdt>
        <w:sdtPr>
          <w:rPr>
            <w:rFonts w:ascii="Times New Roman" w:hAnsi="Times New Roman" w:cs="Times New Roman"/>
            <w:sz w:val="24"/>
            <w:szCs w:val="24"/>
          </w:rPr>
          <w:id w:val="-344480945"/>
          <w:citation/>
        </w:sdtPr>
        <w:sdtContent>
          <w:r w:rsidR="00056312">
            <w:rPr>
              <w:rFonts w:ascii="Times New Roman" w:hAnsi="Times New Roman" w:cs="Times New Roman"/>
              <w:sz w:val="24"/>
              <w:szCs w:val="24"/>
            </w:rPr>
            <w:fldChar w:fldCharType="begin"/>
          </w:r>
          <w:r w:rsidR="00056312">
            <w:rPr>
              <w:rFonts w:ascii="Times New Roman" w:hAnsi="Times New Roman" w:cs="Times New Roman"/>
              <w:sz w:val="24"/>
              <w:szCs w:val="24"/>
              <w:lang w:val="en-US"/>
            </w:rPr>
            <w:instrText xml:space="preserve"> CITATION PRN24 \l 1033 </w:instrText>
          </w:r>
          <w:r w:rsidR="00056312">
            <w:rPr>
              <w:rFonts w:ascii="Times New Roman" w:hAnsi="Times New Roman" w:cs="Times New Roman"/>
              <w:sz w:val="24"/>
              <w:szCs w:val="24"/>
            </w:rPr>
            <w:fldChar w:fldCharType="separate"/>
          </w:r>
          <w:r w:rsidR="00056312" w:rsidRPr="00056312">
            <w:rPr>
              <w:rFonts w:ascii="Times New Roman" w:hAnsi="Times New Roman" w:cs="Times New Roman"/>
              <w:noProof/>
              <w:sz w:val="24"/>
              <w:szCs w:val="24"/>
              <w:lang w:val="en-US"/>
            </w:rPr>
            <w:t>(PR Newswire, 2024)</w:t>
          </w:r>
          <w:r w:rsidR="00056312">
            <w:rPr>
              <w:rFonts w:ascii="Times New Roman" w:hAnsi="Times New Roman" w:cs="Times New Roman"/>
              <w:sz w:val="24"/>
              <w:szCs w:val="24"/>
            </w:rPr>
            <w:fldChar w:fldCharType="end"/>
          </w:r>
        </w:sdtContent>
      </w:sdt>
      <w:r w:rsidR="009D0064">
        <w:rPr>
          <w:rFonts w:ascii="Times New Roman" w:hAnsi="Times New Roman" w:cs="Times New Roman"/>
          <w:sz w:val="24"/>
          <w:szCs w:val="24"/>
        </w:rPr>
        <w:t>.</w:t>
      </w:r>
      <w:r w:rsidR="007C670E">
        <w:rPr>
          <w:rFonts w:ascii="Times New Roman" w:hAnsi="Times New Roman" w:cs="Times New Roman"/>
          <w:sz w:val="24"/>
          <w:szCs w:val="24"/>
        </w:rPr>
        <w:t xml:space="preserve"> Moreover, abiding by regional policies and legal provisions </w:t>
      </w:r>
      <w:r w:rsidR="00310B53">
        <w:rPr>
          <w:rFonts w:ascii="Times New Roman" w:hAnsi="Times New Roman" w:cs="Times New Roman"/>
          <w:sz w:val="24"/>
          <w:szCs w:val="24"/>
        </w:rPr>
        <w:t>is</w:t>
      </w:r>
      <w:r w:rsidR="007C670E">
        <w:rPr>
          <w:rFonts w:ascii="Times New Roman" w:hAnsi="Times New Roman" w:cs="Times New Roman"/>
          <w:sz w:val="24"/>
          <w:szCs w:val="24"/>
        </w:rPr>
        <w:t xml:space="preserve"> also crucial to The Moxy which otherwise would have a detrimental effect on its competitive positioning </w:t>
      </w:r>
      <w:sdt>
        <w:sdtPr>
          <w:rPr>
            <w:rFonts w:ascii="Times New Roman" w:hAnsi="Times New Roman" w:cs="Times New Roman"/>
            <w:sz w:val="24"/>
            <w:szCs w:val="24"/>
          </w:rPr>
          <w:id w:val="1873108098"/>
          <w:citation/>
        </w:sdtPr>
        <w:sdtContent>
          <w:r w:rsidR="007C670E">
            <w:rPr>
              <w:rFonts w:ascii="Times New Roman" w:hAnsi="Times New Roman" w:cs="Times New Roman"/>
              <w:sz w:val="24"/>
              <w:szCs w:val="24"/>
            </w:rPr>
            <w:fldChar w:fldCharType="begin"/>
          </w:r>
          <w:r w:rsidR="007C670E">
            <w:rPr>
              <w:rFonts w:ascii="Times New Roman" w:hAnsi="Times New Roman" w:cs="Times New Roman"/>
              <w:sz w:val="24"/>
              <w:szCs w:val="24"/>
              <w:lang w:val="en-US"/>
            </w:rPr>
            <w:instrText xml:space="preserve"> CITATION HeY24 \l 1033 </w:instrText>
          </w:r>
          <w:r w:rsidR="007C670E">
            <w:rPr>
              <w:rFonts w:ascii="Times New Roman" w:hAnsi="Times New Roman" w:cs="Times New Roman"/>
              <w:sz w:val="24"/>
              <w:szCs w:val="24"/>
            </w:rPr>
            <w:fldChar w:fldCharType="separate"/>
          </w:r>
          <w:r w:rsidR="007C670E" w:rsidRPr="007C670E">
            <w:rPr>
              <w:rFonts w:ascii="Times New Roman" w:hAnsi="Times New Roman" w:cs="Times New Roman"/>
              <w:noProof/>
              <w:sz w:val="24"/>
              <w:szCs w:val="24"/>
              <w:lang w:val="en-US"/>
            </w:rPr>
            <w:t>(He, et al., 2024)</w:t>
          </w:r>
          <w:r w:rsidR="007C670E">
            <w:rPr>
              <w:rFonts w:ascii="Times New Roman" w:hAnsi="Times New Roman" w:cs="Times New Roman"/>
              <w:sz w:val="24"/>
              <w:szCs w:val="24"/>
            </w:rPr>
            <w:fldChar w:fldCharType="end"/>
          </w:r>
        </w:sdtContent>
      </w:sdt>
      <w:r w:rsidR="007C670E">
        <w:rPr>
          <w:rFonts w:ascii="Times New Roman" w:hAnsi="Times New Roman" w:cs="Times New Roman"/>
          <w:sz w:val="24"/>
          <w:szCs w:val="24"/>
        </w:rPr>
        <w:t xml:space="preserve">. </w:t>
      </w:r>
      <w:r w:rsidR="009D0064">
        <w:rPr>
          <w:rFonts w:ascii="Times New Roman" w:hAnsi="Times New Roman" w:cs="Times New Roman"/>
          <w:sz w:val="24"/>
          <w:szCs w:val="24"/>
        </w:rPr>
        <w:t>Substantially demonstrating competitiveness is highly necessary for The Moxy</w:t>
      </w:r>
      <w:r w:rsidR="00056312">
        <w:rPr>
          <w:rFonts w:ascii="Times New Roman" w:hAnsi="Times New Roman" w:cs="Times New Roman"/>
          <w:sz w:val="24"/>
          <w:szCs w:val="24"/>
        </w:rPr>
        <w:t xml:space="preserve"> in the future scenario</w:t>
      </w:r>
      <w:r w:rsidR="009D0064">
        <w:rPr>
          <w:rFonts w:ascii="Times New Roman" w:hAnsi="Times New Roman" w:cs="Times New Roman"/>
          <w:sz w:val="24"/>
          <w:szCs w:val="24"/>
        </w:rPr>
        <w:t>.</w:t>
      </w:r>
    </w:p>
    <w:p w14:paraId="52F51B96" w14:textId="5FD783D1" w:rsidR="007C670E" w:rsidRDefault="007C670E" w:rsidP="00E22115">
      <w:pPr>
        <w:spacing w:line="360" w:lineRule="auto"/>
        <w:jc w:val="both"/>
        <w:rPr>
          <w:rFonts w:ascii="Times New Roman" w:hAnsi="Times New Roman" w:cs="Times New Roman"/>
          <w:sz w:val="24"/>
          <w:szCs w:val="24"/>
        </w:rPr>
      </w:pPr>
      <w:r>
        <w:rPr>
          <w:rFonts w:ascii="Times New Roman" w:hAnsi="Times New Roman" w:cs="Times New Roman"/>
          <w:sz w:val="24"/>
          <w:szCs w:val="24"/>
        </w:rPr>
        <w:t>Economic-</w:t>
      </w:r>
      <w:r w:rsidR="009F08E2">
        <w:rPr>
          <w:rFonts w:ascii="Times New Roman" w:hAnsi="Times New Roman" w:cs="Times New Roman"/>
          <w:sz w:val="24"/>
          <w:szCs w:val="24"/>
        </w:rPr>
        <w:t xml:space="preserve"> The </w:t>
      </w:r>
      <w:r w:rsidR="004104E7">
        <w:rPr>
          <w:rFonts w:ascii="Times New Roman" w:hAnsi="Times New Roman" w:cs="Times New Roman"/>
          <w:sz w:val="24"/>
          <w:szCs w:val="24"/>
        </w:rPr>
        <w:t>growth</w:t>
      </w:r>
      <w:r w:rsidR="009F08E2">
        <w:rPr>
          <w:rFonts w:ascii="Times New Roman" w:hAnsi="Times New Roman" w:cs="Times New Roman"/>
          <w:sz w:val="24"/>
          <w:szCs w:val="24"/>
        </w:rPr>
        <w:t xml:space="preserve"> of local economies outside the US is a prominent aspect highlighted by Marriott for its chain affiliates</w:t>
      </w:r>
      <w:r w:rsidR="004104E7">
        <w:rPr>
          <w:rFonts w:ascii="Times New Roman" w:hAnsi="Times New Roman" w:cs="Times New Roman"/>
          <w:sz w:val="24"/>
          <w:szCs w:val="24"/>
        </w:rPr>
        <w:t xml:space="preserve"> </w:t>
      </w:r>
      <w:sdt>
        <w:sdtPr>
          <w:rPr>
            <w:rFonts w:ascii="Times New Roman" w:hAnsi="Times New Roman" w:cs="Times New Roman"/>
            <w:sz w:val="24"/>
            <w:szCs w:val="24"/>
          </w:rPr>
          <w:id w:val="677777462"/>
          <w:citation/>
        </w:sdtPr>
        <w:sdtContent>
          <w:r w:rsidR="004104E7">
            <w:rPr>
              <w:rFonts w:ascii="Times New Roman" w:hAnsi="Times New Roman" w:cs="Times New Roman"/>
              <w:sz w:val="24"/>
              <w:szCs w:val="24"/>
            </w:rPr>
            <w:fldChar w:fldCharType="begin"/>
          </w:r>
          <w:r w:rsidR="004104E7">
            <w:rPr>
              <w:rFonts w:ascii="Times New Roman" w:hAnsi="Times New Roman" w:cs="Times New Roman"/>
              <w:sz w:val="24"/>
              <w:szCs w:val="24"/>
              <w:lang w:val="en-US"/>
            </w:rPr>
            <w:instrText xml:space="preserve"> CITATION Mar241 \l 1033 </w:instrText>
          </w:r>
          <w:r w:rsidR="004104E7">
            <w:rPr>
              <w:rFonts w:ascii="Times New Roman" w:hAnsi="Times New Roman" w:cs="Times New Roman"/>
              <w:sz w:val="24"/>
              <w:szCs w:val="24"/>
            </w:rPr>
            <w:fldChar w:fldCharType="separate"/>
          </w:r>
          <w:r w:rsidR="004104E7" w:rsidRPr="004104E7">
            <w:rPr>
              <w:rFonts w:ascii="Times New Roman" w:hAnsi="Times New Roman" w:cs="Times New Roman"/>
              <w:noProof/>
              <w:sz w:val="24"/>
              <w:szCs w:val="24"/>
              <w:lang w:val="en-US"/>
            </w:rPr>
            <w:t>(Marriott, 2024)</w:t>
          </w:r>
          <w:r w:rsidR="004104E7">
            <w:rPr>
              <w:rFonts w:ascii="Times New Roman" w:hAnsi="Times New Roman" w:cs="Times New Roman"/>
              <w:sz w:val="24"/>
              <w:szCs w:val="24"/>
            </w:rPr>
            <w:fldChar w:fldCharType="end"/>
          </w:r>
        </w:sdtContent>
      </w:sdt>
      <w:r w:rsidR="009F08E2">
        <w:rPr>
          <w:rFonts w:ascii="Times New Roman" w:hAnsi="Times New Roman" w:cs="Times New Roman"/>
          <w:sz w:val="24"/>
          <w:szCs w:val="24"/>
        </w:rPr>
        <w:t>. The economic growth in China in the middle-class segment</w:t>
      </w:r>
      <w:proofErr w:type="gramStart"/>
      <w:r w:rsidR="009F08E2">
        <w:rPr>
          <w:rFonts w:ascii="Times New Roman" w:hAnsi="Times New Roman" w:cs="Times New Roman"/>
          <w:sz w:val="24"/>
          <w:szCs w:val="24"/>
        </w:rPr>
        <w:t>, in particular, remains</w:t>
      </w:r>
      <w:proofErr w:type="gramEnd"/>
      <w:r w:rsidR="009F08E2">
        <w:rPr>
          <w:rFonts w:ascii="Times New Roman" w:hAnsi="Times New Roman" w:cs="Times New Roman"/>
          <w:sz w:val="24"/>
          <w:szCs w:val="24"/>
        </w:rPr>
        <w:t xml:space="preserve"> conducive for potential investments in midscale hotels in the race for value and experience offers</w:t>
      </w:r>
      <w:r w:rsidR="004104E7">
        <w:rPr>
          <w:rFonts w:ascii="Times New Roman" w:hAnsi="Times New Roman" w:cs="Times New Roman"/>
          <w:sz w:val="24"/>
          <w:szCs w:val="24"/>
        </w:rPr>
        <w:t xml:space="preserve"> </w:t>
      </w:r>
      <w:sdt>
        <w:sdtPr>
          <w:rPr>
            <w:rFonts w:ascii="Times New Roman" w:hAnsi="Times New Roman" w:cs="Times New Roman"/>
            <w:sz w:val="24"/>
            <w:szCs w:val="24"/>
          </w:rPr>
          <w:id w:val="-1589995615"/>
          <w:citation/>
        </w:sdtPr>
        <w:sdtContent>
          <w:r w:rsidR="004104E7">
            <w:rPr>
              <w:rFonts w:ascii="Times New Roman" w:hAnsi="Times New Roman" w:cs="Times New Roman"/>
              <w:sz w:val="24"/>
              <w:szCs w:val="24"/>
            </w:rPr>
            <w:fldChar w:fldCharType="begin"/>
          </w:r>
          <w:r w:rsidR="004104E7">
            <w:rPr>
              <w:rFonts w:ascii="Times New Roman" w:hAnsi="Times New Roman" w:cs="Times New Roman"/>
              <w:sz w:val="24"/>
              <w:szCs w:val="24"/>
              <w:lang w:val="en-US"/>
            </w:rPr>
            <w:instrText xml:space="preserve"> CITATION Sta244 \l 1033 </w:instrText>
          </w:r>
          <w:r w:rsidR="004104E7">
            <w:rPr>
              <w:rFonts w:ascii="Times New Roman" w:hAnsi="Times New Roman" w:cs="Times New Roman"/>
              <w:sz w:val="24"/>
              <w:szCs w:val="24"/>
            </w:rPr>
            <w:fldChar w:fldCharType="separate"/>
          </w:r>
          <w:r w:rsidR="004104E7" w:rsidRPr="004104E7">
            <w:rPr>
              <w:rFonts w:ascii="Times New Roman" w:hAnsi="Times New Roman" w:cs="Times New Roman"/>
              <w:noProof/>
              <w:sz w:val="24"/>
              <w:szCs w:val="24"/>
              <w:lang w:val="en-US"/>
            </w:rPr>
            <w:t>(Statista, 2024)</w:t>
          </w:r>
          <w:r w:rsidR="004104E7">
            <w:rPr>
              <w:rFonts w:ascii="Times New Roman" w:hAnsi="Times New Roman" w:cs="Times New Roman"/>
              <w:sz w:val="24"/>
              <w:szCs w:val="24"/>
            </w:rPr>
            <w:fldChar w:fldCharType="end"/>
          </w:r>
        </w:sdtContent>
      </w:sdt>
      <w:r w:rsidR="009F08E2">
        <w:rPr>
          <w:rFonts w:ascii="Times New Roman" w:hAnsi="Times New Roman" w:cs="Times New Roman"/>
          <w:sz w:val="24"/>
          <w:szCs w:val="24"/>
        </w:rPr>
        <w:t xml:space="preserve">. However, developments in the digital </w:t>
      </w:r>
      <w:r w:rsidR="004104E7">
        <w:rPr>
          <w:rFonts w:ascii="Times New Roman" w:hAnsi="Times New Roman" w:cs="Times New Roman"/>
          <w:sz w:val="24"/>
          <w:szCs w:val="24"/>
        </w:rPr>
        <w:t>economy</w:t>
      </w:r>
      <w:r w:rsidR="009F08E2">
        <w:rPr>
          <w:rFonts w:ascii="Times New Roman" w:hAnsi="Times New Roman" w:cs="Times New Roman"/>
          <w:sz w:val="24"/>
          <w:szCs w:val="24"/>
        </w:rPr>
        <w:t xml:space="preserve"> and growth in minimum wages may increase operational pressures for the formalised hotel sector accounting for both revenue potential and technological push </w:t>
      </w:r>
      <w:sdt>
        <w:sdtPr>
          <w:rPr>
            <w:rFonts w:ascii="Times New Roman" w:hAnsi="Times New Roman" w:cs="Times New Roman"/>
            <w:sz w:val="24"/>
            <w:szCs w:val="24"/>
          </w:rPr>
          <w:id w:val="-71435120"/>
          <w:citation/>
        </w:sdtPr>
        <w:sdtContent>
          <w:r w:rsidR="009F08E2">
            <w:rPr>
              <w:rFonts w:ascii="Times New Roman" w:hAnsi="Times New Roman" w:cs="Times New Roman"/>
              <w:sz w:val="24"/>
              <w:szCs w:val="24"/>
            </w:rPr>
            <w:fldChar w:fldCharType="begin"/>
          </w:r>
          <w:r w:rsidR="009F08E2">
            <w:rPr>
              <w:rFonts w:ascii="Times New Roman" w:hAnsi="Times New Roman" w:cs="Times New Roman"/>
              <w:sz w:val="24"/>
              <w:szCs w:val="24"/>
              <w:lang w:val="en-US"/>
            </w:rPr>
            <w:instrText xml:space="preserve"> CITATION Hao24 \l 1033 </w:instrText>
          </w:r>
          <w:r w:rsidR="009F08E2">
            <w:rPr>
              <w:rFonts w:ascii="Times New Roman" w:hAnsi="Times New Roman" w:cs="Times New Roman"/>
              <w:sz w:val="24"/>
              <w:szCs w:val="24"/>
            </w:rPr>
            <w:fldChar w:fldCharType="separate"/>
          </w:r>
          <w:r w:rsidR="009F08E2" w:rsidRPr="009F08E2">
            <w:rPr>
              <w:rFonts w:ascii="Times New Roman" w:hAnsi="Times New Roman" w:cs="Times New Roman"/>
              <w:noProof/>
              <w:sz w:val="24"/>
              <w:szCs w:val="24"/>
              <w:lang w:val="en-US"/>
            </w:rPr>
            <w:t>(Hao, et al., 2024)</w:t>
          </w:r>
          <w:r w:rsidR="009F08E2">
            <w:rPr>
              <w:rFonts w:ascii="Times New Roman" w:hAnsi="Times New Roman" w:cs="Times New Roman"/>
              <w:sz w:val="24"/>
              <w:szCs w:val="24"/>
            </w:rPr>
            <w:fldChar w:fldCharType="end"/>
          </w:r>
        </w:sdtContent>
      </w:sdt>
      <w:r w:rsidR="009F08E2">
        <w:rPr>
          <w:rFonts w:ascii="Times New Roman" w:hAnsi="Times New Roman" w:cs="Times New Roman"/>
          <w:sz w:val="24"/>
          <w:szCs w:val="24"/>
        </w:rPr>
        <w:t xml:space="preserve">. </w:t>
      </w:r>
    </w:p>
    <w:p w14:paraId="25981BEE" w14:textId="00918C4F" w:rsidR="004104E7" w:rsidRDefault="004104E7" w:rsidP="00E22115">
      <w:pPr>
        <w:spacing w:line="360" w:lineRule="auto"/>
        <w:jc w:val="both"/>
        <w:rPr>
          <w:rFonts w:ascii="Times New Roman" w:hAnsi="Times New Roman" w:cs="Times New Roman"/>
          <w:sz w:val="24"/>
          <w:szCs w:val="24"/>
        </w:rPr>
      </w:pPr>
      <w:r>
        <w:rPr>
          <w:rFonts w:ascii="Times New Roman" w:hAnsi="Times New Roman" w:cs="Times New Roman"/>
          <w:sz w:val="24"/>
          <w:szCs w:val="24"/>
        </w:rPr>
        <w:t>Social</w:t>
      </w:r>
      <w:r w:rsidR="00762FD4">
        <w:rPr>
          <w:rFonts w:ascii="Times New Roman" w:hAnsi="Times New Roman" w:cs="Times New Roman"/>
          <w:sz w:val="24"/>
          <w:szCs w:val="24"/>
        </w:rPr>
        <w:t xml:space="preserve"> &amp; Environmental</w:t>
      </w:r>
      <w:r>
        <w:rPr>
          <w:rFonts w:ascii="Times New Roman" w:hAnsi="Times New Roman" w:cs="Times New Roman"/>
          <w:sz w:val="24"/>
          <w:szCs w:val="24"/>
        </w:rPr>
        <w:t>-</w:t>
      </w:r>
      <w:r w:rsidR="000F435F">
        <w:rPr>
          <w:rFonts w:ascii="Times New Roman" w:hAnsi="Times New Roman" w:cs="Times New Roman"/>
          <w:sz w:val="24"/>
          <w:szCs w:val="24"/>
        </w:rPr>
        <w:t xml:space="preserve"> </w:t>
      </w:r>
      <w:r w:rsidR="00E76602">
        <w:rPr>
          <w:rFonts w:ascii="Times New Roman" w:hAnsi="Times New Roman" w:cs="Times New Roman"/>
          <w:sz w:val="24"/>
          <w:szCs w:val="24"/>
        </w:rPr>
        <w:t>International</w:t>
      </w:r>
      <w:r w:rsidR="000F435F">
        <w:rPr>
          <w:rFonts w:ascii="Times New Roman" w:hAnsi="Times New Roman" w:cs="Times New Roman"/>
          <w:sz w:val="24"/>
          <w:szCs w:val="24"/>
        </w:rPr>
        <w:t xml:space="preserve"> hotel brands including Marriott have </w:t>
      </w:r>
      <w:r w:rsidR="00163AFC">
        <w:rPr>
          <w:rFonts w:ascii="Times New Roman" w:hAnsi="Times New Roman" w:cs="Times New Roman"/>
          <w:sz w:val="24"/>
          <w:szCs w:val="24"/>
        </w:rPr>
        <w:t>introduced</w:t>
      </w:r>
      <w:r w:rsidR="000F435F">
        <w:rPr>
          <w:rFonts w:ascii="Times New Roman" w:hAnsi="Times New Roman" w:cs="Times New Roman"/>
          <w:sz w:val="24"/>
          <w:szCs w:val="24"/>
        </w:rPr>
        <w:t xml:space="preserve"> new cultural </w:t>
      </w:r>
      <w:r w:rsidR="00AC7C6B">
        <w:rPr>
          <w:rFonts w:ascii="Times New Roman" w:hAnsi="Times New Roman" w:cs="Times New Roman"/>
          <w:sz w:val="24"/>
          <w:szCs w:val="24"/>
        </w:rPr>
        <w:t>tide</w:t>
      </w:r>
      <w:r w:rsidR="003D58AF">
        <w:rPr>
          <w:rFonts w:ascii="Times New Roman" w:hAnsi="Times New Roman" w:cs="Times New Roman"/>
          <w:sz w:val="24"/>
          <w:szCs w:val="24"/>
        </w:rPr>
        <w:t>s</w:t>
      </w:r>
      <w:r w:rsidR="00163AFC">
        <w:rPr>
          <w:rFonts w:ascii="Times New Roman" w:hAnsi="Times New Roman" w:cs="Times New Roman"/>
          <w:sz w:val="24"/>
          <w:szCs w:val="24"/>
        </w:rPr>
        <w:t xml:space="preserve"> in China</w:t>
      </w:r>
      <w:r w:rsidR="000F435F">
        <w:rPr>
          <w:rFonts w:ascii="Times New Roman" w:hAnsi="Times New Roman" w:cs="Times New Roman"/>
          <w:sz w:val="24"/>
          <w:szCs w:val="24"/>
        </w:rPr>
        <w:t xml:space="preserve"> including </w:t>
      </w:r>
      <w:r w:rsidR="00E76602">
        <w:rPr>
          <w:rFonts w:ascii="Times New Roman" w:hAnsi="Times New Roman" w:cs="Times New Roman"/>
          <w:sz w:val="24"/>
          <w:szCs w:val="24"/>
        </w:rPr>
        <w:t>language</w:t>
      </w:r>
      <w:r w:rsidR="000F435F">
        <w:rPr>
          <w:rFonts w:ascii="Times New Roman" w:hAnsi="Times New Roman" w:cs="Times New Roman"/>
          <w:sz w:val="24"/>
          <w:szCs w:val="24"/>
        </w:rPr>
        <w:t xml:space="preserve">, culture, consumption, service and design concepts </w:t>
      </w:r>
      <w:r w:rsidR="00E76602">
        <w:rPr>
          <w:rFonts w:ascii="Times New Roman" w:hAnsi="Times New Roman" w:cs="Times New Roman"/>
          <w:sz w:val="24"/>
          <w:szCs w:val="24"/>
        </w:rPr>
        <w:t xml:space="preserve"> </w:t>
      </w:r>
      <w:sdt>
        <w:sdtPr>
          <w:rPr>
            <w:rFonts w:ascii="Times New Roman" w:hAnsi="Times New Roman" w:cs="Times New Roman"/>
            <w:sz w:val="24"/>
            <w:szCs w:val="24"/>
          </w:rPr>
          <w:id w:val="-220134289"/>
          <w:citation/>
        </w:sdtPr>
        <w:sdtContent>
          <w:r w:rsidR="00E76602">
            <w:rPr>
              <w:rFonts w:ascii="Times New Roman" w:hAnsi="Times New Roman" w:cs="Times New Roman"/>
              <w:sz w:val="24"/>
              <w:szCs w:val="24"/>
            </w:rPr>
            <w:fldChar w:fldCharType="begin"/>
          </w:r>
          <w:r w:rsidR="00E76602">
            <w:rPr>
              <w:rFonts w:ascii="Times New Roman" w:hAnsi="Times New Roman" w:cs="Times New Roman"/>
              <w:sz w:val="24"/>
              <w:szCs w:val="24"/>
              <w:lang w:val="en-US"/>
            </w:rPr>
            <w:instrText xml:space="preserve"> CITATION Zha18 \l 1033 </w:instrText>
          </w:r>
          <w:r w:rsidR="00E76602">
            <w:rPr>
              <w:rFonts w:ascii="Times New Roman" w:hAnsi="Times New Roman" w:cs="Times New Roman"/>
              <w:sz w:val="24"/>
              <w:szCs w:val="24"/>
            </w:rPr>
            <w:fldChar w:fldCharType="separate"/>
          </w:r>
          <w:r w:rsidR="00E76602" w:rsidRPr="00E76602">
            <w:rPr>
              <w:rFonts w:ascii="Times New Roman" w:hAnsi="Times New Roman" w:cs="Times New Roman"/>
              <w:noProof/>
              <w:sz w:val="24"/>
              <w:szCs w:val="24"/>
              <w:lang w:val="en-US"/>
            </w:rPr>
            <w:t>(Zhao, 2018)</w:t>
          </w:r>
          <w:r w:rsidR="00E76602">
            <w:rPr>
              <w:rFonts w:ascii="Times New Roman" w:hAnsi="Times New Roman" w:cs="Times New Roman"/>
              <w:sz w:val="24"/>
              <w:szCs w:val="24"/>
            </w:rPr>
            <w:fldChar w:fldCharType="end"/>
          </w:r>
        </w:sdtContent>
      </w:sdt>
      <w:r w:rsidR="000F435F">
        <w:rPr>
          <w:rFonts w:ascii="Times New Roman" w:hAnsi="Times New Roman" w:cs="Times New Roman"/>
          <w:sz w:val="24"/>
          <w:szCs w:val="24"/>
        </w:rPr>
        <w:t xml:space="preserve">. </w:t>
      </w:r>
      <w:r w:rsidR="00E76602">
        <w:rPr>
          <w:rFonts w:ascii="Times New Roman" w:hAnsi="Times New Roman" w:cs="Times New Roman"/>
          <w:sz w:val="24"/>
          <w:szCs w:val="24"/>
        </w:rPr>
        <w:t xml:space="preserve">However, keeping pace with Chinese firms within its hospitality sector is also important for The Moxy to address extant social and environmental problems aligned with </w:t>
      </w:r>
      <w:r w:rsidR="00AC7C6B">
        <w:rPr>
          <w:rFonts w:ascii="Times New Roman" w:hAnsi="Times New Roman" w:cs="Times New Roman"/>
          <w:sz w:val="24"/>
          <w:szCs w:val="24"/>
        </w:rPr>
        <w:t xml:space="preserve">a </w:t>
      </w:r>
      <w:r w:rsidR="00E76602">
        <w:rPr>
          <w:rFonts w:ascii="Times New Roman" w:hAnsi="Times New Roman" w:cs="Times New Roman"/>
          <w:sz w:val="24"/>
          <w:szCs w:val="24"/>
        </w:rPr>
        <w:t xml:space="preserve">stakeholder-driven disclosure format </w:t>
      </w:r>
      <w:sdt>
        <w:sdtPr>
          <w:rPr>
            <w:rFonts w:ascii="Times New Roman" w:hAnsi="Times New Roman" w:cs="Times New Roman"/>
            <w:sz w:val="24"/>
            <w:szCs w:val="24"/>
          </w:rPr>
          <w:id w:val="-645898704"/>
          <w:citation/>
        </w:sdtPr>
        <w:sdtContent>
          <w:r w:rsidR="00762FD4">
            <w:rPr>
              <w:rFonts w:ascii="Times New Roman" w:hAnsi="Times New Roman" w:cs="Times New Roman"/>
              <w:sz w:val="24"/>
              <w:szCs w:val="24"/>
            </w:rPr>
            <w:fldChar w:fldCharType="begin"/>
          </w:r>
          <w:r w:rsidR="00762FD4">
            <w:rPr>
              <w:rFonts w:ascii="Times New Roman" w:hAnsi="Times New Roman" w:cs="Times New Roman"/>
              <w:sz w:val="24"/>
              <w:szCs w:val="24"/>
              <w:lang w:val="en-US"/>
            </w:rPr>
            <w:instrText xml:space="preserve"> CITATION LuY24 \l 1033 </w:instrText>
          </w:r>
          <w:r w:rsidR="00762FD4">
            <w:rPr>
              <w:rFonts w:ascii="Times New Roman" w:hAnsi="Times New Roman" w:cs="Times New Roman"/>
              <w:sz w:val="24"/>
              <w:szCs w:val="24"/>
            </w:rPr>
            <w:fldChar w:fldCharType="separate"/>
          </w:r>
          <w:r w:rsidR="00762FD4" w:rsidRPr="00762FD4">
            <w:rPr>
              <w:rFonts w:ascii="Times New Roman" w:hAnsi="Times New Roman" w:cs="Times New Roman"/>
              <w:noProof/>
              <w:sz w:val="24"/>
              <w:szCs w:val="24"/>
              <w:lang w:val="en-US"/>
            </w:rPr>
            <w:t>(Lu &amp; Abeysekera, 2024)</w:t>
          </w:r>
          <w:r w:rsidR="00762FD4">
            <w:rPr>
              <w:rFonts w:ascii="Times New Roman" w:hAnsi="Times New Roman" w:cs="Times New Roman"/>
              <w:sz w:val="24"/>
              <w:szCs w:val="24"/>
            </w:rPr>
            <w:fldChar w:fldCharType="end"/>
          </w:r>
        </w:sdtContent>
      </w:sdt>
      <w:r w:rsidR="00E76602">
        <w:rPr>
          <w:rFonts w:ascii="Times New Roman" w:hAnsi="Times New Roman" w:cs="Times New Roman"/>
          <w:sz w:val="24"/>
          <w:szCs w:val="24"/>
        </w:rPr>
        <w:t>. Its negligence may further confound the issues observed within The Moxy.</w:t>
      </w:r>
    </w:p>
    <w:p w14:paraId="734F111F" w14:textId="1103F47B" w:rsidR="007C670E" w:rsidRDefault="00762FD4" w:rsidP="00E22115">
      <w:pPr>
        <w:spacing w:line="360" w:lineRule="auto"/>
        <w:jc w:val="both"/>
        <w:rPr>
          <w:rFonts w:ascii="Times New Roman" w:hAnsi="Times New Roman" w:cs="Times New Roman"/>
          <w:sz w:val="24"/>
          <w:szCs w:val="24"/>
        </w:rPr>
      </w:pPr>
      <w:r>
        <w:rPr>
          <w:rFonts w:ascii="Times New Roman" w:hAnsi="Times New Roman" w:cs="Times New Roman"/>
          <w:sz w:val="24"/>
          <w:szCs w:val="24"/>
        </w:rPr>
        <w:t>Technological-</w:t>
      </w:r>
      <w:r w:rsidR="000177D2">
        <w:rPr>
          <w:rFonts w:ascii="Times New Roman" w:hAnsi="Times New Roman" w:cs="Times New Roman"/>
          <w:sz w:val="24"/>
          <w:szCs w:val="24"/>
        </w:rPr>
        <w:t xml:space="preserve"> </w:t>
      </w:r>
      <w:r w:rsidR="00647346">
        <w:rPr>
          <w:rFonts w:ascii="Times New Roman" w:hAnsi="Times New Roman" w:cs="Times New Roman"/>
          <w:sz w:val="24"/>
          <w:szCs w:val="24"/>
        </w:rPr>
        <w:t>Rapid advancements in di</w:t>
      </w:r>
      <w:r w:rsidR="000177D2">
        <w:rPr>
          <w:rFonts w:ascii="Times New Roman" w:hAnsi="Times New Roman" w:cs="Times New Roman"/>
          <w:sz w:val="24"/>
          <w:szCs w:val="24"/>
        </w:rPr>
        <w:t xml:space="preserve">gital technology </w:t>
      </w:r>
      <w:r w:rsidR="00647346">
        <w:rPr>
          <w:rFonts w:ascii="Times New Roman" w:hAnsi="Times New Roman" w:cs="Times New Roman"/>
          <w:sz w:val="24"/>
          <w:szCs w:val="24"/>
        </w:rPr>
        <w:t xml:space="preserve">are </w:t>
      </w:r>
      <w:r w:rsidR="00F95FC2">
        <w:rPr>
          <w:rFonts w:ascii="Times New Roman" w:hAnsi="Times New Roman" w:cs="Times New Roman"/>
          <w:sz w:val="24"/>
          <w:szCs w:val="24"/>
        </w:rPr>
        <w:t>occurring globally</w:t>
      </w:r>
      <w:r w:rsidR="00647346">
        <w:rPr>
          <w:rFonts w:ascii="Times New Roman" w:hAnsi="Times New Roman" w:cs="Times New Roman"/>
          <w:sz w:val="24"/>
          <w:szCs w:val="24"/>
        </w:rPr>
        <w:t xml:space="preserve"> in multi-faceted aspects.</w:t>
      </w:r>
      <w:r w:rsidR="00990C71">
        <w:rPr>
          <w:rFonts w:ascii="Times New Roman" w:hAnsi="Times New Roman" w:cs="Times New Roman"/>
          <w:sz w:val="24"/>
          <w:szCs w:val="24"/>
        </w:rPr>
        <w:t xml:space="preserve"> K</w:t>
      </w:r>
      <w:r w:rsidR="000177D2">
        <w:rPr>
          <w:rFonts w:ascii="Times New Roman" w:hAnsi="Times New Roman" w:cs="Times New Roman"/>
          <w:sz w:val="24"/>
          <w:szCs w:val="24"/>
        </w:rPr>
        <w:t>eeping pace with</w:t>
      </w:r>
      <w:r w:rsidR="002419FF">
        <w:rPr>
          <w:rFonts w:ascii="Times New Roman" w:hAnsi="Times New Roman" w:cs="Times New Roman"/>
          <w:sz w:val="24"/>
          <w:szCs w:val="24"/>
        </w:rPr>
        <w:t xml:space="preserve"> their</w:t>
      </w:r>
      <w:r w:rsidR="000177D2">
        <w:rPr>
          <w:rFonts w:ascii="Times New Roman" w:hAnsi="Times New Roman" w:cs="Times New Roman"/>
          <w:sz w:val="24"/>
          <w:szCs w:val="24"/>
        </w:rPr>
        <w:t xml:space="preserve"> changes (data-driven channels, interfaces and process</w:t>
      </w:r>
      <w:r w:rsidR="00310B53">
        <w:rPr>
          <w:rFonts w:ascii="Times New Roman" w:hAnsi="Times New Roman" w:cs="Times New Roman"/>
          <w:sz w:val="24"/>
          <w:szCs w:val="24"/>
        </w:rPr>
        <w:t>es</w:t>
      </w:r>
      <w:r w:rsidR="000177D2">
        <w:rPr>
          <w:rFonts w:ascii="Times New Roman" w:hAnsi="Times New Roman" w:cs="Times New Roman"/>
          <w:sz w:val="24"/>
          <w:szCs w:val="24"/>
        </w:rPr>
        <w:t xml:space="preserve">) </w:t>
      </w:r>
      <w:r w:rsidR="00310B53">
        <w:rPr>
          <w:rFonts w:ascii="Times New Roman" w:hAnsi="Times New Roman" w:cs="Times New Roman"/>
          <w:sz w:val="24"/>
          <w:szCs w:val="24"/>
        </w:rPr>
        <w:t>is</w:t>
      </w:r>
      <w:r w:rsidR="000177D2">
        <w:rPr>
          <w:rFonts w:ascii="Times New Roman" w:hAnsi="Times New Roman" w:cs="Times New Roman"/>
          <w:sz w:val="24"/>
          <w:szCs w:val="24"/>
        </w:rPr>
        <w:t xml:space="preserve"> relevant for The Moxy</w:t>
      </w:r>
      <w:r w:rsidR="00310B53">
        <w:rPr>
          <w:rFonts w:ascii="Times New Roman" w:hAnsi="Times New Roman" w:cs="Times New Roman"/>
          <w:sz w:val="24"/>
          <w:szCs w:val="24"/>
        </w:rPr>
        <w:t>,</w:t>
      </w:r>
      <w:r w:rsidR="000177D2">
        <w:rPr>
          <w:rFonts w:ascii="Times New Roman" w:hAnsi="Times New Roman" w:cs="Times New Roman"/>
          <w:sz w:val="24"/>
          <w:szCs w:val="24"/>
        </w:rPr>
        <w:t xml:space="preserve"> especially concerning its technology transition initiative </w:t>
      </w:r>
      <w:sdt>
        <w:sdtPr>
          <w:rPr>
            <w:rFonts w:ascii="Times New Roman" w:hAnsi="Times New Roman" w:cs="Times New Roman"/>
            <w:sz w:val="24"/>
            <w:szCs w:val="24"/>
          </w:rPr>
          <w:id w:val="1061139465"/>
          <w:citation/>
        </w:sdtPr>
        <w:sdtContent>
          <w:r w:rsidR="000177D2" w:rsidRPr="00C538B7">
            <w:rPr>
              <w:rFonts w:ascii="Times New Roman" w:hAnsi="Times New Roman" w:cs="Times New Roman"/>
              <w:sz w:val="24"/>
              <w:szCs w:val="24"/>
            </w:rPr>
            <w:fldChar w:fldCharType="begin"/>
          </w:r>
          <w:r w:rsidR="001C5F24">
            <w:rPr>
              <w:rFonts w:ascii="Times New Roman" w:hAnsi="Times New Roman" w:cs="Times New Roman"/>
              <w:sz w:val="24"/>
              <w:szCs w:val="24"/>
              <w:lang w:val="en-US"/>
            </w:rPr>
            <w:instrText xml:space="preserve">CITATION HMR23 \l 1033 </w:instrText>
          </w:r>
          <w:r w:rsidR="000177D2" w:rsidRPr="00C538B7">
            <w:rPr>
              <w:rFonts w:ascii="Times New Roman" w:hAnsi="Times New Roman" w:cs="Times New Roman"/>
              <w:sz w:val="24"/>
              <w:szCs w:val="24"/>
            </w:rPr>
            <w:fldChar w:fldCharType="separate"/>
          </w:r>
          <w:r w:rsidR="001C5F24" w:rsidRPr="001C5F24">
            <w:rPr>
              <w:rFonts w:ascii="Times New Roman" w:hAnsi="Times New Roman" w:cs="Times New Roman"/>
              <w:noProof/>
              <w:sz w:val="24"/>
              <w:szCs w:val="24"/>
              <w:lang w:val="en-US"/>
            </w:rPr>
            <w:t>(HRM Guide, 2023)</w:t>
          </w:r>
          <w:r w:rsidR="000177D2" w:rsidRPr="00C538B7">
            <w:rPr>
              <w:rFonts w:ascii="Times New Roman" w:hAnsi="Times New Roman" w:cs="Times New Roman"/>
              <w:sz w:val="24"/>
              <w:szCs w:val="24"/>
            </w:rPr>
            <w:fldChar w:fldCharType="end"/>
          </w:r>
        </w:sdtContent>
      </w:sdt>
      <w:r w:rsidR="000177D2">
        <w:rPr>
          <w:rFonts w:ascii="Times New Roman" w:hAnsi="Times New Roman" w:cs="Times New Roman"/>
          <w:sz w:val="24"/>
          <w:szCs w:val="24"/>
        </w:rPr>
        <w:t>.</w:t>
      </w:r>
      <w:r w:rsidR="001C5F24">
        <w:rPr>
          <w:rFonts w:ascii="Times New Roman" w:hAnsi="Times New Roman" w:cs="Times New Roman"/>
          <w:sz w:val="24"/>
          <w:szCs w:val="24"/>
        </w:rPr>
        <w:t xml:space="preserve"> </w:t>
      </w:r>
      <w:r w:rsidR="00CC03FB">
        <w:rPr>
          <w:rFonts w:ascii="Times New Roman" w:hAnsi="Times New Roman" w:cs="Times New Roman"/>
          <w:sz w:val="24"/>
          <w:szCs w:val="24"/>
        </w:rPr>
        <w:t>Unlocking the</w:t>
      </w:r>
      <w:r w:rsidR="001C5F24">
        <w:rPr>
          <w:rFonts w:ascii="Times New Roman" w:hAnsi="Times New Roman" w:cs="Times New Roman"/>
          <w:sz w:val="24"/>
          <w:szCs w:val="24"/>
        </w:rPr>
        <w:t xml:space="preserve"> potential of future technologies and analytics</w:t>
      </w:r>
      <w:r w:rsidR="00CC03FB">
        <w:rPr>
          <w:rFonts w:ascii="Times New Roman" w:hAnsi="Times New Roman" w:cs="Times New Roman"/>
          <w:sz w:val="24"/>
          <w:szCs w:val="24"/>
        </w:rPr>
        <w:t xml:space="preserve"> whil</w:t>
      </w:r>
      <w:r w:rsidR="00682ED3">
        <w:rPr>
          <w:rFonts w:ascii="Times New Roman" w:hAnsi="Times New Roman" w:cs="Times New Roman"/>
          <w:sz w:val="24"/>
          <w:szCs w:val="24"/>
        </w:rPr>
        <w:t xml:space="preserve">e </w:t>
      </w:r>
      <w:r w:rsidR="00CC03FB">
        <w:rPr>
          <w:rFonts w:ascii="Times New Roman" w:hAnsi="Times New Roman" w:cs="Times New Roman"/>
          <w:sz w:val="24"/>
          <w:szCs w:val="24"/>
        </w:rPr>
        <w:t xml:space="preserve">ensuring that network effects do not hinder the creation of a sticky hotel proposition </w:t>
      </w:r>
      <w:r w:rsidR="00310B53">
        <w:rPr>
          <w:rFonts w:ascii="Times New Roman" w:hAnsi="Times New Roman" w:cs="Times New Roman"/>
          <w:sz w:val="24"/>
          <w:szCs w:val="24"/>
        </w:rPr>
        <w:t>is</w:t>
      </w:r>
      <w:r w:rsidR="00CC03FB">
        <w:rPr>
          <w:rFonts w:ascii="Times New Roman" w:hAnsi="Times New Roman" w:cs="Times New Roman"/>
          <w:sz w:val="24"/>
          <w:szCs w:val="24"/>
        </w:rPr>
        <w:t xml:space="preserve"> also essential </w:t>
      </w:r>
      <w:sdt>
        <w:sdtPr>
          <w:rPr>
            <w:rFonts w:ascii="Times New Roman" w:hAnsi="Times New Roman" w:cs="Times New Roman"/>
            <w:sz w:val="24"/>
            <w:szCs w:val="24"/>
          </w:rPr>
          <w:id w:val="-743189769"/>
          <w:citation/>
        </w:sdtPr>
        <w:sdtContent>
          <w:r w:rsidR="00CC03FB">
            <w:rPr>
              <w:rFonts w:ascii="Times New Roman" w:hAnsi="Times New Roman" w:cs="Times New Roman"/>
              <w:sz w:val="24"/>
              <w:szCs w:val="24"/>
            </w:rPr>
            <w:fldChar w:fldCharType="begin"/>
          </w:r>
          <w:r w:rsidR="00CC03FB">
            <w:rPr>
              <w:rFonts w:ascii="Times New Roman" w:hAnsi="Times New Roman" w:cs="Times New Roman"/>
              <w:sz w:val="24"/>
              <w:szCs w:val="24"/>
              <w:lang w:val="en-US"/>
            </w:rPr>
            <w:instrText xml:space="preserve"> CITATION HBR24 \l 1033 </w:instrText>
          </w:r>
          <w:r w:rsidR="00CC03FB">
            <w:rPr>
              <w:rFonts w:ascii="Times New Roman" w:hAnsi="Times New Roman" w:cs="Times New Roman"/>
              <w:sz w:val="24"/>
              <w:szCs w:val="24"/>
            </w:rPr>
            <w:fldChar w:fldCharType="separate"/>
          </w:r>
          <w:r w:rsidR="00CC03FB" w:rsidRPr="00CC03FB">
            <w:rPr>
              <w:rFonts w:ascii="Times New Roman" w:hAnsi="Times New Roman" w:cs="Times New Roman"/>
              <w:noProof/>
              <w:sz w:val="24"/>
              <w:szCs w:val="24"/>
              <w:lang w:val="en-US"/>
            </w:rPr>
            <w:t>(HBR, 2024)</w:t>
          </w:r>
          <w:r w:rsidR="00CC03FB">
            <w:rPr>
              <w:rFonts w:ascii="Times New Roman" w:hAnsi="Times New Roman" w:cs="Times New Roman"/>
              <w:sz w:val="24"/>
              <w:szCs w:val="24"/>
            </w:rPr>
            <w:fldChar w:fldCharType="end"/>
          </w:r>
        </w:sdtContent>
      </w:sdt>
      <w:r w:rsidR="00CC03FB">
        <w:rPr>
          <w:rFonts w:ascii="Times New Roman" w:hAnsi="Times New Roman" w:cs="Times New Roman"/>
          <w:sz w:val="24"/>
          <w:szCs w:val="24"/>
        </w:rPr>
        <w:t xml:space="preserve">. </w:t>
      </w:r>
      <w:r w:rsidR="00682ED3">
        <w:rPr>
          <w:rFonts w:ascii="Times New Roman" w:hAnsi="Times New Roman" w:cs="Times New Roman"/>
          <w:sz w:val="24"/>
          <w:szCs w:val="24"/>
        </w:rPr>
        <w:t>Developing a</w:t>
      </w:r>
      <w:r w:rsidR="00CC03FB">
        <w:rPr>
          <w:rFonts w:ascii="Times New Roman" w:hAnsi="Times New Roman" w:cs="Times New Roman"/>
          <w:sz w:val="24"/>
          <w:szCs w:val="24"/>
        </w:rPr>
        <w:t xml:space="preserve"> future-ready</w:t>
      </w:r>
      <w:r w:rsidR="00682ED3">
        <w:rPr>
          <w:rFonts w:ascii="Times New Roman" w:hAnsi="Times New Roman" w:cs="Times New Roman"/>
          <w:sz w:val="24"/>
          <w:szCs w:val="24"/>
        </w:rPr>
        <w:t>, automation-infused</w:t>
      </w:r>
      <w:r w:rsidR="00CC03FB">
        <w:rPr>
          <w:rFonts w:ascii="Times New Roman" w:hAnsi="Times New Roman" w:cs="Times New Roman"/>
          <w:sz w:val="24"/>
          <w:szCs w:val="24"/>
        </w:rPr>
        <w:t xml:space="preserve"> hotel is crucial for its competitiveness in the top-tier city of the Chinese midscale hotel sector. </w:t>
      </w:r>
    </w:p>
    <w:p w14:paraId="20434EA1" w14:textId="32DD6C31" w:rsidR="00211CAD" w:rsidRDefault="0010605D" w:rsidP="00AB2DAE">
      <w:pPr>
        <w:pStyle w:val="Heading2"/>
      </w:pPr>
      <w:bookmarkStart w:id="7" w:name="_Toc181288940"/>
      <w:r>
        <w:t>1</w:t>
      </w:r>
      <w:r w:rsidR="00211CAD">
        <w:t>.4. SWOT and the ensuing TOWS analysis of The Moxy</w:t>
      </w:r>
      <w:bookmarkEnd w:id="7"/>
    </w:p>
    <w:p w14:paraId="48AF3380" w14:textId="59C68588" w:rsidR="00B223FA" w:rsidRDefault="00B223FA" w:rsidP="00E2211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SWOT analysis, presented </w:t>
      </w:r>
      <w:r w:rsidR="00310B53">
        <w:rPr>
          <w:rFonts w:ascii="Times New Roman" w:hAnsi="Times New Roman" w:cs="Times New Roman"/>
          <w:sz w:val="24"/>
          <w:szCs w:val="24"/>
        </w:rPr>
        <w:t>in</w:t>
      </w:r>
      <w:r w:rsidR="00AC7C6B">
        <w:rPr>
          <w:rFonts w:ascii="Times New Roman" w:hAnsi="Times New Roman" w:cs="Times New Roman"/>
          <w:sz w:val="24"/>
          <w:szCs w:val="24"/>
        </w:rPr>
        <w:t xml:space="preserve"> the</w:t>
      </w:r>
      <w:r>
        <w:rPr>
          <w:rFonts w:ascii="Times New Roman" w:hAnsi="Times New Roman" w:cs="Times New Roman"/>
          <w:sz w:val="24"/>
          <w:szCs w:val="24"/>
        </w:rPr>
        <w:t xml:space="preserve"> table given below, shall compile the insights from the environmental analyses of </w:t>
      </w:r>
      <w:r w:rsidR="004F37C5">
        <w:rPr>
          <w:rFonts w:ascii="Times New Roman" w:hAnsi="Times New Roman" w:cs="Times New Roman"/>
          <w:sz w:val="24"/>
          <w:szCs w:val="24"/>
        </w:rPr>
        <w:t xml:space="preserve">The Moxy Hotel in Shanghai, China </w:t>
      </w:r>
      <w:r>
        <w:rPr>
          <w:rFonts w:ascii="Times New Roman" w:hAnsi="Times New Roman" w:cs="Times New Roman"/>
          <w:sz w:val="24"/>
          <w:szCs w:val="24"/>
        </w:rPr>
        <w:t xml:space="preserve">along with its resources and capabilities </w:t>
      </w:r>
      <w:sdt>
        <w:sdtPr>
          <w:rPr>
            <w:rFonts w:ascii="Times New Roman" w:hAnsi="Times New Roman" w:cs="Times New Roman"/>
            <w:sz w:val="24"/>
            <w:szCs w:val="24"/>
          </w:rPr>
          <w:id w:val="260659208"/>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Joh205 \l 1033 </w:instrText>
          </w:r>
          <w:r>
            <w:rPr>
              <w:rFonts w:ascii="Times New Roman" w:hAnsi="Times New Roman" w:cs="Times New Roman"/>
              <w:sz w:val="24"/>
              <w:szCs w:val="24"/>
            </w:rPr>
            <w:fldChar w:fldCharType="separate"/>
          </w:r>
          <w:r w:rsidRPr="00B223FA">
            <w:rPr>
              <w:rFonts w:ascii="Times New Roman" w:hAnsi="Times New Roman" w:cs="Times New Roman"/>
              <w:noProof/>
              <w:sz w:val="24"/>
              <w:szCs w:val="24"/>
              <w:lang w:val="en-US"/>
            </w:rPr>
            <w:t>(Johnson, et al.,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4508"/>
        <w:gridCol w:w="4508"/>
      </w:tblGrid>
      <w:tr w:rsidR="004F37C5" w14:paraId="63C2FFEC" w14:textId="77777777" w:rsidTr="004F37C5">
        <w:tc>
          <w:tcPr>
            <w:tcW w:w="4508" w:type="dxa"/>
          </w:tcPr>
          <w:p w14:paraId="7BD0A743" w14:textId="77777777" w:rsidR="004F37C5" w:rsidRPr="00AB2DAE" w:rsidRDefault="004F37C5" w:rsidP="00E22115">
            <w:pPr>
              <w:spacing w:line="360" w:lineRule="auto"/>
              <w:jc w:val="both"/>
              <w:rPr>
                <w:rFonts w:ascii="Times New Roman" w:hAnsi="Times New Roman" w:cs="Times New Roman"/>
                <w:b/>
                <w:bCs/>
                <w:sz w:val="24"/>
                <w:szCs w:val="24"/>
              </w:rPr>
            </w:pPr>
            <w:r w:rsidRPr="00AB2DAE">
              <w:rPr>
                <w:rFonts w:ascii="Times New Roman" w:hAnsi="Times New Roman" w:cs="Times New Roman"/>
                <w:b/>
                <w:bCs/>
                <w:sz w:val="24"/>
                <w:szCs w:val="24"/>
              </w:rPr>
              <w:t>Strengths</w:t>
            </w:r>
          </w:p>
          <w:p w14:paraId="72DA9FA0" w14:textId="5663B566" w:rsidR="004F37C5" w:rsidRPr="00214515" w:rsidRDefault="004F37C5" w:rsidP="00214515">
            <w:pPr>
              <w:pStyle w:val="ListParagraph"/>
              <w:numPr>
                <w:ilvl w:val="0"/>
                <w:numId w:val="1"/>
              </w:numPr>
              <w:spacing w:line="360" w:lineRule="auto"/>
              <w:jc w:val="both"/>
              <w:rPr>
                <w:rFonts w:ascii="Times New Roman" w:hAnsi="Times New Roman" w:cs="Times New Roman"/>
                <w:sz w:val="24"/>
                <w:szCs w:val="24"/>
              </w:rPr>
            </w:pPr>
            <w:r w:rsidRPr="00214515">
              <w:rPr>
                <w:rFonts w:ascii="Times New Roman" w:hAnsi="Times New Roman" w:cs="Times New Roman"/>
                <w:sz w:val="24"/>
                <w:szCs w:val="24"/>
              </w:rPr>
              <w:t>Young and friendly brand appeal. The “fun factor” draws in significant popularity</w:t>
            </w:r>
            <w:r w:rsidR="00A1057A" w:rsidRPr="00214515">
              <w:rPr>
                <w:rFonts w:ascii="Times New Roman" w:hAnsi="Times New Roman" w:cs="Times New Roman"/>
                <w:sz w:val="24"/>
                <w:szCs w:val="24"/>
              </w:rPr>
              <w:t>.</w:t>
            </w:r>
          </w:p>
          <w:p w14:paraId="2FDFFDED" w14:textId="1E89F0F5" w:rsidR="004F37C5" w:rsidRPr="00214515" w:rsidRDefault="004F37C5" w:rsidP="00214515">
            <w:pPr>
              <w:pStyle w:val="ListParagraph"/>
              <w:numPr>
                <w:ilvl w:val="0"/>
                <w:numId w:val="1"/>
              </w:numPr>
              <w:spacing w:line="360" w:lineRule="auto"/>
              <w:jc w:val="both"/>
              <w:rPr>
                <w:rFonts w:ascii="Times New Roman" w:hAnsi="Times New Roman" w:cs="Times New Roman"/>
                <w:sz w:val="24"/>
                <w:szCs w:val="24"/>
              </w:rPr>
            </w:pPr>
            <w:r w:rsidRPr="00214515">
              <w:rPr>
                <w:rFonts w:ascii="Times New Roman" w:hAnsi="Times New Roman" w:cs="Times New Roman"/>
                <w:sz w:val="24"/>
                <w:szCs w:val="24"/>
              </w:rPr>
              <w:t xml:space="preserve">The hotel </w:t>
            </w:r>
            <w:r w:rsidR="00243410">
              <w:rPr>
                <w:rFonts w:ascii="Times New Roman" w:hAnsi="Times New Roman" w:cs="Times New Roman"/>
                <w:sz w:val="24"/>
                <w:szCs w:val="24"/>
              </w:rPr>
              <w:t xml:space="preserve">is affiliated </w:t>
            </w:r>
            <w:r w:rsidRPr="00214515">
              <w:rPr>
                <w:rFonts w:ascii="Times New Roman" w:hAnsi="Times New Roman" w:cs="Times New Roman"/>
                <w:sz w:val="24"/>
                <w:szCs w:val="24"/>
              </w:rPr>
              <w:t xml:space="preserve">with </w:t>
            </w:r>
            <w:r w:rsidR="00310B53" w:rsidRPr="00214515">
              <w:rPr>
                <w:rFonts w:ascii="Times New Roman" w:hAnsi="Times New Roman" w:cs="Times New Roman"/>
                <w:sz w:val="24"/>
                <w:szCs w:val="24"/>
              </w:rPr>
              <w:t xml:space="preserve">the </w:t>
            </w:r>
            <w:r w:rsidRPr="00214515">
              <w:rPr>
                <w:rFonts w:ascii="Times New Roman" w:hAnsi="Times New Roman" w:cs="Times New Roman"/>
                <w:sz w:val="24"/>
                <w:szCs w:val="24"/>
              </w:rPr>
              <w:t xml:space="preserve">internationally renowned Marriott </w:t>
            </w:r>
            <w:r w:rsidR="00D75B09">
              <w:rPr>
                <w:rFonts w:ascii="Times New Roman" w:hAnsi="Times New Roman" w:cs="Times New Roman"/>
                <w:sz w:val="24"/>
                <w:szCs w:val="24"/>
              </w:rPr>
              <w:t xml:space="preserve">which </w:t>
            </w:r>
            <w:r w:rsidRPr="00214515">
              <w:rPr>
                <w:rFonts w:ascii="Times New Roman" w:hAnsi="Times New Roman" w:cs="Times New Roman"/>
                <w:sz w:val="24"/>
                <w:szCs w:val="24"/>
              </w:rPr>
              <w:t>provides access to</w:t>
            </w:r>
            <w:r w:rsidR="00D75B09">
              <w:rPr>
                <w:rFonts w:ascii="Times New Roman" w:hAnsi="Times New Roman" w:cs="Times New Roman"/>
                <w:sz w:val="24"/>
                <w:szCs w:val="24"/>
              </w:rPr>
              <w:t xml:space="preserve"> its significant </w:t>
            </w:r>
            <w:r w:rsidR="00D75B09" w:rsidRPr="00214515">
              <w:rPr>
                <w:rFonts w:ascii="Times New Roman" w:hAnsi="Times New Roman" w:cs="Times New Roman"/>
                <w:sz w:val="24"/>
                <w:szCs w:val="24"/>
              </w:rPr>
              <w:t>resource</w:t>
            </w:r>
            <w:r w:rsidRPr="00214515">
              <w:rPr>
                <w:rFonts w:ascii="Times New Roman" w:hAnsi="Times New Roman" w:cs="Times New Roman"/>
                <w:sz w:val="24"/>
                <w:szCs w:val="24"/>
              </w:rPr>
              <w:t xml:space="preserve"> support</w:t>
            </w:r>
            <w:r w:rsidR="00A1057A" w:rsidRPr="00214515">
              <w:rPr>
                <w:rFonts w:ascii="Times New Roman" w:hAnsi="Times New Roman" w:cs="Times New Roman"/>
                <w:sz w:val="24"/>
                <w:szCs w:val="24"/>
              </w:rPr>
              <w:t>.</w:t>
            </w:r>
          </w:p>
          <w:p w14:paraId="7BECB0A4" w14:textId="3DE3C7E6" w:rsidR="004F37C5" w:rsidRPr="00214515" w:rsidRDefault="00A1057A" w:rsidP="00214515">
            <w:pPr>
              <w:pStyle w:val="ListParagraph"/>
              <w:numPr>
                <w:ilvl w:val="0"/>
                <w:numId w:val="1"/>
              </w:numPr>
              <w:spacing w:line="360" w:lineRule="auto"/>
              <w:jc w:val="both"/>
              <w:rPr>
                <w:rFonts w:ascii="Times New Roman" w:hAnsi="Times New Roman" w:cs="Times New Roman"/>
                <w:sz w:val="24"/>
                <w:szCs w:val="24"/>
              </w:rPr>
            </w:pPr>
            <w:r w:rsidRPr="00214515">
              <w:rPr>
                <w:rFonts w:ascii="Times New Roman" w:hAnsi="Times New Roman" w:cs="Times New Roman"/>
                <w:sz w:val="24"/>
                <w:szCs w:val="24"/>
              </w:rPr>
              <w:t>Traveller ratings remain consistently positive</w:t>
            </w:r>
            <w:r w:rsidR="00FB66F8" w:rsidRPr="00214515">
              <w:rPr>
                <w:rFonts w:ascii="Times New Roman" w:hAnsi="Times New Roman" w:cs="Times New Roman"/>
                <w:sz w:val="24"/>
                <w:szCs w:val="24"/>
              </w:rPr>
              <w:t xml:space="preserve"> </w:t>
            </w:r>
            <w:sdt>
              <w:sdtPr>
                <w:id w:val="-803465026"/>
                <w:citation/>
              </w:sdtPr>
              <w:sdtContent>
                <w:r w:rsidR="00FB66F8" w:rsidRPr="00214515">
                  <w:rPr>
                    <w:rFonts w:ascii="Times New Roman" w:hAnsi="Times New Roman" w:cs="Times New Roman"/>
                    <w:sz w:val="24"/>
                    <w:szCs w:val="24"/>
                  </w:rPr>
                  <w:fldChar w:fldCharType="begin"/>
                </w:r>
                <w:r w:rsidR="00FB66F8" w:rsidRPr="00214515">
                  <w:rPr>
                    <w:rFonts w:ascii="Times New Roman" w:hAnsi="Times New Roman" w:cs="Times New Roman"/>
                    <w:sz w:val="24"/>
                    <w:szCs w:val="24"/>
                    <w:lang w:val="en-US"/>
                  </w:rPr>
                  <w:instrText xml:space="preserve"> CITATION Mar241 \l 1033 </w:instrText>
                </w:r>
                <w:r w:rsidR="00FB66F8" w:rsidRPr="00214515">
                  <w:rPr>
                    <w:rFonts w:ascii="Times New Roman" w:hAnsi="Times New Roman" w:cs="Times New Roman"/>
                    <w:sz w:val="24"/>
                    <w:szCs w:val="24"/>
                  </w:rPr>
                  <w:fldChar w:fldCharType="separate"/>
                </w:r>
                <w:r w:rsidR="00FB66F8" w:rsidRPr="00214515">
                  <w:rPr>
                    <w:rFonts w:ascii="Times New Roman" w:hAnsi="Times New Roman" w:cs="Times New Roman"/>
                    <w:noProof/>
                    <w:sz w:val="24"/>
                    <w:szCs w:val="24"/>
                    <w:lang w:val="en-US"/>
                  </w:rPr>
                  <w:t>(Marriott, 2024)</w:t>
                </w:r>
                <w:r w:rsidR="00FB66F8" w:rsidRPr="00214515">
                  <w:rPr>
                    <w:rFonts w:ascii="Times New Roman" w:hAnsi="Times New Roman" w:cs="Times New Roman"/>
                    <w:sz w:val="24"/>
                    <w:szCs w:val="24"/>
                  </w:rPr>
                  <w:fldChar w:fldCharType="end"/>
                </w:r>
              </w:sdtContent>
            </w:sdt>
            <w:r w:rsidR="00FB66F8" w:rsidRPr="00214515">
              <w:rPr>
                <w:rFonts w:ascii="Times New Roman" w:hAnsi="Times New Roman" w:cs="Times New Roman"/>
                <w:sz w:val="24"/>
                <w:szCs w:val="24"/>
              </w:rPr>
              <w:t xml:space="preserve"> </w:t>
            </w:r>
            <w:sdt>
              <w:sdtPr>
                <w:id w:val="-444848797"/>
                <w:citation/>
              </w:sdtPr>
              <w:sdtContent>
                <w:r w:rsidR="00FB66F8" w:rsidRPr="00214515">
                  <w:rPr>
                    <w:rFonts w:ascii="Times New Roman" w:hAnsi="Times New Roman" w:cs="Times New Roman"/>
                    <w:sz w:val="24"/>
                    <w:szCs w:val="24"/>
                  </w:rPr>
                  <w:fldChar w:fldCharType="begin"/>
                </w:r>
                <w:r w:rsidR="00FB66F8" w:rsidRPr="00214515">
                  <w:rPr>
                    <w:rFonts w:ascii="Times New Roman" w:hAnsi="Times New Roman" w:cs="Times New Roman"/>
                    <w:sz w:val="24"/>
                    <w:szCs w:val="24"/>
                    <w:lang w:val="en-US"/>
                  </w:rPr>
                  <w:instrText xml:space="preserve"> CITATION Tri241 \l 1033 </w:instrText>
                </w:r>
                <w:r w:rsidR="00FB66F8" w:rsidRPr="00214515">
                  <w:rPr>
                    <w:rFonts w:ascii="Times New Roman" w:hAnsi="Times New Roman" w:cs="Times New Roman"/>
                    <w:sz w:val="24"/>
                    <w:szCs w:val="24"/>
                  </w:rPr>
                  <w:fldChar w:fldCharType="separate"/>
                </w:r>
                <w:r w:rsidR="00FB66F8" w:rsidRPr="00214515">
                  <w:rPr>
                    <w:rFonts w:ascii="Times New Roman" w:hAnsi="Times New Roman" w:cs="Times New Roman"/>
                    <w:noProof/>
                    <w:sz w:val="24"/>
                    <w:szCs w:val="24"/>
                    <w:lang w:val="en-US"/>
                  </w:rPr>
                  <w:t>(Tripadvisor, 2024)</w:t>
                </w:r>
                <w:r w:rsidR="00FB66F8" w:rsidRPr="00214515">
                  <w:rPr>
                    <w:rFonts w:ascii="Times New Roman" w:hAnsi="Times New Roman" w:cs="Times New Roman"/>
                    <w:sz w:val="24"/>
                    <w:szCs w:val="24"/>
                  </w:rPr>
                  <w:fldChar w:fldCharType="end"/>
                </w:r>
              </w:sdtContent>
            </w:sdt>
            <w:r w:rsidRPr="00214515">
              <w:rPr>
                <w:rFonts w:ascii="Times New Roman" w:hAnsi="Times New Roman" w:cs="Times New Roman"/>
                <w:sz w:val="24"/>
                <w:szCs w:val="24"/>
              </w:rPr>
              <w:t>.</w:t>
            </w:r>
          </w:p>
        </w:tc>
        <w:tc>
          <w:tcPr>
            <w:tcW w:w="4508" w:type="dxa"/>
          </w:tcPr>
          <w:p w14:paraId="6DDE27E1" w14:textId="77777777" w:rsidR="004F37C5" w:rsidRPr="00AB2DAE" w:rsidRDefault="00260276" w:rsidP="00E22115">
            <w:pPr>
              <w:spacing w:line="360" w:lineRule="auto"/>
              <w:jc w:val="both"/>
              <w:rPr>
                <w:rFonts w:ascii="Times New Roman" w:hAnsi="Times New Roman" w:cs="Times New Roman"/>
                <w:b/>
                <w:bCs/>
                <w:sz w:val="24"/>
                <w:szCs w:val="24"/>
              </w:rPr>
            </w:pPr>
            <w:r w:rsidRPr="00AB2DAE">
              <w:rPr>
                <w:rFonts w:ascii="Times New Roman" w:hAnsi="Times New Roman" w:cs="Times New Roman"/>
                <w:b/>
                <w:bCs/>
                <w:sz w:val="24"/>
                <w:szCs w:val="24"/>
              </w:rPr>
              <w:t>Weaknesses</w:t>
            </w:r>
          </w:p>
          <w:p w14:paraId="35C03664" w14:textId="134F00D7" w:rsidR="00260276" w:rsidRPr="00214515" w:rsidRDefault="00310B53" w:rsidP="00214515">
            <w:pPr>
              <w:pStyle w:val="ListParagraph"/>
              <w:numPr>
                <w:ilvl w:val="0"/>
                <w:numId w:val="2"/>
              </w:numPr>
              <w:spacing w:line="360" w:lineRule="auto"/>
              <w:jc w:val="both"/>
              <w:rPr>
                <w:rFonts w:ascii="Times New Roman" w:hAnsi="Times New Roman" w:cs="Times New Roman"/>
                <w:sz w:val="24"/>
                <w:szCs w:val="24"/>
              </w:rPr>
            </w:pPr>
            <w:r w:rsidRPr="00214515">
              <w:rPr>
                <w:rFonts w:ascii="Times New Roman" w:hAnsi="Times New Roman" w:cs="Times New Roman"/>
                <w:sz w:val="24"/>
                <w:szCs w:val="24"/>
              </w:rPr>
              <w:t>The d</w:t>
            </w:r>
            <w:r w:rsidR="00260276" w:rsidRPr="00214515">
              <w:rPr>
                <w:rFonts w:ascii="Times New Roman" w:hAnsi="Times New Roman" w:cs="Times New Roman"/>
                <w:sz w:val="24"/>
                <w:szCs w:val="24"/>
              </w:rPr>
              <w:t>esign and layout of the hotel evoke lacklustre appeal</w:t>
            </w:r>
            <w:r w:rsidR="002A3834">
              <w:rPr>
                <w:rFonts w:ascii="Times New Roman" w:hAnsi="Times New Roman" w:cs="Times New Roman"/>
                <w:sz w:val="24"/>
                <w:szCs w:val="24"/>
              </w:rPr>
              <w:t xml:space="preserve"> among </w:t>
            </w:r>
            <w:r w:rsidR="00E469A5">
              <w:rPr>
                <w:rFonts w:ascii="Times New Roman" w:hAnsi="Times New Roman" w:cs="Times New Roman"/>
                <w:sz w:val="24"/>
                <w:szCs w:val="24"/>
              </w:rPr>
              <w:t xml:space="preserve">a </w:t>
            </w:r>
            <w:r w:rsidR="002A3834">
              <w:rPr>
                <w:rFonts w:ascii="Times New Roman" w:hAnsi="Times New Roman" w:cs="Times New Roman"/>
                <w:sz w:val="24"/>
                <w:szCs w:val="24"/>
              </w:rPr>
              <w:t xml:space="preserve">few </w:t>
            </w:r>
            <w:r w:rsidR="0056321C">
              <w:rPr>
                <w:rFonts w:ascii="Times New Roman" w:hAnsi="Times New Roman" w:cs="Times New Roman"/>
                <w:sz w:val="24"/>
                <w:szCs w:val="24"/>
              </w:rPr>
              <w:t>guests.</w:t>
            </w:r>
          </w:p>
          <w:p w14:paraId="2F5CBCF2" w14:textId="52B2A5B7" w:rsidR="00260276" w:rsidRPr="00214515" w:rsidRDefault="00260276" w:rsidP="00214515">
            <w:pPr>
              <w:pStyle w:val="ListParagraph"/>
              <w:numPr>
                <w:ilvl w:val="0"/>
                <w:numId w:val="2"/>
              </w:numPr>
              <w:spacing w:line="360" w:lineRule="auto"/>
              <w:jc w:val="both"/>
              <w:rPr>
                <w:rFonts w:ascii="Times New Roman" w:hAnsi="Times New Roman" w:cs="Times New Roman"/>
                <w:sz w:val="24"/>
                <w:szCs w:val="24"/>
              </w:rPr>
            </w:pPr>
            <w:r w:rsidRPr="00214515">
              <w:rPr>
                <w:rFonts w:ascii="Times New Roman" w:hAnsi="Times New Roman" w:cs="Times New Roman"/>
                <w:sz w:val="24"/>
                <w:szCs w:val="24"/>
              </w:rPr>
              <w:t>Complaints of limited locational conveniences, faltering service and values offered.</w:t>
            </w:r>
            <w:r w:rsidR="00A12269" w:rsidRPr="00214515">
              <w:rPr>
                <w:rFonts w:ascii="Times New Roman" w:hAnsi="Times New Roman" w:cs="Times New Roman"/>
                <w:sz w:val="24"/>
                <w:szCs w:val="24"/>
              </w:rPr>
              <w:t xml:space="preserve"> Unclear midscale brand positioning</w:t>
            </w:r>
            <w:r w:rsidR="00FB66F8" w:rsidRPr="00214515">
              <w:rPr>
                <w:rFonts w:ascii="Times New Roman" w:hAnsi="Times New Roman" w:cs="Times New Roman"/>
                <w:sz w:val="24"/>
                <w:szCs w:val="24"/>
              </w:rPr>
              <w:t xml:space="preserve"> </w:t>
            </w:r>
            <w:sdt>
              <w:sdtPr>
                <w:id w:val="1652250177"/>
                <w:citation/>
              </w:sdtPr>
              <w:sdtContent>
                <w:r w:rsidR="00FB66F8" w:rsidRPr="00214515">
                  <w:rPr>
                    <w:rFonts w:ascii="Times New Roman" w:hAnsi="Times New Roman" w:cs="Times New Roman"/>
                    <w:sz w:val="24"/>
                    <w:szCs w:val="24"/>
                  </w:rPr>
                  <w:fldChar w:fldCharType="begin"/>
                </w:r>
                <w:r w:rsidR="00FB66F8" w:rsidRPr="00214515">
                  <w:rPr>
                    <w:rFonts w:ascii="Times New Roman" w:hAnsi="Times New Roman" w:cs="Times New Roman"/>
                    <w:sz w:val="24"/>
                    <w:szCs w:val="24"/>
                    <w:lang w:val="en-US"/>
                  </w:rPr>
                  <w:instrText xml:space="preserve"> CITATION Tri241 \l 1033 </w:instrText>
                </w:r>
                <w:r w:rsidR="00FB66F8" w:rsidRPr="00214515">
                  <w:rPr>
                    <w:rFonts w:ascii="Times New Roman" w:hAnsi="Times New Roman" w:cs="Times New Roman"/>
                    <w:sz w:val="24"/>
                    <w:szCs w:val="24"/>
                  </w:rPr>
                  <w:fldChar w:fldCharType="separate"/>
                </w:r>
                <w:r w:rsidR="00FB66F8" w:rsidRPr="00214515">
                  <w:rPr>
                    <w:rFonts w:ascii="Times New Roman" w:hAnsi="Times New Roman" w:cs="Times New Roman"/>
                    <w:noProof/>
                    <w:sz w:val="24"/>
                    <w:szCs w:val="24"/>
                    <w:lang w:val="en-US"/>
                  </w:rPr>
                  <w:t>(Tripadvisor, 2024)</w:t>
                </w:r>
                <w:r w:rsidR="00FB66F8" w:rsidRPr="00214515">
                  <w:rPr>
                    <w:rFonts w:ascii="Times New Roman" w:hAnsi="Times New Roman" w:cs="Times New Roman"/>
                    <w:sz w:val="24"/>
                    <w:szCs w:val="24"/>
                  </w:rPr>
                  <w:fldChar w:fldCharType="end"/>
                </w:r>
              </w:sdtContent>
            </w:sdt>
            <w:r w:rsidR="00A12269" w:rsidRPr="00214515">
              <w:rPr>
                <w:rFonts w:ascii="Times New Roman" w:hAnsi="Times New Roman" w:cs="Times New Roman"/>
                <w:sz w:val="24"/>
                <w:szCs w:val="24"/>
              </w:rPr>
              <w:t>.</w:t>
            </w:r>
          </w:p>
          <w:p w14:paraId="23BA781C" w14:textId="35BFF6CF" w:rsidR="00A12269" w:rsidRDefault="00A12269" w:rsidP="00E22115">
            <w:pPr>
              <w:spacing w:line="360" w:lineRule="auto"/>
              <w:jc w:val="both"/>
              <w:rPr>
                <w:rFonts w:ascii="Times New Roman" w:hAnsi="Times New Roman" w:cs="Times New Roman"/>
                <w:sz w:val="24"/>
                <w:szCs w:val="24"/>
              </w:rPr>
            </w:pPr>
          </w:p>
          <w:p w14:paraId="42417219" w14:textId="5ACADFC4" w:rsidR="00260276" w:rsidRDefault="00260276" w:rsidP="00E22115">
            <w:pPr>
              <w:spacing w:line="360" w:lineRule="auto"/>
              <w:jc w:val="both"/>
              <w:rPr>
                <w:rFonts w:ascii="Times New Roman" w:hAnsi="Times New Roman" w:cs="Times New Roman"/>
                <w:sz w:val="24"/>
                <w:szCs w:val="24"/>
              </w:rPr>
            </w:pPr>
          </w:p>
        </w:tc>
      </w:tr>
      <w:tr w:rsidR="004F37C5" w14:paraId="17DC221A" w14:textId="77777777" w:rsidTr="004F37C5">
        <w:tc>
          <w:tcPr>
            <w:tcW w:w="4508" w:type="dxa"/>
          </w:tcPr>
          <w:p w14:paraId="018F594D" w14:textId="5BFB5313" w:rsidR="004F37C5" w:rsidRPr="00AB2DAE" w:rsidRDefault="00260276" w:rsidP="00E22115">
            <w:pPr>
              <w:spacing w:line="360" w:lineRule="auto"/>
              <w:jc w:val="both"/>
              <w:rPr>
                <w:rFonts w:ascii="Times New Roman" w:hAnsi="Times New Roman" w:cs="Times New Roman"/>
                <w:b/>
                <w:bCs/>
                <w:sz w:val="24"/>
                <w:szCs w:val="24"/>
              </w:rPr>
            </w:pPr>
            <w:r w:rsidRPr="00AB2DAE">
              <w:rPr>
                <w:rFonts w:ascii="Times New Roman" w:hAnsi="Times New Roman" w:cs="Times New Roman"/>
                <w:b/>
                <w:bCs/>
                <w:sz w:val="24"/>
                <w:szCs w:val="24"/>
              </w:rPr>
              <w:t>Opportunities</w:t>
            </w:r>
          </w:p>
          <w:p w14:paraId="164F6FF7" w14:textId="16B084F3" w:rsidR="00260276" w:rsidRPr="00214515" w:rsidRDefault="00260276" w:rsidP="00214515">
            <w:pPr>
              <w:pStyle w:val="ListParagraph"/>
              <w:numPr>
                <w:ilvl w:val="0"/>
                <w:numId w:val="3"/>
              </w:numPr>
              <w:spacing w:line="360" w:lineRule="auto"/>
              <w:jc w:val="both"/>
              <w:rPr>
                <w:rFonts w:ascii="Times New Roman" w:hAnsi="Times New Roman" w:cs="Times New Roman"/>
                <w:sz w:val="24"/>
                <w:szCs w:val="24"/>
              </w:rPr>
            </w:pPr>
            <w:r w:rsidRPr="00214515">
              <w:rPr>
                <w:rFonts w:ascii="Times New Roman" w:hAnsi="Times New Roman" w:cs="Times New Roman"/>
                <w:sz w:val="24"/>
                <w:szCs w:val="24"/>
              </w:rPr>
              <w:t>Growing demands from tourists and business travellers in top-tier Chinese cities</w:t>
            </w:r>
          </w:p>
          <w:p w14:paraId="65FBB808" w14:textId="4D0EB4B2" w:rsidR="00260276" w:rsidRPr="00214515" w:rsidRDefault="00A12269" w:rsidP="00214515">
            <w:pPr>
              <w:pStyle w:val="ListParagraph"/>
              <w:numPr>
                <w:ilvl w:val="0"/>
                <w:numId w:val="3"/>
              </w:numPr>
              <w:spacing w:line="360" w:lineRule="auto"/>
              <w:jc w:val="both"/>
              <w:rPr>
                <w:rFonts w:ascii="Times New Roman" w:hAnsi="Times New Roman" w:cs="Times New Roman"/>
                <w:sz w:val="24"/>
                <w:szCs w:val="24"/>
              </w:rPr>
            </w:pPr>
            <w:r w:rsidRPr="00214515">
              <w:rPr>
                <w:rFonts w:ascii="Times New Roman" w:hAnsi="Times New Roman" w:cs="Times New Roman"/>
                <w:sz w:val="24"/>
                <w:szCs w:val="24"/>
              </w:rPr>
              <w:t xml:space="preserve">The rapidly increasing middle-income population, lifestyle changes among </w:t>
            </w:r>
            <w:r w:rsidR="00310B53" w:rsidRPr="00214515">
              <w:rPr>
                <w:rFonts w:ascii="Times New Roman" w:hAnsi="Times New Roman" w:cs="Times New Roman"/>
                <w:sz w:val="24"/>
                <w:szCs w:val="24"/>
              </w:rPr>
              <w:t xml:space="preserve">the </w:t>
            </w:r>
            <w:r w:rsidRPr="00214515">
              <w:rPr>
                <w:rFonts w:ascii="Times New Roman" w:hAnsi="Times New Roman" w:cs="Times New Roman"/>
                <w:sz w:val="24"/>
                <w:szCs w:val="24"/>
              </w:rPr>
              <w:t xml:space="preserve">young population and high disposable income are </w:t>
            </w:r>
            <w:r w:rsidR="00310B53" w:rsidRPr="00214515">
              <w:rPr>
                <w:rFonts w:ascii="Times New Roman" w:hAnsi="Times New Roman" w:cs="Times New Roman"/>
                <w:sz w:val="24"/>
                <w:szCs w:val="24"/>
              </w:rPr>
              <w:t xml:space="preserve">the </w:t>
            </w:r>
            <w:r w:rsidRPr="00214515">
              <w:rPr>
                <w:rFonts w:ascii="Times New Roman" w:hAnsi="Times New Roman" w:cs="Times New Roman"/>
                <w:sz w:val="24"/>
                <w:szCs w:val="24"/>
              </w:rPr>
              <w:t>impetus for</w:t>
            </w:r>
            <w:r w:rsidR="003F7B26">
              <w:rPr>
                <w:rFonts w:ascii="Times New Roman" w:hAnsi="Times New Roman" w:cs="Times New Roman"/>
                <w:sz w:val="24"/>
                <w:szCs w:val="24"/>
              </w:rPr>
              <w:t xml:space="preserve"> </w:t>
            </w:r>
            <w:r w:rsidR="0025773D">
              <w:rPr>
                <w:rFonts w:ascii="Times New Roman" w:hAnsi="Times New Roman" w:cs="Times New Roman"/>
                <w:sz w:val="24"/>
                <w:szCs w:val="24"/>
              </w:rPr>
              <w:t>the</w:t>
            </w:r>
            <w:r w:rsidRPr="00214515">
              <w:rPr>
                <w:rFonts w:ascii="Times New Roman" w:hAnsi="Times New Roman" w:cs="Times New Roman"/>
                <w:sz w:val="24"/>
                <w:szCs w:val="24"/>
              </w:rPr>
              <w:t xml:space="preserve"> continued development of the hotel. </w:t>
            </w:r>
          </w:p>
          <w:p w14:paraId="22D3ADA5" w14:textId="5E2A460E" w:rsidR="00FB66F8" w:rsidRPr="00214515" w:rsidRDefault="00FB66F8" w:rsidP="00214515">
            <w:pPr>
              <w:pStyle w:val="ListParagraph"/>
              <w:numPr>
                <w:ilvl w:val="0"/>
                <w:numId w:val="3"/>
              </w:numPr>
              <w:spacing w:line="360" w:lineRule="auto"/>
              <w:jc w:val="both"/>
              <w:rPr>
                <w:rFonts w:ascii="Times New Roman" w:hAnsi="Times New Roman" w:cs="Times New Roman"/>
                <w:sz w:val="24"/>
                <w:szCs w:val="24"/>
              </w:rPr>
            </w:pPr>
            <w:r w:rsidRPr="00214515">
              <w:rPr>
                <w:rFonts w:ascii="Times New Roman" w:hAnsi="Times New Roman" w:cs="Times New Roman"/>
                <w:sz w:val="24"/>
                <w:szCs w:val="24"/>
              </w:rPr>
              <w:t xml:space="preserve">Harnessing newer, advanced technologies through leveraging various networks and channels </w:t>
            </w:r>
            <w:sdt>
              <w:sdtPr>
                <w:id w:val="1408652560"/>
                <w:citation/>
              </w:sdtPr>
              <w:sdtContent>
                <w:r w:rsidRPr="00214515">
                  <w:rPr>
                    <w:rFonts w:ascii="Times New Roman" w:hAnsi="Times New Roman" w:cs="Times New Roman"/>
                    <w:sz w:val="24"/>
                    <w:szCs w:val="24"/>
                  </w:rPr>
                  <w:fldChar w:fldCharType="begin"/>
                </w:r>
                <w:r w:rsidRPr="00214515">
                  <w:rPr>
                    <w:rFonts w:ascii="Times New Roman" w:hAnsi="Times New Roman" w:cs="Times New Roman"/>
                    <w:sz w:val="24"/>
                    <w:szCs w:val="24"/>
                    <w:lang w:val="en-US"/>
                  </w:rPr>
                  <w:instrText xml:space="preserve"> CITATION Zha18 \l 1033 </w:instrText>
                </w:r>
                <w:r w:rsidRPr="00214515">
                  <w:rPr>
                    <w:rFonts w:ascii="Times New Roman" w:hAnsi="Times New Roman" w:cs="Times New Roman"/>
                    <w:sz w:val="24"/>
                    <w:szCs w:val="24"/>
                  </w:rPr>
                  <w:fldChar w:fldCharType="separate"/>
                </w:r>
                <w:r w:rsidRPr="00214515">
                  <w:rPr>
                    <w:rFonts w:ascii="Times New Roman" w:hAnsi="Times New Roman" w:cs="Times New Roman"/>
                    <w:noProof/>
                    <w:sz w:val="24"/>
                    <w:szCs w:val="24"/>
                    <w:lang w:val="en-US"/>
                  </w:rPr>
                  <w:t>(Zhao, 2018)</w:t>
                </w:r>
                <w:r w:rsidRPr="00214515">
                  <w:rPr>
                    <w:rFonts w:ascii="Times New Roman" w:hAnsi="Times New Roman" w:cs="Times New Roman"/>
                    <w:sz w:val="24"/>
                    <w:szCs w:val="24"/>
                  </w:rPr>
                  <w:fldChar w:fldCharType="end"/>
                </w:r>
              </w:sdtContent>
            </w:sdt>
            <w:r w:rsidRPr="00214515">
              <w:rPr>
                <w:rFonts w:ascii="Times New Roman" w:hAnsi="Times New Roman" w:cs="Times New Roman"/>
                <w:sz w:val="24"/>
                <w:szCs w:val="24"/>
              </w:rPr>
              <w:t xml:space="preserve"> </w:t>
            </w:r>
            <w:sdt>
              <w:sdtPr>
                <w:id w:val="-1521612594"/>
                <w:citation/>
              </w:sdtPr>
              <w:sdtContent>
                <w:r w:rsidRPr="00214515">
                  <w:rPr>
                    <w:rFonts w:ascii="Times New Roman" w:hAnsi="Times New Roman" w:cs="Times New Roman"/>
                    <w:sz w:val="24"/>
                    <w:szCs w:val="24"/>
                  </w:rPr>
                  <w:fldChar w:fldCharType="begin"/>
                </w:r>
                <w:r w:rsidRPr="00214515">
                  <w:rPr>
                    <w:rFonts w:ascii="Times New Roman" w:hAnsi="Times New Roman" w:cs="Times New Roman"/>
                    <w:sz w:val="24"/>
                    <w:szCs w:val="24"/>
                    <w:lang w:val="en-US"/>
                  </w:rPr>
                  <w:instrText xml:space="preserve"> CITATION Joh205 \l 1033 </w:instrText>
                </w:r>
                <w:r w:rsidRPr="00214515">
                  <w:rPr>
                    <w:rFonts w:ascii="Times New Roman" w:hAnsi="Times New Roman" w:cs="Times New Roman"/>
                    <w:sz w:val="24"/>
                    <w:szCs w:val="24"/>
                  </w:rPr>
                  <w:fldChar w:fldCharType="separate"/>
                </w:r>
                <w:r w:rsidRPr="00214515">
                  <w:rPr>
                    <w:rFonts w:ascii="Times New Roman" w:hAnsi="Times New Roman" w:cs="Times New Roman"/>
                    <w:noProof/>
                    <w:sz w:val="24"/>
                    <w:szCs w:val="24"/>
                    <w:lang w:val="en-US"/>
                  </w:rPr>
                  <w:t>(Johnson, et al., 2020)</w:t>
                </w:r>
                <w:r w:rsidRPr="00214515">
                  <w:rPr>
                    <w:rFonts w:ascii="Times New Roman" w:hAnsi="Times New Roman" w:cs="Times New Roman"/>
                    <w:sz w:val="24"/>
                    <w:szCs w:val="24"/>
                  </w:rPr>
                  <w:fldChar w:fldCharType="end"/>
                </w:r>
              </w:sdtContent>
            </w:sdt>
            <w:r w:rsidRPr="00214515">
              <w:rPr>
                <w:rFonts w:ascii="Times New Roman" w:hAnsi="Times New Roman" w:cs="Times New Roman"/>
                <w:sz w:val="24"/>
                <w:szCs w:val="24"/>
              </w:rPr>
              <w:t xml:space="preserve"> </w:t>
            </w:r>
            <w:sdt>
              <w:sdtPr>
                <w:id w:val="753240731"/>
                <w:citation/>
              </w:sdtPr>
              <w:sdtContent>
                <w:r w:rsidRPr="00214515">
                  <w:rPr>
                    <w:rFonts w:ascii="Times New Roman" w:hAnsi="Times New Roman" w:cs="Times New Roman"/>
                    <w:sz w:val="24"/>
                    <w:szCs w:val="24"/>
                  </w:rPr>
                  <w:fldChar w:fldCharType="begin"/>
                </w:r>
                <w:r w:rsidRPr="00214515">
                  <w:rPr>
                    <w:rFonts w:ascii="Times New Roman" w:hAnsi="Times New Roman" w:cs="Times New Roman"/>
                    <w:sz w:val="24"/>
                    <w:szCs w:val="24"/>
                    <w:lang w:val="en-US"/>
                  </w:rPr>
                  <w:instrText xml:space="preserve"> CITATION Mor24 \l 1033 </w:instrText>
                </w:r>
                <w:r w:rsidRPr="00214515">
                  <w:rPr>
                    <w:rFonts w:ascii="Times New Roman" w:hAnsi="Times New Roman" w:cs="Times New Roman"/>
                    <w:sz w:val="24"/>
                    <w:szCs w:val="24"/>
                  </w:rPr>
                  <w:fldChar w:fldCharType="separate"/>
                </w:r>
                <w:r w:rsidRPr="00214515">
                  <w:rPr>
                    <w:rFonts w:ascii="Times New Roman" w:hAnsi="Times New Roman" w:cs="Times New Roman"/>
                    <w:noProof/>
                    <w:sz w:val="24"/>
                    <w:szCs w:val="24"/>
                    <w:lang w:val="en-US"/>
                  </w:rPr>
                  <w:t>(Mordor Intelligence, 2024)</w:t>
                </w:r>
                <w:r w:rsidRPr="00214515">
                  <w:rPr>
                    <w:rFonts w:ascii="Times New Roman" w:hAnsi="Times New Roman" w:cs="Times New Roman"/>
                    <w:sz w:val="24"/>
                    <w:szCs w:val="24"/>
                  </w:rPr>
                  <w:fldChar w:fldCharType="end"/>
                </w:r>
              </w:sdtContent>
            </w:sdt>
            <w:r w:rsidRPr="00214515">
              <w:rPr>
                <w:rFonts w:ascii="Times New Roman" w:hAnsi="Times New Roman" w:cs="Times New Roman"/>
                <w:sz w:val="24"/>
                <w:szCs w:val="24"/>
              </w:rPr>
              <w:t>.</w:t>
            </w:r>
          </w:p>
          <w:p w14:paraId="4AE0EE94" w14:textId="41EEDD60" w:rsidR="00260276" w:rsidRDefault="00260276" w:rsidP="00E22115">
            <w:pPr>
              <w:spacing w:line="360" w:lineRule="auto"/>
              <w:jc w:val="both"/>
              <w:rPr>
                <w:rFonts w:ascii="Times New Roman" w:hAnsi="Times New Roman" w:cs="Times New Roman"/>
                <w:sz w:val="24"/>
                <w:szCs w:val="24"/>
              </w:rPr>
            </w:pPr>
          </w:p>
        </w:tc>
        <w:tc>
          <w:tcPr>
            <w:tcW w:w="4508" w:type="dxa"/>
          </w:tcPr>
          <w:p w14:paraId="18B91147" w14:textId="77777777" w:rsidR="004F37C5" w:rsidRPr="00AB2DAE" w:rsidRDefault="00A12269" w:rsidP="00E22115">
            <w:pPr>
              <w:spacing w:line="360" w:lineRule="auto"/>
              <w:jc w:val="both"/>
              <w:rPr>
                <w:rFonts w:ascii="Times New Roman" w:hAnsi="Times New Roman" w:cs="Times New Roman"/>
                <w:b/>
                <w:bCs/>
                <w:sz w:val="24"/>
                <w:szCs w:val="24"/>
              </w:rPr>
            </w:pPr>
            <w:r w:rsidRPr="00AB2DAE">
              <w:rPr>
                <w:rFonts w:ascii="Times New Roman" w:hAnsi="Times New Roman" w:cs="Times New Roman"/>
                <w:b/>
                <w:bCs/>
                <w:sz w:val="24"/>
                <w:szCs w:val="24"/>
              </w:rPr>
              <w:t>Threats</w:t>
            </w:r>
          </w:p>
          <w:p w14:paraId="1FB65958" w14:textId="7916E39C" w:rsidR="00A12269" w:rsidRPr="00214515" w:rsidRDefault="00A12269" w:rsidP="00214515">
            <w:pPr>
              <w:pStyle w:val="ListParagraph"/>
              <w:numPr>
                <w:ilvl w:val="0"/>
                <w:numId w:val="4"/>
              </w:numPr>
              <w:spacing w:line="360" w:lineRule="auto"/>
              <w:jc w:val="both"/>
              <w:rPr>
                <w:rFonts w:ascii="Times New Roman" w:hAnsi="Times New Roman" w:cs="Times New Roman"/>
                <w:sz w:val="24"/>
                <w:szCs w:val="24"/>
              </w:rPr>
            </w:pPr>
            <w:r w:rsidRPr="00214515">
              <w:rPr>
                <w:rFonts w:ascii="Times New Roman" w:hAnsi="Times New Roman" w:cs="Times New Roman"/>
                <w:sz w:val="24"/>
                <w:szCs w:val="24"/>
              </w:rPr>
              <w:t>High competition from other international, regional and local brands</w:t>
            </w:r>
            <w:r w:rsidR="00FB66F8" w:rsidRPr="00214515">
              <w:rPr>
                <w:rFonts w:ascii="Times New Roman" w:hAnsi="Times New Roman" w:cs="Times New Roman"/>
                <w:sz w:val="24"/>
                <w:szCs w:val="24"/>
              </w:rPr>
              <w:t xml:space="preserve"> </w:t>
            </w:r>
            <w:sdt>
              <w:sdtPr>
                <w:id w:val="291721614"/>
                <w:citation/>
              </w:sdtPr>
              <w:sdtContent>
                <w:r w:rsidR="00FB66F8" w:rsidRPr="00214515">
                  <w:rPr>
                    <w:rFonts w:ascii="Times New Roman" w:hAnsi="Times New Roman" w:cs="Times New Roman"/>
                    <w:sz w:val="24"/>
                    <w:szCs w:val="24"/>
                  </w:rPr>
                  <w:fldChar w:fldCharType="begin"/>
                </w:r>
                <w:r w:rsidR="00FB66F8" w:rsidRPr="00214515">
                  <w:rPr>
                    <w:rFonts w:ascii="Times New Roman" w:hAnsi="Times New Roman" w:cs="Times New Roman"/>
                    <w:sz w:val="24"/>
                    <w:szCs w:val="24"/>
                    <w:lang w:val="en-US"/>
                  </w:rPr>
                  <w:instrText xml:space="preserve"> CITATION Zha18 \l 1033 </w:instrText>
                </w:r>
                <w:r w:rsidR="00FB66F8" w:rsidRPr="00214515">
                  <w:rPr>
                    <w:rFonts w:ascii="Times New Roman" w:hAnsi="Times New Roman" w:cs="Times New Roman"/>
                    <w:sz w:val="24"/>
                    <w:szCs w:val="24"/>
                  </w:rPr>
                  <w:fldChar w:fldCharType="separate"/>
                </w:r>
                <w:r w:rsidR="00FB66F8" w:rsidRPr="00214515">
                  <w:rPr>
                    <w:rFonts w:ascii="Times New Roman" w:hAnsi="Times New Roman" w:cs="Times New Roman"/>
                    <w:noProof/>
                    <w:sz w:val="24"/>
                    <w:szCs w:val="24"/>
                    <w:lang w:val="en-US"/>
                  </w:rPr>
                  <w:t>(Zhao, 2018)</w:t>
                </w:r>
                <w:r w:rsidR="00FB66F8" w:rsidRPr="00214515">
                  <w:rPr>
                    <w:rFonts w:ascii="Times New Roman" w:hAnsi="Times New Roman" w:cs="Times New Roman"/>
                    <w:sz w:val="24"/>
                    <w:szCs w:val="24"/>
                  </w:rPr>
                  <w:fldChar w:fldCharType="end"/>
                </w:r>
              </w:sdtContent>
            </w:sdt>
            <w:r w:rsidR="00FB66F8" w:rsidRPr="00214515">
              <w:rPr>
                <w:rFonts w:ascii="Times New Roman" w:hAnsi="Times New Roman" w:cs="Times New Roman"/>
                <w:sz w:val="24"/>
                <w:szCs w:val="24"/>
              </w:rPr>
              <w:t xml:space="preserve"> </w:t>
            </w:r>
            <w:sdt>
              <w:sdtPr>
                <w:id w:val="1058511325"/>
                <w:citation/>
              </w:sdtPr>
              <w:sdtContent>
                <w:r w:rsidR="00FB66F8" w:rsidRPr="00214515">
                  <w:rPr>
                    <w:rFonts w:ascii="Times New Roman" w:hAnsi="Times New Roman" w:cs="Times New Roman"/>
                    <w:sz w:val="24"/>
                    <w:szCs w:val="24"/>
                  </w:rPr>
                  <w:fldChar w:fldCharType="begin"/>
                </w:r>
                <w:r w:rsidR="00FB66F8" w:rsidRPr="00214515">
                  <w:rPr>
                    <w:rFonts w:ascii="Times New Roman" w:hAnsi="Times New Roman" w:cs="Times New Roman"/>
                    <w:sz w:val="24"/>
                    <w:szCs w:val="24"/>
                    <w:lang w:val="en-US"/>
                  </w:rPr>
                  <w:instrText xml:space="preserve"> CITATION Mor24 \l 1033 </w:instrText>
                </w:r>
                <w:r w:rsidR="00FB66F8" w:rsidRPr="00214515">
                  <w:rPr>
                    <w:rFonts w:ascii="Times New Roman" w:hAnsi="Times New Roman" w:cs="Times New Roman"/>
                    <w:sz w:val="24"/>
                    <w:szCs w:val="24"/>
                  </w:rPr>
                  <w:fldChar w:fldCharType="separate"/>
                </w:r>
                <w:r w:rsidR="00FB66F8" w:rsidRPr="00214515">
                  <w:rPr>
                    <w:rFonts w:ascii="Times New Roman" w:hAnsi="Times New Roman" w:cs="Times New Roman"/>
                    <w:noProof/>
                    <w:sz w:val="24"/>
                    <w:szCs w:val="24"/>
                    <w:lang w:val="en-US"/>
                  </w:rPr>
                  <w:t>(Mordor Intelligence, 2024)</w:t>
                </w:r>
                <w:r w:rsidR="00FB66F8" w:rsidRPr="00214515">
                  <w:rPr>
                    <w:rFonts w:ascii="Times New Roman" w:hAnsi="Times New Roman" w:cs="Times New Roman"/>
                    <w:sz w:val="24"/>
                    <w:szCs w:val="24"/>
                  </w:rPr>
                  <w:fldChar w:fldCharType="end"/>
                </w:r>
              </w:sdtContent>
            </w:sdt>
            <w:r w:rsidR="00FB66F8" w:rsidRPr="00214515">
              <w:rPr>
                <w:rFonts w:ascii="Times New Roman" w:hAnsi="Times New Roman" w:cs="Times New Roman"/>
                <w:sz w:val="24"/>
                <w:szCs w:val="24"/>
              </w:rPr>
              <w:t>.</w:t>
            </w:r>
          </w:p>
          <w:p w14:paraId="322D888C" w14:textId="77DBE396" w:rsidR="00A12269" w:rsidRPr="00214515" w:rsidRDefault="00A12269" w:rsidP="00214515">
            <w:pPr>
              <w:pStyle w:val="ListParagraph"/>
              <w:numPr>
                <w:ilvl w:val="0"/>
                <w:numId w:val="4"/>
              </w:numPr>
              <w:spacing w:line="360" w:lineRule="auto"/>
              <w:jc w:val="both"/>
              <w:rPr>
                <w:rFonts w:ascii="Times New Roman" w:hAnsi="Times New Roman" w:cs="Times New Roman"/>
                <w:sz w:val="24"/>
                <w:szCs w:val="24"/>
              </w:rPr>
            </w:pPr>
            <w:r w:rsidRPr="00214515">
              <w:rPr>
                <w:rFonts w:ascii="Times New Roman" w:hAnsi="Times New Roman" w:cs="Times New Roman"/>
                <w:sz w:val="24"/>
                <w:szCs w:val="24"/>
              </w:rPr>
              <w:t xml:space="preserve">Idea encroachment from other players </w:t>
            </w:r>
            <w:r w:rsidR="00FB66F8" w:rsidRPr="00214515">
              <w:rPr>
                <w:rFonts w:ascii="Times New Roman" w:hAnsi="Times New Roman" w:cs="Times New Roman"/>
                <w:sz w:val="24"/>
                <w:szCs w:val="24"/>
              </w:rPr>
              <w:t xml:space="preserve">along with consistent development of service and experience offers without compromising its affordability. </w:t>
            </w:r>
          </w:p>
        </w:tc>
      </w:tr>
    </w:tbl>
    <w:p w14:paraId="142546F2" w14:textId="77777777" w:rsidR="00786F14" w:rsidRDefault="00786F14" w:rsidP="00E22115">
      <w:pPr>
        <w:spacing w:line="360" w:lineRule="auto"/>
        <w:jc w:val="both"/>
        <w:rPr>
          <w:rFonts w:ascii="Times New Roman" w:hAnsi="Times New Roman" w:cs="Times New Roman"/>
          <w:sz w:val="24"/>
          <w:szCs w:val="24"/>
        </w:rPr>
      </w:pPr>
    </w:p>
    <w:p w14:paraId="336DFB03" w14:textId="2D04517A" w:rsidR="004F37C5" w:rsidRPr="00AB2DAE" w:rsidRDefault="00824A67" w:rsidP="00E22115">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SWOT</w:t>
      </w:r>
      <w:r w:rsidR="008C607B" w:rsidRPr="00AB2DAE">
        <w:rPr>
          <w:rFonts w:ascii="Times New Roman" w:hAnsi="Times New Roman" w:cs="Times New Roman"/>
          <w:b/>
          <w:bCs/>
          <w:sz w:val="24"/>
          <w:szCs w:val="24"/>
        </w:rPr>
        <w:t xml:space="preserve"> analysis of the findings</w:t>
      </w:r>
    </w:p>
    <w:p w14:paraId="65468871" w14:textId="7876E24D" w:rsidR="00AE1FA4" w:rsidRPr="00AB2DAE" w:rsidRDefault="00AE1FA4" w:rsidP="00E22115">
      <w:pPr>
        <w:spacing w:line="360" w:lineRule="auto"/>
        <w:jc w:val="both"/>
        <w:rPr>
          <w:rFonts w:ascii="Times New Roman" w:hAnsi="Times New Roman" w:cs="Times New Roman"/>
          <w:b/>
          <w:bCs/>
          <w:sz w:val="24"/>
          <w:szCs w:val="24"/>
          <w:u w:val="single"/>
        </w:rPr>
      </w:pPr>
      <w:r w:rsidRPr="00AB2DAE">
        <w:rPr>
          <w:rFonts w:ascii="Times New Roman" w:hAnsi="Times New Roman" w:cs="Times New Roman"/>
          <w:b/>
          <w:bCs/>
          <w:sz w:val="24"/>
          <w:szCs w:val="24"/>
          <w:u w:val="single"/>
        </w:rPr>
        <w:t>Strengths &amp; Opportunities</w:t>
      </w:r>
    </w:p>
    <w:p w14:paraId="7DE07010" w14:textId="4D3A1F33" w:rsidR="00211CAD" w:rsidRDefault="00187FF4" w:rsidP="00E22115">
      <w:pPr>
        <w:spacing w:line="360" w:lineRule="auto"/>
        <w:jc w:val="both"/>
        <w:rPr>
          <w:rFonts w:ascii="Times New Roman" w:hAnsi="Times New Roman" w:cs="Times New Roman"/>
          <w:sz w:val="24"/>
          <w:szCs w:val="24"/>
        </w:rPr>
      </w:pPr>
      <w:r>
        <w:rPr>
          <w:rFonts w:ascii="Times New Roman" w:hAnsi="Times New Roman" w:cs="Times New Roman"/>
          <w:sz w:val="24"/>
          <w:szCs w:val="24"/>
        </w:rPr>
        <w:t>Clear</w:t>
      </w:r>
      <w:r w:rsidR="00AE1FA4">
        <w:rPr>
          <w:rFonts w:ascii="Times New Roman" w:hAnsi="Times New Roman" w:cs="Times New Roman"/>
          <w:sz w:val="24"/>
          <w:szCs w:val="24"/>
        </w:rPr>
        <w:t xml:space="preserve"> segmentation of </w:t>
      </w:r>
      <w:r w:rsidR="00310B53">
        <w:rPr>
          <w:rFonts w:ascii="Times New Roman" w:hAnsi="Times New Roman" w:cs="Times New Roman"/>
          <w:sz w:val="24"/>
          <w:szCs w:val="24"/>
        </w:rPr>
        <w:t xml:space="preserve">the </w:t>
      </w:r>
      <w:r w:rsidR="00AE1FA4">
        <w:rPr>
          <w:rFonts w:ascii="Times New Roman" w:hAnsi="Times New Roman" w:cs="Times New Roman"/>
          <w:sz w:val="24"/>
          <w:szCs w:val="24"/>
        </w:rPr>
        <w:t xml:space="preserve">target audience for the hotel and </w:t>
      </w:r>
      <w:r w:rsidR="00310B53">
        <w:rPr>
          <w:rFonts w:ascii="Times New Roman" w:hAnsi="Times New Roman" w:cs="Times New Roman"/>
          <w:sz w:val="24"/>
          <w:szCs w:val="24"/>
        </w:rPr>
        <w:t xml:space="preserve">its </w:t>
      </w:r>
      <w:r w:rsidR="00AE1FA4">
        <w:rPr>
          <w:rFonts w:ascii="Times New Roman" w:hAnsi="Times New Roman" w:cs="Times New Roman"/>
          <w:sz w:val="24"/>
          <w:szCs w:val="24"/>
        </w:rPr>
        <w:t>offering</w:t>
      </w:r>
      <w:r w:rsidR="00310B53">
        <w:rPr>
          <w:rFonts w:ascii="Times New Roman" w:hAnsi="Times New Roman" w:cs="Times New Roman"/>
          <w:sz w:val="24"/>
          <w:szCs w:val="24"/>
        </w:rPr>
        <w:t>. Precisely maintaining</w:t>
      </w:r>
      <w:r w:rsidR="00AE1FA4">
        <w:rPr>
          <w:rFonts w:ascii="Times New Roman" w:hAnsi="Times New Roman" w:cs="Times New Roman"/>
          <w:sz w:val="24"/>
          <w:szCs w:val="24"/>
        </w:rPr>
        <w:t xml:space="preserve"> distinct sub-brand identities within the broader brand theme to capitalise on the preference of the growing middle-income population towards top-tier cities in China.</w:t>
      </w:r>
    </w:p>
    <w:p w14:paraId="4FEDE3CD" w14:textId="77777777" w:rsidR="004862F6" w:rsidRDefault="00AE1FA4" w:rsidP="00E22115">
      <w:pPr>
        <w:spacing w:line="360" w:lineRule="auto"/>
        <w:jc w:val="both"/>
        <w:rPr>
          <w:rFonts w:ascii="Times New Roman" w:hAnsi="Times New Roman" w:cs="Times New Roman"/>
          <w:sz w:val="24"/>
          <w:szCs w:val="24"/>
        </w:rPr>
      </w:pPr>
      <w:r>
        <w:rPr>
          <w:rFonts w:ascii="Times New Roman" w:hAnsi="Times New Roman" w:cs="Times New Roman"/>
          <w:sz w:val="24"/>
          <w:szCs w:val="24"/>
        </w:rPr>
        <w:t>Distribute midscale people resources of Marriott</w:t>
      </w:r>
      <w:r w:rsidR="004862F6">
        <w:rPr>
          <w:rFonts w:ascii="Times New Roman" w:hAnsi="Times New Roman" w:cs="Times New Roman"/>
          <w:sz w:val="24"/>
          <w:szCs w:val="24"/>
        </w:rPr>
        <w:t xml:space="preserve"> in the hotel.</w:t>
      </w:r>
    </w:p>
    <w:p w14:paraId="67647531" w14:textId="1E34CE42" w:rsidR="00AE1FA4" w:rsidRDefault="004862F6" w:rsidP="00E22115">
      <w:pPr>
        <w:spacing w:line="360" w:lineRule="auto"/>
        <w:jc w:val="both"/>
        <w:rPr>
          <w:rFonts w:ascii="Times New Roman" w:hAnsi="Times New Roman" w:cs="Times New Roman"/>
          <w:sz w:val="24"/>
          <w:szCs w:val="24"/>
        </w:rPr>
      </w:pPr>
      <w:r>
        <w:rPr>
          <w:rFonts w:ascii="Times New Roman" w:hAnsi="Times New Roman" w:cs="Times New Roman"/>
          <w:sz w:val="24"/>
          <w:szCs w:val="24"/>
        </w:rPr>
        <w:t>L</w:t>
      </w:r>
      <w:r w:rsidR="00AE1FA4">
        <w:rPr>
          <w:rFonts w:ascii="Times New Roman" w:hAnsi="Times New Roman" w:cs="Times New Roman"/>
          <w:sz w:val="24"/>
          <w:szCs w:val="24"/>
        </w:rPr>
        <w:t>everag</w:t>
      </w:r>
      <w:r w:rsidR="00310B53">
        <w:rPr>
          <w:rFonts w:ascii="Times New Roman" w:hAnsi="Times New Roman" w:cs="Times New Roman"/>
          <w:sz w:val="24"/>
          <w:szCs w:val="24"/>
        </w:rPr>
        <w:t>e</w:t>
      </w:r>
      <w:r w:rsidR="00AE1FA4">
        <w:rPr>
          <w:rFonts w:ascii="Times New Roman" w:hAnsi="Times New Roman" w:cs="Times New Roman"/>
          <w:sz w:val="24"/>
          <w:szCs w:val="24"/>
        </w:rPr>
        <w:t xml:space="preserve"> </w:t>
      </w:r>
      <w:r>
        <w:rPr>
          <w:rFonts w:ascii="Times New Roman" w:hAnsi="Times New Roman" w:cs="Times New Roman"/>
          <w:sz w:val="24"/>
          <w:szCs w:val="24"/>
        </w:rPr>
        <w:t>Marriott’s</w:t>
      </w:r>
      <w:r w:rsidR="00AE1FA4">
        <w:rPr>
          <w:rFonts w:ascii="Times New Roman" w:hAnsi="Times New Roman" w:cs="Times New Roman"/>
          <w:sz w:val="24"/>
          <w:szCs w:val="24"/>
        </w:rPr>
        <w:t xml:space="preserve"> network distribution</w:t>
      </w:r>
      <w:r>
        <w:rPr>
          <w:rFonts w:ascii="Times New Roman" w:hAnsi="Times New Roman" w:cs="Times New Roman"/>
          <w:sz w:val="24"/>
          <w:szCs w:val="24"/>
        </w:rPr>
        <w:t xml:space="preserve"> capabilities</w:t>
      </w:r>
      <w:r w:rsidR="00AE1FA4">
        <w:rPr>
          <w:rFonts w:ascii="Times New Roman" w:hAnsi="Times New Roman" w:cs="Times New Roman"/>
          <w:sz w:val="24"/>
          <w:szCs w:val="24"/>
        </w:rPr>
        <w:t xml:space="preserve"> for enhancing technological solutions within the hotel premise</w:t>
      </w:r>
      <w:r w:rsidR="00AC7C6B">
        <w:rPr>
          <w:rFonts w:ascii="Times New Roman" w:hAnsi="Times New Roman" w:cs="Times New Roman"/>
          <w:sz w:val="24"/>
          <w:szCs w:val="24"/>
        </w:rPr>
        <w:t>s</w:t>
      </w:r>
      <w:r w:rsidR="00882F29">
        <w:rPr>
          <w:rFonts w:ascii="Times New Roman" w:hAnsi="Times New Roman" w:cs="Times New Roman"/>
          <w:sz w:val="24"/>
          <w:szCs w:val="24"/>
        </w:rPr>
        <w:t xml:space="preserve"> </w:t>
      </w:r>
      <w:r>
        <w:rPr>
          <w:rFonts w:ascii="Times New Roman" w:hAnsi="Times New Roman" w:cs="Times New Roman"/>
          <w:sz w:val="24"/>
          <w:szCs w:val="24"/>
        </w:rPr>
        <w:t xml:space="preserve">whilst identifying and building new relationships in and around Shanghai, China </w:t>
      </w:r>
      <w:sdt>
        <w:sdtPr>
          <w:rPr>
            <w:rFonts w:ascii="Times New Roman" w:hAnsi="Times New Roman" w:cs="Times New Roman"/>
            <w:sz w:val="24"/>
            <w:szCs w:val="24"/>
          </w:rPr>
          <w:id w:val="970408839"/>
          <w:citation/>
        </w:sdtPr>
        <w:sdtContent>
          <w:r w:rsidR="00882F29">
            <w:rPr>
              <w:rFonts w:ascii="Times New Roman" w:hAnsi="Times New Roman" w:cs="Times New Roman"/>
              <w:sz w:val="24"/>
              <w:szCs w:val="24"/>
            </w:rPr>
            <w:fldChar w:fldCharType="begin"/>
          </w:r>
          <w:r w:rsidR="00882F29">
            <w:rPr>
              <w:rFonts w:ascii="Times New Roman" w:hAnsi="Times New Roman" w:cs="Times New Roman"/>
              <w:sz w:val="24"/>
              <w:szCs w:val="24"/>
              <w:lang w:val="en-US"/>
            </w:rPr>
            <w:instrText xml:space="preserve"> CITATION Joh205 \l 1033 </w:instrText>
          </w:r>
          <w:r w:rsidR="00882F29">
            <w:rPr>
              <w:rFonts w:ascii="Times New Roman" w:hAnsi="Times New Roman" w:cs="Times New Roman"/>
              <w:sz w:val="24"/>
              <w:szCs w:val="24"/>
            </w:rPr>
            <w:fldChar w:fldCharType="separate"/>
          </w:r>
          <w:r w:rsidR="00882F29" w:rsidRPr="00882F29">
            <w:rPr>
              <w:rFonts w:ascii="Times New Roman" w:hAnsi="Times New Roman" w:cs="Times New Roman"/>
              <w:noProof/>
              <w:sz w:val="24"/>
              <w:szCs w:val="24"/>
              <w:lang w:val="en-US"/>
            </w:rPr>
            <w:t>(Johnson, et al., 2020)</w:t>
          </w:r>
          <w:r w:rsidR="00882F29">
            <w:rPr>
              <w:rFonts w:ascii="Times New Roman" w:hAnsi="Times New Roman" w:cs="Times New Roman"/>
              <w:sz w:val="24"/>
              <w:szCs w:val="24"/>
            </w:rPr>
            <w:fldChar w:fldCharType="end"/>
          </w:r>
        </w:sdtContent>
      </w:sdt>
      <w:r w:rsidR="00AE1FA4">
        <w:rPr>
          <w:rFonts w:ascii="Times New Roman" w:hAnsi="Times New Roman" w:cs="Times New Roman"/>
          <w:sz w:val="24"/>
          <w:szCs w:val="24"/>
        </w:rPr>
        <w:t xml:space="preserve">. </w:t>
      </w:r>
    </w:p>
    <w:p w14:paraId="0F12CB07" w14:textId="2819C00B" w:rsidR="00AE1FA4" w:rsidRPr="00AB2DAE" w:rsidRDefault="00AE1FA4" w:rsidP="00E22115">
      <w:pPr>
        <w:spacing w:line="360" w:lineRule="auto"/>
        <w:jc w:val="both"/>
        <w:rPr>
          <w:rFonts w:ascii="Times New Roman" w:hAnsi="Times New Roman" w:cs="Times New Roman"/>
          <w:b/>
          <w:bCs/>
          <w:sz w:val="24"/>
          <w:szCs w:val="24"/>
          <w:u w:val="single"/>
        </w:rPr>
      </w:pPr>
      <w:r w:rsidRPr="00AB2DAE">
        <w:rPr>
          <w:rFonts w:ascii="Times New Roman" w:hAnsi="Times New Roman" w:cs="Times New Roman"/>
          <w:b/>
          <w:bCs/>
          <w:sz w:val="24"/>
          <w:szCs w:val="24"/>
          <w:u w:val="single"/>
        </w:rPr>
        <w:t>Weaknesses &amp; Opportunities</w:t>
      </w:r>
    </w:p>
    <w:p w14:paraId="412D4AAA" w14:textId="241739F7" w:rsidR="00155DF9" w:rsidRDefault="00155DF9" w:rsidP="00E2211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Embark on deeper liaison with Chinese owners to better design and manage the hotel and </w:t>
      </w:r>
      <w:r w:rsidR="00310B53">
        <w:rPr>
          <w:rFonts w:ascii="Times New Roman" w:hAnsi="Times New Roman" w:cs="Times New Roman"/>
          <w:sz w:val="24"/>
          <w:szCs w:val="24"/>
        </w:rPr>
        <w:t>operations</w:t>
      </w:r>
      <w:r w:rsidR="00455BC2">
        <w:rPr>
          <w:rFonts w:ascii="Times New Roman" w:hAnsi="Times New Roman" w:cs="Times New Roman"/>
          <w:sz w:val="24"/>
          <w:szCs w:val="24"/>
        </w:rPr>
        <w:t xml:space="preserve"> including technology network arrangements</w:t>
      </w:r>
      <w:r>
        <w:rPr>
          <w:rFonts w:ascii="Times New Roman" w:hAnsi="Times New Roman" w:cs="Times New Roman"/>
          <w:sz w:val="24"/>
          <w:szCs w:val="24"/>
        </w:rPr>
        <w:t xml:space="preserve"> as part of the overall experience.</w:t>
      </w:r>
    </w:p>
    <w:p w14:paraId="4690E2BE" w14:textId="77777777" w:rsidR="00483A94" w:rsidRDefault="00155DF9" w:rsidP="00455BC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Formalise </w:t>
      </w:r>
      <w:r w:rsidR="003E50C0">
        <w:rPr>
          <w:rFonts w:ascii="Times New Roman" w:hAnsi="Times New Roman" w:cs="Times New Roman"/>
          <w:sz w:val="24"/>
          <w:szCs w:val="24"/>
        </w:rPr>
        <w:t>and deploy a consistent service and value addition culture in The Moxy</w:t>
      </w:r>
      <w:r w:rsidR="00455BC2">
        <w:rPr>
          <w:rFonts w:ascii="Times New Roman" w:hAnsi="Times New Roman" w:cs="Times New Roman"/>
          <w:sz w:val="24"/>
          <w:szCs w:val="24"/>
        </w:rPr>
        <w:t xml:space="preserve"> emphasising equally employee </w:t>
      </w:r>
      <w:r w:rsidR="002209C7">
        <w:rPr>
          <w:rFonts w:ascii="Times New Roman" w:hAnsi="Times New Roman" w:cs="Times New Roman"/>
          <w:sz w:val="24"/>
          <w:szCs w:val="24"/>
        </w:rPr>
        <w:t xml:space="preserve">(staff and line manager) </w:t>
      </w:r>
      <w:r w:rsidR="00455BC2">
        <w:rPr>
          <w:rFonts w:ascii="Times New Roman" w:hAnsi="Times New Roman" w:cs="Times New Roman"/>
          <w:sz w:val="24"/>
          <w:szCs w:val="24"/>
        </w:rPr>
        <w:t xml:space="preserve">development </w:t>
      </w:r>
      <w:r w:rsidR="00483A94">
        <w:rPr>
          <w:rFonts w:ascii="Times New Roman" w:hAnsi="Times New Roman" w:cs="Times New Roman"/>
          <w:sz w:val="24"/>
          <w:szCs w:val="24"/>
        </w:rPr>
        <w:t xml:space="preserve">in line with technology transition. </w:t>
      </w:r>
    </w:p>
    <w:p w14:paraId="2485AB4A" w14:textId="79582BAF" w:rsidR="00455BC2" w:rsidRDefault="00483A94" w:rsidP="00455BC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Holistically contribute towards the hotel’s </w:t>
      </w:r>
      <w:r w:rsidR="00455BC2">
        <w:rPr>
          <w:rFonts w:ascii="Times New Roman" w:hAnsi="Times New Roman" w:cs="Times New Roman"/>
          <w:sz w:val="24"/>
          <w:szCs w:val="24"/>
        </w:rPr>
        <w:t>experience</w:t>
      </w:r>
      <w:r>
        <w:rPr>
          <w:rFonts w:ascii="Times New Roman" w:hAnsi="Times New Roman" w:cs="Times New Roman"/>
          <w:sz w:val="24"/>
          <w:szCs w:val="24"/>
        </w:rPr>
        <w:t xml:space="preserve"> by combining employee and </w:t>
      </w:r>
      <w:r w:rsidR="00455BC2">
        <w:rPr>
          <w:rFonts w:ascii="Times New Roman" w:hAnsi="Times New Roman" w:cs="Times New Roman"/>
          <w:sz w:val="24"/>
          <w:szCs w:val="24"/>
        </w:rPr>
        <w:t xml:space="preserve">customer experience to reinvigorate positive outcomes for the hotel </w:t>
      </w:r>
      <w:sdt>
        <w:sdtPr>
          <w:rPr>
            <w:rFonts w:ascii="Times New Roman" w:hAnsi="Times New Roman" w:cs="Times New Roman"/>
            <w:sz w:val="24"/>
            <w:szCs w:val="24"/>
          </w:rPr>
          <w:id w:val="-332451102"/>
          <w:citation/>
        </w:sdtPr>
        <w:sdtContent>
          <w:r w:rsidR="00455BC2" w:rsidRPr="00C538B7">
            <w:rPr>
              <w:rFonts w:ascii="Times New Roman" w:hAnsi="Times New Roman" w:cs="Times New Roman"/>
              <w:sz w:val="24"/>
              <w:szCs w:val="24"/>
            </w:rPr>
            <w:fldChar w:fldCharType="begin"/>
          </w:r>
          <w:r w:rsidR="00455BC2" w:rsidRPr="00C538B7">
            <w:rPr>
              <w:rFonts w:ascii="Times New Roman" w:hAnsi="Times New Roman" w:cs="Times New Roman"/>
              <w:sz w:val="24"/>
              <w:szCs w:val="24"/>
              <w:lang w:val="en-US"/>
            </w:rPr>
            <w:instrText xml:space="preserve"> CITATION Gue17 \l 1033 </w:instrText>
          </w:r>
          <w:r w:rsidR="00455BC2" w:rsidRPr="00C538B7">
            <w:rPr>
              <w:rFonts w:ascii="Times New Roman" w:hAnsi="Times New Roman" w:cs="Times New Roman"/>
              <w:sz w:val="24"/>
              <w:szCs w:val="24"/>
            </w:rPr>
            <w:fldChar w:fldCharType="separate"/>
          </w:r>
          <w:r w:rsidR="00455BC2" w:rsidRPr="00C538B7">
            <w:rPr>
              <w:rFonts w:ascii="Times New Roman" w:hAnsi="Times New Roman" w:cs="Times New Roman"/>
              <w:noProof/>
              <w:sz w:val="24"/>
              <w:szCs w:val="24"/>
              <w:lang w:val="en-US"/>
            </w:rPr>
            <w:t>(Guest, 2017)</w:t>
          </w:r>
          <w:r w:rsidR="00455BC2" w:rsidRPr="00C538B7">
            <w:rPr>
              <w:rFonts w:ascii="Times New Roman" w:hAnsi="Times New Roman" w:cs="Times New Roman"/>
              <w:sz w:val="24"/>
              <w:szCs w:val="24"/>
            </w:rPr>
            <w:fldChar w:fldCharType="end"/>
          </w:r>
        </w:sdtContent>
      </w:sdt>
      <w:r w:rsidR="00455BC2" w:rsidRPr="00C538B7">
        <w:rPr>
          <w:rFonts w:ascii="Times New Roman" w:hAnsi="Times New Roman" w:cs="Times New Roman"/>
          <w:sz w:val="24"/>
          <w:szCs w:val="24"/>
        </w:rPr>
        <w:t xml:space="preserve"> </w:t>
      </w:r>
      <w:sdt>
        <w:sdtPr>
          <w:rPr>
            <w:rFonts w:ascii="Times New Roman" w:hAnsi="Times New Roman" w:cs="Times New Roman"/>
            <w:sz w:val="24"/>
            <w:szCs w:val="24"/>
          </w:rPr>
          <w:id w:val="404499730"/>
          <w:citation/>
        </w:sdtPr>
        <w:sdtContent>
          <w:r w:rsidR="00455BC2" w:rsidRPr="00C538B7">
            <w:rPr>
              <w:rFonts w:ascii="Times New Roman" w:hAnsi="Times New Roman" w:cs="Times New Roman"/>
              <w:sz w:val="24"/>
              <w:szCs w:val="24"/>
            </w:rPr>
            <w:fldChar w:fldCharType="begin"/>
          </w:r>
          <w:r w:rsidR="00455BC2" w:rsidRPr="00C538B7">
            <w:rPr>
              <w:rFonts w:ascii="Times New Roman" w:hAnsi="Times New Roman" w:cs="Times New Roman"/>
              <w:sz w:val="24"/>
              <w:szCs w:val="24"/>
              <w:lang w:val="en-US"/>
            </w:rPr>
            <w:instrText xml:space="preserve"> CITATION Pla17 \l 1033 </w:instrText>
          </w:r>
          <w:r w:rsidR="00455BC2" w:rsidRPr="00C538B7">
            <w:rPr>
              <w:rFonts w:ascii="Times New Roman" w:hAnsi="Times New Roman" w:cs="Times New Roman"/>
              <w:sz w:val="24"/>
              <w:szCs w:val="24"/>
            </w:rPr>
            <w:fldChar w:fldCharType="separate"/>
          </w:r>
          <w:r w:rsidR="00455BC2" w:rsidRPr="00C538B7">
            <w:rPr>
              <w:rFonts w:ascii="Times New Roman" w:hAnsi="Times New Roman" w:cs="Times New Roman"/>
              <w:noProof/>
              <w:sz w:val="24"/>
              <w:szCs w:val="24"/>
              <w:lang w:val="en-US"/>
            </w:rPr>
            <w:t>(Plaskoff, 2017)</w:t>
          </w:r>
          <w:r w:rsidR="00455BC2" w:rsidRPr="00C538B7">
            <w:rPr>
              <w:rFonts w:ascii="Times New Roman" w:hAnsi="Times New Roman" w:cs="Times New Roman"/>
              <w:sz w:val="24"/>
              <w:szCs w:val="24"/>
            </w:rPr>
            <w:fldChar w:fldCharType="end"/>
          </w:r>
        </w:sdtContent>
      </w:sdt>
      <w:r w:rsidR="00502AA5">
        <w:rPr>
          <w:rFonts w:ascii="Times New Roman" w:hAnsi="Times New Roman" w:cs="Times New Roman"/>
          <w:sz w:val="24"/>
          <w:szCs w:val="24"/>
        </w:rPr>
        <w:t xml:space="preserve"> </w:t>
      </w:r>
      <w:sdt>
        <w:sdtPr>
          <w:rPr>
            <w:rFonts w:ascii="Times New Roman" w:hAnsi="Times New Roman" w:cs="Times New Roman"/>
            <w:sz w:val="24"/>
            <w:szCs w:val="24"/>
          </w:rPr>
          <w:id w:val="-1668934402"/>
          <w:citation/>
        </w:sdtPr>
        <w:sdtContent>
          <w:r w:rsidR="00502AA5">
            <w:rPr>
              <w:rFonts w:ascii="Times New Roman" w:hAnsi="Times New Roman" w:cs="Times New Roman"/>
              <w:sz w:val="24"/>
              <w:szCs w:val="24"/>
            </w:rPr>
            <w:fldChar w:fldCharType="begin"/>
          </w:r>
          <w:r w:rsidR="00502AA5">
            <w:rPr>
              <w:rFonts w:ascii="Times New Roman" w:hAnsi="Times New Roman" w:cs="Times New Roman"/>
              <w:sz w:val="24"/>
              <w:szCs w:val="24"/>
              <w:lang w:val="en-US"/>
            </w:rPr>
            <w:instrText xml:space="preserve"> CITATION Bar071 \l 1033 </w:instrText>
          </w:r>
          <w:r w:rsidR="00502AA5">
            <w:rPr>
              <w:rFonts w:ascii="Times New Roman" w:hAnsi="Times New Roman" w:cs="Times New Roman"/>
              <w:sz w:val="24"/>
              <w:szCs w:val="24"/>
            </w:rPr>
            <w:fldChar w:fldCharType="separate"/>
          </w:r>
          <w:r w:rsidR="00502AA5" w:rsidRPr="00502AA5">
            <w:rPr>
              <w:rFonts w:ascii="Times New Roman" w:hAnsi="Times New Roman" w:cs="Times New Roman"/>
              <w:noProof/>
              <w:sz w:val="24"/>
              <w:szCs w:val="24"/>
              <w:lang w:val="en-US"/>
            </w:rPr>
            <w:t>(Barron &amp; Armstrong, 2007)</w:t>
          </w:r>
          <w:r w:rsidR="00502AA5">
            <w:rPr>
              <w:rFonts w:ascii="Times New Roman" w:hAnsi="Times New Roman" w:cs="Times New Roman"/>
              <w:sz w:val="24"/>
              <w:szCs w:val="24"/>
            </w:rPr>
            <w:fldChar w:fldCharType="end"/>
          </w:r>
        </w:sdtContent>
      </w:sdt>
      <w:r w:rsidR="00455BC2">
        <w:rPr>
          <w:rFonts w:ascii="Times New Roman" w:hAnsi="Times New Roman" w:cs="Times New Roman"/>
          <w:sz w:val="24"/>
          <w:szCs w:val="24"/>
        </w:rPr>
        <w:t>.</w:t>
      </w:r>
    </w:p>
    <w:p w14:paraId="5F34A518" w14:textId="66BCD2E1" w:rsidR="003D1619" w:rsidRPr="00AB2DAE" w:rsidRDefault="003D1619" w:rsidP="00455BC2">
      <w:pPr>
        <w:spacing w:line="360" w:lineRule="auto"/>
        <w:jc w:val="both"/>
        <w:rPr>
          <w:rFonts w:ascii="Times New Roman" w:hAnsi="Times New Roman" w:cs="Times New Roman"/>
          <w:b/>
          <w:bCs/>
          <w:sz w:val="24"/>
          <w:szCs w:val="24"/>
          <w:u w:val="single"/>
        </w:rPr>
      </w:pPr>
      <w:r w:rsidRPr="00AB2DAE">
        <w:rPr>
          <w:rFonts w:ascii="Times New Roman" w:hAnsi="Times New Roman" w:cs="Times New Roman"/>
          <w:b/>
          <w:bCs/>
          <w:sz w:val="24"/>
          <w:szCs w:val="24"/>
          <w:u w:val="single"/>
        </w:rPr>
        <w:t>Strengths &amp; Threats</w:t>
      </w:r>
    </w:p>
    <w:p w14:paraId="0AEBF2F2" w14:textId="6D975706" w:rsidR="00790702" w:rsidRDefault="00790702" w:rsidP="00455BC2">
      <w:pPr>
        <w:spacing w:line="360" w:lineRule="auto"/>
        <w:jc w:val="both"/>
        <w:rPr>
          <w:rFonts w:ascii="Times New Roman" w:hAnsi="Times New Roman" w:cs="Times New Roman"/>
          <w:sz w:val="24"/>
          <w:szCs w:val="24"/>
        </w:rPr>
      </w:pPr>
      <w:r>
        <w:rPr>
          <w:rFonts w:ascii="Times New Roman" w:hAnsi="Times New Roman" w:cs="Times New Roman"/>
          <w:sz w:val="24"/>
          <w:szCs w:val="24"/>
        </w:rPr>
        <w:t>Create a niched experience offer through preferential stakeholder engagement and cost-</w:t>
      </w:r>
      <w:r w:rsidR="00481C13">
        <w:rPr>
          <w:rFonts w:ascii="Times New Roman" w:hAnsi="Times New Roman" w:cs="Times New Roman"/>
          <w:sz w:val="24"/>
          <w:szCs w:val="24"/>
        </w:rPr>
        <w:t>focused</w:t>
      </w:r>
      <w:r>
        <w:rPr>
          <w:rFonts w:ascii="Times New Roman" w:hAnsi="Times New Roman" w:cs="Times New Roman"/>
          <w:sz w:val="24"/>
          <w:szCs w:val="24"/>
        </w:rPr>
        <w:t xml:space="preserve"> innovation and service handling</w:t>
      </w:r>
      <w:r w:rsidR="002209C7">
        <w:rPr>
          <w:rFonts w:ascii="Times New Roman" w:hAnsi="Times New Roman" w:cs="Times New Roman"/>
          <w:sz w:val="24"/>
          <w:szCs w:val="24"/>
        </w:rPr>
        <w:t xml:space="preserve"> </w:t>
      </w:r>
      <w:sdt>
        <w:sdtPr>
          <w:rPr>
            <w:rFonts w:ascii="Times New Roman" w:hAnsi="Times New Roman" w:cs="Times New Roman"/>
            <w:sz w:val="24"/>
            <w:szCs w:val="24"/>
          </w:rPr>
          <w:id w:val="2114479109"/>
          <w:citation/>
        </w:sdtPr>
        <w:sdtContent>
          <w:r w:rsidR="00502AA5">
            <w:rPr>
              <w:rFonts w:ascii="Times New Roman" w:hAnsi="Times New Roman" w:cs="Times New Roman"/>
              <w:sz w:val="24"/>
              <w:szCs w:val="24"/>
            </w:rPr>
            <w:fldChar w:fldCharType="begin"/>
          </w:r>
          <w:r w:rsidR="00502AA5">
            <w:rPr>
              <w:rFonts w:ascii="Times New Roman" w:hAnsi="Times New Roman" w:cs="Times New Roman"/>
              <w:sz w:val="24"/>
              <w:szCs w:val="24"/>
              <w:lang w:val="en-US"/>
            </w:rPr>
            <w:instrText xml:space="preserve"> CITATION Joh203 \l 1033 </w:instrText>
          </w:r>
          <w:r w:rsidR="00502AA5">
            <w:rPr>
              <w:rFonts w:ascii="Times New Roman" w:hAnsi="Times New Roman" w:cs="Times New Roman"/>
              <w:sz w:val="24"/>
              <w:szCs w:val="24"/>
            </w:rPr>
            <w:fldChar w:fldCharType="separate"/>
          </w:r>
          <w:r w:rsidR="00502AA5" w:rsidRPr="00502AA5">
            <w:rPr>
              <w:rFonts w:ascii="Times New Roman" w:hAnsi="Times New Roman" w:cs="Times New Roman"/>
              <w:noProof/>
              <w:sz w:val="24"/>
              <w:szCs w:val="24"/>
              <w:lang w:val="en-US"/>
            </w:rPr>
            <w:t>(Johnson, et al., 2020)</w:t>
          </w:r>
          <w:r w:rsidR="00502AA5">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4A61E022" w14:textId="4535D16D" w:rsidR="00790702" w:rsidRDefault="00790702" w:rsidP="00455BC2">
      <w:pPr>
        <w:spacing w:line="360" w:lineRule="auto"/>
        <w:jc w:val="both"/>
        <w:rPr>
          <w:rFonts w:ascii="Times New Roman" w:hAnsi="Times New Roman" w:cs="Times New Roman"/>
          <w:sz w:val="24"/>
          <w:szCs w:val="24"/>
        </w:rPr>
      </w:pPr>
      <w:r>
        <w:rPr>
          <w:rFonts w:ascii="Times New Roman" w:hAnsi="Times New Roman" w:cs="Times New Roman"/>
          <w:sz w:val="24"/>
          <w:szCs w:val="24"/>
        </w:rPr>
        <w:t>Leverage Marriott’s recognition within Chinese top-tier cities to streamline price-based marketing traction for the hotel</w:t>
      </w:r>
    </w:p>
    <w:p w14:paraId="0EC824B8" w14:textId="062143E1" w:rsidR="00790702" w:rsidRPr="00AB2DAE" w:rsidRDefault="00790702" w:rsidP="00455BC2">
      <w:pPr>
        <w:spacing w:line="360" w:lineRule="auto"/>
        <w:jc w:val="both"/>
        <w:rPr>
          <w:rFonts w:ascii="Times New Roman" w:hAnsi="Times New Roman" w:cs="Times New Roman"/>
          <w:b/>
          <w:bCs/>
          <w:sz w:val="24"/>
          <w:szCs w:val="24"/>
          <w:u w:val="single"/>
        </w:rPr>
      </w:pPr>
      <w:r w:rsidRPr="00AB2DAE">
        <w:rPr>
          <w:rFonts w:ascii="Times New Roman" w:hAnsi="Times New Roman" w:cs="Times New Roman"/>
          <w:b/>
          <w:bCs/>
          <w:sz w:val="24"/>
          <w:szCs w:val="24"/>
          <w:u w:val="single"/>
        </w:rPr>
        <w:t>Weaknesses</w:t>
      </w:r>
      <w:r w:rsidR="00AB2DAE" w:rsidRPr="00AB2DAE">
        <w:rPr>
          <w:rFonts w:ascii="Times New Roman" w:hAnsi="Times New Roman" w:cs="Times New Roman"/>
          <w:b/>
          <w:bCs/>
          <w:sz w:val="24"/>
          <w:szCs w:val="24"/>
          <w:u w:val="single"/>
        </w:rPr>
        <w:t xml:space="preserve"> &amp;</w:t>
      </w:r>
      <w:r w:rsidRPr="00AB2DAE">
        <w:rPr>
          <w:rFonts w:ascii="Times New Roman" w:hAnsi="Times New Roman" w:cs="Times New Roman"/>
          <w:b/>
          <w:bCs/>
          <w:sz w:val="24"/>
          <w:szCs w:val="24"/>
          <w:u w:val="single"/>
        </w:rPr>
        <w:t>Threats</w:t>
      </w:r>
    </w:p>
    <w:p w14:paraId="60F3FA60" w14:textId="0CF44B94" w:rsidR="00481C13" w:rsidRDefault="00481C13" w:rsidP="00E22115">
      <w:pPr>
        <w:spacing w:line="360" w:lineRule="auto"/>
        <w:jc w:val="both"/>
        <w:rPr>
          <w:rFonts w:ascii="Times New Roman" w:hAnsi="Times New Roman" w:cs="Times New Roman"/>
          <w:sz w:val="24"/>
          <w:szCs w:val="24"/>
        </w:rPr>
      </w:pPr>
      <w:r>
        <w:rPr>
          <w:rFonts w:ascii="Times New Roman" w:hAnsi="Times New Roman" w:cs="Times New Roman"/>
          <w:sz w:val="24"/>
          <w:szCs w:val="24"/>
        </w:rPr>
        <w:t>Increase cooperation on an intra and inter</w:t>
      </w:r>
      <w:r w:rsidR="007D6B3C">
        <w:rPr>
          <w:rFonts w:ascii="Times New Roman" w:hAnsi="Times New Roman" w:cs="Times New Roman"/>
          <w:sz w:val="24"/>
          <w:szCs w:val="24"/>
        </w:rPr>
        <w:t>-</w:t>
      </w:r>
      <w:r>
        <w:rPr>
          <w:rFonts w:ascii="Times New Roman" w:hAnsi="Times New Roman" w:cs="Times New Roman"/>
          <w:sz w:val="24"/>
          <w:szCs w:val="24"/>
        </w:rPr>
        <w:t>hotel provision along with inter-organisational front for reduced displeasure of hotel perception and enhancing future working</w:t>
      </w:r>
      <w:r w:rsidR="002209C7">
        <w:rPr>
          <w:rFonts w:ascii="Times New Roman" w:hAnsi="Times New Roman" w:cs="Times New Roman"/>
          <w:sz w:val="24"/>
          <w:szCs w:val="24"/>
        </w:rPr>
        <w:t xml:space="preserve"> </w:t>
      </w:r>
      <w:sdt>
        <w:sdtPr>
          <w:rPr>
            <w:rFonts w:ascii="Times New Roman" w:hAnsi="Times New Roman" w:cs="Times New Roman"/>
            <w:sz w:val="24"/>
            <w:szCs w:val="24"/>
          </w:rPr>
          <w:id w:val="1394162757"/>
          <w:citation/>
        </w:sdtPr>
        <w:sdtContent>
          <w:r w:rsidR="002209C7" w:rsidRPr="00C538B7">
            <w:rPr>
              <w:rFonts w:ascii="Times New Roman" w:hAnsi="Times New Roman" w:cs="Times New Roman"/>
              <w:sz w:val="24"/>
              <w:szCs w:val="24"/>
            </w:rPr>
            <w:fldChar w:fldCharType="begin"/>
          </w:r>
          <w:r w:rsidR="002209C7" w:rsidRPr="00C538B7">
            <w:rPr>
              <w:rFonts w:ascii="Times New Roman" w:hAnsi="Times New Roman" w:cs="Times New Roman"/>
              <w:sz w:val="24"/>
              <w:szCs w:val="24"/>
              <w:lang w:val="en-US"/>
            </w:rPr>
            <w:instrText xml:space="preserve"> CITATION Joh203 \l 1033 </w:instrText>
          </w:r>
          <w:r w:rsidR="002209C7" w:rsidRPr="00C538B7">
            <w:rPr>
              <w:rFonts w:ascii="Times New Roman" w:hAnsi="Times New Roman" w:cs="Times New Roman"/>
              <w:sz w:val="24"/>
              <w:szCs w:val="24"/>
            </w:rPr>
            <w:fldChar w:fldCharType="separate"/>
          </w:r>
          <w:r w:rsidR="002209C7" w:rsidRPr="00C538B7">
            <w:rPr>
              <w:rFonts w:ascii="Times New Roman" w:hAnsi="Times New Roman" w:cs="Times New Roman"/>
              <w:noProof/>
              <w:sz w:val="24"/>
              <w:szCs w:val="24"/>
              <w:lang w:val="en-US"/>
            </w:rPr>
            <w:t>(Johnson, et al., 2020)</w:t>
          </w:r>
          <w:r w:rsidR="002209C7" w:rsidRPr="00C538B7">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7AB92CAC" w14:textId="7D16BCEE" w:rsidR="002209C7" w:rsidRDefault="002209C7" w:rsidP="002209C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Maintain parity of staff </w:t>
      </w:r>
      <w:r w:rsidR="007D6B3C">
        <w:rPr>
          <w:rFonts w:ascii="Times New Roman" w:hAnsi="Times New Roman" w:cs="Times New Roman"/>
          <w:sz w:val="24"/>
          <w:szCs w:val="24"/>
        </w:rPr>
        <w:t>for</w:t>
      </w:r>
      <w:r>
        <w:rPr>
          <w:rFonts w:ascii="Times New Roman" w:hAnsi="Times New Roman" w:cs="Times New Roman"/>
          <w:sz w:val="24"/>
          <w:szCs w:val="24"/>
        </w:rPr>
        <w:t xml:space="preserve"> customers whilst ensuring their adequate preparation to reduce any </w:t>
      </w:r>
      <w:r w:rsidR="00E263F0">
        <w:rPr>
          <w:rFonts w:ascii="Times New Roman" w:hAnsi="Times New Roman" w:cs="Times New Roman"/>
          <w:sz w:val="24"/>
          <w:szCs w:val="24"/>
        </w:rPr>
        <w:t>service discrepancies in the hotel.</w:t>
      </w:r>
    </w:p>
    <w:p w14:paraId="2A01C8AA" w14:textId="69D346BA" w:rsidR="005F002F" w:rsidRDefault="0010605D" w:rsidP="004D3CD8">
      <w:pPr>
        <w:pStyle w:val="Heading1"/>
      </w:pPr>
      <w:bookmarkStart w:id="8" w:name="_Toc181288941"/>
      <w:r>
        <w:lastRenderedPageBreak/>
        <w:t>2</w:t>
      </w:r>
      <w:r w:rsidR="005F002F">
        <w:t>. Change management and recommendations</w:t>
      </w:r>
      <w:bookmarkEnd w:id="8"/>
    </w:p>
    <w:p w14:paraId="652ECF43" w14:textId="48D1CFAC" w:rsidR="00481C13" w:rsidRDefault="00ED4B0D" w:rsidP="00E22115">
      <w:pPr>
        <w:spacing w:line="360" w:lineRule="auto"/>
        <w:jc w:val="both"/>
        <w:rPr>
          <w:rFonts w:ascii="Times New Roman" w:hAnsi="Times New Roman" w:cs="Times New Roman"/>
          <w:sz w:val="24"/>
          <w:szCs w:val="24"/>
        </w:rPr>
      </w:pPr>
      <w:r>
        <w:rPr>
          <w:rFonts w:ascii="Times New Roman" w:hAnsi="Times New Roman" w:cs="Times New Roman"/>
          <w:sz w:val="24"/>
          <w:szCs w:val="24"/>
        </w:rPr>
        <w:t>Faltering revenue of midscale Marriott hotels in China, in particular, The Moxy Hotel must be managed effectively s</w:t>
      </w:r>
      <w:r w:rsidR="004F12C1">
        <w:rPr>
          <w:rFonts w:ascii="Times New Roman" w:hAnsi="Times New Roman" w:cs="Times New Roman"/>
          <w:sz w:val="24"/>
          <w:szCs w:val="24"/>
        </w:rPr>
        <w:t>o</w:t>
      </w:r>
      <w:r>
        <w:rPr>
          <w:rFonts w:ascii="Times New Roman" w:hAnsi="Times New Roman" w:cs="Times New Roman"/>
          <w:sz w:val="24"/>
          <w:szCs w:val="24"/>
        </w:rPr>
        <w:t xml:space="preserve"> that the hotel prospers in both the measures of guest satisfaction and financial growth. </w:t>
      </w:r>
      <w:r w:rsidR="004F12C1">
        <w:rPr>
          <w:rFonts w:ascii="Times New Roman" w:hAnsi="Times New Roman" w:cs="Times New Roman"/>
          <w:sz w:val="24"/>
          <w:szCs w:val="24"/>
        </w:rPr>
        <w:t>The improvement of revenue generation potential of the hotel involves looking at various aspects of the hotel namely, market and experience offers, maximising hotel bookings, decisively leveraging human resources in the hotel and continuing with staff service-</w:t>
      </w:r>
      <w:r w:rsidR="002F27B3">
        <w:rPr>
          <w:rFonts w:ascii="Times New Roman" w:hAnsi="Times New Roman" w:cs="Times New Roman"/>
          <w:sz w:val="24"/>
          <w:szCs w:val="24"/>
        </w:rPr>
        <w:t>facing</w:t>
      </w:r>
      <w:r w:rsidR="004F12C1">
        <w:rPr>
          <w:rFonts w:ascii="Times New Roman" w:hAnsi="Times New Roman" w:cs="Times New Roman"/>
          <w:sz w:val="24"/>
          <w:szCs w:val="24"/>
        </w:rPr>
        <w:t xml:space="preserve"> </w:t>
      </w:r>
      <w:r w:rsidR="002F27B3">
        <w:rPr>
          <w:rFonts w:ascii="Times New Roman" w:hAnsi="Times New Roman" w:cs="Times New Roman"/>
          <w:sz w:val="24"/>
          <w:szCs w:val="24"/>
        </w:rPr>
        <w:t xml:space="preserve">preparation. Concurrently, the </w:t>
      </w:r>
      <w:r w:rsidR="00297CCD">
        <w:rPr>
          <w:rFonts w:ascii="Times New Roman" w:hAnsi="Times New Roman" w:cs="Times New Roman"/>
          <w:sz w:val="24"/>
          <w:szCs w:val="24"/>
        </w:rPr>
        <w:t>issue</w:t>
      </w:r>
      <w:r w:rsidR="002F27B3">
        <w:rPr>
          <w:rFonts w:ascii="Times New Roman" w:hAnsi="Times New Roman" w:cs="Times New Roman"/>
          <w:sz w:val="24"/>
          <w:szCs w:val="24"/>
        </w:rPr>
        <w:t xml:space="preserve"> of technological transition also remains a reality to be properly addressed with</w:t>
      </w:r>
      <w:r w:rsidR="00B96EF8">
        <w:rPr>
          <w:rFonts w:ascii="Times New Roman" w:hAnsi="Times New Roman" w:cs="Times New Roman"/>
          <w:sz w:val="24"/>
          <w:szCs w:val="24"/>
        </w:rPr>
        <w:t>in</w:t>
      </w:r>
      <w:r w:rsidR="002F27B3">
        <w:rPr>
          <w:rFonts w:ascii="Times New Roman" w:hAnsi="Times New Roman" w:cs="Times New Roman"/>
          <w:sz w:val="24"/>
          <w:szCs w:val="24"/>
        </w:rPr>
        <w:t xml:space="preserve"> the hotel premise</w:t>
      </w:r>
      <w:r w:rsidR="00B96EF8">
        <w:rPr>
          <w:rFonts w:ascii="Times New Roman" w:hAnsi="Times New Roman" w:cs="Times New Roman"/>
          <w:sz w:val="24"/>
          <w:szCs w:val="24"/>
        </w:rPr>
        <w:t>s</w:t>
      </w:r>
      <w:r w:rsidR="002F27B3">
        <w:rPr>
          <w:rFonts w:ascii="Times New Roman" w:hAnsi="Times New Roman" w:cs="Times New Roman"/>
          <w:sz w:val="24"/>
          <w:szCs w:val="24"/>
        </w:rPr>
        <w:t xml:space="preserve">. The management of multiple projects is palpable which can be </w:t>
      </w:r>
      <w:r w:rsidR="00B96EF8">
        <w:rPr>
          <w:rFonts w:ascii="Times New Roman" w:hAnsi="Times New Roman" w:cs="Times New Roman"/>
          <w:sz w:val="24"/>
          <w:szCs w:val="24"/>
        </w:rPr>
        <w:t>compiled</w:t>
      </w:r>
      <w:r w:rsidR="002F27B3">
        <w:rPr>
          <w:rFonts w:ascii="Times New Roman" w:hAnsi="Times New Roman" w:cs="Times New Roman"/>
          <w:sz w:val="24"/>
          <w:szCs w:val="24"/>
        </w:rPr>
        <w:t xml:space="preserve"> under a staged project management framework for their effective management. By enabling a centralised platform with effective prioritisation of projects,</w:t>
      </w:r>
      <w:r w:rsidR="00297CCD">
        <w:rPr>
          <w:rFonts w:ascii="Times New Roman" w:hAnsi="Times New Roman" w:cs="Times New Roman"/>
          <w:sz w:val="24"/>
          <w:szCs w:val="24"/>
        </w:rPr>
        <w:t xml:space="preserve"> their scheduling, progress and outcomes can be tracked effectively. </w:t>
      </w:r>
      <w:r w:rsidR="002F27B3">
        <w:rPr>
          <w:rFonts w:ascii="Times New Roman" w:hAnsi="Times New Roman" w:cs="Times New Roman"/>
          <w:sz w:val="24"/>
          <w:szCs w:val="24"/>
        </w:rPr>
        <w:t xml:space="preserve"> </w:t>
      </w:r>
      <w:r w:rsidR="00B96EF8">
        <w:rPr>
          <w:rFonts w:ascii="Times New Roman" w:hAnsi="Times New Roman" w:cs="Times New Roman"/>
          <w:sz w:val="24"/>
          <w:szCs w:val="24"/>
        </w:rPr>
        <w:t>Defining</w:t>
      </w:r>
      <w:r w:rsidR="00297CCD">
        <w:rPr>
          <w:rFonts w:ascii="Times New Roman" w:hAnsi="Times New Roman" w:cs="Times New Roman"/>
          <w:sz w:val="24"/>
          <w:szCs w:val="24"/>
        </w:rPr>
        <w:t xml:space="preserve"> the project goals and objectives is also necessary</w:t>
      </w:r>
      <w:r w:rsidR="006048FA">
        <w:rPr>
          <w:rFonts w:ascii="Times New Roman" w:hAnsi="Times New Roman" w:cs="Times New Roman"/>
          <w:sz w:val="24"/>
          <w:szCs w:val="24"/>
        </w:rPr>
        <w:t xml:space="preserve"> </w:t>
      </w:r>
      <w:r w:rsidR="00BF4777">
        <w:rPr>
          <w:rFonts w:ascii="Times New Roman" w:hAnsi="Times New Roman" w:cs="Times New Roman"/>
          <w:sz w:val="24"/>
          <w:szCs w:val="24"/>
        </w:rPr>
        <w:t>whilst</w:t>
      </w:r>
      <w:r w:rsidR="006048FA">
        <w:rPr>
          <w:rFonts w:ascii="Times New Roman" w:hAnsi="Times New Roman" w:cs="Times New Roman"/>
          <w:sz w:val="24"/>
          <w:szCs w:val="24"/>
        </w:rPr>
        <w:t xml:space="preserve"> working with and through people</w:t>
      </w:r>
      <w:r w:rsidR="000E73B6">
        <w:rPr>
          <w:rFonts w:ascii="Times New Roman" w:hAnsi="Times New Roman" w:cs="Times New Roman"/>
          <w:sz w:val="24"/>
          <w:szCs w:val="24"/>
        </w:rPr>
        <w:t xml:space="preserve"> </w:t>
      </w:r>
      <w:r w:rsidR="00703F14">
        <w:rPr>
          <w:rFonts w:ascii="Times New Roman" w:hAnsi="Times New Roman" w:cs="Times New Roman"/>
          <w:sz w:val="24"/>
          <w:szCs w:val="24"/>
        </w:rPr>
        <w:t>which remains</w:t>
      </w:r>
      <w:r w:rsidR="00B96EF8">
        <w:rPr>
          <w:rFonts w:ascii="Times New Roman" w:hAnsi="Times New Roman" w:cs="Times New Roman"/>
          <w:sz w:val="24"/>
          <w:szCs w:val="24"/>
        </w:rPr>
        <w:t xml:space="preserve"> </w:t>
      </w:r>
      <w:r w:rsidR="006048FA">
        <w:rPr>
          <w:rFonts w:ascii="Times New Roman" w:hAnsi="Times New Roman" w:cs="Times New Roman"/>
          <w:sz w:val="24"/>
          <w:szCs w:val="24"/>
        </w:rPr>
        <w:t>relevant as</w:t>
      </w:r>
      <w:r w:rsidR="00334232">
        <w:rPr>
          <w:rFonts w:ascii="Times New Roman" w:hAnsi="Times New Roman" w:cs="Times New Roman"/>
          <w:sz w:val="24"/>
          <w:szCs w:val="24"/>
        </w:rPr>
        <w:t xml:space="preserve"> </w:t>
      </w:r>
      <w:r w:rsidR="006048FA">
        <w:rPr>
          <w:rFonts w:ascii="Times New Roman" w:hAnsi="Times New Roman" w:cs="Times New Roman"/>
          <w:sz w:val="24"/>
          <w:szCs w:val="24"/>
        </w:rPr>
        <w:t xml:space="preserve">a consultant for </w:t>
      </w:r>
      <w:r w:rsidR="00B96EF8">
        <w:rPr>
          <w:rFonts w:ascii="Times New Roman" w:hAnsi="Times New Roman" w:cs="Times New Roman"/>
          <w:sz w:val="24"/>
          <w:szCs w:val="24"/>
        </w:rPr>
        <w:t xml:space="preserve">driving and </w:t>
      </w:r>
      <w:r w:rsidR="00BF4777">
        <w:rPr>
          <w:rFonts w:ascii="Times New Roman" w:hAnsi="Times New Roman" w:cs="Times New Roman"/>
          <w:sz w:val="24"/>
          <w:szCs w:val="24"/>
        </w:rPr>
        <w:t>sustaining</w:t>
      </w:r>
      <w:r w:rsidR="006048FA">
        <w:rPr>
          <w:rFonts w:ascii="Times New Roman" w:hAnsi="Times New Roman" w:cs="Times New Roman"/>
          <w:sz w:val="24"/>
          <w:szCs w:val="24"/>
        </w:rPr>
        <w:t xml:space="preserve"> change within The Moxy Hotel</w:t>
      </w:r>
      <w:r w:rsidR="007C24C0">
        <w:rPr>
          <w:rFonts w:ascii="Times New Roman" w:hAnsi="Times New Roman" w:cs="Times New Roman"/>
          <w:sz w:val="24"/>
          <w:szCs w:val="24"/>
        </w:rPr>
        <w:t xml:space="preserve">. </w:t>
      </w:r>
      <w:r w:rsidR="006048FA">
        <w:rPr>
          <w:rFonts w:ascii="Times New Roman" w:hAnsi="Times New Roman" w:cs="Times New Roman"/>
          <w:sz w:val="24"/>
          <w:szCs w:val="24"/>
        </w:rPr>
        <w:t xml:space="preserve"> </w:t>
      </w:r>
      <w:sdt>
        <w:sdtPr>
          <w:rPr>
            <w:rFonts w:ascii="Times New Roman" w:hAnsi="Times New Roman" w:cs="Times New Roman"/>
            <w:sz w:val="24"/>
            <w:szCs w:val="24"/>
          </w:rPr>
          <w:id w:val="87660181"/>
          <w:citation/>
        </w:sdtPr>
        <w:sdtContent>
          <w:r w:rsidR="006048FA">
            <w:rPr>
              <w:rFonts w:ascii="Times New Roman" w:hAnsi="Times New Roman" w:cs="Times New Roman"/>
              <w:sz w:val="24"/>
              <w:szCs w:val="24"/>
            </w:rPr>
            <w:fldChar w:fldCharType="begin"/>
          </w:r>
          <w:r w:rsidR="006048FA">
            <w:rPr>
              <w:rFonts w:ascii="Times New Roman" w:hAnsi="Times New Roman" w:cs="Times New Roman"/>
              <w:sz w:val="24"/>
              <w:szCs w:val="24"/>
              <w:lang w:val="en-US"/>
            </w:rPr>
            <w:instrText xml:space="preserve"> CITATION But091 \l 1033 </w:instrText>
          </w:r>
          <w:r w:rsidR="006048FA">
            <w:rPr>
              <w:rFonts w:ascii="Times New Roman" w:hAnsi="Times New Roman" w:cs="Times New Roman"/>
              <w:sz w:val="24"/>
              <w:szCs w:val="24"/>
            </w:rPr>
            <w:fldChar w:fldCharType="separate"/>
          </w:r>
          <w:r w:rsidR="006048FA" w:rsidRPr="006048FA">
            <w:rPr>
              <w:rFonts w:ascii="Times New Roman" w:hAnsi="Times New Roman" w:cs="Times New Roman"/>
              <w:noProof/>
              <w:sz w:val="24"/>
              <w:szCs w:val="24"/>
              <w:lang w:val="en-US"/>
            </w:rPr>
            <w:t>(Buttrick, 2009)</w:t>
          </w:r>
          <w:r w:rsidR="006048FA">
            <w:rPr>
              <w:rFonts w:ascii="Times New Roman" w:hAnsi="Times New Roman" w:cs="Times New Roman"/>
              <w:sz w:val="24"/>
              <w:szCs w:val="24"/>
            </w:rPr>
            <w:fldChar w:fldCharType="end"/>
          </w:r>
        </w:sdtContent>
      </w:sdt>
      <w:r w:rsidR="006048FA">
        <w:rPr>
          <w:rFonts w:ascii="Times New Roman" w:hAnsi="Times New Roman" w:cs="Times New Roman"/>
          <w:sz w:val="24"/>
          <w:szCs w:val="24"/>
        </w:rPr>
        <w:t xml:space="preserve"> </w:t>
      </w:r>
      <w:sdt>
        <w:sdtPr>
          <w:rPr>
            <w:rFonts w:ascii="Times New Roman" w:hAnsi="Times New Roman" w:cs="Times New Roman"/>
            <w:sz w:val="24"/>
            <w:szCs w:val="24"/>
          </w:rPr>
          <w:id w:val="1382825825"/>
          <w:citation/>
        </w:sdtPr>
        <w:sdtContent>
          <w:r w:rsidR="00BF4777">
            <w:rPr>
              <w:rFonts w:ascii="Times New Roman" w:hAnsi="Times New Roman" w:cs="Times New Roman"/>
              <w:sz w:val="24"/>
              <w:szCs w:val="24"/>
            </w:rPr>
            <w:fldChar w:fldCharType="begin"/>
          </w:r>
          <w:r w:rsidR="00BF4777">
            <w:rPr>
              <w:rFonts w:ascii="Times New Roman" w:hAnsi="Times New Roman" w:cs="Times New Roman"/>
              <w:sz w:val="24"/>
              <w:szCs w:val="24"/>
              <w:lang w:val="en-US"/>
            </w:rPr>
            <w:instrText xml:space="preserve"> CITATION Hod17 \l 1033 </w:instrText>
          </w:r>
          <w:r w:rsidR="00BF4777">
            <w:rPr>
              <w:rFonts w:ascii="Times New Roman" w:hAnsi="Times New Roman" w:cs="Times New Roman"/>
              <w:sz w:val="24"/>
              <w:szCs w:val="24"/>
            </w:rPr>
            <w:fldChar w:fldCharType="separate"/>
          </w:r>
          <w:r w:rsidR="00BF4777" w:rsidRPr="00BF4777">
            <w:rPr>
              <w:rFonts w:ascii="Times New Roman" w:hAnsi="Times New Roman" w:cs="Times New Roman"/>
              <w:noProof/>
              <w:sz w:val="24"/>
              <w:szCs w:val="24"/>
              <w:lang w:val="en-US"/>
            </w:rPr>
            <w:t>(Hodges, 2017)</w:t>
          </w:r>
          <w:r w:rsidR="00BF4777">
            <w:rPr>
              <w:rFonts w:ascii="Times New Roman" w:hAnsi="Times New Roman" w:cs="Times New Roman"/>
              <w:sz w:val="24"/>
              <w:szCs w:val="24"/>
            </w:rPr>
            <w:fldChar w:fldCharType="end"/>
          </w:r>
        </w:sdtContent>
      </w:sdt>
      <w:r w:rsidR="00297CCD">
        <w:rPr>
          <w:rFonts w:ascii="Times New Roman" w:hAnsi="Times New Roman" w:cs="Times New Roman"/>
          <w:sz w:val="24"/>
          <w:szCs w:val="24"/>
        </w:rPr>
        <w:t xml:space="preserve">. </w:t>
      </w:r>
      <w:r w:rsidR="007C24C0">
        <w:rPr>
          <w:rFonts w:ascii="Times New Roman" w:hAnsi="Times New Roman" w:cs="Times New Roman"/>
          <w:sz w:val="24"/>
          <w:szCs w:val="24"/>
        </w:rPr>
        <w:t xml:space="preserve">Emphasising increasing the revenue potential of the hotel, a SMART objective can be proposed wherein, The Moxy Shanghai should increase revenue generation by 10% year-on-year. </w:t>
      </w:r>
      <w:r w:rsidR="00297CCD">
        <w:rPr>
          <w:rFonts w:ascii="Times New Roman" w:hAnsi="Times New Roman" w:cs="Times New Roman"/>
          <w:sz w:val="24"/>
          <w:szCs w:val="24"/>
        </w:rPr>
        <w:t xml:space="preserve">The recommendations with the application of change management </w:t>
      </w:r>
      <w:r w:rsidR="00B96EF8">
        <w:rPr>
          <w:rFonts w:ascii="Times New Roman" w:hAnsi="Times New Roman" w:cs="Times New Roman"/>
          <w:sz w:val="24"/>
          <w:szCs w:val="24"/>
        </w:rPr>
        <w:t>theories and techniques</w:t>
      </w:r>
      <w:r w:rsidR="00297CCD">
        <w:rPr>
          <w:rFonts w:ascii="Times New Roman" w:hAnsi="Times New Roman" w:cs="Times New Roman"/>
          <w:sz w:val="24"/>
          <w:szCs w:val="24"/>
        </w:rPr>
        <w:t xml:space="preserve"> </w:t>
      </w:r>
      <w:r w:rsidR="007C24C0">
        <w:rPr>
          <w:rFonts w:ascii="Times New Roman" w:hAnsi="Times New Roman" w:cs="Times New Roman"/>
          <w:sz w:val="24"/>
          <w:szCs w:val="24"/>
        </w:rPr>
        <w:t>towards the fulfilment of the objectives</w:t>
      </w:r>
      <w:r w:rsidR="00522927">
        <w:rPr>
          <w:rFonts w:ascii="Times New Roman" w:hAnsi="Times New Roman" w:cs="Times New Roman"/>
          <w:sz w:val="24"/>
          <w:szCs w:val="24"/>
        </w:rPr>
        <w:t xml:space="preserve"> </w:t>
      </w:r>
      <w:r w:rsidR="00297CCD">
        <w:rPr>
          <w:rFonts w:ascii="Times New Roman" w:hAnsi="Times New Roman" w:cs="Times New Roman"/>
          <w:sz w:val="24"/>
          <w:szCs w:val="24"/>
        </w:rPr>
        <w:t xml:space="preserve">shall be outlined in the following sections. </w:t>
      </w:r>
    </w:p>
    <w:p w14:paraId="739DB788" w14:textId="77777777" w:rsidR="00DE72B7" w:rsidRDefault="00DE72B7">
      <w:pPr>
        <w:rPr>
          <w:rFonts w:ascii="Times New Roman" w:eastAsiaTheme="majorEastAsia" w:hAnsi="Times New Roman" w:cstheme="majorBidi"/>
          <w:b/>
          <w:sz w:val="24"/>
          <w:szCs w:val="26"/>
        </w:rPr>
      </w:pPr>
      <w:bookmarkStart w:id="9" w:name="_Toc181288942"/>
      <w:r>
        <w:br w:type="page"/>
      </w:r>
    </w:p>
    <w:p w14:paraId="0348A2C6" w14:textId="425FE33F" w:rsidR="00297CCD" w:rsidRDefault="0010605D" w:rsidP="004D3CD8">
      <w:pPr>
        <w:pStyle w:val="Heading2"/>
      </w:pPr>
      <w:r>
        <w:t>2</w:t>
      </w:r>
      <w:r w:rsidR="00297CCD">
        <w:t xml:space="preserve">.1. </w:t>
      </w:r>
      <w:r w:rsidR="00334232">
        <w:t>B</w:t>
      </w:r>
      <w:r w:rsidR="00297CCD">
        <w:t xml:space="preserve">roaden </w:t>
      </w:r>
      <w:r w:rsidR="00B96EF8">
        <w:t xml:space="preserve">the </w:t>
      </w:r>
      <w:r w:rsidR="00297CCD">
        <w:t xml:space="preserve">human resource pool </w:t>
      </w:r>
      <w:r w:rsidR="006048FA">
        <w:t>and enhanc</w:t>
      </w:r>
      <w:r w:rsidR="00B96EF8">
        <w:t>e</w:t>
      </w:r>
      <w:r w:rsidR="006048FA">
        <w:t xml:space="preserve"> the development of service and experience provision in line with technological transition</w:t>
      </w:r>
      <w:bookmarkEnd w:id="9"/>
    </w:p>
    <w:p w14:paraId="2A6DC38F" w14:textId="6040203B" w:rsidR="00DE72B7" w:rsidRDefault="00E17C7D" w:rsidP="00DE72B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Keeping pace with the requirement to improve the revenue at The Moxy is an essential requirement to streamline its competitiveness. This is a multi-faceted change initiative, one that needs to factor in different organisational components including employees, customers and other crucial stakeholders. </w:t>
      </w:r>
      <w:r w:rsidR="006B4622">
        <w:rPr>
          <w:rFonts w:ascii="Times New Roman" w:hAnsi="Times New Roman" w:cs="Times New Roman"/>
          <w:sz w:val="24"/>
          <w:szCs w:val="24"/>
        </w:rPr>
        <w:t xml:space="preserve"> The organisational change to be fostered corresponds with the stage theory and the position of The Moxy in </w:t>
      </w:r>
      <w:r w:rsidR="00B96EF8">
        <w:rPr>
          <w:rFonts w:ascii="Times New Roman" w:hAnsi="Times New Roman" w:cs="Times New Roman"/>
          <w:sz w:val="24"/>
          <w:szCs w:val="24"/>
        </w:rPr>
        <w:t xml:space="preserve">the </w:t>
      </w:r>
      <w:r w:rsidR="006B4622">
        <w:rPr>
          <w:rFonts w:ascii="Times New Roman" w:hAnsi="Times New Roman" w:cs="Times New Roman"/>
          <w:sz w:val="24"/>
          <w:szCs w:val="24"/>
        </w:rPr>
        <w:t xml:space="preserve">organisational lifecycle which </w:t>
      </w:r>
      <w:r w:rsidR="00B96EF8">
        <w:rPr>
          <w:rFonts w:ascii="Times New Roman" w:hAnsi="Times New Roman" w:cs="Times New Roman"/>
          <w:sz w:val="24"/>
          <w:szCs w:val="24"/>
        </w:rPr>
        <w:t xml:space="preserve">further </w:t>
      </w:r>
      <w:r w:rsidR="006B4622">
        <w:rPr>
          <w:rFonts w:ascii="Times New Roman" w:hAnsi="Times New Roman" w:cs="Times New Roman"/>
          <w:sz w:val="24"/>
          <w:szCs w:val="24"/>
        </w:rPr>
        <w:t xml:space="preserve">has </w:t>
      </w:r>
      <w:r w:rsidR="00B96EF8">
        <w:rPr>
          <w:rFonts w:ascii="Times New Roman" w:hAnsi="Times New Roman" w:cs="Times New Roman"/>
          <w:sz w:val="24"/>
          <w:szCs w:val="24"/>
        </w:rPr>
        <w:t xml:space="preserve">a </w:t>
      </w:r>
      <w:r w:rsidR="006B4622">
        <w:rPr>
          <w:rFonts w:ascii="Times New Roman" w:hAnsi="Times New Roman" w:cs="Times New Roman"/>
          <w:sz w:val="24"/>
          <w:szCs w:val="24"/>
        </w:rPr>
        <w:t xml:space="preserve">linkage with Lewin’s three-stage model. Beginning with the requirement to widen the human resource pool at The Moxy, Marriott needs to relinquish its status quo of primarily relying on the high margins obtained from its luxury segments and reallocate midscale human resources towards The Moxy </w:t>
      </w:r>
      <w:sdt>
        <w:sdtPr>
          <w:rPr>
            <w:rFonts w:ascii="Times New Roman" w:hAnsi="Times New Roman" w:cs="Times New Roman"/>
            <w:sz w:val="24"/>
            <w:szCs w:val="24"/>
          </w:rPr>
          <w:id w:val="-51234194"/>
          <w:citation/>
        </w:sdtPr>
        <w:sdtContent>
          <w:r w:rsidR="006B4622">
            <w:rPr>
              <w:rFonts w:ascii="Times New Roman" w:hAnsi="Times New Roman" w:cs="Times New Roman"/>
              <w:sz w:val="24"/>
              <w:szCs w:val="24"/>
            </w:rPr>
            <w:fldChar w:fldCharType="begin"/>
          </w:r>
          <w:r w:rsidR="006B4622">
            <w:rPr>
              <w:rFonts w:ascii="Times New Roman" w:hAnsi="Times New Roman" w:cs="Times New Roman"/>
              <w:sz w:val="24"/>
              <w:szCs w:val="24"/>
              <w:lang w:val="en-US"/>
            </w:rPr>
            <w:instrText xml:space="preserve"> CITATION Gul21 \l 1033 </w:instrText>
          </w:r>
          <w:r w:rsidR="006B4622">
            <w:rPr>
              <w:rFonts w:ascii="Times New Roman" w:hAnsi="Times New Roman" w:cs="Times New Roman"/>
              <w:sz w:val="24"/>
              <w:szCs w:val="24"/>
            </w:rPr>
            <w:fldChar w:fldCharType="separate"/>
          </w:r>
          <w:r w:rsidR="006B4622" w:rsidRPr="006B4622">
            <w:rPr>
              <w:rFonts w:ascii="Times New Roman" w:hAnsi="Times New Roman" w:cs="Times New Roman"/>
              <w:noProof/>
              <w:sz w:val="24"/>
              <w:szCs w:val="24"/>
              <w:lang w:val="en-US"/>
            </w:rPr>
            <w:t>(Gulati, 2021)</w:t>
          </w:r>
          <w:r w:rsidR="006B4622">
            <w:rPr>
              <w:rFonts w:ascii="Times New Roman" w:hAnsi="Times New Roman" w:cs="Times New Roman"/>
              <w:sz w:val="24"/>
              <w:szCs w:val="24"/>
            </w:rPr>
            <w:fldChar w:fldCharType="end"/>
          </w:r>
        </w:sdtContent>
      </w:sdt>
      <w:r w:rsidR="006B4622">
        <w:rPr>
          <w:rFonts w:ascii="Times New Roman" w:hAnsi="Times New Roman" w:cs="Times New Roman"/>
          <w:sz w:val="24"/>
          <w:szCs w:val="24"/>
        </w:rPr>
        <w:t xml:space="preserve"> </w:t>
      </w:r>
      <w:sdt>
        <w:sdtPr>
          <w:rPr>
            <w:rFonts w:ascii="Times New Roman" w:hAnsi="Times New Roman" w:cs="Times New Roman"/>
            <w:sz w:val="24"/>
            <w:szCs w:val="24"/>
          </w:rPr>
          <w:id w:val="1601141563"/>
          <w:citation/>
        </w:sdtPr>
        <w:sdtContent>
          <w:r w:rsidR="006B4622">
            <w:rPr>
              <w:rFonts w:ascii="Times New Roman" w:hAnsi="Times New Roman" w:cs="Times New Roman"/>
              <w:sz w:val="24"/>
              <w:szCs w:val="24"/>
            </w:rPr>
            <w:fldChar w:fldCharType="begin"/>
          </w:r>
          <w:r w:rsidR="006B4622">
            <w:rPr>
              <w:rFonts w:ascii="Times New Roman" w:hAnsi="Times New Roman" w:cs="Times New Roman"/>
              <w:sz w:val="24"/>
              <w:szCs w:val="24"/>
              <w:lang w:val="en-US"/>
            </w:rPr>
            <w:instrText xml:space="preserve"> CITATION Bur17 \l 1033 </w:instrText>
          </w:r>
          <w:r w:rsidR="006B4622">
            <w:rPr>
              <w:rFonts w:ascii="Times New Roman" w:hAnsi="Times New Roman" w:cs="Times New Roman"/>
              <w:sz w:val="24"/>
              <w:szCs w:val="24"/>
            </w:rPr>
            <w:fldChar w:fldCharType="separate"/>
          </w:r>
          <w:r w:rsidR="006B4622" w:rsidRPr="006B4622">
            <w:rPr>
              <w:rFonts w:ascii="Times New Roman" w:hAnsi="Times New Roman" w:cs="Times New Roman"/>
              <w:noProof/>
              <w:sz w:val="24"/>
              <w:szCs w:val="24"/>
              <w:lang w:val="en-US"/>
            </w:rPr>
            <w:t>(Burnes, 2017)</w:t>
          </w:r>
          <w:r w:rsidR="006B4622">
            <w:rPr>
              <w:rFonts w:ascii="Times New Roman" w:hAnsi="Times New Roman" w:cs="Times New Roman"/>
              <w:sz w:val="24"/>
              <w:szCs w:val="24"/>
            </w:rPr>
            <w:fldChar w:fldCharType="end"/>
          </w:r>
        </w:sdtContent>
      </w:sdt>
      <w:r w:rsidR="006B4622">
        <w:rPr>
          <w:rFonts w:ascii="Times New Roman" w:hAnsi="Times New Roman" w:cs="Times New Roman"/>
          <w:sz w:val="24"/>
          <w:szCs w:val="24"/>
        </w:rPr>
        <w:t>.</w:t>
      </w:r>
      <w:r w:rsidR="0052669A">
        <w:rPr>
          <w:rFonts w:ascii="Times New Roman" w:hAnsi="Times New Roman" w:cs="Times New Roman"/>
          <w:sz w:val="24"/>
          <w:szCs w:val="24"/>
        </w:rPr>
        <w:t xml:space="preserve"> The preparation for the Unfreeze stage according to Lewin’s model involves the move for the organisational development process </w:t>
      </w:r>
      <w:sdt>
        <w:sdtPr>
          <w:rPr>
            <w:rFonts w:ascii="Times New Roman" w:hAnsi="Times New Roman" w:cs="Times New Roman"/>
            <w:sz w:val="24"/>
            <w:szCs w:val="24"/>
          </w:rPr>
          <w:id w:val="609010326"/>
          <w:citation/>
        </w:sdtPr>
        <w:sdtContent>
          <w:r w:rsidR="0052669A">
            <w:rPr>
              <w:rFonts w:ascii="Times New Roman" w:hAnsi="Times New Roman" w:cs="Times New Roman"/>
              <w:sz w:val="24"/>
              <w:szCs w:val="24"/>
            </w:rPr>
            <w:fldChar w:fldCharType="begin"/>
          </w:r>
          <w:r w:rsidR="0052669A">
            <w:rPr>
              <w:rFonts w:ascii="Times New Roman" w:hAnsi="Times New Roman" w:cs="Times New Roman"/>
              <w:sz w:val="24"/>
              <w:szCs w:val="24"/>
              <w:lang w:val="en-US"/>
            </w:rPr>
            <w:instrText xml:space="preserve"> CITATION Cam19 \l 1033 </w:instrText>
          </w:r>
          <w:r w:rsidR="0052669A">
            <w:rPr>
              <w:rFonts w:ascii="Times New Roman" w:hAnsi="Times New Roman" w:cs="Times New Roman"/>
              <w:sz w:val="24"/>
              <w:szCs w:val="24"/>
            </w:rPr>
            <w:fldChar w:fldCharType="separate"/>
          </w:r>
          <w:r w:rsidR="0052669A" w:rsidRPr="0052669A">
            <w:rPr>
              <w:rFonts w:ascii="Times New Roman" w:hAnsi="Times New Roman" w:cs="Times New Roman"/>
              <w:noProof/>
              <w:sz w:val="24"/>
              <w:szCs w:val="24"/>
              <w:lang w:val="en-US"/>
            </w:rPr>
            <w:t>(Cameron &amp; Green, 2019)</w:t>
          </w:r>
          <w:r w:rsidR="0052669A">
            <w:rPr>
              <w:rFonts w:ascii="Times New Roman" w:hAnsi="Times New Roman" w:cs="Times New Roman"/>
              <w:sz w:val="24"/>
              <w:szCs w:val="24"/>
            </w:rPr>
            <w:fldChar w:fldCharType="end"/>
          </w:r>
        </w:sdtContent>
      </w:sdt>
      <w:r w:rsidR="0052669A">
        <w:rPr>
          <w:rFonts w:ascii="Times New Roman" w:hAnsi="Times New Roman" w:cs="Times New Roman"/>
          <w:sz w:val="24"/>
          <w:szCs w:val="24"/>
        </w:rPr>
        <w:t xml:space="preserve">. The Moxy in Shanghai, China holds an early stage in the </w:t>
      </w:r>
      <w:r w:rsidR="009709EC">
        <w:rPr>
          <w:rFonts w:ascii="Times New Roman" w:hAnsi="Times New Roman" w:cs="Times New Roman"/>
          <w:sz w:val="24"/>
          <w:szCs w:val="24"/>
        </w:rPr>
        <w:t>organisational</w:t>
      </w:r>
      <w:r w:rsidR="0052669A">
        <w:rPr>
          <w:rFonts w:ascii="Times New Roman" w:hAnsi="Times New Roman" w:cs="Times New Roman"/>
          <w:sz w:val="24"/>
          <w:szCs w:val="24"/>
        </w:rPr>
        <w:t xml:space="preserve"> lifecycle trajectory </w:t>
      </w:r>
      <w:r w:rsidR="009709EC">
        <w:rPr>
          <w:rFonts w:ascii="Times New Roman" w:hAnsi="Times New Roman" w:cs="Times New Roman"/>
          <w:sz w:val="24"/>
          <w:szCs w:val="24"/>
        </w:rPr>
        <w:t xml:space="preserve">which further implies that the hotel should engage with the full patterns of e-HRM including recruitment scenario, employee engagement, organisational structure, creativity and innovation processes and assessment criteria matched with the other midscale hotels of Marriot. This move is crucial not only for reducing costs and time but also for enhancing the quality of service </w:t>
      </w:r>
      <w:sdt>
        <w:sdtPr>
          <w:rPr>
            <w:rFonts w:ascii="Times New Roman" w:hAnsi="Times New Roman" w:cs="Times New Roman"/>
            <w:sz w:val="24"/>
            <w:szCs w:val="24"/>
          </w:rPr>
          <w:id w:val="558838418"/>
          <w:citation/>
        </w:sdtPr>
        <w:sdtContent>
          <w:r w:rsidR="009709EC">
            <w:rPr>
              <w:rFonts w:ascii="Times New Roman" w:hAnsi="Times New Roman" w:cs="Times New Roman"/>
              <w:sz w:val="24"/>
              <w:szCs w:val="24"/>
            </w:rPr>
            <w:fldChar w:fldCharType="begin"/>
          </w:r>
          <w:r w:rsidR="009709EC">
            <w:rPr>
              <w:rFonts w:ascii="Times New Roman" w:hAnsi="Times New Roman" w:cs="Times New Roman"/>
              <w:sz w:val="24"/>
              <w:szCs w:val="24"/>
              <w:lang w:val="en-US"/>
            </w:rPr>
            <w:instrText xml:space="preserve"> CITATION Zee19 \l 1033 </w:instrText>
          </w:r>
          <w:r w:rsidR="009709EC">
            <w:rPr>
              <w:rFonts w:ascii="Times New Roman" w:hAnsi="Times New Roman" w:cs="Times New Roman"/>
              <w:sz w:val="24"/>
              <w:szCs w:val="24"/>
            </w:rPr>
            <w:fldChar w:fldCharType="separate"/>
          </w:r>
          <w:r w:rsidR="009709EC" w:rsidRPr="009709EC">
            <w:rPr>
              <w:rFonts w:ascii="Times New Roman" w:hAnsi="Times New Roman" w:cs="Times New Roman"/>
              <w:noProof/>
              <w:sz w:val="24"/>
              <w:szCs w:val="24"/>
              <w:lang w:val="en-US"/>
            </w:rPr>
            <w:t>(Zeebaree, et al., 2019)</w:t>
          </w:r>
          <w:r w:rsidR="009709EC">
            <w:rPr>
              <w:rFonts w:ascii="Times New Roman" w:hAnsi="Times New Roman" w:cs="Times New Roman"/>
              <w:sz w:val="24"/>
              <w:szCs w:val="24"/>
            </w:rPr>
            <w:fldChar w:fldCharType="end"/>
          </w:r>
        </w:sdtContent>
      </w:sdt>
      <w:r w:rsidR="009709EC">
        <w:rPr>
          <w:rFonts w:ascii="Times New Roman" w:hAnsi="Times New Roman" w:cs="Times New Roman"/>
          <w:sz w:val="24"/>
          <w:szCs w:val="24"/>
        </w:rPr>
        <w:t xml:space="preserve">.  Although this change primarily </w:t>
      </w:r>
      <w:r w:rsidR="00B96EF8">
        <w:rPr>
          <w:rFonts w:ascii="Times New Roman" w:hAnsi="Times New Roman" w:cs="Times New Roman"/>
          <w:sz w:val="24"/>
          <w:szCs w:val="24"/>
        </w:rPr>
        <w:t>focuses</w:t>
      </w:r>
      <w:r w:rsidR="009709EC">
        <w:rPr>
          <w:rFonts w:ascii="Times New Roman" w:hAnsi="Times New Roman" w:cs="Times New Roman"/>
          <w:sz w:val="24"/>
          <w:szCs w:val="24"/>
        </w:rPr>
        <w:t xml:space="preserve"> on the human resource aspect of change, the cumulative revenue increase</w:t>
      </w:r>
      <w:r w:rsidR="000242BD">
        <w:rPr>
          <w:rFonts w:ascii="Times New Roman" w:hAnsi="Times New Roman" w:cs="Times New Roman"/>
          <w:sz w:val="24"/>
          <w:szCs w:val="24"/>
        </w:rPr>
        <w:t xml:space="preserve"> year-on-year</w:t>
      </w:r>
      <w:r w:rsidR="00CD0722">
        <w:rPr>
          <w:rFonts w:ascii="Times New Roman" w:hAnsi="Times New Roman" w:cs="Times New Roman"/>
          <w:sz w:val="24"/>
          <w:szCs w:val="24"/>
        </w:rPr>
        <w:t xml:space="preserve"> also</w:t>
      </w:r>
      <w:r w:rsidR="00B72FD3">
        <w:rPr>
          <w:rFonts w:ascii="Times New Roman" w:hAnsi="Times New Roman" w:cs="Times New Roman"/>
          <w:sz w:val="24"/>
          <w:szCs w:val="24"/>
        </w:rPr>
        <w:t xml:space="preserve"> must factor in other macro-level actors. Approaching this change takes the characteristics of complexity theory lending the support of multiple interacting agents who must be managed effectively to result in change and innovation behaviour within The Moxy. </w:t>
      </w:r>
      <w:r w:rsidR="000242BD">
        <w:rPr>
          <w:rFonts w:ascii="Times New Roman" w:hAnsi="Times New Roman" w:cs="Times New Roman"/>
          <w:sz w:val="24"/>
          <w:szCs w:val="24"/>
        </w:rPr>
        <w:t xml:space="preserve">The static characteristic originally upheld by Lewin’s three-stage model is greatly undermined in the current scenario of the change regime at The Moxy and any recurrent change initiatives to progress </w:t>
      </w:r>
      <w:r w:rsidR="00B96EF8">
        <w:rPr>
          <w:rFonts w:ascii="Times New Roman" w:hAnsi="Times New Roman" w:cs="Times New Roman"/>
          <w:sz w:val="24"/>
          <w:szCs w:val="24"/>
        </w:rPr>
        <w:t xml:space="preserve">the </w:t>
      </w:r>
      <w:r w:rsidR="000242BD">
        <w:rPr>
          <w:rFonts w:ascii="Times New Roman" w:hAnsi="Times New Roman" w:cs="Times New Roman"/>
          <w:sz w:val="24"/>
          <w:szCs w:val="24"/>
        </w:rPr>
        <w:t>revenue</w:t>
      </w:r>
      <w:r w:rsidR="00B96EF8">
        <w:rPr>
          <w:rFonts w:ascii="Times New Roman" w:hAnsi="Times New Roman" w:cs="Times New Roman"/>
          <w:sz w:val="24"/>
          <w:szCs w:val="24"/>
        </w:rPr>
        <w:t xml:space="preserve"> aligned with the aforementioned objective </w:t>
      </w:r>
      <w:r w:rsidR="000242BD">
        <w:rPr>
          <w:rFonts w:ascii="Times New Roman" w:hAnsi="Times New Roman" w:cs="Times New Roman"/>
          <w:sz w:val="24"/>
          <w:szCs w:val="24"/>
        </w:rPr>
        <w:t xml:space="preserve">require an ongoing engagement with relevant stakeholders </w:t>
      </w:r>
      <w:sdt>
        <w:sdtPr>
          <w:rPr>
            <w:rFonts w:ascii="Times New Roman" w:hAnsi="Times New Roman" w:cs="Times New Roman"/>
            <w:sz w:val="24"/>
            <w:szCs w:val="24"/>
          </w:rPr>
          <w:id w:val="-1671326127"/>
          <w:citation/>
        </w:sdtPr>
        <w:sdtContent>
          <w:r w:rsidR="000242BD">
            <w:rPr>
              <w:rFonts w:ascii="Times New Roman" w:hAnsi="Times New Roman" w:cs="Times New Roman"/>
              <w:sz w:val="24"/>
              <w:szCs w:val="24"/>
            </w:rPr>
            <w:fldChar w:fldCharType="begin"/>
          </w:r>
          <w:r w:rsidR="000242BD">
            <w:rPr>
              <w:rFonts w:ascii="Times New Roman" w:hAnsi="Times New Roman" w:cs="Times New Roman"/>
              <w:sz w:val="24"/>
              <w:szCs w:val="24"/>
              <w:lang w:val="en-US"/>
            </w:rPr>
            <w:instrText xml:space="preserve"> CITATION Err21 \l 1033 </w:instrText>
          </w:r>
          <w:r w:rsidR="000242BD">
            <w:rPr>
              <w:rFonts w:ascii="Times New Roman" w:hAnsi="Times New Roman" w:cs="Times New Roman"/>
              <w:sz w:val="24"/>
              <w:szCs w:val="24"/>
            </w:rPr>
            <w:fldChar w:fldCharType="separate"/>
          </w:r>
          <w:r w:rsidR="000242BD" w:rsidRPr="000242BD">
            <w:rPr>
              <w:rFonts w:ascii="Times New Roman" w:hAnsi="Times New Roman" w:cs="Times New Roman"/>
              <w:noProof/>
              <w:sz w:val="24"/>
              <w:szCs w:val="24"/>
              <w:lang w:val="en-US"/>
            </w:rPr>
            <w:t>(Errida &amp; Lotfi, 2021)</w:t>
          </w:r>
          <w:r w:rsidR="000242BD">
            <w:rPr>
              <w:rFonts w:ascii="Times New Roman" w:hAnsi="Times New Roman" w:cs="Times New Roman"/>
              <w:sz w:val="24"/>
              <w:szCs w:val="24"/>
            </w:rPr>
            <w:fldChar w:fldCharType="end"/>
          </w:r>
        </w:sdtContent>
      </w:sdt>
      <w:r w:rsidR="000242BD">
        <w:rPr>
          <w:rFonts w:ascii="Times New Roman" w:hAnsi="Times New Roman" w:cs="Times New Roman"/>
          <w:sz w:val="24"/>
          <w:szCs w:val="24"/>
        </w:rPr>
        <w:t xml:space="preserve"> </w:t>
      </w:r>
      <w:sdt>
        <w:sdtPr>
          <w:rPr>
            <w:rFonts w:ascii="Times New Roman" w:hAnsi="Times New Roman" w:cs="Times New Roman"/>
            <w:sz w:val="24"/>
            <w:szCs w:val="24"/>
          </w:rPr>
          <w:id w:val="1661738692"/>
          <w:citation/>
        </w:sdtPr>
        <w:sdtContent>
          <w:r w:rsidR="000242BD">
            <w:rPr>
              <w:rFonts w:ascii="Times New Roman" w:hAnsi="Times New Roman" w:cs="Times New Roman"/>
              <w:sz w:val="24"/>
              <w:szCs w:val="24"/>
            </w:rPr>
            <w:fldChar w:fldCharType="begin"/>
          </w:r>
          <w:r w:rsidR="000242BD">
            <w:rPr>
              <w:rFonts w:ascii="Times New Roman" w:hAnsi="Times New Roman" w:cs="Times New Roman"/>
              <w:sz w:val="24"/>
              <w:szCs w:val="24"/>
              <w:lang w:val="en-US"/>
            </w:rPr>
            <w:instrText xml:space="preserve"> CITATION Lew19 \l 1033 </w:instrText>
          </w:r>
          <w:r w:rsidR="000242BD">
            <w:rPr>
              <w:rFonts w:ascii="Times New Roman" w:hAnsi="Times New Roman" w:cs="Times New Roman"/>
              <w:sz w:val="24"/>
              <w:szCs w:val="24"/>
            </w:rPr>
            <w:fldChar w:fldCharType="separate"/>
          </w:r>
          <w:r w:rsidR="000242BD" w:rsidRPr="000242BD">
            <w:rPr>
              <w:rFonts w:ascii="Times New Roman" w:hAnsi="Times New Roman" w:cs="Times New Roman"/>
              <w:noProof/>
              <w:sz w:val="24"/>
              <w:szCs w:val="24"/>
              <w:lang w:val="en-US"/>
            </w:rPr>
            <w:t>(Lewis, 2019)</w:t>
          </w:r>
          <w:r w:rsidR="000242BD">
            <w:rPr>
              <w:rFonts w:ascii="Times New Roman" w:hAnsi="Times New Roman" w:cs="Times New Roman"/>
              <w:sz w:val="24"/>
              <w:szCs w:val="24"/>
            </w:rPr>
            <w:fldChar w:fldCharType="end"/>
          </w:r>
        </w:sdtContent>
      </w:sdt>
      <w:r w:rsidR="000242BD">
        <w:rPr>
          <w:rFonts w:ascii="Times New Roman" w:hAnsi="Times New Roman" w:cs="Times New Roman"/>
          <w:sz w:val="24"/>
          <w:szCs w:val="24"/>
        </w:rPr>
        <w:t xml:space="preserve">. </w:t>
      </w:r>
      <w:r w:rsidR="00203510">
        <w:rPr>
          <w:rFonts w:ascii="Times New Roman" w:hAnsi="Times New Roman" w:cs="Times New Roman"/>
          <w:sz w:val="24"/>
          <w:szCs w:val="24"/>
        </w:rPr>
        <w:t>Initiating the resource allocation to be distributed equitably among the midscale Marriott properties shall form a part of the human resource “Unfreeze” stage wherein a good chunk of experience</w:t>
      </w:r>
      <w:r w:rsidR="001151C9">
        <w:rPr>
          <w:rFonts w:ascii="Times New Roman" w:hAnsi="Times New Roman" w:cs="Times New Roman"/>
          <w:sz w:val="24"/>
          <w:szCs w:val="24"/>
        </w:rPr>
        <w:t>d</w:t>
      </w:r>
      <w:r w:rsidR="00203510">
        <w:rPr>
          <w:rFonts w:ascii="Times New Roman" w:hAnsi="Times New Roman" w:cs="Times New Roman"/>
          <w:sz w:val="24"/>
          <w:szCs w:val="24"/>
        </w:rPr>
        <w:t xml:space="preserve"> hotel staff needs to be diverted to The Moxy. A key aspect is to take account of the young demographic </w:t>
      </w:r>
      <w:proofErr w:type="gramStart"/>
      <w:r w:rsidR="00203510">
        <w:rPr>
          <w:rFonts w:ascii="Times New Roman" w:hAnsi="Times New Roman" w:cs="Times New Roman"/>
          <w:sz w:val="24"/>
          <w:szCs w:val="24"/>
        </w:rPr>
        <w:t>constitution</w:t>
      </w:r>
      <w:proofErr w:type="gramEnd"/>
      <w:r w:rsidR="00203510">
        <w:rPr>
          <w:rFonts w:ascii="Times New Roman" w:hAnsi="Times New Roman" w:cs="Times New Roman"/>
          <w:sz w:val="24"/>
          <w:szCs w:val="24"/>
        </w:rPr>
        <w:t xml:space="preserve"> and the business process involved in The Moxy. By forming teams through clustering and then decisively taking measures to improve team composition, The Moxy would be able to </w:t>
      </w:r>
      <w:r w:rsidR="003D1947">
        <w:rPr>
          <w:rFonts w:ascii="Times New Roman" w:hAnsi="Times New Roman" w:cs="Times New Roman"/>
          <w:sz w:val="24"/>
          <w:szCs w:val="24"/>
        </w:rPr>
        <w:t>achieve</w:t>
      </w:r>
      <w:r w:rsidR="00203510">
        <w:rPr>
          <w:rFonts w:ascii="Times New Roman" w:hAnsi="Times New Roman" w:cs="Times New Roman"/>
          <w:sz w:val="24"/>
          <w:szCs w:val="24"/>
        </w:rPr>
        <w:t xml:space="preserve"> greater team performance with a cascading effect on its revenue potential</w:t>
      </w:r>
      <w:r w:rsidR="003D1947">
        <w:rPr>
          <w:rFonts w:ascii="Times New Roman" w:hAnsi="Times New Roman" w:cs="Times New Roman"/>
          <w:sz w:val="24"/>
          <w:szCs w:val="24"/>
        </w:rPr>
        <w:t xml:space="preserve"> </w:t>
      </w:r>
      <w:sdt>
        <w:sdtPr>
          <w:rPr>
            <w:rFonts w:ascii="Times New Roman" w:hAnsi="Times New Roman" w:cs="Times New Roman"/>
            <w:sz w:val="24"/>
            <w:szCs w:val="24"/>
          </w:rPr>
          <w:id w:val="1562595788"/>
          <w:citation/>
        </w:sdtPr>
        <w:sdtContent>
          <w:r w:rsidR="003D1947">
            <w:rPr>
              <w:rFonts w:ascii="Times New Roman" w:hAnsi="Times New Roman" w:cs="Times New Roman"/>
              <w:sz w:val="24"/>
              <w:szCs w:val="24"/>
            </w:rPr>
            <w:fldChar w:fldCharType="begin"/>
          </w:r>
          <w:r w:rsidR="003D1947">
            <w:rPr>
              <w:rFonts w:ascii="Times New Roman" w:hAnsi="Times New Roman" w:cs="Times New Roman"/>
              <w:sz w:val="24"/>
              <w:szCs w:val="24"/>
              <w:lang w:val="en-US"/>
            </w:rPr>
            <w:instrText xml:space="preserve"> CITATION Zha20 \l 1033 </w:instrText>
          </w:r>
          <w:r w:rsidR="003D1947">
            <w:rPr>
              <w:rFonts w:ascii="Times New Roman" w:hAnsi="Times New Roman" w:cs="Times New Roman"/>
              <w:sz w:val="24"/>
              <w:szCs w:val="24"/>
            </w:rPr>
            <w:fldChar w:fldCharType="separate"/>
          </w:r>
          <w:r w:rsidR="003D1947" w:rsidRPr="003D1947">
            <w:rPr>
              <w:rFonts w:ascii="Times New Roman" w:hAnsi="Times New Roman" w:cs="Times New Roman"/>
              <w:noProof/>
              <w:sz w:val="24"/>
              <w:szCs w:val="24"/>
              <w:lang w:val="en-US"/>
            </w:rPr>
            <w:t>(Zhao, et al., 2020)</w:t>
          </w:r>
          <w:r w:rsidR="003D1947">
            <w:rPr>
              <w:rFonts w:ascii="Times New Roman" w:hAnsi="Times New Roman" w:cs="Times New Roman"/>
              <w:sz w:val="24"/>
              <w:szCs w:val="24"/>
            </w:rPr>
            <w:fldChar w:fldCharType="end"/>
          </w:r>
        </w:sdtContent>
      </w:sdt>
      <w:r w:rsidR="00203510">
        <w:rPr>
          <w:rFonts w:ascii="Times New Roman" w:hAnsi="Times New Roman" w:cs="Times New Roman"/>
          <w:sz w:val="24"/>
          <w:szCs w:val="24"/>
        </w:rPr>
        <w:t xml:space="preserve">. </w:t>
      </w:r>
      <w:r w:rsidR="003D1947">
        <w:rPr>
          <w:rFonts w:ascii="Times New Roman" w:hAnsi="Times New Roman" w:cs="Times New Roman"/>
          <w:sz w:val="24"/>
          <w:szCs w:val="24"/>
        </w:rPr>
        <w:t xml:space="preserve">The Unfreeze stage and the change stage shall also necessitate the confirmed application of </w:t>
      </w:r>
      <w:r w:rsidR="001151C9">
        <w:rPr>
          <w:rFonts w:ascii="Times New Roman" w:hAnsi="Times New Roman" w:cs="Times New Roman"/>
          <w:sz w:val="24"/>
          <w:szCs w:val="24"/>
        </w:rPr>
        <w:t xml:space="preserve">the </w:t>
      </w:r>
      <w:r w:rsidR="003D1947">
        <w:rPr>
          <w:rFonts w:ascii="Times New Roman" w:hAnsi="Times New Roman" w:cs="Times New Roman"/>
          <w:sz w:val="24"/>
          <w:szCs w:val="24"/>
        </w:rPr>
        <w:t xml:space="preserve">contingency theory of HR wherein it becomes crucial to adapt and tailor HR practices suited to the Chinese market with an impetus given to knowledge management and innovative performance.  Alongside benefiting from the resource distribution whilst aligning also with the goals and aspirations of The Moxy would increase the scope for innovative performance building on a conducive culture. This, in turn, would improve the hotel’s competitive performance </w:t>
      </w:r>
      <w:sdt>
        <w:sdtPr>
          <w:rPr>
            <w:rFonts w:ascii="Times New Roman" w:hAnsi="Times New Roman" w:cs="Times New Roman"/>
            <w:sz w:val="24"/>
            <w:szCs w:val="24"/>
          </w:rPr>
          <w:id w:val="-937374292"/>
          <w:citation/>
        </w:sdtPr>
        <w:sdtContent>
          <w:r w:rsidR="003D1947">
            <w:rPr>
              <w:rFonts w:ascii="Times New Roman" w:hAnsi="Times New Roman" w:cs="Times New Roman"/>
              <w:sz w:val="24"/>
              <w:szCs w:val="24"/>
            </w:rPr>
            <w:fldChar w:fldCharType="begin"/>
          </w:r>
          <w:r w:rsidR="003D1947">
            <w:rPr>
              <w:rFonts w:ascii="Times New Roman" w:hAnsi="Times New Roman" w:cs="Times New Roman"/>
              <w:sz w:val="24"/>
              <w:szCs w:val="24"/>
              <w:lang w:val="en-US"/>
            </w:rPr>
            <w:instrText xml:space="preserve"> CITATION Tri21 \l 1033 </w:instrText>
          </w:r>
          <w:r w:rsidR="003D1947">
            <w:rPr>
              <w:rFonts w:ascii="Times New Roman" w:hAnsi="Times New Roman" w:cs="Times New Roman"/>
              <w:sz w:val="24"/>
              <w:szCs w:val="24"/>
            </w:rPr>
            <w:fldChar w:fldCharType="separate"/>
          </w:r>
          <w:r w:rsidR="003D1947" w:rsidRPr="003D1947">
            <w:rPr>
              <w:rFonts w:ascii="Times New Roman" w:hAnsi="Times New Roman" w:cs="Times New Roman"/>
              <w:noProof/>
              <w:sz w:val="24"/>
              <w:szCs w:val="24"/>
              <w:lang w:val="en-US"/>
            </w:rPr>
            <w:t>(Trivedi &amp; Srivastava, 2021)</w:t>
          </w:r>
          <w:r w:rsidR="003D1947">
            <w:rPr>
              <w:rFonts w:ascii="Times New Roman" w:hAnsi="Times New Roman" w:cs="Times New Roman"/>
              <w:sz w:val="24"/>
              <w:szCs w:val="24"/>
            </w:rPr>
            <w:fldChar w:fldCharType="end"/>
          </w:r>
        </w:sdtContent>
      </w:sdt>
      <w:r w:rsidR="003D1947">
        <w:rPr>
          <w:rFonts w:ascii="Times New Roman" w:hAnsi="Times New Roman" w:cs="Times New Roman"/>
          <w:sz w:val="24"/>
          <w:szCs w:val="24"/>
        </w:rPr>
        <w:t xml:space="preserve">. </w:t>
      </w:r>
    </w:p>
    <w:p w14:paraId="75686E64" w14:textId="77777777" w:rsidR="00DE72B7" w:rsidRDefault="00DE72B7">
      <w:pPr>
        <w:rPr>
          <w:rFonts w:ascii="Times New Roman" w:hAnsi="Times New Roman" w:cs="Times New Roman"/>
          <w:sz w:val="24"/>
          <w:szCs w:val="24"/>
        </w:rPr>
      </w:pPr>
      <w:r>
        <w:rPr>
          <w:rFonts w:ascii="Times New Roman" w:hAnsi="Times New Roman" w:cs="Times New Roman"/>
          <w:sz w:val="24"/>
          <w:szCs w:val="24"/>
        </w:rPr>
        <w:br w:type="page"/>
      </w:r>
    </w:p>
    <w:p w14:paraId="78706342" w14:textId="17215938" w:rsidR="00DE72B7" w:rsidRDefault="0027307C" w:rsidP="00DE72B7">
      <w:pPr>
        <w:spacing w:line="360" w:lineRule="auto"/>
        <w:jc w:val="both"/>
        <w:rPr>
          <w:rFonts w:ascii="Times New Roman" w:hAnsi="Times New Roman" w:cs="Times New Roman"/>
          <w:sz w:val="24"/>
          <w:szCs w:val="24"/>
        </w:rPr>
      </w:pPr>
      <w:r w:rsidRPr="00BD7C1C">
        <w:rPr>
          <w:rFonts w:ascii="Times New Roman" w:hAnsi="Times New Roman" w:cs="Times New Roman"/>
          <w:sz w:val="24"/>
          <w:szCs w:val="24"/>
        </w:rPr>
        <w:t xml:space="preserve">Alternatively, topical themes for increasing revenue and driving effective resource re-distribution at The Moxy should integrate strategic HRM as well as e-HRM. While the adoption of the latter directly corresponds to measures of organisational performance such as competitiveness and profitability either through enhanced value creation and reduced costs as well as enhanced HR outcomes in the hotel, the implementation is, however, contingent on human resource differences between the home and host countries (China in this case). The applicability of personnel management frameworks in the context of The Moxy, already deployed in the software sector, can be treated as a baseline for the hotel </w:t>
      </w:r>
      <w:sdt>
        <w:sdtPr>
          <w:rPr>
            <w:rFonts w:ascii="Times New Roman" w:hAnsi="Times New Roman" w:cs="Times New Roman"/>
            <w:sz w:val="24"/>
            <w:szCs w:val="24"/>
          </w:rPr>
          <w:id w:val="380363403"/>
          <w:citation/>
        </w:sdtPr>
        <w:sdtContent>
          <w:r w:rsidRPr="00BD7C1C">
            <w:rPr>
              <w:rFonts w:ascii="Times New Roman" w:hAnsi="Times New Roman" w:cs="Times New Roman"/>
              <w:sz w:val="24"/>
              <w:szCs w:val="24"/>
            </w:rPr>
            <w:fldChar w:fldCharType="begin"/>
          </w:r>
          <w:r w:rsidRPr="00BD7C1C">
            <w:rPr>
              <w:rFonts w:ascii="Times New Roman" w:hAnsi="Times New Roman" w:cs="Times New Roman"/>
              <w:sz w:val="24"/>
              <w:szCs w:val="24"/>
            </w:rPr>
            <w:instrText xml:space="preserve"> CITATION Gök201 \l 1033 </w:instrText>
          </w:r>
          <w:r w:rsidRPr="00BD7C1C">
            <w:rPr>
              <w:rFonts w:ascii="Times New Roman" w:hAnsi="Times New Roman" w:cs="Times New Roman"/>
              <w:sz w:val="24"/>
              <w:szCs w:val="24"/>
            </w:rPr>
            <w:fldChar w:fldCharType="separate"/>
          </w:r>
          <w:r w:rsidRPr="00BD7C1C">
            <w:rPr>
              <w:rFonts w:ascii="Times New Roman" w:hAnsi="Times New Roman" w:cs="Times New Roman"/>
              <w:sz w:val="24"/>
              <w:szCs w:val="24"/>
            </w:rPr>
            <w:t>(Gökalp, et al., 2020)</w:t>
          </w:r>
          <w:r w:rsidRPr="00BD7C1C">
            <w:rPr>
              <w:rFonts w:ascii="Times New Roman" w:hAnsi="Times New Roman" w:cs="Times New Roman"/>
              <w:sz w:val="24"/>
              <w:szCs w:val="24"/>
            </w:rPr>
            <w:fldChar w:fldCharType="end"/>
          </w:r>
        </w:sdtContent>
      </w:sdt>
      <w:r w:rsidRPr="00BD7C1C">
        <w:rPr>
          <w:rFonts w:ascii="Times New Roman" w:hAnsi="Times New Roman" w:cs="Times New Roman"/>
          <w:sz w:val="24"/>
          <w:szCs w:val="24"/>
        </w:rPr>
        <w:t xml:space="preserve"> </w:t>
      </w:r>
      <w:sdt>
        <w:sdtPr>
          <w:rPr>
            <w:rFonts w:ascii="Times New Roman" w:hAnsi="Times New Roman" w:cs="Times New Roman"/>
            <w:sz w:val="24"/>
            <w:szCs w:val="24"/>
          </w:rPr>
          <w:id w:val="1462228880"/>
          <w:citation/>
        </w:sdtPr>
        <w:sdtContent>
          <w:r w:rsidRPr="00BD7C1C">
            <w:rPr>
              <w:rFonts w:ascii="Times New Roman" w:hAnsi="Times New Roman" w:cs="Times New Roman"/>
              <w:sz w:val="24"/>
              <w:szCs w:val="24"/>
            </w:rPr>
            <w:fldChar w:fldCharType="begin"/>
          </w:r>
          <w:r w:rsidRPr="00BD7C1C">
            <w:rPr>
              <w:rFonts w:ascii="Times New Roman" w:hAnsi="Times New Roman" w:cs="Times New Roman"/>
              <w:sz w:val="24"/>
              <w:szCs w:val="24"/>
            </w:rPr>
            <w:instrText xml:space="preserve"> CITATION Mar13 \l 1033 </w:instrText>
          </w:r>
          <w:r w:rsidRPr="00BD7C1C">
            <w:rPr>
              <w:rFonts w:ascii="Times New Roman" w:hAnsi="Times New Roman" w:cs="Times New Roman"/>
              <w:sz w:val="24"/>
              <w:szCs w:val="24"/>
            </w:rPr>
            <w:fldChar w:fldCharType="separate"/>
          </w:r>
          <w:r w:rsidRPr="00BD7C1C">
            <w:rPr>
              <w:rFonts w:ascii="Times New Roman" w:hAnsi="Times New Roman" w:cs="Times New Roman"/>
              <w:sz w:val="24"/>
              <w:szCs w:val="24"/>
            </w:rPr>
            <w:t>(Marler &amp; Fisher, 2013)</w:t>
          </w:r>
          <w:r w:rsidRPr="00BD7C1C">
            <w:rPr>
              <w:rFonts w:ascii="Times New Roman" w:hAnsi="Times New Roman" w:cs="Times New Roman"/>
              <w:sz w:val="24"/>
              <w:szCs w:val="24"/>
            </w:rPr>
            <w:fldChar w:fldCharType="end"/>
          </w:r>
        </w:sdtContent>
      </w:sdt>
      <w:r w:rsidRPr="00BD7C1C">
        <w:rPr>
          <w:rFonts w:ascii="Times New Roman" w:hAnsi="Times New Roman" w:cs="Times New Roman"/>
          <w:sz w:val="24"/>
          <w:szCs w:val="24"/>
        </w:rPr>
        <w:t>.</w:t>
      </w:r>
      <w:r w:rsidR="00B032AF">
        <w:rPr>
          <w:rFonts w:ascii="Times New Roman" w:hAnsi="Times New Roman" w:cs="Times New Roman"/>
          <w:sz w:val="24"/>
          <w:szCs w:val="24"/>
        </w:rPr>
        <w:t xml:space="preserve"> Many aspects of advanced technology application in the HR processes </w:t>
      </w:r>
      <w:r w:rsidR="009B169A">
        <w:rPr>
          <w:rFonts w:ascii="Times New Roman" w:hAnsi="Times New Roman" w:cs="Times New Roman"/>
          <w:sz w:val="24"/>
          <w:szCs w:val="24"/>
        </w:rPr>
        <w:t xml:space="preserve">such as applying artificial intelligence in recruitment </w:t>
      </w:r>
      <w:r w:rsidR="00B032AF">
        <w:rPr>
          <w:rFonts w:ascii="Times New Roman" w:hAnsi="Times New Roman" w:cs="Times New Roman"/>
          <w:sz w:val="24"/>
          <w:szCs w:val="24"/>
        </w:rPr>
        <w:t xml:space="preserve">and adopting a balanced approach in the management of the hotel’s </w:t>
      </w:r>
      <w:r w:rsidR="000D20E5">
        <w:rPr>
          <w:rFonts w:ascii="Times New Roman" w:hAnsi="Times New Roman" w:cs="Times New Roman"/>
          <w:sz w:val="24"/>
          <w:szCs w:val="24"/>
        </w:rPr>
        <w:t>human</w:t>
      </w:r>
      <w:r w:rsidR="00B032AF">
        <w:rPr>
          <w:rFonts w:ascii="Times New Roman" w:hAnsi="Times New Roman" w:cs="Times New Roman"/>
          <w:sz w:val="24"/>
          <w:szCs w:val="24"/>
        </w:rPr>
        <w:t xml:space="preserve"> resources are </w:t>
      </w:r>
      <w:r w:rsidR="000D20E5">
        <w:rPr>
          <w:rFonts w:ascii="Times New Roman" w:hAnsi="Times New Roman" w:cs="Times New Roman"/>
          <w:sz w:val="24"/>
          <w:szCs w:val="24"/>
        </w:rPr>
        <w:t>contingent</w:t>
      </w:r>
      <w:r w:rsidR="00B032AF">
        <w:rPr>
          <w:rFonts w:ascii="Times New Roman" w:hAnsi="Times New Roman" w:cs="Times New Roman"/>
          <w:sz w:val="24"/>
          <w:szCs w:val="24"/>
        </w:rPr>
        <w:t xml:space="preserve"> on the external and </w:t>
      </w:r>
      <w:r w:rsidR="000D20E5">
        <w:rPr>
          <w:rFonts w:ascii="Times New Roman" w:hAnsi="Times New Roman" w:cs="Times New Roman"/>
          <w:sz w:val="24"/>
          <w:szCs w:val="24"/>
        </w:rPr>
        <w:t>institutional</w:t>
      </w:r>
      <w:r w:rsidR="00B032AF">
        <w:rPr>
          <w:rFonts w:ascii="Times New Roman" w:hAnsi="Times New Roman" w:cs="Times New Roman"/>
          <w:sz w:val="24"/>
          <w:szCs w:val="24"/>
        </w:rPr>
        <w:t xml:space="preserve"> contexts of China </w:t>
      </w:r>
      <w:r w:rsidR="009B169A">
        <w:rPr>
          <w:rFonts w:ascii="Times New Roman" w:hAnsi="Times New Roman" w:cs="Times New Roman"/>
          <w:sz w:val="24"/>
          <w:szCs w:val="24"/>
        </w:rPr>
        <w:t>manifested in its</w:t>
      </w:r>
      <w:r w:rsidR="00B032AF">
        <w:rPr>
          <w:rFonts w:ascii="Times New Roman" w:hAnsi="Times New Roman" w:cs="Times New Roman"/>
          <w:sz w:val="24"/>
          <w:szCs w:val="24"/>
        </w:rPr>
        <w:t xml:space="preserve"> top-tier cities, Shanghai to be specific</w:t>
      </w:r>
      <w:r w:rsidR="009B169A">
        <w:rPr>
          <w:rFonts w:ascii="Times New Roman" w:hAnsi="Times New Roman" w:cs="Times New Roman"/>
          <w:sz w:val="24"/>
          <w:szCs w:val="24"/>
        </w:rPr>
        <w:t xml:space="preserve"> </w:t>
      </w:r>
      <w:sdt>
        <w:sdtPr>
          <w:rPr>
            <w:rFonts w:ascii="Times New Roman" w:hAnsi="Times New Roman" w:cs="Times New Roman"/>
            <w:sz w:val="24"/>
            <w:szCs w:val="24"/>
          </w:rPr>
          <w:id w:val="-30351846"/>
          <w:citation/>
        </w:sdtPr>
        <w:sdtContent>
          <w:r w:rsidR="009B169A">
            <w:rPr>
              <w:rFonts w:ascii="Times New Roman" w:hAnsi="Times New Roman" w:cs="Times New Roman"/>
              <w:sz w:val="24"/>
              <w:szCs w:val="24"/>
            </w:rPr>
            <w:fldChar w:fldCharType="begin"/>
          </w:r>
          <w:r w:rsidR="009B169A">
            <w:rPr>
              <w:rFonts w:ascii="Times New Roman" w:hAnsi="Times New Roman" w:cs="Times New Roman"/>
              <w:sz w:val="24"/>
              <w:szCs w:val="24"/>
              <w:lang w:val="en-US"/>
            </w:rPr>
            <w:instrText xml:space="preserve"> CITATION Upa18 \l 1033 </w:instrText>
          </w:r>
          <w:r w:rsidR="009B169A">
            <w:rPr>
              <w:rFonts w:ascii="Times New Roman" w:hAnsi="Times New Roman" w:cs="Times New Roman"/>
              <w:sz w:val="24"/>
              <w:szCs w:val="24"/>
            </w:rPr>
            <w:fldChar w:fldCharType="separate"/>
          </w:r>
          <w:r w:rsidR="009B169A" w:rsidRPr="009B169A">
            <w:rPr>
              <w:rFonts w:ascii="Times New Roman" w:hAnsi="Times New Roman" w:cs="Times New Roman"/>
              <w:noProof/>
              <w:sz w:val="24"/>
              <w:szCs w:val="24"/>
              <w:lang w:val="en-US"/>
            </w:rPr>
            <w:t>(Upadhyay &amp; Khandelwal, 2018)</w:t>
          </w:r>
          <w:r w:rsidR="009B169A">
            <w:rPr>
              <w:rFonts w:ascii="Times New Roman" w:hAnsi="Times New Roman" w:cs="Times New Roman"/>
              <w:sz w:val="24"/>
              <w:szCs w:val="24"/>
            </w:rPr>
            <w:fldChar w:fldCharType="end"/>
          </w:r>
        </w:sdtContent>
      </w:sdt>
      <w:r w:rsidR="00B032AF">
        <w:rPr>
          <w:rFonts w:ascii="Times New Roman" w:hAnsi="Times New Roman" w:cs="Times New Roman"/>
          <w:sz w:val="24"/>
          <w:szCs w:val="24"/>
        </w:rPr>
        <w:t>.</w:t>
      </w:r>
      <w:r w:rsidR="000D20E5">
        <w:rPr>
          <w:rFonts w:ascii="Times New Roman" w:hAnsi="Times New Roman" w:cs="Times New Roman"/>
          <w:sz w:val="24"/>
          <w:szCs w:val="24"/>
        </w:rPr>
        <w:t xml:space="preserve"> Acknowledging these developments can manifest in i</w:t>
      </w:r>
      <w:r w:rsidR="00B032AF">
        <w:rPr>
          <w:rFonts w:ascii="Times New Roman" w:hAnsi="Times New Roman" w:cs="Times New Roman"/>
          <w:sz w:val="24"/>
          <w:szCs w:val="24"/>
        </w:rPr>
        <w:t xml:space="preserve">ncreasing the </w:t>
      </w:r>
      <w:r w:rsidR="000E73B6">
        <w:rPr>
          <w:rFonts w:ascii="Times New Roman" w:hAnsi="Times New Roman" w:cs="Times New Roman"/>
          <w:sz w:val="24"/>
          <w:szCs w:val="24"/>
        </w:rPr>
        <w:t>hotel revenue</w:t>
      </w:r>
      <w:r w:rsidR="00B032AF">
        <w:rPr>
          <w:rFonts w:ascii="Times New Roman" w:hAnsi="Times New Roman" w:cs="Times New Roman"/>
          <w:sz w:val="24"/>
          <w:szCs w:val="24"/>
        </w:rPr>
        <w:t xml:space="preserve"> </w:t>
      </w:r>
      <w:r w:rsidR="000D20E5">
        <w:rPr>
          <w:rFonts w:ascii="Times New Roman" w:hAnsi="Times New Roman" w:cs="Times New Roman"/>
          <w:sz w:val="24"/>
          <w:szCs w:val="24"/>
        </w:rPr>
        <w:t>through</w:t>
      </w:r>
      <w:r w:rsidR="00B032AF">
        <w:rPr>
          <w:rFonts w:ascii="Times New Roman" w:hAnsi="Times New Roman" w:cs="Times New Roman"/>
          <w:sz w:val="24"/>
          <w:szCs w:val="24"/>
        </w:rPr>
        <w:t xml:space="preserve"> various initiatives su</w:t>
      </w:r>
      <w:r w:rsidR="000D20E5">
        <w:rPr>
          <w:rFonts w:ascii="Times New Roman" w:hAnsi="Times New Roman" w:cs="Times New Roman"/>
          <w:sz w:val="24"/>
          <w:szCs w:val="24"/>
        </w:rPr>
        <w:t xml:space="preserve">ch as flexible checking options, availability of leisure </w:t>
      </w:r>
      <w:r w:rsidR="00F710D0">
        <w:rPr>
          <w:rFonts w:ascii="Times New Roman" w:hAnsi="Times New Roman" w:cs="Times New Roman"/>
          <w:sz w:val="24"/>
          <w:szCs w:val="24"/>
        </w:rPr>
        <w:t>activities</w:t>
      </w:r>
      <w:r w:rsidR="000D20E5">
        <w:rPr>
          <w:rFonts w:ascii="Times New Roman" w:hAnsi="Times New Roman" w:cs="Times New Roman"/>
          <w:sz w:val="24"/>
          <w:szCs w:val="24"/>
        </w:rPr>
        <w:t xml:space="preserve"> and food establishments, upgradation in the hotel’s technological and support services and decisive development of locational experiences. The concerted </w:t>
      </w:r>
      <w:r w:rsidR="00F710D0">
        <w:rPr>
          <w:rFonts w:ascii="Times New Roman" w:hAnsi="Times New Roman" w:cs="Times New Roman"/>
          <w:sz w:val="24"/>
          <w:szCs w:val="24"/>
        </w:rPr>
        <w:t>change can be approached through the simultaneous application of other relevant change models such as Kotter’s eight-step change model and leadership change in the hotel’s premises</w:t>
      </w:r>
      <w:r w:rsidR="000E73B6">
        <w:rPr>
          <w:rFonts w:ascii="Times New Roman" w:hAnsi="Times New Roman" w:cs="Times New Roman"/>
          <w:sz w:val="24"/>
          <w:szCs w:val="24"/>
        </w:rPr>
        <w:t xml:space="preserve"> whilst also reducing the service gaps encountered in the hotel</w:t>
      </w:r>
      <w:r w:rsidR="00F710D0">
        <w:rPr>
          <w:rFonts w:ascii="Times New Roman" w:hAnsi="Times New Roman" w:cs="Times New Roman"/>
          <w:sz w:val="24"/>
          <w:szCs w:val="24"/>
        </w:rPr>
        <w:t xml:space="preserve">. It is worthwhile to proceed </w:t>
      </w:r>
      <w:r w:rsidR="001151C9">
        <w:rPr>
          <w:rFonts w:ascii="Times New Roman" w:hAnsi="Times New Roman" w:cs="Times New Roman"/>
          <w:sz w:val="24"/>
          <w:szCs w:val="24"/>
        </w:rPr>
        <w:t xml:space="preserve">with </w:t>
      </w:r>
      <w:r w:rsidR="00F710D0">
        <w:rPr>
          <w:rFonts w:ascii="Times New Roman" w:hAnsi="Times New Roman" w:cs="Times New Roman"/>
          <w:sz w:val="24"/>
          <w:szCs w:val="24"/>
        </w:rPr>
        <w:t xml:space="preserve">the </w:t>
      </w:r>
      <w:r w:rsidR="000D20E5">
        <w:rPr>
          <w:rFonts w:ascii="Times New Roman" w:hAnsi="Times New Roman" w:cs="Times New Roman"/>
          <w:sz w:val="24"/>
          <w:szCs w:val="24"/>
        </w:rPr>
        <w:t xml:space="preserve">change </w:t>
      </w:r>
      <w:r w:rsidR="00F710D0">
        <w:rPr>
          <w:rFonts w:ascii="Times New Roman" w:hAnsi="Times New Roman" w:cs="Times New Roman"/>
          <w:sz w:val="24"/>
          <w:szCs w:val="24"/>
        </w:rPr>
        <w:t>through</w:t>
      </w:r>
      <w:r w:rsidR="000D20E5">
        <w:rPr>
          <w:rFonts w:ascii="Times New Roman" w:hAnsi="Times New Roman" w:cs="Times New Roman"/>
          <w:sz w:val="24"/>
          <w:szCs w:val="24"/>
        </w:rPr>
        <w:t xml:space="preserve"> the lens of strategic human resources </w:t>
      </w:r>
      <w:r w:rsidR="00F03B03">
        <w:rPr>
          <w:rFonts w:ascii="Times New Roman" w:hAnsi="Times New Roman" w:cs="Times New Roman"/>
          <w:sz w:val="24"/>
          <w:szCs w:val="24"/>
        </w:rPr>
        <w:t>management for</w:t>
      </w:r>
      <w:r w:rsidR="000D20E5">
        <w:rPr>
          <w:rFonts w:ascii="Times New Roman" w:hAnsi="Times New Roman" w:cs="Times New Roman"/>
          <w:sz w:val="24"/>
          <w:szCs w:val="24"/>
        </w:rPr>
        <w:t xml:space="preserve"> a more balanced value chain coordination</w:t>
      </w:r>
      <w:r w:rsidR="00F03B03">
        <w:rPr>
          <w:rFonts w:ascii="Times New Roman" w:hAnsi="Times New Roman" w:cs="Times New Roman"/>
          <w:sz w:val="24"/>
          <w:szCs w:val="24"/>
        </w:rPr>
        <w:t xml:space="preserve"> </w:t>
      </w:r>
      <w:sdt>
        <w:sdtPr>
          <w:rPr>
            <w:rFonts w:ascii="Times New Roman" w:hAnsi="Times New Roman" w:cs="Times New Roman"/>
            <w:sz w:val="24"/>
            <w:szCs w:val="24"/>
          </w:rPr>
          <w:id w:val="2117173942"/>
          <w:citation/>
        </w:sdtPr>
        <w:sdtContent>
          <w:r w:rsidR="00F03B03">
            <w:rPr>
              <w:rFonts w:ascii="Times New Roman" w:hAnsi="Times New Roman" w:cs="Times New Roman"/>
              <w:sz w:val="24"/>
              <w:szCs w:val="24"/>
            </w:rPr>
            <w:fldChar w:fldCharType="begin"/>
          </w:r>
          <w:r w:rsidR="00F03B03">
            <w:rPr>
              <w:rFonts w:ascii="Times New Roman" w:hAnsi="Times New Roman" w:cs="Times New Roman"/>
              <w:sz w:val="24"/>
              <w:szCs w:val="24"/>
              <w:lang w:val="en-US"/>
            </w:rPr>
            <w:instrText xml:space="preserve"> CITATION Bos24 \l 1033 </w:instrText>
          </w:r>
          <w:r w:rsidR="00F03B03">
            <w:rPr>
              <w:rFonts w:ascii="Times New Roman" w:hAnsi="Times New Roman" w:cs="Times New Roman"/>
              <w:sz w:val="24"/>
              <w:szCs w:val="24"/>
            </w:rPr>
            <w:fldChar w:fldCharType="separate"/>
          </w:r>
          <w:r w:rsidR="00F03B03" w:rsidRPr="00F03B03">
            <w:rPr>
              <w:rFonts w:ascii="Times New Roman" w:hAnsi="Times New Roman" w:cs="Times New Roman"/>
              <w:noProof/>
              <w:sz w:val="24"/>
              <w:szCs w:val="24"/>
              <w:lang w:val="en-US"/>
            </w:rPr>
            <w:t>(Boselie &amp; van der Heijden, 2024)</w:t>
          </w:r>
          <w:r w:rsidR="00F03B03">
            <w:rPr>
              <w:rFonts w:ascii="Times New Roman" w:hAnsi="Times New Roman" w:cs="Times New Roman"/>
              <w:sz w:val="24"/>
              <w:szCs w:val="24"/>
            </w:rPr>
            <w:fldChar w:fldCharType="end"/>
          </w:r>
        </w:sdtContent>
      </w:sdt>
      <w:r w:rsidR="000D20E5">
        <w:rPr>
          <w:rFonts w:ascii="Times New Roman" w:hAnsi="Times New Roman" w:cs="Times New Roman"/>
          <w:sz w:val="24"/>
          <w:szCs w:val="24"/>
        </w:rPr>
        <w:t>.</w:t>
      </w:r>
      <w:r w:rsidR="009B169A">
        <w:rPr>
          <w:rFonts w:ascii="Times New Roman" w:hAnsi="Times New Roman" w:cs="Times New Roman"/>
          <w:sz w:val="24"/>
          <w:szCs w:val="24"/>
        </w:rPr>
        <w:t xml:space="preserve"> Moreover, the activity is </w:t>
      </w:r>
      <w:r w:rsidR="00AC387F">
        <w:rPr>
          <w:rFonts w:ascii="Times New Roman" w:hAnsi="Times New Roman" w:cs="Times New Roman"/>
          <w:sz w:val="24"/>
          <w:szCs w:val="24"/>
        </w:rPr>
        <w:t>persuasive</w:t>
      </w:r>
      <w:r w:rsidR="009B169A">
        <w:rPr>
          <w:rFonts w:ascii="Times New Roman" w:hAnsi="Times New Roman" w:cs="Times New Roman"/>
          <w:sz w:val="24"/>
          <w:szCs w:val="24"/>
        </w:rPr>
        <w:t xml:space="preserve"> to </w:t>
      </w:r>
      <w:r w:rsidR="00AC387F">
        <w:rPr>
          <w:rFonts w:ascii="Times New Roman" w:hAnsi="Times New Roman" w:cs="Times New Roman"/>
          <w:sz w:val="24"/>
          <w:szCs w:val="24"/>
        </w:rPr>
        <w:t>combine</w:t>
      </w:r>
      <w:r w:rsidR="009B169A">
        <w:rPr>
          <w:rFonts w:ascii="Times New Roman" w:hAnsi="Times New Roman" w:cs="Times New Roman"/>
          <w:sz w:val="24"/>
          <w:szCs w:val="24"/>
        </w:rPr>
        <w:t xml:space="preserve"> the different </w:t>
      </w:r>
      <w:r w:rsidR="00AC387F">
        <w:rPr>
          <w:rFonts w:ascii="Times New Roman" w:hAnsi="Times New Roman" w:cs="Times New Roman"/>
          <w:sz w:val="24"/>
          <w:szCs w:val="24"/>
        </w:rPr>
        <w:t>fragments</w:t>
      </w:r>
      <w:r w:rsidR="009B169A">
        <w:rPr>
          <w:rFonts w:ascii="Times New Roman" w:hAnsi="Times New Roman" w:cs="Times New Roman"/>
          <w:sz w:val="24"/>
          <w:szCs w:val="24"/>
        </w:rPr>
        <w:t xml:space="preserve"> of the hotel such as employee staff, line management and the HR body</w:t>
      </w:r>
      <w:r w:rsidR="003D1304">
        <w:rPr>
          <w:rFonts w:ascii="Times New Roman" w:hAnsi="Times New Roman" w:cs="Times New Roman"/>
          <w:sz w:val="24"/>
          <w:szCs w:val="24"/>
        </w:rPr>
        <w:t xml:space="preserve"> and their combined endeavour towards revenue improvement and enhancing service culture. The HR body must act as a cohesive facilitator to</w:t>
      </w:r>
      <w:r w:rsidR="009B169A">
        <w:rPr>
          <w:rFonts w:ascii="Times New Roman" w:hAnsi="Times New Roman" w:cs="Times New Roman"/>
          <w:sz w:val="24"/>
          <w:szCs w:val="24"/>
        </w:rPr>
        <w:t xml:space="preserve"> properly assess the inadequacies within the </w:t>
      </w:r>
      <w:r w:rsidR="00AC387F">
        <w:rPr>
          <w:rFonts w:ascii="Times New Roman" w:hAnsi="Times New Roman" w:cs="Times New Roman"/>
          <w:sz w:val="24"/>
          <w:szCs w:val="24"/>
        </w:rPr>
        <w:t>hotel</w:t>
      </w:r>
      <w:r w:rsidR="009B169A">
        <w:rPr>
          <w:rFonts w:ascii="Times New Roman" w:hAnsi="Times New Roman" w:cs="Times New Roman"/>
          <w:sz w:val="24"/>
          <w:szCs w:val="24"/>
        </w:rPr>
        <w:t xml:space="preserve"> culture</w:t>
      </w:r>
      <w:r w:rsidR="003D1304">
        <w:rPr>
          <w:rFonts w:ascii="Times New Roman" w:hAnsi="Times New Roman" w:cs="Times New Roman"/>
          <w:sz w:val="24"/>
          <w:szCs w:val="24"/>
        </w:rPr>
        <w:t xml:space="preserve"> and enabl</w:t>
      </w:r>
      <w:r w:rsidR="001151C9">
        <w:rPr>
          <w:rFonts w:ascii="Times New Roman" w:hAnsi="Times New Roman" w:cs="Times New Roman"/>
          <w:sz w:val="24"/>
          <w:szCs w:val="24"/>
        </w:rPr>
        <w:t xml:space="preserve">e </w:t>
      </w:r>
      <w:r w:rsidR="003D1304">
        <w:rPr>
          <w:rFonts w:ascii="Times New Roman" w:hAnsi="Times New Roman" w:cs="Times New Roman"/>
          <w:sz w:val="24"/>
          <w:szCs w:val="24"/>
        </w:rPr>
        <w:t>the change trajectory to gain momentum</w:t>
      </w:r>
      <w:r w:rsidR="00AC387F">
        <w:rPr>
          <w:rFonts w:ascii="Times New Roman" w:hAnsi="Times New Roman" w:cs="Times New Roman"/>
          <w:sz w:val="24"/>
          <w:szCs w:val="24"/>
        </w:rPr>
        <w:t xml:space="preserve"> </w:t>
      </w:r>
      <w:sdt>
        <w:sdtPr>
          <w:rPr>
            <w:rFonts w:ascii="Times New Roman" w:hAnsi="Times New Roman" w:cs="Times New Roman"/>
            <w:sz w:val="24"/>
            <w:szCs w:val="24"/>
          </w:rPr>
          <w:id w:val="-1041830737"/>
          <w:citation/>
        </w:sdtPr>
        <w:sdtContent>
          <w:r w:rsidR="00AC387F">
            <w:rPr>
              <w:rFonts w:ascii="Times New Roman" w:hAnsi="Times New Roman" w:cs="Times New Roman"/>
              <w:sz w:val="24"/>
              <w:szCs w:val="24"/>
            </w:rPr>
            <w:fldChar w:fldCharType="begin"/>
          </w:r>
          <w:r w:rsidR="00AC387F">
            <w:rPr>
              <w:rFonts w:ascii="Times New Roman" w:hAnsi="Times New Roman" w:cs="Times New Roman"/>
              <w:sz w:val="24"/>
              <w:szCs w:val="24"/>
              <w:lang w:val="en-US"/>
            </w:rPr>
            <w:instrText xml:space="preserve"> CITATION Whi051 \l 1033 </w:instrText>
          </w:r>
          <w:r w:rsidR="00AC387F">
            <w:rPr>
              <w:rFonts w:ascii="Times New Roman" w:hAnsi="Times New Roman" w:cs="Times New Roman"/>
              <w:sz w:val="24"/>
              <w:szCs w:val="24"/>
            </w:rPr>
            <w:fldChar w:fldCharType="separate"/>
          </w:r>
          <w:r w:rsidR="00AC387F" w:rsidRPr="00AC387F">
            <w:rPr>
              <w:rFonts w:ascii="Times New Roman" w:hAnsi="Times New Roman" w:cs="Times New Roman"/>
              <w:noProof/>
              <w:sz w:val="24"/>
              <w:szCs w:val="24"/>
              <w:lang w:val="en-US"/>
            </w:rPr>
            <w:t>(Whittington &amp; E., 2005)</w:t>
          </w:r>
          <w:r w:rsidR="00AC387F">
            <w:rPr>
              <w:rFonts w:ascii="Times New Roman" w:hAnsi="Times New Roman" w:cs="Times New Roman"/>
              <w:sz w:val="24"/>
              <w:szCs w:val="24"/>
            </w:rPr>
            <w:fldChar w:fldCharType="end"/>
          </w:r>
        </w:sdtContent>
      </w:sdt>
      <w:r w:rsidR="003D1304">
        <w:rPr>
          <w:rFonts w:ascii="Times New Roman" w:hAnsi="Times New Roman" w:cs="Times New Roman"/>
          <w:sz w:val="24"/>
          <w:szCs w:val="24"/>
        </w:rPr>
        <w:t xml:space="preserve">. </w:t>
      </w:r>
      <w:r w:rsidR="008A7DC8">
        <w:rPr>
          <w:rFonts w:ascii="Times New Roman" w:hAnsi="Times New Roman" w:cs="Times New Roman"/>
          <w:sz w:val="24"/>
          <w:szCs w:val="24"/>
        </w:rPr>
        <w:t>An informed change in the way revenue management is restructured in The Moxy also must account for the multiple risks and uncertainties of the hotel business in a formalised manner and method. Priority should be given to standardised operating procedures within the hotel premise</w:t>
      </w:r>
      <w:r w:rsidR="001151C9">
        <w:rPr>
          <w:rFonts w:ascii="Times New Roman" w:hAnsi="Times New Roman" w:cs="Times New Roman"/>
          <w:sz w:val="24"/>
          <w:szCs w:val="24"/>
        </w:rPr>
        <w:t>s</w:t>
      </w:r>
      <w:r w:rsidR="008A7DC8">
        <w:rPr>
          <w:rFonts w:ascii="Times New Roman" w:hAnsi="Times New Roman" w:cs="Times New Roman"/>
          <w:sz w:val="24"/>
          <w:szCs w:val="24"/>
        </w:rPr>
        <w:t xml:space="preserve"> </w:t>
      </w:r>
      <w:r w:rsidR="00381D16">
        <w:rPr>
          <w:rFonts w:ascii="Times New Roman" w:hAnsi="Times New Roman" w:cs="Times New Roman"/>
          <w:sz w:val="24"/>
          <w:szCs w:val="24"/>
        </w:rPr>
        <w:t>for shared</w:t>
      </w:r>
      <w:r w:rsidR="008A7DC8">
        <w:rPr>
          <w:rFonts w:ascii="Times New Roman" w:hAnsi="Times New Roman" w:cs="Times New Roman"/>
          <w:sz w:val="24"/>
          <w:szCs w:val="24"/>
        </w:rPr>
        <w:t xml:space="preserve"> communication and understanding of risk-related responses. The gravity of its adherence shall have </w:t>
      </w:r>
      <w:r w:rsidR="001151C9">
        <w:rPr>
          <w:rFonts w:ascii="Times New Roman" w:hAnsi="Times New Roman" w:cs="Times New Roman"/>
          <w:sz w:val="24"/>
          <w:szCs w:val="24"/>
        </w:rPr>
        <w:t xml:space="preserve">much </w:t>
      </w:r>
      <w:r w:rsidR="008A7DC8">
        <w:rPr>
          <w:rFonts w:ascii="Times New Roman" w:hAnsi="Times New Roman" w:cs="Times New Roman"/>
          <w:sz w:val="24"/>
          <w:szCs w:val="24"/>
        </w:rPr>
        <w:t xml:space="preserve">bearing on the perceived outcome of the hotel </w:t>
      </w:r>
      <w:sdt>
        <w:sdtPr>
          <w:rPr>
            <w:rFonts w:ascii="Times New Roman" w:hAnsi="Times New Roman" w:cs="Times New Roman"/>
            <w:sz w:val="24"/>
            <w:szCs w:val="24"/>
          </w:rPr>
          <w:id w:val="-1360583210"/>
          <w:citation/>
        </w:sdtPr>
        <w:sdtContent>
          <w:r w:rsidR="008A7DC8">
            <w:rPr>
              <w:rFonts w:ascii="Times New Roman" w:hAnsi="Times New Roman" w:cs="Times New Roman"/>
              <w:sz w:val="24"/>
              <w:szCs w:val="24"/>
            </w:rPr>
            <w:fldChar w:fldCharType="begin"/>
          </w:r>
          <w:r w:rsidR="008A7DC8">
            <w:rPr>
              <w:rFonts w:ascii="Times New Roman" w:hAnsi="Times New Roman" w:cs="Times New Roman"/>
              <w:sz w:val="24"/>
              <w:szCs w:val="24"/>
              <w:lang w:val="en-US"/>
            </w:rPr>
            <w:instrText xml:space="preserve"> CITATION Sub111 \l 1033 </w:instrText>
          </w:r>
          <w:r w:rsidR="008A7DC8">
            <w:rPr>
              <w:rFonts w:ascii="Times New Roman" w:hAnsi="Times New Roman" w:cs="Times New Roman"/>
              <w:sz w:val="24"/>
              <w:szCs w:val="24"/>
            </w:rPr>
            <w:fldChar w:fldCharType="separate"/>
          </w:r>
          <w:r w:rsidR="008A7DC8" w:rsidRPr="008A7DC8">
            <w:rPr>
              <w:rFonts w:ascii="Times New Roman" w:hAnsi="Times New Roman" w:cs="Times New Roman"/>
              <w:noProof/>
              <w:sz w:val="24"/>
              <w:szCs w:val="24"/>
              <w:lang w:val="en-US"/>
            </w:rPr>
            <w:t>(Subramaniam, et al., 2011)</w:t>
          </w:r>
          <w:r w:rsidR="008A7DC8">
            <w:rPr>
              <w:rFonts w:ascii="Times New Roman" w:hAnsi="Times New Roman" w:cs="Times New Roman"/>
              <w:sz w:val="24"/>
              <w:szCs w:val="24"/>
            </w:rPr>
            <w:fldChar w:fldCharType="end"/>
          </w:r>
        </w:sdtContent>
      </w:sdt>
      <w:r w:rsidR="008A7DC8">
        <w:rPr>
          <w:rFonts w:ascii="Times New Roman" w:hAnsi="Times New Roman" w:cs="Times New Roman"/>
          <w:sz w:val="24"/>
          <w:szCs w:val="24"/>
        </w:rPr>
        <w:t xml:space="preserve">. </w:t>
      </w:r>
      <w:r w:rsidR="00DE72B7">
        <w:rPr>
          <w:rFonts w:ascii="Times New Roman" w:hAnsi="Times New Roman" w:cs="Times New Roman"/>
          <w:sz w:val="24"/>
          <w:szCs w:val="24"/>
        </w:rPr>
        <w:br w:type="page"/>
      </w:r>
    </w:p>
    <w:p w14:paraId="483C7B2C" w14:textId="77777777" w:rsidR="000F1D43" w:rsidRDefault="000F1D43" w:rsidP="00E22115">
      <w:pPr>
        <w:spacing w:line="360" w:lineRule="auto"/>
        <w:jc w:val="both"/>
        <w:rPr>
          <w:rFonts w:ascii="Times New Roman" w:hAnsi="Times New Roman" w:cs="Times New Roman"/>
          <w:sz w:val="24"/>
          <w:szCs w:val="24"/>
        </w:rPr>
      </w:pPr>
    </w:p>
    <w:p w14:paraId="3723F40E" w14:textId="03D2A08B" w:rsidR="00DE72B7" w:rsidRDefault="000F1D43" w:rsidP="00E2211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Re-engagement of the hotel staff towards service and coordinating key </w:t>
      </w:r>
      <w:r w:rsidR="008367F8">
        <w:rPr>
          <w:rFonts w:ascii="Times New Roman" w:hAnsi="Times New Roman" w:cs="Times New Roman"/>
          <w:sz w:val="24"/>
          <w:szCs w:val="24"/>
        </w:rPr>
        <w:t>stakeholders</w:t>
      </w:r>
      <w:r>
        <w:rPr>
          <w:rFonts w:ascii="Times New Roman" w:hAnsi="Times New Roman" w:cs="Times New Roman"/>
          <w:sz w:val="24"/>
          <w:szCs w:val="24"/>
        </w:rPr>
        <w:t xml:space="preserve"> towards accentuating experience delivery within the hotel premises are also constituents of the overall project</w:t>
      </w:r>
      <w:r w:rsidR="00A618E2">
        <w:rPr>
          <w:rFonts w:ascii="Times New Roman" w:hAnsi="Times New Roman" w:cs="Times New Roman"/>
          <w:sz w:val="24"/>
          <w:szCs w:val="24"/>
        </w:rPr>
        <w:t xml:space="preserve"> </w:t>
      </w:r>
      <w:sdt>
        <w:sdtPr>
          <w:rPr>
            <w:rFonts w:ascii="Times New Roman" w:hAnsi="Times New Roman" w:cs="Times New Roman"/>
            <w:sz w:val="24"/>
            <w:szCs w:val="24"/>
          </w:rPr>
          <w:id w:val="-1375226301"/>
          <w:citation/>
        </w:sdtPr>
        <w:sdtContent>
          <w:r w:rsidR="00A618E2">
            <w:rPr>
              <w:rFonts w:ascii="Times New Roman" w:hAnsi="Times New Roman" w:cs="Times New Roman"/>
              <w:sz w:val="24"/>
              <w:szCs w:val="24"/>
            </w:rPr>
            <w:fldChar w:fldCharType="begin"/>
          </w:r>
          <w:r w:rsidR="00A618E2">
            <w:rPr>
              <w:rFonts w:ascii="Times New Roman" w:hAnsi="Times New Roman" w:cs="Times New Roman"/>
              <w:sz w:val="24"/>
              <w:szCs w:val="24"/>
              <w:lang w:val="en-US"/>
            </w:rPr>
            <w:instrText xml:space="preserve"> CITATION But091 \l 1033 </w:instrText>
          </w:r>
          <w:r w:rsidR="00A618E2">
            <w:rPr>
              <w:rFonts w:ascii="Times New Roman" w:hAnsi="Times New Roman" w:cs="Times New Roman"/>
              <w:sz w:val="24"/>
              <w:szCs w:val="24"/>
            </w:rPr>
            <w:fldChar w:fldCharType="separate"/>
          </w:r>
          <w:r w:rsidR="00A618E2" w:rsidRPr="00A618E2">
            <w:rPr>
              <w:rFonts w:ascii="Times New Roman" w:hAnsi="Times New Roman" w:cs="Times New Roman"/>
              <w:noProof/>
              <w:sz w:val="24"/>
              <w:szCs w:val="24"/>
              <w:lang w:val="en-US"/>
            </w:rPr>
            <w:t>(Buttrick, 2009)</w:t>
          </w:r>
          <w:r w:rsidR="00A618E2">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AE4192">
        <w:rPr>
          <w:rFonts w:ascii="Times New Roman" w:hAnsi="Times New Roman" w:cs="Times New Roman"/>
          <w:sz w:val="24"/>
          <w:szCs w:val="24"/>
        </w:rPr>
        <w:t xml:space="preserve">Proceeding steadily with cognisance given to every aspect of the change </w:t>
      </w:r>
      <w:r w:rsidR="008367F8">
        <w:rPr>
          <w:rFonts w:ascii="Times New Roman" w:hAnsi="Times New Roman" w:cs="Times New Roman"/>
          <w:sz w:val="24"/>
          <w:szCs w:val="24"/>
        </w:rPr>
        <w:t>requirement</w:t>
      </w:r>
      <w:r w:rsidR="00AE4192">
        <w:rPr>
          <w:rFonts w:ascii="Times New Roman" w:hAnsi="Times New Roman" w:cs="Times New Roman"/>
          <w:sz w:val="24"/>
          <w:szCs w:val="24"/>
        </w:rPr>
        <w:t xml:space="preserve"> is a crucial step. The decisive application of Kotter’s eight-step model can be an initial</w:t>
      </w:r>
      <w:r w:rsidR="00C62A06">
        <w:rPr>
          <w:rFonts w:ascii="Times New Roman" w:hAnsi="Times New Roman" w:cs="Times New Roman"/>
          <w:sz w:val="24"/>
          <w:szCs w:val="24"/>
        </w:rPr>
        <w:t>ly</w:t>
      </w:r>
      <w:r w:rsidR="004F7861">
        <w:rPr>
          <w:rFonts w:ascii="Times New Roman" w:hAnsi="Times New Roman" w:cs="Times New Roman"/>
          <w:sz w:val="24"/>
          <w:szCs w:val="24"/>
        </w:rPr>
        <w:t xml:space="preserve"> planned</w:t>
      </w:r>
      <w:r w:rsidR="00AE4192">
        <w:rPr>
          <w:rFonts w:ascii="Times New Roman" w:hAnsi="Times New Roman" w:cs="Times New Roman"/>
          <w:sz w:val="24"/>
          <w:szCs w:val="24"/>
        </w:rPr>
        <w:t xml:space="preserve"> </w:t>
      </w:r>
      <w:r w:rsidR="004F7861">
        <w:rPr>
          <w:rFonts w:ascii="Times New Roman" w:hAnsi="Times New Roman" w:cs="Times New Roman"/>
          <w:sz w:val="24"/>
          <w:szCs w:val="24"/>
        </w:rPr>
        <w:t>measure</w:t>
      </w:r>
      <w:r w:rsidR="00AE4192">
        <w:rPr>
          <w:rFonts w:ascii="Times New Roman" w:hAnsi="Times New Roman" w:cs="Times New Roman"/>
          <w:sz w:val="24"/>
          <w:szCs w:val="24"/>
        </w:rPr>
        <w:t xml:space="preserve"> to improv</w:t>
      </w:r>
      <w:r w:rsidR="00BE1251">
        <w:rPr>
          <w:rFonts w:ascii="Times New Roman" w:hAnsi="Times New Roman" w:cs="Times New Roman"/>
          <w:sz w:val="24"/>
          <w:szCs w:val="24"/>
        </w:rPr>
        <w:t xml:space="preserve">e </w:t>
      </w:r>
      <w:r w:rsidR="00AE4192">
        <w:rPr>
          <w:rFonts w:ascii="Times New Roman" w:hAnsi="Times New Roman" w:cs="Times New Roman"/>
          <w:sz w:val="24"/>
          <w:szCs w:val="24"/>
        </w:rPr>
        <w:t xml:space="preserve">service culture and experience </w:t>
      </w:r>
      <w:r w:rsidR="004F7861">
        <w:rPr>
          <w:rFonts w:ascii="Times New Roman" w:hAnsi="Times New Roman" w:cs="Times New Roman"/>
          <w:sz w:val="24"/>
          <w:szCs w:val="24"/>
        </w:rPr>
        <w:t>bandwidth</w:t>
      </w:r>
      <w:r w:rsidR="00AE4192">
        <w:rPr>
          <w:rFonts w:ascii="Times New Roman" w:hAnsi="Times New Roman" w:cs="Times New Roman"/>
          <w:sz w:val="24"/>
          <w:szCs w:val="24"/>
        </w:rPr>
        <w:t xml:space="preserve"> at the hotel</w:t>
      </w:r>
      <w:r w:rsidR="003E0875">
        <w:rPr>
          <w:rFonts w:ascii="Times New Roman" w:hAnsi="Times New Roman" w:cs="Times New Roman"/>
          <w:sz w:val="24"/>
          <w:szCs w:val="24"/>
        </w:rPr>
        <w:t xml:space="preserve"> </w:t>
      </w:r>
      <w:sdt>
        <w:sdtPr>
          <w:rPr>
            <w:rFonts w:ascii="Times New Roman" w:hAnsi="Times New Roman" w:cs="Times New Roman"/>
            <w:sz w:val="24"/>
            <w:szCs w:val="24"/>
          </w:rPr>
          <w:id w:val="-220980265"/>
          <w:citation/>
        </w:sdtPr>
        <w:sdtContent>
          <w:r w:rsidR="003E0875">
            <w:rPr>
              <w:rFonts w:ascii="Times New Roman" w:hAnsi="Times New Roman" w:cs="Times New Roman"/>
              <w:sz w:val="24"/>
              <w:szCs w:val="24"/>
            </w:rPr>
            <w:fldChar w:fldCharType="begin"/>
          </w:r>
          <w:r w:rsidR="003E0875">
            <w:rPr>
              <w:rFonts w:ascii="Times New Roman" w:hAnsi="Times New Roman" w:cs="Times New Roman"/>
              <w:sz w:val="24"/>
              <w:szCs w:val="24"/>
              <w:lang w:val="en-US"/>
            </w:rPr>
            <w:instrText xml:space="preserve"> CITATION Bur17 \l 1033 </w:instrText>
          </w:r>
          <w:r w:rsidR="003E0875">
            <w:rPr>
              <w:rFonts w:ascii="Times New Roman" w:hAnsi="Times New Roman" w:cs="Times New Roman"/>
              <w:sz w:val="24"/>
              <w:szCs w:val="24"/>
            </w:rPr>
            <w:fldChar w:fldCharType="separate"/>
          </w:r>
          <w:r w:rsidR="003E0875" w:rsidRPr="003E0875">
            <w:rPr>
              <w:rFonts w:ascii="Times New Roman" w:hAnsi="Times New Roman" w:cs="Times New Roman"/>
              <w:noProof/>
              <w:sz w:val="24"/>
              <w:szCs w:val="24"/>
              <w:lang w:val="en-US"/>
            </w:rPr>
            <w:t>(Burnes, 2017)</w:t>
          </w:r>
          <w:r w:rsidR="003E0875">
            <w:rPr>
              <w:rFonts w:ascii="Times New Roman" w:hAnsi="Times New Roman" w:cs="Times New Roman"/>
              <w:sz w:val="24"/>
              <w:szCs w:val="24"/>
            </w:rPr>
            <w:fldChar w:fldCharType="end"/>
          </w:r>
        </w:sdtContent>
      </w:sdt>
      <w:r w:rsidR="00AE4192">
        <w:rPr>
          <w:rFonts w:ascii="Times New Roman" w:hAnsi="Times New Roman" w:cs="Times New Roman"/>
          <w:sz w:val="24"/>
          <w:szCs w:val="24"/>
        </w:rPr>
        <w:t>. Clarifying the role of leadership (top and middle</w:t>
      </w:r>
      <w:r w:rsidR="008367F8">
        <w:rPr>
          <w:rFonts w:ascii="Times New Roman" w:hAnsi="Times New Roman" w:cs="Times New Roman"/>
          <w:sz w:val="24"/>
          <w:szCs w:val="24"/>
        </w:rPr>
        <w:t xml:space="preserve"> line</w:t>
      </w:r>
      <w:r w:rsidR="00AE4192">
        <w:rPr>
          <w:rFonts w:ascii="Times New Roman" w:hAnsi="Times New Roman" w:cs="Times New Roman"/>
          <w:sz w:val="24"/>
          <w:szCs w:val="24"/>
        </w:rPr>
        <w:t xml:space="preserve">) at The Moxy and </w:t>
      </w:r>
      <w:r w:rsidR="008367F8">
        <w:rPr>
          <w:rFonts w:ascii="Times New Roman" w:hAnsi="Times New Roman" w:cs="Times New Roman"/>
          <w:sz w:val="24"/>
          <w:szCs w:val="24"/>
        </w:rPr>
        <w:t>creating plausible accounts for change to drive</w:t>
      </w:r>
      <w:r w:rsidR="00AE4192">
        <w:rPr>
          <w:rFonts w:ascii="Times New Roman" w:hAnsi="Times New Roman" w:cs="Times New Roman"/>
          <w:sz w:val="24"/>
          <w:szCs w:val="24"/>
        </w:rPr>
        <w:t xml:space="preserve"> their</w:t>
      </w:r>
      <w:r w:rsidR="008367F8">
        <w:rPr>
          <w:rFonts w:ascii="Times New Roman" w:hAnsi="Times New Roman" w:cs="Times New Roman"/>
          <w:sz w:val="24"/>
          <w:szCs w:val="24"/>
        </w:rPr>
        <w:t xml:space="preserve"> active</w:t>
      </w:r>
      <w:r w:rsidR="00AE4192">
        <w:rPr>
          <w:rFonts w:ascii="Times New Roman" w:hAnsi="Times New Roman" w:cs="Times New Roman"/>
          <w:sz w:val="24"/>
          <w:szCs w:val="24"/>
        </w:rPr>
        <w:t xml:space="preserve"> transformational </w:t>
      </w:r>
      <w:r w:rsidR="008367F8">
        <w:rPr>
          <w:rFonts w:ascii="Times New Roman" w:hAnsi="Times New Roman" w:cs="Times New Roman"/>
          <w:sz w:val="24"/>
          <w:szCs w:val="24"/>
        </w:rPr>
        <w:t>support is necessary to steadily support the eight stages of the change model. The approach should include high</w:t>
      </w:r>
      <w:r w:rsidR="004F7861">
        <w:rPr>
          <w:rFonts w:ascii="Times New Roman" w:hAnsi="Times New Roman" w:cs="Times New Roman"/>
          <w:sz w:val="24"/>
          <w:szCs w:val="24"/>
        </w:rPr>
        <w:t>-</w:t>
      </w:r>
      <w:r w:rsidR="008367F8">
        <w:rPr>
          <w:rFonts w:ascii="Times New Roman" w:hAnsi="Times New Roman" w:cs="Times New Roman"/>
          <w:sz w:val="24"/>
          <w:szCs w:val="24"/>
        </w:rPr>
        <w:t>urgency creation, clear and shared vision, intra-hotel communication, proactively address</w:t>
      </w:r>
      <w:r w:rsidR="004F7861">
        <w:rPr>
          <w:rFonts w:ascii="Times New Roman" w:hAnsi="Times New Roman" w:cs="Times New Roman"/>
          <w:sz w:val="24"/>
          <w:szCs w:val="24"/>
        </w:rPr>
        <w:t>ing</w:t>
      </w:r>
      <w:r w:rsidR="008367F8">
        <w:rPr>
          <w:rFonts w:ascii="Times New Roman" w:hAnsi="Times New Roman" w:cs="Times New Roman"/>
          <w:sz w:val="24"/>
          <w:szCs w:val="24"/>
        </w:rPr>
        <w:t xml:space="preserve"> resistances and obstacles, creating and celebrating short wins, practically driving and celebrating success and installing the new changes for service and experience enhancement</w:t>
      </w:r>
      <w:r w:rsidR="003E0875">
        <w:rPr>
          <w:rFonts w:ascii="Times New Roman" w:hAnsi="Times New Roman" w:cs="Times New Roman"/>
          <w:sz w:val="24"/>
          <w:szCs w:val="24"/>
        </w:rPr>
        <w:t xml:space="preserve"> </w:t>
      </w:r>
      <w:sdt>
        <w:sdtPr>
          <w:rPr>
            <w:rFonts w:ascii="Times New Roman" w:hAnsi="Times New Roman" w:cs="Times New Roman"/>
            <w:sz w:val="24"/>
            <w:szCs w:val="24"/>
          </w:rPr>
          <w:id w:val="1607079622"/>
          <w:citation/>
        </w:sdtPr>
        <w:sdtContent>
          <w:r w:rsidR="003E0875">
            <w:rPr>
              <w:rFonts w:ascii="Times New Roman" w:hAnsi="Times New Roman" w:cs="Times New Roman"/>
              <w:sz w:val="24"/>
              <w:szCs w:val="24"/>
            </w:rPr>
            <w:fldChar w:fldCharType="begin"/>
          </w:r>
          <w:r w:rsidR="003E0875">
            <w:rPr>
              <w:rFonts w:ascii="Times New Roman" w:hAnsi="Times New Roman" w:cs="Times New Roman"/>
              <w:sz w:val="24"/>
              <w:szCs w:val="24"/>
              <w:lang w:val="en-US"/>
            </w:rPr>
            <w:instrText xml:space="preserve"> CITATION Kot122 \l 1033 </w:instrText>
          </w:r>
          <w:r w:rsidR="003E0875">
            <w:rPr>
              <w:rFonts w:ascii="Times New Roman" w:hAnsi="Times New Roman" w:cs="Times New Roman"/>
              <w:sz w:val="24"/>
              <w:szCs w:val="24"/>
            </w:rPr>
            <w:fldChar w:fldCharType="separate"/>
          </w:r>
          <w:r w:rsidR="003E0875" w:rsidRPr="003E0875">
            <w:rPr>
              <w:rFonts w:ascii="Times New Roman" w:hAnsi="Times New Roman" w:cs="Times New Roman"/>
              <w:noProof/>
              <w:sz w:val="24"/>
              <w:szCs w:val="24"/>
              <w:lang w:val="en-US"/>
            </w:rPr>
            <w:t>(Kotter, 2012)</w:t>
          </w:r>
          <w:r w:rsidR="003E0875">
            <w:rPr>
              <w:rFonts w:ascii="Times New Roman" w:hAnsi="Times New Roman" w:cs="Times New Roman"/>
              <w:sz w:val="24"/>
              <w:szCs w:val="24"/>
            </w:rPr>
            <w:fldChar w:fldCharType="end"/>
          </w:r>
        </w:sdtContent>
      </w:sdt>
      <w:r w:rsidR="008367F8">
        <w:rPr>
          <w:rFonts w:ascii="Times New Roman" w:hAnsi="Times New Roman" w:cs="Times New Roman"/>
          <w:sz w:val="24"/>
          <w:szCs w:val="24"/>
        </w:rPr>
        <w:t xml:space="preserve">. </w:t>
      </w:r>
      <w:r w:rsidR="006E2304">
        <w:rPr>
          <w:rFonts w:ascii="Times New Roman" w:hAnsi="Times New Roman" w:cs="Times New Roman"/>
          <w:sz w:val="24"/>
          <w:szCs w:val="24"/>
        </w:rPr>
        <w:t>The change design also should be prominent about long-term behavioural change assimilating key stakeholders (technology networks, vendors, hotel customers and employees)</w:t>
      </w:r>
      <w:r w:rsidR="00ED15BC">
        <w:rPr>
          <w:rFonts w:ascii="Times New Roman" w:hAnsi="Times New Roman" w:cs="Times New Roman"/>
          <w:sz w:val="24"/>
          <w:szCs w:val="24"/>
        </w:rPr>
        <w:t xml:space="preserve"> in the multi-stakeholder scheme</w:t>
      </w:r>
      <w:r w:rsidR="006E2304">
        <w:rPr>
          <w:rFonts w:ascii="Times New Roman" w:hAnsi="Times New Roman" w:cs="Times New Roman"/>
          <w:sz w:val="24"/>
          <w:szCs w:val="24"/>
        </w:rPr>
        <w:t xml:space="preserve"> as part of the complex system</w:t>
      </w:r>
      <w:r w:rsidR="00ED15BC">
        <w:rPr>
          <w:rFonts w:ascii="Times New Roman" w:hAnsi="Times New Roman" w:cs="Times New Roman"/>
          <w:sz w:val="24"/>
          <w:szCs w:val="24"/>
        </w:rPr>
        <w:t xml:space="preserve"> to advance outcomes for triple bottom line performance </w:t>
      </w:r>
      <w:sdt>
        <w:sdtPr>
          <w:rPr>
            <w:rFonts w:ascii="Times New Roman" w:hAnsi="Times New Roman" w:cs="Times New Roman"/>
            <w:sz w:val="24"/>
            <w:szCs w:val="24"/>
          </w:rPr>
          <w:id w:val="1748766532"/>
          <w:citation/>
        </w:sdtPr>
        <w:sdtContent>
          <w:r w:rsidR="00ED15BC">
            <w:rPr>
              <w:rFonts w:ascii="Times New Roman" w:hAnsi="Times New Roman" w:cs="Times New Roman"/>
              <w:sz w:val="24"/>
              <w:szCs w:val="24"/>
            </w:rPr>
            <w:fldChar w:fldCharType="begin"/>
          </w:r>
          <w:r w:rsidR="00ED15BC">
            <w:rPr>
              <w:rFonts w:ascii="Times New Roman" w:hAnsi="Times New Roman" w:cs="Times New Roman"/>
              <w:sz w:val="24"/>
              <w:szCs w:val="24"/>
              <w:lang w:val="en-US"/>
            </w:rPr>
            <w:instrText xml:space="preserve"> CITATION Sta20 \l 1033 </w:instrText>
          </w:r>
          <w:r w:rsidR="00ED15BC">
            <w:rPr>
              <w:rFonts w:ascii="Times New Roman" w:hAnsi="Times New Roman" w:cs="Times New Roman"/>
              <w:sz w:val="24"/>
              <w:szCs w:val="24"/>
            </w:rPr>
            <w:fldChar w:fldCharType="separate"/>
          </w:r>
          <w:r w:rsidR="00ED15BC" w:rsidRPr="00ED15BC">
            <w:rPr>
              <w:rFonts w:ascii="Times New Roman" w:hAnsi="Times New Roman" w:cs="Times New Roman"/>
              <w:noProof/>
              <w:sz w:val="24"/>
              <w:szCs w:val="24"/>
              <w:lang w:val="en-US"/>
            </w:rPr>
            <w:t>(Stahl, et al., 2020)</w:t>
          </w:r>
          <w:r w:rsidR="00ED15BC">
            <w:rPr>
              <w:rFonts w:ascii="Times New Roman" w:hAnsi="Times New Roman" w:cs="Times New Roman"/>
              <w:sz w:val="24"/>
              <w:szCs w:val="24"/>
            </w:rPr>
            <w:fldChar w:fldCharType="end"/>
          </w:r>
        </w:sdtContent>
      </w:sdt>
      <w:r w:rsidR="006E2304">
        <w:rPr>
          <w:rFonts w:ascii="Times New Roman" w:hAnsi="Times New Roman" w:cs="Times New Roman"/>
          <w:sz w:val="24"/>
          <w:szCs w:val="24"/>
        </w:rPr>
        <w:t>. Modelling the leadership as a systems steward would be essential to foster the agency and involvement of the participants</w:t>
      </w:r>
      <w:r w:rsidR="003E0875">
        <w:rPr>
          <w:rFonts w:ascii="Times New Roman" w:hAnsi="Times New Roman" w:cs="Times New Roman"/>
          <w:sz w:val="24"/>
          <w:szCs w:val="24"/>
        </w:rPr>
        <w:t xml:space="preserve"> and use persuasion </w:t>
      </w:r>
      <w:proofErr w:type="gramStart"/>
      <w:r w:rsidR="003E0875">
        <w:rPr>
          <w:rFonts w:ascii="Times New Roman" w:hAnsi="Times New Roman" w:cs="Times New Roman"/>
          <w:sz w:val="24"/>
          <w:szCs w:val="24"/>
        </w:rPr>
        <w:t xml:space="preserve">as </w:t>
      </w:r>
      <w:r w:rsidR="004F7861">
        <w:rPr>
          <w:rFonts w:ascii="Times New Roman" w:hAnsi="Times New Roman" w:cs="Times New Roman"/>
          <w:sz w:val="24"/>
          <w:szCs w:val="24"/>
        </w:rPr>
        <w:t xml:space="preserve">a </w:t>
      </w:r>
      <w:r w:rsidR="003E0875">
        <w:rPr>
          <w:rFonts w:ascii="Times New Roman" w:hAnsi="Times New Roman" w:cs="Times New Roman"/>
          <w:sz w:val="24"/>
          <w:szCs w:val="24"/>
        </w:rPr>
        <w:t>means to</w:t>
      </w:r>
      <w:proofErr w:type="gramEnd"/>
      <w:r w:rsidR="003E0875">
        <w:rPr>
          <w:rFonts w:ascii="Times New Roman" w:hAnsi="Times New Roman" w:cs="Times New Roman"/>
          <w:sz w:val="24"/>
          <w:szCs w:val="24"/>
        </w:rPr>
        <w:t xml:space="preserve"> drive lasting change within the hotel </w:t>
      </w:r>
      <w:sdt>
        <w:sdtPr>
          <w:rPr>
            <w:rFonts w:ascii="Times New Roman" w:hAnsi="Times New Roman" w:cs="Times New Roman"/>
            <w:sz w:val="24"/>
            <w:szCs w:val="24"/>
          </w:rPr>
          <w:id w:val="-1639637181"/>
          <w:citation/>
        </w:sdtPr>
        <w:sdtContent>
          <w:r w:rsidR="003E0875">
            <w:rPr>
              <w:rFonts w:ascii="Times New Roman" w:hAnsi="Times New Roman" w:cs="Times New Roman"/>
              <w:sz w:val="24"/>
              <w:szCs w:val="24"/>
            </w:rPr>
            <w:fldChar w:fldCharType="begin"/>
          </w:r>
          <w:r w:rsidR="003E0875">
            <w:rPr>
              <w:rFonts w:ascii="Times New Roman" w:hAnsi="Times New Roman" w:cs="Times New Roman"/>
              <w:sz w:val="24"/>
              <w:szCs w:val="24"/>
              <w:lang w:val="en-US"/>
            </w:rPr>
            <w:instrText xml:space="preserve"> CITATION Cia24 \l 1033 </w:instrText>
          </w:r>
          <w:r w:rsidR="003E0875">
            <w:rPr>
              <w:rFonts w:ascii="Times New Roman" w:hAnsi="Times New Roman" w:cs="Times New Roman"/>
              <w:sz w:val="24"/>
              <w:szCs w:val="24"/>
            </w:rPr>
            <w:fldChar w:fldCharType="separate"/>
          </w:r>
          <w:r w:rsidR="003E0875" w:rsidRPr="003E0875">
            <w:rPr>
              <w:rFonts w:ascii="Times New Roman" w:hAnsi="Times New Roman" w:cs="Times New Roman"/>
              <w:noProof/>
              <w:sz w:val="24"/>
              <w:szCs w:val="24"/>
              <w:lang w:val="en-US"/>
            </w:rPr>
            <w:t>(Cialdini &amp; Martin, 2024)</w:t>
          </w:r>
          <w:r w:rsidR="003E0875">
            <w:rPr>
              <w:rFonts w:ascii="Times New Roman" w:hAnsi="Times New Roman" w:cs="Times New Roman"/>
              <w:sz w:val="24"/>
              <w:szCs w:val="24"/>
            </w:rPr>
            <w:fldChar w:fldCharType="end"/>
          </w:r>
        </w:sdtContent>
      </w:sdt>
      <w:r w:rsidR="003E0875">
        <w:rPr>
          <w:rFonts w:ascii="Times New Roman" w:hAnsi="Times New Roman" w:cs="Times New Roman"/>
          <w:sz w:val="24"/>
          <w:szCs w:val="24"/>
        </w:rPr>
        <w:t xml:space="preserve">. </w:t>
      </w:r>
      <w:r w:rsidR="00D348E7">
        <w:rPr>
          <w:rFonts w:ascii="Times New Roman" w:hAnsi="Times New Roman" w:cs="Times New Roman"/>
          <w:sz w:val="24"/>
          <w:szCs w:val="24"/>
        </w:rPr>
        <w:t xml:space="preserve">A comprehensive action towards the agenda focusing on resource allocation, staff preparation, increasing revenue bandwidth, leadership and stakeholder involvement remains crucial for the change strategy. </w:t>
      </w:r>
    </w:p>
    <w:p w14:paraId="4265AC51" w14:textId="77777777" w:rsidR="00DE72B7" w:rsidRDefault="00DE72B7">
      <w:pPr>
        <w:rPr>
          <w:rFonts w:ascii="Times New Roman" w:hAnsi="Times New Roman" w:cs="Times New Roman"/>
          <w:sz w:val="24"/>
          <w:szCs w:val="24"/>
        </w:rPr>
      </w:pPr>
      <w:r>
        <w:rPr>
          <w:rFonts w:ascii="Times New Roman" w:hAnsi="Times New Roman" w:cs="Times New Roman"/>
          <w:sz w:val="24"/>
          <w:szCs w:val="24"/>
        </w:rPr>
        <w:br w:type="page"/>
      </w:r>
    </w:p>
    <w:p w14:paraId="1E7EDC35" w14:textId="77777777" w:rsidR="000F1D43" w:rsidRDefault="000F1D43" w:rsidP="00E22115">
      <w:pPr>
        <w:spacing w:line="360" w:lineRule="auto"/>
        <w:jc w:val="both"/>
        <w:rPr>
          <w:rFonts w:ascii="Times New Roman" w:hAnsi="Times New Roman" w:cs="Times New Roman"/>
          <w:sz w:val="24"/>
          <w:szCs w:val="24"/>
        </w:rPr>
      </w:pPr>
    </w:p>
    <w:p w14:paraId="31B9B50B" w14:textId="1E9E6852" w:rsidR="006048FA" w:rsidRDefault="0010605D" w:rsidP="004D3CD8">
      <w:pPr>
        <w:pStyle w:val="Heading2"/>
      </w:pPr>
      <w:bookmarkStart w:id="10" w:name="_Toc181288943"/>
      <w:r>
        <w:t>2</w:t>
      </w:r>
      <w:r w:rsidR="006048FA">
        <w:t xml:space="preserve">.2. </w:t>
      </w:r>
      <w:r w:rsidR="008C7805">
        <w:t>Build distinct brand positioning for the hotel’s target audience</w:t>
      </w:r>
      <w:bookmarkEnd w:id="10"/>
    </w:p>
    <w:p w14:paraId="1FC0B2BA" w14:textId="4D92C42F" w:rsidR="00DE72B7" w:rsidRDefault="008C7805" w:rsidP="00E2211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distinct clarification of the hotel brand among the target audience of The Moxy is crucial for properly developing its perception </w:t>
      </w:r>
      <w:r w:rsidR="004F7861">
        <w:rPr>
          <w:rFonts w:ascii="Times New Roman" w:hAnsi="Times New Roman" w:cs="Times New Roman"/>
          <w:sz w:val="24"/>
          <w:szCs w:val="24"/>
        </w:rPr>
        <w:t xml:space="preserve">and </w:t>
      </w:r>
      <w:r>
        <w:rPr>
          <w:rFonts w:ascii="Times New Roman" w:hAnsi="Times New Roman" w:cs="Times New Roman"/>
          <w:sz w:val="24"/>
          <w:szCs w:val="24"/>
        </w:rPr>
        <w:t>communicat</w:t>
      </w:r>
      <w:r w:rsidR="00313404">
        <w:rPr>
          <w:rFonts w:ascii="Times New Roman" w:hAnsi="Times New Roman" w:cs="Times New Roman"/>
          <w:sz w:val="24"/>
          <w:szCs w:val="24"/>
        </w:rPr>
        <w:t>ing</w:t>
      </w:r>
      <w:r>
        <w:rPr>
          <w:rFonts w:ascii="Times New Roman" w:hAnsi="Times New Roman" w:cs="Times New Roman"/>
          <w:sz w:val="24"/>
          <w:szCs w:val="24"/>
        </w:rPr>
        <w:t xml:space="preserve"> </w:t>
      </w:r>
      <w:r w:rsidR="004F7861">
        <w:rPr>
          <w:rFonts w:ascii="Times New Roman" w:hAnsi="Times New Roman" w:cs="Times New Roman"/>
          <w:sz w:val="24"/>
          <w:szCs w:val="24"/>
        </w:rPr>
        <w:t>to</w:t>
      </w:r>
      <w:r>
        <w:rPr>
          <w:rFonts w:ascii="Times New Roman" w:hAnsi="Times New Roman" w:cs="Times New Roman"/>
          <w:sz w:val="24"/>
          <w:szCs w:val="24"/>
        </w:rPr>
        <w:t xml:space="preserve"> posterity. </w:t>
      </w:r>
      <w:r w:rsidR="005818E5">
        <w:rPr>
          <w:rFonts w:ascii="Times New Roman" w:hAnsi="Times New Roman" w:cs="Times New Roman"/>
          <w:sz w:val="24"/>
          <w:szCs w:val="24"/>
        </w:rPr>
        <w:t xml:space="preserve">By applying Lewin’s force field analysis, the stimulating forces for administering change in the brand perception of the hotel namely, inconveniences of hotel customers, mixed ratings, improper classification of visitors and only taking a broadened young, </w:t>
      </w:r>
      <w:r w:rsidR="00712131">
        <w:rPr>
          <w:rFonts w:ascii="Times New Roman" w:hAnsi="Times New Roman" w:cs="Times New Roman"/>
          <w:sz w:val="24"/>
          <w:szCs w:val="24"/>
        </w:rPr>
        <w:t>fun-loving</w:t>
      </w:r>
      <w:r w:rsidR="005818E5">
        <w:rPr>
          <w:rFonts w:ascii="Times New Roman" w:hAnsi="Times New Roman" w:cs="Times New Roman"/>
          <w:sz w:val="24"/>
          <w:szCs w:val="24"/>
        </w:rPr>
        <w:t xml:space="preserve"> persona outweigh the extant homeostasis (force against change) of the still new hotel. </w:t>
      </w:r>
      <w:r w:rsidR="00712131">
        <w:rPr>
          <w:rFonts w:ascii="Times New Roman" w:hAnsi="Times New Roman" w:cs="Times New Roman"/>
          <w:sz w:val="24"/>
          <w:szCs w:val="24"/>
        </w:rPr>
        <w:t xml:space="preserve">Combining the application of </w:t>
      </w:r>
      <w:r w:rsidR="009C1D9E">
        <w:rPr>
          <w:rFonts w:ascii="Times New Roman" w:hAnsi="Times New Roman" w:cs="Times New Roman"/>
          <w:sz w:val="24"/>
          <w:szCs w:val="24"/>
        </w:rPr>
        <w:t>the McKinsey</w:t>
      </w:r>
      <w:r w:rsidR="00712131">
        <w:rPr>
          <w:rFonts w:ascii="Times New Roman" w:hAnsi="Times New Roman" w:cs="Times New Roman"/>
          <w:sz w:val="24"/>
          <w:szCs w:val="24"/>
        </w:rPr>
        <w:t xml:space="preserve"> 7-S model to identify the most critical area of </w:t>
      </w:r>
      <w:r w:rsidR="009C1D9E">
        <w:rPr>
          <w:rFonts w:ascii="Times New Roman" w:hAnsi="Times New Roman" w:cs="Times New Roman"/>
          <w:sz w:val="24"/>
          <w:szCs w:val="24"/>
        </w:rPr>
        <w:t>organisational</w:t>
      </w:r>
      <w:r w:rsidR="00712131">
        <w:rPr>
          <w:rFonts w:ascii="Times New Roman" w:hAnsi="Times New Roman" w:cs="Times New Roman"/>
          <w:sz w:val="24"/>
          <w:szCs w:val="24"/>
        </w:rPr>
        <w:t xml:space="preserve"> </w:t>
      </w:r>
      <w:r w:rsidR="009C1D9E">
        <w:rPr>
          <w:rFonts w:ascii="Times New Roman" w:hAnsi="Times New Roman" w:cs="Times New Roman"/>
          <w:sz w:val="24"/>
          <w:szCs w:val="24"/>
        </w:rPr>
        <w:t>culture</w:t>
      </w:r>
      <w:r w:rsidR="00712131">
        <w:rPr>
          <w:rFonts w:ascii="Times New Roman" w:hAnsi="Times New Roman" w:cs="Times New Roman"/>
          <w:sz w:val="24"/>
          <w:szCs w:val="24"/>
        </w:rPr>
        <w:t xml:space="preserve"> and informed </w:t>
      </w:r>
      <w:r w:rsidR="009C1D9E">
        <w:rPr>
          <w:rFonts w:ascii="Times New Roman" w:hAnsi="Times New Roman" w:cs="Times New Roman"/>
          <w:sz w:val="24"/>
          <w:szCs w:val="24"/>
        </w:rPr>
        <w:t>stakeholder</w:t>
      </w:r>
      <w:r w:rsidR="00712131">
        <w:rPr>
          <w:rFonts w:ascii="Times New Roman" w:hAnsi="Times New Roman" w:cs="Times New Roman"/>
          <w:sz w:val="24"/>
          <w:szCs w:val="24"/>
        </w:rPr>
        <w:t xml:space="preserve"> engagement, the work routines</w:t>
      </w:r>
      <w:r w:rsidR="004F7861">
        <w:rPr>
          <w:rFonts w:ascii="Times New Roman" w:hAnsi="Times New Roman" w:cs="Times New Roman"/>
          <w:sz w:val="24"/>
          <w:szCs w:val="24"/>
        </w:rPr>
        <w:t xml:space="preserve">, </w:t>
      </w:r>
      <w:r w:rsidR="00712131">
        <w:rPr>
          <w:rFonts w:ascii="Times New Roman" w:hAnsi="Times New Roman" w:cs="Times New Roman"/>
          <w:sz w:val="24"/>
          <w:szCs w:val="24"/>
        </w:rPr>
        <w:t xml:space="preserve">processes </w:t>
      </w:r>
      <w:r w:rsidR="009C1D9E">
        <w:rPr>
          <w:rFonts w:ascii="Times New Roman" w:hAnsi="Times New Roman" w:cs="Times New Roman"/>
          <w:sz w:val="24"/>
          <w:szCs w:val="24"/>
        </w:rPr>
        <w:t xml:space="preserve">and assumptions within the hotel </w:t>
      </w:r>
      <w:r w:rsidR="00712131">
        <w:rPr>
          <w:rFonts w:ascii="Times New Roman" w:hAnsi="Times New Roman" w:cs="Times New Roman"/>
          <w:sz w:val="24"/>
          <w:szCs w:val="24"/>
        </w:rPr>
        <w:t xml:space="preserve">need to be </w:t>
      </w:r>
      <w:r w:rsidR="009C1D9E">
        <w:rPr>
          <w:rFonts w:ascii="Times New Roman" w:hAnsi="Times New Roman" w:cs="Times New Roman"/>
          <w:sz w:val="24"/>
          <w:szCs w:val="24"/>
        </w:rPr>
        <w:t xml:space="preserve">reconsidered and </w:t>
      </w:r>
      <w:r w:rsidR="00712131">
        <w:rPr>
          <w:rFonts w:ascii="Times New Roman" w:hAnsi="Times New Roman" w:cs="Times New Roman"/>
          <w:sz w:val="24"/>
          <w:szCs w:val="24"/>
        </w:rPr>
        <w:t xml:space="preserve">restructured </w:t>
      </w:r>
      <w:r w:rsidR="004F7861">
        <w:rPr>
          <w:rFonts w:ascii="Times New Roman" w:hAnsi="Times New Roman" w:cs="Times New Roman"/>
          <w:sz w:val="24"/>
          <w:szCs w:val="24"/>
        </w:rPr>
        <w:t>to cater</w:t>
      </w:r>
      <w:r w:rsidR="00712131">
        <w:rPr>
          <w:rFonts w:ascii="Times New Roman" w:hAnsi="Times New Roman" w:cs="Times New Roman"/>
          <w:sz w:val="24"/>
          <w:szCs w:val="24"/>
        </w:rPr>
        <w:t xml:space="preserve"> to the </w:t>
      </w:r>
      <w:r w:rsidR="009C1D9E">
        <w:rPr>
          <w:rFonts w:ascii="Times New Roman" w:hAnsi="Times New Roman" w:cs="Times New Roman"/>
          <w:sz w:val="24"/>
          <w:szCs w:val="24"/>
        </w:rPr>
        <w:t>expectations</w:t>
      </w:r>
      <w:r w:rsidR="00712131">
        <w:rPr>
          <w:rFonts w:ascii="Times New Roman" w:hAnsi="Times New Roman" w:cs="Times New Roman"/>
          <w:sz w:val="24"/>
          <w:szCs w:val="24"/>
        </w:rPr>
        <w:t xml:space="preserve"> and </w:t>
      </w:r>
      <w:r w:rsidR="009C1D9E">
        <w:rPr>
          <w:rFonts w:ascii="Times New Roman" w:hAnsi="Times New Roman" w:cs="Times New Roman"/>
          <w:sz w:val="24"/>
          <w:szCs w:val="24"/>
        </w:rPr>
        <w:t>requirements</w:t>
      </w:r>
      <w:r w:rsidR="00712131">
        <w:rPr>
          <w:rFonts w:ascii="Times New Roman" w:hAnsi="Times New Roman" w:cs="Times New Roman"/>
          <w:sz w:val="24"/>
          <w:szCs w:val="24"/>
        </w:rPr>
        <w:t xml:space="preserve"> </w:t>
      </w:r>
      <w:r w:rsidR="009C1D9E">
        <w:rPr>
          <w:rFonts w:ascii="Times New Roman" w:hAnsi="Times New Roman" w:cs="Times New Roman"/>
          <w:sz w:val="24"/>
          <w:szCs w:val="24"/>
        </w:rPr>
        <w:t>o</w:t>
      </w:r>
      <w:r w:rsidR="00712131">
        <w:rPr>
          <w:rFonts w:ascii="Times New Roman" w:hAnsi="Times New Roman" w:cs="Times New Roman"/>
          <w:sz w:val="24"/>
          <w:szCs w:val="24"/>
        </w:rPr>
        <w:t>f the hotel travellers in line with their stay</w:t>
      </w:r>
      <w:r w:rsidR="009C1D9E">
        <w:rPr>
          <w:rFonts w:ascii="Times New Roman" w:hAnsi="Times New Roman" w:cs="Times New Roman"/>
          <w:sz w:val="24"/>
          <w:szCs w:val="24"/>
        </w:rPr>
        <w:t xml:space="preserve"> and activities. </w:t>
      </w:r>
      <w:r w:rsidR="00712131">
        <w:rPr>
          <w:rFonts w:ascii="Times New Roman" w:hAnsi="Times New Roman" w:cs="Times New Roman"/>
          <w:sz w:val="24"/>
          <w:szCs w:val="24"/>
        </w:rPr>
        <w:t xml:space="preserve"> </w:t>
      </w:r>
      <w:r w:rsidR="009C1D9E">
        <w:rPr>
          <w:rFonts w:ascii="Times New Roman" w:hAnsi="Times New Roman" w:cs="Times New Roman"/>
          <w:sz w:val="24"/>
          <w:szCs w:val="24"/>
        </w:rPr>
        <w:t xml:space="preserve">Activating the desired direction for distinct brand positioning among the travellers reinforces the necessity for strategic change within The Moxy </w:t>
      </w:r>
      <w:sdt>
        <w:sdtPr>
          <w:rPr>
            <w:rFonts w:ascii="Times New Roman" w:hAnsi="Times New Roman" w:cs="Times New Roman"/>
            <w:sz w:val="24"/>
            <w:szCs w:val="24"/>
          </w:rPr>
          <w:id w:val="1586963752"/>
          <w:citation/>
        </w:sdtPr>
        <w:sdtContent>
          <w:r w:rsidR="009C1D9E">
            <w:rPr>
              <w:rFonts w:ascii="Times New Roman" w:hAnsi="Times New Roman" w:cs="Times New Roman"/>
              <w:sz w:val="24"/>
              <w:szCs w:val="24"/>
            </w:rPr>
            <w:fldChar w:fldCharType="begin"/>
          </w:r>
          <w:r w:rsidR="009C1D9E">
            <w:rPr>
              <w:rFonts w:ascii="Times New Roman" w:hAnsi="Times New Roman" w:cs="Times New Roman"/>
              <w:sz w:val="24"/>
              <w:szCs w:val="24"/>
              <w:lang w:val="en-US"/>
            </w:rPr>
            <w:instrText xml:space="preserve"> CITATION Joh205 \l 1033 </w:instrText>
          </w:r>
          <w:r w:rsidR="009C1D9E">
            <w:rPr>
              <w:rFonts w:ascii="Times New Roman" w:hAnsi="Times New Roman" w:cs="Times New Roman"/>
              <w:sz w:val="24"/>
              <w:szCs w:val="24"/>
            </w:rPr>
            <w:fldChar w:fldCharType="separate"/>
          </w:r>
          <w:r w:rsidR="009C1D9E" w:rsidRPr="009C1D9E">
            <w:rPr>
              <w:rFonts w:ascii="Times New Roman" w:hAnsi="Times New Roman" w:cs="Times New Roman"/>
              <w:noProof/>
              <w:sz w:val="24"/>
              <w:szCs w:val="24"/>
              <w:lang w:val="en-US"/>
            </w:rPr>
            <w:t>(Johnson, et al., 2020)</w:t>
          </w:r>
          <w:r w:rsidR="009C1D9E">
            <w:rPr>
              <w:rFonts w:ascii="Times New Roman" w:hAnsi="Times New Roman" w:cs="Times New Roman"/>
              <w:sz w:val="24"/>
              <w:szCs w:val="24"/>
            </w:rPr>
            <w:fldChar w:fldCharType="end"/>
          </w:r>
        </w:sdtContent>
      </w:sdt>
      <w:r w:rsidR="009645D7">
        <w:rPr>
          <w:rFonts w:ascii="Times New Roman" w:hAnsi="Times New Roman" w:cs="Times New Roman"/>
          <w:sz w:val="24"/>
          <w:szCs w:val="24"/>
        </w:rPr>
        <w:t xml:space="preserve"> </w:t>
      </w:r>
      <w:sdt>
        <w:sdtPr>
          <w:rPr>
            <w:rFonts w:ascii="Times New Roman" w:hAnsi="Times New Roman" w:cs="Times New Roman"/>
            <w:sz w:val="24"/>
            <w:szCs w:val="24"/>
          </w:rPr>
          <w:id w:val="-1624073449"/>
          <w:citation/>
        </w:sdtPr>
        <w:sdtContent>
          <w:r w:rsidR="009645D7">
            <w:rPr>
              <w:rFonts w:ascii="Times New Roman" w:hAnsi="Times New Roman" w:cs="Times New Roman"/>
              <w:sz w:val="24"/>
              <w:szCs w:val="24"/>
            </w:rPr>
            <w:fldChar w:fldCharType="begin"/>
          </w:r>
          <w:r w:rsidR="009645D7">
            <w:rPr>
              <w:rFonts w:ascii="Times New Roman" w:hAnsi="Times New Roman" w:cs="Times New Roman"/>
              <w:sz w:val="24"/>
              <w:szCs w:val="24"/>
              <w:lang w:val="en-US"/>
            </w:rPr>
            <w:instrText xml:space="preserve"> CITATION Err21 \l 1033 </w:instrText>
          </w:r>
          <w:r w:rsidR="009645D7">
            <w:rPr>
              <w:rFonts w:ascii="Times New Roman" w:hAnsi="Times New Roman" w:cs="Times New Roman"/>
              <w:sz w:val="24"/>
              <w:szCs w:val="24"/>
            </w:rPr>
            <w:fldChar w:fldCharType="separate"/>
          </w:r>
          <w:r w:rsidR="009645D7" w:rsidRPr="009645D7">
            <w:rPr>
              <w:rFonts w:ascii="Times New Roman" w:hAnsi="Times New Roman" w:cs="Times New Roman"/>
              <w:noProof/>
              <w:sz w:val="24"/>
              <w:szCs w:val="24"/>
              <w:lang w:val="en-US"/>
            </w:rPr>
            <w:t>(Errida &amp; Lotfi, 2021)</w:t>
          </w:r>
          <w:r w:rsidR="009645D7">
            <w:rPr>
              <w:rFonts w:ascii="Times New Roman" w:hAnsi="Times New Roman" w:cs="Times New Roman"/>
              <w:sz w:val="24"/>
              <w:szCs w:val="24"/>
            </w:rPr>
            <w:fldChar w:fldCharType="end"/>
          </w:r>
        </w:sdtContent>
      </w:sdt>
      <w:r w:rsidR="009C1D9E">
        <w:rPr>
          <w:rFonts w:ascii="Times New Roman" w:hAnsi="Times New Roman" w:cs="Times New Roman"/>
          <w:sz w:val="24"/>
          <w:szCs w:val="24"/>
        </w:rPr>
        <w:t xml:space="preserve">. </w:t>
      </w:r>
      <w:r w:rsidR="007718A5">
        <w:rPr>
          <w:rFonts w:ascii="Times New Roman" w:hAnsi="Times New Roman" w:cs="Times New Roman"/>
          <w:sz w:val="24"/>
          <w:szCs w:val="24"/>
        </w:rPr>
        <w:t>For example, The Moxy can adopt the strategy of price-based brand repositioning</w:t>
      </w:r>
      <w:r w:rsidR="009550E2">
        <w:rPr>
          <w:rFonts w:ascii="Times New Roman" w:hAnsi="Times New Roman" w:cs="Times New Roman"/>
          <w:sz w:val="24"/>
          <w:szCs w:val="24"/>
        </w:rPr>
        <w:t xml:space="preserve"> wherein the development of the hotel offerings corresponds to the requirements of the target audience whilst aligning with </w:t>
      </w:r>
      <w:r w:rsidR="007718A5">
        <w:rPr>
          <w:rFonts w:ascii="Times New Roman" w:hAnsi="Times New Roman" w:cs="Times New Roman"/>
          <w:sz w:val="24"/>
          <w:szCs w:val="24"/>
        </w:rPr>
        <w:t xml:space="preserve">its affordability </w:t>
      </w:r>
      <w:r w:rsidR="009550E2">
        <w:rPr>
          <w:rFonts w:ascii="Times New Roman" w:hAnsi="Times New Roman" w:cs="Times New Roman"/>
          <w:sz w:val="24"/>
          <w:szCs w:val="24"/>
        </w:rPr>
        <w:t xml:space="preserve">ethos </w:t>
      </w:r>
      <w:r w:rsidR="00D97F8C">
        <w:rPr>
          <w:rFonts w:ascii="Times New Roman" w:hAnsi="Times New Roman" w:cs="Times New Roman"/>
          <w:sz w:val="24"/>
          <w:szCs w:val="24"/>
        </w:rPr>
        <w:t>(</w:t>
      </w:r>
      <w:proofErr w:type="gramStart"/>
      <w:r w:rsidR="00D97F8C">
        <w:rPr>
          <w:rFonts w:ascii="Times New Roman" w:hAnsi="Times New Roman" w:cs="Times New Roman"/>
          <w:sz w:val="24"/>
          <w:szCs w:val="24"/>
        </w:rPr>
        <w:t xml:space="preserve">navigating through </w:t>
      </w:r>
      <w:r w:rsidR="001742A4">
        <w:rPr>
          <w:rFonts w:ascii="Times New Roman" w:hAnsi="Times New Roman" w:cs="Times New Roman"/>
          <w:sz w:val="24"/>
          <w:szCs w:val="24"/>
        </w:rPr>
        <w:t>competition) at</w:t>
      </w:r>
      <w:r w:rsidR="009550E2">
        <w:rPr>
          <w:rFonts w:ascii="Times New Roman" w:hAnsi="Times New Roman" w:cs="Times New Roman"/>
          <w:sz w:val="24"/>
          <w:szCs w:val="24"/>
        </w:rPr>
        <w:t xml:space="preserve"> all times</w:t>
      </w:r>
      <w:proofErr w:type="gramEnd"/>
      <w:r w:rsidR="001742A4">
        <w:rPr>
          <w:rFonts w:ascii="Times New Roman" w:hAnsi="Times New Roman" w:cs="Times New Roman"/>
          <w:sz w:val="24"/>
          <w:szCs w:val="24"/>
        </w:rPr>
        <w:t xml:space="preserve"> and </w:t>
      </w:r>
      <w:r w:rsidR="004F7861">
        <w:rPr>
          <w:rFonts w:ascii="Times New Roman" w:hAnsi="Times New Roman" w:cs="Times New Roman"/>
          <w:sz w:val="24"/>
          <w:szCs w:val="24"/>
        </w:rPr>
        <w:t xml:space="preserve">further </w:t>
      </w:r>
      <w:r w:rsidR="001742A4">
        <w:rPr>
          <w:rFonts w:ascii="Times New Roman" w:hAnsi="Times New Roman" w:cs="Times New Roman"/>
          <w:sz w:val="24"/>
          <w:szCs w:val="24"/>
        </w:rPr>
        <w:t>showcas</w:t>
      </w:r>
      <w:r w:rsidR="004F7861">
        <w:rPr>
          <w:rFonts w:ascii="Times New Roman" w:hAnsi="Times New Roman" w:cs="Times New Roman"/>
          <w:sz w:val="24"/>
          <w:szCs w:val="24"/>
        </w:rPr>
        <w:t>ing the outcomes</w:t>
      </w:r>
      <w:r w:rsidR="001742A4">
        <w:rPr>
          <w:rFonts w:ascii="Times New Roman" w:hAnsi="Times New Roman" w:cs="Times New Roman"/>
          <w:sz w:val="24"/>
          <w:szCs w:val="24"/>
        </w:rPr>
        <w:t xml:space="preserve"> through its ratings</w:t>
      </w:r>
      <w:r w:rsidR="009550E2">
        <w:rPr>
          <w:rFonts w:ascii="Times New Roman" w:hAnsi="Times New Roman" w:cs="Times New Roman"/>
          <w:sz w:val="24"/>
          <w:szCs w:val="24"/>
        </w:rPr>
        <w:t>.</w:t>
      </w:r>
      <w:r w:rsidR="00D97F8C">
        <w:rPr>
          <w:rFonts w:ascii="Times New Roman" w:hAnsi="Times New Roman" w:cs="Times New Roman"/>
          <w:sz w:val="24"/>
          <w:szCs w:val="24"/>
        </w:rPr>
        <w:t xml:space="preserve"> This is a manifestation of a combined implementation of a market orientation and repositioning strategy for brand development</w:t>
      </w:r>
      <w:r w:rsidR="001742A4">
        <w:rPr>
          <w:rFonts w:ascii="Times New Roman" w:hAnsi="Times New Roman" w:cs="Times New Roman"/>
          <w:sz w:val="24"/>
          <w:szCs w:val="24"/>
        </w:rPr>
        <w:t xml:space="preserve"> </w:t>
      </w:r>
      <w:sdt>
        <w:sdtPr>
          <w:rPr>
            <w:rFonts w:ascii="Times New Roman" w:hAnsi="Times New Roman" w:cs="Times New Roman"/>
            <w:sz w:val="24"/>
            <w:szCs w:val="24"/>
          </w:rPr>
          <w:id w:val="-1856415227"/>
          <w:citation/>
        </w:sdtPr>
        <w:sdtContent>
          <w:r w:rsidR="00C10071">
            <w:rPr>
              <w:rFonts w:ascii="Times New Roman" w:hAnsi="Times New Roman" w:cs="Times New Roman"/>
              <w:sz w:val="24"/>
              <w:szCs w:val="24"/>
            </w:rPr>
            <w:fldChar w:fldCharType="begin"/>
          </w:r>
          <w:r w:rsidR="00C10071">
            <w:rPr>
              <w:rFonts w:ascii="Times New Roman" w:hAnsi="Times New Roman" w:cs="Times New Roman"/>
              <w:sz w:val="24"/>
              <w:szCs w:val="24"/>
              <w:lang w:val="en-US"/>
            </w:rPr>
            <w:instrText xml:space="preserve"> CITATION Xia20 \l 1033 </w:instrText>
          </w:r>
          <w:r w:rsidR="00C10071">
            <w:rPr>
              <w:rFonts w:ascii="Times New Roman" w:hAnsi="Times New Roman" w:cs="Times New Roman"/>
              <w:sz w:val="24"/>
              <w:szCs w:val="24"/>
            </w:rPr>
            <w:fldChar w:fldCharType="separate"/>
          </w:r>
          <w:r w:rsidR="00C10071" w:rsidRPr="00C10071">
            <w:rPr>
              <w:rFonts w:ascii="Times New Roman" w:hAnsi="Times New Roman" w:cs="Times New Roman"/>
              <w:noProof/>
              <w:sz w:val="24"/>
              <w:szCs w:val="24"/>
              <w:lang w:val="en-US"/>
            </w:rPr>
            <w:t>(Xia, et al., 2020)</w:t>
          </w:r>
          <w:r w:rsidR="00C10071">
            <w:rPr>
              <w:rFonts w:ascii="Times New Roman" w:hAnsi="Times New Roman" w:cs="Times New Roman"/>
              <w:sz w:val="24"/>
              <w:szCs w:val="24"/>
            </w:rPr>
            <w:fldChar w:fldCharType="end"/>
          </w:r>
        </w:sdtContent>
      </w:sdt>
      <w:r w:rsidR="00D97F8C">
        <w:rPr>
          <w:rFonts w:ascii="Times New Roman" w:hAnsi="Times New Roman" w:cs="Times New Roman"/>
          <w:sz w:val="24"/>
          <w:szCs w:val="24"/>
        </w:rPr>
        <w:t>.</w:t>
      </w:r>
      <w:r w:rsidR="009550E2">
        <w:rPr>
          <w:rFonts w:ascii="Times New Roman" w:hAnsi="Times New Roman" w:cs="Times New Roman"/>
          <w:sz w:val="24"/>
          <w:szCs w:val="24"/>
        </w:rPr>
        <w:t xml:space="preserve"> The repositioning strategy can be branched on </w:t>
      </w:r>
      <w:r w:rsidR="00D345F1">
        <w:rPr>
          <w:rFonts w:ascii="Times New Roman" w:hAnsi="Times New Roman" w:cs="Times New Roman"/>
          <w:sz w:val="24"/>
          <w:szCs w:val="24"/>
        </w:rPr>
        <w:t>the following</w:t>
      </w:r>
      <w:r w:rsidR="009550E2">
        <w:rPr>
          <w:rFonts w:ascii="Times New Roman" w:hAnsi="Times New Roman" w:cs="Times New Roman"/>
          <w:sz w:val="24"/>
          <w:szCs w:val="24"/>
        </w:rPr>
        <w:t xml:space="preserve"> tangible aspects of the hotel namely, clear segregation of the hotel brand offers and their relevant signages across the hotel’s marketing </w:t>
      </w:r>
      <w:r w:rsidR="00D345F1">
        <w:rPr>
          <w:rFonts w:ascii="Times New Roman" w:hAnsi="Times New Roman" w:cs="Times New Roman"/>
          <w:sz w:val="24"/>
          <w:szCs w:val="24"/>
        </w:rPr>
        <w:t>platforms, and</w:t>
      </w:r>
      <w:r w:rsidR="009550E2">
        <w:rPr>
          <w:rFonts w:ascii="Times New Roman" w:hAnsi="Times New Roman" w:cs="Times New Roman"/>
          <w:sz w:val="24"/>
          <w:szCs w:val="24"/>
        </w:rPr>
        <w:t xml:space="preserve"> redesigning and addition of amenities </w:t>
      </w:r>
      <w:r w:rsidR="00D345F1">
        <w:rPr>
          <w:rFonts w:ascii="Times New Roman" w:hAnsi="Times New Roman" w:cs="Times New Roman"/>
          <w:sz w:val="24"/>
          <w:szCs w:val="24"/>
        </w:rPr>
        <w:t>whilst consistently maintaining its</w:t>
      </w:r>
      <w:r w:rsidR="009550E2">
        <w:rPr>
          <w:rFonts w:ascii="Times New Roman" w:hAnsi="Times New Roman" w:cs="Times New Roman"/>
          <w:sz w:val="24"/>
          <w:szCs w:val="24"/>
        </w:rPr>
        <w:t xml:space="preserve"> midscale service quality p</w:t>
      </w:r>
      <w:r w:rsidR="00D345F1">
        <w:rPr>
          <w:rFonts w:ascii="Times New Roman" w:hAnsi="Times New Roman" w:cs="Times New Roman"/>
          <w:sz w:val="24"/>
          <w:szCs w:val="24"/>
        </w:rPr>
        <w:t>romise.</w:t>
      </w:r>
      <w:r w:rsidR="00BB4B86">
        <w:rPr>
          <w:rFonts w:ascii="Times New Roman" w:hAnsi="Times New Roman" w:cs="Times New Roman"/>
          <w:sz w:val="24"/>
          <w:szCs w:val="24"/>
        </w:rPr>
        <w:t xml:space="preserve"> </w:t>
      </w:r>
      <w:r w:rsidR="001742A4">
        <w:rPr>
          <w:rFonts w:ascii="Times New Roman" w:hAnsi="Times New Roman" w:cs="Times New Roman"/>
          <w:sz w:val="24"/>
          <w:szCs w:val="24"/>
        </w:rPr>
        <w:t>Looking into the people aspect, h</w:t>
      </w:r>
      <w:r w:rsidR="00BB4B86">
        <w:rPr>
          <w:rFonts w:ascii="Times New Roman" w:hAnsi="Times New Roman" w:cs="Times New Roman"/>
          <w:sz w:val="24"/>
          <w:szCs w:val="24"/>
        </w:rPr>
        <w:t xml:space="preserve">arnessing the pool of human resources and streamlining their </w:t>
      </w:r>
      <w:r w:rsidR="00D97F8C">
        <w:rPr>
          <w:rFonts w:ascii="Times New Roman" w:hAnsi="Times New Roman" w:cs="Times New Roman"/>
          <w:sz w:val="24"/>
          <w:szCs w:val="24"/>
        </w:rPr>
        <w:t xml:space="preserve">sourcing, </w:t>
      </w:r>
      <w:r w:rsidR="00BB4B86">
        <w:rPr>
          <w:rFonts w:ascii="Times New Roman" w:hAnsi="Times New Roman" w:cs="Times New Roman"/>
          <w:sz w:val="24"/>
          <w:szCs w:val="24"/>
        </w:rPr>
        <w:t>motivati</w:t>
      </w:r>
      <w:r w:rsidR="00D97F8C">
        <w:rPr>
          <w:rFonts w:ascii="Times New Roman" w:hAnsi="Times New Roman" w:cs="Times New Roman"/>
          <w:sz w:val="24"/>
          <w:szCs w:val="24"/>
        </w:rPr>
        <w:t>on</w:t>
      </w:r>
      <w:r w:rsidR="00BB4B86">
        <w:rPr>
          <w:rFonts w:ascii="Times New Roman" w:hAnsi="Times New Roman" w:cs="Times New Roman"/>
          <w:sz w:val="24"/>
          <w:szCs w:val="24"/>
        </w:rPr>
        <w:t xml:space="preserve">, </w:t>
      </w:r>
      <w:r w:rsidR="00D97F8C">
        <w:rPr>
          <w:rFonts w:ascii="Times New Roman" w:hAnsi="Times New Roman" w:cs="Times New Roman"/>
          <w:sz w:val="24"/>
          <w:szCs w:val="24"/>
        </w:rPr>
        <w:t xml:space="preserve">development and retention </w:t>
      </w:r>
      <w:r w:rsidR="004F7861">
        <w:rPr>
          <w:rFonts w:ascii="Times New Roman" w:hAnsi="Times New Roman" w:cs="Times New Roman"/>
          <w:sz w:val="24"/>
          <w:szCs w:val="24"/>
        </w:rPr>
        <w:t>is</w:t>
      </w:r>
      <w:r w:rsidR="00D97F8C">
        <w:rPr>
          <w:rFonts w:ascii="Times New Roman" w:hAnsi="Times New Roman" w:cs="Times New Roman"/>
          <w:sz w:val="24"/>
          <w:szCs w:val="24"/>
        </w:rPr>
        <w:t xml:space="preserve"> further necessary to build the employer branding for its competitiveness in the Chinese midscale hotel sector </w:t>
      </w:r>
      <w:sdt>
        <w:sdtPr>
          <w:rPr>
            <w:rFonts w:ascii="Times New Roman" w:hAnsi="Times New Roman" w:cs="Times New Roman"/>
            <w:sz w:val="24"/>
            <w:szCs w:val="24"/>
          </w:rPr>
          <w:id w:val="-1570268227"/>
          <w:citation/>
        </w:sdtPr>
        <w:sdtContent>
          <w:r w:rsidR="00D97F8C">
            <w:rPr>
              <w:rFonts w:ascii="Times New Roman" w:hAnsi="Times New Roman" w:cs="Times New Roman"/>
              <w:sz w:val="24"/>
              <w:szCs w:val="24"/>
            </w:rPr>
            <w:fldChar w:fldCharType="begin"/>
          </w:r>
          <w:r w:rsidR="00D97F8C">
            <w:rPr>
              <w:rFonts w:ascii="Times New Roman" w:hAnsi="Times New Roman" w:cs="Times New Roman"/>
              <w:sz w:val="24"/>
              <w:szCs w:val="24"/>
              <w:lang w:val="en-US"/>
            </w:rPr>
            <w:instrText xml:space="preserve"> CITATION Mah17 \l 1033 </w:instrText>
          </w:r>
          <w:r w:rsidR="00D97F8C">
            <w:rPr>
              <w:rFonts w:ascii="Times New Roman" w:hAnsi="Times New Roman" w:cs="Times New Roman"/>
              <w:sz w:val="24"/>
              <w:szCs w:val="24"/>
            </w:rPr>
            <w:fldChar w:fldCharType="separate"/>
          </w:r>
          <w:r w:rsidR="00D97F8C" w:rsidRPr="00D97F8C">
            <w:rPr>
              <w:rFonts w:ascii="Times New Roman" w:hAnsi="Times New Roman" w:cs="Times New Roman"/>
              <w:noProof/>
              <w:sz w:val="24"/>
              <w:szCs w:val="24"/>
              <w:lang w:val="en-US"/>
            </w:rPr>
            <w:t>(Maheshwari, et al., 2017)</w:t>
          </w:r>
          <w:r w:rsidR="00D97F8C">
            <w:rPr>
              <w:rFonts w:ascii="Times New Roman" w:hAnsi="Times New Roman" w:cs="Times New Roman"/>
              <w:sz w:val="24"/>
              <w:szCs w:val="24"/>
            </w:rPr>
            <w:fldChar w:fldCharType="end"/>
          </w:r>
        </w:sdtContent>
      </w:sdt>
      <w:r w:rsidR="00D97F8C">
        <w:rPr>
          <w:rFonts w:ascii="Times New Roman" w:hAnsi="Times New Roman" w:cs="Times New Roman"/>
          <w:sz w:val="24"/>
          <w:szCs w:val="24"/>
        </w:rPr>
        <w:t xml:space="preserve">. </w:t>
      </w:r>
      <w:r w:rsidR="00BB4B86">
        <w:rPr>
          <w:rFonts w:ascii="Times New Roman" w:hAnsi="Times New Roman" w:cs="Times New Roman"/>
          <w:sz w:val="24"/>
          <w:szCs w:val="24"/>
        </w:rPr>
        <w:t xml:space="preserve"> </w:t>
      </w:r>
      <w:r w:rsidR="00D97F8C">
        <w:rPr>
          <w:rFonts w:ascii="Times New Roman" w:hAnsi="Times New Roman" w:cs="Times New Roman"/>
          <w:sz w:val="24"/>
          <w:szCs w:val="24"/>
        </w:rPr>
        <w:t>Moreover, e</w:t>
      </w:r>
      <w:r w:rsidR="00BB4B86">
        <w:rPr>
          <w:rFonts w:ascii="Times New Roman" w:hAnsi="Times New Roman" w:cs="Times New Roman"/>
          <w:sz w:val="24"/>
          <w:szCs w:val="24"/>
        </w:rPr>
        <w:t xml:space="preserve">nsuring proper disclosure </w:t>
      </w:r>
      <w:r w:rsidR="004F7861">
        <w:rPr>
          <w:rFonts w:ascii="Times New Roman" w:hAnsi="Times New Roman" w:cs="Times New Roman"/>
          <w:sz w:val="24"/>
          <w:szCs w:val="24"/>
        </w:rPr>
        <w:t>of</w:t>
      </w:r>
      <w:r w:rsidR="00BB4B86">
        <w:rPr>
          <w:rFonts w:ascii="Times New Roman" w:hAnsi="Times New Roman" w:cs="Times New Roman"/>
          <w:sz w:val="24"/>
          <w:szCs w:val="24"/>
        </w:rPr>
        <w:t xml:space="preserve"> the strategy implementation is also necessary for the value creation process involving human capital management</w:t>
      </w:r>
      <w:r w:rsidR="001742A4">
        <w:rPr>
          <w:rFonts w:ascii="Times New Roman" w:hAnsi="Times New Roman" w:cs="Times New Roman"/>
          <w:sz w:val="24"/>
          <w:szCs w:val="24"/>
        </w:rPr>
        <w:t xml:space="preserve"> (better handling of operational efficiency and driving down costs)</w:t>
      </w:r>
      <w:r w:rsidR="00BB4B86">
        <w:rPr>
          <w:rFonts w:ascii="Times New Roman" w:hAnsi="Times New Roman" w:cs="Times New Roman"/>
          <w:sz w:val="24"/>
          <w:szCs w:val="24"/>
        </w:rPr>
        <w:t xml:space="preserve"> and their performance to benefit the hotel and its relevant stakeholders </w:t>
      </w:r>
      <w:sdt>
        <w:sdtPr>
          <w:rPr>
            <w:rFonts w:ascii="Times New Roman" w:hAnsi="Times New Roman" w:cs="Times New Roman"/>
            <w:sz w:val="24"/>
            <w:szCs w:val="24"/>
          </w:rPr>
          <w:id w:val="-1247107736"/>
          <w:citation/>
        </w:sdtPr>
        <w:sdtContent>
          <w:r w:rsidR="00BB4B86">
            <w:rPr>
              <w:rFonts w:ascii="Times New Roman" w:hAnsi="Times New Roman" w:cs="Times New Roman"/>
              <w:sz w:val="24"/>
              <w:szCs w:val="24"/>
            </w:rPr>
            <w:fldChar w:fldCharType="begin"/>
          </w:r>
          <w:r w:rsidR="00BB4B86">
            <w:rPr>
              <w:rFonts w:ascii="Times New Roman" w:hAnsi="Times New Roman" w:cs="Times New Roman"/>
              <w:sz w:val="24"/>
              <w:szCs w:val="24"/>
              <w:lang w:val="en-US"/>
            </w:rPr>
            <w:instrText xml:space="preserve"> CITATION Bar071 \l 1033 </w:instrText>
          </w:r>
          <w:r w:rsidR="00BB4B86">
            <w:rPr>
              <w:rFonts w:ascii="Times New Roman" w:hAnsi="Times New Roman" w:cs="Times New Roman"/>
              <w:sz w:val="24"/>
              <w:szCs w:val="24"/>
            </w:rPr>
            <w:fldChar w:fldCharType="separate"/>
          </w:r>
          <w:r w:rsidR="00BB4B86" w:rsidRPr="00BB4B86">
            <w:rPr>
              <w:rFonts w:ascii="Times New Roman" w:hAnsi="Times New Roman" w:cs="Times New Roman"/>
              <w:noProof/>
              <w:sz w:val="24"/>
              <w:szCs w:val="24"/>
              <w:lang w:val="en-US"/>
            </w:rPr>
            <w:t>(Barron &amp; Armstrong, 2007)</w:t>
          </w:r>
          <w:r w:rsidR="00BB4B86">
            <w:rPr>
              <w:rFonts w:ascii="Times New Roman" w:hAnsi="Times New Roman" w:cs="Times New Roman"/>
              <w:sz w:val="24"/>
              <w:szCs w:val="24"/>
            </w:rPr>
            <w:fldChar w:fldCharType="end"/>
          </w:r>
        </w:sdtContent>
      </w:sdt>
      <w:r w:rsidR="001742A4">
        <w:rPr>
          <w:rFonts w:ascii="Times New Roman" w:hAnsi="Times New Roman" w:cs="Times New Roman"/>
          <w:sz w:val="24"/>
          <w:szCs w:val="24"/>
        </w:rPr>
        <w:t xml:space="preserve"> </w:t>
      </w:r>
      <w:sdt>
        <w:sdtPr>
          <w:rPr>
            <w:rFonts w:ascii="Times New Roman" w:hAnsi="Times New Roman" w:cs="Times New Roman"/>
            <w:sz w:val="24"/>
            <w:szCs w:val="24"/>
          </w:rPr>
          <w:id w:val="-556318685"/>
          <w:citation/>
        </w:sdtPr>
        <w:sdtContent>
          <w:r w:rsidR="001742A4">
            <w:rPr>
              <w:rFonts w:ascii="Times New Roman" w:hAnsi="Times New Roman" w:cs="Times New Roman"/>
              <w:sz w:val="24"/>
              <w:szCs w:val="24"/>
            </w:rPr>
            <w:fldChar w:fldCharType="begin"/>
          </w:r>
          <w:r w:rsidR="001742A4">
            <w:rPr>
              <w:rFonts w:ascii="Times New Roman" w:hAnsi="Times New Roman" w:cs="Times New Roman"/>
              <w:sz w:val="24"/>
              <w:szCs w:val="24"/>
              <w:lang w:val="en-US"/>
            </w:rPr>
            <w:instrText xml:space="preserve"> CITATION Xia20 \l 1033 </w:instrText>
          </w:r>
          <w:r w:rsidR="001742A4">
            <w:rPr>
              <w:rFonts w:ascii="Times New Roman" w:hAnsi="Times New Roman" w:cs="Times New Roman"/>
              <w:sz w:val="24"/>
              <w:szCs w:val="24"/>
            </w:rPr>
            <w:fldChar w:fldCharType="separate"/>
          </w:r>
          <w:r w:rsidR="001742A4" w:rsidRPr="001742A4">
            <w:rPr>
              <w:rFonts w:ascii="Times New Roman" w:hAnsi="Times New Roman" w:cs="Times New Roman"/>
              <w:noProof/>
              <w:sz w:val="24"/>
              <w:szCs w:val="24"/>
              <w:lang w:val="en-US"/>
            </w:rPr>
            <w:t>(Xia, et al., 2020)</w:t>
          </w:r>
          <w:r w:rsidR="001742A4">
            <w:rPr>
              <w:rFonts w:ascii="Times New Roman" w:hAnsi="Times New Roman" w:cs="Times New Roman"/>
              <w:sz w:val="24"/>
              <w:szCs w:val="24"/>
            </w:rPr>
            <w:fldChar w:fldCharType="end"/>
          </w:r>
        </w:sdtContent>
      </w:sdt>
      <w:r w:rsidR="0027047D">
        <w:rPr>
          <w:rFonts w:ascii="Times New Roman" w:hAnsi="Times New Roman" w:cs="Times New Roman"/>
          <w:sz w:val="24"/>
          <w:szCs w:val="24"/>
        </w:rPr>
        <w:t>.</w:t>
      </w:r>
      <w:r w:rsidR="00AC5EC1">
        <w:rPr>
          <w:rFonts w:ascii="Times New Roman" w:hAnsi="Times New Roman" w:cs="Times New Roman"/>
          <w:sz w:val="24"/>
          <w:szCs w:val="24"/>
        </w:rPr>
        <w:t xml:space="preserve"> The combined effect would influence the decision-making process of travellers </w:t>
      </w:r>
      <w:proofErr w:type="gramStart"/>
      <w:r w:rsidR="00AC5EC1">
        <w:rPr>
          <w:rFonts w:ascii="Times New Roman" w:hAnsi="Times New Roman" w:cs="Times New Roman"/>
          <w:sz w:val="24"/>
          <w:szCs w:val="24"/>
        </w:rPr>
        <w:t>and also</w:t>
      </w:r>
      <w:proofErr w:type="gramEnd"/>
      <w:r w:rsidR="00AC5EC1">
        <w:rPr>
          <w:rFonts w:ascii="Times New Roman" w:hAnsi="Times New Roman" w:cs="Times New Roman"/>
          <w:sz w:val="24"/>
          <w:szCs w:val="24"/>
        </w:rPr>
        <w:t xml:space="preserve"> be indicative of the performance and competitiveness of The Moxy Hotel.</w:t>
      </w:r>
    </w:p>
    <w:p w14:paraId="127D2DBF" w14:textId="77777777" w:rsidR="00DE72B7" w:rsidRDefault="00DE72B7">
      <w:pPr>
        <w:rPr>
          <w:rFonts w:ascii="Times New Roman" w:hAnsi="Times New Roman" w:cs="Times New Roman"/>
          <w:sz w:val="24"/>
          <w:szCs w:val="24"/>
        </w:rPr>
      </w:pPr>
      <w:r>
        <w:rPr>
          <w:rFonts w:ascii="Times New Roman" w:hAnsi="Times New Roman" w:cs="Times New Roman"/>
          <w:sz w:val="24"/>
          <w:szCs w:val="24"/>
        </w:rPr>
        <w:br w:type="page"/>
      </w:r>
    </w:p>
    <w:p w14:paraId="7A0C868D" w14:textId="77777777" w:rsidR="00FB69FF" w:rsidRDefault="00FB69FF" w:rsidP="00E22115">
      <w:pPr>
        <w:spacing w:line="360" w:lineRule="auto"/>
        <w:jc w:val="both"/>
        <w:rPr>
          <w:rFonts w:ascii="Times New Roman" w:hAnsi="Times New Roman" w:cs="Times New Roman"/>
          <w:sz w:val="24"/>
          <w:szCs w:val="24"/>
        </w:rPr>
      </w:pPr>
    </w:p>
    <w:p w14:paraId="69855FCF" w14:textId="42869DD6" w:rsidR="006048FA" w:rsidRDefault="0010605D" w:rsidP="004D3CD8">
      <w:pPr>
        <w:pStyle w:val="Heading2"/>
      </w:pPr>
      <w:bookmarkStart w:id="11" w:name="_Toc181288944"/>
      <w:r>
        <w:t>2</w:t>
      </w:r>
      <w:r w:rsidR="006048FA">
        <w:t>.</w:t>
      </w:r>
      <w:r w:rsidR="00BF4777">
        <w:t>3. Outcomes</w:t>
      </w:r>
      <w:r w:rsidR="006048FA">
        <w:t>, success rates and measurement of the recommended strategies</w:t>
      </w:r>
      <w:bookmarkEnd w:id="11"/>
    </w:p>
    <w:p w14:paraId="105E10C6" w14:textId="1F70E34D" w:rsidR="00AE1FA4" w:rsidRDefault="00FB69FF" w:rsidP="00E2211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simultaneous management of the different change projects manifested through the </w:t>
      </w:r>
      <w:r w:rsidR="00A05D03">
        <w:rPr>
          <w:rFonts w:ascii="Times New Roman" w:hAnsi="Times New Roman" w:cs="Times New Roman"/>
          <w:sz w:val="24"/>
          <w:szCs w:val="24"/>
        </w:rPr>
        <w:t>identified</w:t>
      </w:r>
      <w:r>
        <w:rPr>
          <w:rFonts w:ascii="Times New Roman" w:hAnsi="Times New Roman" w:cs="Times New Roman"/>
          <w:sz w:val="24"/>
          <w:szCs w:val="24"/>
        </w:rPr>
        <w:t xml:space="preserve"> </w:t>
      </w:r>
      <w:proofErr w:type="gramStart"/>
      <w:r>
        <w:rPr>
          <w:rFonts w:ascii="Times New Roman" w:hAnsi="Times New Roman" w:cs="Times New Roman"/>
          <w:sz w:val="24"/>
          <w:szCs w:val="24"/>
        </w:rPr>
        <w:t>aforementioned strategies</w:t>
      </w:r>
      <w:proofErr w:type="gramEnd"/>
      <w:r>
        <w:rPr>
          <w:rFonts w:ascii="Times New Roman" w:hAnsi="Times New Roman" w:cs="Times New Roman"/>
          <w:sz w:val="24"/>
          <w:szCs w:val="24"/>
        </w:rPr>
        <w:t xml:space="preserve"> is as crucial as the delivery of the implemented strategies for The Moxy Hotel. </w:t>
      </w:r>
      <w:r w:rsidR="00ED7878">
        <w:rPr>
          <w:rFonts w:ascii="Times New Roman" w:hAnsi="Times New Roman" w:cs="Times New Roman"/>
          <w:sz w:val="24"/>
          <w:szCs w:val="24"/>
        </w:rPr>
        <w:t>A</w:t>
      </w:r>
      <w:r>
        <w:rPr>
          <w:rFonts w:ascii="Times New Roman" w:hAnsi="Times New Roman" w:cs="Times New Roman"/>
          <w:sz w:val="24"/>
          <w:szCs w:val="24"/>
        </w:rPr>
        <w:t xml:space="preserve">dequate control mechanisms </w:t>
      </w:r>
      <w:r w:rsidR="00ED7878">
        <w:rPr>
          <w:rFonts w:ascii="Times New Roman" w:hAnsi="Times New Roman" w:cs="Times New Roman"/>
          <w:sz w:val="24"/>
          <w:szCs w:val="24"/>
        </w:rPr>
        <w:t>must be</w:t>
      </w:r>
      <w:r>
        <w:rPr>
          <w:rFonts w:ascii="Times New Roman" w:hAnsi="Times New Roman" w:cs="Times New Roman"/>
          <w:sz w:val="24"/>
          <w:szCs w:val="24"/>
        </w:rPr>
        <w:t xml:space="preserve"> devised which include formal and informal methods wherein the outcomes of the strategies are monitored</w:t>
      </w:r>
      <w:r w:rsidR="00573B1A">
        <w:rPr>
          <w:rFonts w:ascii="Times New Roman" w:hAnsi="Times New Roman" w:cs="Times New Roman"/>
          <w:sz w:val="24"/>
          <w:szCs w:val="24"/>
        </w:rPr>
        <w:t xml:space="preserve"> </w:t>
      </w:r>
      <w:sdt>
        <w:sdtPr>
          <w:rPr>
            <w:rFonts w:ascii="Times New Roman" w:hAnsi="Times New Roman" w:cs="Times New Roman"/>
            <w:sz w:val="24"/>
            <w:szCs w:val="24"/>
          </w:rPr>
          <w:id w:val="617425393"/>
          <w:citation/>
        </w:sdtPr>
        <w:sdtContent>
          <w:r w:rsidR="00573B1A">
            <w:rPr>
              <w:rFonts w:ascii="Times New Roman" w:hAnsi="Times New Roman" w:cs="Times New Roman"/>
              <w:sz w:val="24"/>
              <w:szCs w:val="24"/>
            </w:rPr>
            <w:fldChar w:fldCharType="begin"/>
          </w:r>
          <w:r w:rsidR="00573B1A">
            <w:rPr>
              <w:rFonts w:ascii="Times New Roman" w:hAnsi="Times New Roman" w:cs="Times New Roman"/>
              <w:sz w:val="24"/>
              <w:szCs w:val="24"/>
              <w:lang w:val="en-US"/>
            </w:rPr>
            <w:instrText xml:space="preserve"> CITATION But091 \l 1033 </w:instrText>
          </w:r>
          <w:r w:rsidR="00573B1A">
            <w:rPr>
              <w:rFonts w:ascii="Times New Roman" w:hAnsi="Times New Roman" w:cs="Times New Roman"/>
              <w:sz w:val="24"/>
              <w:szCs w:val="24"/>
            </w:rPr>
            <w:fldChar w:fldCharType="separate"/>
          </w:r>
          <w:r w:rsidR="00573B1A" w:rsidRPr="00573B1A">
            <w:rPr>
              <w:rFonts w:ascii="Times New Roman" w:hAnsi="Times New Roman" w:cs="Times New Roman"/>
              <w:noProof/>
              <w:sz w:val="24"/>
              <w:szCs w:val="24"/>
              <w:lang w:val="en-US"/>
            </w:rPr>
            <w:t>(Buttrick, 2009)</w:t>
          </w:r>
          <w:r w:rsidR="00573B1A">
            <w:rPr>
              <w:rFonts w:ascii="Times New Roman" w:hAnsi="Times New Roman" w:cs="Times New Roman"/>
              <w:sz w:val="24"/>
              <w:szCs w:val="24"/>
            </w:rPr>
            <w:fldChar w:fldCharType="end"/>
          </w:r>
        </w:sdtContent>
      </w:sdt>
      <w:r w:rsidR="00ED7878">
        <w:rPr>
          <w:rFonts w:ascii="Times New Roman" w:hAnsi="Times New Roman" w:cs="Times New Roman"/>
          <w:sz w:val="24"/>
          <w:szCs w:val="24"/>
        </w:rPr>
        <w:t xml:space="preserve"> </w:t>
      </w:r>
      <w:sdt>
        <w:sdtPr>
          <w:rPr>
            <w:rFonts w:ascii="Times New Roman" w:hAnsi="Times New Roman" w:cs="Times New Roman"/>
            <w:sz w:val="24"/>
            <w:szCs w:val="24"/>
          </w:rPr>
          <w:id w:val="-1785646923"/>
          <w:citation/>
        </w:sdtPr>
        <w:sdtContent>
          <w:r w:rsidR="00ED7878">
            <w:rPr>
              <w:rFonts w:ascii="Times New Roman" w:hAnsi="Times New Roman" w:cs="Times New Roman"/>
              <w:sz w:val="24"/>
              <w:szCs w:val="24"/>
            </w:rPr>
            <w:fldChar w:fldCharType="begin"/>
          </w:r>
          <w:r w:rsidR="00ED7878">
            <w:rPr>
              <w:rFonts w:ascii="Times New Roman" w:hAnsi="Times New Roman" w:cs="Times New Roman"/>
              <w:sz w:val="24"/>
              <w:szCs w:val="24"/>
              <w:lang w:val="en-US"/>
            </w:rPr>
            <w:instrText xml:space="preserve"> CITATION Joh205 \l 1033 </w:instrText>
          </w:r>
          <w:r w:rsidR="00ED7878">
            <w:rPr>
              <w:rFonts w:ascii="Times New Roman" w:hAnsi="Times New Roman" w:cs="Times New Roman"/>
              <w:sz w:val="24"/>
              <w:szCs w:val="24"/>
            </w:rPr>
            <w:fldChar w:fldCharType="separate"/>
          </w:r>
          <w:r w:rsidR="00ED7878" w:rsidRPr="00ED7878">
            <w:rPr>
              <w:rFonts w:ascii="Times New Roman" w:hAnsi="Times New Roman" w:cs="Times New Roman"/>
              <w:noProof/>
              <w:sz w:val="24"/>
              <w:szCs w:val="24"/>
              <w:lang w:val="en-US"/>
            </w:rPr>
            <w:t>(Johnson, et al., 2020)</w:t>
          </w:r>
          <w:r w:rsidR="00ED7878">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FD24DB">
        <w:rPr>
          <w:rFonts w:ascii="Times New Roman" w:hAnsi="Times New Roman" w:cs="Times New Roman"/>
          <w:sz w:val="24"/>
          <w:szCs w:val="24"/>
        </w:rPr>
        <w:t xml:space="preserve">The first strategy developed for The Moxy involved </w:t>
      </w:r>
      <w:r w:rsidR="009C7E77">
        <w:rPr>
          <w:rFonts w:ascii="Times New Roman" w:hAnsi="Times New Roman" w:cs="Times New Roman"/>
          <w:sz w:val="24"/>
          <w:szCs w:val="24"/>
        </w:rPr>
        <w:t xml:space="preserve">a </w:t>
      </w:r>
      <w:r w:rsidR="00FD24DB">
        <w:rPr>
          <w:rFonts w:ascii="Times New Roman" w:hAnsi="Times New Roman" w:cs="Times New Roman"/>
          <w:sz w:val="24"/>
          <w:szCs w:val="24"/>
        </w:rPr>
        <w:t xml:space="preserve">people redistribution strategy and comprehensive cohesion for revenue improvement. The cumulative strategy shall concurrently manoeuvre the hotel through the hurdle it faces to streamline adequate revenue potential. By driving adequate resource reallocation across the midscale hotel ranges of Marriott, The Moxy would be able to harness their relevant experience, address </w:t>
      </w:r>
      <w:r w:rsidR="00AE2DCC">
        <w:rPr>
          <w:rFonts w:ascii="Times New Roman" w:hAnsi="Times New Roman" w:cs="Times New Roman"/>
          <w:sz w:val="24"/>
          <w:szCs w:val="24"/>
        </w:rPr>
        <w:t>work staff</w:t>
      </w:r>
      <w:r w:rsidR="00FD24DB">
        <w:rPr>
          <w:rFonts w:ascii="Times New Roman" w:hAnsi="Times New Roman" w:cs="Times New Roman"/>
          <w:sz w:val="24"/>
          <w:szCs w:val="24"/>
        </w:rPr>
        <w:t xml:space="preserve"> gaps in service delivery and remain flexible to the demand and supply requirement of the hotel. </w:t>
      </w:r>
      <w:r w:rsidR="00CA2B28">
        <w:rPr>
          <w:rFonts w:ascii="Times New Roman" w:hAnsi="Times New Roman" w:cs="Times New Roman"/>
          <w:sz w:val="24"/>
          <w:szCs w:val="24"/>
        </w:rPr>
        <w:t xml:space="preserve">The other aspects of the strategy are aligned with driving better engagement with key stakeholders </w:t>
      </w:r>
      <w:r w:rsidR="009C7E77">
        <w:rPr>
          <w:rFonts w:ascii="Times New Roman" w:hAnsi="Times New Roman" w:cs="Times New Roman"/>
          <w:sz w:val="24"/>
          <w:szCs w:val="24"/>
        </w:rPr>
        <w:t>in</w:t>
      </w:r>
      <w:r w:rsidR="00CA2B28">
        <w:rPr>
          <w:rFonts w:ascii="Times New Roman" w:hAnsi="Times New Roman" w:cs="Times New Roman"/>
          <w:sz w:val="24"/>
          <w:szCs w:val="24"/>
        </w:rPr>
        <w:t xml:space="preserve"> the project. They shall include fostering effective communication with salient stakeholders such as harnessing technology networks </w:t>
      </w:r>
      <w:r w:rsidR="00342310">
        <w:rPr>
          <w:rFonts w:ascii="Times New Roman" w:hAnsi="Times New Roman" w:cs="Times New Roman"/>
          <w:sz w:val="24"/>
          <w:szCs w:val="24"/>
        </w:rPr>
        <w:t>and</w:t>
      </w:r>
      <w:r w:rsidR="009C7E77">
        <w:rPr>
          <w:rFonts w:ascii="Times New Roman" w:hAnsi="Times New Roman" w:cs="Times New Roman"/>
          <w:sz w:val="24"/>
          <w:szCs w:val="24"/>
        </w:rPr>
        <w:t xml:space="preserve"> technological </w:t>
      </w:r>
      <w:r w:rsidR="00C62A06">
        <w:rPr>
          <w:rFonts w:ascii="Times New Roman" w:hAnsi="Times New Roman" w:cs="Times New Roman"/>
          <w:sz w:val="24"/>
          <w:szCs w:val="24"/>
        </w:rPr>
        <w:t>hub spot</w:t>
      </w:r>
      <w:r w:rsidR="00342310">
        <w:rPr>
          <w:rFonts w:ascii="Times New Roman" w:hAnsi="Times New Roman" w:cs="Times New Roman"/>
          <w:sz w:val="24"/>
          <w:szCs w:val="24"/>
        </w:rPr>
        <w:t>s within China</w:t>
      </w:r>
      <w:r w:rsidR="00CA2B28">
        <w:rPr>
          <w:rFonts w:ascii="Times New Roman" w:hAnsi="Times New Roman" w:cs="Times New Roman"/>
          <w:sz w:val="24"/>
          <w:szCs w:val="24"/>
        </w:rPr>
        <w:t xml:space="preserve"> and streamlining </w:t>
      </w:r>
      <w:r w:rsidR="00FC77D3">
        <w:rPr>
          <w:rFonts w:ascii="Times New Roman" w:hAnsi="Times New Roman" w:cs="Times New Roman"/>
          <w:sz w:val="24"/>
          <w:szCs w:val="24"/>
        </w:rPr>
        <w:t xml:space="preserve">the </w:t>
      </w:r>
      <w:r w:rsidR="00CA2B28">
        <w:rPr>
          <w:rFonts w:ascii="Times New Roman" w:hAnsi="Times New Roman" w:cs="Times New Roman"/>
          <w:sz w:val="24"/>
          <w:szCs w:val="24"/>
        </w:rPr>
        <w:t xml:space="preserve">relationship pipeline for advanced automation benefits, guests </w:t>
      </w:r>
      <w:r w:rsidR="00AE2DCC">
        <w:rPr>
          <w:rFonts w:ascii="Times New Roman" w:hAnsi="Times New Roman" w:cs="Times New Roman"/>
          <w:sz w:val="24"/>
          <w:szCs w:val="24"/>
        </w:rPr>
        <w:t>for feedback</w:t>
      </w:r>
      <w:r w:rsidR="00CA2B28">
        <w:rPr>
          <w:rFonts w:ascii="Times New Roman" w:hAnsi="Times New Roman" w:cs="Times New Roman"/>
          <w:sz w:val="24"/>
          <w:szCs w:val="24"/>
        </w:rPr>
        <w:t xml:space="preserve"> and suggestions for improvement and measurement for overall employee experience and their contribution towards The Moxy.</w:t>
      </w:r>
      <w:r w:rsidR="00147600">
        <w:rPr>
          <w:rFonts w:ascii="Times New Roman" w:hAnsi="Times New Roman" w:cs="Times New Roman"/>
          <w:sz w:val="24"/>
          <w:szCs w:val="24"/>
        </w:rPr>
        <w:t xml:space="preserve"> The success rate of the revenue-facing strategies shall involve segregating relevant key performance indicators</w:t>
      </w:r>
      <w:r w:rsidR="009A0F76">
        <w:rPr>
          <w:rFonts w:ascii="Times New Roman" w:hAnsi="Times New Roman" w:cs="Times New Roman"/>
          <w:sz w:val="24"/>
          <w:szCs w:val="24"/>
        </w:rPr>
        <w:t xml:space="preserve"> (KPIs)</w:t>
      </w:r>
      <w:r w:rsidR="00147600">
        <w:rPr>
          <w:rFonts w:ascii="Times New Roman" w:hAnsi="Times New Roman" w:cs="Times New Roman"/>
          <w:sz w:val="24"/>
          <w:szCs w:val="24"/>
        </w:rPr>
        <w:t xml:space="preserve"> providing an account of The Moxy Hotel’s sales, occupancy</w:t>
      </w:r>
      <w:r w:rsidR="009C7E77">
        <w:rPr>
          <w:rFonts w:ascii="Times New Roman" w:hAnsi="Times New Roman" w:cs="Times New Roman"/>
          <w:sz w:val="24"/>
          <w:szCs w:val="24"/>
        </w:rPr>
        <w:t xml:space="preserve"> and </w:t>
      </w:r>
      <w:r w:rsidR="00147600">
        <w:rPr>
          <w:rFonts w:ascii="Times New Roman" w:hAnsi="Times New Roman" w:cs="Times New Roman"/>
          <w:sz w:val="24"/>
          <w:szCs w:val="24"/>
        </w:rPr>
        <w:t>service quality benchmarked with its midscale affiliation and technology-infused automation balanced with human experience.</w:t>
      </w:r>
      <w:r w:rsidR="009A0F76">
        <w:rPr>
          <w:rFonts w:ascii="Times New Roman" w:hAnsi="Times New Roman" w:cs="Times New Roman"/>
          <w:sz w:val="24"/>
          <w:szCs w:val="24"/>
        </w:rPr>
        <w:t xml:space="preserve"> </w:t>
      </w:r>
      <w:r w:rsidR="00933736">
        <w:rPr>
          <w:rFonts w:ascii="Times New Roman" w:hAnsi="Times New Roman" w:cs="Times New Roman"/>
          <w:sz w:val="24"/>
          <w:szCs w:val="24"/>
        </w:rPr>
        <w:t>Measures can include revenue per operating labour, retail spend in the hotel, occupancy ratio and customer service index. These indicators can further be deconstructed into</w:t>
      </w:r>
      <w:r w:rsidR="009A0F76">
        <w:rPr>
          <w:rFonts w:ascii="Times New Roman" w:hAnsi="Times New Roman" w:cs="Times New Roman"/>
          <w:sz w:val="24"/>
          <w:szCs w:val="24"/>
        </w:rPr>
        <w:t xml:space="preserve"> sales generated per quarter, revenue generated per room</w:t>
      </w:r>
      <w:r w:rsidR="009C7E77">
        <w:rPr>
          <w:rFonts w:ascii="Times New Roman" w:hAnsi="Times New Roman" w:cs="Times New Roman"/>
          <w:sz w:val="24"/>
          <w:szCs w:val="24"/>
        </w:rPr>
        <w:t xml:space="preserve">, </w:t>
      </w:r>
      <w:r w:rsidR="009A0F76">
        <w:rPr>
          <w:rFonts w:ascii="Times New Roman" w:hAnsi="Times New Roman" w:cs="Times New Roman"/>
          <w:sz w:val="24"/>
          <w:szCs w:val="24"/>
        </w:rPr>
        <w:t>stay length and operating profit</w:t>
      </w:r>
      <w:r w:rsidR="00933736">
        <w:rPr>
          <w:rFonts w:ascii="Times New Roman" w:hAnsi="Times New Roman" w:cs="Times New Roman"/>
          <w:sz w:val="24"/>
          <w:szCs w:val="24"/>
        </w:rPr>
        <w:t xml:space="preserve"> </w:t>
      </w:r>
      <w:sdt>
        <w:sdtPr>
          <w:rPr>
            <w:rFonts w:ascii="Times New Roman" w:hAnsi="Times New Roman" w:cs="Times New Roman"/>
            <w:sz w:val="24"/>
            <w:szCs w:val="24"/>
          </w:rPr>
          <w:id w:val="516807945"/>
          <w:citation/>
        </w:sdtPr>
        <w:sdtContent>
          <w:r w:rsidR="00933736">
            <w:rPr>
              <w:rFonts w:ascii="Times New Roman" w:hAnsi="Times New Roman" w:cs="Times New Roman"/>
              <w:sz w:val="24"/>
              <w:szCs w:val="24"/>
            </w:rPr>
            <w:fldChar w:fldCharType="begin"/>
          </w:r>
          <w:r w:rsidR="00933736">
            <w:rPr>
              <w:rFonts w:ascii="Times New Roman" w:hAnsi="Times New Roman" w:cs="Times New Roman"/>
              <w:sz w:val="24"/>
              <w:szCs w:val="24"/>
              <w:lang w:val="en-US"/>
            </w:rPr>
            <w:instrText xml:space="preserve"> CITATION Web191 \l 1033 </w:instrText>
          </w:r>
          <w:r w:rsidR="00933736">
            <w:rPr>
              <w:rFonts w:ascii="Times New Roman" w:hAnsi="Times New Roman" w:cs="Times New Roman"/>
              <w:sz w:val="24"/>
              <w:szCs w:val="24"/>
            </w:rPr>
            <w:fldChar w:fldCharType="separate"/>
          </w:r>
          <w:r w:rsidR="00933736" w:rsidRPr="00933736">
            <w:rPr>
              <w:rFonts w:ascii="Times New Roman" w:hAnsi="Times New Roman" w:cs="Times New Roman"/>
              <w:noProof/>
              <w:sz w:val="24"/>
              <w:szCs w:val="24"/>
              <w:lang w:val="en-US"/>
            </w:rPr>
            <w:t>(Weber, et al., 2019)</w:t>
          </w:r>
          <w:r w:rsidR="00933736">
            <w:rPr>
              <w:rFonts w:ascii="Times New Roman" w:hAnsi="Times New Roman" w:cs="Times New Roman"/>
              <w:sz w:val="24"/>
              <w:szCs w:val="24"/>
            </w:rPr>
            <w:fldChar w:fldCharType="end"/>
          </w:r>
        </w:sdtContent>
      </w:sdt>
      <w:r w:rsidR="009A0F76">
        <w:rPr>
          <w:rFonts w:ascii="Times New Roman" w:hAnsi="Times New Roman" w:cs="Times New Roman"/>
          <w:sz w:val="24"/>
          <w:szCs w:val="24"/>
        </w:rPr>
        <w:t xml:space="preserve">. Closely monitoring these aspects based on the annual 10% increase </w:t>
      </w:r>
      <w:r w:rsidR="00A84E6C">
        <w:rPr>
          <w:rFonts w:ascii="Times New Roman" w:hAnsi="Times New Roman" w:cs="Times New Roman"/>
          <w:sz w:val="24"/>
          <w:szCs w:val="24"/>
        </w:rPr>
        <w:t xml:space="preserve">year-on-year can be </w:t>
      </w:r>
      <w:r w:rsidR="009A0F76">
        <w:rPr>
          <w:rFonts w:ascii="Times New Roman" w:hAnsi="Times New Roman" w:cs="Times New Roman"/>
          <w:sz w:val="24"/>
          <w:szCs w:val="24"/>
        </w:rPr>
        <w:t xml:space="preserve">prospered through interaction, coordinated working and streamlining avenues for future development and experience provisions </w:t>
      </w:r>
      <w:r w:rsidR="00573B1A">
        <w:rPr>
          <w:rFonts w:ascii="Times New Roman" w:hAnsi="Times New Roman" w:cs="Times New Roman"/>
          <w:sz w:val="24"/>
          <w:szCs w:val="24"/>
        </w:rPr>
        <w:t>to</w:t>
      </w:r>
      <w:r w:rsidR="009A0F76">
        <w:rPr>
          <w:rFonts w:ascii="Times New Roman" w:hAnsi="Times New Roman" w:cs="Times New Roman"/>
          <w:sz w:val="24"/>
          <w:szCs w:val="24"/>
        </w:rPr>
        <w:t xml:space="preserve"> garner traction and build loyalty f</w:t>
      </w:r>
      <w:r w:rsidR="00573B1A">
        <w:rPr>
          <w:rFonts w:ascii="Times New Roman" w:hAnsi="Times New Roman" w:cs="Times New Roman"/>
          <w:sz w:val="24"/>
          <w:szCs w:val="24"/>
        </w:rPr>
        <w:t>o</w:t>
      </w:r>
      <w:r w:rsidR="009A0F76">
        <w:rPr>
          <w:rFonts w:ascii="Times New Roman" w:hAnsi="Times New Roman" w:cs="Times New Roman"/>
          <w:sz w:val="24"/>
          <w:szCs w:val="24"/>
        </w:rPr>
        <w:t xml:space="preserve">r the hotel. </w:t>
      </w:r>
      <w:r w:rsidR="00FC77D3">
        <w:rPr>
          <w:rFonts w:ascii="Times New Roman" w:hAnsi="Times New Roman" w:cs="Times New Roman"/>
          <w:sz w:val="24"/>
          <w:szCs w:val="24"/>
        </w:rPr>
        <w:t>Integrating</w:t>
      </w:r>
      <w:r w:rsidR="00573B1A">
        <w:rPr>
          <w:rFonts w:ascii="Times New Roman" w:hAnsi="Times New Roman" w:cs="Times New Roman"/>
          <w:sz w:val="24"/>
          <w:szCs w:val="24"/>
        </w:rPr>
        <w:t xml:space="preserve"> the KPIs towards integrated total revenue management shall streamline the varied and complex decision-making process and outcomes of the hotel under one canopy. Handling multiple data sources with a readiness to deploy advanced technology at relevant interfaces is highly admissible to effectively manage the huge volume of data for swift interpretation, taking necessary actions on further change requirements and celebrating achievements</w:t>
      </w:r>
      <w:r w:rsidR="00933736">
        <w:rPr>
          <w:rFonts w:ascii="Times New Roman" w:hAnsi="Times New Roman" w:cs="Times New Roman"/>
          <w:sz w:val="24"/>
          <w:szCs w:val="24"/>
        </w:rPr>
        <w:t xml:space="preserve"> </w:t>
      </w:r>
      <w:sdt>
        <w:sdtPr>
          <w:rPr>
            <w:rFonts w:ascii="Times New Roman" w:hAnsi="Times New Roman" w:cs="Times New Roman"/>
            <w:sz w:val="24"/>
            <w:szCs w:val="24"/>
          </w:rPr>
          <w:id w:val="1991058568"/>
          <w:citation/>
        </w:sdtPr>
        <w:sdtContent>
          <w:r w:rsidR="00933736">
            <w:rPr>
              <w:rFonts w:ascii="Times New Roman" w:hAnsi="Times New Roman" w:cs="Times New Roman"/>
              <w:sz w:val="24"/>
              <w:szCs w:val="24"/>
            </w:rPr>
            <w:fldChar w:fldCharType="begin"/>
          </w:r>
          <w:r w:rsidR="00933736">
            <w:rPr>
              <w:rFonts w:ascii="Times New Roman" w:hAnsi="Times New Roman" w:cs="Times New Roman"/>
              <w:sz w:val="24"/>
              <w:szCs w:val="24"/>
              <w:lang w:val="en-US"/>
            </w:rPr>
            <w:instrText xml:space="preserve"> CITATION Jos17 \l 1033 </w:instrText>
          </w:r>
          <w:r w:rsidR="00933736">
            <w:rPr>
              <w:rFonts w:ascii="Times New Roman" w:hAnsi="Times New Roman" w:cs="Times New Roman"/>
              <w:sz w:val="24"/>
              <w:szCs w:val="24"/>
            </w:rPr>
            <w:fldChar w:fldCharType="separate"/>
          </w:r>
          <w:r w:rsidR="00933736" w:rsidRPr="00933736">
            <w:rPr>
              <w:rFonts w:ascii="Times New Roman" w:hAnsi="Times New Roman" w:cs="Times New Roman"/>
              <w:noProof/>
              <w:sz w:val="24"/>
              <w:szCs w:val="24"/>
              <w:lang w:val="en-US"/>
            </w:rPr>
            <w:t>(Josephi &amp; Melissen, 2017)</w:t>
          </w:r>
          <w:r w:rsidR="00933736">
            <w:rPr>
              <w:rFonts w:ascii="Times New Roman" w:hAnsi="Times New Roman" w:cs="Times New Roman"/>
              <w:sz w:val="24"/>
              <w:szCs w:val="24"/>
            </w:rPr>
            <w:fldChar w:fldCharType="end"/>
          </w:r>
        </w:sdtContent>
      </w:sdt>
      <w:r w:rsidR="00573B1A">
        <w:rPr>
          <w:rFonts w:ascii="Times New Roman" w:hAnsi="Times New Roman" w:cs="Times New Roman"/>
          <w:sz w:val="24"/>
          <w:szCs w:val="24"/>
        </w:rPr>
        <w:t xml:space="preserve">. </w:t>
      </w:r>
    </w:p>
    <w:p w14:paraId="27152E29" w14:textId="393B53CD" w:rsidR="00072E6F" w:rsidRDefault="00072E6F" w:rsidP="00E2211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Moreover, by enabling </w:t>
      </w:r>
      <w:r w:rsidR="009C7E77">
        <w:rPr>
          <w:rFonts w:ascii="Times New Roman" w:hAnsi="Times New Roman" w:cs="Times New Roman"/>
          <w:sz w:val="24"/>
          <w:szCs w:val="24"/>
        </w:rPr>
        <w:t xml:space="preserve">a </w:t>
      </w:r>
      <w:r>
        <w:rPr>
          <w:rFonts w:ascii="Times New Roman" w:hAnsi="Times New Roman" w:cs="Times New Roman"/>
          <w:sz w:val="24"/>
          <w:szCs w:val="24"/>
        </w:rPr>
        <w:t>distinct</w:t>
      </w:r>
      <w:r w:rsidR="00A954FC">
        <w:rPr>
          <w:rFonts w:ascii="Times New Roman" w:hAnsi="Times New Roman" w:cs="Times New Roman"/>
          <w:sz w:val="24"/>
          <w:szCs w:val="24"/>
        </w:rPr>
        <w:t xml:space="preserve"> price-based</w:t>
      </w:r>
      <w:r>
        <w:rPr>
          <w:rFonts w:ascii="Times New Roman" w:hAnsi="Times New Roman" w:cs="Times New Roman"/>
          <w:sz w:val="24"/>
          <w:szCs w:val="24"/>
        </w:rPr>
        <w:t xml:space="preserve"> </w:t>
      </w:r>
      <w:r w:rsidR="00A954FC">
        <w:rPr>
          <w:rFonts w:ascii="Times New Roman" w:hAnsi="Times New Roman" w:cs="Times New Roman"/>
          <w:sz w:val="24"/>
          <w:szCs w:val="24"/>
        </w:rPr>
        <w:t>brand</w:t>
      </w:r>
      <w:r>
        <w:rPr>
          <w:rFonts w:ascii="Times New Roman" w:hAnsi="Times New Roman" w:cs="Times New Roman"/>
          <w:sz w:val="24"/>
          <w:szCs w:val="24"/>
        </w:rPr>
        <w:t xml:space="preserve"> positioning </w:t>
      </w:r>
      <w:r w:rsidR="00A954FC">
        <w:rPr>
          <w:rFonts w:ascii="Times New Roman" w:hAnsi="Times New Roman" w:cs="Times New Roman"/>
          <w:sz w:val="24"/>
          <w:szCs w:val="24"/>
        </w:rPr>
        <w:t>strategy linked with the segregated offers of The Moxy Hotel shall also drive increased returns for the hotel. They can be achieved through efficiency gains and personalising prospects for relevant hotel customer segments within the catered young generation.  The relevance of sales volume per offer, repeat customer spend and social media metrics</w:t>
      </w:r>
      <w:r w:rsidR="00947FCF">
        <w:rPr>
          <w:rFonts w:ascii="Times New Roman" w:hAnsi="Times New Roman" w:cs="Times New Roman"/>
          <w:sz w:val="24"/>
          <w:szCs w:val="24"/>
        </w:rPr>
        <w:t xml:space="preserve"> under the marketing and competitive set ratios</w:t>
      </w:r>
      <w:r w:rsidR="00A954FC">
        <w:rPr>
          <w:rFonts w:ascii="Times New Roman" w:hAnsi="Times New Roman" w:cs="Times New Roman"/>
          <w:sz w:val="24"/>
          <w:szCs w:val="24"/>
        </w:rPr>
        <w:t xml:space="preserve"> shall provide insightful coverage of the </w:t>
      </w:r>
      <w:r w:rsidR="009C7E77">
        <w:rPr>
          <w:rFonts w:ascii="Times New Roman" w:hAnsi="Times New Roman" w:cs="Times New Roman"/>
          <w:sz w:val="24"/>
          <w:szCs w:val="24"/>
        </w:rPr>
        <w:t>success related to the strategy</w:t>
      </w:r>
      <w:r w:rsidR="00947FCF">
        <w:rPr>
          <w:rFonts w:ascii="Times New Roman" w:hAnsi="Times New Roman" w:cs="Times New Roman"/>
          <w:sz w:val="24"/>
          <w:szCs w:val="24"/>
        </w:rPr>
        <w:t xml:space="preserve"> </w:t>
      </w:r>
      <w:sdt>
        <w:sdtPr>
          <w:rPr>
            <w:rFonts w:ascii="Times New Roman" w:hAnsi="Times New Roman" w:cs="Times New Roman"/>
            <w:sz w:val="24"/>
            <w:szCs w:val="24"/>
          </w:rPr>
          <w:id w:val="-118605682"/>
          <w:citation/>
        </w:sdtPr>
        <w:sdtContent>
          <w:r w:rsidR="002E34AF">
            <w:rPr>
              <w:rFonts w:ascii="Times New Roman" w:hAnsi="Times New Roman" w:cs="Times New Roman"/>
              <w:sz w:val="24"/>
              <w:szCs w:val="24"/>
            </w:rPr>
            <w:fldChar w:fldCharType="begin"/>
          </w:r>
          <w:r w:rsidR="002E34AF">
            <w:rPr>
              <w:rFonts w:ascii="Times New Roman" w:hAnsi="Times New Roman" w:cs="Times New Roman"/>
              <w:sz w:val="24"/>
              <w:szCs w:val="24"/>
              <w:lang w:val="en-US"/>
            </w:rPr>
            <w:instrText xml:space="preserve"> CITATION Web191 \l 1033 </w:instrText>
          </w:r>
          <w:r w:rsidR="002E34AF">
            <w:rPr>
              <w:rFonts w:ascii="Times New Roman" w:hAnsi="Times New Roman" w:cs="Times New Roman"/>
              <w:sz w:val="24"/>
              <w:szCs w:val="24"/>
            </w:rPr>
            <w:fldChar w:fldCharType="separate"/>
          </w:r>
          <w:r w:rsidR="002E34AF" w:rsidRPr="002E34AF">
            <w:rPr>
              <w:rFonts w:ascii="Times New Roman" w:hAnsi="Times New Roman" w:cs="Times New Roman"/>
              <w:noProof/>
              <w:sz w:val="24"/>
              <w:szCs w:val="24"/>
              <w:lang w:val="en-US"/>
            </w:rPr>
            <w:t>(Weber, et al., 2019)</w:t>
          </w:r>
          <w:r w:rsidR="002E34AF">
            <w:rPr>
              <w:rFonts w:ascii="Times New Roman" w:hAnsi="Times New Roman" w:cs="Times New Roman"/>
              <w:sz w:val="24"/>
              <w:szCs w:val="24"/>
            </w:rPr>
            <w:fldChar w:fldCharType="end"/>
          </w:r>
        </w:sdtContent>
      </w:sdt>
      <w:r w:rsidR="00A954FC">
        <w:rPr>
          <w:rFonts w:ascii="Times New Roman" w:hAnsi="Times New Roman" w:cs="Times New Roman"/>
          <w:sz w:val="24"/>
          <w:szCs w:val="24"/>
        </w:rPr>
        <w:t xml:space="preserve">. </w:t>
      </w:r>
      <w:r w:rsidR="00947FCF">
        <w:rPr>
          <w:rFonts w:ascii="Times New Roman" w:hAnsi="Times New Roman" w:cs="Times New Roman"/>
          <w:sz w:val="24"/>
          <w:szCs w:val="24"/>
        </w:rPr>
        <w:t>Concerning</w:t>
      </w:r>
      <w:r w:rsidR="001160F7">
        <w:rPr>
          <w:rFonts w:ascii="Times New Roman" w:hAnsi="Times New Roman" w:cs="Times New Roman"/>
          <w:sz w:val="24"/>
          <w:szCs w:val="24"/>
        </w:rPr>
        <w:t xml:space="preserve"> the </w:t>
      </w:r>
      <w:r w:rsidR="00DB3243">
        <w:rPr>
          <w:rFonts w:ascii="Times New Roman" w:hAnsi="Times New Roman" w:cs="Times New Roman"/>
          <w:sz w:val="24"/>
          <w:szCs w:val="24"/>
        </w:rPr>
        <w:t xml:space="preserve">overall </w:t>
      </w:r>
      <w:r w:rsidR="00947FCF">
        <w:rPr>
          <w:rFonts w:ascii="Times New Roman" w:hAnsi="Times New Roman" w:cs="Times New Roman"/>
          <w:sz w:val="24"/>
          <w:szCs w:val="24"/>
        </w:rPr>
        <w:t>achievement</w:t>
      </w:r>
      <w:r w:rsidR="00DB3243">
        <w:rPr>
          <w:rFonts w:ascii="Times New Roman" w:hAnsi="Times New Roman" w:cs="Times New Roman"/>
          <w:sz w:val="24"/>
          <w:szCs w:val="24"/>
        </w:rPr>
        <w:t xml:space="preserve"> of the KPIs, the developed strategies have </w:t>
      </w:r>
      <w:r w:rsidR="00947FCF">
        <w:rPr>
          <w:rFonts w:ascii="Times New Roman" w:hAnsi="Times New Roman" w:cs="Times New Roman"/>
          <w:sz w:val="24"/>
          <w:szCs w:val="24"/>
        </w:rPr>
        <w:t>combined the</w:t>
      </w:r>
      <w:r w:rsidR="00DB3243">
        <w:rPr>
          <w:rFonts w:ascii="Times New Roman" w:hAnsi="Times New Roman" w:cs="Times New Roman"/>
          <w:sz w:val="24"/>
          <w:szCs w:val="24"/>
        </w:rPr>
        <w:t xml:space="preserve"> technical aspect of the hotel as well as people-facing requirement</w:t>
      </w:r>
      <w:r w:rsidR="009C7E77">
        <w:rPr>
          <w:rFonts w:ascii="Times New Roman" w:hAnsi="Times New Roman" w:cs="Times New Roman"/>
          <w:sz w:val="24"/>
          <w:szCs w:val="24"/>
        </w:rPr>
        <w:t>s</w:t>
      </w:r>
      <w:r w:rsidR="00DB3243">
        <w:rPr>
          <w:rFonts w:ascii="Times New Roman" w:hAnsi="Times New Roman" w:cs="Times New Roman"/>
          <w:sz w:val="24"/>
          <w:szCs w:val="24"/>
        </w:rPr>
        <w:t xml:space="preserve">. Their alignment with The Moxy’s affordability goal and young persona also necessitates that the individual staff and team-level </w:t>
      </w:r>
      <w:r w:rsidR="006C4677">
        <w:rPr>
          <w:rFonts w:ascii="Times New Roman" w:hAnsi="Times New Roman" w:cs="Times New Roman"/>
          <w:sz w:val="24"/>
          <w:szCs w:val="24"/>
        </w:rPr>
        <w:t>engagement</w:t>
      </w:r>
      <w:r w:rsidR="00DB3243">
        <w:rPr>
          <w:rFonts w:ascii="Times New Roman" w:hAnsi="Times New Roman" w:cs="Times New Roman"/>
          <w:sz w:val="24"/>
          <w:szCs w:val="24"/>
        </w:rPr>
        <w:t xml:space="preserve"> </w:t>
      </w:r>
      <w:r w:rsidR="00947FCF">
        <w:rPr>
          <w:rFonts w:ascii="Times New Roman" w:hAnsi="Times New Roman" w:cs="Times New Roman"/>
          <w:sz w:val="24"/>
          <w:szCs w:val="24"/>
        </w:rPr>
        <w:t>cooperate</w:t>
      </w:r>
      <w:r w:rsidR="00DB3243">
        <w:rPr>
          <w:rFonts w:ascii="Times New Roman" w:hAnsi="Times New Roman" w:cs="Times New Roman"/>
          <w:sz w:val="24"/>
          <w:szCs w:val="24"/>
        </w:rPr>
        <w:t xml:space="preserve"> and </w:t>
      </w:r>
      <w:r w:rsidR="004B232B" w:rsidRPr="004B232B">
        <w:rPr>
          <w:rFonts w:ascii="Times New Roman" w:hAnsi="Times New Roman" w:cs="Times New Roman"/>
          <w:sz w:val="24"/>
          <w:szCs w:val="24"/>
        </w:rPr>
        <w:t>synergise towards</w:t>
      </w:r>
      <w:r w:rsidR="00DB3243">
        <w:rPr>
          <w:rFonts w:ascii="Times New Roman" w:hAnsi="Times New Roman" w:cs="Times New Roman"/>
          <w:sz w:val="24"/>
          <w:szCs w:val="24"/>
        </w:rPr>
        <w:t xml:space="preserve"> the collective achievement of the KPIs. In this regard, </w:t>
      </w:r>
      <w:r w:rsidR="00947FCF">
        <w:rPr>
          <w:rFonts w:ascii="Times New Roman" w:hAnsi="Times New Roman" w:cs="Times New Roman"/>
          <w:sz w:val="24"/>
          <w:szCs w:val="24"/>
        </w:rPr>
        <w:t>quantitative</w:t>
      </w:r>
      <w:r w:rsidR="00DB3243">
        <w:rPr>
          <w:rFonts w:ascii="Times New Roman" w:hAnsi="Times New Roman" w:cs="Times New Roman"/>
          <w:sz w:val="24"/>
          <w:szCs w:val="24"/>
        </w:rPr>
        <w:t xml:space="preserve"> measures (mentioned above) can be combined with qualitative feedback scores (from </w:t>
      </w:r>
      <w:r w:rsidR="00947FCF">
        <w:rPr>
          <w:rFonts w:ascii="Times New Roman" w:hAnsi="Times New Roman" w:cs="Times New Roman"/>
          <w:sz w:val="24"/>
          <w:szCs w:val="24"/>
        </w:rPr>
        <w:t>customers</w:t>
      </w:r>
      <w:r w:rsidR="00DB3243">
        <w:rPr>
          <w:rFonts w:ascii="Times New Roman" w:hAnsi="Times New Roman" w:cs="Times New Roman"/>
          <w:sz w:val="24"/>
          <w:szCs w:val="24"/>
        </w:rPr>
        <w:t xml:space="preserve"> and employee</w:t>
      </w:r>
      <w:r w:rsidR="009C7E77">
        <w:rPr>
          <w:rFonts w:ascii="Times New Roman" w:hAnsi="Times New Roman" w:cs="Times New Roman"/>
          <w:sz w:val="24"/>
          <w:szCs w:val="24"/>
        </w:rPr>
        <w:t>s</w:t>
      </w:r>
      <w:r w:rsidR="00DB3243">
        <w:rPr>
          <w:rFonts w:ascii="Times New Roman" w:hAnsi="Times New Roman" w:cs="Times New Roman"/>
          <w:sz w:val="24"/>
          <w:szCs w:val="24"/>
        </w:rPr>
        <w:t>) using service and experience-based questionnaires</w:t>
      </w:r>
      <w:r w:rsidR="00947FCF">
        <w:rPr>
          <w:rFonts w:ascii="Times New Roman" w:hAnsi="Times New Roman" w:cs="Times New Roman"/>
          <w:sz w:val="24"/>
          <w:szCs w:val="24"/>
        </w:rPr>
        <w:t xml:space="preserve"> </w:t>
      </w:r>
      <w:sdt>
        <w:sdtPr>
          <w:rPr>
            <w:rFonts w:ascii="Times New Roman" w:hAnsi="Times New Roman" w:cs="Times New Roman"/>
            <w:sz w:val="24"/>
            <w:szCs w:val="24"/>
          </w:rPr>
          <w:id w:val="500621191"/>
          <w:citation/>
        </w:sdtPr>
        <w:sdtContent>
          <w:r w:rsidR="00947FCF">
            <w:rPr>
              <w:rFonts w:ascii="Times New Roman" w:hAnsi="Times New Roman" w:cs="Times New Roman"/>
              <w:sz w:val="24"/>
              <w:szCs w:val="24"/>
            </w:rPr>
            <w:fldChar w:fldCharType="begin"/>
          </w:r>
          <w:r w:rsidR="00947FCF">
            <w:rPr>
              <w:rFonts w:ascii="Times New Roman" w:hAnsi="Times New Roman" w:cs="Times New Roman"/>
              <w:sz w:val="24"/>
              <w:szCs w:val="24"/>
              <w:lang w:val="en-US"/>
            </w:rPr>
            <w:instrText xml:space="preserve"> CITATION Don17 \l 1033 </w:instrText>
          </w:r>
          <w:r w:rsidR="00947FCF">
            <w:rPr>
              <w:rFonts w:ascii="Times New Roman" w:hAnsi="Times New Roman" w:cs="Times New Roman"/>
              <w:sz w:val="24"/>
              <w:szCs w:val="24"/>
            </w:rPr>
            <w:fldChar w:fldCharType="separate"/>
          </w:r>
          <w:r w:rsidR="00947FCF" w:rsidRPr="00947FCF">
            <w:rPr>
              <w:rFonts w:ascii="Times New Roman" w:hAnsi="Times New Roman" w:cs="Times New Roman"/>
              <w:noProof/>
              <w:sz w:val="24"/>
              <w:szCs w:val="24"/>
              <w:lang w:val="en-US"/>
            </w:rPr>
            <w:t>(Donkin, 2017)</w:t>
          </w:r>
          <w:r w:rsidR="00947FCF">
            <w:rPr>
              <w:rFonts w:ascii="Times New Roman" w:hAnsi="Times New Roman" w:cs="Times New Roman"/>
              <w:sz w:val="24"/>
              <w:szCs w:val="24"/>
            </w:rPr>
            <w:fldChar w:fldCharType="end"/>
          </w:r>
        </w:sdtContent>
      </w:sdt>
      <w:r w:rsidR="00947FCF">
        <w:rPr>
          <w:rFonts w:ascii="Times New Roman" w:hAnsi="Times New Roman" w:cs="Times New Roman"/>
          <w:sz w:val="24"/>
          <w:szCs w:val="24"/>
        </w:rPr>
        <w:t>. The combined measurement would give a fuller account of the success of the relevant strategy outcomes.</w:t>
      </w:r>
    </w:p>
    <w:p w14:paraId="6327E9DF" w14:textId="4575FC9E" w:rsidR="0010605D" w:rsidRDefault="0010605D" w:rsidP="004D3CD8">
      <w:pPr>
        <w:pStyle w:val="Heading1"/>
      </w:pPr>
      <w:bookmarkStart w:id="12" w:name="_Toc181288945"/>
      <w:r>
        <w:t>3.Action plan</w:t>
      </w:r>
      <w:bookmarkEnd w:id="12"/>
    </w:p>
    <w:tbl>
      <w:tblPr>
        <w:tblStyle w:val="TableGrid"/>
        <w:tblW w:w="0" w:type="auto"/>
        <w:tblLook w:val="04A0" w:firstRow="1" w:lastRow="0" w:firstColumn="1" w:lastColumn="0" w:noHBand="0" w:noVBand="1"/>
      </w:tblPr>
      <w:tblGrid>
        <w:gridCol w:w="974"/>
        <w:gridCol w:w="1328"/>
        <w:gridCol w:w="1363"/>
        <w:gridCol w:w="1589"/>
        <w:gridCol w:w="1123"/>
        <w:gridCol w:w="1281"/>
        <w:gridCol w:w="1358"/>
      </w:tblGrid>
      <w:tr w:rsidR="00C82178" w14:paraId="6EE006E1" w14:textId="77777777" w:rsidTr="0010605D">
        <w:tc>
          <w:tcPr>
            <w:tcW w:w="1288" w:type="dxa"/>
          </w:tcPr>
          <w:p w14:paraId="4FE63929" w14:textId="302FE62A" w:rsidR="0010605D" w:rsidRPr="00C11B65" w:rsidRDefault="0010605D" w:rsidP="0010605D">
            <w:pPr>
              <w:spacing w:line="360" w:lineRule="auto"/>
              <w:jc w:val="both"/>
              <w:rPr>
                <w:rFonts w:ascii="Times New Roman" w:hAnsi="Times New Roman" w:cs="Times New Roman"/>
                <w:b/>
                <w:bCs/>
                <w:sz w:val="24"/>
                <w:szCs w:val="24"/>
              </w:rPr>
            </w:pPr>
            <w:r w:rsidRPr="00C11B65">
              <w:rPr>
                <w:rFonts w:ascii="Times New Roman" w:hAnsi="Times New Roman" w:cs="Times New Roman"/>
                <w:b/>
                <w:bCs/>
                <w:sz w:val="24"/>
                <w:szCs w:val="24"/>
              </w:rPr>
              <w:t>Number</w:t>
            </w:r>
          </w:p>
        </w:tc>
        <w:tc>
          <w:tcPr>
            <w:tcW w:w="1288" w:type="dxa"/>
          </w:tcPr>
          <w:p w14:paraId="4E2BC724" w14:textId="10CF74AD" w:rsidR="0010605D" w:rsidRPr="00C11B65" w:rsidRDefault="0010605D" w:rsidP="0010605D">
            <w:pPr>
              <w:spacing w:line="360" w:lineRule="auto"/>
              <w:jc w:val="both"/>
              <w:rPr>
                <w:rFonts w:ascii="Times New Roman" w:hAnsi="Times New Roman" w:cs="Times New Roman"/>
                <w:b/>
                <w:bCs/>
                <w:sz w:val="24"/>
                <w:szCs w:val="24"/>
              </w:rPr>
            </w:pPr>
            <w:r w:rsidRPr="00C11B65">
              <w:rPr>
                <w:rFonts w:ascii="Times New Roman" w:hAnsi="Times New Roman" w:cs="Times New Roman"/>
                <w:b/>
                <w:bCs/>
                <w:sz w:val="24"/>
                <w:szCs w:val="24"/>
              </w:rPr>
              <w:t>Problem</w:t>
            </w:r>
          </w:p>
        </w:tc>
        <w:tc>
          <w:tcPr>
            <w:tcW w:w="1288" w:type="dxa"/>
          </w:tcPr>
          <w:p w14:paraId="0083837A" w14:textId="1D5D0FD4" w:rsidR="0010605D" w:rsidRPr="00C11B65" w:rsidRDefault="0010605D" w:rsidP="0010605D">
            <w:pPr>
              <w:spacing w:line="360" w:lineRule="auto"/>
              <w:jc w:val="both"/>
              <w:rPr>
                <w:rFonts w:ascii="Times New Roman" w:hAnsi="Times New Roman" w:cs="Times New Roman"/>
                <w:b/>
                <w:bCs/>
                <w:sz w:val="24"/>
                <w:szCs w:val="24"/>
              </w:rPr>
            </w:pPr>
            <w:r w:rsidRPr="00C11B65">
              <w:rPr>
                <w:rFonts w:ascii="Times New Roman" w:hAnsi="Times New Roman" w:cs="Times New Roman"/>
                <w:b/>
                <w:bCs/>
                <w:sz w:val="24"/>
                <w:szCs w:val="24"/>
              </w:rPr>
              <w:t>Solution</w:t>
            </w:r>
          </w:p>
        </w:tc>
        <w:tc>
          <w:tcPr>
            <w:tcW w:w="1288" w:type="dxa"/>
          </w:tcPr>
          <w:p w14:paraId="5057992A" w14:textId="784E75DB" w:rsidR="0010605D" w:rsidRPr="00C11B65" w:rsidRDefault="0010605D" w:rsidP="0010605D">
            <w:pPr>
              <w:spacing w:line="360" w:lineRule="auto"/>
              <w:jc w:val="both"/>
              <w:rPr>
                <w:rFonts w:ascii="Times New Roman" w:hAnsi="Times New Roman" w:cs="Times New Roman"/>
                <w:b/>
                <w:bCs/>
                <w:sz w:val="24"/>
                <w:szCs w:val="24"/>
              </w:rPr>
            </w:pPr>
            <w:r w:rsidRPr="00C11B65">
              <w:rPr>
                <w:rFonts w:ascii="Times New Roman" w:hAnsi="Times New Roman" w:cs="Times New Roman"/>
                <w:b/>
                <w:bCs/>
                <w:sz w:val="24"/>
                <w:szCs w:val="24"/>
              </w:rPr>
              <w:t>Desired outcome</w:t>
            </w:r>
          </w:p>
        </w:tc>
        <w:tc>
          <w:tcPr>
            <w:tcW w:w="1288" w:type="dxa"/>
          </w:tcPr>
          <w:p w14:paraId="4B9BC2CA" w14:textId="750C4532" w:rsidR="0010605D" w:rsidRPr="00C11B65" w:rsidRDefault="0010605D" w:rsidP="0010605D">
            <w:pPr>
              <w:spacing w:line="360" w:lineRule="auto"/>
              <w:jc w:val="both"/>
              <w:rPr>
                <w:rFonts w:ascii="Times New Roman" w:hAnsi="Times New Roman" w:cs="Times New Roman"/>
                <w:b/>
                <w:bCs/>
                <w:sz w:val="24"/>
                <w:szCs w:val="24"/>
              </w:rPr>
            </w:pPr>
            <w:r w:rsidRPr="00C11B65">
              <w:rPr>
                <w:rFonts w:ascii="Times New Roman" w:hAnsi="Times New Roman" w:cs="Times New Roman"/>
                <w:b/>
                <w:bCs/>
                <w:sz w:val="24"/>
                <w:szCs w:val="24"/>
              </w:rPr>
              <w:t>Timescale</w:t>
            </w:r>
          </w:p>
        </w:tc>
        <w:tc>
          <w:tcPr>
            <w:tcW w:w="1288" w:type="dxa"/>
          </w:tcPr>
          <w:p w14:paraId="318C9F38" w14:textId="72C78C11" w:rsidR="0010605D" w:rsidRPr="00C11B65" w:rsidRDefault="0010605D" w:rsidP="0010605D">
            <w:pPr>
              <w:spacing w:line="360" w:lineRule="auto"/>
              <w:jc w:val="both"/>
              <w:rPr>
                <w:rFonts w:ascii="Times New Roman" w:hAnsi="Times New Roman" w:cs="Times New Roman"/>
                <w:b/>
                <w:bCs/>
                <w:sz w:val="24"/>
                <w:szCs w:val="24"/>
              </w:rPr>
            </w:pPr>
            <w:r w:rsidRPr="00C11B65">
              <w:rPr>
                <w:rFonts w:ascii="Times New Roman" w:hAnsi="Times New Roman" w:cs="Times New Roman"/>
                <w:b/>
                <w:bCs/>
                <w:sz w:val="24"/>
                <w:szCs w:val="24"/>
              </w:rPr>
              <w:t>Completion date</w:t>
            </w:r>
          </w:p>
        </w:tc>
        <w:tc>
          <w:tcPr>
            <w:tcW w:w="1288" w:type="dxa"/>
          </w:tcPr>
          <w:p w14:paraId="7AC4E708" w14:textId="407CFFED" w:rsidR="0010605D" w:rsidRPr="00C11B65" w:rsidRDefault="0010605D" w:rsidP="0010605D">
            <w:pPr>
              <w:spacing w:line="360" w:lineRule="auto"/>
              <w:jc w:val="both"/>
              <w:rPr>
                <w:rFonts w:ascii="Times New Roman" w:hAnsi="Times New Roman" w:cs="Times New Roman"/>
                <w:b/>
                <w:bCs/>
                <w:sz w:val="24"/>
                <w:szCs w:val="24"/>
              </w:rPr>
            </w:pPr>
            <w:r w:rsidRPr="00C11B65">
              <w:rPr>
                <w:rFonts w:ascii="Times New Roman" w:hAnsi="Times New Roman" w:cs="Times New Roman"/>
                <w:b/>
                <w:bCs/>
                <w:sz w:val="24"/>
                <w:szCs w:val="24"/>
              </w:rPr>
              <w:t>Planned budget</w:t>
            </w:r>
          </w:p>
        </w:tc>
      </w:tr>
      <w:tr w:rsidR="00C82178" w14:paraId="63C77BC8" w14:textId="77777777" w:rsidTr="0010605D">
        <w:tc>
          <w:tcPr>
            <w:tcW w:w="1288" w:type="dxa"/>
          </w:tcPr>
          <w:p w14:paraId="2374D203" w14:textId="49DDBD74" w:rsidR="0010605D" w:rsidRDefault="00A95EFC" w:rsidP="0010605D">
            <w:pPr>
              <w:spacing w:line="360" w:lineRule="auto"/>
              <w:jc w:val="both"/>
              <w:rPr>
                <w:rFonts w:ascii="Times New Roman" w:hAnsi="Times New Roman" w:cs="Times New Roman"/>
                <w:sz w:val="24"/>
                <w:szCs w:val="24"/>
              </w:rPr>
            </w:pPr>
            <w:r>
              <w:rPr>
                <w:rFonts w:ascii="Times New Roman" w:hAnsi="Times New Roman" w:cs="Times New Roman"/>
                <w:sz w:val="24"/>
                <w:szCs w:val="24"/>
              </w:rPr>
              <w:t>1.</w:t>
            </w:r>
          </w:p>
        </w:tc>
        <w:tc>
          <w:tcPr>
            <w:tcW w:w="1288" w:type="dxa"/>
          </w:tcPr>
          <w:p w14:paraId="53A982B3" w14:textId="4CA1AA16" w:rsidR="0010605D" w:rsidRDefault="00A95EFC" w:rsidP="0010605D">
            <w:pPr>
              <w:spacing w:line="360" w:lineRule="auto"/>
              <w:jc w:val="both"/>
              <w:rPr>
                <w:rFonts w:ascii="Times New Roman" w:hAnsi="Times New Roman" w:cs="Times New Roman"/>
                <w:sz w:val="24"/>
                <w:szCs w:val="24"/>
              </w:rPr>
            </w:pPr>
            <w:r>
              <w:rPr>
                <w:rFonts w:ascii="Times New Roman" w:hAnsi="Times New Roman" w:cs="Times New Roman"/>
                <w:sz w:val="24"/>
                <w:szCs w:val="24"/>
              </w:rPr>
              <w:t>Inadequate staff availability in the hotel</w:t>
            </w:r>
            <w:r w:rsidR="00EC21D5">
              <w:rPr>
                <w:rFonts w:ascii="Times New Roman" w:hAnsi="Times New Roman" w:cs="Times New Roman"/>
                <w:sz w:val="24"/>
                <w:szCs w:val="24"/>
              </w:rPr>
              <w:t xml:space="preserve"> and distinctly develop the brand perception of the hotel (people-focused)</w:t>
            </w:r>
          </w:p>
        </w:tc>
        <w:tc>
          <w:tcPr>
            <w:tcW w:w="1288" w:type="dxa"/>
          </w:tcPr>
          <w:p w14:paraId="4937B78B" w14:textId="4AA11BAE" w:rsidR="0010605D" w:rsidRDefault="00A95EFC" w:rsidP="0010605D">
            <w:pPr>
              <w:spacing w:line="360" w:lineRule="auto"/>
              <w:jc w:val="both"/>
              <w:rPr>
                <w:rFonts w:ascii="Times New Roman" w:hAnsi="Times New Roman" w:cs="Times New Roman"/>
                <w:sz w:val="24"/>
                <w:szCs w:val="24"/>
              </w:rPr>
            </w:pPr>
            <w:r>
              <w:rPr>
                <w:rFonts w:ascii="Times New Roman" w:hAnsi="Times New Roman" w:cs="Times New Roman"/>
                <w:sz w:val="24"/>
                <w:szCs w:val="24"/>
              </w:rPr>
              <w:t>Facilitate staff movement across The Moxy</w:t>
            </w:r>
            <w:r w:rsidR="00EC21D5">
              <w:rPr>
                <w:rFonts w:ascii="Times New Roman" w:hAnsi="Times New Roman" w:cs="Times New Roman"/>
                <w:sz w:val="24"/>
                <w:szCs w:val="24"/>
              </w:rPr>
              <w:t xml:space="preserve"> for supply and demand parity</w:t>
            </w:r>
            <w:r w:rsidR="00CE2273">
              <w:rPr>
                <w:rFonts w:ascii="Times New Roman" w:hAnsi="Times New Roman" w:cs="Times New Roman"/>
                <w:sz w:val="24"/>
                <w:szCs w:val="24"/>
              </w:rPr>
              <w:t>.</w:t>
            </w:r>
          </w:p>
          <w:p w14:paraId="6D8633A0" w14:textId="77777777" w:rsidR="00CE2273" w:rsidRDefault="00CE2273" w:rsidP="0010605D">
            <w:pPr>
              <w:spacing w:line="360" w:lineRule="auto"/>
              <w:jc w:val="both"/>
              <w:rPr>
                <w:rFonts w:ascii="Times New Roman" w:hAnsi="Times New Roman" w:cs="Times New Roman"/>
                <w:sz w:val="24"/>
                <w:szCs w:val="24"/>
              </w:rPr>
            </w:pPr>
          </w:p>
          <w:p w14:paraId="52DC293F" w14:textId="77777777" w:rsidR="00A95EFC" w:rsidRDefault="00EC21D5" w:rsidP="0010605D">
            <w:pPr>
              <w:spacing w:line="360" w:lineRule="auto"/>
              <w:jc w:val="both"/>
              <w:rPr>
                <w:rFonts w:ascii="Times New Roman" w:hAnsi="Times New Roman" w:cs="Times New Roman"/>
                <w:sz w:val="24"/>
                <w:szCs w:val="24"/>
              </w:rPr>
            </w:pPr>
            <w:r>
              <w:rPr>
                <w:rFonts w:ascii="Times New Roman" w:hAnsi="Times New Roman" w:cs="Times New Roman"/>
                <w:sz w:val="24"/>
                <w:szCs w:val="24"/>
              </w:rPr>
              <w:t>Form team clusters to administer different divisions of the hotel aligning with its persona and affordability orientation.</w:t>
            </w:r>
          </w:p>
          <w:p w14:paraId="11C93ACA" w14:textId="77777777" w:rsidR="00CE2273" w:rsidRDefault="00CE2273" w:rsidP="0010605D">
            <w:pPr>
              <w:spacing w:line="360" w:lineRule="auto"/>
              <w:jc w:val="both"/>
              <w:rPr>
                <w:rFonts w:ascii="Times New Roman" w:hAnsi="Times New Roman" w:cs="Times New Roman"/>
                <w:sz w:val="24"/>
                <w:szCs w:val="24"/>
              </w:rPr>
            </w:pPr>
          </w:p>
          <w:p w14:paraId="2907DD0D" w14:textId="0278337A" w:rsidR="00EC21D5" w:rsidRDefault="00EC21D5" w:rsidP="0010605D">
            <w:pPr>
              <w:spacing w:line="360" w:lineRule="auto"/>
              <w:jc w:val="both"/>
              <w:rPr>
                <w:rFonts w:ascii="Times New Roman" w:hAnsi="Times New Roman" w:cs="Times New Roman"/>
                <w:sz w:val="24"/>
                <w:szCs w:val="24"/>
              </w:rPr>
            </w:pPr>
            <w:r>
              <w:rPr>
                <w:rFonts w:ascii="Times New Roman" w:hAnsi="Times New Roman" w:cs="Times New Roman"/>
                <w:sz w:val="24"/>
                <w:szCs w:val="24"/>
              </w:rPr>
              <w:t>Streamline leadership development and training opportunities for the staff</w:t>
            </w:r>
            <w:r w:rsidR="00CE2273">
              <w:rPr>
                <w:rFonts w:ascii="Times New Roman" w:hAnsi="Times New Roman" w:cs="Times New Roman"/>
                <w:sz w:val="24"/>
                <w:szCs w:val="24"/>
              </w:rPr>
              <w:t xml:space="preserve"> &amp; </w:t>
            </w:r>
            <w:r w:rsidR="00B37097">
              <w:rPr>
                <w:rFonts w:ascii="Times New Roman" w:hAnsi="Times New Roman" w:cs="Times New Roman"/>
                <w:sz w:val="24"/>
                <w:szCs w:val="24"/>
              </w:rPr>
              <w:t>steer the workforce towards the hotel’s goals</w:t>
            </w:r>
            <w:r>
              <w:rPr>
                <w:rFonts w:ascii="Times New Roman" w:hAnsi="Times New Roman" w:cs="Times New Roman"/>
                <w:sz w:val="24"/>
                <w:szCs w:val="24"/>
              </w:rPr>
              <w:t>.</w:t>
            </w:r>
          </w:p>
        </w:tc>
        <w:tc>
          <w:tcPr>
            <w:tcW w:w="1288" w:type="dxa"/>
          </w:tcPr>
          <w:p w14:paraId="5CD27F33" w14:textId="46F78FF8" w:rsidR="00EC21D5" w:rsidRDefault="00EC21D5" w:rsidP="0010605D">
            <w:pPr>
              <w:spacing w:line="360" w:lineRule="auto"/>
              <w:jc w:val="both"/>
              <w:rPr>
                <w:rFonts w:ascii="Times New Roman" w:hAnsi="Times New Roman" w:cs="Times New Roman"/>
                <w:sz w:val="24"/>
                <w:szCs w:val="24"/>
              </w:rPr>
            </w:pPr>
            <w:r>
              <w:rPr>
                <w:rFonts w:ascii="Times New Roman" w:hAnsi="Times New Roman" w:cs="Times New Roman"/>
                <w:sz w:val="24"/>
                <w:szCs w:val="24"/>
              </w:rPr>
              <w:t>The Moxy shall remain flexible to address market demands and meet the desired level of service and experience development in an efficient way.</w:t>
            </w:r>
          </w:p>
          <w:p w14:paraId="1A3A4275" w14:textId="77777777" w:rsidR="00082F8C" w:rsidRDefault="00082F8C" w:rsidP="0010605D">
            <w:pPr>
              <w:spacing w:line="360" w:lineRule="auto"/>
              <w:jc w:val="both"/>
              <w:rPr>
                <w:rFonts w:ascii="Times New Roman" w:hAnsi="Times New Roman" w:cs="Times New Roman"/>
                <w:sz w:val="24"/>
                <w:szCs w:val="24"/>
              </w:rPr>
            </w:pPr>
          </w:p>
          <w:p w14:paraId="16E27EF2" w14:textId="3BB4A8A1" w:rsidR="00EC21D5" w:rsidRDefault="00B37097" w:rsidP="0010605D">
            <w:pPr>
              <w:spacing w:line="360" w:lineRule="auto"/>
              <w:jc w:val="both"/>
              <w:rPr>
                <w:rFonts w:ascii="Times New Roman" w:hAnsi="Times New Roman" w:cs="Times New Roman"/>
                <w:sz w:val="24"/>
                <w:szCs w:val="24"/>
              </w:rPr>
            </w:pPr>
            <w:r>
              <w:rPr>
                <w:rFonts w:ascii="Times New Roman" w:hAnsi="Times New Roman" w:cs="Times New Roman"/>
                <w:sz w:val="24"/>
                <w:szCs w:val="24"/>
              </w:rPr>
              <w:t>The team formation would increase the bandwidth of effective decision</w:t>
            </w:r>
            <w:r w:rsidR="000E641B">
              <w:rPr>
                <w:rFonts w:ascii="Times New Roman" w:hAnsi="Times New Roman" w:cs="Times New Roman"/>
                <w:sz w:val="24"/>
                <w:szCs w:val="24"/>
              </w:rPr>
              <w:t>-</w:t>
            </w:r>
            <w:r>
              <w:rPr>
                <w:rFonts w:ascii="Times New Roman" w:hAnsi="Times New Roman" w:cs="Times New Roman"/>
                <w:sz w:val="24"/>
                <w:szCs w:val="24"/>
              </w:rPr>
              <w:t>making moderated through knowledge transfer and efficiency-driven innovation outcomes.</w:t>
            </w:r>
          </w:p>
          <w:p w14:paraId="4C72D851" w14:textId="77777777" w:rsidR="00082F8C" w:rsidRDefault="00082F8C" w:rsidP="0010605D">
            <w:pPr>
              <w:spacing w:line="360" w:lineRule="auto"/>
              <w:jc w:val="both"/>
              <w:rPr>
                <w:rFonts w:ascii="Times New Roman" w:hAnsi="Times New Roman" w:cs="Times New Roman"/>
                <w:sz w:val="24"/>
                <w:szCs w:val="24"/>
              </w:rPr>
            </w:pPr>
          </w:p>
          <w:p w14:paraId="51E818E0" w14:textId="0050085F" w:rsidR="00B37097" w:rsidRDefault="00B37097" w:rsidP="0010605D">
            <w:pPr>
              <w:spacing w:line="360" w:lineRule="auto"/>
              <w:jc w:val="both"/>
              <w:rPr>
                <w:rFonts w:ascii="Times New Roman" w:hAnsi="Times New Roman" w:cs="Times New Roman"/>
                <w:sz w:val="24"/>
                <w:szCs w:val="24"/>
              </w:rPr>
            </w:pPr>
            <w:r>
              <w:rPr>
                <w:rFonts w:ascii="Times New Roman" w:hAnsi="Times New Roman" w:cs="Times New Roman"/>
                <w:sz w:val="24"/>
                <w:szCs w:val="24"/>
              </w:rPr>
              <w:t>Overall increase in the hotel’s performance in increasing the revenue potential of the hotel.</w:t>
            </w:r>
          </w:p>
          <w:p w14:paraId="29213725" w14:textId="3CD89B81" w:rsidR="00EC21D5" w:rsidRDefault="00EC21D5" w:rsidP="0010605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2DB81543" w14:textId="5F610C49" w:rsidR="0010605D" w:rsidRDefault="00EC21D5" w:rsidP="0010605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tc>
        <w:tc>
          <w:tcPr>
            <w:tcW w:w="1288" w:type="dxa"/>
          </w:tcPr>
          <w:p w14:paraId="415069C8" w14:textId="77777777" w:rsidR="0010605D" w:rsidRDefault="0010605D" w:rsidP="0010605D">
            <w:pPr>
              <w:spacing w:line="360" w:lineRule="auto"/>
              <w:jc w:val="both"/>
              <w:rPr>
                <w:rFonts w:ascii="Times New Roman" w:hAnsi="Times New Roman" w:cs="Times New Roman"/>
                <w:sz w:val="24"/>
                <w:szCs w:val="24"/>
              </w:rPr>
            </w:pPr>
          </w:p>
          <w:p w14:paraId="4FF14ED6" w14:textId="77777777" w:rsidR="00B37097" w:rsidRDefault="00B37097" w:rsidP="0010605D">
            <w:pPr>
              <w:spacing w:line="360" w:lineRule="auto"/>
              <w:jc w:val="both"/>
              <w:rPr>
                <w:rFonts w:ascii="Times New Roman" w:hAnsi="Times New Roman" w:cs="Times New Roman"/>
                <w:sz w:val="24"/>
                <w:szCs w:val="24"/>
              </w:rPr>
            </w:pPr>
          </w:p>
          <w:p w14:paraId="42574351" w14:textId="77777777" w:rsidR="00B37097" w:rsidRDefault="00B37097" w:rsidP="0010605D">
            <w:pPr>
              <w:spacing w:line="360" w:lineRule="auto"/>
              <w:jc w:val="both"/>
              <w:rPr>
                <w:rFonts w:ascii="Times New Roman" w:hAnsi="Times New Roman" w:cs="Times New Roman"/>
                <w:sz w:val="24"/>
                <w:szCs w:val="24"/>
              </w:rPr>
            </w:pPr>
          </w:p>
          <w:p w14:paraId="2B206A71" w14:textId="77777777" w:rsidR="00B37097" w:rsidRDefault="00B37097" w:rsidP="0010605D">
            <w:pPr>
              <w:spacing w:line="360" w:lineRule="auto"/>
              <w:jc w:val="both"/>
              <w:rPr>
                <w:rFonts w:ascii="Times New Roman" w:hAnsi="Times New Roman" w:cs="Times New Roman"/>
                <w:sz w:val="24"/>
                <w:szCs w:val="24"/>
              </w:rPr>
            </w:pPr>
          </w:p>
          <w:p w14:paraId="4029ACBA" w14:textId="77777777" w:rsidR="00B37097" w:rsidRDefault="00B37097" w:rsidP="0010605D">
            <w:pPr>
              <w:spacing w:line="360" w:lineRule="auto"/>
              <w:jc w:val="both"/>
              <w:rPr>
                <w:rFonts w:ascii="Times New Roman" w:hAnsi="Times New Roman" w:cs="Times New Roman"/>
                <w:sz w:val="24"/>
                <w:szCs w:val="24"/>
              </w:rPr>
            </w:pPr>
          </w:p>
          <w:p w14:paraId="7BF25BBF" w14:textId="77777777" w:rsidR="00B37097" w:rsidRDefault="00B37097" w:rsidP="0010605D">
            <w:pPr>
              <w:spacing w:line="360" w:lineRule="auto"/>
              <w:jc w:val="both"/>
              <w:rPr>
                <w:rFonts w:ascii="Times New Roman" w:hAnsi="Times New Roman" w:cs="Times New Roman"/>
                <w:sz w:val="24"/>
                <w:szCs w:val="24"/>
              </w:rPr>
            </w:pPr>
          </w:p>
          <w:p w14:paraId="0A148781" w14:textId="73714E07" w:rsidR="00B37097" w:rsidRDefault="00B37097" w:rsidP="0010605D">
            <w:pPr>
              <w:spacing w:line="360" w:lineRule="auto"/>
              <w:jc w:val="both"/>
              <w:rPr>
                <w:rFonts w:ascii="Times New Roman" w:hAnsi="Times New Roman" w:cs="Times New Roman"/>
                <w:sz w:val="24"/>
                <w:szCs w:val="24"/>
              </w:rPr>
            </w:pPr>
            <w:r>
              <w:rPr>
                <w:rFonts w:ascii="Times New Roman" w:hAnsi="Times New Roman" w:cs="Times New Roman"/>
                <w:sz w:val="24"/>
                <w:szCs w:val="24"/>
              </w:rPr>
              <w:t>Within the first year and ongoing as necessary</w:t>
            </w:r>
          </w:p>
        </w:tc>
        <w:tc>
          <w:tcPr>
            <w:tcW w:w="1288" w:type="dxa"/>
          </w:tcPr>
          <w:p w14:paraId="7E453169" w14:textId="77777777" w:rsidR="0010605D" w:rsidRDefault="0010605D" w:rsidP="0010605D">
            <w:pPr>
              <w:spacing w:line="360" w:lineRule="auto"/>
              <w:jc w:val="both"/>
              <w:rPr>
                <w:rFonts w:ascii="Times New Roman" w:hAnsi="Times New Roman" w:cs="Times New Roman"/>
                <w:sz w:val="24"/>
                <w:szCs w:val="24"/>
              </w:rPr>
            </w:pPr>
          </w:p>
          <w:p w14:paraId="00C20F5B" w14:textId="77777777" w:rsidR="00B37097" w:rsidRDefault="00B37097" w:rsidP="0010605D">
            <w:pPr>
              <w:spacing w:line="360" w:lineRule="auto"/>
              <w:jc w:val="both"/>
              <w:rPr>
                <w:rFonts w:ascii="Times New Roman" w:hAnsi="Times New Roman" w:cs="Times New Roman"/>
                <w:sz w:val="24"/>
                <w:szCs w:val="24"/>
              </w:rPr>
            </w:pPr>
          </w:p>
          <w:p w14:paraId="6BECF2AC" w14:textId="77777777" w:rsidR="00B37097" w:rsidRDefault="00B37097" w:rsidP="0010605D">
            <w:pPr>
              <w:spacing w:line="360" w:lineRule="auto"/>
              <w:jc w:val="both"/>
              <w:rPr>
                <w:rFonts w:ascii="Times New Roman" w:hAnsi="Times New Roman" w:cs="Times New Roman"/>
                <w:sz w:val="24"/>
                <w:szCs w:val="24"/>
              </w:rPr>
            </w:pPr>
          </w:p>
          <w:p w14:paraId="7087F1E9" w14:textId="77777777" w:rsidR="00B37097" w:rsidRDefault="00B37097" w:rsidP="0010605D">
            <w:pPr>
              <w:spacing w:line="360" w:lineRule="auto"/>
              <w:jc w:val="both"/>
              <w:rPr>
                <w:rFonts w:ascii="Times New Roman" w:hAnsi="Times New Roman" w:cs="Times New Roman"/>
                <w:sz w:val="24"/>
                <w:szCs w:val="24"/>
              </w:rPr>
            </w:pPr>
          </w:p>
          <w:p w14:paraId="1E4E1957" w14:textId="77777777" w:rsidR="00B37097" w:rsidRDefault="00B37097" w:rsidP="0010605D">
            <w:pPr>
              <w:spacing w:line="360" w:lineRule="auto"/>
              <w:jc w:val="both"/>
              <w:rPr>
                <w:rFonts w:ascii="Times New Roman" w:hAnsi="Times New Roman" w:cs="Times New Roman"/>
                <w:sz w:val="24"/>
                <w:szCs w:val="24"/>
              </w:rPr>
            </w:pPr>
          </w:p>
          <w:p w14:paraId="63C7B890" w14:textId="77777777" w:rsidR="00B37097" w:rsidRDefault="00B37097" w:rsidP="0010605D">
            <w:pPr>
              <w:spacing w:line="360" w:lineRule="auto"/>
              <w:jc w:val="both"/>
              <w:rPr>
                <w:rFonts w:ascii="Times New Roman" w:hAnsi="Times New Roman" w:cs="Times New Roman"/>
                <w:sz w:val="24"/>
                <w:szCs w:val="24"/>
              </w:rPr>
            </w:pPr>
          </w:p>
          <w:p w14:paraId="266D6DE2" w14:textId="77777777" w:rsidR="00B37097" w:rsidRDefault="00B37097" w:rsidP="0010605D">
            <w:pPr>
              <w:spacing w:line="360" w:lineRule="auto"/>
              <w:jc w:val="both"/>
              <w:rPr>
                <w:rFonts w:ascii="Times New Roman" w:hAnsi="Times New Roman" w:cs="Times New Roman"/>
                <w:sz w:val="24"/>
                <w:szCs w:val="24"/>
              </w:rPr>
            </w:pPr>
          </w:p>
          <w:p w14:paraId="31163FC3" w14:textId="77777777" w:rsidR="00B37097" w:rsidRDefault="00B37097" w:rsidP="0010605D">
            <w:pPr>
              <w:spacing w:line="360" w:lineRule="auto"/>
              <w:jc w:val="both"/>
              <w:rPr>
                <w:rFonts w:ascii="Times New Roman" w:hAnsi="Times New Roman" w:cs="Times New Roman"/>
                <w:sz w:val="24"/>
                <w:szCs w:val="24"/>
              </w:rPr>
            </w:pPr>
          </w:p>
          <w:p w14:paraId="3001C6CA" w14:textId="77777777" w:rsidR="00B37097" w:rsidRDefault="00B37097" w:rsidP="0010605D">
            <w:pPr>
              <w:spacing w:line="360" w:lineRule="auto"/>
              <w:jc w:val="both"/>
              <w:rPr>
                <w:rFonts w:ascii="Times New Roman" w:hAnsi="Times New Roman" w:cs="Times New Roman"/>
                <w:sz w:val="24"/>
                <w:szCs w:val="24"/>
              </w:rPr>
            </w:pPr>
          </w:p>
          <w:p w14:paraId="196DC695" w14:textId="77777777" w:rsidR="00B37097" w:rsidRDefault="00B37097" w:rsidP="0010605D">
            <w:pPr>
              <w:spacing w:line="360" w:lineRule="auto"/>
              <w:jc w:val="both"/>
              <w:rPr>
                <w:rFonts w:ascii="Times New Roman" w:hAnsi="Times New Roman" w:cs="Times New Roman"/>
                <w:sz w:val="24"/>
                <w:szCs w:val="24"/>
              </w:rPr>
            </w:pPr>
          </w:p>
          <w:p w14:paraId="67DB5ABE" w14:textId="77777777" w:rsidR="00B37097" w:rsidRDefault="00B37097" w:rsidP="0010605D">
            <w:pPr>
              <w:spacing w:line="360" w:lineRule="auto"/>
              <w:jc w:val="both"/>
              <w:rPr>
                <w:rFonts w:ascii="Times New Roman" w:hAnsi="Times New Roman" w:cs="Times New Roman"/>
                <w:sz w:val="24"/>
                <w:szCs w:val="24"/>
              </w:rPr>
            </w:pPr>
          </w:p>
          <w:p w14:paraId="509F235F" w14:textId="27689B99" w:rsidR="00B37097" w:rsidRDefault="00B37097" w:rsidP="0010605D">
            <w:pPr>
              <w:spacing w:line="360" w:lineRule="auto"/>
              <w:jc w:val="both"/>
              <w:rPr>
                <w:rFonts w:ascii="Times New Roman" w:hAnsi="Times New Roman" w:cs="Times New Roman"/>
                <w:sz w:val="24"/>
                <w:szCs w:val="24"/>
              </w:rPr>
            </w:pPr>
            <w:r>
              <w:rPr>
                <w:rFonts w:ascii="Times New Roman" w:hAnsi="Times New Roman" w:cs="Times New Roman"/>
                <w:sz w:val="24"/>
                <w:szCs w:val="24"/>
              </w:rPr>
              <w:t>Targeted to be completed by 1</w:t>
            </w:r>
            <w:r w:rsidRPr="00B37097">
              <w:rPr>
                <w:rFonts w:ascii="Times New Roman" w:hAnsi="Times New Roman" w:cs="Times New Roman"/>
                <w:sz w:val="24"/>
                <w:szCs w:val="24"/>
                <w:vertAlign w:val="superscript"/>
              </w:rPr>
              <w:t>st</w:t>
            </w:r>
            <w:r>
              <w:rPr>
                <w:rFonts w:ascii="Times New Roman" w:hAnsi="Times New Roman" w:cs="Times New Roman"/>
                <w:sz w:val="24"/>
                <w:szCs w:val="24"/>
              </w:rPr>
              <w:t xml:space="preserve"> November 2025 followed by monitoring outcomes</w:t>
            </w:r>
          </w:p>
        </w:tc>
        <w:tc>
          <w:tcPr>
            <w:tcW w:w="1288" w:type="dxa"/>
          </w:tcPr>
          <w:p w14:paraId="163A0A4A" w14:textId="77777777" w:rsidR="0010605D" w:rsidRDefault="0010605D" w:rsidP="0010605D">
            <w:pPr>
              <w:spacing w:line="360" w:lineRule="auto"/>
              <w:jc w:val="both"/>
              <w:rPr>
                <w:rFonts w:ascii="Times New Roman" w:hAnsi="Times New Roman" w:cs="Times New Roman"/>
                <w:sz w:val="24"/>
                <w:szCs w:val="24"/>
              </w:rPr>
            </w:pPr>
          </w:p>
          <w:p w14:paraId="403E399C" w14:textId="77777777" w:rsidR="00B37097" w:rsidRDefault="00B37097" w:rsidP="0010605D">
            <w:pPr>
              <w:spacing w:line="360" w:lineRule="auto"/>
              <w:jc w:val="both"/>
              <w:rPr>
                <w:rFonts w:ascii="Times New Roman" w:hAnsi="Times New Roman" w:cs="Times New Roman"/>
                <w:sz w:val="24"/>
                <w:szCs w:val="24"/>
              </w:rPr>
            </w:pPr>
          </w:p>
          <w:p w14:paraId="3CEFA7A1" w14:textId="77777777" w:rsidR="00B37097" w:rsidRDefault="00B37097" w:rsidP="0010605D">
            <w:pPr>
              <w:spacing w:line="360" w:lineRule="auto"/>
              <w:jc w:val="both"/>
              <w:rPr>
                <w:rFonts w:ascii="Times New Roman" w:hAnsi="Times New Roman" w:cs="Times New Roman"/>
                <w:sz w:val="24"/>
                <w:szCs w:val="24"/>
              </w:rPr>
            </w:pPr>
          </w:p>
          <w:p w14:paraId="52646CD8" w14:textId="77777777" w:rsidR="00B37097" w:rsidRDefault="00B37097" w:rsidP="0010605D">
            <w:pPr>
              <w:spacing w:line="360" w:lineRule="auto"/>
              <w:jc w:val="both"/>
              <w:rPr>
                <w:rFonts w:ascii="Times New Roman" w:hAnsi="Times New Roman" w:cs="Times New Roman"/>
                <w:sz w:val="24"/>
                <w:szCs w:val="24"/>
              </w:rPr>
            </w:pPr>
          </w:p>
          <w:p w14:paraId="1B3C776C" w14:textId="77777777" w:rsidR="00B37097" w:rsidRDefault="00B37097" w:rsidP="0010605D">
            <w:pPr>
              <w:spacing w:line="360" w:lineRule="auto"/>
              <w:jc w:val="both"/>
              <w:rPr>
                <w:rFonts w:ascii="Times New Roman" w:hAnsi="Times New Roman" w:cs="Times New Roman"/>
                <w:sz w:val="24"/>
                <w:szCs w:val="24"/>
              </w:rPr>
            </w:pPr>
          </w:p>
          <w:p w14:paraId="10E4F9FF" w14:textId="77777777" w:rsidR="00B37097" w:rsidRDefault="00B37097" w:rsidP="0010605D">
            <w:pPr>
              <w:spacing w:line="360" w:lineRule="auto"/>
              <w:jc w:val="both"/>
              <w:rPr>
                <w:rFonts w:ascii="Times New Roman" w:hAnsi="Times New Roman" w:cs="Times New Roman"/>
                <w:sz w:val="24"/>
                <w:szCs w:val="24"/>
              </w:rPr>
            </w:pPr>
          </w:p>
          <w:p w14:paraId="041CE69B" w14:textId="1CB60840" w:rsidR="00B37097" w:rsidRDefault="00B37097" w:rsidP="0010605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allocate </w:t>
            </w:r>
            <w:r>
              <w:rPr>
                <w:rFonts w:ascii="Calibri" w:hAnsi="Calibri" w:cs="Calibri"/>
                <w:sz w:val="24"/>
                <w:szCs w:val="24"/>
              </w:rPr>
              <w:t>£5</w:t>
            </w:r>
            <w:r>
              <w:rPr>
                <w:rFonts w:ascii="Times New Roman" w:hAnsi="Times New Roman" w:cs="Times New Roman"/>
                <w:sz w:val="24"/>
                <w:szCs w:val="24"/>
              </w:rPr>
              <w:t xml:space="preserve">0,000 which shall include staff transfer costs and salary expenses. The proposed budget shall also include external leadership </w:t>
            </w:r>
            <w:r w:rsidR="00AD467E">
              <w:rPr>
                <w:rFonts w:ascii="Times New Roman" w:hAnsi="Times New Roman" w:cs="Times New Roman"/>
                <w:sz w:val="24"/>
                <w:szCs w:val="24"/>
              </w:rPr>
              <w:t>programme</w:t>
            </w:r>
            <w:r>
              <w:rPr>
                <w:rFonts w:ascii="Times New Roman" w:hAnsi="Times New Roman" w:cs="Times New Roman"/>
                <w:sz w:val="24"/>
                <w:szCs w:val="24"/>
              </w:rPr>
              <w:t xml:space="preserve"> fees an</w:t>
            </w:r>
            <w:r w:rsidR="00AD467E">
              <w:rPr>
                <w:rFonts w:ascii="Times New Roman" w:hAnsi="Times New Roman" w:cs="Times New Roman"/>
                <w:sz w:val="24"/>
                <w:szCs w:val="24"/>
              </w:rPr>
              <w:t>d training expenditures.</w:t>
            </w:r>
          </w:p>
        </w:tc>
      </w:tr>
      <w:tr w:rsidR="00C82178" w14:paraId="273878D1" w14:textId="77777777" w:rsidTr="0010605D">
        <w:tc>
          <w:tcPr>
            <w:tcW w:w="1288" w:type="dxa"/>
          </w:tcPr>
          <w:p w14:paraId="76E49FB0" w14:textId="14EE341C" w:rsidR="0010605D" w:rsidRDefault="00AD467E" w:rsidP="0010605D">
            <w:pPr>
              <w:spacing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1288" w:type="dxa"/>
          </w:tcPr>
          <w:p w14:paraId="3BCF22B1" w14:textId="5F3DBDF6" w:rsidR="0010605D" w:rsidRDefault="001F72C0" w:rsidP="0010605D">
            <w:pPr>
              <w:spacing w:line="360" w:lineRule="auto"/>
              <w:jc w:val="both"/>
              <w:rPr>
                <w:rFonts w:ascii="Times New Roman" w:hAnsi="Times New Roman" w:cs="Times New Roman"/>
                <w:sz w:val="24"/>
                <w:szCs w:val="24"/>
              </w:rPr>
            </w:pPr>
            <w:r>
              <w:rPr>
                <w:rFonts w:ascii="Times New Roman" w:hAnsi="Times New Roman" w:cs="Times New Roman"/>
                <w:sz w:val="24"/>
                <w:szCs w:val="24"/>
              </w:rPr>
              <w:t>Keeping pace with the future technology requirements of the hotel</w:t>
            </w:r>
          </w:p>
        </w:tc>
        <w:tc>
          <w:tcPr>
            <w:tcW w:w="1288" w:type="dxa"/>
          </w:tcPr>
          <w:p w14:paraId="143A369D" w14:textId="77777777" w:rsidR="001F72C0" w:rsidRDefault="001F72C0" w:rsidP="0010605D">
            <w:pPr>
              <w:spacing w:line="360" w:lineRule="auto"/>
              <w:jc w:val="both"/>
              <w:rPr>
                <w:rFonts w:ascii="Times New Roman" w:hAnsi="Times New Roman" w:cs="Times New Roman"/>
                <w:sz w:val="24"/>
                <w:szCs w:val="24"/>
              </w:rPr>
            </w:pPr>
            <w:r>
              <w:rPr>
                <w:rFonts w:ascii="Times New Roman" w:hAnsi="Times New Roman" w:cs="Times New Roman"/>
                <w:sz w:val="24"/>
                <w:szCs w:val="24"/>
              </w:rPr>
              <w:t>Extract relevant technology information from the direct digital channels.</w:t>
            </w:r>
          </w:p>
          <w:p w14:paraId="3B7DE687" w14:textId="77777777" w:rsidR="0010605D" w:rsidRDefault="001F72C0" w:rsidP="0010605D">
            <w:pPr>
              <w:spacing w:line="360" w:lineRule="auto"/>
              <w:jc w:val="both"/>
              <w:rPr>
                <w:rFonts w:ascii="Times New Roman" w:hAnsi="Times New Roman" w:cs="Times New Roman"/>
                <w:sz w:val="24"/>
                <w:szCs w:val="24"/>
              </w:rPr>
            </w:pPr>
            <w:r>
              <w:rPr>
                <w:rFonts w:ascii="Times New Roman" w:hAnsi="Times New Roman" w:cs="Times New Roman"/>
                <w:sz w:val="24"/>
                <w:szCs w:val="24"/>
              </w:rPr>
              <w:t>maintained by Marriott.</w:t>
            </w:r>
          </w:p>
          <w:p w14:paraId="1472AE9B" w14:textId="59343CA8" w:rsidR="001F72C0" w:rsidRDefault="001F72C0" w:rsidP="0010605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Create new partnerships with technological participants in </w:t>
            </w:r>
            <w:r w:rsidR="000E641B">
              <w:rPr>
                <w:rFonts w:ascii="Times New Roman" w:hAnsi="Times New Roman" w:cs="Times New Roman"/>
                <w:sz w:val="24"/>
                <w:szCs w:val="24"/>
              </w:rPr>
              <w:t xml:space="preserve">the </w:t>
            </w:r>
            <w:r>
              <w:rPr>
                <w:rFonts w:ascii="Times New Roman" w:hAnsi="Times New Roman" w:cs="Times New Roman"/>
                <w:sz w:val="24"/>
                <w:szCs w:val="24"/>
              </w:rPr>
              <w:t>Shanghai area</w:t>
            </w:r>
            <w:r w:rsidR="000E641B">
              <w:rPr>
                <w:rFonts w:ascii="Times New Roman" w:hAnsi="Times New Roman" w:cs="Times New Roman"/>
                <w:sz w:val="24"/>
                <w:szCs w:val="24"/>
              </w:rPr>
              <w:t xml:space="preserve"> </w:t>
            </w:r>
            <w:r>
              <w:rPr>
                <w:rFonts w:ascii="Times New Roman" w:hAnsi="Times New Roman" w:cs="Times New Roman"/>
                <w:sz w:val="24"/>
                <w:szCs w:val="24"/>
              </w:rPr>
              <w:t>to amplify technology transfer to be harnessed in the hotel.</w:t>
            </w:r>
          </w:p>
        </w:tc>
        <w:tc>
          <w:tcPr>
            <w:tcW w:w="1288" w:type="dxa"/>
          </w:tcPr>
          <w:p w14:paraId="0EA11CAB" w14:textId="3900480D" w:rsidR="0010605D" w:rsidRDefault="001F72C0" w:rsidP="0010605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Incorporating advanced technologies across the hotel HR, operations and customer interface areas </w:t>
            </w:r>
            <w:r w:rsidR="000E641B">
              <w:rPr>
                <w:rFonts w:ascii="Times New Roman" w:hAnsi="Times New Roman" w:cs="Times New Roman"/>
                <w:sz w:val="24"/>
                <w:szCs w:val="24"/>
              </w:rPr>
              <w:t>is</w:t>
            </w:r>
            <w:r>
              <w:rPr>
                <w:rFonts w:ascii="Times New Roman" w:hAnsi="Times New Roman" w:cs="Times New Roman"/>
                <w:sz w:val="24"/>
                <w:szCs w:val="24"/>
              </w:rPr>
              <w:t xml:space="preserve"> crucial </w:t>
            </w:r>
            <w:r w:rsidR="00A04023">
              <w:rPr>
                <w:rFonts w:ascii="Times New Roman" w:hAnsi="Times New Roman" w:cs="Times New Roman"/>
                <w:sz w:val="24"/>
                <w:szCs w:val="24"/>
              </w:rPr>
              <w:t>to generate newer experiences and polish service delivery. Utilising a prescriptive methodology for strategic</w:t>
            </w:r>
            <w:r w:rsidR="00E7286E">
              <w:rPr>
                <w:rFonts w:ascii="Times New Roman" w:hAnsi="Times New Roman" w:cs="Times New Roman"/>
                <w:sz w:val="24"/>
                <w:szCs w:val="24"/>
              </w:rPr>
              <w:t>ally</w:t>
            </w:r>
            <w:r w:rsidR="00A04023">
              <w:rPr>
                <w:rFonts w:ascii="Times New Roman" w:hAnsi="Times New Roman" w:cs="Times New Roman"/>
                <w:sz w:val="24"/>
                <w:szCs w:val="24"/>
              </w:rPr>
              <w:t xml:space="preserve"> selecti</w:t>
            </w:r>
            <w:r w:rsidR="00E7286E">
              <w:rPr>
                <w:rFonts w:ascii="Times New Roman" w:hAnsi="Times New Roman" w:cs="Times New Roman"/>
                <w:sz w:val="24"/>
                <w:szCs w:val="24"/>
              </w:rPr>
              <w:t>ng</w:t>
            </w:r>
            <w:r w:rsidR="00A04023">
              <w:rPr>
                <w:rFonts w:ascii="Times New Roman" w:hAnsi="Times New Roman" w:cs="Times New Roman"/>
                <w:sz w:val="24"/>
                <w:szCs w:val="24"/>
              </w:rPr>
              <w:t xml:space="preserve"> essential technologies shall be beneficial for balancing cost overrun and experience</w:t>
            </w:r>
            <w:r w:rsidR="00115563">
              <w:rPr>
                <w:rFonts w:ascii="Times New Roman" w:hAnsi="Times New Roman" w:cs="Times New Roman"/>
                <w:sz w:val="24"/>
                <w:szCs w:val="24"/>
              </w:rPr>
              <w:t xml:space="preserve"> </w:t>
            </w:r>
            <w:r w:rsidR="00E7286E">
              <w:rPr>
                <w:rFonts w:ascii="Times New Roman" w:hAnsi="Times New Roman" w:cs="Times New Roman"/>
                <w:sz w:val="24"/>
                <w:szCs w:val="24"/>
              </w:rPr>
              <w:t xml:space="preserve">delivery </w:t>
            </w:r>
            <w:sdt>
              <w:sdtPr>
                <w:rPr>
                  <w:rFonts w:ascii="Times New Roman" w:hAnsi="Times New Roman" w:cs="Times New Roman"/>
                  <w:sz w:val="24"/>
                  <w:szCs w:val="24"/>
                </w:rPr>
                <w:id w:val="1182239584"/>
                <w:citation/>
              </w:sdtPr>
              <w:sdtContent>
                <w:r w:rsidR="00115563">
                  <w:rPr>
                    <w:rFonts w:ascii="Times New Roman" w:hAnsi="Times New Roman" w:cs="Times New Roman"/>
                    <w:sz w:val="24"/>
                    <w:szCs w:val="24"/>
                  </w:rPr>
                  <w:fldChar w:fldCharType="begin"/>
                </w:r>
                <w:r w:rsidR="00115563">
                  <w:rPr>
                    <w:rFonts w:ascii="Times New Roman" w:hAnsi="Times New Roman" w:cs="Times New Roman"/>
                    <w:sz w:val="24"/>
                    <w:szCs w:val="24"/>
                    <w:lang w:val="en-US"/>
                  </w:rPr>
                  <w:instrText xml:space="preserve"> CITATION Fan22 \l 1033 </w:instrText>
                </w:r>
                <w:r w:rsidR="00115563">
                  <w:rPr>
                    <w:rFonts w:ascii="Times New Roman" w:hAnsi="Times New Roman" w:cs="Times New Roman"/>
                    <w:sz w:val="24"/>
                    <w:szCs w:val="24"/>
                  </w:rPr>
                  <w:fldChar w:fldCharType="separate"/>
                </w:r>
                <w:r w:rsidR="00115563" w:rsidRPr="00115563">
                  <w:rPr>
                    <w:rFonts w:ascii="Times New Roman" w:hAnsi="Times New Roman" w:cs="Times New Roman"/>
                    <w:noProof/>
                    <w:sz w:val="24"/>
                    <w:szCs w:val="24"/>
                    <w:lang w:val="en-US"/>
                  </w:rPr>
                  <w:t>(Fang &amp; Partovi, 2022)</w:t>
                </w:r>
                <w:r w:rsidR="00115563">
                  <w:rPr>
                    <w:rFonts w:ascii="Times New Roman" w:hAnsi="Times New Roman" w:cs="Times New Roman"/>
                    <w:sz w:val="24"/>
                    <w:szCs w:val="24"/>
                  </w:rPr>
                  <w:fldChar w:fldCharType="end"/>
                </w:r>
              </w:sdtContent>
            </w:sdt>
            <w:r w:rsidR="00A04023">
              <w:rPr>
                <w:rFonts w:ascii="Times New Roman" w:hAnsi="Times New Roman" w:cs="Times New Roman"/>
                <w:sz w:val="24"/>
                <w:szCs w:val="24"/>
              </w:rPr>
              <w:t>.</w:t>
            </w:r>
          </w:p>
        </w:tc>
        <w:tc>
          <w:tcPr>
            <w:tcW w:w="1288" w:type="dxa"/>
          </w:tcPr>
          <w:p w14:paraId="418B8FA5" w14:textId="77777777" w:rsidR="0010605D" w:rsidRDefault="0010605D" w:rsidP="0010605D">
            <w:pPr>
              <w:spacing w:line="360" w:lineRule="auto"/>
              <w:jc w:val="both"/>
              <w:rPr>
                <w:rFonts w:ascii="Times New Roman" w:hAnsi="Times New Roman" w:cs="Times New Roman"/>
                <w:sz w:val="24"/>
                <w:szCs w:val="24"/>
              </w:rPr>
            </w:pPr>
          </w:p>
          <w:p w14:paraId="3CC0AD35" w14:textId="77777777" w:rsidR="00A04023" w:rsidRDefault="00A04023" w:rsidP="0010605D">
            <w:pPr>
              <w:spacing w:line="360" w:lineRule="auto"/>
              <w:jc w:val="both"/>
              <w:rPr>
                <w:rFonts w:ascii="Times New Roman" w:hAnsi="Times New Roman" w:cs="Times New Roman"/>
                <w:sz w:val="24"/>
                <w:szCs w:val="24"/>
              </w:rPr>
            </w:pPr>
          </w:p>
          <w:p w14:paraId="0C510EF3" w14:textId="77777777" w:rsidR="00A04023" w:rsidRDefault="00A04023" w:rsidP="0010605D">
            <w:pPr>
              <w:spacing w:line="360" w:lineRule="auto"/>
              <w:jc w:val="both"/>
              <w:rPr>
                <w:rFonts w:ascii="Times New Roman" w:hAnsi="Times New Roman" w:cs="Times New Roman"/>
                <w:sz w:val="24"/>
                <w:szCs w:val="24"/>
              </w:rPr>
            </w:pPr>
          </w:p>
          <w:p w14:paraId="39C8161E" w14:textId="77777777" w:rsidR="00A04023" w:rsidRDefault="00A04023" w:rsidP="0010605D">
            <w:pPr>
              <w:spacing w:line="360" w:lineRule="auto"/>
              <w:jc w:val="both"/>
              <w:rPr>
                <w:rFonts w:ascii="Times New Roman" w:hAnsi="Times New Roman" w:cs="Times New Roman"/>
                <w:sz w:val="24"/>
                <w:szCs w:val="24"/>
              </w:rPr>
            </w:pPr>
          </w:p>
          <w:p w14:paraId="00510B34" w14:textId="77777777" w:rsidR="00A04023" w:rsidRDefault="00A04023" w:rsidP="0010605D">
            <w:pPr>
              <w:spacing w:line="360" w:lineRule="auto"/>
              <w:jc w:val="both"/>
              <w:rPr>
                <w:rFonts w:ascii="Times New Roman" w:hAnsi="Times New Roman" w:cs="Times New Roman"/>
                <w:sz w:val="24"/>
                <w:szCs w:val="24"/>
              </w:rPr>
            </w:pPr>
          </w:p>
          <w:p w14:paraId="459F9538" w14:textId="77777777" w:rsidR="00A04023" w:rsidRDefault="00A04023" w:rsidP="0010605D">
            <w:pPr>
              <w:spacing w:line="360" w:lineRule="auto"/>
              <w:jc w:val="both"/>
              <w:rPr>
                <w:rFonts w:ascii="Times New Roman" w:hAnsi="Times New Roman" w:cs="Times New Roman"/>
                <w:sz w:val="24"/>
                <w:szCs w:val="24"/>
              </w:rPr>
            </w:pPr>
          </w:p>
          <w:p w14:paraId="3F635EB6" w14:textId="77777777" w:rsidR="00A04023" w:rsidRDefault="00A04023" w:rsidP="0010605D">
            <w:pPr>
              <w:spacing w:line="360" w:lineRule="auto"/>
              <w:jc w:val="both"/>
              <w:rPr>
                <w:rFonts w:ascii="Times New Roman" w:hAnsi="Times New Roman" w:cs="Times New Roman"/>
                <w:sz w:val="24"/>
                <w:szCs w:val="24"/>
              </w:rPr>
            </w:pPr>
          </w:p>
          <w:p w14:paraId="55D593FA" w14:textId="69B2BA29" w:rsidR="00A04023" w:rsidRDefault="00A04023" w:rsidP="0010605D">
            <w:pPr>
              <w:spacing w:line="360" w:lineRule="auto"/>
              <w:jc w:val="both"/>
              <w:rPr>
                <w:rFonts w:ascii="Times New Roman" w:hAnsi="Times New Roman" w:cs="Times New Roman"/>
                <w:sz w:val="24"/>
                <w:szCs w:val="24"/>
              </w:rPr>
            </w:pPr>
            <w:r>
              <w:rPr>
                <w:rFonts w:ascii="Times New Roman" w:hAnsi="Times New Roman" w:cs="Times New Roman"/>
                <w:sz w:val="24"/>
                <w:szCs w:val="24"/>
              </w:rPr>
              <w:t>1-5 years</w:t>
            </w:r>
          </w:p>
        </w:tc>
        <w:tc>
          <w:tcPr>
            <w:tcW w:w="1288" w:type="dxa"/>
          </w:tcPr>
          <w:p w14:paraId="7D997DBA" w14:textId="77777777" w:rsidR="0010605D" w:rsidRDefault="0010605D" w:rsidP="0010605D">
            <w:pPr>
              <w:spacing w:line="360" w:lineRule="auto"/>
              <w:jc w:val="both"/>
              <w:rPr>
                <w:rFonts w:ascii="Times New Roman" w:hAnsi="Times New Roman" w:cs="Times New Roman"/>
                <w:sz w:val="24"/>
                <w:szCs w:val="24"/>
              </w:rPr>
            </w:pPr>
          </w:p>
          <w:p w14:paraId="3B73CB0E" w14:textId="77777777" w:rsidR="00A04023" w:rsidRDefault="00A04023" w:rsidP="0010605D">
            <w:pPr>
              <w:spacing w:line="360" w:lineRule="auto"/>
              <w:jc w:val="both"/>
              <w:rPr>
                <w:rFonts w:ascii="Times New Roman" w:hAnsi="Times New Roman" w:cs="Times New Roman"/>
                <w:sz w:val="24"/>
                <w:szCs w:val="24"/>
              </w:rPr>
            </w:pPr>
          </w:p>
          <w:p w14:paraId="45EC52EF" w14:textId="77777777" w:rsidR="00A04023" w:rsidRDefault="00A04023" w:rsidP="0010605D">
            <w:pPr>
              <w:spacing w:line="360" w:lineRule="auto"/>
              <w:jc w:val="both"/>
              <w:rPr>
                <w:rFonts w:ascii="Times New Roman" w:hAnsi="Times New Roman" w:cs="Times New Roman"/>
                <w:sz w:val="24"/>
                <w:szCs w:val="24"/>
              </w:rPr>
            </w:pPr>
          </w:p>
          <w:p w14:paraId="448AB3E2" w14:textId="77777777" w:rsidR="00A04023" w:rsidRDefault="00A04023" w:rsidP="0010605D">
            <w:pPr>
              <w:spacing w:line="360" w:lineRule="auto"/>
              <w:jc w:val="both"/>
              <w:rPr>
                <w:rFonts w:ascii="Times New Roman" w:hAnsi="Times New Roman" w:cs="Times New Roman"/>
                <w:sz w:val="24"/>
                <w:szCs w:val="24"/>
              </w:rPr>
            </w:pPr>
          </w:p>
          <w:p w14:paraId="2EFF0E1C" w14:textId="77777777" w:rsidR="00A04023" w:rsidRDefault="00A04023" w:rsidP="0010605D">
            <w:pPr>
              <w:spacing w:line="360" w:lineRule="auto"/>
              <w:jc w:val="both"/>
              <w:rPr>
                <w:rFonts w:ascii="Times New Roman" w:hAnsi="Times New Roman" w:cs="Times New Roman"/>
                <w:sz w:val="24"/>
                <w:szCs w:val="24"/>
              </w:rPr>
            </w:pPr>
          </w:p>
          <w:p w14:paraId="1E147976" w14:textId="77777777" w:rsidR="00A04023" w:rsidRDefault="00A04023" w:rsidP="0010605D">
            <w:pPr>
              <w:spacing w:line="360" w:lineRule="auto"/>
              <w:jc w:val="both"/>
              <w:rPr>
                <w:rFonts w:ascii="Times New Roman" w:hAnsi="Times New Roman" w:cs="Times New Roman"/>
                <w:sz w:val="24"/>
                <w:szCs w:val="24"/>
              </w:rPr>
            </w:pPr>
          </w:p>
          <w:p w14:paraId="7D7315F8" w14:textId="77777777" w:rsidR="00A04023" w:rsidRDefault="00A04023" w:rsidP="0010605D">
            <w:pPr>
              <w:spacing w:line="360" w:lineRule="auto"/>
              <w:jc w:val="both"/>
              <w:rPr>
                <w:rFonts w:ascii="Times New Roman" w:hAnsi="Times New Roman" w:cs="Times New Roman"/>
                <w:sz w:val="24"/>
                <w:szCs w:val="24"/>
              </w:rPr>
            </w:pPr>
          </w:p>
          <w:p w14:paraId="7D9ABF13" w14:textId="250E77A2" w:rsidR="00A04023" w:rsidRDefault="00A04023" w:rsidP="0010605D">
            <w:pPr>
              <w:spacing w:line="360" w:lineRule="auto"/>
              <w:jc w:val="both"/>
              <w:rPr>
                <w:rFonts w:ascii="Times New Roman" w:hAnsi="Times New Roman" w:cs="Times New Roman"/>
                <w:sz w:val="24"/>
                <w:szCs w:val="24"/>
              </w:rPr>
            </w:pPr>
            <w:r>
              <w:rPr>
                <w:rFonts w:ascii="Times New Roman" w:hAnsi="Times New Roman" w:cs="Times New Roman"/>
                <w:sz w:val="24"/>
                <w:szCs w:val="24"/>
              </w:rPr>
              <w:t>2029</w:t>
            </w:r>
          </w:p>
        </w:tc>
        <w:tc>
          <w:tcPr>
            <w:tcW w:w="1288" w:type="dxa"/>
          </w:tcPr>
          <w:p w14:paraId="42470A9B" w14:textId="77777777" w:rsidR="0010605D" w:rsidRDefault="0010605D" w:rsidP="0010605D">
            <w:pPr>
              <w:spacing w:line="360" w:lineRule="auto"/>
              <w:jc w:val="both"/>
              <w:rPr>
                <w:rFonts w:ascii="Times New Roman" w:hAnsi="Times New Roman" w:cs="Times New Roman"/>
                <w:sz w:val="24"/>
                <w:szCs w:val="24"/>
              </w:rPr>
            </w:pPr>
          </w:p>
          <w:p w14:paraId="46D84440" w14:textId="77777777" w:rsidR="00A04023" w:rsidRDefault="00A04023" w:rsidP="0010605D">
            <w:pPr>
              <w:spacing w:line="360" w:lineRule="auto"/>
              <w:jc w:val="both"/>
              <w:rPr>
                <w:rFonts w:ascii="Times New Roman" w:hAnsi="Times New Roman" w:cs="Times New Roman"/>
                <w:sz w:val="24"/>
                <w:szCs w:val="24"/>
              </w:rPr>
            </w:pPr>
          </w:p>
          <w:p w14:paraId="4B55482B" w14:textId="77777777" w:rsidR="00A04023" w:rsidRDefault="00A04023" w:rsidP="0010605D">
            <w:pPr>
              <w:spacing w:line="360" w:lineRule="auto"/>
              <w:jc w:val="both"/>
              <w:rPr>
                <w:rFonts w:ascii="Times New Roman" w:hAnsi="Times New Roman" w:cs="Times New Roman"/>
                <w:sz w:val="24"/>
                <w:szCs w:val="24"/>
              </w:rPr>
            </w:pPr>
          </w:p>
          <w:p w14:paraId="21BF4EC9" w14:textId="77777777" w:rsidR="00A04023" w:rsidRDefault="00A04023" w:rsidP="0010605D">
            <w:pPr>
              <w:spacing w:line="360" w:lineRule="auto"/>
              <w:jc w:val="both"/>
              <w:rPr>
                <w:rFonts w:ascii="Times New Roman" w:hAnsi="Times New Roman" w:cs="Times New Roman"/>
                <w:sz w:val="24"/>
                <w:szCs w:val="24"/>
              </w:rPr>
            </w:pPr>
          </w:p>
          <w:p w14:paraId="42AA218D" w14:textId="77777777" w:rsidR="00A04023" w:rsidRDefault="00A04023" w:rsidP="0010605D">
            <w:pPr>
              <w:spacing w:line="360" w:lineRule="auto"/>
              <w:jc w:val="both"/>
              <w:rPr>
                <w:rFonts w:ascii="Times New Roman" w:hAnsi="Times New Roman" w:cs="Times New Roman"/>
                <w:sz w:val="24"/>
                <w:szCs w:val="24"/>
              </w:rPr>
            </w:pPr>
          </w:p>
          <w:p w14:paraId="114CDE7D" w14:textId="77777777" w:rsidR="00A04023" w:rsidRDefault="00A04023" w:rsidP="0010605D">
            <w:pPr>
              <w:spacing w:line="360" w:lineRule="auto"/>
              <w:jc w:val="both"/>
              <w:rPr>
                <w:rFonts w:ascii="Times New Roman" w:hAnsi="Times New Roman" w:cs="Times New Roman"/>
                <w:sz w:val="24"/>
                <w:szCs w:val="24"/>
              </w:rPr>
            </w:pPr>
          </w:p>
          <w:p w14:paraId="19C33C65" w14:textId="77777777" w:rsidR="00A04023" w:rsidRDefault="00A04023" w:rsidP="0010605D">
            <w:pPr>
              <w:spacing w:line="360" w:lineRule="auto"/>
              <w:jc w:val="both"/>
              <w:rPr>
                <w:rFonts w:ascii="Times New Roman" w:hAnsi="Times New Roman" w:cs="Times New Roman"/>
                <w:sz w:val="24"/>
                <w:szCs w:val="24"/>
              </w:rPr>
            </w:pPr>
          </w:p>
          <w:p w14:paraId="39280AAC" w14:textId="77777777" w:rsidR="00A04023" w:rsidRDefault="00A04023" w:rsidP="0010605D">
            <w:pPr>
              <w:spacing w:line="360" w:lineRule="auto"/>
              <w:jc w:val="both"/>
              <w:rPr>
                <w:rFonts w:ascii="Times New Roman" w:hAnsi="Times New Roman" w:cs="Times New Roman"/>
                <w:sz w:val="24"/>
                <w:szCs w:val="24"/>
              </w:rPr>
            </w:pPr>
          </w:p>
          <w:p w14:paraId="34A13344" w14:textId="63113218" w:rsidR="00A04023" w:rsidRDefault="00A04023" w:rsidP="0010605D">
            <w:pPr>
              <w:spacing w:line="360" w:lineRule="auto"/>
              <w:jc w:val="both"/>
              <w:rPr>
                <w:rFonts w:ascii="Times New Roman" w:hAnsi="Times New Roman" w:cs="Times New Roman"/>
                <w:sz w:val="24"/>
                <w:szCs w:val="24"/>
              </w:rPr>
            </w:pPr>
            <w:r>
              <w:rPr>
                <w:rFonts w:ascii="Times New Roman" w:hAnsi="Times New Roman" w:cs="Times New Roman"/>
                <w:sz w:val="24"/>
                <w:szCs w:val="24"/>
              </w:rPr>
              <w:t>To allocate 5% of the hotel rev</w:t>
            </w:r>
            <w:r w:rsidR="00C15867">
              <w:rPr>
                <w:rFonts w:ascii="Times New Roman" w:hAnsi="Times New Roman" w:cs="Times New Roman"/>
                <w:sz w:val="24"/>
                <w:szCs w:val="24"/>
              </w:rPr>
              <w:t>en</w:t>
            </w:r>
            <w:r>
              <w:rPr>
                <w:rFonts w:ascii="Times New Roman" w:hAnsi="Times New Roman" w:cs="Times New Roman"/>
                <w:sz w:val="24"/>
                <w:szCs w:val="24"/>
              </w:rPr>
              <w:t xml:space="preserve">ue for technology procurement and strategic </w:t>
            </w:r>
            <w:r w:rsidR="00115563">
              <w:rPr>
                <w:rFonts w:ascii="Times New Roman" w:hAnsi="Times New Roman" w:cs="Times New Roman"/>
                <w:sz w:val="24"/>
                <w:szCs w:val="24"/>
              </w:rPr>
              <w:t>partnership formation.</w:t>
            </w:r>
          </w:p>
        </w:tc>
      </w:tr>
      <w:tr w:rsidR="00C82178" w14:paraId="59FE5B8F" w14:textId="77777777" w:rsidTr="0010605D">
        <w:tc>
          <w:tcPr>
            <w:tcW w:w="1288" w:type="dxa"/>
          </w:tcPr>
          <w:p w14:paraId="3C7FBDD9" w14:textId="5B6D9EB3" w:rsidR="0010605D" w:rsidRDefault="00115563" w:rsidP="0010605D">
            <w:pPr>
              <w:spacing w:line="36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1288" w:type="dxa"/>
          </w:tcPr>
          <w:p w14:paraId="0BA2F218" w14:textId="309177A0" w:rsidR="0010605D" w:rsidRDefault="00115563" w:rsidP="0010605D">
            <w:pPr>
              <w:spacing w:line="360" w:lineRule="auto"/>
              <w:jc w:val="both"/>
              <w:rPr>
                <w:rFonts w:ascii="Times New Roman" w:hAnsi="Times New Roman" w:cs="Times New Roman"/>
                <w:sz w:val="24"/>
                <w:szCs w:val="24"/>
              </w:rPr>
            </w:pPr>
            <w:r>
              <w:rPr>
                <w:rFonts w:ascii="Times New Roman" w:hAnsi="Times New Roman" w:cs="Times New Roman"/>
                <w:sz w:val="24"/>
                <w:szCs w:val="24"/>
              </w:rPr>
              <w:t>Blurred brand perception and driving holistic revenue</w:t>
            </w:r>
          </w:p>
        </w:tc>
        <w:tc>
          <w:tcPr>
            <w:tcW w:w="1288" w:type="dxa"/>
          </w:tcPr>
          <w:p w14:paraId="52FFF7D5" w14:textId="05DA0FDF" w:rsidR="00C82178" w:rsidRDefault="00C82178" w:rsidP="0010605D">
            <w:pPr>
              <w:spacing w:line="360" w:lineRule="auto"/>
              <w:jc w:val="both"/>
              <w:rPr>
                <w:rFonts w:ascii="Times New Roman" w:hAnsi="Times New Roman" w:cs="Times New Roman"/>
                <w:sz w:val="24"/>
                <w:szCs w:val="24"/>
              </w:rPr>
            </w:pPr>
            <w:r>
              <w:rPr>
                <w:rFonts w:ascii="Times New Roman" w:hAnsi="Times New Roman" w:cs="Times New Roman"/>
                <w:sz w:val="24"/>
                <w:szCs w:val="24"/>
              </w:rPr>
              <w:t>Create distinct hotel offers with their relevant branding catering to specific segments of the target audience.</w:t>
            </w:r>
          </w:p>
          <w:p w14:paraId="052E4868" w14:textId="0E5CADA7" w:rsidR="0010605D" w:rsidRDefault="00C82178" w:rsidP="0010605D">
            <w:pPr>
              <w:spacing w:line="360" w:lineRule="auto"/>
              <w:jc w:val="both"/>
              <w:rPr>
                <w:rFonts w:ascii="Times New Roman" w:hAnsi="Times New Roman" w:cs="Times New Roman"/>
                <w:sz w:val="24"/>
                <w:szCs w:val="24"/>
              </w:rPr>
            </w:pPr>
            <w:r>
              <w:rPr>
                <w:rFonts w:ascii="Times New Roman" w:hAnsi="Times New Roman" w:cs="Times New Roman"/>
                <w:sz w:val="24"/>
                <w:szCs w:val="24"/>
              </w:rPr>
              <w:t>R</w:t>
            </w:r>
            <w:r w:rsidR="00D42B9F">
              <w:rPr>
                <w:rFonts w:ascii="Times New Roman" w:hAnsi="Times New Roman" w:cs="Times New Roman"/>
                <w:sz w:val="24"/>
                <w:szCs w:val="24"/>
              </w:rPr>
              <w:t>oll</w:t>
            </w:r>
            <w:r w:rsidR="00082F8C">
              <w:rPr>
                <w:rFonts w:ascii="Times New Roman" w:hAnsi="Times New Roman" w:cs="Times New Roman"/>
                <w:sz w:val="24"/>
                <w:szCs w:val="24"/>
              </w:rPr>
              <w:t xml:space="preserve"> </w:t>
            </w:r>
            <w:r w:rsidR="00D42B9F">
              <w:rPr>
                <w:rFonts w:ascii="Times New Roman" w:hAnsi="Times New Roman" w:cs="Times New Roman"/>
                <w:sz w:val="24"/>
                <w:szCs w:val="24"/>
              </w:rPr>
              <w:t>out a meaningful forum for key stakeholder (internal and external Chinese market) interactions.</w:t>
            </w:r>
          </w:p>
        </w:tc>
        <w:tc>
          <w:tcPr>
            <w:tcW w:w="1288" w:type="dxa"/>
          </w:tcPr>
          <w:p w14:paraId="308CE2DE" w14:textId="77777777" w:rsidR="00C82178" w:rsidRDefault="00C82178" w:rsidP="0010605D">
            <w:pPr>
              <w:spacing w:line="360" w:lineRule="auto"/>
              <w:jc w:val="both"/>
              <w:rPr>
                <w:rFonts w:ascii="Times New Roman" w:hAnsi="Times New Roman" w:cs="Times New Roman"/>
                <w:sz w:val="24"/>
                <w:szCs w:val="24"/>
              </w:rPr>
            </w:pPr>
          </w:p>
          <w:p w14:paraId="1116F8BE" w14:textId="2C037340" w:rsidR="00C82178" w:rsidRDefault="00C82178" w:rsidP="0010605D">
            <w:pPr>
              <w:spacing w:line="360" w:lineRule="auto"/>
              <w:jc w:val="both"/>
              <w:rPr>
                <w:rFonts w:ascii="Times New Roman" w:hAnsi="Times New Roman" w:cs="Times New Roman"/>
                <w:sz w:val="24"/>
                <w:szCs w:val="24"/>
              </w:rPr>
            </w:pPr>
            <w:r>
              <w:rPr>
                <w:rFonts w:ascii="Times New Roman" w:hAnsi="Times New Roman" w:cs="Times New Roman"/>
                <w:sz w:val="24"/>
                <w:szCs w:val="24"/>
              </w:rPr>
              <w:t>Segregate and then streamline revenue capture for cumulative revenue increase.</w:t>
            </w:r>
          </w:p>
          <w:p w14:paraId="22E06668" w14:textId="77777777" w:rsidR="00082F8C" w:rsidRDefault="00082F8C" w:rsidP="0010605D">
            <w:pPr>
              <w:spacing w:line="360" w:lineRule="auto"/>
              <w:jc w:val="both"/>
              <w:rPr>
                <w:rFonts w:ascii="Times New Roman" w:hAnsi="Times New Roman" w:cs="Times New Roman"/>
                <w:sz w:val="24"/>
                <w:szCs w:val="24"/>
              </w:rPr>
            </w:pPr>
          </w:p>
          <w:p w14:paraId="5B9C6E69" w14:textId="07E6482F" w:rsidR="0010605D" w:rsidRDefault="00C82178" w:rsidP="0010605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feedback and direction received from stakeholders’ participation would be realistically weighed and negotiated to identify and work on revenue avenues (aligned with </w:t>
            </w:r>
            <w:r w:rsidR="00082F8C">
              <w:rPr>
                <w:rFonts w:ascii="Times New Roman" w:hAnsi="Times New Roman" w:cs="Times New Roman"/>
                <w:sz w:val="24"/>
                <w:szCs w:val="24"/>
              </w:rPr>
              <w:t xml:space="preserve">the </w:t>
            </w:r>
            <w:r>
              <w:rPr>
                <w:rFonts w:ascii="Times New Roman" w:hAnsi="Times New Roman" w:cs="Times New Roman"/>
                <w:sz w:val="24"/>
                <w:szCs w:val="24"/>
              </w:rPr>
              <w:t>triple bottom line) which in turn can streamline</w:t>
            </w:r>
            <w:r w:rsidR="00082F8C">
              <w:rPr>
                <w:rFonts w:ascii="Times New Roman" w:hAnsi="Times New Roman" w:cs="Times New Roman"/>
                <w:sz w:val="24"/>
                <w:szCs w:val="24"/>
              </w:rPr>
              <w:t xml:space="preserve"> the</w:t>
            </w:r>
            <w:r>
              <w:rPr>
                <w:rFonts w:ascii="Times New Roman" w:hAnsi="Times New Roman" w:cs="Times New Roman"/>
                <w:sz w:val="24"/>
                <w:szCs w:val="24"/>
              </w:rPr>
              <w:t xml:space="preserve"> sustainable competitiveness </w:t>
            </w:r>
            <w:r w:rsidR="00082F8C">
              <w:rPr>
                <w:rFonts w:ascii="Times New Roman" w:hAnsi="Times New Roman" w:cs="Times New Roman"/>
                <w:sz w:val="24"/>
                <w:szCs w:val="24"/>
              </w:rPr>
              <w:t>of</w:t>
            </w:r>
            <w:r>
              <w:rPr>
                <w:rFonts w:ascii="Times New Roman" w:hAnsi="Times New Roman" w:cs="Times New Roman"/>
                <w:sz w:val="24"/>
                <w:szCs w:val="24"/>
              </w:rPr>
              <w:t xml:space="preserve"> The Moxy in Shanghai. </w:t>
            </w:r>
          </w:p>
        </w:tc>
        <w:tc>
          <w:tcPr>
            <w:tcW w:w="1288" w:type="dxa"/>
          </w:tcPr>
          <w:p w14:paraId="0F22BBED" w14:textId="77777777" w:rsidR="0010605D" w:rsidRDefault="0010605D" w:rsidP="0010605D">
            <w:pPr>
              <w:spacing w:line="360" w:lineRule="auto"/>
              <w:jc w:val="both"/>
              <w:rPr>
                <w:rFonts w:ascii="Times New Roman" w:hAnsi="Times New Roman" w:cs="Times New Roman"/>
                <w:sz w:val="24"/>
                <w:szCs w:val="24"/>
              </w:rPr>
            </w:pPr>
          </w:p>
          <w:p w14:paraId="2E44712A" w14:textId="77777777" w:rsidR="00C82178" w:rsidRDefault="00C82178" w:rsidP="0010605D">
            <w:pPr>
              <w:spacing w:line="360" w:lineRule="auto"/>
              <w:jc w:val="both"/>
              <w:rPr>
                <w:rFonts w:ascii="Times New Roman" w:hAnsi="Times New Roman" w:cs="Times New Roman"/>
                <w:sz w:val="24"/>
                <w:szCs w:val="24"/>
              </w:rPr>
            </w:pPr>
          </w:p>
          <w:p w14:paraId="6F0964A7" w14:textId="77777777" w:rsidR="00C82178" w:rsidRDefault="00C82178" w:rsidP="0010605D">
            <w:pPr>
              <w:spacing w:line="360" w:lineRule="auto"/>
              <w:jc w:val="both"/>
              <w:rPr>
                <w:rFonts w:ascii="Times New Roman" w:hAnsi="Times New Roman" w:cs="Times New Roman"/>
                <w:sz w:val="24"/>
                <w:szCs w:val="24"/>
              </w:rPr>
            </w:pPr>
          </w:p>
          <w:p w14:paraId="13A7CB6A" w14:textId="77777777" w:rsidR="00C82178" w:rsidRDefault="00A43FAF" w:rsidP="0010605D">
            <w:pPr>
              <w:spacing w:line="360" w:lineRule="auto"/>
              <w:jc w:val="both"/>
              <w:rPr>
                <w:rFonts w:ascii="Times New Roman" w:hAnsi="Times New Roman" w:cs="Times New Roman"/>
                <w:sz w:val="24"/>
                <w:szCs w:val="24"/>
              </w:rPr>
            </w:pPr>
            <w:r>
              <w:rPr>
                <w:rFonts w:ascii="Times New Roman" w:hAnsi="Times New Roman" w:cs="Times New Roman"/>
                <w:sz w:val="24"/>
                <w:szCs w:val="24"/>
              </w:rPr>
              <w:t>1 year</w:t>
            </w:r>
          </w:p>
          <w:p w14:paraId="76EE5D9D" w14:textId="77777777" w:rsidR="00A43FAF" w:rsidRDefault="00A43FAF" w:rsidP="0010605D">
            <w:pPr>
              <w:spacing w:line="360" w:lineRule="auto"/>
              <w:jc w:val="both"/>
              <w:rPr>
                <w:rFonts w:ascii="Times New Roman" w:hAnsi="Times New Roman" w:cs="Times New Roman"/>
                <w:sz w:val="24"/>
                <w:szCs w:val="24"/>
              </w:rPr>
            </w:pPr>
          </w:p>
          <w:p w14:paraId="20241DB5" w14:textId="77777777" w:rsidR="00A43FAF" w:rsidRDefault="00A43FAF" w:rsidP="0010605D">
            <w:pPr>
              <w:spacing w:line="360" w:lineRule="auto"/>
              <w:jc w:val="both"/>
              <w:rPr>
                <w:rFonts w:ascii="Times New Roman" w:hAnsi="Times New Roman" w:cs="Times New Roman"/>
                <w:sz w:val="24"/>
                <w:szCs w:val="24"/>
              </w:rPr>
            </w:pPr>
          </w:p>
          <w:p w14:paraId="6A44395F" w14:textId="77777777" w:rsidR="00A43FAF" w:rsidRDefault="00A43FAF" w:rsidP="0010605D">
            <w:pPr>
              <w:spacing w:line="360" w:lineRule="auto"/>
              <w:jc w:val="both"/>
              <w:rPr>
                <w:rFonts w:ascii="Times New Roman" w:hAnsi="Times New Roman" w:cs="Times New Roman"/>
                <w:sz w:val="24"/>
                <w:szCs w:val="24"/>
              </w:rPr>
            </w:pPr>
          </w:p>
          <w:p w14:paraId="50EBCA0F" w14:textId="77777777" w:rsidR="00A43FAF" w:rsidRDefault="00A43FAF" w:rsidP="0010605D">
            <w:pPr>
              <w:spacing w:line="360" w:lineRule="auto"/>
              <w:jc w:val="both"/>
              <w:rPr>
                <w:rFonts w:ascii="Times New Roman" w:hAnsi="Times New Roman" w:cs="Times New Roman"/>
                <w:sz w:val="24"/>
                <w:szCs w:val="24"/>
              </w:rPr>
            </w:pPr>
          </w:p>
          <w:p w14:paraId="045C0BB8" w14:textId="77777777" w:rsidR="00A43FAF" w:rsidRDefault="00A43FAF" w:rsidP="0010605D">
            <w:pPr>
              <w:spacing w:line="360" w:lineRule="auto"/>
              <w:jc w:val="both"/>
              <w:rPr>
                <w:rFonts w:ascii="Times New Roman" w:hAnsi="Times New Roman" w:cs="Times New Roman"/>
                <w:sz w:val="24"/>
                <w:szCs w:val="24"/>
              </w:rPr>
            </w:pPr>
          </w:p>
          <w:p w14:paraId="060CB449" w14:textId="77777777" w:rsidR="00A43FAF" w:rsidRDefault="00A43FAF" w:rsidP="0010605D">
            <w:pPr>
              <w:spacing w:line="360" w:lineRule="auto"/>
              <w:jc w:val="both"/>
              <w:rPr>
                <w:rFonts w:ascii="Times New Roman" w:hAnsi="Times New Roman" w:cs="Times New Roman"/>
                <w:sz w:val="24"/>
                <w:szCs w:val="24"/>
              </w:rPr>
            </w:pPr>
          </w:p>
          <w:p w14:paraId="601B075A" w14:textId="77777777" w:rsidR="00A43FAF" w:rsidRDefault="00A43FAF" w:rsidP="0010605D">
            <w:pPr>
              <w:spacing w:line="360" w:lineRule="auto"/>
              <w:jc w:val="both"/>
              <w:rPr>
                <w:rFonts w:ascii="Times New Roman" w:hAnsi="Times New Roman" w:cs="Times New Roman"/>
                <w:sz w:val="24"/>
                <w:szCs w:val="24"/>
              </w:rPr>
            </w:pPr>
          </w:p>
          <w:p w14:paraId="1B448791" w14:textId="0834CD92" w:rsidR="00A43FAF" w:rsidRDefault="00A43FAF" w:rsidP="0010605D">
            <w:pPr>
              <w:spacing w:line="360" w:lineRule="auto"/>
              <w:jc w:val="both"/>
              <w:rPr>
                <w:rFonts w:ascii="Times New Roman" w:hAnsi="Times New Roman" w:cs="Times New Roman"/>
                <w:sz w:val="24"/>
                <w:szCs w:val="24"/>
              </w:rPr>
            </w:pPr>
            <w:r>
              <w:rPr>
                <w:rFonts w:ascii="Times New Roman" w:hAnsi="Times New Roman" w:cs="Times New Roman"/>
                <w:sz w:val="24"/>
                <w:szCs w:val="24"/>
              </w:rPr>
              <w:t>Ongoing</w:t>
            </w:r>
          </w:p>
        </w:tc>
        <w:tc>
          <w:tcPr>
            <w:tcW w:w="1288" w:type="dxa"/>
          </w:tcPr>
          <w:p w14:paraId="772601C1" w14:textId="77777777" w:rsidR="0010605D" w:rsidRDefault="0010605D" w:rsidP="0010605D">
            <w:pPr>
              <w:spacing w:line="360" w:lineRule="auto"/>
              <w:jc w:val="both"/>
              <w:rPr>
                <w:rFonts w:ascii="Times New Roman" w:hAnsi="Times New Roman" w:cs="Times New Roman"/>
                <w:sz w:val="24"/>
                <w:szCs w:val="24"/>
              </w:rPr>
            </w:pPr>
          </w:p>
          <w:p w14:paraId="0A65D767" w14:textId="77777777" w:rsidR="00A43FAF" w:rsidRDefault="00A43FAF" w:rsidP="0010605D">
            <w:pPr>
              <w:spacing w:line="360" w:lineRule="auto"/>
              <w:jc w:val="both"/>
              <w:rPr>
                <w:rFonts w:ascii="Times New Roman" w:hAnsi="Times New Roman" w:cs="Times New Roman"/>
                <w:sz w:val="24"/>
                <w:szCs w:val="24"/>
              </w:rPr>
            </w:pPr>
          </w:p>
          <w:p w14:paraId="66B68E3F" w14:textId="77777777" w:rsidR="00A43FAF" w:rsidRDefault="00A43FAF" w:rsidP="0010605D">
            <w:pPr>
              <w:spacing w:line="360" w:lineRule="auto"/>
              <w:jc w:val="both"/>
              <w:rPr>
                <w:rFonts w:ascii="Times New Roman" w:hAnsi="Times New Roman" w:cs="Times New Roman"/>
                <w:sz w:val="24"/>
                <w:szCs w:val="24"/>
              </w:rPr>
            </w:pPr>
          </w:p>
          <w:p w14:paraId="1108EA54" w14:textId="77777777" w:rsidR="00A43FAF" w:rsidRDefault="00A43FAF" w:rsidP="0010605D">
            <w:pPr>
              <w:spacing w:line="360" w:lineRule="auto"/>
              <w:jc w:val="both"/>
              <w:rPr>
                <w:rFonts w:ascii="Times New Roman" w:hAnsi="Times New Roman" w:cs="Times New Roman"/>
                <w:sz w:val="24"/>
                <w:szCs w:val="24"/>
              </w:rPr>
            </w:pPr>
            <w:r>
              <w:rPr>
                <w:rFonts w:ascii="Times New Roman" w:hAnsi="Times New Roman" w:cs="Times New Roman"/>
                <w:sz w:val="24"/>
                <w:szCs w:val="24"/>
              </w:rPr>
              <w:t>1</w:t>
            </w:r>
            <w:r w:rsidRPr="00A43FAF">
              <w:rPr>
                <w:rFonts w:ascii="Times New Roman" w:hAnsi="Times New Roman" w:cs="Times New Roman"/>
                <w:sz w:val="24"/>
                <w:szCs w:val="24"/>
                <w:vertAlign w:val="superscript"/>
              </w:rPr>
              <w:t>st</w:t>
            </w:r>
            <w:r>
              <w:rPr>
                <w:rFonts w:ascii="Times New Roman" w:hAnsi="Times New Roman" w:cs="Times New Roman"/>
                <w:sz w:val="24"/>
                <w:szCs w:val="24"/>
              </w:rPr>
              <w:t xml:space="preserve"> November 2025</w:t>
            </w:r>
          </w:p>
          <w:p w14:paraId="405E90E9" w14:textId="77777777" w:rsidR="00A43FAF" w:rsidRDefault="00A43FAF" w:rsidP="0010605D">
            <w:pPr>
              <w:spacing w:line="360" w:lineRule="auto"/>
              <w:jc w:val="both"/>
              <w:rPr>
                <w:rFonts w:ascii="Times New Roman" w:hAnsi="Times New Roman" w:cs="Times New Roman"/>
                <w:sz w:val="24"/>
                <w:szCs w:val="24"/>
              </w:rPr>
            </w:pPr>
          </w:p>
          <w:p w14:paraId="5B3800B4" w14:textId="77777777" w:rsidR="00A43FAF" w:rsidRDefault="00A43FAF" w:rsidP="0010605D">
            <w:pPr>
              <w:spacing w:line="360" w:lineRule="auto"/>
              <w:jc w:val="both"/>
              <w:rPr>
                <w:rFonts w:ascii="Times New Roman" w:hAnsi="Times New Roman" w:cs="Times New Roman"/>
                <w:sz w:val="24"/>
                <w:szCs w:val="24"/>
              </w:rPr>
            </w:pPr>
          </w:p>
          <w:p w14:paraId="5A473F8D" w14:textId="77777777" w:rsidR="00A43FAF" w:rsidRDefault="00A43FAF" w:rsidP="0010605D">
            <w:pPr>
              <w:spacing w:line="360" w:lineRule="auto"/>
              <w:jc w:val="both"/>
              <w:rPr>
                <w:rFonts w:ascii="Times New Roman" w:hAnsi="Times New Roman" w:cs="Times New Roman"/>
                <w:sz w:val="24"/>
                <w:szCs w:val="24"/>
              </w:rPr>
            </w:pPr>
          </w:p>
          <w:p w14:paraId="7F7B8DB4" w14:textId="77777777" w:rsidR="00A43FAF" w:rsidRDefault="00A43FAF" w:rsidP="0010605D">
            <w:pPr>
              <w:spacing w:line="360" w:lineRule="auto"/>
              <w:jc w:val="both"/>
              <w:rPr>
                <w:rFonts w:ascii="Times New Roman" w:hAnsi="Times New Roman" w:cs="Times New Roman"/>
                <w:sz w:val="24"/>
                <w:szCs w:val="24"/>
              </w:rPr>
            </w:pPr>
          </w:p>
          <w:p w14:paraId="690D4AB9" w14:textId="77777777" w:rsidR="00A43FAF" w:rsidRDefault="00A43FAF" w:rsidP="0010605D">
            <w:pPr>
              <w:spacing w:line="360" w:lineRule="auto"/>
              <w:jc w:val="both"/>
              <w:rPr>
                <w:rFonts w:ascii="Times New Roman" w:hAnsi="Times New Roman" w:cs="Times New Roman"/>
                <w:sz w:val="24"/>
                <w:szCs w:val="24"/>
              </w:rPr>
            </w:pPr>
          </w:p>
          <w:p w14:paraId="2F117BDA" w14:textId="294C94DB" w:rsidR="00A43FAF" w:rsidRDefault="00A43FAF" w:rsidP="0010605D">
            <w:pPr>
              <w:spacing w:line="360" w:lineRule="auto"/>
              <w:jc w:val="both"/>
              <w:rPr>
                <w:rFonts w:ascii="Times New Roman" w:hAnsi="Times New Roman" w:cs="Times New Roman"/>
                <w:sz w:val="24"/>
                <w:szCs w:val="24"/>
              </w:rPr>
            </w:pPr>
            <w:r>
              <w:rPr>
                <w:rFonts w:ascii="Times New Roman" w:hAnsi="Times New Roman" w:cs="Times New Roman"/>
                <w:sz w:val="24"/>
                <w:szCs w:val="24"/>
              </w:rPr>
              <w:t>Annually monitored</w:t>
            </w:r>
          </w:p>
        </w:tc>
        <w:tc>
          <w:tcPr>
            <w:tcW w:w="1288" w:type="dxa"/>
          </w:tcPr>
          <w:p w14:paraId="24BCFAB0" w14:textId="77777777" w:rsidR="0010605D" w:rsidRDefault="0010605D" w:rsidP="0010605D">
            <w:pPr>
              <w:spacing w:line="360" w:lineRule="auto"/>
              <w:jc w:val="both"/>
              <w:rPr>
                <w:rFonts w:ascii="Times New Roman" w:hAnsi="Times New Roman" w:cs="Times New Roman"/>
                <w:sz w:val="24"/>
                <w:szCs w:val="24"/>
              </w:rPr>
            </w:pPr>
          </w:p>
          <w:p w14:paraId="2D9EE54B" w14:textId="77777777" w:rsidR="00A43FAF" w:rsidRDefault="00A43FAF" w:rsidP="0010605D">
            <w:pPr>
              <w:spacing w:line="360" w:lineRule="auto"/>
              <w:jc w:val="both"/>
              <w:rPr>
                <w:rFonts w:ascii="Times New Roman" w:hAnsi="Times New Roman" w:cs="Times New Roman"/>
                <w:sz w:val="24"/>
                <w:szCs w:val="24"/>
              </w:rPr>
            </w:pPr>
          </w:p>
          <w:p w14:paraId="019A5658" w14:textId="77777777" w:rsidR="00A43FAF" w:rsidRDefault="00A43FAF" w:rsidP="0010605D">
            <w:pPr>
              <w:spacing w:line="360" w:lineRule="auto"/>
              <w:jc w:val="both"/>
              <w:rPr>
                <w:rFonts w:ascii="Times New Roman" w:hAnsi="Times New Roman" w:cs="Times New Roman"/>
                <w:sz w:val="24"/>
                <w:szCs w:val="24"/>
              </w:rPr>
            </w:pPr>
          </w:p>
          <w:p w14:paraId="26F75A34" w14:textId="77777777" w:rsidR="00A43FAF" w:rsidRDefault="00A43FAF" w:rsidP="0010605D">
            <w:pPr>
              <w:spacing w:line="360" w:lineRule="auto"/>
              <w:jc w:val="both"/>
              <w:rPr>
                <w:rFonts w:ascii="Times New Roman" w:hAnsi="Times New Roman" w:cs="Times New Roman"/>
                <w:sz w:val="24"/>
                <w:szCs w:val="24"/>
              </w:rPr>
            </w:pPr>
          </w:p>
          <w:p w14:paraId="5BAF9C4D" w14:textId="77777777" w:rsidR="00A43FAF" w:rsidRDefault="00A43FAF" w:rsidP="0010605D">
            <w:pPr>
              <w:spacing w:line="360" w:lineRule="auto"/>
              <w:jc w:val="both"/>
              <w:rPr>
                <w:rFonts w:ascii="Times New Roman" w:hAnsi="Times New Roman" w:cs="Times New Roman"/>
                <w:sz w:val="24"/>
                <w:szCs w:val="24"/>
              </w:rPr>
            </w:pPr>
          </w:p>
          <w:p w14:paraId="4CC91A2F" w14:textId="1B6E73FF" w:rsidR="00A43FAF" w:rsidRDefault="00A43FAF" w:rsidP="0010605D">
            <w:pPr>
              <w:spacing w:line="360" w:lineRule="auto"/>
              <w:jc w:val="both"/>
              <w:rPr>
                <w:rFonts w:ascii="Times New Roman" w:hAnsi="Times New Roman" w:cs="Times New Roman"/>
                <w:sz w:val="24"/>
                <w:szCs w:val="24"/>
              </w:rPr>
            </w:pPr>
            <w:r>
              <w:rPr>
                <w:rFonts w:ascii="Times New Roman" w:hAnsi="Times New Roman" w:cs="Times New Roman"/>
                <w:sz w:val="24"/>
                <w:szCs w:val="24"/>
              </w:rPr>
              <w:t>10000 (branding and marketing expenses) &amp; ongoing annual stakeholder formal meeting costs</w:t>
            </w:r>
          </w:p>
        </w:tc>
      </w:tr>
    </w:tbl>
    <w:p w14:paraId="0ADD6ACE" w14:textId="77777777" w:rsidR="0010605D" w:rsidRDefault="0010605D" w:rsidP="00E22115">
      <w:pPr>
        <w:spacing w:line="360" w:lineRule="auto"/>
        <w:jc w:val="both"/>
        <w:rPr>
          <w:rFonts w:ascii="Times New Roman" w:hAnsi="Times New Roman" w:cs="Times New Roman"/>
          <w:sz w:val="24"/>
          <w:szCs w:val="24"/>
        </w:rPr>
      </w:pPr>
    </w:p>
    <w:p w14:paraId="01C2E98F" w14:textId="02523D6B" w:rsidR="00072E6F" w:rsidRDefault="002F3729" w:rsidP="004D3CD8">
      <w:pPr>
        <w:pStyle w:val="Heading1"/>
      </w:pPr>
      <w:bookmarkStart w:id="13" w:name="_Toc181288946"/>
      <w:r>
        <w:t>Conclusion</w:t>
      </w:r>
      <w:bookmarkEnd w:id="13"/>
    </w:p>
    <w:p w14:paraId="45B131A2" w14:textId="26AF889C" w:rsidR="002F3729" w:rsidRDefault="006248B4" w:rsidP="00E2211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Extending a formal note of gratitude to The Moxy Hotel in Shanghai, China, A to Z Consultancy would like to outline the findings made on the hotel followed by the proposed recommendations towards the identified issues. The hotel suffers from </w:t>
      </w:r>
      <w:r w:rsidR="0046228A">
        <w:rPr>
          <w:rFonts w:ascii="Times New Roman" w:hAnsi="Times New Roman" w:cs="Times New Roman"/>
          <w:sz w:val="24"/>
          <w:szCs w:val="24"/>
        </w:rPr>
        <w:t xml:space="preserve">a </w:t>
      </w:r>
      <w:r>
        <w:rPr>
          <w:rFonts w:ascii="Times New Roman" w:hAnsi="Times New Roman" w:cs="Times New Roman"/>
          <w:sz w:val="24"/>
          <w:szCs w:val="24"/>
        </w:rPr>
        <w:t xml:space="preserve">plausible lack of revenue generation potential and an inability to harness effective human resource distribution balance across Marriott’s midscale ranges.  The issue also conflates workforce management, staff </w:t>
      </w:r>
      <w:r w:rsidR="0048394F">
        <w:rPr>
          <w:rFonts w:ascii="Times New Roman" w:hAnsi="Times New Roman" w:cs="Times New Roman"/>
          <w:sz w:val="24"/>
          <w:szCs w:val="24"/>
        </w:rPr>
        <w:t>unavailability</w:t>
      </w:r>
      <w:r>
        <w:rPr>
          <w:rFonts w:ascii="Times New Roman" w:hAnsi="Times New Roman" w:cs="Times New Roman"/>
          <w:sz w:val="24"/>
          <w:szCs w:val="24"/>
        </w:rPr>
        <w:t xml:space="preserve"> and proper leadership direction. </w:t>
      </w:r>
      <w:r w:rsidR="0048394F">
        <w:rPr>
          <w:rFonts w:ascii="Times New Roman" w:hAnsi="Times New Roman" w:cs="Times New Roman"/>
          <w:sz w:val="24"/>
          <w:szCs w:val="24"/>
        </w:rPr>
        <w:t xml:space="preserve">Its ramification is further felt on the inadequacy of a blurred brand perception of the hotel which has led to mixed reviews from customers. </w:t>
      </w:r>
      <w:r w:rsidR="005C1BC5">
        <w:rPr>
          <w:rFonts w:ascii="Times New Roman" w:hAnsi="Times New Roman" w:cs="Times New Roman"/>
          <w:sz w:val="24"/>
          <w:szCs w:val="24"/>
        </w:rPr>
        <w:t xml:space="preserve">Moreover, keeping pace with technological transition in the hotel premises and balancing its leverage with human potential remains an issue which must be addressed properly in line with the systems-wide overhaul of Marriott’s technological framework. </w:t>
      </w:r>
      <w:r w:rsidR="00714CB7">
        <w:rPr>
          <w:rFonts w:ascii="Times New Roman" w:hAnsi="Times New Roman" w:cs="Times New Roman"/>
          <w:sz w:val="24"/>
          <w:szCs w:val="24"/>
        </w:rPr>
        <w:t xml:space="preserve">The analysis performed on the hotel included the application of the PESTLE framework along with SWOT and TOWS for the elaboration of relevant environmental factors on the issues and streamlining solutions for deployment. </w:t>
      </w:r>
      <w:r w:rsidR="00AA3D65">
        <w:rPr>
          <w:rFonts w:ascii="Times New Roman" w:hAnsi="Times New Roman" w:cs="Times New Roman"/>
          <w:sz w:val="24"/>
          <w:szCs w:val="24"/>
        </w:rPr>
        <w:t xml:space="preserve">Recommendations include </w:t>
      </w:r>
      <w:r w:rsidR="00714CB7">
        <w:rPr>
          <w:rFonts w:ascii="Times New Roman" w:hAnsi="Times New Roman" w:cs="Times New Roman"/>
          <w:sz w:val="24"/>
          <w:szCs w:val="24"/>
        </w:rPr>
        <w:t>improving the revenue generation bandwidth of the hotel</w:t>
      </w:r>
      <w:r w:rsidR="00C15867">
        <w:rPr>
          <w:rFonts w:ascii="Times New Roman" w:hAnsi="Times New Roman" w:cs="Times New Roman"/>
          <w:sz w:val="24"/>
          <w:szCs w:val="24"/>
        </w:rPr>
        <w:t xml:space="preserve">, </w:t>
      </w:r>
      <w:r w:rsidR="00AA3D65">
        <w:rPr>
          <w:rFonts w:ascii="Times New Roman" w:hAnsi="Times New Roman" w:cs="Times New Roman"/>
          <w:sz w:val="24"/>
          <w:szCs w:val="24"/>
        </w:rPr>
        <w:t xml:space="preserve">streamlining </w:t>
      </w:r>
      <w:r w:rsidR="00C15867">
        <w:rPr>
          <w:rFonts w:ascii="Times New Roman" w:hAnsi="Times New Roman" w:cs="Times New Roman"/>
          <w:sz w:val="24"/>
          <w:szCs w:val="24"/>
        </w:rPr>
        <w:t xml:space="preserve">its </w:t>
      </w:r>
      <w:r w:rsidR="00AA3D65">
        <w:rPr>
          <w:rFonts w:ascii="Times New Roman" w:hAnsi="Times New Roman" w:cs="Times New Roman"/>
          <w:sz w:val="24"/>
          <w:szCs w:val="24"/>
        </w:rPr>
        <w:t>holistic delivery and</w:t>
      </w:r>
      <w:r w:rsidR="00714CB7">
        <w:rPr>
          <w:rFonts w:ascii="Times New Roman" w:hAnsi="Times New Roman" w:cs="Times New Roman"/>
          <w:sz w:val="24"/>
          <w:szCs w:val="24"/>
        </w:rPr>
        <w:t xml:space="preserve"> </w:t>
      </w:r>
      <w:r w:rsidR="00AA3D65">
        <w:rPr>
          <w:rFonts w:ascii="Times New Roman" w:hAnsi="Times New Roman" w:cs="Times New Roman"/>
          <w:sz w:val="24"/>
          <w:szCs w:val="24"/>
        </w:rPr>
        <w:t xml:space="preserve">distinctly informing its brand perception among customers. </w:t>
      </w:r>
    </w:p>
    <w:p w14:paraId="0158E47E" w14:textId="2DD2DF82" w:rsidR="00573B1A" w:rsidRDefault="0030687E" w:rsidP="00DE72B7">
      <w:pPr>
        <w:pStyle w:val="Heading1"/>
        <w:rPr>
          <w:rFonts w:cs="Times New Roman"/>
          <w:szCs w:val="24"/>
        </w:rPr>
      </w:pPr>
      <w:bookmarkStart w:id="14" w:name="_Toc181288947"/>
      <w:r>
        <w:t>References</w:t>
      </w:r>
      <w:bookmarkEnd w:id="14"/>
    </w:p>
    <w:p w14:paraId="56DC7759"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Barron, A. &amp; Armstrong, M., 2007. Human Capital Management: Achieving Added Value Through People. London: Kogan Page Publishers.</w:t>
      </w:r>
    </w:p>
    <w:p w14:paraId="62DB8685" w14:textId="77777777" w:rsidR="00DE72B7" w:rsidRPr="00DE72B7" w:rsidRDefault="00DE72B7" w:rsidP="00DE72B7">
      <w:pPr>
        <w:rPr>
          <w:rFonts w:ascii="Times New Roman" w:hAnsi="Times New Roman" w:cs="Times New Roman"/>
        </w:rPr>
      </w:pPr>
      <w:proofErr w:type="spellStart"/>
      <w:r w:rsidRPr="00DE72B7">
        <w:rPr>
          <w:rFonts w:ascii="Times New Roman" w:hAnsi="Times New Roman" w:cs="Times New Roman"/>
        </w:rPr>
        <w:t>Boselie</w:t>
      </w:r>
      <w:proofErr w:type="spellEnd"/>
      <w:r w:rsidRPr="00DE72B7">
        <w:rPr>
          <w:rFonts w:ascii="Times New Roman" w:hAnsi="Times New Roman" w:cs="Times New Roman"/>
        </w:rPr>
        <w:t>, P. &amp; van der Heijden, B., 2024. Strategic human resource management: A balanced approach. London: McGraw Hill.</w:t>
      </w:r>
    </w:p>
    <w:p w14:paraId="1AC47974"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Brammer, S. &amp; Clark, T., 2020. COVID‐19 and Management Education: Reflections on Challenges, Opportunities, and Potential Futures. British Journal of Management, 31(3).</w:t>
      </w:r>
    </w:p>
    <w:p w14:paraId="7E742882"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Burnes, B., 2017. Managing Change. London: Pearson.</w:t>
      </w:r>
    </w:p>
    <w:p w14:paraId="49430D78"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Buttrick, R., 2009. The Project Workout: The Ultimate Handbook of Project and Programme Management. London: Prentice Hall.</w:t>
      </w:r>
    </w:p>
    <w:p w14:paraId="2C689361"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Cameron, E. &amp; Green, M., 2019. Making sense of change management: A complete guide to the models, tools and techniques of organizational change. London: Kogan Page Publishers.</w:t>
      </w:r>
    </w:p>
    <w:p w14:paraId="42EAC176"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Cialdini, R. B. &amp; Martin, S., 2024. Using Persuasion to Spur Lasting Organizational Change. Harvard Business Review.</w:t>
      </w:r>
    </w:p>
    <w:p w14:paraId="430CA1CF"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 xml:space="preserve">CIPD, 2024. CIPD. [Online] </w:t>
      </w:r>
    </w:p>
    <w:p w14:paraId="56A86926"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Available at: https://www.cipd.org/en/knowledge/factsheets/pestle-analysis-factsheet/</w:t>
      </w:r>
    </w:p>
    <w:p w14:paraId="15D6C6AD"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[Accessed 2024].</w:t>
      </w:r>
    </w:p>
    <w:p w14:paraId="6B909597" w14:textId="631F598C" w:rsidR="00DE72B7" w:rsidRPr="00DE72B7" w:rsidRDefault="00DE72B7" w:rsidP="00DE72B7">
      <w:pPr>
        <w:rPr>
          <w:rFonts w:ascii="Times New Roman" w:hAnsi="Times New Roman" w:cs="Times New Roman"/>
        </w:rPr>
      </w:pPr>
      <w:r w:rsidRPr="00DE72B7">
        <w:rPr>
          <w:rFonts w:ascii="Times New Roman" w:hAnsi="Times New Roman" w:cs="Times New Roman"/>
        </w:rPr>
        <w:t xml:space="preserve">Clark, T. &amp; Kipping, M., 2012. The Oxford Handbook of Management Consulting. Oxford: </w:t>
      </w:r>
      <w:r w:rsidRPr="00DE72B7">
        <w:rPr>
          <w:rFonts w:ascii="Times New Roman" w:hAnsi="Times New Roman" w:cs="Times New Roman"/>
        </w:rPr>
        <w:t>OUP.</w:t>
      </w:r>
    </w:p>
    <w:p w14:paraId="24C7AB48" w14:textId="36B1D0B8" w:rsidR="00DE72B7" w:rsidRPr="00DE72B7" w:rsidRDefault="00DE72B7" w:rsidP="00DE72B7">
      <w:pPr>
        <w:rPr>
          <w:rFonts w:ascii="Times New Roman" w:hAnsi="Times New Roman" w:cs="Times New Roman"/>
        </w:rPr>
      </w:pPr>
      <w:r w:rsidRPr="00DE72B7">
        <w:rPr>
          <w:rFonts w:ascii="Times New Roman" w:hAnsi="Times New Roman" w:cs="Times New Roman"/>
        </w:rPr>
        <w:t xml:space="preserve">Delery, J. &amp; </w:t>
      </w:r>
      <w:proofErr w:type="spellStart"/>
      <w:r w:rsidRPr="00DE72B7">
        <w:rPr>
          <w:rFonts w:ascii="Times New Roman" w:hAnsi="Times New Roman" w:cs="Times New Roman"/>
        </w:rPr>
        <w:t>Roumpi</w:t>
      </w:r>
      <w:proofErr w:type="spellEnd"/>
      <w:r w:rsidRPr="00DE72B7">
        <w:rPr>
          <w:rFonts w:ascii="Times New Roman" w:hAnsi="Times New Roman" w:cs="Times New Roman"/>
        </w:rPr>
        <w:t>, D., 2017. Strategic human resource management, human capital and competitive advantage: is the field going in circles? Human Resource Management Journal, 27(1).</w:t>
      </w:r>
    </w:p>
    <w:p w14:paraId="1B02B283" w14:textId="77777777" w:rsidR="00DE72B7" w:rsidRPr="00DE72B7" w:rsidRDefault="00DE72B7" w:rsidP="00DE72B7">
      <w:pPr>
        <w:rPr>
          <w:rFonts w:ascii="Times New Roman" w:hAnsi="Times New Roman" w:cs="Times New Roman"/>
        </w:rPr>
      </w:pPr>
      <w:proofErr w:type="spellStart"/>
      <w:r w:rsidRPr="00DE72B7">
        <w:rPr>
          <w:rFonts w:ascii="Times New Roman" w:hAnsi="Times New Roman" w:cs="Times New Roman"/>
        </w:rPr>
        <w:t>DiRomualdo</w:t>
      </w:r>
      <w:proofErr w:type="spellEnd"/>
      <w:r w:rsidRPr="00DE72B7">
        <w:rPr>
          <w:rFonts w:ascii="Times New Roman" w:hAnsi="Times New Roman" w:cs="Times New Roman"/>
        </w:rPr>
        <w:t>, A., El-Khoury, D. &amp; Girimonte, F., 2018. HR in the digital age: how digital technology will change HR’s organization structure, processes and roles. Strategic HR Review, 17(5).</w:t>
      </w:r>
    </w:p>
    <w:p w14:paraId="51871EC2"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Donkin, L., 2017. Application of revenue management in small hotels.</w:t>
      </w:r>
    </w:p>
    <w:p w14:paraId="47B3EA25" w14:textId="77777777" w:rsidR="00DE72B7" w:rsidRPr="00DE72B7" w:rsidRDefault="00DE72B7" w:rsidP="00DE72B7">
      <w:pPr>
        <w:rPr>
          <w:rFonts w:ascii="Times New Roman" w:hAnsi="Times New Roman" w:cs="Times New Roman"/>
        </w:rPr>
      </w:pPr>
      <w:proofErr w:type="spellStart"/>
      <w:r w:rsidRPr="00DE72B7">
        <w:rPr>
          <w:rFonts w:ascii="Times New Roman" w:hAnsi="Times New Roman" w:cs="Times New Roman"/>
        </w:rPr>
        <w:t>Errida</w:t>
      </w:r>
      <w:proofErr w:type="spellEnd"/>
      <w:r w:rsidRPr="00DE72B7">
        <w:rPr>
          <w:rFonts w:ascii="Times New Roman" w:hAnsi="Times New Roman" w:cs="Times New Roman"/>
        </w:rPr>
        <w:t>, A. &amp; Lotfi, B., 2021. The determinants of organizational change management success: Literature review and case study. International Journal of Engineering Business Management, Volume 13.</w:t>
      </w:r>
    </w:p>
    <w:p w14:paraId="5C2A55F8"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 xml:space="preserve">Ershadi, M., Kazemi, S. &amp; </w:t>
      </w:r>
      <w:proofErr w:type="spellStart"/>
      <w:r w:rsidRPr="00DE72B7">
        <w:rPr>
          <w:rFonts w:ascii="Times New Roman" w:hAnsi="Times New Roman" w:cs="Times New Roman"/>
        </w:rPr>
        <w:t>Aiasi</w:t>
      </w:r>
      <w:proofErr w:type="spellEnd"/>
      <w:r w:rsidRPr="00DE72B7">
        <w:rPr>
          <w:rFonts w:ascii="Times New Roman" w:hAnsi="Times New Roman" w:cs="Times New Roman"/>
        </w:rPr>
        <w:t>, R., 2018. Root cause analysis in quality problem solving of research information systems: a case study. International Journal of Productivity and Quality Management, 24(2).</w:t>
      </w:r>
    </w:p>
    <w:p w14:paraId="5F3104B3" w14:textId="44BB4DD0" w:rsidR="00DE72B7" w:rsidRPr="00DE72B7" w:rsidRDefault="00DE72B7" w:rsidP="00DE72B7">
      <w:pPr>
        <w:rPr>
          <w:rFonts w:ascii="Times New Roman" w:hAnsi="Times New Roman" w:cs="Times New Roman"/>
        </w:rPr>
      </w:pPr>
      <w:r w:rsidRPr="00DE72B7">
        <w:rPr>
          <w:rFonts w:ascii="Times New Roman" w:hAnsi="Times New Roman" w:cs="Times New Roman"/>
        </w:rPr>
        <w:t>Fang, J. &amp; Partovi, F., 2022. Technology planning in the hotel industry. Tourism Management Perspectives, Volume 44.</w:t>
      </w:r>
    </w:p>
    <w:p w14:paraId="768E3FA9"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 xml:space="preserve">Gökalp, E., </w:t>
      </w:r>
      <w:proofErr w:type="spellStart"/>
      <w:r w:rsidRPr="00DE72B7">
        <w:rPr>
          <w:rFonts w:ascii="Times New Roman" w:hAnsi="Times New Roman" w:cs="Times New Roman"/>
        </w:rPr>
        <w:t>Demirörs</w:t>
      </w:r>
      <w:proofErr w:type="spellEnd"/>
      <w:r w:rsidRPr="00DE72B7">
        <w:rPr>
          <w:rFonts w:ascii="Times New Roman" w:hAnsi="Times New Roman" w:cs="Times New Roman"/>
        </w:rPr>
        <w:t>, O. &amp; Eren, P., 2020. Public personnel management process capability assessment. Public Personnel Management, 49(1).</w:t>
      </w:r>
    </w:p>
    <w:p w14:paraId="4A2D212B"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lastRenderedPageBreak/>
        <w:t xml:space="preserve">Guest, D. E., 2017. Human resource management and employee well-being: towards a new analytic framework. Human Resource </w:t>
      </w:r>
      <w:proofErr w:type="spellStart"/>
      <w:r w:rsidRPr="00DE72B7">
        <w:rPr>
          <w:rFonts w:ascii="Times New Roman" w:hAnsi="Times New Roman" w:cs="Times New Roman"/>
        </w:rPr>
        <w:t>Manageemtn</w:t>
      </w:r>
      <w:proofErr w:type="spellEnd"/>
      <w:r w:rsidRPr="00DE72B7">
        <w:rPr>
          <w:rFonts w:ascii="Times New Roman" w:hAnsi="Times New Roman" w:cs="Times New Roman"/>
        </w:rPr>
        <w:t xml:space="preserve"> Journal, 27(1).</w:t>
      </w:r>
    </w:p>
    <w:p w14:paraId="405E4251"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Guillet, B. &amp; Chu, A., 2021. Managing hotel revenue amid the COVID-19 crisis. International Journal of Contemporary Hospitality Management, 33(2).</w:t>
      </w:r>
    </w:p>
    <w:p w14:paraId="7B22F324"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Gulati, R., 2021. How Companies Need to Think About Resource Allocation Now—and in the Future. Harvard Business Review.</w:t>
      </w:r>
    </w:p>
    <w:p w14:paraId="06D6A47E"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Hao, C., Feng, X. &amp; Guo, X., 2024. Minimum wage and the survival of hotel industry: Evidence from China. International Journal of Hospitality Management, Volume 120.</w:t>
      </w:r>
    </w:p>
    <w:p w14:paraId="7371255A"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HBR, 2024. HBR. [Online] Available at: https://hbr.org/topic/subject/technology-and-analytics</w:t>
      </w:r>
    </w:p>
    <w:p w14:paraId="56B2D4A5"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[Accessed 2024].</w:t>
      </w:r>
    </w:p>
    <w:p w14:paraId="2594ADF6"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He, Y., Ding, L., Ye, S. &amp; Wu, A., 2024. Site Selection and Value Evaluation of New Hotel Projects: A TSPV Analysis Framework. Berlin: Springer Nature.</w:t>
      </w:r>
    </w:p>
    <w:p w14:paraId="53E27F0C"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Hodges, J., 2017. Consultancy, Organizational Development and Change: A Practical Guide to Delivering Value. London: Kogan Page Publishers.</w:t>
      </w:r>
    </w:p>
    <w:p w14:paraId="3330D08B"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 xml:space="preserve">Hospitality World, 2024. The Economic Times. [Online] </w:t>
      </w:r>
    </w:p>
    <w:p w14:paraId="72BD2E86"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Available at: https://hospitality.economictimes.indiatimes.com/news/hotels/marriott-international-marks-a-record-year-of-growth-in-south-asia-with-28-signed-deals/108070246</w:t>
      </w:r>
    </w:p>
    <w:p w14:paraId="5EAEB633"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[Accessed 2024].</w:t>
      </w:r>
    </w:p>
    <w:p w14:paraId="6F90B58A"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 xml:space="preserve">Howcroft, D. &amp; </w:t>
      </w:r>
      <w:proofErr w:type="spellStart"/>
      <w:r w:rsidRPr="00DE72B7">
        <w:rPr>
          <w:rFonts w:ascii="Times New Roman" w:hAnsi="Times New Roman" w:cs="Times New Roman"/>
        </w:rPr>
        <w:t>Bergvall-Kåreborn</w:t>
      </w:r>
      <w:proofErr w:type="spellEnd"/>
      <w:r w:rsidRPr="00DE72B7">
        <w:rPr>
          <w:rFonts w:ascii="Times New Roman" w:hAnsi="Times New Roman" w:cs="Times New Roman"/>
        </w:rPr>
        <w:t xml:space="preserve">, B., 2019. A typology of </w:t>
      </w:r>
      <w:proofErr w:type="spellStart"/>
      <w:r w:rsidRPr="00DE72B7">
        <w:rPr>
          <w:rFonts w:ascii="Times New Roman" w:hAnsi="Times New Roman" w:cs="Times New Roman"/>
        </w:rPr>
        <w:t>crowdwork</w:t>
      </w:r>
      <w:proofErr w:type="spellEnd"/>
      <w:r w:rsidRPr="00DE72B7">
        <w:rPr>
          <w:rFonts w:ascii="Times New Roman" w:hAnsi="Times New Roman" w:cs="Times New Roman"/>
        </w:rPr>
        <w:t xml:space="preserve"> platforms. Work, employment and society, 33(1).</w:t>
      </w:r>
    </w:p>
    <w:p w14:paraId="1D91685F"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 xml:space="preserve">HRM Guide, 2023. The Future of HR: How Tech is Reshaping Human Resources. HRM Guide. </w:t>
      </w:r>
    </w:p>
    <w:p w14:paraId="6E5DB417"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Johnson, G. et al., 2020. Exploring Strategy. Harlow: Pearson Education Limited.</w:t>
      </w:r>
    </w:p>
    <w:p w14:paraId="1BD2BD4F" w14:textId="5EA0E5D4" w:rsidR="00DE72B7" w:rsidRPr="00DE72B7" w:rsidRDefault="00DE72B7" w:rsidP="00DE72B7">
      <w:pPr>
        <w:rPr>
          <w:rFonts w:ascii="Times New Roman" w:hAnsi="Times New Roman" w:cs="Times New Roman"/>
        </w:rPr>
      </w:pPr>
      <w:r w:rsidRPr="00DE72B7">
        <w:rPr>
          <w:rFonts w:ascii="Times New Roman" w:hAnsi="Times New Roman" w:cs="Times New Roman"/>
        </w:rPr>
        <w:t xml:space="preserve">Josephi, S. &amp; </w:t>
      </w:r>
      <w:proofErr w:type="spellStart"/>
      <w:r w:rsidRPr="00DE72B7">
        <w:rPr>
          <w:rFonts w:ascii="Times New Roman" w:hAnsi="Times New Roman" w:cs="Times New Roman"/>
        </w:rPr>
        <w:t>Melissen</w:t>
      </w:r>
      <w:proofErr w:type="spellEnd"/>
      <w:r w:rsidRPr="00DE72B7">
        <w:rPr>
          <w:rFonts w:ascii="Times New Roman" w:hAnsi="Times New Roman" w:cs="Times New Roman"/>
        </w:rPr>
        <w:t>, F., 2017. Hotel revenue management. In Hotel accommodation management.</w:t>
      </w:r>
    </w:p>
    <w:p w14:paraId="7EB5495A"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Kotter, J., 2012. Leading Change: Why Transformation Efforts Fail. Harvard Business Review.</w:t>
      </w:r>
    </w:p>
    <w:p w14:paraId="0BCBF0BE"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 xml:space="preserve">Leroy, H., Segers, J., Van </w:t>
      </w:r>
      <w:proofErr w:type="spellStart"/>
      <w:r w:rsidRPr="00DE72B7">
        <w:rPr>
          <w:rFonts w:ascii="Times New Roman" w:hAnsi="Times New Roman" w:cs="Times New Roman"/>
        </w:rPr>
        <w:t>Dierendonck</w:t>
      </w:r>
      <w:proofErr w:type="spellEnd"/>
      <w:r w:rsidRPr="00DE72B7">
        <w:rPr>
          <w:rFonts w:ascii="Times New Roman" w:hAnsi="Times New Roman" w:cs="Times New Roman"/>
        </w:rPr>
        <w:t>, D. &amp; Den Hartog, D., 2018. Managing people in organizations: Integrating the study of HRM and leadership. Human Resource Management Review, 28(3).</w:t>
      </w:r>
    </w:p>
    <w:p w14:paraId="29DF63FE"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Lewis, L., 2019. Organizational change. In Origins and traditions of organizational communication. Abingdon: Routledge.</w:t>
      </w:r>
    </w:p>
    <w:p w14:paraId="7A0BDF3C"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Luo, J. M., 2017. The Challenges and Issues of Tourism Development in China. Hauppauge: Nova Science Publishers, Incorporated.</w:t>
      </w:r>
    </w:p>
    <w:p w14:paraId="34800A71"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Lu, Y. &amp; Abeysekera, I., 2024. Social and Environmental Disclosure by Chinese Firms. Milton Park: Taylor &amp; Francis.</w:t>
      </w:r>
    </w:p>
    <w:p w14:paraId="2F1D5E74"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 xml:space="preserve">Maheshwari, V., Gunesh, P., </w:t>
      </w:r>
      <w:proofErr w:type="spellStart"/>
      <w:r w:rsidRPr="00DE72B7">
        <w:rPr>
          <w:rFonts w:ascii="Times New Roman" w:hAnsi="Times New Roman" w:cs="Times New Roman"/>
        </w:rPr>
        <w:t>Lodorfos</w:t>
      </w:r>
      <w:proofErr w:type="spellEnd"/>
      <w:r w:rsidRPr="00DE72B7">
        <w:rPr>
          <w:rFonts w:ascii="Times New Roman" w:hAnsi="Times New Roman" w:cs="Times New Roman"/>
        </w:rPr>
        <w:t>, G. &amp; Konstantopoulou, A., 2017. Exploring HR practitioners’ perspective on employer branding and its role in organisational attractiveness and talent management. International Journal of Organizational Analysis, 25(5).</w:t>
      </w:r>
    </w:p>
    <w:p w14:paraId="14BD53F9"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Marler, J. &amp; Fisher, S., 2013. An evidence-based review of e-HRM and strategic human resource management. Human resource management review, 23(1).</w:t>
      </w:r>
    </w:p>
    <w:p w14:paraId="3E4B240A" w14:textId="77777777" w:rsidR="00DE72B7" w:rsidRPr="00DE72B7" w:rsidRDefault="00DE72B7" w:rsidP="00DE72B7">
      <w:pPr>
        <w:rPr>
          <w:rFonts w:ascii="Times New Roman" w:hAnsi="Times New Roman" w:cs="Times New Roman"/>
        </w:rPr>
      </w:pPr>
    </w:p>
    <w:p w14:paraId="63B27064"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 xml:space="preserve">Marriott, 2024. Marriott. [Online] </w:t>
      </w:r>
    </w:p>
    <w:p w14:paraId="4F8EA796"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Available at: https://www.marriott.com/default.mi?nst=paid&amp;cid=PAI_GLB00050CK_GLE000BLSZ_GLF000ONTS&amp;ppc=ppc&amp;pId=intbppc&amp;gad_source=1&amp;gclid=Cj0KCQjw99e4BhDiARIsAISE7P9MCHYmxpOVRXRKdgXnghmxn4dtj3v6rpx_sLh0Xi5yUgXGvCQeLwkaAqcfEALw_wcB&amp;gclsrc=aw.ds</w:t>
      </w:r>
    </w:p>
    <w:p w14:paraId="2EBFF79D"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[Accessed 2024].</w:t>
      </w:r>
    </w:p>
    <w:p w14:paraId="158B1EE0"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 xml:space="preserve">Mordor Intelligence, 2024. Mordor Intelligence. [Online] </w:t>
      </w:r>
    </w:p>
    <w:p w14:paraId="152C2CE0"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Available at: https://www.mordorintelligence.com/industry-reports/china-tourism-and-hotel-industry</w:t>
      </w:r>
    </w:p>
    <w:p w14:paraId="5AC25B60"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[Accessed 2024].</w:t>
      </w:r>
    </w:p>
    <w:p w14:paraId="6D384F15"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Noone, B., Enz, C. &amp; Glassmire, J., 2017. Total hotel revenue management: A strategic profit perspective.</w:t>
      </w:r>
    </w:p>
    <w:p w14:paraId="243ED756" w14:textId="77777777" w:rsidR="00DE72B7" w:rsidRPr="00DE72B7" w:rsidRDefault="00DE72B7" w:rsidP="00DE72B7">
      <w:pPr>
        <w:rPr>
          <w:rFonts w:ascii="Times New Roman" w:hAnsi="Times New Roman" w:cs="Times New Roman"/>
        </w:rPr>
      </w:pPr>
      <w:proofErr w:type="spellStart"/>
      <w:r w:rsidRPr="00DE72B7">
        <w:rPr>
          <w:rFonts w:ascii="Times New Roman" w:hAnsi="Times New Roman" w:cs="Times New Roman"/>
        </w:rPr>
        <w:t>Noordzy</w:t>
      </w:r>
      <w:proofErr w:type="spellEnd"/>
      <w:r w:rsidRPr="00DE72B7">
        <w:rPr>
          <w:rFonts w:ascii="Times New Roman" w:hAnsi="Times New Roman" w:cs="Times New Roman"/>
        </w:rPr>
        <w:t xml:space="preserve">, G., 2014. Project Management of Hotel Opening Processes: Exploring Better Ways to Manage New Hotel Openings. </w:t>
      </w:r>
      <w:proofErr w:type="spellStart"/>
      <w:r w:rsidRPr="00DE72B7">
        <w:rPr>
          <w:rFonts w:ascii="Times New Roman" w:hAnsi="Times New Roman" w:cs="Times New Roman"/>
        </w:rPr>
        <w:t>Scotts</w:t>
      </w:r>
      <w:proofErr w:type="spellEnd"/>
      <w:r w:rsidRPr="00DE72B7">
        <w:rPr>
          <w:rFonts w:ascii="Times New Roman" w:hAnsi="Times New Roman" w:cs="Times New Roman"/>
        </w:rPr>
        <w:t xml:space="preserve"> Valley: CreateSpace Independent Publishing Platform.</w:t>
      </w:r>
    </w:p>
    <w:p w14:paraId="19D7B7B7"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O’Mahoney, J., 2021. How small consultancies grow: Challenging problem-based theorising. Management Consulting Journal, 4(1).</w:t>
      </w:r>
    </w:p>
    <w:p w14:paraId="03AFA72C" w14:textId="77777777" w:rsidR="00DE72B7" w:rsidRPr="00DE72B7" w:rsidRDefault="00DE72B7" w:rsidP="00DE72B7">
      <w:pPr>
        <w:rPr>
          <w:rFonts w:ascii="Times New Roman" w:hAnsi="Times New Roman" w:cs="Times New Roman"/>
        </w:rPr>
      </w:pPr>
      <w:proofErr w:type="spellStart"/>
      <w:r w:rsidRPr="00DE72B7">
        <w:rPr>
          <w:rFonts w:ascii="Times New Roman" w:hAnsi="Times New Roman" w:cs="Times New Roman"/>
        </w:rPr>
        <w:t>Okumus</w:t>
      </w:r>
      <w:proofErr w:type="spellEnd"/>
      <w:r w:rsidRPr="00DE72B7">
        <w:rPr>
          <w:rFonts w:ascii="Times New Roman" w:hAnsi="Times New Roman" w:cs="Times New Roman"/>
        </w:rPr>
        <w:t xml:space="preserve">, F., Altinay, L., </w:t>
      </w:r>
      <w:proofErr w:type="spellStart"/>
      <w:r w:rsidRPr="00DE72B7">
        <w:rPr>
          <w:rFonts w:ascii="Times New Roman" w:hAnsi="Times New Roman" w:cs="Times New Roman"/>
        </w:rPr>
        <w:t>Chathoth</w:t>
      </w:r>
      <w:proofErr w:type="spellEnd"/>
      <w:r w:rsidRPr="00DE72B7">
        <w:rPr>
          <w:rFonts w:ascii="Times New Roman" w:hAnsi="Times New Roman" w:cs="Times New Roman"/>
        </w:rPr>
        <w:t xml:space="preserve">, P. &amp; </w:t>
      </w:r>
      <w:proofErr w:type="spellStart"/>
      <w:r w:rsidRPr="00DE72B7">
        <w:rPr>
          <w:rFonts w:ascii="Times New Roman" w:hAnsi="Times New Roman" w:cs="Times New Roman"/>
        </w:rPr>
        <w:t>Koseoglu</w:t>
      </w:r>
      <w:proofErr w:type="spellEnd"/>
      <w:r w:rsidRPr="00DE72B7">
        <w:rPr>
          <w:rFonts w:ascii="Times New Roman" w:hAnsi="Times New Roman" w:cs="Times New Roman"/>
        </w:rPr>
        <w:t>, M. A., 2019. Strategic Management for Hospitality and Tourism. Abingdon: Routledge.</w:t>
      </w:r>
    </w:p>
    <w:p w14:paraId="04AD0599"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O'Neill, S. &amp; Skift, 2024. Marriott’s 3 Big Challenges: CEO Anthony Capuano Makes a Case for Growth. Skift.</w:t>
      </w:r>
    </w:p>
    <w:p w14:paraId="7CBC8469" w14:textId="77777777" w:rsidR="00DE72B7" w:rsidRPr="00DE72B7" w:rsidRDefault="00DE72B7" w:rsidP="00DE72B7">
      <w:pPr>
        <w:rPr>
          <w:rFonts w:ascii="Times New Roman" w:hAnsi="Times New Roman" w:cs="Times New Roman"/>
        </w:rPr>
      </w:pPr>
      <w:proofErr w:type="spellStart"/>
      <w:r w:rsidRPr="00DE72B7">
        <w:rPr>
          <w:rFonts w:ascii="Times New Roman" w:hAnsi="Times New Roman" w:cs="Times New Roman"/>
        </w:rPr>
        <w:t>Plaskoff</w:t>
      </w:r>
      <w:proofErr w:type="spellEnd"/>
      <w:r w:rsidRPr="00DE72B7">
        <w:rPr>
          <w:rFonts w:ascii="Times New Roman" w:hAnsi="Times New Roman" w:cs="Times New Roman"/>
        </w:rPr>
        <w:t>, J., 2017. Employee experience: the new human resource management approach. Strategic HR Review, 16(3).</w:t>
      </w:r>
    </w:p>
    <w:p w14:paraId="6730BB6F"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 xml:space="preserve">PR Newswire, 2024. Marriott International and </w:t>
      </w:r>
      <w:proofErr w:type="spellStart"/>
      <w:r w:rsidRPr="00DE72B7">
        <w:rPr>
          <w:rFonts w:ascii="Times New Roman" w:hAnsi="Times New Roman" w:cs="Times New Roman"/>
        </w:rPr>
        <w:t>Delonix</w:t>
      </w:r>
      <w:proofErr w:type="spellEnd"/>
      <w:r w:rsidRPr="00DE72B7">
        <w:rPr>
          <w:rFonts w:ascii="Times New Roman" w:hAnsi="Times New Roman" w:cs="Times New Roman"/>
        </w:rPr>
        <w:t xml:space="preserve"> Group Announce Strategic Cooperation Agreement in Mainland China. PR Newswire. </w:t>
      </w:r>
    </w:p>
    <w:p w14:paraId="539384F0"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Reuters, 2024. Marriott says booking window in Greater China down to under three days. Reuters.</w:t>
      </w:r>
    </w:p>
    <w:p w14:paraId="5D5FCF71" w14:textId="5D9DDEB0" w:rsidR="00DE72B7" w:rsidRPr="00DE72B7" w:rsidRDefault="00DE72B7" w:rsidP="00DE72B7">
      <w:pPr>
        <w:rPr>
          <w:rFonts w:ascii="Times New Roman" w:hAnsi="Times New Roman" w:cs="Times New Roman"/>
        </w:rPr>
      </w:pPr>
      <w:r w:rsidRPr="00DE72B7">
        <w:rPr>
          <w:rFonts w:ascii="Times New Roman" w:hAnsi="Times New Roman" w:cs="Times New Roman"/>
        </w:rPr>
        <w:t>Simpson, P., 2024. Can Nestlé restore investor confidence as it enters a new era? Management Today.</w:t>
      </w:r>
    </w:p>
    <w:p w14:paraId="3FA5FD3D"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 xml:space="preserve">Stahl, G., Brewster, C., Collings, D. &amp; </w:t>
      </w:r>
      <w:proofErr w:type="spellStart"/>
      <w:r w:rsidRPr="00DE72B7">
        <w:rPr>
          <w:rFonts w:ascii="Times New Roman" w:hAnsi="Times New Roman" w:cs="Times New Roman"/>
        </w:rPr>
        <w:t>Hajro</w:t>
      </w:r>
      <w:proofErr w:type="spellEnd"/>
      <w:r w:rsidRPr="00DE72B7">
        <w:rPr>
          <w:rFonts w:ascii="Times New Roman" w:hAnsi="Times New Roman" w:cs="Times New Roman"/>
        </w:rPr>
        <w:t>, A., 2020. Enhancing the role of human resource management in corporate sustainability and social responsibility: A multi-stakeholder, multidimensional approach to HRM. Human resource management review, 30(3).</w:t>
      </w:r>
    </w:p>
    <w:p w14:paraId="5DF0E92C"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 xml:space="preserve">Statista, 2024. Statista. [Online] </w:t>
      </w:r>
    </w:p>
    <w:p w14:paraId="7E2E18EB"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Available at: https://www.statista.com/outlook/mmo/travel-tourism/hotels/china#:~:text=China%20is%20expected%20to%20witness,US%2494.81bn%20by%202029.</w:t>
      </w:r>
    </w:p>
    <w:p w14:paraId="497EEAB4"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[Accessed 2024].</w:t>
      </w:r>
    </w:p>
    <w:p w14:paraId="24FED4A2" w14:textId="77777777" w:rsidR="00DE72B7" w:rsidRPr="00DE72B7" w:rsidRDefault="00DE72B7" w:rsidP="00DE72B7">
      <w:pPr>
        <w:rPr>
          <w:rFonts w:ascii="Times New Roman" w:hAnsi="Times New Roman" w:cs="Times New Roman"/>
        </w:rPr>
      </w:pPr>
    </w:p>
    <w:p w14:paraId="5F300B23"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Subramaniam, N., Collier, P., Phang, M. &amp; Burke, G., 2011. The effects of perceived business uncertainty, external consultants and risk management on organisational outcomes. Journal of Accounting &amp; Organizational Change, 7(2).</w:t>
      </w:r>
    </w:p>
    <w:p w14:paraId="51283812"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lastRenderedPageBreak/>
        <w:t xml:space="preserve">Tripadvisor, 2024. Tripadvisor. [Online] </w:t>
      </w:r>
    </w:p>
    <w:p w14:paraId="0EFBFC22"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Available at: https://www.tripadvisor.com/Hotel_Review-g308272-d23488375-Reviews-Moxy_Shanghai_Hongqiao_NECC-Shanghai.html#REVIEWS</w:t>
      </w:r>
    </w:p>
    <w:p w14:paraId="740465E9"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[Accessed 2024].</w:t>
      </w:r>
    </w:p>
    <w:p w14:paraId="67C6995F"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Trivedi, K. &amp; Srivastava, K., 2021. A framework for integrating strategic HR and knowledge management for innovation performance. Strategic HR Review, 20(1).</w:t>
      </w:r>
    </w:p>
    <w:p w14:paraId="48F6C9EC"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Upadhyay, A. &amp; Khandelwal, K., 2018. Applying artificial intelligence: implications for recruitment. Strategic HR Review, 17(5).</w:t>
      </w:r>
    </w:p>
    <w:p w14:paraId="3EAD389A" w14:textId="172C6B07" w:rsidR="00DE72B7" w:rsidRPr="00DE72B7" w:rsidRDefault="00DE72B7" w:rsidP="00DE72B7">
      <w:pPr>
        <w:rPr>
          <w:rFonts w:ascii="Times New Roman" w:hAnsi="Times New Roman" w:cs="Times New Roman"/>
        </w:rPr>
      </w:pPr>
      <w:r w:rsidRPr="00DE72B7">
        <w:rPr>
          <w:rFonts w:ascii="Times New Roman" w:hAnsi="Times New Roman" w:cs="Times New Roman"/>
        </w:rPr>
        <w:t xml:space="preserve">Weber, W. K., Kurz, M., Josephi, S. &amp; Ginneken, R. v., 2019. Modern Metrics for Hospitality Management: The European Standard for Revenue and Yield Management - authorized by the European Centre for Revenue Management Education ECRME. </w:t>
      </w:r>
      <w:proofErr w:type="spellStart"/>
      <w:r w:rsidRPr="00DE72B7">
        <w:rPr>
          <w:rFonts w:ascii="Times New Roman" w:hAnsi="Times New Roman" w:cs="Times New Roman"/>
        </w:rPr>
        <w:t>s.l.</w:t>
      </w:r>
      <w:proofErr w:type="spellEnd"/>
      <w:r w:rsidRPr="00DE72B7">
        <w:rPr>
          <w:rFonts w:ascii="Times New Roman" w:hAnsi="Times New Roman" w:cs="Times New Roman"/>
        </w:rPr>
        <w:t xml:space="preserve">: </w:t>
      </w:r>
      <w:proofErr w:type="spellStart"/>
      <w:r w:rsidRPr="00DE72B7">
        <w:rPr>
          <w:rFonts w:ascii="Times New Roman" w:hAnsi="Times New Roman" w:cs="Times New Roman"/>
        </w:rPr>
        <w:t>BoD</w:t>
      </w:r>
      <w:proofErr w:type="spellEnd"/>
      <w:r w:rsidRPr="00DE72B7">
        <w:rPr>
          <w:rFonts w:ascii="Times New Roman" w:hAnsi="Times New Roman" w:cs="Times New Roman"/>
        </w:rPr>
        <w:t xml:space="preserve"> – Books on Demand.</w:t>
      </w:r>
    </w:p>
    <w:p w14:paraId="16614BEE" w14:textId="4E11B5F8" w:rsidR="00DE72B7" w:rsidRPr="00DE72B7" w:rsidRDefault="00DE72B7" w:rsidP="00DE72B7">
      <w:pPr>
        <w:rPr>
          <w:rFonts w:ascii="Times New Roman" w:hAnsi="Times New Roman" w:cs="Times New Roman"/>
        </w:rPr>
      </w:pPr>
      <w:r w:rsidRPr="00DE72B7">
        <w:rPr>
          <w:rFonts w:ascii="Times New Roman" w:hAnsi="Times New Roman" w:cs="Times New Roman"/>
        </w:rPr>
        <w:t xml:space="preserve">Westerman, J., Rao, M., Vanka, S. &amp; Gupta, M., 2020. Sustainable human resource management and the triple bottom line: </w:t>
      </w:r>
      <w:r w:rsidRPr="00DE72B7">
        <w:rPr>
          <w:rFonts w:ascii="Times New Roman" w:hAnsi="Times New Roman" w:cs="Times New Roman"/>
        </w:rPr>
        <w:t>multi-stakeholder</w:t>
      </w:r>
      <w:r w:rsidRPr="00DE72B7">
        <w:rPr>
          <w:rFonts w:ascii="Times New Roman" w:hAnsi="Times New Roman" w:cs="Times New Roman"/>
        </w:rPr>
        <w:t xml:space="preserve"> strategies, concepts, and engagement. Human Resource Management Review, 30(3).</w:t>
      </w:r>
    </w:p>
    <w:p w14:paraId="2DAAB717"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Whittington, R. &amp; E., M., 2005. HR’s role in organisation: shaping change. Research report.</w:t>
      </w:r>
    </w:p>
    <w:p w14:paraId="093EA7BA"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London: Chartered Institute of Personnel and Development.</w:t>
      </w:r>
    </w:p>
    <w:p w14:paraId="43B55127" w14:textId="503F2E8D" w:rsidR="00DE72B7" w:rsidRPr="00DE72B7" w:rsidRDefault="00DE72B7" w:rsidP="00DE72B7">
      <w:pPr>
        <w:rPr>
          <w:rFonts w:ascii="Times New Roman" w:hAnsi="Times New Roman" w:cs="Times New Roman"/>
        </w:rPr>
      </w:pPr>
      <w:r w:rsidRPr="00DE72B7">
        <w:rPr>
          <w:rFonts w:ascii="Times New Roman" w:hAnsi="Times New Roman" w:cs="Times New Roman"/>
        </w:rPr>
        <w:t xml:space="preserve">Wood, A., Graham, M., </w:t>
      </w:r>
      <w:proofErr w:type="spellStart"/>
      <w:r w:rsidRPr="00DE72B7">
        <w:rPr>
          <w:rFonts w:ascii="Times New Roman" w:hAnsi="Times New Roman" w:cs="Times New Roman"/>
        </w:rPr>
        <w:t>Lehdonvirta</w:t>
      </w:r>
      <w:proofErr w:type="spellEnd"/>
      <w:r w:rsidRPr="00DE72B7">
        <w:rPr>
          <w:rFonts w:ascii="Times New Roman" w:hAnsi="Times New Roman" w:cs="Times New Roman"/>
        </w:rPr>
        <w:t xml:space="preserve">, V. &amp; Hjorth, I., 2019. Good gig, bad gig: autonomy and algorithmic control in the global gig </w:t>
      </w:r>
      <w:r w:rsidRPr="00DE72B7">
        <w:rPr>
          <w:rFonts w:ascii="Times New Roman" w:hAnsi="Times New Roman" w:cs="Times New Roman"/>
        </w:rPr>
        <w:t>economy.</w:t>
      </w:r>
      <w:r w:rsidRPr="00DE72B7">
        <w:rPr>
          <w:rFonts w:ascii="Times New Roman" w:hAnsi="Times New Roman" w:cs="Times New Roman"/>
        </w:rPr>
        <w:t xml:space="preserve"> Work, employment and society, 33(1).</w:t>
      </w:r>
    </w:p>
    <w:p w14:paraId="1DF7230E"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Xia, H., Vu, H., Law, R. &amp; Li, G., 2020. Evaluation of hotel brand competitiveness based on hotel features ratings. International Journal of Hospitality Management, Volume 86.</w:t>
      </w:r>
    </w:p>
    <w:p w14:paraId="2D089A6B" w14:textId="77777777" w:rsidR="00DE72B7" w:rsidRPr="00DE72B7" w:rsidRDefault="00DE72B7" w:rsidP="00DE72B7">
      <w:pPr>
        <w:rPr>
          <w:rFonts w:ascii="Times New Roman" w:hAnsi="Times New Roman" w:cs="Times New Roman"/>
        </w:rPr>
      </w:pPr>
      <w:proofErr w:type="spellStart"/>
      <w:r w:rsidRPr="00DE72B7">
        <w:rPr>
          <w:rFonts w:ascii="Times New Roman" w:hAnsi="Times New Roman" w:cs="Times New Roman"/>
        </w:rPr>
        <w:t>Zeebaree</w:t>
      </w:r>
      <w:proofErr w:type="spellEnd"/>
      <w:r w:rsidRPr="00DE72B7">
        <w:rPr>
          <w:rFonts w:ascii="Times New Roman" w:hAnsi="Times New Roman" w:cs="Times New Roman"/>
        </w:rPr>
        <w:t>, S., Shukur, H. &amp; Hussan, B., 2019. Human resource management systems for enterprise organizations: A review. Periodicals of Engineering and Natural Sciences, 7(2).</w:t>
      </w:r>
    </w:p>
    <w:p w14:paraId="3E18B58A"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Zhao, J., 2018. The Hospitality and Tourism Industry in China: New Growth, Trends, and Developments. Boca Raton: CRC Press.</w:t>
      </w:r>
    </w:p>
    <w:p w14:paraId="54F95196" w14:textId="77777777" w:rsidR="00DE72B7" w:rsidRPr="00DE72B7" w:rsidRDefault="00DE72B7" w:rsidP="00DE72B7">
      <w:pPr>
        <w:rPr>
          <w:rFonts w:ascii="Times New Roman" w:hAnsi="Times New Roman" w:cs="Times New Roman"/>
        </w:rPr>
      </w:pPr>
      <w:r w:rsidRPr="00DE72B7">
        <w:rPr>
          <w:rFonts w:ascii="Times New Roman" w:hAnsi="Times New Roman" w:cs="Times New Roman"/>
        </w:rPr>
        <w:t xml:space="preserve">Zhao, W., Pu, S. &amp; Jiang, D., 2020. A human resource allocation method for business processes using team </w:t>
      </w:r>
      <w:proofErr w:type="spellStart"/>
      <w:r w:rsidRPr="00DE72B7">
        <w:rPr>
          <w:rFonts w:ascii="Times New Roman" w:hAnsi="Times New Roman" w:cs="Times New Roman"/>
        </w:rPr>
        <w:t>faultlines</w:t>
      </w:r>
      <w:proofErr w:type="spellEnd"/>
      <w:r w:rsidRPr="00DE72B7">
        <w:rPr>
          <w:rFonts w:ascii="Times New Roman" w:hAnsi="Times New Roman" w:cs="Times New Roman"/>
        </w:rPr>
        <w:t>. Applied Intelligence, Volume 50</w:t>
      </w:r>
    </w:p>
    <w:p w14:paraId="4833C8CD" w14:textId="77777777" w:rsidR="00DE72B7" w:rsidRPr="00DE72B7" w:rsidRDefault="00DE72B7" w:rsidP="00DE72B7">
      <w:pPr>
        <w:rPr>
          <w:rFonts w:ascii="Times New Roman" w:hAnsi="Times New Roman" w:cs="Times New Roman"/>
        </w:rPr>
      </w:pPr>
    </w:p>
    <w:sectPr w:rsidR="00DE72B7" w:rsidRPr="00DE72B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BFF3F4" w14:textId="77777777" w:rsidR="008A768A" w:rsidRDefault="008A768A" w:rsidP="003E1758">
      <w:pPr>
        <w:spacing w:after="0" w:line="240" w:lineRule="auto"/>
      </w:pPr>
      <w:r>
        <w:separator/>
      </w:r>
    </w:p>
  </w:endnote>
  <w:endnote w:type="continuationSeparator" w:id="0">
    <w:p w14:paraId="2CC4B6BF" w14:textId="77777777" w:rsidR="008A768A" w:rsidRDefault="008A768A" w:rsidP="003E17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58797100"/>
      <w:docPartObj>
        <w:docPartGallery w:val="Page Numbers (Bottom of Page)"/>
        <w:docPartUnique/>
      </w:docPartObj>
    </w:sdtPr>
    <w:sdtEndPr>
      <w:rPr>
        <w:noProof/>
      </w:rPr>
    </w:sdtEndPr>
    <w:sdtContent>
      <w:p w14:paraId="139EFD2B" w14:textId="5393CD17" w:rsidR="003E1758" w:rsidRDefault="003E1758">
        <w:pPr>
          <w:pStyle w:val="Footer"/>
        </w:pPr>
        <w:r>
          <w:fldChar w:fldCharType="begin"/>
        </w:r>
        <w:r>
          <w:instrText xml:space="preserve"> PAGE   \* MERGEFORMAT </w:instrText>
        </w:r>
        <w:r>
          <w:fldChar w:fldCharType="separate"/>
        </w:r>
        <w:r>
          <w:rPr>
            <w:noProof/>
          </w:rPr>
          <w:t>2</w:t>
        </w:r>
        <w:r>
          <w:rPr>
            <w:noProof/>
          </w:rPr>
          <w:fldChar w:fldCharType="end"/>
        </w:r>
      </w:p>
    </w:sdtContent>
  </w:sdt>
  <w:p w14:paraId="440FFD04" w14:textId="77777777" w:rsidR="003E1758" w:rsidRDefault="003E17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4E1639" w14:textId="77777777" w:rsidR="008A768A" w:rsidRDefault="008A768A" w:rsidP="003E1758">
      <w:pPr>
        <w:spacing w:after="0" w:line="240" w:lineRule="auto"/>
      </w:pPr>
      <w:r>
        <w:separator/>
      </w:r>
    </w:p>
  </w:footnote>
  <w:footnote w:type="continuationSeparator" w:id="0">
    <w:p w14:paraId="6345A1BA" w14:textId="77777777" w:rsidR="008A768A" w:rsidRDefault="008A768A" w:rsidP="003E17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0756D9"/>
    <w:multiLevelType w:val="hybridMultilevel"/>
    <w:tmpl w:val="2496DE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14A4665"/>
    <w:multiLevelType w:val="hybridMultilevel"/>
    <w:tmpl w:val="86D653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3F218C6"/>
    <w:multiLevelType w:val="hybridMultilevel"/>
    <w:tmpl w:val="145200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1B153AE"/>
    <w:multiLevelType w:val="hybridMultilevel"/>
    <w:tmpl w:val="13E8F5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8A10E5B"/>
    <w:multiLevelType w:val="hybridMultilevel"/>
    <w:tmpl w:val="C7AED5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993630532">
    <w:abstractNumId w:val="3"/>
  </w:num>
  <w:num w:numId="2" w16cid:durableId="458913075">
    <w:abstractNumId w:val="4"/>
  </w:num>
  <w:num w:numId="3" w16cid:durableId="416053860">
    <w:abstractNumId w:val="0"/>
  </w:num>
  <w:num w:numId="4" w16cid:durableId="1565527569">
    <w:abstractNumId w:val="2"/>
  </w:num>
  <w:num w:numId="5" w16cid:durableId="20655963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18F1"/>
    <w:rsid w:val="000177D2"/>
    <w:rsid w:val="000242BD"/>
    <w:rsid w:val="00025688"/>
    <w:rsid w:val="00056312"/>
    <w:rsid w:val="00057738"/>
    <w:rsid w:val="00066FBB"/>
    <w:rsid w:val="000712B6"/>
    <w:rsid w:val="00072E6F"/>
    <w:rsid w:val="0007555A"/>
    <w:rsid w:val="000827D8"/>
    <w:rsid w:val="00082F8C"/>
    <w:rsid w:val="00084CD4"/>
    <w:rsid w:val="0008579D"/>
    <w:rsid w:val="000906F4"/>
    <w:rsid w:val="000960FD"/>
    <w:rsid w:val="000A02DC"/>
    <w:rsid w:val="000A6B01"/>
    <w:rsid w:val="000B023F"/>
    <w:rsid w:val="000B2CF1"/>
    <w:rsid w:val="000B3C31"/>
    <w:rsid w:val="000C2B11"/>
    <w:rsid w:val="000D20E5"/>
    <w:rsid w:val="000E641B"/>
    <w:rsid w:val="000E73B6"/>
    <w:rsid w:val="000F08B0"/>
    <w:rsid w:val="000F1D43"/>
    <w:rsid w:val="000F24ED"/>
    <w:rsid w:val="000F435F"/>
    <w:rsid w:val="001035D4"/>
    <w:rsid w:val="00103879"/>
    <w:rsid w:val="0010605D"/>
    <w:rsid w:val="00111BAC"/>
    <w:rsid w:val="001151C9"/>
    <w:rsid w:val="00115563"/>
    <w:rsid w:val="001160F7"/>
    <w:rsid w:val="00120135"/>
    <w:rsid w:val="00131B20"/>
    <w:rsid w:val="00146AE7"/>
    <w:rsid w:val="00147600"/>
    <w:rsid w:val="00151DE4"/>
    <w:rsid w:val="00155DF9"/>
    <w:rsid w:val="00163AFC"/>
    <w:rsid w:val="0017308F"/>
    <w:rsid w:val="001742A4"/>
    <w:rsid w:val="001855C0"/>
    <w:rsid w:val="00187FF4"/>
    <w:rsid w:val="0019712A"/>
    <w:rsid w:val="001B4808"/>
    <w:rsid w:val="001B62C6"/>
    <w:rsid w:val="001C0C24"/>
    <w:rsid w:val="001C1DEE"/>
    <w:rsid w:val="001C2797"/>
    <w:rsid w:val="001C5F24"/>
    <w:rsid w:val="001F226D"/>
    <w:rsid w:val="001F72C0"/>
    <w:rsid w:val="00203510"/>
    <w:rsid w:val="002052CF"/>
    <w:rsid w:val="00207209"/>
    <w:rsid w:val="00211CAD"/>
    <w:rsid w:val="00214208"/>
    <w:rsid w:val="00214515"/>
    <w:rsid w:val="002209C7"/>
    <w:rsid w:val="00240240"/>
    <w:rsid w:val="00241068"/>
    <w:rsid w:val="002419FF"/>
    <w:rsid w:val="00243410"/>
    <w:rsid w:val="0025773D"/>
    <w:rsid w:val="00260276"/>
    <w:rsid w:val="00263B9D"/>
    <w:rsid w:val="002647BC"/>
    <w:rsid w:val="002663A3"/>
    <w:rsid w:val="0027047D"/>
    <w:rsid w:val="0027307C"/>
    <w:rsid w:val="002752EC"/>
    <w:rsid w:val="00281D29"/>
    <w:rsid w:val="00297CCD"/>
    <w:rsid w:val="002A3834"/>
    <w:rsid w:val="002C228C"/>
    <w:rsid w:val="002C6697"/>
    <w:rsid w:val="002D357A"/>
    <w:rsid w:val="002E273E"/>
    <w:rsid w:val="002E34AF"/>
    <w:rsid w:val="002E4BF9"/>
    <w:rsid w:val="002F208D"/>
    <w:rsid w:val="002F27B3"/>
    <w:rsid w:val="002F3729"/>
    <w:rsid w:val="002F3B3B"/>
    <w:rsid w:val="003023AE"/>
    <w:rsid w:val="00305678"/>
    <w:rsid w:val="0030687E"/>
    <w:rsid w:val="00310B53"/>
    <w:rsid w:val="00312CF7"/>
    <w:rsid w:val="00313404"/>
    <w:rsid w:val="00313639"/>
    <w:rsid w:val="00314570"/>
    <w:rsid w:val="003318F1"/>
    <w:rsid w:val="00332C16"/>
    <w:rsid w:val="00334232"/>
    <w:rsid w:val="00336511"/>
    <w:rsid w:val="00342310"/>
    <w:rsid w:val="00343901"/>
    <w:rsid w:val="00344428"/>
    <w:rsid w:val="00351978"/>
    <w:rsid w:val="00363E18"/>
    <w:rsid w:val="003755D7"/>
    <w:rsid w:val="00381D16"/>
    <w:rsid w:val="00382FAA"/>
    <w:rsid w:val="00383D5E"/>
    <w:rsid w:val="00387B7A"/>
    <w:rsid w:val="00396F3A"/>
    <w:rsid w:val="003B0199"/>
    <w:rsid w:val="003B3614"/>
    <w:rsid w:val="003C5678"/>
    <w:rsid w:val="003C7259"/>
    <w:rsid w:val="003D04D7"/>
    <w:rsid w:val="003D1304"/>
    <w:rsid w:val="003D1619"/>
    <w:rsid w:val="003D1947"/>
    <w:rsid w:val="003D3486"/>
    <w:rsid w:val="003D4498"/>
    <w:rsid w:val="003D58AF"/>
    <w:rsid w:val="003D67FF"/>
    <w:rsid w:val="003D733C"/>
    <w:rsid w:val="003E03EB"/>
    <w:rsid w:val="003E0875"/>
    <w:rsid w:val="003E1758"/>
    <w:rsid w:val="003E50C0"/>
    <w:rsid w:val="003E6AF8"/>
    <w:rsid w:val="003F34CD"/>
    <w:rsid w:val="003F7B26"/>
    <w:rsid w:val="0040372F"/>
    <w:rsid w:val="00406A7F"/>
    <w:rsid w:val="004104E7"/>
    <w:rsid w:val="0041334F"/>
    <w:rsid w:val="00413FBC"/>
    <w:rsid w:val="00414566"/>
    <w:rsid w:val="00414FC4"/>
    <w:rsid w:val="00436698"/>
    <w:rsid w:val="00455BC2"/>
    <w:rsid w:val="004561A3"/>
    <w:rsid w:val="0046228A"/>
    <w:rsid w:val="004645D8"/>
    <w:rsid w:val="00467AE0"/>
    <w:rsid w:val="00480F3D"/>
    <w:rsid w:val="00481C13"/>
    <w:rsid w:val="0048394F"/>
    <w:rsid w:val="00483A94"/>
    <w:rsid w:val="004862F6"/>
    <w:rsid w:val="004A358E"/>
    <w:rsid w:val="004A5FB8"/>
    <w:rsid w:val="004B232B"/>
    <w:rsid w:val="004D3CD8"/>
    <w:rsid w:val="004D3D16"/>
    <w:rsid w:val="004D5497"/>
    <w:rsid w:val="004F12C1"/>
    <w:rsid w:val="004F37C5"/>
    <w:rsid w:val="004F7861"/>
    <w:rsid w:val="00502AA5"/>
    <w:rsid w:val="00511D2D"/>
    <w:rsid w:val="00522927"/>
    <w:rsid w:val="0052669A"/>
    <w:rsid w:val="00532358"/>
    <w:rsid w:val="005325AF"/>
    <w:rsid w:val="0056321C"/>
    <w:rsid w:val="00573B1A"/>
    <w:rsid w:val="005818E5"/>
    <w:rsid w:val="005A0CE7"/>
    <w:rsid w:val="005B588F"/>
    <w:rsid w:val="005B724A"/>
    <w:rsid w:val="005C17ED"/>
    <w:rsid w:val="005C1BC5"/>
    <w:rsid w:val="005C2D75"/>
    <w:rsid w:val="005E07FF"/>
    <w:rsid w:val="005E149E"/>
    <w:rsid w:val="005E1C17"/>
    <w:rsid w:val="005F002F"/>
    <w:rsid w:val="006048FA"/>
    <w:rsid w:val="006113F3"/>
    <w:rsid w:val="00611EDF"/>
    <w:rsid w:val="00612B41"/>
    <w:rsid w:val="00616616"/>
    <w:rsid w:val="0062470B"/>
    <w:rsid w:val="006248B4"/>
    <w:rsid w:val="0064143F"/>
    <w:rsid w:val="00647346"/>
    <w:rsid w:val="00647BBD"/>
    <w:rsid w:val="00651068"/>
    <w:rsid w:val="00654C41"/>
    <w:rsid w:val="0067310B"/>
    <w:rsid w:val="00682ED3"/>
    <w:rsid w:val="006A3448"/>
    <w:rsid w:val="006A3E91"/>
    <w:rsid w:val="006A59A8"/>
    <w:rsid w:val="006B4622"/>
    <w:rsid w:val="006C4677"/>
    <w:rsid w:val="006C6C39"/>
    <w:rsid w:val="006D2580"/>
    <w:rsid w:val="006D60EF"/>
    <w:rsid w:val="006E2304"/>
    <w:rsid w:val="006E416B"/>
    <w:rsid w:val="006F2833"/>
    <w:rsid w:val="00703F14"/>
    <w:rsid w:val="007048BC"/>
    <w:rsid w:val="0070535E"/>
    <w:rsid w:val="007065D5"/>
    <w:rsid w:val="00712131"/>
    <w:rsid w:val="007146F1"/>
    <w:rsid w:val="00714CB7"/>
    <w:rsid w:val="00715F76"/>
    <w:rsid w:val="0073191A"/>
    <w:rsid w:val="00733CF7"/>
    <w:rsid w:val="0073496C"/>
    <w:rsid w:val="0073499D"/>
    <w:rsid w:val="00735300"/>
    <w:rsid w:val="007436DF"/>
    <w:rsid w:val="0074541A"/>
    <w:rsid w:val="00762FD4"/>
    <w:rsid w:val="007718A5"/>
    <w:rsid w:val="00774C36"/>
    <w:rsid w:val="0078106A"/>
    <w:rsid w:val="00786F14"/>
    <w:rsid w:val="00790702"/>
    <w:rsid w:val="007B0E27"/>
    <w:rsid w:val="007B6CBB"/>
    <w:rsid w:val="007B7962"/>
    <w:rsid w:val="007C24C0"/>
    <w:rsid w:val="007C3788"/>
    <w:rsid w:val="007C46E6"/>
    <w:rsid w:val="007C670E"/>
    <w:rsid w:val="007D6B3C"/>
    <w:rsid w:val="007E3E1A"/>
    <w:rsid w:val="007F591F"/>
    <w:rsid w:val="007F7C53"/>
    <w:rsid w:val="00800BF0"/>
    <w:rsid w:val="008012E9"/>
    <w:rsid w:val="00807ABE"/>
    <w:rsid w:val="00814536"/>
    <w:rsid w:val="008223F5"/>
    <w:rsid w:val="00822794"/>
    <w:rsid w:val="00824A67"/>
    <w:rsid w:val="00835246"/>
    <w:rsid w:val="008367F8"/>
    <w:rsid w:val="00836FEB"/>
    <w:rsid w:val="00850155"/>
    <w:rsid w:val="00861540"/>
    <w:rsid w:val="0086390B"/>
    <w:rsid w:val="00873616"/>
    <w:rsid w:val="00882F29"/>
    <w:rsid w:val="0088599C"/>
    <w:rsid w:val="008957FC"/>
    <w:rsid w:val="008A05F7"/>
    <w:rsid w:val="008A1CC0"/>
    <w:rsid w:val="008A768A"/>
    <w:rsid w:val="008A7DC8"/>
    <w:rsid w:val="008B0943"/>
    <w:rsid w:val="008B3516"/>
    <w:rsid w:val="008C607B"/>
    <w:rsid w:val="008C7805"/>
    <w:rsid w:val="008D05D6"/>
    <w:rsid w:val="008D0BEA"/>
    <w:rsid w:val="008D23A0"/>
    <w:rsid w:val="008D4914"/>
    <w:rsid w:val="008D699F"/>
    <w:rsid w:val="008E2197"/>
    <w:rsid w:val="008F7BA3"/>
    <w:rsid w:val="00900E00"/>
    <w:rsid w:val="00913193"/>
    <w:rsid w:val="0091552A"/>
    <w:rsid w:val="00933736"/>
    <w:rsid w:val="00947FCF"/>
    <w:rsid w:val="009550E2"/>
    <w:rsid w:val="00956D2D"/>
    <w:rsid w:val="00957B26"/>
    <w:rsid w:val="00960F76"/>
    <w:rsid w:val="009645D7"/>
    <w:rsid w:val="009709EC"/>
    <w:rsid w:val="00975103"/>
    <w:rsid w:val="00986408"/>
    <w:rsid w:val="00990C71"/>
    <w:rsid w:val="009A0F76"/>
    <w:rsid w:val="009A7A17"/>
    <w:rsid w:val="009B169A"/>
    <w:rsid w:val="009C1520"/>
    <w:rsid w:val="009C1D9E"/>
    <w:rsid w:val="009C7E77"/>
    <w:rsid w:val="009D0064"/>
    <w:rsid w:val="009D1039"/>
    <w:rsid w:val="009D247B"/>
    <w:rsid w:val="009D7672"/>
    <w:rsid w:val="009D7F1C"/>
    <w:rsid w:val="009E12DA"/>
    <w:rsid w:val="009E29C5"/>
    <w:rsid w:val="009E731C"/>
    <w:rsid w:val="009F08E2"/>
    <w:rsid w:val="009F197C"/>
    <w:rsid w:val="00A00235"/>
    <w:rsid w:val="00A04023"/>
    <w:rsid w:val="00A05D03"/>
    <w:rsid w:val="00A07F06"/>
    <w:rsid w:val="00A1057A"/>
    <w:rsid w:val="00A11D74"/>
    <w:rsid w:val="00A12269"/>
    <w:rsid w:val="00A15D10"/>
    <w:rsid w:val="00A175D8"/>
    <w:rsid w:val="00A23DA6"/>
    <w:rsid w:val="00A24E8C"/>
    <w:rsid w:val="00A2525B"/>
    <w:rsid w:val="00A320CE"/>
    <w:rsid w:val="00A344E3"/>
    <w:rsid w:val="00A34DAF"/>
    <w:rsid w:val="00A355CA"/>
    <w:rsid w:val="00A42519"/>
    <w:rsid w:val="00A43F8D"/>
    <w:rsid w:val="00A43FAF"/>
    <w:rsid w:val="00A53969"/>
    <w:rsid w:val="00A618E2"/>
    <w:rsid w:val="00A84351"/>
    <w:rsid w:val="00A84E6C"/>
    <w:rsid w:val="00A868F3"/>
    <w:rsid w:val="00A908A1"/>
    <w:rsid w:val="00A932C0"/>
    <w:rsid w:val="00A954FC"/>
    <w:rsid w:val="00A95EFC"/>
    <w:rsid w:val="00AA3D65"/>
    <w:rsid w:val="00AA591B"/>
    <w:rsid w:val="00AA7E3D"/>
    <w:rsid w:val="00AB1804"/>
    <w:rsid w:val="00AB2DAE"/>
    <w:rsid w:val="00AC387F"/>
    <w:rsid w:val="00AC54E6"/>
    <w:rsid w:val="00AC5EC1"/>
    <w:rsid w:val="00AC7C6B"/>
    <w:rsid w:val="00AD467E"/>
    <w:rsid w:val="00AE1FA4"/>
    <w:rsid w:val="00AE2DCC"/>
    <w:rsid w:val="00AE4192"/>
    <w:rsid w:val="00AF47E9"/>
    <w:rsid w:val="00AF7199"/>
    <w:rsid w:val="00B00F4A"/>
    <w:rsid w:val="00B032AF"/>
    <w:rsid w:val="00B146B6"/>
    <w:rsid w:val="00B223FA"/>
    <w:rsid w:val="00B31DD9"/>
    <w:rsid w:val="00B37097"/>
    <w:rsid w:val="00B41D21"/>
    <w:rsid w:val="00B46161"/>
    <w:rsid w:val="00B532CC"/>
    <w:rsid w:val="00B64F38"/>
    <w:rsid w:val="00B703AD"/>
    <w:rsid w:val="00B71FBA"/>
    <w:rsid w:val="00B725A1"/>
    <w:rsid w:val="00B72FD3"/>
    <w:rsid w:val="00B74A20"/>
    <w:rsid w:val="00B82E09"/>
    <w:rsid w:val="00B90358"/>
    <w:rsid w:val="00B926BC"/>
    <w:rsid w:val="00B96EF8"/>
    <w:rsid w:val="00B978E4"/>
    <w:rsid w:val="00BB04A5"/>
    <w:rsid w:val="00BB4B86"/>
    <w:rsid w:val="00BC0843"/>
    <w:rsid w:val="00BC4063"/>
    <w:rsid w:val="00BD7C1C"/>
    <w:rsid w:val="00BE1251"/>
    <w:rsid w:val="00BE1DA5"/>
    <w:rsid w:val="00BE6E3C"/>
    <w:rsid w:val="00BF063A"/>
    <w:rsid w:val="00BF4777"/>
    <w:rsid w:val="00C013C3"/>
    <w:rsid w:val="00C070D6"/>
    <w:rsid w:val="00C10071"/>
    <w:rsid w:val="00C11B65"/>
    <w:rsid w:val="00C15867"/>
    <w:rsid w:val="00C173EE"/>
    <w:rsid w:val="00C213FA"/>
    <w:rsid w:val="00C254B1"/>
    <w:rsid w:val="00C316D1"/>
    <w:rsid w:val="00C3749F"/>
    <w:rsid w:val="00C46AA5"/>
    <w:rsid w:val="00C47215"/>
    <w:rsid w:val="00C60C6B"/>
    <w:rsid w:val="00C61061"/>
    <w:rsid w:val="00C6270D"/>
    <w:rsid w:val="00C62A06"/>
    <w:rsid w:val="00C67FBF"/>
    <w:rsid w:val="00C71215"/>
    <w:rsid w:val="00C77638"/>
    <w:rsid w:val="00C81507"/>
    <w:rsid w:val="00C82178"/>
    <w:rsid w:val="00C87AFD"/>
    <w:rsid w:val="00C91533"/>
    <w:rsid w:val="00C93F8E"/>
    <w:rsid w:val="00CA0E8B"/>
    <w:rsid w:val="00CA2B28"/>
    <w:rsid w:val="00CA625D"/>
    <w:rsid w:val="00CA6522"/>
    <w:rsid w:val="00CC03FB"/>
    <w:rsid w:val="00CC21FB"/>
    <w:rsid w:val="00CC5641"/>
    <w:rsid w:val="00CC79F8"/>
    <w:rsid w:val="00CD0722"/>
    <w:rsid w:val="00CE2273"/>
    <w:rsid w:val="00CE2E3C"/>
    <w:rsid w:val="00CF6D95"/>
    <w:rsid w:val="00D05707"/>
    <w:rsid w:val="00D142E0"/>
    <w:rsid w:val="00D26964"/>
    <w:rsid w:val="00D30F1C"/>
    <w:rsid w:val="00D345F1"/>
    <w:rsid w:val="00D348E7"/>
    <w:rsid w:val="00D42B9F"/>
    <w:rsid w:val="00D4624A"/>
    <w:rsid w:val="00D47B8C"/>
    <w:rsid w:val="00D5173C"/>
    <w:rsid w:val="00D75B09"/>
    <w:rsid w:val="00D82CCF"/>
    <w:rsid w:val="00D8483C"/>
    <w:rsid w:val="00D86ED8"/>
    <w:rsid w:val="00D87035"/>
    <w:rsid w:val="00D95659"/>
    <w:rsid w:val="00D97F8C"/>
    <w:rsid w:val="00DA557E"/>
    <w:rsid w:val="00DA695C"/>
    <w:rsid w:val="00DB3243"/>
    <w:rsid w:val="00DD0935"/>
    <w:rsid w:val="00DD5C31"/>
    <w:rsid w:val="00DE210D"/>
    <w:rsid w:val="00DE72B7"/>
    <w:rsid w:val="00DF4C9A"/>
    <w:rsid w:val="00E030EC"/>
    <w:rsid w:val="00E17C7D"/>
    <w:rsid w:val="00E22115"/>
    <w:rsid w:val="00E263F0"/>
    <w:rsid w:val="00E304DB"/>
    <w:rsid w:val="00E30DEA"/>
    <w:rsid w:val="00E352E6"/>
    <w:rsid w:val="00E41139"/>
    <w:rsid w:val="00E4202F"/>
    <w:rsid w:val="00E42DED"/>
    <w:rsid w:val="00E463D1"/>
    <w:rsid w:val="00E469A5"/>
    <w:rsid w:val="00E56439"/>
    <w:rsid w:val="00E5707A"/>
    <w:rsid w:val="00E61C7B"/>
    <w:rsid w:val="00E62C80"/>
    <w:rsid w:val="00E655F1"/>
    <w:rsid w:val="00E71228"/>
    <w:rsid w:val="00E7286E"/>
    <w:rsid w:val="00E750A4"/>
    <w:rsid w:val="00E76602"/>
    <w:rsid w:val="00E77664"/>
    <w:rsid w:val="00E84578"/>
    <w:rsid w:val="00E90099"/>
    <w:rsid w:val="00E90374"/>
    <w:rsid w:val="00E91735"/>
    <w:rsid w:val="00E94066"/>
    <w:rsid w:val="00EA1F21"/>
    <w:rsid w:val="00EA48D3"/>
    <w:rsid w:val="00EB7E88"/>
    <w:rsid w:val="00EC029E"/>
    <w:rsid w:val="00EC21D5"/>
    <w:rsid w:val="00ED15BC"/>
    <w:rsid w:val="00ED2EAE"/>
    <w:rsid w:val="00ED4B0D"/>
    <w:rsid w:val="00ED7878"/>
    <w:rsid w:val="00EE2D20"/>
    <w:rsid w:val="00EF408D"/>
    <w:rsid w:val="00F02902"/>
    <w:rsid w:val="00F02E54"/>
    <w:rsid w:val="00F03B03"/>
    <w:rsid w:val="00F0545C"/>
    <w:rsid w:val="00F063DE"/>
    <w:rsid w:val="00F3573C"/>
    <w:rsid w:val="00F449BF"/>
    <w:rsid w:val="00F50A6D"/>
    <w:rsid w:val="00F6124C"/>
    <w:rsid w:val="00F646FA"/>
    <w:rsid w:val="00F67DDC"/>
    <w:rsid w:val="00F710D0"/>
    <w:rsid w:val="00F95FC2"/>
    <w:rsid w:val="00FA28F1"/>
    <w:rsid w:val="00FB66F8"/>
    <w:rsid w:val="00FB69FF"/>
    <w:rsid w:val="00FC2DED"/>
    <w:rsid w:val="00FC44F6"/>
    <w:rsid w:val="00FC77D3"/>
    <w:rsid w:val="00FD24DB"/>
    <w:rsid w:val="00FD58F9"/>
    <w:rsid w:val="00FD69C0"/>
    <w:rsid w:val="00FD6C13"/>
    <w:rsid w:val="00FE15C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894D4"/>
  <w15:chartTrackingRefBased/>
  <w15:docId w15:val="{7F226161-3037-4366-8C57-27B5DE474C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13193"/>
    <w:pPr>
      <w:keepNext/>
      <w:keepLines/>
      <w:spacing w:before="240" w:after="0" w:line="360" w:lineRule="auto"/>
      <w:jc w:val="both"/>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913193"/>
    <w:pPr>
      <w:keepNext/>
      <w:keepLines/>
      <w:spacing w:before="40" w:after="0" w:line="360" w:lineRule="auto"/>
      <w:jc w:val="both"/>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17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1758"/>
    <w:rPr>
      <w:lang w:val="en-GB"/>
    </w:rPr>
  </w:style>
  <w:style w:type="paragraph" w:styleId="Footer">
    <w:name w:val="footer"/>
    <w:basedOn w:val="Normal"/>
    <w:link w:val="FooterChar"/>
    <w:uiPriority w:val="99"/>
    <w:unhideWhenUsed/>
    <w:rsid w:val="003E17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1758"/>
    <w:rPr>
      <w:lang w:val="en-GB"/>
    </w:rPr>
  </w:style>
  <w:style w:type="table" w:styleId="TableGrid">
    <w:name w:val="Table Grid"/>
    <w:basedOn w:val="TableNormal"/>
    <w:uiPriority w:val="39"/>
    <w:rsid w:val="004F37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14515"/>
    <w:pPr>
      <w:ind w:left="720"/>
      <w:contextualSpacing/>
    </w:pPr>
  </w:style>
  <w:style w:type="character" w:customStyle="1" w:styleId="Heading1Char">
    <w:name w:val="Heading 1 Char"/>
    <w:basedOn w:val="DefaultParagraphFont"/>
    <w:link w:val="Heading1"/>
    <w:uiPriority w:val="9"/>
    <w:rsid w:val="00913193"/>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913193"/>
    <w:rPr>
      <w:rFonts w:ascii="Times New Roman" w:eastAsiaTheme="majorEastAsia" w:hAnsi="Times New Roman" w:cstheme="majorBidi"/>
      <w:b/>
      <w:sz w:val="24"/>
      <w:szCs w:val="26"/>
      <w:lang w:val="en-GB"/>
    </w:rPr>
  </w:style>
  <w:style w:type="paragraph" w:styleId="Bibliography">
    <w:name w:val="Bibliography"/>
    <w:basedOn w:val="Normal"/>
    <w:next w:val="Normal"/>
    <w:uiPriority w:val="37"/>
    <w:unhideWhenUsed/>
    <w:rsid w:val="0030687E"/>
  </w:style>
  <w:style w:type="paragraph" w:styleId="TOCHeading">
    <w:name w:val="TOC Heading"/>
    <w:basedOn w:val="Heading1"/>
    <w:next w:val="Normal"/>
    <w:uiPriority w:val="39"/>
    <w:unhideWhenUsed/>
    <w:qFormat/>
    <w:rsid w:val="00774C36"/>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774C36"/>
    <w:pPr>
      <w:spacing w:after="100"/>
    </w:pPr>
  </w:style>
  <w:style w:type="paragraph" w:styleId="TOC2">
    <w:name w:val="toc 2"/>
    <w:basedOn w:val="Normal"/>
    <w:next w:val="Normal"/>
    <w:autoRedefine/>
    <w:uiPriority w:val="39"/>
    <w:unhideWhenUsed/>
    <w:rsid w:val="00774C36"/>
    <w:pPr>
      <w:spacing w:after="100"/>
      <w:ind w:left="220"/>
    </w:pPr>
  </w:style>
  <w:style w:type="character" w:styleId="Hyperlink">
    <w:name w:val="Hyperlink"/>
    <w:basedOn w:val="DefaultParagraphFont"/>
    <w:uiPriority w:val="99"/>
    <w:unhideWhenUsed/>
    <w:rsid w:val="00774C3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982891">
      <w:bodyDiv w:val="1"/>
      <w:marLeft w:val="0"/>
      <w:marRight w:val="0"/>
      <w:marTop w:val="0"/>
      <w:marBottom w:val="0"/>
      <w:divBdr>
        <w:top w:val="none" w:sz="0" w:space="0" w:color="auto"/>
        <w:left w:val="none" w:sz="0" w:space="0" w:color="auto"/>
        <w:bottom w:val="none" w:sz="0" w:space="0" w:color="auto"/>
        <w:right w:val="none" w:sz="0" w:space="0" w:color="auto"/>
      </w:divBdr>
    </w:div>
    <w:div w:id="46414805">
      <w:bodyDiv w:val="1"/>
      <w:marLeft w:val="0"/>
      <w:marRight w:val="0"/>
      <w:marTop w:val="0"/>
      <w:marBottom w:val="0"/>
      <w:divBdr>
        <w:top w:val="none" w:sz="0" w:space="0" w:color="auto"/>
        <w:left w:val="none" w:sz="0" w:space="0" w:color="auto"/>
        <w:bottom w:val="none" w:sz="0" w:space="0" w:color="auto"/>
        <w:right w:val="none" w:sz="0" w:space="0" w:color="auto"/>
      </w:divBdr>
    </w:div>
    <w:div w:id="74667059">
      <w:bodyDiv w:val="1"/>
      <w:marLeft w:val="0"/>
      <w:marRight w:val="0"/>
      <w:marTop w:val="0"/>
      <w:marBottom w:val="0"/>
      <w:divBdr>
        <w:top w:val="none" w:sz="0" w:space="0" w:color="auto"/>
        <w:left w:val="none" w:sz="0" w:space="0" w:color="auto"/>
        <w:bottom w:val="none" w:sz="0" w:space="0" w:color="auto"/>
        <w:right w:val="none" w:sz="0" w:space="0" w:color="auto"/>
      </w:divBdr>
    </w:div>
    <w:div w:id="108166259">
      <w:bodyDiv w:val="1"/>
      <w:marLeft w:val="0"/>
      <w:marRight w:val="0"/>
      <w:marTop w:val="0"/>
      <w:marBottom w:val="0"/>
      <w:divBdr>
        <w:top w:val="none" w:sz="0" w:space="0" w:color="auto"/>
        <w:left w:val="none" w:sz="0" w:space="0" w:color="auto"/>
        <w:bottom w:val="none" w:sz="0" w:space="0" w:color="auto"/>
        <w:right w:val="none" w:sz="0" w:space="0" w:color="auto"/>
      </w:divBdr>
    </w:div>
    <w:div w:id="115638257">
      <w:bodyDiv w:val="1"/>
      <w:marLeft w:val="0"/>
      <w:marRight w:val="0"/>
      <w:marTop w:val="0"/>
      <w:marBottom w:val="0"/>
      <w:divBdr>
        <w:top w:val="none" w:sz="0" w:space="0" w:color="auto"/>
        <w:left w:val="none" w:sz="0" w:space="0" w:color="auto"/>
        <w:bottom w:val="none" w:sz="0" w:space="0" w:color="auto"/>
        <w:right w:val="none" w:sz="0" w:space="0" w:color="auto"/>
      </w:divBdr>
    </w:div>
    <w:div w:id="126358334">
      <w:bodyDiv w:val="1"/>
      <w:marLeft w:val="0"/>
      <w:marRight w:val="0"/>
      <w:marTop w:val="0"/>
      <w:marBottom w:val="0"/>
      <w:divBdr>
        <w:top w:val="none" w:sz="0" w:space="0" w:color="auto"/>
        <w:left w:val="none" w:sz="0" w:space="0" w:color="auto"/>
        <w:bottom w:val="none" w:sz="0" w:space="0" w:color="auto"/>
        <w:right w:val="none" w:sz="0" w:space="0" w:color="auto"/>
      </w:divBdr>
    </w:div>
    <w:div w:id="155806591">
      <w:bodyDiv w:val="1"/>
      <w:marLeft w:val="0"/>
      <w:marRight w:val="0"/>
      <w:marTop w:val="0"/>
      <w:marBottom w:val="0"/>
      <w:divBdr>
        <w:top w:val="none" w:sz="0" w:space="0" w:color="auto"/>
        <w:left w:val="none" w:sz="0" w:space="0" w:color="auto"/>
        <w:bottom w:val="none" w:sz="0" w:space="0" w:color="auto"/>
        <w:right w:val="none" w:sz="0" w:space="0" w:color="auto"/>
      </w:divBdr>
    </w:div>
    <w:div w:id="172840686">
      <w:bodyDiv w:val="1"/>
      <w:marLeft w:val="0"/>
      <w:marRight w:val="0"/>
      <w:marTop w:val="0"/>
      <w:marBottom w:val="0"/>
      <w:divBdr>
        <w:top w:val="none" w:sz="0" w:space="0" w:color="auto"/>
        <w:left w:val="none" w:sz="0" w:space="0" w:color="auto"/>
        <w:bottom w:val="none" w:sz="0" w:space="0" w:color="auto"/>
        <w:right w:val="none" w:sz="0" w:space="0" w:color="auto"/>
      </w:divBdr>
    </w:div>
    <w:div w:id="210197513">
      <w:bodyDiv w:val="1"/>
      <w:marLeft w:val="0"/>
      <w:marRight w:val="0"/>
      <w:marTop w:val="0"/>
      <w:marBottom w:val="0"/>
      <w:divBdr>
        <w:top w:val="none" w:sz="0" w:space="0" w:color="auto"/>
        <w:left w:val="none" w:sz="0" w:space="0" w:color="auto"/>
        <w:bottom w:val="none" w:sz="0" w:space="0" w:color="auto"/>
        <w:right w:val="none" w:sz="0" w:space="0" w:color="auto"/>
      </w:divBdr>
    </w:div>
    <w:div w:id="222834259">
      <w:bodyDiv w:val="1"/>
      <w:marLeft w:val="0"/>
      <w:marRight w:val="0"/>
      <w:marTop w:val="0"/>
      <w:marBottom w:val="0"/>
      <w:divBdr>
        <w:top w:val="none" w:sz="0" w:space="0" w:color="auto"/>
        <w:left w:val="none" w:sz="0" w:space="0" w:color="auto"/>
        <w:bottom w:val="none" w:sz="0" w:space="0" w:color="auto"/>
        <w:right w:val="none" w:sz="0" w:space="0" w:color="auto"/>
      </w:divBdr>
    </w:div>
    <w:div w:id="245697442">
      <w:bodyDiv w:val="1"/>
      <w:marLeft w:val="0"/>
      <w:marRight w:val="0"/>
      <w:marTop w:val="0"/>
      <w:marBottom w:val="0"/>
      <w:divBdr>
        <w:top w:val="none" w:sz="0" w:space="0" w:color="auto"/>
        <w:left w:val="none" w:sz="0" w:space="0" w:color="auto"/>
        <w:bottom w:val="none" w:sz="0" w:space="0" w:color="auto"/>
        <w:right w:val="none" w:sz="0" w:space="0" w:color="auto"/>
      </w:divBdr>
    </w:div>
    <w:div w:id="255092446">
      <w:bodyDiv w:val="1"/>
      <w:marLeft w:val="0"/>
      <w:marRight w:val="0"/>
      <w:marTop w:val="0"/>
      <w:marBottom w:val="0"/>
      <w:divBdr>
        <w:top w:val="none" w:sz="0" w:space="0" w:color="auto"/>
        <w:left w:val="none" w:sz="0" w:space="0" w:color="auto"/>
        <w:bottom w:val="none" w:sz="0" w:space="0" w:color="auto"/>
        <w:right w:val="none" w:sz="0" w:space="0" w:color="auto"/>
      </w:divBdr>
    </w:div>
    <w:div w:id="263458792">
      <w:bodyDiv w:val="1"/>
      <w:marLeft w:val="0"/>
      <w:marRight w:val="0"/>
      <w:marTop w:val="0"/>
      <w:marBottom w:val="0"/>
      <w:divBdr>
        <w:top w:val="none" w:sz="0" w:space="0" w:color="auto"/>
        <w:left w:val="none" w:sz="0" w:space="0" w:color="auto"/>
        <w:bottom w:val="none" w:sz="0" w:space="0" w:color="auto"/>
        <w:right w:val="none" w:sz="0" w:space="0" w:color="auto"/>
      </w:divBdr>
    </w:div>
    <w:div w:id="269051309">
      <w:bodyDiv w:val="1"/>
      <w:marLeft w:val="0"/>
      <w:marRight w:val="0"/>
      <w:marTop w:val="0"/>
      <w:marBottom w:val="0"/>
      <w:divBdr>
        <w:top w:val="none" w:sz="0" w:space="0" w:color="auto"/>
        <w:left w:val="none" w:sz="0" w:space="0" w:color="auto"/>
        <w:bottom w:val="none" w:sz="0" w:space="0" w:color="auto"/>
        <w:right w:val="none" w:sz="0" w:space="0" w:color="auto"/>
      </w:divBdr>
    </w:div>
    <w:div w:id="271935619">
      <w:bodyDiv w:val="1"/>
      <w:marLeft w:val="0"/>
      <w:marRight w:val="0"/>
      <w:marTop w:val="0"/>
      <w:marBottom w:val="0"/>
      <w:divBdr>
        <w:top w:val="none" w:sz="0" w:space="0" w:color="auto"/>
        <w:left w:val="none" w:sz="0" w:space="0" w:color="auto"/>
        <w:bottom w:val="none" w:sz="0" w:space="0" w:color="auto"/>
        <w:right w:val="none" w:sz="0" w:space="0" w:color="auto"/>
      </w:divBdr>
    </w:div>
    <w:div w:id="290013791">
      <w:bodyDiv w:val="1"/>
      <w:marLeft w:val="0"/>
      <w:marRight w:val="0"/>
      <w:marTop w:val="0"/>
      <w:marBottom w:val="0"/>
      <w:divBdr>
        <w:top w:val="none" w:sz="0" w:space="0" w:color="auto"/>
        <w:left w:val="none" w:sz="0" w:space="0" w:color="auto"/>
        <w:bottom w:val="none" w:sz="0" w:space="0" w:color="auto"/>
        <w:right w:val="none" w:sz="0" w:space="0" w:color="auto"/>
      </w:divBdr>
    </w:div>
    <w:div w:id="311174662">
      <w:bodyDiv w:val="1"/>
      <w:marLeft w:val="0"/>
      <w:marRight w:val="0"/>
      <w:marTop w:val="0"/>
      <w:marBottom w:val="0"/>
      <w:divBdr>
        <w:top w:val="none" w:sz="0" w:space="0" w:color="auto"/>
        <w:left w:val="none" w:sz="0" w:space="0" w:color="auto"/>
        <w:bottom w:val="none" w:sz="0" w:space="0" w:color="auto"/>
        <w:right w:val="none" w:sz="0" w:space="0" w:color="auto"/>
      </w:divBdr>
    </w:div>
    <w:div w:id="364907994">
      <w:bodyDiv w:val="1"/>
      <w:marLeft w:val="0"/>
      <w:marRight w:val="0"/>
      <w:marTop w:val="0"/>
      <w:marBottom w:val="0"/>
      <w:divBdr>
        <w:top w:val="none" w:sz="0" w:space="0" w:color="auto"/>
        <w:left w:val="none" w:sz="0" w:space="0" w:color="auto"/>
        <w:bottom w:val="none" w:sz="0" w:space="0" w:color="auto"/>
        <w:right w:val="none" w:sz="0" w:space="0" w:color="auto"/>
      </w:divBdr>
    </w:div>
    <w:div w:id="429281523">
      <w:bodyDiv w:val="1"/>
      <w:marLeft w:val="0"/>
      <w:marRight w:val="0"/>
      <w:marTop w:val="0"/>
      <w:marBottom w:val="0"/>
      <w:divBdr>
        <w:top w:val="none" w:sz="0" w:space="0" w:color="auto"/>
        <w:left w:val="none" w:sz="0" w:space="0" w:color="auto"/>
        <w:bottom w:val="none" w:sz="0" w:space="0" w:color="auto"/>
        <w:right w:val="none" w:sz="0" w:space="0" w:color="auto"/>
      </w:divBdr>
    </w:div>
    <w:div w:id="483469705">
      <w:bodyDiv w:val="1"/>
      <w:marLeft w:val="0"/>
      <w:marRight w:val="0"/>
      <w:marTop w:val="0"/>
      <w:marBottom w:val="0"/>
      <w:divBdr>
        <w:top w:val="none" w:sz="0" w:space="0" w:color="auto"/>
        <w:left w:val="none" w:sz="0" w:space="0" w:color="auto"/>
        <w:bottom w:val="none" w:sz="0" w:space="0" w:color="auto"/>
        <w:right w:val="none" w:sz="0" w:space="0" w:color="auto"/>
      </w:divBdr>
    </w:div>
    <w:div w:id="494731895">
      <w:bodyDiv w:val="1"/>
      <w:marLeft w:val="0"/>
      <w:marRight w:val="0"/>
      <w:marTop w:val="0"/>
      <w:marBottom w:val="0"/>
      <w:divBdr>
        <w:top w:val="none" w:sz="0" w:space="0" w:color="auto"/>
        <w:left w:val="none" w:sz="0" w:space="0" w:color="auto"/>
        <w:bottom w:val="none" w:sz="0" w:space="0" w:color="auto"/>
        <w:right w:val="none" w:sz="0" w:space="0" w:color="auto"/>
      </w:divBdr>
    </w:div>
    <w:div w:id="495151019">
      <w:bodyDiv w:val="1"/>
      <w:marLeft w:val="0"/>
      <w:marRight w:val="0"/>
      <w:marTop w:val="0"/>
      <w:marBottom w:val="0"/>
      <w:divBdr>
        <w:top w:val="none" w:sz="0" w:space="0" w:color="auto"/>
        <w:left w:val="none" w:sz="0" w:space="0" w:color="auto"/>
        <w:bottom w:val="none" w:sz="0" w:space="0" w:color="auto"/>
        <w:right w:val="none" w:sz="0" w:space="0" w:color="auto"/>
      </w:divBdr>
    </w:div>
    <w:div w:id="503400556">
      <w:bodyDiv w:val="1"/>
      <w:marLeft w:val="0"/>
      <w:marRight w:val="0"/>
      <w:marTop w:val="0"/>
      <w:marBottom w:val="0"/>
      <w:divBdr>
        <w:top w:val="none" w:sz="0" w:space="0" w:color="auto"/>
        <w:left w:val="none" w:sz="0" w:space="0" w:color="auto"/>
        <w:bottom w:val="none" w:sz="0" w:space="0" w:color="auto"/>
        <w:right w:val="none" w:sz="0" w:space="0" w:color="auto"/>
      </w:divBdr>
    </w:div>
    <w:div w:id="528760169">
      <w:bodyDiv w:val="1"/>
      <w:marLeft w:val="0"/>
      <w:marRight w:val="0"/>
      <w:marTop w:val="0"/>
      <w:marBottom w:val="0"/>
      <w:divBdr>
        <w:top w:val="none" w:sz="0" w:space="0" w:color="auto"/>
        <w:left w:val="none" w:sz="0" w:space="0" w:color="auto"/>
        <w:bottom w:val="none" w:sz="0" w:space="0" w:color="auto"/>
        <w:right w:val="none" w:sz="0" w:space="0" w:color="auto"/>
      </w:divBdr>
    </w:div>
    <w:div w:id="569657287">
      <w:bodyDiv w:val="1"/>
      <w:marLeft w:val="0"/>
      <w:marRight w:val="0"/>
      <w:marTop w:val="0"/>
      <w:marBottom w:val="0"/>
      <w:divBdr>
        <w:top w:val="none" w:sz="0" w:space="0" w:color="auto"/>
        <w:left w:val="none" w:sz="0" w:space="0" w:color="auto"/>
        <w:bottom w:val="none" w:sz="0" w:space="0" w:color="auto"/>
        <w:right w:val="none" w:sz="0" w:space="0" w:color="auto"/>
      </w:divBdr>
    </w:div>
    <w:div w:id="594364260">
      <w:bodyDiv w:val="1"/>
      <w:marLeft w:val="0"/>
      <w:marRight w:val="0"/>
      <w:marTop w:val="0"/>
      <w:marBottom w:val="0"/>
      <w:divBdr>
        <w:top w:val="none" w:sz="0" w:space="0" w:color="auto"/>
        <w:left w:val="none" w:sz="0" w:space="0" w:color="auto"/>
        <w:bottom w:val="none" w:sz="0" w:space="0" w:color="auto"/>
        <w:right w:val="none" w:sz="0" w:space="0" w:color="auto"/>
      </w:divBdr>
    </w:div>
    <w:div w:id="616451395">
      <w:bodyDiv w:val="1"/>
      <w:marLeft w:val="0"/>
      <w:marRight w:val="0"/>
      <w:marTop w:val="0"/>
      <w:marBottom w:val="0"/>
      <w:divBdr>
        <w:top w:val="none" w:sz="0" w:space="0" w:color="auto"/>
        <w:left w:val="none" w:sz="0" w:space="0" w:color="auto"/>
        <w:bottom w:val="none" w:sz="0" w:space="0" w:color="auto"/>
        <w:right w:val="none" w:sz="0" w:space="0" w:color="auto"/>
      </w:divBdr>
    </w:div>
    <w:div w:id="645596604">
      <w:bodyDiv w:val="1"/>
      <w:marLeft w:val="0"/>
      <w:marRight w:val="0"/>
      <w:marTop w:val="0"/>
      <w:marBottom w:val="0"/>
      <w:divBdr>
        <w:top w:val="none" w:sz="0" w:space="0" w:color="auto"/>
        <w:left w:val="none" w:sz="0" w:space="0" w:color="auto"/>
        <w:bottom w:val="none" w:sz="0" w:space="0" w:color="auto"/>
        <w:right w:val="none" w:sz="0" w:space="0" w:color="auto"/>
      </w:divBdr>
    </w:div>
    <w:div w:id="653460318">
      <w:bodyDiv w:val="1"/>
      <w:marLeft w:val="0"/>
      <w:marRight w:val="0"/>
      <w:marTop w:val="0"/>
      <w:marBottom w:val="0"/>
      <w:divBdr>
        <w:top w:val="none" w:sz="0" w:space="0" w:color="auto"/>
        <w:left w:val="none" w:sz="0" w:space="0" w:color="auto"/>
        <w:bottom w:val="none" w:sz="0" w:space="0" w:color="auto"/>
        <w:right w:val="none" w:sz="0" w:space="0" w:color="auto"/>
      </w:divBdr>
    </w:div>
    <w:div w:id="674890980">
      <w:bodyDiv w:val="1"/>
      <w:marLeft w:val="0"/>
      <w:marRight w:val="0"/>
      <w:marTop w:val="0"/>
      <w:marBottom w:val="0"/>
      <w:divBdr>
        <w:top w:val="none" w:sz="0" w:space="0" w:color="auto"/>
        <w:left w:val="none" w:sz="0" w:space="0" w:color="auto"/>
        <w:bottom w:val="none" w:sz="0" w:space="0" w:color="auto"/>
        <w:right w:val="none" w:sz="0" w:space="0" w:color="auto"/>
      </w:divBdr>
    </w:div>
    <w:div w:id="691882291">
      <w:bodyDiv w:val="1"/>
      <w:marLeft w:val="0"/>
      <w:marRight w:val="0"/>
      <w:marTop w:val="0"/>
      <w:marBottom w:val="0"/>
      <w:divBdr>
        <w:top w:val="none" w:sz="0" w:space="0" w:color="auto"/>
        <w:left w:val="none" w:sz="0" w:space="0" w:color="auto"/>
        <w:bottom w:val="none" w:sz="0" w:space="0" w:color="auto"/>
        <w:right w:val="none" w:sz="0" w:space="0" w:color="auto"/>
      </w:divBdr>
    </w:div>
    <w:div w:id="703214418">
      <w:bodyDiv w:val="1"/>
      <w:marLeft w:val="0"/>
      <w:marRight w:val="0"/>
      <w:marTop w:val="0"/>
      <w:marBottom w:val="0"/>
      <w:divBdr>
        <w:top w:val="none" w:sz="0" w:space="0" w:color="auto"/>
        <w:left w:val="none" w:sz="0" w:space="0" w:color="auto"/>
        <w:bottom w:val="none" w:sz="0" w:space="0" w:color="auto"/>
        <w:right w:val="none" w:sz="0" w:space="0" w:color="auto"/>
      </w:divBdr>
    </w:div>
    <w:div w:id="747966329">
      <w:bodyDiv w:val="1"/>
      <w:marLeft w:val="0"/>
      <w:marRight w:val="0"/>
      <w:marTop w:val="0"/>
      <w:marBottom w:val="0"/>
      <w:divBdr>
        <w:top w:val="none" w:sz="0" w:space="0" w:color="auto"/>
        <w:left w:val="none" w:sz="0" w:space="0" w:color="auto"/>
        <w:bottom w:val="none" w:sz="0" w:space="0" w:color="auto"/>
        <w:right w:val="none" w:sz="0" w:space="0" w:color="auto"/>
      </w:divBdr>
    </w:div>
    <w:div w:id="751119451">
      <w:bodyDiv w:val="1"/>
      <w:marLeft w:val="0"/>
      <w:marRight w:val="0"/>
      <w:marTop w:val="0"/>
      <w:marBottom w:val="0"/>
      <w:divBdr>
        <w:top w:val="none" w:sz="0" w:space="0" w:color="auto"/>
        <w:left w:val="none" w:sz="0" w:space="0" w:color="auto"/>
        <w:bottom w:val="none" w:sz="0" w:space="0" w:color="auto"/>
        <w:right w:val="none" w:sz="0" w:space="0" w:color="auto"/>
      </w:divBdr>
    </w:div>
    <w:div w:id="762842876">
      <w:bodyDiv w:val="1"/>
      <w:marLeft w:val="0"/>
      <w:marRight w:val="0"/>
      <w:marTop w:val="0"/>
      <w:marBottom w:val="0"/>
      <w:divBdr>
        <w:top w:val="none" w:sz="0" w:space="0" w:color="auto"/>
        <w:left w:val="none" w:sz="0" w:space="0" w:color="auto"/>
        <w:bottom w:val="none" w:sz="0" w:space="0" w:color="auto"/>
        <w:right w:val="none" w:sz="0" w:space="0" w:color="auto"/>
      </w:divBdr>
    </w:div>
    <w:div w:id="772630419">
      <w:bodyDiv w:val="1"/>
      <w:marLeft w:val="0"/>
      <w:marRight w:val="0"/>
      <w:marTop w:val="0"/>
      <w:marBottom w:val="0"/>
      <w:divBdr>
        <w:top w:val="none" w:sz="0" w:space="0" w:color="auto"/>
        <w:left w:val="none" w:sz="0" w:space="0" w:color="auto"/>
        <w:bottom w:val="none" w:sz="0" w:space="0" w:color="auto"/>
        <w:right w:val="none" w:sz="0" w:space="0" w:color="auto"/>
      </w:divBdr>
    </w:div>
    <w:div w:id="787702936">
      <w:bodyDiv w:val="1"/>
      <w:marLeft w:val="0"/>
      <w:marRight w:val="0"/>
      <w:marTop w:val="0"/>
      <w:marBottom w:val="0"/>
      <w:divBdr>
        <w:top w:val="none" w:sz="0" w:space="0" w:color="auto"/>
        <w:left w:val="none" w:sz="0" w:space="0" w:color="auto"/>
        <w:bottom w:val="none" w:sz="0" w:space="0" w:color="auto"/>
        <w:right w:val="none" w:sz="0" w:space="0" w:color="auto"/>
      </w:divBdr>
    </w:div>
    <w:div w:id="872810575">
      <w:bodyDiv w:val="1"/>
      <w:marLeft w:val="0"/>
      <w:marRight w:val="0"/>
      <w:marTop w:val="0"/>
      <w:marBottom w:val="0"/>
      <w:divBdr>
        <w:top w:val="none" w:sz="0" w:space="0" w:color="auto"/>
        <w:left w:val="none" w:sz="0" w:space="0" w:color="auto"/>
        <w:bottom w:val="none" w:sz="0" w:space="0" w:color="auto"/>
        <w:right w:val="none" w:sz="0" w:space="0" w:color="auto"/>
      </w:divBdr>
    </w:div>
    <w:div w:id="885029448">
      <w:bodyDiv w:val="1"/>
      <w:marLeft w:val="0"/>
      <w:marRight w:val="0"/>
      <w:marTop w:val="0"/>
      <w:marBottom w:val="0"/>
      <w:divBdr>
        <w:top w:val="none" w:sz="0" w:space="0" w:color="auto"/>
        <w:left w:val="none" w:sz="0" w:space="0" w:color="auto"/>
        <w:bottom w:val="none" w:sz="0" w:space="0" w:color="auto"/>
        <w:right w:val="none" w:sz="0" w:space="0" w:color="auto"/>
      </w:divBdr>
    </w:div>
    <w:div w:id="893852309">
      <w:bodyDiv w:val="1"/>
      <w:marLeft w:val="0"/>
      <w:marRight w:val="0"/>
      <w:marTop w:val="0"/>
      <w:marBottom w:val="0"/>
      <w:divBdr>
        <w:top w:val="none" w:sz="0" w:space="0" w:color="auto"/>
        <w:left w:val="none" w:sz="0" w:space="0" w:color="auto"/>
        <w:bottom w:val="none" w:sz="0" w:space="0" w:color="auto"/>
        <w:right w:val="none" w:sz="0" w:space="0" w:color="auto"/>
      </w:divBdr>
    </w:div>
    <w:div w:id="896624504">
      <w:bodyDiv w:val="1"/>
      <w:marLeft w:val="0"/>
      <w:marRight w:val="0"/>
      <w:marTop w:val="0"/>
      <w:marBottom w:val="0"/>
      <w:divBdr>
        <w:top w:val="none" w:sz="0" w:space="0" w:color="auto"/>
        <w:left w:val="none" w:sz="0" w:space="0" w:color="auto"/>
        <w:bottom w:val="none" w:sz="0" w:space="0" w:color="auto"/>
        <w:right w:val="none" w:sz="0" w:space="0" w:color="auto"/>
      </w:divBdr>
    </w:div>
    <w:div w:id="901865011">
      <w:bodyDiv w:val="1"/>
      <w:marLeft w:val="0"/>
      <w:marRight w:val="0"/>
      <w:marTop w:val="0"/>
      <w:marBottom w:val="0"/>
      <w:divBdr>
        <w:top w:val="none" w:sz="0" w:space="0" w:color="auto"/>
        <w:left w:val="none" w:sz="0" w:space="0" w:color="auto"/>
        <w:bottom w:val="none" w:sz="0" w:space="0" w:color="auto"/>
        <w:right w:val="none" w:sz="0" w:space="0" w:color="auto"/>
      </w:divBdr>
    </w:div>
    <w:div w:id="916327679">
      <w:bodyDiv w:val="1"/>
      <w:marLeft w:val="0"/>
      <w:marRight w:val="0"/>
      <w:marTop w:val="0"/>
      <w:marBottom w:val="0"/>
      <w:divBdr>
        <w:top w:val="none" w:sz="0" w:space="0" w:color="auto"/>
        <w:left w:val="none" w:sz="0" w:space="0" w:color="auto"/>
        <w:bottom w:val="none" w:sz="0" w:space="0" w:color="auto"/>
        <w:right w:val="none" w:sz="0" w:space="0" w:color="auto"/>
      </w:divBdr>
    </w:div>
    <w:div w:id="927275074">
      <w:bodyDiv w:val="1"/>
      <w:marLeft w:val="0"/>
      <w:marRight w:val="0"/>
      <w:marTop w:val="0"/>
      <w:marBottom w:val="0"/>
      <w:divBdr>
        <w:top w:val="none" w:sz="0" w:space="0" w:color="auto"/>
        <w:left w:val="none" w:sz="0" w:space="0" w:color="auto"/>
        <w:bottom w:val="none" w:sz="0" w:space="0" w:color="auto"/>
        <w:right w:val="none" w:sz="0" w:space="0" w:color="auto"/>
      </w:divBdr>
    </w:div>
    <w:div w:id="928268715">
      <w:bodyDiv w:val="1"/>
      <w:marLeft w:val="0"/>
      <w:marRight w:val="0"/>
      <w:marTop w:val="0"/>
      <w:marBottom w:val="0"/>
      <w:divBdr>
        <w:top w:val="none" w:sz="0" w:space="0" w:color="auto"/>
        <w:left w:val="none" w:sz="0" w:space="0" w:color="auto"/>
        <w:bottom w:val="none" w:sz="0" w:space="0" w:color="auto"/>
        <w:right w:val="none" w:sz="0" w:space="0" w:color="auto"/>
      </w:divBdr>
    </w:div>
    <w:div w:id="945579729">
      <w:bodyDiv w:val="1"/>
      <w:marLeft w:val="0"/>
      <w:marRight w:val="0"/>
      <w:marTop w:val="0"/>
      <w:marBottom w:val="0"/>
      <w:divBdr>
        <w:top w:val="none" w:sz="0" w:space="0" w:color="auto"/>
        <w:left w:val="none" w:sz="0" w:space="0" w:color="auto"/>
        <w:bottom w:val="none" w:sz="0" w:space="0" w:color="auto"/>
        <w:right w:val="none" w:sz="0" w:space="0" w:color="auto"/>
      </w:divBdr>
    </w:div>
    <w:div w:id="1058477595">
      <w:bodyDiv w:val="1"/>
      <w:marLeft w:val="0"/>
      <w:marRight w:val="0"/>
      <w:marTop w:val="0"/>
      <w:marBottom w:val="0"/>
      <w:divBdr>
        <w:top w:val="none" w:sz="0" w:space="0" w:color="auto"/>
        <w:left w:val="none" w:sz="0" w:space="0" w:color="auto"/>
        <w:bottom w:val="none" w:sz="0" w:space="0" w:color="auto"/>
        <w:right w:val="none" w:sz="0" w:space="0" w:color="auto"/>
      </w:divBdr>
    </w:div>
    <w:div w:id="1118455265">
      <w:bodyDiv w:val="1"/>
      <w:marLeft w:val="0"/>
      <w:marRight w:val="0"/>
      <w:marTop w:val="0"/>
      <w:marBottom w:val="0"/>
      <w:divBdr>
        <w:top w:val="none" w:sz="0" w:space="0" w:color="auto"/>
        <w:left w:val="none" w:sz="0" w:space="0" w:color="auto"/>
        <w:bottom w:val="none" w:sz="0" w:space="0" w:color="auto"/>
        <w:right w:val="none" w:sz="0" w:space="0" w:color="auto"/>
      </w:divBdr>
    </w:div>
    <w:div w:id="1126584086">
      <w:bodyDiv w:val="1"/>
      <w:marLeft w:val="0"/>
      <w:marRight w:val="0"/>
      <w:marTop w:val="0"/>
      <w:marBottom w:val="0"/>
      <w:divBdr>
        <w:top w:val="none" w:sz="0" w:space="0" w:color="auto"/>
        <w:left w:val="none" w:sz="0" w:space="0" w:color="auto"/>
        <w:bottom w:val="none" w:sz="0" w:space="0" w:color="auto"/>
        <w:right w:val="none" w:sz="0" w:space="0" w:color="auto"/>
      </w:divBdr>
    </w:div>
    <w:div w:id="1158378197">
      <w:bodyDiv w:val="1"/>
      <w:marLeft w:val="0"/>
      <w:marRight w:val="0"/>
      <w:marTop w:val="0"/>
      <w:marBottom w:val="0"/>
      <w:divBdr>
        <w:top w:val="none" w:sz="0" w:space="0" w:color="auto"/>
        <w:left w:val="none" w:sz="0" w:space="0" w:color="auto"/>
        <w:bottom w:val="none" w:sz="0" w:space="0" w:color="auto"/>
        <w:right w:val="none" w:sz="0" w:space="0" w:color="auto"/>
      </w:divBdr>
    </w:div>
    <w:div w:id="1158614925">
      <w:bodyDiv w:val="1"/>
      <w:marLeft w:val="0"/>
      <w:marRight w:val="0"/>
      <w:marTop w:val="0"/>
      <w:marBottom w:val="0"/>
      <w:divBdr>
        <w:top w:val="none" w:sz="0" w:space="0" w:color="auto"/>
        <w:left w:val="none" w:sz="0" w:space="0" w:color="auto"/>
        <w:bottom w:val="none" w:sz="0" w:space="0" w:color="auto"/>
        <w:right w:val="none" w:sz="0" w:space="0" w:color="auto"/>
      </w:divBdr>
    </w:div>
    <w:div w:id="1168329723">
      <w:bodyDiv w:val="1"/>
      <w:marLeft w:val="0"/>
      <w:marRight w:val="0"/>
      <w:marTop w:val="0"/>
      <w:marBottom w:val="0"/>
      <w:divBdr>
        <w:top w:val="none" w:sz="0" w:space="0" w:color="auto"/>
        <w:left w:val="none" w:sz="0" w:space="0" w:color="auto"/>
        <w:bottom w:val="none" w:sz="0" w:space="0" w:color="auto"/>
        <w:right w:val="none" w:sz="0" w:space="0" w:color="auto"/>
      </w:divBdr>
    </w:div>
    <w:div w:id="1183276115">
      <w:bodyDiv w:val="1"/>
      <w:marLeft w:val="0"/>
      <w:marRight w:val="0"/>
      <w:marTop w:val="0"/>
      <w:marBottom w:val="0"/>
      <w:divBdr>
        <w:top w:val="none" w:sz="0" w:space="0" w:color="auto"/>
        <w:left w:val="none" w:sz="0" w:space="0" w:color="auto"/>
        <w:bottom w:val="none" w:sz="0" w:space="0" w:color="auto"/>
        <w:right w:val="none" w:sz="0" w:space="0" w:color="auto"/>
      </w:divBdr>
    </w:div>
    <w:div w:id="1222213031">
      <w:bodyDiv w:val="1"/>
      <w:marLeft w:val="0"/>
      <w:marRight w:val="0"/>
      <w:marTop w:val="0"/>
      <w:marBottom w:val="0"/>
      <w:divBdr>
        <w:top w:val="none" w:sz="0" w:space="0" w:color="auto"/>
        <w:left w:val="none" w:sz="0" w:space="0" w:color="auto"/>
        <w:bottom w:val="none" w:sz="0" w:space="0" w:color="auto"/>
        <w:right w:val="none" w:sz="0" w:space="0" w:color="auto"/>
      </w:divBdr>
    </w:div>
    <w:div w:id="1223786361">
      <w:bodyDiv w:val="1"/>
      <w:marLeft w:val="0"/>
      <w:marRight w:val="0"/>
      <w:marTop w:val="0"/>
      <w:marBottom w:val="0"/>
      <w:divBdr>
        <w:top w:val="none" w:sz="0" w:space="0" w:color="auto"/>
        <w:left w:val="none" w:sz="0" w:space="0" w:color="auto"/>
        <w:bottom w:val="none" w:sz="0" w:space="0" w:color="auto"/>
        <w:right w:val="none" w:sz="0" w:space="0" w:color="auto"/>
      </w:divBdr>
    </w:div>
    <w:div w:id="1237860715">
      <w:bodyDiv w:val="1"/>
      <w:marLeft w:val="0"/>
      <w:marRight w:val="0"/>
      <w:marTop w:val="0"/>
      <w:marBottom w:val="0"/>
      <w:divBdr>
        <w:top w:val="none" w:sz="0" w:space="0" w:color="auto"/>
        <w:left w:val="none" w:sz="0" w:space="0" w:color="auto"/>
        <w:bottom w:val="none" w:sz="0" w:space="0" w:color="auto"/>
        <w:right w:val="none" w:sz="0" w:space="0" w:color="auto"/>
      </w:divBdr>
    </w:div>
    <w:div w:id="1313291317">
      <w:bodyDiv w:val="1"/>
      <w:marLeft w:val="0"/>
      <w:marRight w:val="0"/>
      <w:marTop w:val="0"/>
      <w:marBottom w:val="0"/>
      <w:divBdr>
        <w:top w:val="none" w:sz="0" w:space="0" w:color="auto"/>
        <w:left w:val="none" w:sz="0" w:space="0" w:color="auto"/>
        <w:bottom w:val="none" w:sz="0" w:space="0" w:color="auto"/>
        <w:right w:val="none" w:sz="0" w:space="0" w:color="auto"/>
      </w:divBdr>
    </w:div>
    <w:div w:id="1325164118">
      <w:bodyDiv w:val="1"/>
      <w:marLeft w:val="0"/>
      <w:marRight w:val="0"/>
      <w:marTop w:val="0"/>
      <w:marBottom w:val="0"/>
      <w:divBdr>
        <w:top w:val="none" w:sz="0" w:space="0" w:color="auto"/>
        <w:left w:val="none" w:sz="0" w:space="0" w:color="auto"/>
        <w:bottom w:val="none" w:sz="0" w:space="0" w:color="auto"/>
        <w:right w:val="none" w:sz="0" w:space="0" w:color="auto"/>
      </w:divBdr>
    </w:div>
    <w:div w:id="1334645246">
      <w:bodyDiv w:val="1"/>
      <w:marLeft w:val="0"/>
      <w:marRight w:val="0"/>
      <w:marTop w:val="0"/>
      <w:marBottom w:val="0"/>
      <w:divBdr>
        <w:top w:val="none" w:sz="0" w:space="0" w:color="auto"/>
        <w:left w:val="none" w:sz="0" w:space="0" w:color="auto"/>
        <w:bottom w:val="none" w:sz="0" w:space="0" w:color="auto"/>
        <w:right w:val="none" w:sz="0" w:space="0" w:color="auto"/>
      </w:divBdr>
    </w:div>
    <w:div w:id="1392071829">
      <w:bodyDiv w:val="1"/>
      <w:marLeft w:val="0"/>
      <w:marRight w:val="0"/>
      <w:marTop w:val="0"/>
      <w:marBottom w:val="0"/>
      <w:divBdr>
        <w:top w:val="none" w:sz="0" w:space="0" w:color="auto"/>
        <w:left w:val="none" w:sz="0" w:space="0" w:color="auto"/>
        <w:bottom w:val="none" w:sz="0" w:space="0" w:color="auto"/>
        <w:right w:val="none" w:sz="0" w:space="0" w:color="auto"/>
      </w:divBdr>
    </w:div>
    <w:div w:id="1409687304">
      <w:bodyDiv w:val="1"/>
      <w:marLeft w:val="0"/>
      <w:marRight w:val="0"/>
      <w:marTop w:val="0"/>
      <w:marBottom w:val="0"/>
      <w:divBdr>
        <w:top w:val="none" w:sz="0" w:space="0" w:color="auto"/>
        <w:left w:val="none" w:sz="0" w:space="0" w:color="auto"/>
        <w:bottom w:val="none" w:sz="0" w:space="0" w:color="auto"/>
        <w:right w:val="none" w:sz="0" w:space="0" w:color="auto"/>
      </w:divBdr>
    </w:div>
    <w:div w:id="1503398032">
      <w:bodyDiv w:val="1"/>
      <w:marLeft w:val="0"/>
      <w:marRight w:val="0"/>
      <w:marTop w:val="0"/>
      <w:marBottom w:val="0"/>
      <w:divBdr>
        <w:top w:val="none" w:sz="0" w:space="0" w:color="auto"/>
        <w:left w:val="none" w:sz="0" w:space="0" w:color="auto"/>
        <w:bottom w:val="none" w:sz="0" w:space="0" w:color="auto"/>
        <w:right w:val="none" w:sz="0" w:space="0" w:color="auto"/>
      </w:divBdr>
    </w:div>
    <w:div w:id="1512454660">
      <w:bodyDiv w:val="1"/>
      <w:marLeft w:val="0"/>
      <w:marRight w:val="0"/>
      <w:marTop w:val="0"/>
      <w:marBottom w:val="0"/>
      <w:divBdr>
        <w:top w:val="none" w:sz="0" w:space="0" w:color="auto"/>
        <w:left w:val="none" w:sz="0" w:space="0" w:color="auto"/>
        <w:bottom w:val="none" w:sz="0" w:space="0" w:color="auto"/>
        <w:right w:val="none" w:sz="0" w:space="0" w:color="auto"/>
      </w:divBdr>
    </w:div>
    <w:div w:id="1568540006">
      <w:bodyDiv w:val="1"/>
      <w:marLeft w:val="0"/>
      <w:marRight w:val="0"/>
      <w:marTop w:val="0"/>
      <w:marBottom w:val="0"/>
      <w:divBdr>
        <w:top w:val="none" w:sz="0" w:space="0" w:color="auto"/>
        <w:left w:val="none" w:sz="0" w:space="0" w:color="auto"/>
        <w:bottom w:val="none" w:sz="0" w:space="0" w:color="auto"/>
        <w:right w:val="none" w:sz="0" w:space="0" w:color="auto"/>
      </w:divBdr>
    </w:div>
    <w:div w:id="1603800908">
      <w:bodyDiv w:val="1"/>
      <w:marLeft w:val="0"/>
      <w:marRight w:val="0"/>
      <w:marTop w:val="0"/>
      <w:marBottom w:val="0"/>
      <w:divBdr>
        <w:top w:val="none" w:sz="0" w:space="0" w:color="auto"/>
        <w:left w:val="none" w:sz="0" w:space="0" w:color="auto"/>
        <w:bottom w:val="none" w:sz="0" w:space="0" w:color="auto"/>
        <w:right w:val="none" w:sz="0" w:space="0" w:color="auto"/>
      </w:divBdr>
    </w:div>
    <w:div w:id="1629582310">
      <w:bodyDiv w:val="1"/>
      <w:marLeft w:val="0"/>
      <w:marRight w:val="0"/>
      <w:marTop w:val="0"/>
      <w:marBottom w:val="0"/>
      <w:divBdr>
        <w:top w:val="none" w:sz="0" w:space="0" w:color="auto"/>
        <w:left w:val="none" w:sz="0" w:space="0" w:color="auto"/>
        <w:bottom w:val="none" w:sz="0" w:space="0" w:color="auto"/>
        <w:right w:val="none" w:sz="0" w:space="0" w:color="auto"/>
      </w:divBdr>
    </w:div>
    <w:div w:id="1638991367">
      <w:bodyDiv w:val="1"/>
      <w:marLeft w:val="0"/>
      <w:marRight w:val="0"/>
      <w:marTop w:val="0"/>
      <w:marBottom w:val="0"/>
      <w:divBdr>
        <w:top w:val="none" w:sz="0" w:space="0" w:color="auto"/>
        <w:left w:val="none" w:sz="0" w:space="0" w:color="auto"/>
        <w:bottom w:val="none" w:sz="0" w:space="0" w:color="auto"/>
        <w:right w:val="none" w:sz="0" w:space="0" w:color="auto"/>
      </w:divBdr>
    </w:div>
    <w:div w:id="1645351966">
      <w:bodyDiv w:val="1"/>
      <w:marLeft w:val="0"/>
      <w:marRight w:val="0"/>
      <w:marTop w:val="0"/>
      <w:marBottom w:val="0"/>
      <w:divBdr>
        <w:top w:val="none" w:sz="0" w:space="0" w:color="auto"/>
        <w:left w:val="none" w:sz="0" w:space="0" w:color="auto"/>
        <w:bottom w:val="none" w:sz="0" w:space="0" w:color="auto"/>
        <w:right w:val="none" w:sz="0" w:space="0" w:color="auto"/>
      </w:divBdr>
    </w:div>
    <w:div w:id="1645506656">
      <w:bodyDiv w:val="1"/>
      <w:marLeft w:val="0"/>
      <w:marRight w:val="0"/>
      <w:marTop w:val="0"/>
      <w:marBottom w:val="0"/>
      <w:divBdr>
        <w:top w:val="none" w:sz="0" w:space="0" w:color="auto"/>
        <w:left w:val="none" w:sz="0" w:space="0" w:color="auto"/>
        <w:bottom w:val="none" w:sz="0" w:space="0" w:color="auto"/>
        <w:right w:val="none" w:sz="0" w:space="0" w:color="auto"/>
      </w:divBdr>
    </w:div>
    <w:div w:id="1686445477">
      <w:bodyDiv w:val="1"/>
      <w:marLeft w:val="0"/>
      <w:marRight w:val="0"/>
      <w:marTop w:val="0"/>
      <w:marBottom w:val="0"/>
      <w:divBdr>
        <w:top w:val="none" w:sz="0" w:space="0" w:color="auto"/>
        <w:left w:val="none" w:sz="0" w:space="0" w:color="auto"/>
        <w:bottom w:val="none" w:sz="0" w:space="0" w:color="auto"/>
        <w:right w:val="none" w:sz="0" w:space="0" w:color="auto"/>
      </w:divBdr>
    </w:div>
    <w:div w:id="1732578322">
      <w:bodyDiv w:val="1"/>
      <w:marLeft w:val="0"/>
      <w:marRight w:val="0"/>
      <w:marTop w:val="0"/>
      <w:marBottom w:val="0"/>
      <w:divBdr>
        <w:top w:val="none" w:sz="0" w:space="0" w:color="auto"/>
        <w:left w:val="none" w:sz="0" w:space="0" w:color="auto"/>
        <w:bottom w:val="none" w:sz="0" w:space="0" w:color="auto"/>
        <w:right w:val="none" w:sz="0" w:space="0" w:color="auto"/>
      </w:divBdr>
    </w:div>
    <w:div w:id="1734157366">
      <w:bodyDiv w:val="1"/>
      <w:marLeft w:val="0"/>
      <w:marRight w:val="0"/>
      <w:marTop w:val="0"/>
      <w:marBottom w:val="0"/>
      <w:divBdr>
        <w:top w:val="none" w:sz="0" w:space="0" w:color="auto"/>
        <w:left w:val="none" w:sz="0" w:space="0" w:color="auto"/>
        <w:bottom w:val="none" w:sz="0" w:space="0" w:color="auto"/>
        <w:right w:val="none" w:sz="0" w:space="0" w:color="auto"/>
      </w:divBdr>
    </w:div>
    <w:div w:id="1743721311">
      <w:bodyDiv w:val="1"/>
      <w:marLeft w:val="0"/>
      <w:marRight w:val="0"/>
      <w:marTop w:val="0"/>
      <w:marBottom w:val="0"/>
      <w:divBdr>
        <w:top w:val="none" w:sz="0" w:space="0" w:color="auto"/>
        <w:left w:val="none" w:sz="0" w:space="0" w:color="auto"/>
        <w:bottom w:val="none" w:sz="0" w:space="0" w:color="auto"/>
        <w:right w:val="none" w:sz="0" w:space="0" w:color="auto"/>
      </w:divBdr>
    </w:div>
    <w:div w:id="1760563598">
      <w:bodyDiv w:val="1"/>
      <w:marLeft w:val="0"/>
      <w:marRight w:val="0"/>
      <w:marTop w:val="0"/>
      <w:marBottom w:val="0"/>
      <w:divBdr>
        <w:top w:val="none" w:sz="0" w:space="0" w:color="auto"/>
        <w:left w:val="none" w:sz="0" w:space="0" w:color="auto"/>
        <w:bottom w:val="none" w:sz="0" w:space="0" w:color="auto"/>
        <w:right w:val="none" w:sz="0" w:space="0" w:color="auto"/>
      </w:divBdr>
    </w:div>
    <w:div w:id="1767997142">
      <w:bodyDiv w:val="1"/>
      <w:marLeft w:val="0"/>
      <w:marRight w:val="0"/>
      <w:marTop w:val="0"/>
      <w:marBottom w:val="0"/>
      <w:divBdr>
        <w:top w:val="none" w:sz="0" w:space="0" w:color="auto"/>
        <w:left w:val="none" w:sz="0" w:space="0" w:color="auto"/>
        <w:bottom w:val="none" w:sz="0" w:space="0" w:color="auto"/>
        <w:right w:val="none" w:sz="0" w:space="0" w:color="auto"/>
      </w:divBdr>
    </w:div>
    <w:div w:id="1784037420">
      <w:bodyDiv w:val="1"/>
      <w:marLeft w:val="0"/>
      <w:marRight w:val="0"/>
      <w:marTop w:val="0"/>
      <w:marBottom w:val="0"/>
      <w:divBdr>
        <w:top w:val="none" w:sz="0" w:space="0" w:color="auto"/>
        <w:left w:val="none" w:sz="0" w:space="0" w:color="auto"/>
        <w:bottom w:val="none" w:sz="0" w:space="0" w:color="auto"/>
        <w:right w:val="none" w:sz="0" w:space="0" w:color="auto"/>
      </w:divBdr>
    </w:div>
    <w:div w:id="1787654010">
      <w:bodyDiv w:val="1"/>
      <w:marLeft w:val="0"/>
      <w:marRight w:val="0"/>
      <w:marTop w:val="0"/>
      <w:marBottom w:val="0"/>
      <w:divBdr>
        <w:top w:val="none" w:sz="0" w:space="0" w:color="auto"/>
        <w:left w:val="none" w:sz="0" w:space="0" w:color="auto"/>
        <w:bottom w:val="none" w:sz="0" w:space="0" w:color="auto"/>
        <w:right w:val="none" w:sz="0" w:space="0" w:color="auto"/>
      </w:divBdr>
    </w:div>
    <w:div w:id="1795489831">
      <w:bodyDiv w:val="1"/>
      <w:marLeft w:val="0"/>
      <w:marRight w:val="0"/>
      <w:marTop w:val="0"/>
      <w:marBottom w:val="0"/>
      <w:divBdr>
        <w:top w:val="none" w:sz="0" w:space="0" w:color="auto"/>
        <w:left w:val="none" w:sz="0" w:space="0" w:color="auto"/>
        <w:bottom w:val="none" w:sz="0" w:space="0" w:color="auto"/>
        <w:right w:val="none" w:sz="0" w:space="0" w:color="auto"/>
      </w:divBdr>
    </w:div>
    <w:div w:id="1818450396">
      <w:bodyDiv w:val="1"/>
      <w:marLeft w:val="0"/>
      <w:marRight w:val="0"/>
      <w:marTop w:val="0"/>
      <w:marBottom w:val="0"/>
      <w:divBdr>
        <w:top w:val="none" w:sz="0" w:space="0" w:color="auto"/>
        <w:left w:val="none" w:sz="0" w:space="0" w:color="auto"/>
        <w:bottom w:val="none" w:sz="0" w:space="0" w:color="auto"/>
        <w:right w:val="none" w:sz="0" w:space="0" w:color="auto"/>
      </w:divBdr>
    </w:div>
    <w:div w:id="1863743039">
      <w:bodyDiv w:val="1"/>
      <w:marLeft w:val="0"/>
      <w:marRight w:val="0"/>
      <w:marTop w:val="0"/>
      <w:marBottom w:val="0"/>
      <w:divBdr>
        <w:top w:val="none" w:sz="0" w:space="0" w:color="auto"/>
        <w:left w:val="none" w:sz="0" w:space="0" w:color="auto"/>
        <w:bottom w:val="none" w:sz="0" w:space="0" w:color="auto"/>
        <w:right w:val="none" w:sz="0" w:space="0" w:color="auto"/>
      </w:divBdr>
    </w:div>
    <w:div w:id="1865749017">
      <w:bodyDiv w:val="1"/>
      <w:marLeft w:val="0"/>
      <w:marRight w:val="0"/>
      <w:marTop w:val="0"/>
      <w:marBottom w:val="0"/>
      <w:divBdr>
        <w:top w:val="none" w:sz="0" w:space="0" w:color="auto"/>
        <w:left w:val="none" w:sz="0" w:space="0" w:color="auto"/>
        <w:bottom w:val="none" w:sz="0" w:space="0" w:color="auto"/>
        <w:right w:val="none" w:sz="0" w:space="0" w:color="auto"/>
      </w:divBdr>
    </w:div>
    <w:div w:id="1920753439">
      <w:bodyDiv w:val="1"/>
      <w:marLeft w:val="0"/>
      <w:marRight w:val="0"/>
      <w:marTop w:val="0"/>
      <w:marBottom w:val="0"/>
      <w:divBdr>
        <w:top w:val="none" w:sz="0" w:space="0" w:color="auto"/>
        <w:left w:val="none" w:sz="0" w:space="0" w:color="auto"/>
        <w:bottom w:val="none" w:sz="0" w:space="0" w:color="auto"/>
        <w:right w:val="none" w:sz="0" w:space="0" w:color="auto"/>
      </w:divBdr>
    </w:div>
    <w:div w:id="1920869250">
      <w:bodyDiv w:val="1"/>
      <w:marLeft w:val="0"/>
      <w:marRight w:val="0"/>
      <w:marTop w:val="0"/>
      <w:marBottom w:val="0"/>
      <w:divBdr>
        <w:top w:val="none" w:sz="0" w:space="0" w:color="auto"/>
        <w:left w:val="none" w:sz="0" w:space="0" w:color="auto"/>
        <w:bottom w:val="none" w:sz="0" w:space="0" w:color="auto"/>
        <w:right w:val="none" w:sz="0" w:space="0" w:color="auto"/>
      </w:divBdr>
    </w:div>
    <w:div w:id="1925141018">
      <w:bodyDiv w:val="1"/>
      <w:marLeft w:val="0"/>
      <w:marRight w:val="0"/>
      <w:marTop w:val="0"/>
      <w:marBottom w:val="0"/>
      <w:divBdr>
        <w:top w:val="none" w:sz="0" w:space="0" w:color="auto"/>
        <w:left w:val="none" w:sz="0" w:space="0" w:color="auto"/>
        <w:bottom w:val="none" w:sz="0" w:space="0" w:color="auto"/>
        <w:right w:val="none" w:sz="0" w:space="0" w:color="auto"/>
      </w:divBdr>
    </w:div>
    <w:div w:id="1963726372">
      <w:bodyDiv w:val="1"/>
      <w:marLeft w:val="0"/>
      <w:marRight w:val="0"/>
      <w:marTop w:val="0"/>
      <w:marBottom w:val="0"/>
      <w:divBdr>
        <w:top w:val="none" w:sz="0" w:space="0" w:color="auto"/>
        <w:left w:val="none" w:sz="0" w:space="0" w:color="auto"/>
        <w:bottom w:val="none" w:sz="0" w:space="0" w:color="auto"/>
        <w:right w:val="none" w:sz="0" w:space="0" w:color="auto"/>
      </w:divBdr>
    </w:div>
    <w:div w:id="1975676128">
      <w:bodyDiv w:val="1"/>
      <w:marLeft w:val="0"/>
      <w:marRight w:val="0"/>
      <w:marTop w:val="0"/>
      <w:marBottom w:val="0"/>
      <w:divBdr>
        <w:top w:val="none" w:sz="0" w:space="0" w:color="auto"/>
        <w:left w:val="none" w:sz="0" w:space="0" w:color="auto"/>
        <w:bottom w:val="none" w:sz="0" w:space="0" w:color="auto"/>
        <w:right w:val="none" w:sz="0" w:space="0" w:color="auto"/>
      </w:divBdr>
    </w:div>
    <w:div w:id="1981154697">
      <w:bodyDiv w:val="1"/>
      <w:marLeft w:val="0"/>
      <w:marRight w:val="0"/>
      <w:marTop w:val="0"/>
      <w:marBottom w:val="0"/>
      <w:divBdr>
        <w:top w:val="none" w:sz="0" w:space="0" w:color="auto"/>
        <w:left w:val="none" w:sz="0" w:space="0" w:color="auto"/>
        <w:bottom w:val="none" w:sz="0" w:space="0" w:color="auto"/>
        <w:right w:val="none" w:sz="0" w:space="0" w:color="auto"/>
      </w:divBdr>
    </w:div>
    <w:div w:id="1997568257">
      <w:bodyDiv w:val="1"/>
      <w:marLeft w:val="0"/>
      <w:marRight w:val="0"/>
      <w:marTop w:val="0"/>
      <w:marBottom w:val="0"/>
      <w:divBdr>
        <w:top w:val="none" w:sz="0" w:space="0" w:color="auto"/>
        <w:left w:val="none" w:sz="0" w:space="0" w:color="auto"/>
        <w:bottom w:val="none" w:sz="0" w:space="0" w:color="auto"/>
        <w:right w:val="none" w:sz="0" w:space="0" w:color="auto"/>
      </w:divBdr>
    </w:div>
    <w:div w:id="2029602721">
      <w:bodyDiv w:val="1"/>
      <w:marLeft w:val="0"/>
      <w:marRight w:val="0"/>
      <w:marTop w:val="0"/>
      <w:marBottom w:val="0"/>
      <w:divBdr>
        <w:top w:val="none" w:sz="0" w:space="0" w:color="auto"/>
        <w:left w:val="none" w:sz="0" w:space="0" w:color="auto"/>
        <w:bottom w:val="none" w:sz="0" w:space="0" w:color="auto"/>
        <w:right w:val="none" w:sz="0" w:space="0" w:color="auto"/>
      </w:divBdr>
    </w:div>
    <w:div w:id="2110462625">
      <w:bodyDiv w:val="1"/>
      <w:marLeft w:val="0"/>
      <w:marRight w:val="0"/>
      <w:marTop w:val="0"/>
      <w:marBottom w:val="0"/>
      <w:divBdr>
        <w:top w:val="none" w:sz="0" w:space="0" w:color="auto"/>
        <w:left w:val="none" w:sz="0" w:space="0" w:color="auto"/>
        <w:bottom w:val="none" w:sz="0" w:space="0" w:color="auto"/>
        <w:right w:val="none" w:sz="0" w:space="0" w:color="auto"/>
      </w:divBdr>
    </w:div>
    <w:div w:id="2142577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Hos24</b:Tag>
    <b:SourceType>InternetSite</b:SourceType>
    <b:Guid>{590E880F-7C84-49D3-88FA-244221875970}</b:Guid>
    <b:Title>The Economic Times</b:Title>
    <b:Year>2024</b:Year>
    <b:LCID>en-GB</b:LCID>
    <b:Author>
      <b:Author>
        <b:Corporate>Hospitality World</b:Corporate>
      </b:Author>
    </b:Author>
    <b:YearAccessed>2024</b:YearAccessed>
    <b:URL>https://hospitality.economictimes.indiatimes.com/news/hotels/marriott-international-marks-a-record-year-of-growth-in-south-asia-with-28-signed-deals/108070246</b:URL>
    <b:RefOrder>6</b:RefOrder>
  </b:Source>
  <b:Source>
    <b:Tag>Oku191</b:Tag>
    <b:SourceType>Book</b:SourceType>
    <b:Guid>{F31BD48B-C356-48C7-A988-7396B540F6E9}</b:Guid>
    <b:Title>Strategic Management for Hospitality and Tourism</b:Title>
    <b:Year>2019</b:Year>
    <b:LCID>en-GB</b:LCID>
    <b:Author>
      <b:Author>
        <b:NameList>
          <b:Person>
            <b:Last>Okumus</b:Last>
            <b:First>Fevzi</b:First>
          </b:Person>
          <b:Person>
            <b:Last>Altinay</b:Last>
            <b:First>Levent</b:First>
          </b:Person>
          <b:Person>
            <b:Last>Chathoth</b:Last>
            <b:First>Prakash</b:First>
          </b:Person>
          <b:Person>
            <b:Last>Koseoglu</b:Last>
            <b:First>Mehmet</b:First>
            <b:Middle>Ali</b:Middle>
          </b:Person>
        </b:NameList>
      </b:Author>
    </b:Author>
    <b:City>Abingdon</b:City>
    <b:Publisher>Routledge</b:Publisher>
    <b:RefOrder>1</b:RefOrder>
  </b:Source>
  <b:Source>
    <b:Tag>But091</b:Tag>
    <b:SourceType>Book</b:SourceType>
    <b:Guid>{4AF55E7C-9DF5-4E9D-96A3-054A9F59094C}</b:Guid>
    <b:LCID>en-GB</b:LCID>
    <b:Author>
      <b:Author>
        <b:NameList>
          <b:Person>
            <b:Last>Buttrick</b:Last>
            <b:First>Robert</b:First>
          </b:Person>
        </b:NameList>
      </b:Author>
    </b:Author>
    <b:Title>The Project Workout: The Ultimate Handbook of Project and Programme Management</b:Title>
    <b:Year>2009</b:Year>
    <b:City>London</b:City>
    <b:Publisher>Prentice Hall</b:Publisher>
    <b:RefOrder>3</b:RefOrder>
  </b:Source>
  <b:Source>
    <b:Tag>Cla12</b:Tag>
    <b:SourceType>Book</b:SourceType>
    <b:Guid>{1A213015-587D-4F97-83CE-281C4FB053F3}</b:Guid>
    <b:LCID>en-GB</b:LCID>
    <b:Author>
      <b:Author>
        <b:NameList>
          <b:Person>
            <b:Last>Clark</b:Last>
            <b:First>Timothy</b:First>
          </b:Person>
          <b:Person>
            <b:Last>Kipping</b:Last>
            <b:First>Matthias</b:First>
          </b:Person>
        </b:NameList>
      </b:Author>
    </b:Author>
    <b:Title>The Oxford Handbook of Management Consulting</b:Title>
    <b:Year>2012</b:Year>
    <b:City>Oxford</b:City>
    <b:Publisher>OUP </b:Publisher>
    <b:RefOrder>4</b:RefOrder>
  </b:Source>
  <b:Source>
    <b:Tag>Mar241</b:Tag>
    <b:SourceType>InternetSite</b:SourceType>
    <b:Guid>{9C9B9214-BF69-4793-BBD1-337226F9A8EE}</b:Guid>
    <b:Title>Marriott</b:Title>
    <b:Year>2024</b:Year>
    <b:LCID>en-GB</b:LCID>
    <b:Author>
      <b:Author>
        <b:Corporate>Marriott</b:Corporate>
      </b:Author>
    </b:Author>
    <b:YearAccessed>2024</b:YearAccessed>
    <b:URL>https://www.marriott.com/default.mi?nst=paid&amp;cid=PAI_GLB00050CK_GLE000BLSZ_GLF000ONTS&amp;ppc=ppc&amp;pId=intbppc&amp;gad_source=1&amp;gclid=Cj0KCQjw99e4BhDiARIsAISE7P9MCHYmxpOVRXRKdgXnghmxn4dtj3v6rpx_sLh0Xi5yUgXGvCQeLwkaAqcfEALw_wcB&amp;gclsrc=aw.ds</b:URL>
    <b:RefOrder>5</b:RefOrder>
  </b:Source>
  <b:Source>
    <b:Tag>OMa211</b:Tag>
    <b:SourceType>JournalArticle</b:SourceType>
    <b:Guid>{852DE1E5-858E-4EC5-8C54-87F545485E77}</b:Guid>
    <b:Title>How small consultancies grow: Challenging problem-based theorising</b:Title>
    <b:Year>2021</b:Year>
    <b:LCID>en-GB</b:LCID>
    <b:Author>
      <b:Author>
        <b:NameList>
          <b:Person>
            <b:Last>O’Mahoney</b:Last>
            <b:First>J.</b:First>
          </b:Person>
        </b:NameList>
      </b:Author>
    </b:Author>
    <b:JournalName>Management Consulting Journal</b:JournalName>
    <b:Volume>4</b:Volume>
    <b:Issue>1</b:Issue>
    <b:RefOrder>7</b:RefOrder>
  </b:Source>
  <b:Source>
    <b:Tag>Joh205</b:Tag>
    <b:SourceType>Book</b:SourceType>
    <b:Guid>{A794CED1-0E70-46F0-ABDD-7FECB90E08BB}</b:Guid>
    <b:Title>Exploring Strategy</b:Title>
    <b:Year>2020</b:Year>
    <b:LCID>en-GB</b:LCID>
    <b:Author>
      <b:Author>
        <b:NameList>
          <b:Person>
            <b:Last>Johnson</b:Last>
            <b:First>Jerry</b:First>
          </b:Person>
          <b:Person>
            <b:Last>Whittington</b:Last>
            <b:First>RIchard</b:First>
          </b:Person>
          <b:Person>
            <b:Last>Regner</b:Last>
            <b:First>Patrick</b:First>
          </b:Person>
          <b:Person>
            <b:Last>Angwin</b:Last>
            <b:First>Duncan</b:First>
          </b:Person>
          <b:Person>
            <b:Last>Johnson</b:Last>
            <b:First>Gerry</b:First>
          </b:Person>
          <b:Person>
            <b:Last>Scholes</b:Last>
            <b:First>Kevan</b:First>
          </b:Person>
        </b:NameList>
      </b:Author>
    </b:Author>
    <b:City>Harlow</b:City>
    <b:Publisher>Pearson UK</b:Publisher>
    <b:RefOrder>2</b:RefOrder>
  </b:Source>
  <b:Source>
    <b:Tag>Noo141</b:Tag>
    <b:SourceType>Book</b:SourceType>
    <b:Guid>{359794ED-4327-4932-B358-EABC85DF6172}</b:Guid>
    <b:LCID>en-GB</b:LCID>
    <b:Author>
      <b:Author>
        <b:NameList>
          <b:Person>
            <b:Last>Noordzy</b:Last>
            <b:First>Gert</b:First>
          </b:Person>
        </b:NameList>
      </b:Author>
    </b:Author>
    <b:Title>Project Management of Hotel Opening Processes: Exploring Better Ways to Manage New Hotel Openings</b:Title>
    <b:Year>2014</b:Year>
    <b:City>Scotts Valley</b:City>
    <b:Publisher>CreateSpace Independent Publishing Platform</b:Publisher>
    <b:RefOrder>8</b:RefOrder>
  </b:Source>
  <b:Source>
    <b:Tag>ONe24</b:Tag>
    <b:SourceType>ArticleInAPeriodical</b:SourceType>
    <b:Guid>{058DF2C3-8178-4855-8255-9C5E359BC1CC}</b:Guid>
    <b:Title>Marriott’s 3 Big Challenges: CEO Anthony Capuano Makes a Case for Growth</b:Title>
    <b:Year>2024</b:Year>
    <b:LCID>en-GB</b:LCID>
    <b:Author>
      <b:Author>
        <b:NameList>
          <b:Person>
            <b:Last>O'Neill</b:Last>
            <b:First>Sean</b:First>
          </b:Person>
          <b:Person>
            <b:Last>Skift</b:Last>
          </b:Person>
        </b:NameList>
      </b:Author>
    </b:Author>
    <b:PeriodicalTitle>Skift</b:PeriodicalTitle>
    <b:RefOrder>9</b:RefOrder>
  </b:Source>
  <b:Source>
    <b:Tag>Reu24</b:Tag>
    <b:SourceType>ArticleInAPeriodical</b:SourceType>
    <b:Guid>{BF6CBC9C-34EC-4066-931F-A9B2C32DF659}</b:Guid>
    <b:LCID>en-GB</b:LCID>
    <b:Author>
      <b:Author>
        <b:Corporate>Reuters</b:Corporate>
      </b:Author>
    </b:Author>
    <b:Title>Marriott says booking window in Greater China down to under three days</b:Title>
    <b:PeriodicalTitle>Reuters</b:PeriodicalTitle>
    <b:Year>2024</b:Year>
    <b:RefOrder>11</b:RefOrder>
  </b:Source>
  <b:Source>
    <b:Tag>Gui21</b:Tag>
    <b:SourceType>JournalArticle</b:SourceType>
    <b:Guid>{0AAA0C18-6382-4C9F-A41F-968442B0D37F}</b:Guid>
    <b:LCID>en-GB</b:LCID>
    <b:Author>
      <b:Author>
        <b:NameList>
          <b:Person>
            <b:Last>Guillet</b:Last>
            <b:First>B.D.</b:First>
          </b:Person>
          <b:Person>
            <b:Last>Chu</b:Last>
            <b:First>A.M.C.</b:First>
          </b:Person>
        </b:NameList>
      </b:Author>
    </b:Author>
    <b:Title>Managing hotel revenue amid the COVID-19 crisis</b:Title>
    <b:JournalName>International Journal of Contemporary Hospitality Management</b:JournalName>
    <b:Year>2021</b:Year>
    <b:Volume>33</b:Volume>
    <b:Issue>2</b:Issue>
    <b:RefOrder>13</b:RefOrder>
  </b:Source>
  <b:Source>
    <b:Tag>Noo17</b:Tag>
    <b:SourceType>JournalArticle</b:SourceType>
    <b:Guid>{9491ECE4-5E6B-4AE3-AC4A-29AF97F871AA}</b:Guid>
    <b:LCID>en-GB</b:LCID>
    <b:Author>
      <b:Author>
        <b:NameList>
          <b:Person>
            <b:Last>Noone</b:Last>
            <b:First>B.M.</b:First>
          </b:Person>
          <b:Person>
            <b:Last>Enz</b:Last>
            <b:First>C.A.</b:First>
          </b:Person>
          <b:Person>
            <b:Last>Glassmire</b:Last>
            <b:First>J.</b:First>
          </b:Person>
        </b:NameList>
      </b:Author>
    </b:Author>
    <b:Title>Total hotel revenue management: A strategic profit perspective</b:Title>
    <b:Year>2017</b:Year>
    <b:RefOrder>12</b:RefOrder>
  </b:Source>
  <b:Source>
    <b:Tag>Ers18</b:Tag>
    <b:SourceType>JournalArticle</b:SourceType>
    <b:Guid>{64907B2F-2CB1-4663-BEF5-DA16151B3769}</b:Guid>
    <b:Title>Root cause analysis in quality problem solving of research information systems: a case study</b:Title>
    <b:Year>2018</b:Year>
    <b:Author>
      <b:Author>
        <b:NameList>
          <b:Person>
            <b:Last>Ershadi</b:Last>
            <b:First>Mohammad</b:First>
          </b:Person>
          <b:Person>
            <b:Last>Kazemi</b:Last>
            <b:First>Shirin</b:First>
          </b:Person>
          <b:Person>
            <b:Last>Aiasi</b:Last>
            <b:First>Roozbeh</b:First>
          </b:Person>
        </b:NameList>
      </b:Author>
    </b:Author>
    <b:JournalName>International Journal of Productivity and Quality Management</b:JournalName>
    <b:Volume>24</b:Volume>
    <b:Issue>2</b:Issue>
    <b:RefOrder>10</b:RefOrder>
  </b:Source>
  <b:Source>
    <b:Tag>COV20</b:Tag>
    <b:SourceType>JournalArticle</b:SourceType>
    <b:Guid>{5497EBE8-2846-4E4C-B49F-43F93EF70538}</b:Guid>
    <b:LCID>en-GB</b:LCID>
    <b:Title>COVID‐19 and Management Education: Reflections on Challenges, Opportunities, and Potential Futures</b:Title>
    <b:JournalName>British Journal of Management</b:JournalName>
    <b:Year>2020</b:Year>
    <b:Volume>31</b:Volume>
    <b:Issue>3</b:Issue>
    <b:Author>
      <b:Author>
        <b:NameList>
          <b:Person>
            <b:Last>Brammer</b:Last>
            <b:First>Steve</b:First>
          </b:Person>
          <b:Person>
            <b:Last>Clark</b:Last>
            <b:First>Timothy</b:First>
          </b:Person>
        </b:NameList>
      </b:Author>
    </b:Author>
    <b:RefOrder>14</b:RefOrder>
  </b:Source>
  <b:Source>
    <b:Tag>Sim241</b:Tag>
    <b:SourceType>JournalArticle</b:SourceType>
    <b:Guid>{C5AACD61-11DC-4E7B-89D3-5965B871B015}</b:Guid>
    <b:LCID>en-GB</b:LCID>
    <b:Author>
      <b:Author>
        <b:NameList>
          <b:Person>
            <b:Last>Simpson</b:Last>
            <b:First>Paul</b:First>
          </b:Person>
        </b:NameList>
      </b:Author>
    </b:Author>
    <b:Title>Can Nestlé restore investor confidence as it enters a new era?</b:Title>
    <b:JournalName>Management Today</b:JournalName>
    <b:Year>2024</b:Year>
    <b:RefOrder>15</b:RefOrder>
  </b:Source>
  <b:Source>
    <b:Tag>Ler181</b:Tag>
    <b:SourceType>JournalArticle</b:SourceType>
    <b:Guid>{21ABD465-84E7-48E4-8F77-F8A8C94D5298}</b:Guid>
    <b:LCID>en-GB</b:LCID>
    <b:Author>
      <b:Author>
        <b:NameList>
          <b:Person>
            <b:Last>Leroy</b:Last>
            <b:First>H.</b:First>
          </b:Person>
          <b:Person>
            <b:Last>Segers</b:Last>
            <b:First>J.</b:First>
          </b:Person>
          <b:Person>
            <b:Last>Van Dierendonck</b:Last>
            <b:First>D.</b:First>
          </b:Person>
          <b:Person>
            <b:Last>Den Hartog</b:Last>
            <b:First>D.</b:First>
          </b:Person>
        </b:NameList>
      </b:Author>
    </b:Author>
    <b:Title>Managing people in organizations: Integrating the study of HRM and leadership</b:Title>
    <b:JournalName>Human Resource Management Review</b:JournalName>
    <b:Year>2018</b:Year>
    <b:Volume>28</b:Volume>
    <b:Issue>3</b:Issue>
    <b:RefOrder>16</b:RefOrder>
  </b:Source>
  <b:Source>
    <b:Tag>Bar071</b:Tag>
    <b:SourceType>Book</b:SourceType>
    <b:Guid>{6F2B223D-BCFF-4FE0-A766-0FE9A04C1406}</b:Guid>
    <b:Title>Human Capital Management: Achieving Added Value Through People</b:Title>
    <b:Year>2007</b:Year>
    <b:LCID>en-GB</b:LCID>
    <b:Author>
      <b:Author>
        <b:NameList>
          <b:Person>
            <b:Last>Barron</b:Last>
            <b:First>Angela</b:First>
          </b:Person>
          <b:Person>
            <b:Last>Armstrong</b:Last>
            <b:First>Michael</b:First>
          </b:Person>
        </b:NameList>
      </b:Author>
    </b:Author>
    <b:City>London</b:City>
    <b:Publisher>Kogan Page Publishers</b:Publisher>
    <b:RefOrder>17</b:RefOrder>
  </b:Source>
  <b:Source>
    <b:Tag>Gök201</b:Tag>
    <b:SourceType>JournalArticle</b:SourceType>
    <b:Guid>{16F43892-F24C-49B9-9113-AFF2A37E2B5F}</b:Guid>
    <b:Title>Public personnel management process capability assessment</b:Title>
    <b:Year>2020</b:Year>
    <b:LCID>en-GB</b:LCID>
    <b:Author>
      <b:Author>
        <b:NameList>
          <b:Person>
            <b:Last>Gökalp</b:Last>
            <b:First>E.</b:First>
          </b:Person>
          <b:Person>
            <b:Last>Demirörs</b:Last>
            <b:First>O.</b:First>
          </b:Person>
          <b:Person>
            <b:Last>Eren</b:Last>
            <b:First>P.E.</b:First>
          </b:Person>
        </b:NameList>
      </b:Author>
    </b:Author>
    <b:JournalName>Public Personnel Management</b:JournalName>
    <b:Volume>49</b:Volume>
    <b:Issue>1</b:Issue>
    <b:RefOrder>47</b:RefOrder>
  </b:Source>
  <b:Source>
    <b:Tag>Mar13</b:Tag>
    <b:SourceType>JournalArticle</b:SourceType>
    <b:Guid>{04C0ADCF-A370-4D32-81FC-4E9F088645C8}</b:Guid>
    <b:LCID>en-GB</b:LCID>
    <b:Author>
      <b:Author>
        <b:NameList>
          <b:Person>
            <b:Last>Marler</b:Last>
            <b:First>J.H.</b:First>
          </b:Person>
          <b:Person>
            <b:Last>Fisher</b:Last>
            <b:First>S.L</b:First>
          </b:Person>
        </b:NameList>
      </b:Author>
    </b:Author>
    <b:Title>An evidence-based review of e-HRM and strategic human resource management</b:Title>
    <b:JournalName>Human resource management review</b:JournalName>
    <b:Year>2013</b:Year>
    <b:Volume>23</b:Volume>
    <b:Issue>1</b:Issue>
    <b:RefOrder>48</b:RefOrder>
  </b:Source>
  <b:Source>
    <b:Tag>Wes20</b:Tag>
    <b:SourceType>JournalArticle</b:SourceType>
    <b:Guid>{016DA40E-08FA-415B-BBCA-42F1CD891980}</b:Guid>
    <b:Title>Sustainable human resource management and the triple bottom line: Multi-stakeholder strategies, concepts, and engagement</b:Title>
    <b:Year>2020</b:Year>
    <b:LCID>en-GB</b:LCID>
    <b:Author>
      <b:Author>
        <b:NameList>
          <b:Person>
            <b:Last>Westerman</b:Last>
            <b:First>J.W.</b:First>
          </b:Person>
          <b:Person>
            <b:Last>Rao</b:Last>
            <b:First>M.B.</b:First>
          </b:Person>
          <b:Person>
            <b:Last>Vanka</b:Last>
            <b:First>S.</b:First>
          </b:Person>
          <b:Person>
            <b:Last>Gupta</b:Last>
            <b:First>M.</b:First>
          </b:Person>
        </b:NameList>
      </b:Author>
    </b:Author>
    <b:JournalName>Human Resource Management Review</b:JournalName>
    <b:Volume>30</b:Volume>
    <b:Issue>3</b:Issue>
    <b:RefOrder>18</b:RefOrder>
  </b:Source>
  <b:Source>
    <b:Tag>Woo191</b:Tag>
    <b:SourceType>JournalArticle</b:SourceType>
    <b:Guid>{6B3D54F4-7BCB-41F1-A343-32E2CA994583}</b:Guid>
    <b:LCID>en-GB</b:LCID>
    <b:Author>
      <b:Author>
        <b:NameList>
          <b:Person>
            <b:Last>Wood</b:Last>
            <b:First>A.J.</b:First>
          </b:Person>
          <b:Person>
            <b:Last>Graham</b:Last>
            <b:First>M.</b:First>
          </b:Person>
          <b:Person>
            <b:Last>Lehdonvirta</b:Last>
            <b:First>V.</b:First>
          </b:Person>
          <b:Person>
            <b:Last>Hjorth</b:Last>
            <b:First>I.</b:First>
          </b:Person>
        </b:NameList>
      </b:Author>
    </b:Author>
    <b:Title>Good gig, bad gig: autonomy and algorithmic control in the global gig economy.</b:Title>
    <b:JournalName>Work, employment and society</b:JournalName>
    <b:Year>2019</b:Year>
    <b:Volume>33</b:Volume>
    <b:Issue>1</b:Issue>
    <b:RefOrder>20</b:RefOrder>
  </b:Source>
  <b:Source>
    <b:Tag>DiR18</b:Tag>
    <b:SourceType>JournalArticle</b:SourceType>
    <b:Guid>{22B2D317-16DC-4479-B5B7-D5CE441B941C}</b:Guid>
    <b:LCID>en-GB</b:LCID>
    <b:Author>
      <b:Author>
        <b:NameList>
          <b:Person>
            <b:Last>DiRomualdo</b:Last>
            <b:First>A.</b:First>
          </b:Person>
          <b:Person>
            <b:Last>El-Khoury</b:Last>
            <b:First>D.</b:First>
          </b:Person>
          <b:Person>
            <b:Last>Girimonte</b:Last>
            <b:First>F</b:First>
          </b:Person>
        </b:NameList>
      </b:Author>
    </b:Author>
    <b:Title>HR in the digital age: how digital technology will change HR’s organization structure, processes and roles</b:Title>
    <b:JournalName>Strategic HR Review</b:JournalName>
    <b:Year>2018</b:Year>
    <b:Volume>17</b:Volume>
    <b:Issue>5</b:Issue>
    <b:RefOrder>21</b:RefOrder>
  </b:Source>
  <b:Source>
    <b:Tag>How19</b:Tag>
    <b:SourceType>JournalArticle</b:SourceType>
    <b:Guid>{084E159C-F4F4-43C5-8731-82A2C5563A3E}</b:Guid>
    <b:LCID>en-GB</b:LCID>
    <b:Author>
      <b:Author>
        <b:NameList>
          <b:Person>
            <b:Last>Howcroft</b:Last>
            <b:First>D.</b:First>
          </b:Person>
          <b:Person>
            <b:Last>Bergvall-Kåreborn</b:Last>
            <b:First>B.</b:First>
          </b:Person>
        </b:NameList>
      </b:Author>
    </b:Author>
    <b:Title>A typology of crowdwork platforms</b:Title>
    <b:JournalName>Work, employment and society</b:JournalName>
    <b:Year>2019</b:Year>
    <b:Volume>33</b:Volume>
    <b:Issue>1</b:Issue>
    <b:RefOrder>22</b:RefOrder>
  </b:Source>
  <b:Source>
    <b:Tag>CIP244</b:Tag>
    <b:SourceType>InternetSite</b:SourceType>
    <b:Guid>{14DD79B5-2025-44C8-976B-F7B39EE31727}</b:Guid>
    <b:Title>CIPD</b:Title>
    <b:Year>2024</b:Year>
    <b:LCID>en-GB</b:LCID>
    <b:Author>
      <b:Author>
        <b:Corporate>CIPD</b:Corporate>
      </b:Author>
    </b:Author>
    <b:YearAccessed>2024</b:YearAccessed>
    <b:URL>https://www.cipd.org/en/knowledge/factsheets/pestle-analysis-factsheet/</b:URL>
    <b:RefOrder>23</b:RefOrder>
  </b:Source>
  <b:Source>
    <b:Tag>Luo17</b:Tag>
    <b:SourceType>Book</b:SourceType>
    <b:Guid>{03630723-E0CC-4FDA-AAE5-43970F5F43DB}</b:Guid>
    <b:Title>The Challenges and Issues of Tourism Development in China</b:Title>
    <b:Year>2017</b:Year>
    <b:LCID>en-GB</b:LCID>
    <b:Author>
      <b:Author>
        <b:NameList>
          <b:Person>
            <b:Last>Luo</b:Last>
            <b:First>Jian</b:First>
            <b:Middle>Ming</b:Middle>
          </b:Person>
        </b:NameList>
      </b:Author>
    </b:Author>
    <b:City>Hauppauge</b:City>
    <b:Publisher>Nova Science Publishers, Incorporated</b:Publisher>
    <b:RefOrder>24</b:RefOrder>
  </b:Source>
  <b:Source>
    <b:Tag>Zha18</b:Tag>
    <b:SourceType>Book</b:SourceType>
    <b:Guid>{4A44BB31-B1EC-450B-A98B-7675C6534A4C}</b:Guid>
    <b:LCID>en-GB</b:LCID>
    <b:Author>
      <b:Author>
        <b:NameList>
          <b:Person>
            <b:Last>Zhao</b:Last>
            <b:First>Jinlin</b:First>
          </b:Person>
        </b:NameList>
      </b:Author>
    </b:Author>
    <b:Title>The Hospitality and Tourism Industry in China: New Growth, Trends, and Developments</b:Title>
    <b:Year>2018</b:Year>
    <b:City>Boca Raton</b:City>
    <b:Publisher>CRC Press</b:Publisher>
    <b:RefOrder>25</b:RefOrder>
  </b:Source>
  <b:Source>
    <b:Tag>PRN24</b:Tag>
    <b:SourceType>ArticleInAPeriodical</b:SourceType>
    <b:Guid>{5BE5861D-766C-45BB-BD98-EB81502B1C64}</b:Guid>
    <b:Title>Marriott International and Delonix Group Announce Strategic Cooperation Agreement in Mainland China</b:Title>
    <b:Year>2024</b:Year>
    <b:LCID>en-GB</b:LCID>
    <b:Author>
      <b:Author>
        <b:Corporate>PR Newswire</b:Corporate>
      </b:Author>
    </b:Author>
    <b:PeriodicalTitle>PR Newswire</b:PeriodicalTitle>
    <b:RefOrder>26</b:RefOrder>
  </b:Source>
  <b:Source>
    <b:Tag>HeY24</b:Tag>
    <b:SourceType>Book</b:SourceType>
    <b:Guid>{F7F48AE0-2F92-49A9-B928-D1770743E3EE}</b:Guid>
    <b:Title>Site Selection and Value Evaluation of New Hotel Projects: A TSPV Analysis Framework</b:Title>
    <b:Year>2024</b:Year>
    <b:LCID>en-GB</b:LCID>
    <b:Author>
      <b:Author>
        <b:NameList>
          <b:Person>
            <b:Last>He</b:Last>
            <b:First>Yue</b:First>
          </b:Person>
          <b:Person>
            <b:Last>Ding</b:Last>
            <b:First>Lei</b:First>
          </b:Person>
          <b:Person>
            <b:Last>Ye</b:Last>
            <b:First>Shuangshuang</b:First>
          </b:Person>
          <b:Person>
            <b:Last>Wu</b:Last>
            <b:First>Anping</b:First>
          </b:Person>
        </b:NameList>
      </b:Author>
    </b:Author>
    <b:City>Berlin</b:City>
    <b:Publisher>Springer Nature</b:Publisher>
    <b:RefOrder>27</b:RefOrder>
  </b:Source>
  <b:Source>
    <b:Tag>Hao24</b:Tag>
    <b:SourceType>JournalArticle</b:SourceType>
    <b:Guid>{223C9EB7-6265-4F81-8644-C20F5A95CC48}</b:Guid>
    <b:Title>Minimum wage and the survival of hotel industry: Evidence from China</b:Title>
    <b:Year>2024</b:Year>
    <b:LCID>en-GB</b:LCID>
    <b:Author>
      <b:Author>
        <b:NameList>
          <b:Person>
            <b:Last>Hao</b:Last>
            <b:First>Chen</b:First>
          </b:Person>
          <b:Person>
            <b:Last>Feng</b:Last>
            <b:First>Xuegang</b:First>
          </b:Person>
          <b:Person>
            <b:Last>Guo</b:Last>
            <b:First>Xiaodong</b:First>
          </b:Person>
        </b:NameList>
      </b:Author>
    </b:Author>
    <b:JournalName>International Journal of Hospitality Management</b:JournalName>
    <b:Volume>120</b:Volume>
    <b:RefOrder>29</b:RefOrder>
  </b:Source>
  <b:Source>
    <b:Tag>Sta244</b:Tag>
    <b:SourceType>InternetSite</b:SourceType>
    <b:Guid>{D1C96F8E-EFB9-4766-AFE7-0D1433D6BB64}</b:Guid>
    <b:Title>Statista</b:Title>
    <b:Year>2024</b:Year>
    <b:LCID>en-GB</b:LCID>
    <b:Author>
      <b:Author>
        <b:Corporate>Statista</b:Corporate>
      </b:Author>
    </b:Author>
    <b:YearAccessed>2024</b:YearAccessed>
    <b:URL>https://www.statista.com/outlook/mmo/travel-tourism/hotels/china#:~:text=China%20is%20expected%20to%20witness,US%2494.81bn%20by%202029.</b:URL>
    <b:RefOrder>28</b:RefOrder>
  </b:Source>
  <b:Source>
    <b:Tag>LuY24</b:Tag>
    <b:SourceType>Book</b:SourceType>
    <b:Guid>{D765948A-8137-4C7A-B3EC-74E3425B61F5}</b:Guid>
    <b:LCID>en-GB</b:LCID>
    <b:Author>
      <b:Author>
        <b:NameList>
          <b:Person>
            <b:Last>Lu</b:Last>
            <b:First>Yingjun</b:First>
          </b:Person>
          <b:Person>
            <b:Last>Abeysekera</b:Last>
            <b:First>Indra</b:First>
          </b:Person>
        </b:NameList>
      </b:Author>
    </b:Author>
    <b:Title>Social and Environmental Disclosure by Chinese Firms</b:Title>
    <b:Year>2024</b:Year>
    <b:City>Milton Park</b:City>
    <b:Publisher>Taylor &amp; Francis</b:Publisher>
    <b:RefOrder>30</b:RefOrder>
  </b:Source>
  <b:Source>
    <b:Tag>HMR23</b:Tag>
    <b:SourceType>ArticleInAPeriodical</b:SourceType>
    <b:Guid>{56035F8E-5042-46D6-A227-C5EFABAE80A1}</b:Guid>
    <b:LCID>en-GB</b:LCID>
    <b:Author>
      <b:Author>
        <b:Corporate>HRM Guide</b:Corporate>
      </b:Author>
    </b:Author>
    <b:Title>The Future of HR: How Tech is Reshaping Human Resources</b:Title>
    <b:PeriodicalTitle>HRM Guide</b:PeriodicalTitle>
    <b:Year>2023</b:Year>
    <b:RefOrder>31</b:RefOrder>
  </b:Source>
  <b:Source>
    <b:Tag>HBR24</b:Tag>
    <b:SourceType>InternetSite</b:SourceType>
    <b:Guid>{233A4C2B-FEF9-4547-9BCA-802B9889BCAF}</b:Guid>
    <b:Title>HBR</b:Title>
    <b:Year>2024</b:Year>
    <b:LCID>en-GB</b:LCID>
    <b:Author>
      <b:Author>
        <b:Corporate>HBR</b:Corporate>
      </b:Author>
    </b:Author>
    <b:YearAccessed>2024</b:YearAccessed>
    <b:URL>https://hbr.org/topic/subject/technology-and-analytics</b:URL>
    <b:RefOrder>32</b:RefOrder>
  </b:Source>
  <b:Source>
    <b:Tag>Tri241</b:Tag>
    <b:SourceType>InternetSite</b:SourceType>
    <b:Guid>{5AEAC75C-B8A2-4249-9107-AB0178D0B8F0}</b:Guid>
    <b:LCID>en-GB</b:LCID>
    <b:Author>
      <b:Author>
        <b:Corporate>Tripadvisor</b:Corporate>
      </b:Author>
    </b:Author>
    <b:Title>Tripadvisor</b:Title>
    <b:Year>2024</b:Year>
    <b:YearAccessed>2024</b:YearAccessed>
    <b:URL>https://www.tripadvisor.com/Hotel_Review-g308272-d23488375-Reviews-Moxy_Shanghai_Hongqiao_NECC-Shanghai.html#REVIEWS</b:URL>
    <b:RefOrder>33</b:RefOrder>
  </b:Source>
  <b:Source>
    <b:Tag>Mor24</b:Tag>
    <b:SourceType>InternetSite</b:SourceType>
    <b:Guid>{B9EC8F2A-A3A0-4045-9F10-F02010740AC5}</b:Guid>
    <b:LCID>en-GB</b:LCID>
    <b:Author>
      <b:Author>
        <b:Corporate>Mordor Intelligence</b:Corporate>
      </b:Author>
    </b:Author>
    <b:Title>Mordor Intelligence</b:Title>
    <b:Year>2024</b:Year>
    <b:YearAccessed>2024</b:YearAccessed>
    <b:URL>https://www.mordorintelligence.com/industry-reports/china-tourism-and-hotel-industry</b:URL>
    <b:RefOrder>34</b:RefOrder>
  </b:Source>
  <b:Source>
    <b:Tag>Gue17</b:Tag>
    <b:SourceType>JournalArticle</b:SourceType>
    <b:Guid>{257D9CE7-B272-4587-9145-E4DD2FC53293}</b:Guid>
    <b:LCID>en-GB</b:LCID>
    <b:Author>
      <b:Author>
        <b:NameList>
          <b:Person>
            <b:Last>Guest</b:Last>
            <b:First>David</b:First>
            <b:Middle>E.</b:Middle>
          </b:Person>
        </b:NameList>
      </b:Author>
    </b:Author>
    <b:Title>Human resource management and employee well-being: towards a new analytic framework</b:Title>
    <b:JournalName>Human Resource Manageemtn Journal</b:JournalName>
    <b:Year>2017</b:Year>
    <b:Volume>27</b:Volume>
    <b:Issue>1</b:Issue>
    <b:RefOrder>35</b:RefOrder>
  </b:Source>
  <b:Source>
    <b:Tag>Pla17</b:Tag>
    <b:SourceType>JournalArticle</b:SourceType>
    <b:Guid>{CC6E8548-3CF7-4797-8161-EAE452353691}</b:Guid>
    <b:LCID>en-GB</b:LCID>
    <b:Author>
      <b:Author>
        <b:NameList>
          <b:Person>
            <b:Last>Plaskoff</b:Last>
            <b:First>J.</b:First>
          </b:Person>
        </b:NameList>
      </b:Author>
    </b:Author>
    <b:Title>Employee experience: the new human resource management approach</b:Title>
    <b:JournalName>Strategic HR Review</b:JournalName>
    <b:Year>2017</b:Year>
    <b:Volume>16</b:Volume>
    <b:Issue>3</b:Issue>
    <b:RefOrder>36</b:RefOrder>
  </b:Source>
  <b:Source>
    <b:Tag>Joh203</b:Tag>
    <b:SourceType>Book</b:SourceType>
    <b:Guid>{CE503FA5-E5BF-48BD-9C30-FE819075E9E3}</b:Guid>
    <b:Title>Exploring Strategy</b:Title>
    <b:Year>2020</b:Year>
    <b:LCID>en-GB</b:LCID>
    <b:Author>
      <b:Author>
        <b:NameList>
          <b:Person>
            <b:Last>Johnson</b:Last>
            <b:First>Gerry</b:First>
          </b:Person>
          <b:Person>
            <b:Last>Whittington</b:Last>
            <b:First>Richard</b:First>
          </b:Person>
          <b:Person>
            <b:Last>Scholes</b:Last>
            <b:First>Kevan</b:First>
          </b:Person>
          <b:Person>
            <b:Last>Angwin</b:Last>
            <b:First>Duncan</b:First>
          </b:Person>
          <b:Person>
            <b:Last>Regner</b:Last>
            <b:First>Patrick</b:First>
          </b:Person>
        </b:NameList>
      </b:Author>
    </b:Author>
    <b:City>Harlow</b:City>
    <b:Publisher>Pearson Education Limited</b:Publisher>
    <b:RefOrder>37</b:RefOrder>
  </b:Source>
  <b:Source>
    <b:Tag>Hod17</b:Tag>
    <b:SourceType>Book</b:SourceType>
    <b:Guid>{1414EF61-5D7C-4A54-8AF1-FCCDA537B417}</b:Guid>
    <b:Title>Consultancy, Organizational Development and Change: A Practical Guide to Delivering Value</b:Title>
    <b:Year>2017</b:Year>
    <b:LCID>en-GB</b:LCID>
    <b:Author>
      <b:Author>
        <b:NameList>
          <b:Person>
            <b:Last>Hodges</b:Last>
            <b:First>Julie</b:First>
          </b:Person>
        </b:NameList>
      </b:Author>
    </b:Author>
    <b:City>London</b:City>
    <b:Publisher>Kogan Page Publishers</b:Publisher>
    <b:RefOrder>38</b:RefOrder>
  </b:Source>
  <b:Source>
    <b:Tag>Gul21</b:Tag>
    <b:SourceType>ArticleInAPeriodical</b:SourceType>
    <b:Guid>{3EA8D2B1-782F-4897-A0F3-C0506CC0DF2A}</b:Guid>
    <b:Title>How Companies Need to Think About Resource Allocation Now—and in the Future</b:Title>
    <b:Year>2021</b:Year>
    <b:LCID>en-GB</b:LCID>
    <b:Author>
      <b:Author>
        <b:NameList>
          <b:Person>
            <b:Last>Gulati</b:Last>
            <b:First>Ranjay</b:First>
          </b:Person>
        </b:NameList>
      </b:Author>
    </b:Author>
    <b:PeriodicalTitle>Harvard Business Review</b:PeriodicalTitle>
    <b:RefOrder>39</b:RefOrder>
  </b:Source>
  <b:Source>
    <b:Tag>Bur17</b:Tag>
    <b:SourceType>Book</b:SourceType>
    <b:Guid>{5B3C5710-D6F0-4747-AEF1-265CE658F262}</b:Guid>
    <b:Title>Managing Change</b:Title>
    <b:Year>2017</b:Year>
    <b:LCID>en-GB</b:LCID>
    <b:Author>
      <b:Author>
        <b:NameList>
          <b:Person>
            <b:Last>Burnes</b:Last>
            <b:First>Bernard</b:First>
          </b:Person>
        </b:NameList>
      </b:Author>
    </b:Author>
    <b:City>London</b:City>
    <b:Publisher>Pearson</b:Publisher>
    <b:RefOrder>40</b:RefOrder>
  </b:Source>
  <b:Source>
    <b:Tag>Cam19</b:Tag>
    <b:SourceType>Book</b:SourceType>
    <b:Guid>{47C8B4AD-EC24-475F-AC82-4F09F2759AD9}</b:Guid>
    <b:LCID>en-GB</b:LCID>
    <b:Author>
      <b:Author>
        <b:NameList>
          <b:Person>
            <b:Last>Cameron</b:Last>
            <b:First>E.</b:First>
          </b:Person>
          <b:Person>
            <b:Last>Green</b:Last>
            <b:First>M.</b:First>
          </b:Person>
        </b:NameList>
      </b:Author>
    </b:Author>
    <b:Title>Making sense of change management: A complete guide to the models, tools and techniques of organizational change</b:Title>
    <b:Year>2019</b:Year>
    <b:City>London</b:City>
    <b:Publisher>Kogan Page Publishers</b:Publisher>
    <b:RefOrder>41</b:RefOrder>
  </b:Source>
  <b:Source>
    <b:Tag>Zee19</b:Tag>
    <b:SourceType>JournalArticle</b:SourceType>
    <b:Guid>{F07DD27D-5D6F-4F7C-9EDB-8CBFC3FB5D74}</b:Guid>
    <b:Title>Human resource management systems for enterprise organizations: A review</b:Title>
    <b:Year>2019</b:Year>
    <b:LCID>en-GB</b:LCID>
    <b:Author>
      <b:Author>
        <b:NameList>
          <b:Person>
            <b:Last>Zeebaree</b:Last>
            <b:First>S.R.</b:First>
          </b:Person>
          <b:Person>
            <b:Last>Shukur</b:Last>
            <b:First>H.M.</b:First>
          </b:Person>
          <b:Person>
            <b:Last>Hussan</b:Last>
            <b:First>B.K.</b:First>
          </b:Person>
        </b:NameList>
      </b:Author>
    </b:Author>
    <b:JournalName>Periodicals of Engineering and Natural Sciences</b:JournalName>
    <b:Volume>7</b:Volume>
    <b:Issue>2</b:Issue>
    <b:RefOrder>42</b:RefOrder>
  </b:Source>
  <b:Source>
    <b:Tag>Err21</b:Tag>
    <b:SourceType>JournalArticle</b:SourceType>
    <b:Guid>{8CB9D283-E203-4F7A-A31E-6B5618C2D6DB}</b:Guid>
    <b:LCID>en-GB</b:LCID>
    <b:Author>
      <b:Author>
        <b:NameList>
          <b:Person>
            <b:Last>Errida</b:Last>
            <b:First>A.</b:First>
          </b:Person>
          <b:Person>
            <b:Last>Lotfi</b:Last>
            <b:First>B.</b:First>
          </b:Person>
        </b:NameList>
      </b:Author>
    </b:Author>
    <b:Title>The determinants of organizational change management success: Literature review and case study</b:Title>
    <b:JournalName>International Journal of Engineering Business Management</b:JournalName>
    <b:Year>2021</b:Year>
    <b:Volume>13</b:Volume>
    <b:RefOrder>43</b:RefOrder>
  </b:Source>
  <b:Source>
    <b:Tag>Lew19</b:Tag>
    <b:SourceType>Book</b:SourceType>
    <b:Guid>{390954C0-98C4-4525-A0E3-0494B69E27C2}</b:Guid>
    <b:Title>Organizational change. In Origins and traditions of organizational communication</b:Title>
    <b:Year>2019</b:Year>
    <b:LCID>en-GB</b:LCID>
    <b:Author>
      <b:Author>
        <b:NameList>
          <b:Person>
            <b:Last>Lewis</b:Last>
            <b:First>L.</b:First>
          </b:Person>
        </b:NameList>
      </b:Author>
    </b:Author>
    <b:City>Abingdon</b:City>
    <b:Publisher>Routledge</b:Publisher>
    <b:RefOrder>44</b:RefOrder>
  </b:Source>
  <b:Source>
    <b:Tag>Tri21</b:Tag>
    <b:SourceType>JournalArticle</b:SourceType>
    <b:Guid>{03D40DDA-DA6C-4149-B115-EF5D8CDB7BA3}</b:Guid>
    <b:Title>A framework for integrating strategic HR and knowledge management for innovation performance</b:Title>
    <b:Year>2021</b:Year>
    <b:LCID>en-GB</b:LCID>
    <b:Author>
      <b:Author>
        <b:NameList>
          <b:Person>
            <b:Last>Trivedi</b:Last>
            <b:First>K.</b:First>
          </b:Person>
          <b:Person>
            <b:Last>Srivastava</b:Last>
            <b:First>K.B.L</b:First>
          </b:Person>
        </b:NameList>
      </b:Author>
    </b:Author>
    <b:JournalName>Strategic HR Review</b:JournalName>
    <b:Volume>20</b:Volume>
    <b:Issue>1</b:Issue>
    <b:RefOrder>46</b:RefOrder>
  </b:Source>
  <b:Source>
    <b:Tag>Zha20</b:Tag>
    <b:SourceType>JournalArticle</b:SourceType>
    <b:Guid>{69370FBA-F79F-47AD-AE9F-6B699876B804}</b:Guid>
    <b:LCID>en-GB</b:LCID>
    <b:Author>
      <b:Author>
        <b:NameList>
          <b:Person>
            <b:Last>Zhao</b:Last>
            <b:First>Weidong</b:First>
          </b:Person>
          <b:Person>
            <b:Last>Pu</b:Last>
            <b:First>Shi</b:First>
          </b:Person>
          <b:Person>
            <b:Last>Jiang</b:Last>
            <b:First>Danni</b:First>
          </b:Person>
        </b:NameList>
      </b:Author>
    </b:Author>
    <b:Title>A human resource allocation method for business processes using team faultlines</b:Title>
    <b:JournalName>Applied Intelligence</b:JournalName>
    <b:Year>2020</b:Year>
    <b:Volume>50</b:Volume>
    <b:RefOrder>45</b:RefOrder>
  </b:Source>
  <b:Source>
    <b:Tag>Bos24</b:Tag>
    <b:SourceType>Book</b:SourceType>
    <b:Guid>{7C418C2D-D197-48A4-9A70-FD4915F345A3}</b:Guid>
    <b:Title>Strategic human resource management: A balanced approach</b:Title>
    <b:Year>2024</b:Year>
    <b:LCID>en-GB</b:LCID>
    <b:Author>
      <b:Author>
        <b:NameList>
          <b:Person>
            <b:Last>Boselie</b:Last>
            <b:First>P.</b:First>
          </b:Person>
          <b:Person>
            <b:Last>van der Heijden</b:Last>
            <b:First>B.</b:First>
          </b:Person>
        </b:NameList>
      </b:Author>
    </b:Author>
    <b:City>London</b:City>
    <b:Publisher>McGraw Hill</b:Publisher>
    <b:RefOrder>50</b:RefOrder>
  </b:Source>
  <b:Source>
    <b:Tag>Upa18</b:Tag>
    <b:SourceType>JournalArticle</b:SourceType>
    <b:Guid>{BE1A9A97-B1E2-46B1-8499-09A502974983}</b:Guid>
    <b:Title>Applying artificial intelligence: implications for recruitment</b:Title>
    <b:Year>2018</b:Year>
    <b:LCID>en-GB</b:LCID>
    <b:Author>
      <b:Author>
        <b:NameList>
          <b:Person>
            <b:Last>Upadhyay</b:Last>
            <b:First>A.K.</b:First>
          </b:Person>
          <b:Person>
            <b:Last>Khandelwal</b:Last>
            <b:First>K.</b:First>
          </b:Person>
        </b:NameList>
      </b:Author>
    </b:Author>
    <b:JournalName>Strategic HR Review</b:JournalName>
    <b:Volume>17</b:Volume>
    <b:Issue>5</b:Issue>
    <b:RefOrder>49</b:RefOrder>
  </b:Source>
  <b:Source>
    <b:Tag>Whi051</b:Tag>
    <b:SourceType>ArticleInAPeriodical</b:SourceType>
    <b:Guid>{2466DBC0-5081-4C15-A105-91941A5E7318}</b:Guid>
    <b:Title>HR’s role in organisation: shaping change</b:Title>
    <b:Year>2005</b:Year>
    <b:LCID>en-GB</b:LCID>
    <b:Author>
      <b:Author>
        <b:NameList>
          <b:Person>
            <b:Last>Whittington</b:Last>
            <b:First>R.</b:First>
          </b:Person>
          <b:Person>
            <b:Last>E.</b:Last>
            <b:First>Molloy</b:First>
          </b:Person>
        </b:NameList>
      </b:Author>
    </b:Author>
    <b:PeriodicalTitle>Research report. London: Chartered Institute of Personnel and Development.</b:PeriodicalTitle>
    <b:RefOrder>51</b:RefOrder>
  </b:Source>
  <b:Source>
    <b:Tag>Sub111</b:Tag>
    <b:SourceType>JournalArticle</b:SourceType>
    <b:Guid>{BC8907E2-2A3F-4683-9491-6BF6F7DB22B4}</b:Guid>
    <b:Title>The effects of perceived business uncertainty, external consultants and risk management on organisational outcomes</b:Title>
    <b:Year>2011</b:Year>
    <b:LCID>en-GB</b:LCID>
    <b:Author>
      <b:Author>
        <b:NameList>
          <b:Person>
            <b:Last>Subramaniam</b:Last>
            <b:First>N.</b:First>
          </b:Person>
          <b:Person>
            <b:Last>Collier</b:Last>
            <b:First>P.</b:First>
          </b:Person>
          <b:Person>
            <b:Last>Phang</b:Last>
            <b:First>M.</b:First>
          </b:Person>
          <b:Person>
            <b:Last>Burke</b:Last>
            <b:First>G.,</b:First>
          </b:Person>
        </b:NameList>
      </b:Author>
    </b:Author>
    <b:JournalName>Journal of Accounting &amp; Organizational Change</b:JournalName>
    <b:Volume>7</b:Volume>
    <b:Issue>2</b:Issue>
    <b:RefOrder>52</b:RefOrder>
  </b:Source>
  <b:Source>
    <b:Tag>Cia24</b:Tag>
    <b:SourceType>JournalArticle</b:SourceType>
    <b:Guid>{BF22E5AA-736E-49A9-A965-3FCB83A3C038}</b:Guid>
    <b:LCID>en-GB</b:LCID>
    <b:Author>
      <b:Author>
        <b:NameList>
          <b:Person>
            <b:Last>Cialdini</b:Last>
            <b:First>Robert</b:First>
            <b:Middle>B.</b:Middle>
          </b:Person>
          <b:Person>
            <b:Last>Martin</b:Last>
            <b:First>Steve</b:First>
          </b:Person>
        </b:NameList>
      </b:Author>
    </b:Author>
    <b:Title>Using Persuasion to Spur Lasting Organizational Change</b:Title>
    <b:JournalName>Harvard Business Review</b:JournalName>
    <b:Year>2024</b:Year>
    <b:RefOrder>55</b:RefOrder>
  </b:Source>
  <b:Source>
    <b:Tag>Kot122</b:Tag>
    <b:SourceType>JournalArticle</b:SourceType>
    <b:Guid>{D24AA052-0B90-455C-AF00-CFB4757A3803}</b:Guid>
    <b:LCID>en-GB</b:LCID>
    <b:Author>
      <b:Author>
        <b:NameList>
          <b:Person>
            <b:Last>Kotter</b:Last>
            <b:First>John</b:First>
          </b:Person>
        </b:NameList>
      </b:Author>
    </b:Author>
    <b:Title>Leading Change: Why Transformation Efforts Fail</b:Title>
    <b:JournalName>Harvard Business Review</b:JournalName>
    <b:Year>2012</b:Year>
    <b:RefOrder>53</b:RefOrder>
  </b:Source>
  <b:Source>
    <b:Tag>Sta20</b:Tag>
    <b:SourceType>JournalArticle</b:SourceType>
    <b:Guid>{7B8B2D8C-3109-4A88-A6DF-C2A684B4FB0A}</b:Guid>
    <b:LCID>en-GB</b:LCID>
    <b:Author>
      <b:Author>
        <b:NameList>
          <b:Person>
            <b:Last>Stahl</b:Last>
            <b:First>G.K.</b:First>
          </b:Person>
          <b:Person>
            <b:Last>Brewster</b:Last>
            <b:First>C.J.</b:First>
          </b:Person>
          <b:Person>
            <b:Last>Collings</b:Last>
            <b:First>D.G.</b:First>
          </b:Person>
          <b:Person>
            <b:Last>Hajro</b:Last>
            <b:First>A.</b:First>
          </b:Person>
        </b:NameList>
      </b:Author>
    </b:Author>
    <b:Title>Enhancing the role of human resource management in corporate sustainability and social responsibility: A multi-stakeholder, multidimensional approach to HRM</b:Title>
    <b:JournalName>Human resource management review</b:JournalName>
    <b:Year>2020</b:Year>
    <b:Volume>30</b:Volume>
    <b:Issue>3</b:Issue>
    <b:RefOrder>54</b:RefOrder>
  </b:Source>
  <b:Source>
    <b:Tag>Mah17</b:Tag>
    <b:SourceType>JournalArticle</b:SourceType>
    <b:Guid>{2AF4A2C3-E98F-4FDF-9BE7-0D3D7ED529FC}</b:Guid>
    <b:LCID>en-GB</b:LCID>
    <b:Author>
      <b:Author>
        <b:NameList>
          <b:Person>
            <b:Last>Maheshwari</b:Last>
            <b:First>V.</b:First>
          </b:Person>
          <b:Person>
            <b:Last>Gunesh</b:Last>
            <b:First>P.</b:First>
          </b:Person>
          <b:Person>
            <b:Last>Lodorfos</b:Last>
            <b:First>G.</b:First>
          </b:Person>
          <b:Person>
            <b:Last>Konstantopoulou</b:Last>
            <b:First>A.</b:First>
          </b:Person>
        </b:NameList>
      </b:Author>
    </b:Author>
    <b:Title>Exploring HR practitioners’ perspective on employer branding and its role in organisational attractiveness and talent management</b:Title>
    <b:JournalName>International Journal of Organizational Analysis</b:JournalName>
    <b:Year>2017</b:Year>
    <b:Volume>25</b:Volume>
    <b:Issue>5</b:Issue>
    <b:RefOrder>57</b:RefOrder>
  </b:Source>
  <b:Source>
    <b:Tag>Xia20</b:Tag>
    <b:SourceType>JournalArticle</b:SourceType>
    <b:Guid>{5AD10170-7AD5-42A3-847F-169FBFA21069}</b:Guid>
    <b:LCID>en-GB</b:LCID>
    <b:Author>
      <b:Author>
        <b:NameList>
          <b:Person>
            <b:Last>Xia</b:Last>
            <b:First>H.</b:First>
          </b:Person>
          <b:Person>
            <b:Last>Vu</b:Last>
            <b:First>H.Q.</b:First>
          </b:Person>
          <b:Person>
            <b:Last>Law</b:Last>
            <b:First>R.</b:First>
          </b:Person>
          <b:Person>
            <b:Last>Li</b:Last>
            <b:First>G.</b:First>
          </b:Person>
        </b:NameList>
      </b:Author>
    </b:Author>
    <b:Title>Evaluation of hotel brand competitiveness based on hotel features ratings</b:Title>
    <b:JournalName>International Journal of Hospitality Management</b:JournalName>
    <b:Year>2020</b:Year>
    <b:Volume>86</b:Volume>
    <b:RefOrder>56</b:RefOrder>
  </b:Source>
  <b:Source>
    <b:Tag>Del172</b:Tag>
    <b:SourceType>JournalArticle</b:SourceType>
    <b:Guid>{88D3025E-B8E9-4460-A5B6-D9D462212959}</b:Guid>
    <b:LCID>en-GB</b:LCID>
    <b:Author>
      <b:Author>
        <b:NameList>
          <b:Person>
            <b:Last>Delery</b:Last>
            <b:First>J.E.</b:First>
          </b:Person>
          <b:Person>
            <b:Last>Roumpi</b:Last>
            <b:First>D.</b:First>
          </b:Person>
        </b:NameList>
      </b:Author>
    </b:Author>
    <b:Title>Strategic human resource management, human capital and competitive advantage: is the field going in circles?. </b:Title>
    <b:JournalName>Human Resource Management Journal</b:JournalName>
    <b:Year>2017</b:Year>
    <b:Volume>27</b:Volume>
    <b:Issue>1</b:Issue>
    <b:RefOrder>19</b:RefOrder>
  </b:Source>
  <b:Source>
    <b:Tag>Web191</b:Tag>
    <b:SourceType>Book</b:SourceType>
    <b:Guid>{4CF4FFBD-8CBB-48F5-9E8A-4E87D1FB9C5F}</b:Guid>
    <b:Title>Modern Metrics for Hospitality Management: The European Standard for Revenue and Yield Management - authorized by the European Centre for Revenue Management Education ECRME</b:Title>
    <b:Year>2019</b:Year>
    <b:LCID>en-GB</b:LCID>
    <b:Author>
      <b:Author>
        <b:NameList>
          <b:Person>
            <b:Last>Weber</b:Last>
            <b:First>Wilhelm</b:First>
            <b:Middle>K.</b:Middle>
          </b:Person>
          <b:Person>
            <b:Last>Kurz</b:Last>
            <b:First>Michael</b:First>
          </b:Person>
          <b:Person>
            <b:Last>Josephi</b:Last>
            <b:First>Stan</b:First>
          </b:Person>
          <b:Person>
            <b:Last>Ginneken</b:Last>
            <b:First>Rob</b:First>
            <b:Middle>van</b:Middle>
          </b:Person>
        </b:NameList>
      </b:Author>
    </b:Author>
    <b:Publisher>BoD – Books on Demand</b:Publisher>
    <b:RefOrder>58</b:RefOrder>
  </b:Source>
  <b:Source>
    <b:Tag>Jos17</b:Tag>
    <b:SourceType>JournalArticle</b:SourceType>
    <b:Guid>{42FF17C8-1D23-4982-85A0-CCDA849FE676}</b:Guid>
    <b:Title>Hotel revenue management. </b:Title>
    <b:Year>2017</b:Year>
    <b:LCID>en-GB</b:LCID>
    <b:Author>
      <b:Author>
        <b:NameList>
          <b:Person>
            <b:Last>Josephi</b:Last>
            <b:First>S.</b:First>
          </b:Person>
          <b:Person>
            <b:Last>Melissen</b:Last>
            <b:First>F.</b:First>
          </b:Person>
        </b:NameList>
      </b:Author>
    </b:Author>
    <b:JournalName>In Hotel accommodation management</b:JournalName>
    <b:RefOrder>59</b:RefOrder>
  </b:Source>
  <b:Source>
    <b:Tag>Don17</b:Tag>
    <b:SourceType>JournalArticle</b:SourceType>
    <b:Guid>{D153BE81-A981-4266-A427-AC291335FFF3}</b:Guid>
    <b:LCID>en-GB</b:LCID>
    <b:Author>
      <b:Author>
        <b:NameList>
          <b:Person>
            <b:Last>Donkin</b:Last>
            <b:First>L.</b:First>
          </b:Person>
        </b:NameList>
      </b:Author>
    </b:Author>
    <b:Title>Application of revenue management in small hotels</b:Title>
    <b:Year>2017</b:Year>
    <b:RefOrder>60</b:RefOrder>
  </b:Source>
  <b:Source>
    <b:Tag>Fan22</b:Tag>
    <b:SourceType>JournalArticle</b:SourceType>
    <b:Guid>{E8B01491-2715-4CFB-8FCC-28C829CE029F}</b:Guid>
    <b:LCID>en-GB</b:LCID>
    <b:Author>
      <b:Author>
        <b:NameList>
          <b:Person>
            <b:Last>Fang</b:Last>
            <b:First>J.</b:First>
          </b:Person>
          <b:Person>
            <b:Last>Partovi</b:Last>
            <b:First>F.Y.</b:First>
          </b:Person>
        </b:NameList>
      </b:Author>
    </b:Author>
    <b:Title>Technology planning in the hotel industry.</b:Title>
    <b:JournalName>Tourism Management Perspectives</b:JournalName>
    <b:Year>2022</b:Year>
    <b:Volume>44</b:Volume>
    <b:RefOrder>61</b:RefOrder>
  </b:Source>
</b:Sources>
</file>

<file path=customXml/itemProps1.xml><?xml version="1.0" encoding="utf-8"?>
<ds:datastoreItem xmlns:ds="http://schemas.openxmlformats.org/officeDocument/2006/customXml" ds:itemID="{518CC078-3E3E-48FC-9D0D-670586DC65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8945</Words>
  <Characters>50988</Characters>
  <Application>Microsoft Office Word</Application>
  <DocSecurity>0</DocSecurity>
  <Lines>424</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Dominik</dc:creator>
  <cp:keywords/>
  <dc:description/>
  <cp:lastModifiedBy>Dominik Csab David (2208146)</cp:lastModifiedBy>
  <cp:revision>2</cp:revision>
  <dcterms:created xsi:type="dcterms:W3CDTF">2024-11-12T19:11:00Z</dcterms:created>
  <dcterms:modified xsi:type="dcterms:W3CDTF">2024-11-12T19:11:00Z</dcterms:modified>
</cp:coreProperties>
</file>