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ACA447" w14:textId="77777777" w:rsidR="007D69AD" w:rsidRPr="00B56A06" w:rsidRDefault="00000000" w:rsidP="00B56A06">
      <w:pPr>
        <w:spacing w:line="480" w:lineRule="auto"/>
        <w:jc w:val="center"/>
        <w:rPr>
          <w:rFonts w:ascii="Times New Roman" w:hAnsi="Times New Roman" w:cs="Times New Roman"/>
          <w:sz w:val="24"/>
          <w:szCs w:val="24"/>
        </w:rPr>
      </w:pPr>
    </w:p>
    <w:p w14:paraId="3D26F46A" w14:textId="77777777" w:rsidR="00E90777" w:rsidRPr="00B56A06" w:rsidRDefault="00E90777" w:rsidP="00B56A06">
      <w:pPr>
        <w:spacing w:line="480" w:lineRule="auto"/>
        <w:jc w:val="center"/>
        <w:rPr>
          <w:rFonts w:ascii="Times New Roman" w:hAnsi="Times New Roman" w:cs="Times New Roman"/>
          <w:sz w:val="24"/>
          <w:szCs w:val="24"/>
        </w:rPr>
      </w:pPr>
    </w:p>
    <w:p w14:paraId="1A7B4EF7" w14:textId="77777777" w:rsidR="00E90777" w:rsidRPr="00B56A06" w:rsidRDefault="00E90777" w:rsidP="00B56A06">
      <w:pPr>
        <w:spacing w:line="480" w:lineRule="auto"/>
        <w:jc w:val="center"/>
        <w:rPr>
          <w:rFonts w:ascii="Times New Roman" w:hAnsi="Times New Roman" w:cs="Times New Roman"/>
          <w:sz w:val="24"/>
          <w:szCs w:val="24"/>
        </w:rPr>
      </w:pPr>
    </w:p>
    <w:p w14:paraId="07912603" w14:textId="77777777" w:rsidR="00E90777" w:rsidRPr="00B56A06" w:rsidRDefault="00E90777" w:rsidP="00B56A06">
      <w:pPr>
        <w:spacing w:line="480" w:lineRule="auto"/>
        <w:jc w:val="center"/>
        <w:rPr>
          <w:rFonts w:ascii="Times New Roman" w:hAnsi="Times New Roman" w:cs="Times New Roman"/>
          <w:sz w:val="24"/>
          <w:szCs w:val="24"/>
        </w:rPr>
      </w:pPr>
    </w:p>
    <w:p w14:paraId="666BF11E" w14:textId="77777777" w:rsidR="00E90777" w:rsidRPr="00B56A06" w:rsidRDefault="00E90777" w:rsidP="00B56A06">
      <w:pPr>
        <w:spacing w:line="480" w:lineRule="auto"/>
        <w:jc w:val="center"/>
        <w:rPr>
          <w:rFonts w:ascii="Times New Roman" w:hAnsi="Times New Roman" w:cs="Times New Roman"/>
          <w:sz w:val="24"/>
          <w:szCs w:val="24"/>
        </w:rPr>
      </w:pPr>
    </w:p>
    <w:p w14:paraId="560DF64C" w14:textId="77777777" w:rsidR="00E90777" w:rsidRPr="00B56A06" w:rsidRDefault="00E90777" w:rsidP="00B56A06">
      <w:pPr>
        <w:spacing w:line="480" w:lineRule="auto"/>
        <w:jc w:val="center"/>
        <w:rPr>
          <w:rFonts w:ascii="Times New Roman" w:hAnsi="Times New Roman" w:cs="Times New Roman"/>
          <w:b/>
          <w:sz w:val="24"/>
          <w:szCs w:val="24"/>
        </w:rPr>
      </w:pPr>
      <w:r w:rsidRPr="00B56A06">
        <w:rPr>
          <w:rFonts w:ascii="Times New Roman" w:hAnsi="Times New Roman" w:cs="Times New Roman"/>
          <w:b/>
          <w:sz w:val="24"/>
          <w:szCs w:val="24"/>
        </w:rPr>
        <w:t>COMMON LAW</w:t>
      </w:r>
    </w:p>
    <w:p w14:paraId="70AE98C0" w14:textId="77777777" w:rsidR="00E90777" w:rsidRPr="00B56A06" w:rsidRDefault="00E90777" w:rsidP="00B56A06">
      <w:pPr>
        <w:spacing w:line="480" w:lineRule="auto"/>
        <w:jc w:val="center"/>
        <w:rPr>
          <w:rFonts w:ascii="Times New Roman" w:hAnsi="Times New Roman" w:cs="Times New Roman"/>
          <w:sz w:val="24"/>
          <w:szCs w:val="24"/>
        </w:rPr>
      </w:pPr>
    </w:p>
    <w:p w14:paraId="7526E11A" w14:textId="77777777" w:rsidR="00E90777" w:rsidRPr="00B56A06" w:rsidRDefault="00E90777" w:rsidP="00B56A06">
      <w:pPr>
        <w:spacing w:line="480" w:lineRule="auto"/>
        <w:jc w:val="center"/>
        <w:rPr>
          <w:rFonts w:ascii="Times New Roman" w:hAnsi="Times New Roman" w:cs="Times New Roman"/>
          <w:sz w:val="24"/>
          <w:szCs w:val="24"/>
        </w:rPr>
      </w:pPr>
    </w:p>
    <w:p w14:paraId="6F969D40" w14:textId="77777777" w:rsidR="00E90777" w:rsidRPr="00B56A06" w:rsidRDefault="00E90777" w:rsidP="00B56A06">
      <w:pPr>
        <w:spacing w:line="480" w:lineRule="auto"/>
        <w:jc w:val="center"/>
        <w:rPr>
          <w:rFonts w:ascii="Times New Roman" w:hAnsi="Times New Roman" w:cs="Times New Roman"/>
          <w:sz w:val="24"/>
          <w:szCs w:val="24"/>
        </w:rPr>
      </w:pPr>
    </w:p>
    <w:p w14:paraId="001B955E" w14:textId="5A53FD82" w:rsidR="00E90777" w:rsidRPr="00B56A06" w:rsidRDefault="00D04931" w:rsidP="00B56A06">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Muhammad </w:t>
      </w:r>
      <w:proofErr w:type="spellStart"/>
      <w:r>
        <w:rPr>
          <w:rFonts w:ascii="Times New Roman" w:hAnsi="Times New Roman" w:cs="Times New Roman"/>
          <w:sz w:val="24"/>
          <w:szCs w:val="24"/>
        </w:rPr>
        <w:t>Binali</w:t>
      </w:r>
      <w:proofErr w:type="spellEnd"/>
    </w:p>
    <w:p w14:paraId="3D3DE707" w14:textId="2763E631" w:rsidR="00E90777" w:rsidRPr="00B56A06" w:rsidRDefault="00477209" w:rsidP="000E20F8">
      <w:pPr>
        <w:spacing w:line="480" w:lineRule="auto"/>
        <w:jc w:val="center"/>
        <w:rPr>
          <w:rFonts w:ascii="Times New Roman" w:hAnsi="Times New Roman" w:cs="Times New Roman"/>
          <w:sz w:val="24"/>
          <w:szCs w:val="24"/>
        </w:rPr>
      </w:pPr>
      <w:r>
        <w:rPr>
          <w:rFonts w:ascii="Times New Roman" w:hAnsi="Times New Roman" w:cs="Times New Roman"/>
          <w:sz w:val="24"/>
          <w:szCs w:val="24"/>
        </w:rPr>
        <w:t>louis</w:t>
      </w:r>
    </w:p>
    <w:p w14:paraId="0AD4D402" w14:textId="6CC45782" w:rsidR="00E90777" w:rsidRPr="00B56A06" w:rsidRDefault="00D04931" w:rsidP="00B56A06">
      <w:pPr>
        <w:spacing w:line="480" w:lineRule="auto"/>
        <w:jc w:val="center"/>
        <w:rPr>
          <w:rFonts w:ascii="Times New Roman" w:hAnsi="Times New Roman" w:cs="Times New Roman"/>
          <w:sz w:val="24"/>
          <w:szCs w:val="24"/>
        </w:rPr>
      </w:pPr>
      <w:r>
        <w:rPr>
          <w:rFonts w:ascii="Times New Roman" w:hAnsi="Times New Roman" w:cs="Times New Roman"/>
          <w:sz w:val="24"/>
          <w:szCs w:val="24"/>
        </w:rPr>
        <w:t>Legal Process</w:t>
      </w:r>
    </w:p>
    <w:p w14:paraId="21D61823" w14:textId="607ABCC2" w:rsidR="00E90777" w:rsidRPr="00B56A06" w:rsidRDefault="00D04931" w:rsidP="00B56A06">
      <w:pPr>
        <w:spacing w:line="480" w:lineRule="auto"/>
        <w:jc w:val="center"/>
        <w:rPr>
          <w:rFonts w:ascii="Times New Roman" w:hAnsi="Times New Roman" w:cs="Times New Roman"/>
          <w:sz w:val="24"/>
          <w:szCs w:val="24"/>
        </w:rPr>
      </w:pPr>
      <w:r>
        <w:rPr>
          <w:rFonts w:ascii="Times New Roman" w:hAnsi="Times New Roman" w:cs="Times New Roman"/>
          <w:sz w:val="24"/>
          <w:szCs w:val="24"/>
        </w:rPr>
        <w:t>6</w:t>
      </w:r>
      <w:r w:rsidRPr="00D04931">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2023</w:t>
      </w:r>
    </w:p>
    <w:p w14:paraId="2D68AE2A" w14:textId="77777777" w:rsidR="00E90777" w:rsidRPr="00B56A06" w:rsidRDefault="00E90777" w:rsidP="00B56A06">
      <w:pPr>
        <w:spacing w:line="480" w:lineRule="auto"/>
        <w:jc w:val="center"/>
        <w:rPr>
          <w:rFonts w:ascii="Times New Roman" w:hAnsi="Times New Roman" w:cs="Times New Roman"/>
          <w:sz w:val="24"/>
          <w:szCs w:val="24"/>
        </w:rPr>
      </w:pPr>
    </w:p>
    <w:p w14:paraId="23EE449F" w14:textId="77777777" w:rsidR="00E90777" w:rsidRPr="00B56A06" w:rsidRDefault="00E90777" w:rsidP="00B56A06">
      <w:pPr>
        <w:spacing w:line="480" w:lineRule="auto"/>
        <w:jc w:val="center"/>
        <w:rPr>
          <w:rFonts w:ascii="Times New Roman" w:hAnsi="Times New Roman" w:cs="Times New Roman"/>
          <w:sz w:val="24"/>
          <w:szCs w:val="24"/>
        </w:rPr>
      </w:pPr>
    </w:p>
    <w:p w14:paraId="06CB468E" w14:textId="77777777" w:rsidR="00E90777" w:rsidRPr="00B56A06" w:rsidRDefault="00E90777" w:rsidP="00B56A06">
      <w:pPr>
        <w:spacing w:line="480" w:lineRule="auto"/>
        <w:jc w:val="center"/>
        <w:rPr>
          <w:rFonts w:ascii="Times New Roman" w:hAnsi="Times New Roman" w:cs="Times New Roman"/>
          <w:sz w:val="24"/>
          <w:szCs w:val="24"/>
        </w:rPr>
      </w:pPr>
    </w:p>
    <w:p w14:paraId="3F5E714E" w14:textId="77777777" w:rsidR="00E90777" w:rsidRPr="00B56A06" w:rsidRDefault="00E90777" w:rsidP="00B56A06">
      <w:pPr>
        <w:spacing w:line="480" w:lineRule="auto"/>
        <w:jc w:val="center"/>
        <w:rPr>
          <w:rFonts w:ascii="Times New Roman" w:hAnsi="Times New Roman" w:cs="Times New Roman"/>
          <w:sz w:val="24"/>
          <w:szCs w:val="24"/>
        </w:rPr>
      </w:pPr>
    </w:p>
    <w:p w14:paraId="252D8E43" w14:textId="77777777" w:rsidR="00E90777" w:rsidRDefault="00E90777" w:rsidP="00B56A06">
      <w:pPr>
        <w:spacing w:line="480" w:lineRule="auto"/>
        <w:jc w:val="center"/>
        <w:rPr>
          <w:rFonts w:ascii="Times New Roman" w:hAnsi="Times New Roman" w:cs="Times New Roman"/>
          <w:sz w:val="24"/>
          <w:szCs w:val="24"/>
        </w:rPr>
      </w:pPr>
    </w:p>
    <w:p w14:paraId="5FB75A68" w14:textId="77777777" w:rsidR="00332AF3" w:rsidRPr="00B56A06" w:rsidRDefault="00332AF3" w:rsidP="00B56A06">
      <w:pPr>
        <w:spacing w:line="480" w:lineRule="auto"/>
        <w:jc w:val="center"/>
        <w:rPr>
          <w:rFonts w:ascii="Times New Roman" w:hAnsi="Times New Roman" w:cs="Times New Roman"/>
          <w:sz w:val="24"/>
          <w:szCs w:val="24"/>
        </w:rPr>
      </w:pPr>
    </w:p>
    <w:p w14:paraId="18143F38" w14:textId="77777777" w:rsidR="00E90777" w:rsidRPr="00B56A06" w:rsidRDefault="00E90777" w:rsidP="00B56A06">
      <w:pPr>
        <w:spacing w:line="480" w:lineRule="auto"/>
        <w:jc w:val="center"/>
        <w:rPr>
          <w:rFonts w:ascii="Times New Roman" w:hAnsi="Times New Roman" w:cs="Times New Roman"/>
          <w:b/>
          <w:sz w:val="24"/>
          <w:szCs w:val="24"/>
        </w:rPr>
      </w:pPr>
      <w:r w:rsidRPr="00B56A06">
        <w:rPr>
          <w:rFonts w:ascii="Times New Roman" w:hAnsi="Times New Roman" w:cs="Times New Roman"/>
          <w:b/>
          <w:sz w:val="24"/>
          <w:szCs w:val="24"/>
        </w:rPr>
        <w:lastRenderedPageBreak/>
        <w:t>COMMON LAW</w:t>
      </w:r>
    </w:p>
    <w:p w14:paraId="5BCA0F59" w14:textId="77777777" w:rsidR="009F0D86" w:rsidRPr="009F0D86" w:rsidRDefault="00AB281B" w:rsidP="009F0D86">
      <w:pPr>
        <w:spacing w:line="480" w:lineRule="auto"/>
        <w:rPr>
          <w:rFonts w:ascii="Times New Roman" w:hAnsi="Times New Roman" w:cs="Times New Roman"/>
          <w:sz w:val="24"/>
          <w:szCs w:val="24"/>
        </w:rPr>
      </w:pPr>
      <w:r w:rsidRPr="00B56A06">
        <w:rPr>
          <w:rFonts w:ascii="Times New Roman" w:hAnsi="Times New Roman" w:cs="Times New Roman"/>
          <w:sz w:val="24"/>
          <w:szCs w:val="24"/>
        </w:rPr>
        <w:tab/>
      </w:r>
      <w:r w:rsidR="009F0D86" w:rsidRPr="009F0D86">
        <w:rPr>
          <w:rFonts w:ascii="Times New Roman" w:hAnsi="Times New Roman" w:cs="Times New Roman"/>
          <w:sz w:val="24"/>
          <w:szCs w:val="24"/>
        </w:rPr>
        <w:t>The English Legal System is the foundation of justice in the United Kingdom. The system is based on common law principles, meaning that legal decisions are made by interpreting and applying precedents rather than relying on written statutes or laws (Chico and Taylor, 2018). This essay will explain this in detail, looking at the historical development of common law, the differences between it and civil law, and examples of how it works in practice. This essay will discuss the concept of the English Legal System exploring the history of common law, differences between it and civil law, and examples of how it works in practice.</w:t>
      </w:r>
    </w:p>
    <w:p w14:paraId="71BBB886" w14:textId="77777777" w:rsidR="009F0D86" w:rsidRPr="000E20F8" w:rsidRDefault="009F0D86" w:rsidP="009F0D86">
      <w:pPr>
        <w:spacing w:line="480" w:lineRule="auto"/>
        <w:rPr>
          <w:rFonts w:ascii="Times New Roman" w:hAnsi="Times New Roman" w:cs="Times New Roman"/>
          <w:i/>
          <w:sz w:val="24"/>
          <w:szCs w:val="24"/>
        </w:rPr>
      </w:pPr>
      <w:r w:rsidRPr="000E20F8">
        <w:rPr>
          <w:rFonts w:ascii="Times New Roman" w:hAnsi="Times New Roman" w:cs="Times New Roman"/>
          <w:i/>
          <w:sz w:val="24"/>
          <w:szCs w:val="24"/>
        </w:rPr>
        <w:t>What is Common Law?</w:t>
      </w:r>
    </w:p>
    <w:p w14:paraId="49A2DBCC" w14:textId="77777777" w:rsidR="009F0D86" w:rsidRPr="009F0D86" w:rsidRDefault="009F0D86" w:rsidP="000E20F8">
      <w:pPr>
        <w:spacing w:line="480" w:lineRule="auto"/>
        <w:ind w:firstLine="720"/>
        <w:rPr>
          <w:rFonts w:ascii="Times New Roman" w:hAnsi="Times New Roman" w:cs="Times New Roman"/>
          <w:sz w:val="24"/>
          <w:szCs w:val="24"/>
        </w:rPr>
      </w:pPr>
      <w:r w:rsidRPr="009F0D86">
        <w:rPr>
          <w:rFonts w:ascii="Times New Roman" w:hAnsi="Times New Roman" w:cs="Times New Roman"/>
          <w:sz w:val="24"/>
          <w:szCs w:val="24"/>
        </w:rPr>
        <w:t>The concept of common law dates back to the 12th century when a system of law developed in England based on custom and judicial decisions. This system was known as the common law and was distinct from the civil law of the continent, which was based on written statutes. Common law was based on the idea that justice should be derived from the people's customs rather than written laws, and the courts of England and Wales further developed it.</w:t>
      </w:r>
    </w:p>
    <w:p w14:paraId="07D70957" w14:textId="77777777" w:rsidR="009F0D86" w:rsidRPr="009F0D86" w:rsidRDefault="009F0D86" w:rsidP="000E20F8">
      <w:pPr>
        <w:spacing w:line="480" w:lineRule="auto"/>
        <w:ind w:firstLine="720"/>
        <w:rPr>
          <w:rFonts w:ascii="Times New Roman" w:hAnsi="Times New Roman" w:cs="Times New Roman"/>
          <w:sz w:val="24"/>
          <w:szCs w:val="24"/>
        </w:rPr>
      </w:pPr>
      <w:r w:rsidRPr="009F0D86">
        <w:rPr>
          <w:rFonts w:ascii="Times New Roman" w:hAnsi="Times New Roman" w:cs="Times New Roman"/>
          <w:sz w:val="24"/>
          <w:szCs w:val="24"/>
        </w:rPr>
        <w:t>Common law is based on legal precedents rather than written statutes and relies on common sense and fairness principles. When a legal dispute arises, the court must look to previous cases that have dealt with the same or a similar issue and then apply the same principles to the current case (Chico and Taylor, 2018). This is known as the doctrine of stare decisis or the principle of precedent. In other words, legal decisions are made by interpreting and applying precedents rather than relying on written statutes or laws.</w:t>
      </w:r>
    </w:p>
    <w:p w14:paraId="5F8DF51E" w14:textId="77777777" w:rsidR="009F0D86" w:rsidRPr="000E20F8" w:rsidRDefault="009F0D86" w:rsidP="009F0D86">
      <w:pPr>
        <w:spacing w:line="480" w:lineRule="auto"/>
        <w:rPr>
          <w:rFonts w:ascii="Times New Roman" w:hAnsi="Times New Roman" w:cs="Times New Roman"/>
          <w:i/>
          <w:sz w:val="24"/>
          <w:szCs w:val="24"/>
        </w:rPr>
      </w:pPr>
      <w:r w:rsidRPr="000E20F8">
        <w:rPr>
          <w:rFonts w:ascii="Times New Roman" w:hAnsi="Times New Roman" w:cs="Times New Roman"/>
          <w:i/>
          <w:sz w:val="24"/>
          <w:szCs w:val="24"/>
        </w:rPr>
        <w:t>What is Civil Law?</w:t>
      </w:r>
    </w:p>
    <w:p w14:paraId="640167AC" w14:textId="77777777" w:rsidR="003919B0" w:rsidRDefault="003919B0" w:rsidP="003919B0">
      <w:pPr>
        <w:spacing w:line="480" w:lineRule="auto"/>
        <w:ind w:firstLine="720"/>
        <w:rPr>
          <w:rFonts w:ascii="Times New Roman" w:hAnsi="Times New Roman" w:cs="Times New Roman"/>
          <w:sz w:val="24"/>
          <w:szCs w:val="24"/>
        </w:rPr>
      </w:pPr>
      <w:r w:rsidRPr="003919B0">
        <w:rPr>
          <w:rFonts w:ascii="Times New Roman" w:hAnsi="Times New Roman" w:cs="Times New Roman"/>
          <w:sz w:val="24"/>
          <w:szCs w:val="24"/>
        </w:rPr>
        <w:lastRenderedPageBreak/>
        <w:t>Civil law is a system of law that is based on written codes and statutes rather than common law, which is based on legal precedents. This means that when a legal dispute arises, the court must look to the relevant statutes and apply the law as written rather than look to past cases for guidance</w:t>
      </w:r>
      <w:r>
        <w:rPr>
          <w:rFonts w:ascii="Times New Roman" w:hAnsi="Times New Roman" w:cs="Times New Roman"/>
          <w:sz w:val="24"/>
          <w:szCs w:val="24"/>
        </w:rPr>
        <w:t xml:space="preserve"> (Watkins, 2017)</w:t>
      </w:r>
      <w:r w:rsidRPr="003919B0">
        <w:rPr>
          <w:rFonts w:ascii="Times New Roman" w:hAnsi="Times New Roman" w:cs="Times New Roman"/>
          <w:sz w:val="24"/>
          <w:szCs w:val="24"/>
        </w:rPr>
        <w:t>. Civil law is the dominant legal system in Europe and is also used in many other countries worldwide. In a civil law system, the court is bound by the written code, so it is an effective way for the government to enforce laws and maintain consistency in the legal system. Civil law is also more efficient than common law because it is not necessary to spend time researching prior cases</w:t>
      </w:r>
      <w:r>
        <w:rPr>
          <w:rFonts w:ascii="Times New Roman" w:hAnsi="Times New Roman" w:cs="Times New Roman"/>
          <w:sz w:val="24"/>
          <w:szCs w:val="24"/>
        </w:rPr>
        <w:t xml:space="preserve"> (Watkins, 2017)</w:t>
      </w:r>
      <w:r w:rsidRPr="003919B0">
        <w:rPr>
          <w:rFonts w:ascii="Times New Roman" w:hAnsi="Times New Roman" w:cs="Times New Roman"/>
          <w:sz w:val="24"/>
          <w:szCs w:val="24"/>
        </w:rPr>
        <w:t>. Additionally, civil law is more accessible to the public, since the law is written in plain language that is easy to understand.</w:t>
      </w:r>
    </w:p>
    <w:p w14:paraId="24F32148" w14:textId="77777777" w:rsidR="009F0D86" w:rsidRPr="000E20F8" w:rsidRDefault="009F0D86" w:rsidP="009F0D86">
      <w:pPr>
        <w:spacing w:line="480" w:lineRule="auto"/>
        <w:rPr>
          <w:rFonts w:ascii="Times New Roman" w:hAnsi="Times New Roman" w:cs="Times New Roman"/>
          <w:i/>
          <w:sz w:val="24"/>
          <w:szCs w:val="24"/>
        </w:rPr>
      </w:pPr>
      <w:r w:rsidRPr="000E20F8">
        <w:rPr>
          <w:rFonts w:ascii="Times New Roman" w:hAnsi="Times New Roman" w:cs="Times New Roman"/>
          <w:i/>
          <w:sz w:val="24"/>
          <w:szCs w:val="24"/>
        </w:rPr>
        <w:t>Differences Between Common Law and Civil Law</w:t>
      </w:r>
    </w:p>
    <w:p w14:paraId="1E507AEF" w14:textId="77777777" w:rsidR="009F0D86" w:rsidRPr="009F0D86" w:rsidRDefault="009F0D86" w:rsidP="000E20F8">
      <w:pPr>
        <w:spacing w:line="480" w:lineRule="auto"/>
        <w:ind w:firstLine="720"/>
        <w:rPr>
          <w:rFonts w:ascii="Times New Roman" w:hAnsi="Times New Roman" w:cs="Times New Roman"/>
          <w:sz w:val="24"/>
          <w:szCs w:val="24"/>
        </w:rPr>
      </w:pPr>
      <w:r w:rsidRPr="009F0D86">
        <w:rPr>
          <w:rFonts w:ascii="Times New Roman" w:hAnsi="Times New Roman" w:cs="Times New Roman"/>
          <w:sz w:val="24"/>
          <w:szCs w:val="24"/>
        </w:rPr>
        <w:t xml:space="preserve">The main difference </w:t>
      </w:r>
      <w:r w:rsidR="00A66231">
        <w:rPr>
          <w:rFonts w:ascii="Times New Roman" w:hAnsi="Times New Roman" w:cs="Times New Roman"/>
          <w:sz w:val="24"/>
          <w:szCs w:val="24"/>
        </w:rPr>
        <w:t>between the two laws</w:t>
      </w:r>
      <w:r w:rsidRPr="009F0D86">
        <w:rPr>
          <w:rFonts w:ascii="Times New Roman" w:hAnsi="Times New Roman" w:cs="Times New Roman"/>
          <w:sz w:val="24"/>
          <w:szCs w:val="24"/>
        </w:rPr>
        <w:t xml:space="preserve"> is how decisions are made. In common law, the courts are not bound to follow written statutes or laws and instead must look to past cases for guidance. In common law, the courts are not bound to follow written statutes or laws and, instead, must look to past cases for guidance on how to rule in a particular case (</w:t>
      </w:r>
      <w:proofErr w:type="spellStart"/>
      <w:r w:rsidRPr="009F0D86">
        <w:rPr>
          <w:rFonts w:ascii="Times New Roman" w:hAnsi="Times New Roman" w:cs="Times New Roman"/>
          <w:sz w:val="24"/>
          <w:szCs w:val="24"/>
        </w:rPr>
        <w:t>Chouaibi</w:t>
      </w:r>
      <w:proofErr w:type="spellEnd"/>
      <w:r w:rsidRPr="009F0D86">
        <w:rPr>
          <w:rFonts w:ascii="Times New Roman" w:hAnsi="Times New Roman" w:cs="Times New Roman"/>
          <w:sz w:val="24"/>
          <w:szCs w:val="24"/>
        </w:rPr>
        <w:t xml:space="preserve"> et al., 2022). This is known as precedent or stare decisis. Precedent means that judges must consider past cases similar to the case at hand and base their decisions on these past cases. This means that a decision in one case will influence the decision in future cases as long as the facts are similar. This type of system is used in the United States, Britain, and many Commonwealth countries. In civil law systems, the courts are bound to follow the law as it is written. These laws are codified and are meant to provide a clear and consistent answer to any legal question. This type of system is used i</w:t>
      </w:r>
      <w:r w:rsidR="00020640">
        <w:rPr>
          <w:rFonts w:ascii="Times New Roman" w:hAnsi="Times New Roman" w:cs="Times New Roman"/>
          <w:sz w:val="24"/>
          <w:szCs w:val="24"/>
        </w:rPr>
        <w:t>n continental Europe among other</w:t>
      </w:r>
      <w:r w:rsidRPr="009F0D86">
        <w:rPr>
          <w:rFonts w:ascii="Times New Roman" w:hAnsi="Times New Roman" w:cs="Times New Roman"/>
          <w:sz w:val="24"/>
          <w:szCs w:val="24"/>
        </w:rPr>
        <w:t xml:space="preserve"> countries throughout Latin America and Asia.</w:t>
      </w:r>
    </w:p>
    <w:p w14:paraId="1088EA02" w14:textId="77777777" w:rsidR="009F0D86" w:rsidRPr="009F0D86" w:rsidRDefault="009F0D86" w:rsidP="000E20F8">
      <w:pPr>
        <w:spacing w:line="480" w:lineRule="auto"/>
        <w:ind w:firstLine="720"/>
        <w:rPr>
          <w:rFonts w:ascii="Times New Roman" w:hAnsi="Times New Roman" w:cs="Times New Roman"/>
          <w:sz w:val="24"/>
          <w:szCs w:val="24"/>
        </w:rPr>
      </w:pPr>
      <w:r w:rsidRPr="009F0D86">
        <w:rPr>
          <w:rFonts w:ascii="Times New Roman" w:hAnsi="Times New Roman" w:cs="Times New Roman"/>
          <w:sz w:val="24"/>
          <w:szCs w:val="24"/>
        </w:rPr>
        <w:lastRenderedPageBreak/>
        <w:t>Another difference between the two systems is how they are codified. In common law, the law is not codified and is instead based on the courts' decisions. This means that court decisions are used as a basis for future decisions, and the judges in each case determine the law. This system is known as stare decisis, or "let the decision stand." This system allows the law to adapt to the changing world. It also allows for greater judicial discretion in interpreting the law (</w:t>
      </w:r>
      <w:proofErr w:type="spellStart"/>
      <w:r w:rsidRPr="009F0D86">
        <w:rPr>
          <w:rFonts w:ascii="Times New Roman" w:hAnsi="Times New Roman" w:cs="Times New Roman"/>
          <w:sz w:val="24"/>
          <w:szCs w:val="24"/>
        </w:rPr>
        <w:t>Chouaibi</w:t>
      </w:r>
      <w:proofErr w:type="spellEnd"/>
      <w:r w:rsidRPr="009F0D86">
        <w:rPr>
          <w:rFonts w:ascii="Times New Roman" w:hAnsi="Times New Roman" w:cs="Times New Roman"/>
          <w:sz w:val="24"/>
          <w:szCs w:val="24"/>
        </w:rPr>
        <w:t xml:space="preserve"> et al., 2022). In civil law, the law is codified and written down in a series of codes and statutes. These codes and statutes are usually written by a legislative body and outline the law of the land. This system is based on rules and regulations, and the law is determined in advance. This system allows for greater certainty in the law, as the rules are written down and clear. It also allows for greater predictability in the law, as the same rules will apply to similar cases.</w:t>
      </w:r>
    </w:p>
    <w:p w14:paraId="6F8617A1" w14:textId="77777777" w:rsidR="009F0D86" w:rsidRPr="000E20F8" w:rsidRDefault="009F0D86" w:rsidP="009F0D86">
      <w:pPr>
        <w:spacing w:line="480" w:lineRule="auto"/>
        <w:rPr>
          <w:rFonts w:ascii="Times New Roman" w:hAnsi="Times New Roman" w:cs="Times New Roman"/>
          <w:i/>
          <w:sz w:val="24"/>
          <w:szCs w:val="24"/>
        </w:rPr>
      </w:pPr>
      <w:r w:rsidRPr="000E20F8">
        <w:rPr>
          <w:rFonts w:ascii="Times New Roman" w:hAnsi="Times New Roman" w:cs="Times New Roman"/>
          <w:i/>
          <w:sz w:val="24"/>
          <w:szCs w:val="24"/>
        </w:rPr>
        <w:t>History of Common Law</w:t>
      </w:r>
    </w:p>
    <w:p w14:paraId="06457194" w14:textId="77777777" w:rsidR="009F0D86" w:rsidRPr="009F0D86" w:rsidRDefault="009F0D86" w:rsidP="000E20F8">
      <w:pPr>
        <w:spacing w:line="480" w:lineRule="auto"/>
        <w:ind w:firstLine="720"/>
        <w:rPr>
          <w:rFonts w:ascii="Times New Roman" w:hAnsi="Times New Roman" w:cs="Times New Roman"/>
          <w:sz w:val="24"/>
          <w:szCs w:val="24"/>
        </w:rPr>
      </w:pPr>
      <w:r w:rsidRPr="009F0D86">
        <w:rPr>
          <w:rFonts w:ascii="Times New Roman" w:hAnsi="Times New Roman" w:cs="Times New Roman"/>
          <w:sz w:val="24"/>
          <w:szCs w:val="24"/>
        </w:rPr>
        <w:t xml:space="preserve">The history of common law dates back to the 12th century when a system of law developed in England based on custom and judicial decisions. This system was known as the common law, and it was distinct from the civil law of the continent, which was based on written statutes (Chico and Taylor, 2018). Over time, the courts of England and Wales further developed the common law. Common law principles are based on the notion that legal precedents set by </w:t>
      </w:r>
      <w:r w:rsidR="00020640">
        <w:rPr>
          <w:rFonts w:ascii="Times New Roman" w:hAnsi="Times New Roman" w:cs="Times New Roman"/>
          <w:sz w:val="24"/>
          <w:szCs w:val="24"/>
        </w:rPr>
        <w:t>one court can be used for guiding</w:t>
      </w:r>
      <w:r w:rsidRPr="009F0D86">
        <w:rPr>
          <w:rFonts w:ascii="Times New Roman" w:hAnsi="Times New Roman" w:cs="Times New Roman"/>
          <w:sz w:val="24"/>
          <w:szCs w:val="24"/>
        </w:rPr>
        <w:t xml:space="preserve"> future cases. This creates consistency, predictability, and fairness in the legal system. Common law is still used in many countries around the world today and is an essential part of the legal system.</w:t>
      </w:r>
    </w:p>
    <w:p w14:paraId="3122F86F" w14:textId="77777777" w:rsidR="009F0D86" w:rsidRPr="009F0D86" w:rsidRDefault="009F0D86" w:rsidP="009F0D86">
      <w:pPr>
        <w:spacing w:line="480" w:lineRule="auto"/>
        <w:ind w:firstLine="720"/>
        <w:rPr>
          <w:rFonts w:ascii="Times New Roman" w:hAnsi="Times New Roman" w:cs="Times New Roman"/>
          <w:sz w:val="24"/>
          <w:szCs w:val="24"/>
        </w:rPr>
      </w:pPr>
      <w:r w:rsidRPr="009F0D86">
        <w:rPr>
          <w:rFonts w:ascii="Times New Roman" w:hAnsi="Times New Roman" w:cs="Times New Roman"/>
          <w:sz w:val="24"/>
          <w:szCs w:val="24"/>
        </w:rPr>
        <w:t>One of the most important developments in the history of common law was the enactment of the Magna Carta in 1215. This docume</w:t>
      </w:r>
      <w:r w:rsidR="00A41827">
        <w:rPr>
          <w:rFonts w:ascii="Times New Roman" w:hAnsi="Times New Roman" w:cs="Times New Roman"/>
          <w:sz w:val="24"/>
          <w:szCs w:val="24"/>
        </w:rPr>
        <w:t xml:space="preserve">nt established </w:t>
      </w:r>
      <w:r w:rsidRPr="009F0D86">
        <w:rPr>
          <w:rFonts w:ascii="Times New Roman" w:hAnsi="Times New Roman" w:cs="Times New Roman"/>
          <w:sz w:val="24"/>
          <w:szCs w:val="24"/>
        </w:rPr>
        <w:t xml:space="preserve">the rule of law, and it set out the rights of the individual in relation to the state. It stated that no one, not even the king, was above the law and that the law should be applied equally to all. It also provided for the </w:t>
      </w:r>
      <w:r w:rsidRPr="009F0D86">
        <w:rPr>
          <w:rFonts w:ascii="Times New Roman" w:hAnsi="Times New Roman" w:cs="Times New Roman"/>
          <w:sz w:val="24"/>
          <w:szCs w:val="24"/>
        </w:rPr>
        <w:lastRenderedPageBreak/>
        <w:t>protection of ce</w:t>
      </w:r>
      <w:r w:rsidR="00A66231">
        <w:rPr>
          <w:rFonts w:ascii="Times New Roman" w:hAnsi="Times New Roman" w:cs="Times New Roman"/>
          <w:sz w:val="24"/>
          <w:szCs w:val="24"/>
        </w:rPr>
        <w:t xml:space="preserve">rtain basic rights, such as </w:t>
      </w:r>
      <w:r w:rsidRPr="009F0D86">
        <w:rPr>
          <w:rFonts w:ascii="Times New Roman" w:hAnsi="Times New Roman" w:cs="Times New Roman"/>
          <w:sz w:val="24"/>
          <w:szCs w:val="24"/>
        </w:rPr>
        <w:t xml:space="preserve">the right to property. The Magna Carta is considered to be the foundation of the English legal system and the basis of the common law (Webb, 2018). It is seen as one of the earliest forms of constitutional law, as it limited the power of the monarchy and established a system of checks and balances. It also provided a basis for the development of a system of government that was based on the consent of the people. </w:t>
      </w:r>
    </w:p>
    <w:p w14:paraId="25A1809C" w14:textId="77777777" w:rsidR="009F0D86" w:rsidRPr="009F0D86" w:rsidRDefault="009F0D86" w:rsidP="009F0D86">
      <w:pPr>
        <w:spacing w:line="480" w:lineRule="auto"/>
        <w:ind w:firstLine="720"/>
        <w:rPr>
          <w:rFonts w:ascii="Times New Roman" w:hAnsi="Times New Roman" w:cs="Times New Roman"/>
          <w:sz w:val="24"/>
          <w:szCs w:val="24"/>
        </w:rPr>
      </w:pPr>
      <w:r w:rsidRPr="009F0D86">
        <w:rPr>
          <w:rFonts w:ascii="Times New Roman" w:hAnsi="Times New Roman" w:cs="Times New Roman"/>
          <w:sz w:val="24"/>
          <w:szCs w:val="24"/>
        </w:rPr>
        <w:t>The Magna Carta has had a lasting impact on the legal systems of many countries around the world. It has been cited as a source of insp</w:t>
      </w:r>
      <w:r w:rsidR="00BC0E99">
        <w:rPr>
          <w:rFonts w:ascii="Times New Roman" w:hAnsi="Times New Roman" w:cs="Times New Roman"/>
          <w:sz w:val="24"/>
          <w:szCs w:val="24"/>
        </w:rPr>
        <w:t>iration for</w:t>
      </w:r>
      <w:r w:rsidR="00300E92">
        <w:rPr>
          <w:rFonts w:ascii="Times New Roman" w:hAnsi="Times New Roman" w:cs="Times New Roman"/>
          <w:sz w:val="24"/>
          <w:szCs w:val="24"/>
        </w:rPr>
        <w:t xml:space="preserve"> </w:t>
      </w:r>
      <w:r w:rsidR="00300E92" w:rsidRPr="009F0D86">
        <w:rPr>
          <w:rFonts w:ascii="Times New Roman" w:hAnsi="Times New Roman" w:cs="Times New Roman"/>
          <w:sz w:val="24"/>
          <w:szCs w:val="24"/>
        </w:rPr>
        <w:t>the UN Universal Declaration of Human Rights</w:t>
      </w:r>
      <w:r w:rsidR="00300E92">
        <w:rPr>
          <w:rFonts w:ascii="Times New Roman" w:hAnsi="Times New Roman" w:cs="Times New Roman"/>
          <w:sz w:val="24"/>
          <w:szCs w:val="24"/>
        </w:rPr>
        <w:t>, and</w:t>
      </w:r>
      <w:r w:rsidRPr="009F0D86">
        <w:rPr>
          <w:rFonts w:ascii="Times New Roman" w:hAnsi="Times New Roman" w:cs="Times New Roman"/>
          <w:sz w:val="24"/>
          <w:szCs w:val="24"/>
        </w:rPr>
        <w:t xml:space="preserve"> the Europ</w:t>
      </w:r>
      <w:r w:rsidR="00300E92">
        <w:rPr>
          <w:rFonts w:ascii="Times New Roman" w:hAnsi="Times New Roman" w:cs="Times New Roman"/>
          <w:sz w:val="24"/>
          <w:szCs w:val="24"/>
        </w:rPr>
        <w:t xml:space="preserve">ean Convention on Human Rights </w:t>
      </w:r>
      <w:r w:rsidRPr="009F0D86">
        <w:rPr>
          <w:rFonts w:ascii="Times New Roman" w:hAnsi="Times New Roman" w:cs="Times New Roman"/>
          <w:sz w:val="24"/>
          <w:szCs w:val="24"/>
        </w:rPr>
        <w:t>(Webb, 2018). It has also served as an important source of guidance when interpreting laws and regulations. The Magna Carta is an important part of the history of common law, and its impact is still felt today. It established the principle of the rule of law, provided for the protection of certain basic rights, and set out the rights of the individual in relation to the state (Webb, 2018). It also provided a basis for the development of a system of government based on the consent of the people.</w:t>
      </w:r>
    </w:p>
    <w:p w14:paraId="3FCFA2AF" w14:textId="77777777" w:rsidR="009F0D86" w:rsidRPr="009F0D86" w:rsidRDefault="009F0D86" w:rsidP="009F0D86">
      <w:pPr>
        <w:spacing w:line="480" w:lineRule="auto"/>
        <w:rPr>
          <w:rFonts w:ascii="Times New Roman" w:hAnsi="Times New Roman" w:cs="Times New Roman"/>
          <w:i/>
          <w:sz w:val="24"/>
          <w:szCs w:val="24"/>
        </w:rPr>
      </w:pPr>
      <w:r w:rsidRPr="009F0D86">
        <w:rPr>
          <w:rFonts w:ascii="Times New Roman" w:hAnsi="Times New Roman" w:cs="Times New Roman"/>
          <w:i/>
          <w:sz w:val="24"/>
          <w:szCs w:val="24"/>
        </w:rPr>
        <w:t>Examples of Common Law in Practice</w:t>
      </w:r>
    </w:p>
    <w:p w14:paraId="1BA0EE64" w14:textId="77777777" w:rsidR="009F0D86" w:rsidRPr="009F0D86" w:rsidRDefault="009F0D86" w:rsidP="009F0D86">
      <w:pPr>
        <w:spacing w:line="480" w:lineRule="auto"/>
        <w:ind w:firstLine="720"/>
        <w:rPr>
          <w:rFonts w:ascii="Times New Roman" w:hAnsi="Times New Roman" w:cs="Times New Roman"/>
          <w:sz w:val="24"/>
          <w:szCs w:val="24"/>
        </w:rPr>
      </w:pPr>
      <w:r w:rsidRPr="009F0D86">
        <w:rPr>
          <w:rFonts w:ascii="Times New Roman" w:hAnsi="Times New Roman" w:cs="Times New Roman"/>
          <w:sz w:val="24"/>
          <w:szCs w:val="24"/>
        </w:rPr>
        <w:t>One example of common law in practice can be seen in the case of Donoghue v Stevenson (1932). In this case, a woman named Mrs. Donoghue had purchased a bottle of ginger beer from a café in Scotland. When she drank the ginger beer, she discovered a decomposing snail in the bottle (</w:t>
      </w:r>
      <w:proofErr w:type="spellStart"/>
      <w:r w:rsidRPr="009F0D86">
        <w:rPr>
          <w:rFonts w:ascii="Times New Roman" w:hAnsi="Times New Roman" w:cs="Times New Roman"/>
          <w:sz w:val="24"/>
          <w:szCs w:val="24"/>
        </w:rPr>
        <w:t>Abhyuday</w:t>
      </w:r>
      <w:proofErr w:type="spellEnd"/>
      <w:r w:rsidRPr="009F0D86">
        <w:rPr>
          <w:rFonts w:ascii="Times New Roman" w:hAnsi="Times New Roman" w:cs="Times New Roman"/>
          <w:sz w:val="24"/>
          <w:szCs w:val="24"/>
        </w:rPr>
        <w:t xml:space="preserve">, 2021). She sued the café owner, Mr. Stevenson, for negligence, and the case was heard in the House of Lords. The House of Lords decided in </w:t>
      </w:r>
      <w:proofErr w:type="spellStart"/>
      <w:r w:rsidRPr="009F0D86">
        <w:rPr>
          <w:rFonts w:ascii="Times New Roman" w:hAnsi="Times New Roman" w:cs="Times New Roman"/>
          <w:sz w:val="24"/>
          <w:szCs w:val="24"/>
        </w:rPr>
        <w:t>favor</w:t>
      </w:r>
      <w:proofErr w:type="spellEnd"/>
      <w:r w:rsidRPr="009F0D86">
        <w:rPr>
          <w:rFonts w:ascii="Times New Roman" w:hAnsi="Times New Roman" w:cs="Times New Roman"/>
          <w:sz w:val="24"/>
          <w:szCs w:val="24"/>
        </w:rPr>
        <w:t xml:space="preserve"> of Donoghue, establishing the precedent of the "</w:t>
      </w:r>
      <w:proofErr w:type="spellStart"/>
      <w:r w:rsidRPr="009F0D86">
        <w:rPr>
          <w:rFonts w:ascii="Times New Roman" w:hAnsi="Times New Roman" w:cs="Times New Roman"/>
          <w:sz w:val="24"/>
          <w:szCs w:val="24"/>
        </w:rPr>
        <w:t>neighborhood</w:t>
      </w:r>
      <w:proofErr w:type="spellEnd"/>
      <w:r w:rsidRPr="009F0D86">
        <w:rPr>
          <w:rFonts w:ascii="Times New Roman" w:hAnsi="Times New Roman" w:cs="Times New Roman"/>
          <w:sz w:val="24"/>
          <w:szCs w:val="24"/>
        </w:rPr>
        <w:t xml:space="preserve"> principle." This principle states that one must take reasonable care to ensure that their actions do not cause foreseeable harm to those in the vicinity (</w:t>
      </w:r>
      <w:proofErr w:type="spellStart"/>
      <w:r w:rsidRPr="009F0D86">
        <w:rPr>
          <w:rFonts w:ascii="Times New Roman" w:hAnsi="Times New Roman" w:cs="Times New Roman"/>
          <w:sz w:val="24"/>
          <w:szCs w:val="24"/>
        </w:rPr>
        <w:t>Abhyuday</w:t>
      </w:r>
      <w:proofErr w:type="spellEnd"/>
      <w:r w:rsidRPr="009F0D86">
        <w:rPr>
          <w:rFonts w:ascii="Times New Roman" w:hAnsi="Times New Roman" w:cs="Times New Roman"/>
          <w:sz w:val="24"/>
          <w:szCs w:val="24"/>
        </w:rPr>
        <w:t xml:space="preserve">, 2021). This is an example of common law in </w:t>
      </w:r>
      <w:r w:rsidRPr="009F0D86">
        <w:rPr>
          <w:rFonts w:ascii="Times New Roman" w:hAnsi="Times New Roman" w:cs="Times New Roman"/>
          <w:sz w:val="24"/>
          <w:szCs w:val="24"/>
        </w:rPr>
        <w:lastRenderedPageBreak/>
        <w:t>practice, as it established a legal precedent that could be applied in similar cases in the future. The decision established the principle of negligence in law, which is still applied today.</w:t>
      </w:r>
    </w:p>
    <w:p w14:paraId="07E62B81" w14:textId="77777777" w:rsidR="009F0D86" w:rsidRDefault="009F0D86" w:rsidP="009F0D86">
      <w:pPr>
        <w:spacing w:line="480" w:lineRule="auto"/>
        <w:ind w:firstLine="720"/>
        <w:rPr>
          <w:rFonts w:ascii="Times New Roman" w:hAnsi="Times New Roman" w:cs="Times New Roman"/>
          <w:sz w:val="24"/>
          <w:szCs w:val="24"/>
        </w:rPr>
      </w:pPr>
      <w:r w:rsidRPr="009F0D86">
        <w:rPr>
          <w:rFonts w:ascii="Times New Roman" w:hAnsi="Times New Roman" w:cs="Times New Roman"/>
          <w:sz w:val="24"/>
          <w:szCs w:val="24"/>
        </w:rPr>
        <w:t>In conclusion, this essay has discussed the concept of the English Legal System exploring the history of common law, differences between it and civil law, and examples of how it works in practice. Common law is a system of law that is based on legal precedents rather than written statutes, and it relies on the principles of common sense and fairness. Civil law, on the other hand, is a system of law that is based on written codes and statutes, and the courts are bound to follow the law as it is written. The history of common law dates back to the 12th century, and it has been developed by the courts of England and Wales over time. Examples of the common law in practice can be seen in the case of Donoghue v Stevenson (1932), where the House of Lords established the principle that people owe a duty of care to each other.</w:t>
      </w:r>
    </w:p>
    <w:p w14:paraId="241F97AE" w14:textId="77777777" w:rsidR="009F0D86" w:rsidRDefault="009F0D86" w:rsidP="009F0D86">
      <w:pPr>
        <w:spacing w:line="480" w:lineRule="auto"/>
        <w:rPr>
          <w:rFonts w:ascii="Times New Roman" w:hAnsi="Times New Roman" w:cs="Times New Roman"/>
          <w:sz w:val="24"/>
          <w:szCs w:val="24"/>
        </w:rPr>
      </w:pPr>
    </w:p>
    <w:p w14:paraId="6B0AC14E" w14:textId="77777777" w:rsidR="009F0D86" w:rsidRDefault="009F0D86" w:rsidP="009F0D86">
      <w:pPr>
        <w:spacing w:line="480" w:lineRule="auto"/>
        <w:rPr>
          <w:rFonts w:ascii="Times New Roman" w:hAnsi="Times New Roman" w:cs="Times New Roman"/>
          <w:sz w:val="24"/>
          <w:szCs w:val="24"/>
        </w:rPr>
      </w:pPr>
    </w:p>
    <w:p w14:paraId="16A6B809" w14:textId="77777777" w:rsidR="009F0D86" w:rsidRDefault="009F0D86" w:rsidP="009F0D86">
      <w:pPr>
        <w:spacing w:line="480" w:lineRule="auto"/>
        <w:rPr>
          <w:rFonts w:ascii="Times New Roman" w:hAnsi="Times New Roman" w:cs="Times New Roman"/>
          <w:sz w:val="24"/>
          <w:szCs w:val="24"/>
        </w:rPr>
      </w:pPr>
    </w:p>
    <w:p w14:paraId="14EEFDED" w14:textId="77777777" w:rsidR="009F0D86" w:rsidRDefault="009F0D86" w:rsidP="009F0D86">
      <w:pPr>
        <w:spacing w:line="480" w:lineRule="auto"/>
        <w:rPr>
          <w:rFonts w:ascii="Times New Roman" w:hAnsi="Times New Roman" w:cs="Times New Roman"/>
          <w:sz w:val="24"/>
          <w:szCs w:val="24"/>
        </w:rPr>
      </w:pPr>
    </w:p>
    <w:p w14:paraId="2F90199B" w14:textId="77777777" w:rsidR="009F0D86" w:rsidRDefault="009F0D86" w:rsidP="009F0D86">
      <w:pPr>
        <w:spacing w:line="480" w:lineRule="auto"/>
        <w:rPr>
          <w:rFonts w:ascii="Times New Roman" w:hAnsi="Times New Roman" w:cs="Times New Roman"/>
          <w:sz w:val="24"/>
          <w:szCs w:val="24"/>
        </w:rPr>
      </w:pPr>
    </w:p>
    <w:p w14:paraId="4633251A" w14:textId="77777777" w:rsidR="009F0D86" w:rsidRDefault="009F0D86" w:rsidP="009F0D86">
      <w:pPr>
        <w:spacing w:line="480" w:lineRule="auto"/>
        <w:rPr>
          <w:rFonts w:ascii="Times New Roman" w:hAnsi="Times New Roman" w:cs="Times New Roman"/>
          <w:sz w:val="24"/>
          <w:szCs w:val="24"/>
        </w:rPr>
      </w:pPr>
    </w:p>
    <w:p w14:paraId="33232F76" w14:textId="77777777" w:rsidR="009F0D86" w:rsidRDefault="009F0D86" w:rsidP="009F0D86">
      <w:pPr>
        <w:spacing w:line="480" w:lineRule="auto"/>
        <w:rPr>
          <w:rFonts w:ascii="Times New Roman" w:hAnsi="Times New Roman" w:cs="Times New Roman"/>
          <w:sz w:val="24"/>
          <w:szCs w:val="24"/>
        </w:rPr>
      </w:pPr>
    </w:p>
    <w:p w14:paraId="67E0939D" w14:textId="77777777" w:rsidR="009F0D86" w:rsidRDefault="009F0D86" w:rsidP="009F0D86">
      <w:pPr>
        <w:spacing w:line="480" w:lineRule="auto"/>
        <w:rPr>
          <w:rFonts w:ascii="Times New Roman" w:hAnsi="Times New Roman" w:cs="Times New Roman"/>
          <w:sz w:val="24"/>
          <w:szCs w:val="24"/>
        </w:rPr>
      </w:pPr>
    </w:p>
    <w:p w14:paraId="2D8BCE65" w14:textId="77777777" w:rsidR="009F0D86" w:rsidRDefault="009F0D86" w:rsidP="009F0D86">
      <w:pPr>
        <w:spacing w:line="480" w:lineRule="auto"/>
        <w:rPr>
          <w:rFonts w:ascii="Times New Roman" w:hAnsi="Times New Roman" w:cs="Times New Roman"/>
          <w:sz w:val="24"/>
          <w:szCs w:val="24"/>
        </w:rPr>
      </w:pPr>
    </w:p>
    <w:p w14:paraId="6779C2CB" w14:textId="77777777" w:rsidR="009B3F1D" w:rsidRPr="00B56A06" w:rsidRDefault="009B3F1D" w:rsidP="009F0D86">
      <w:pPr>
        <w:spacing w:line="480" w:lineRule="auto"/>
        <w:jc w:val="center"/>
        <w:rPr>
          <w:rFonts w:ascii="Times New Roman" w:hAnsi="Times New Roman" w:cs="Times New Roman"/>
          <w:b/>
          <w:sz w:val="24"/>
          <w:szCs w:val="24"/>
        </w:rPr>
      </w:pPr>
      <w:r w:rsidRPr="00B56A06">
        <w:rPr>
          <w:rFonts w:ascii="Times New Roman" w:hAnsi="Times New Roman" w:cs="Times New Roman"/>
          <w:b/>
          <w:sz w:val="24"/>
          <w:szCs w:val="24"/>
        </w:rPr>
        <w:lastRenderedPageBreak/>
        <w:t>References</w:t>
      </w:r>
    </w:p>
    <w:p w14:paraId="4532D83D" w14:textId="77777777" w:rsidR="00B56A06" w:rsidRPr="00B56A06" w:rsidRDefault="00B56A06" w:rsidP="00B56A06">
      <w:pPr>
        <w:spacing w:line="480" w:lineRule="auto"/>
        <w:ind w:left="720" w:hanging="720"/>
        <w:rPr>
          <w:rFonts w:ascii="Times New Roman" w:hAnsi="Times New Roman" w:cs="Times New Roman"/>
          <w:color w:val="222222"/>
          <w:sz w:val="24"/>
          <w:szCs w:val="24"/>
          <w:shd w:val="clear" w:color="auto" w:fill="FFFFFF"/>
        </w:rPr>
      </w:pPr>
      <w:proofErr w:type="spellStart"/>
      <w:r w:rsidRPr="00B56A06">
        <w:rPr>
          <w:rFonts w:ascii="Times New Roman" w:hAnsi="Times New Roman" w:cs="Times New Roman"/>
          <w:color w:val="222222"/>
          <w:sz w:val="24"/>
          <w:szCs w:val="24"/>
          <w:shd w:val="clear" w:color="auto" w:fill="FFFFFF"/>
        </w:rPr>
        <w:t>Abhyuday</w:t>
      </w:r>
      <w:proofErr w:type="spellEnd"/>
      <w:r w:rsidRPr="00B56A06">
        <w:rPr>
          <w:rFonts w:ascii="Times New Roman" w:hAnsi="Times New Roman" w:cs="Times New Roman"/>
          <w:color w:val="222222"/>
          <w:sz w:val="24"/>
          <w:szCs w:val="24"/>
          <w:shd w:val="clear" w:color="auto" w:fill="FFFFFF"/>
        </w:rPr>
        <w:t>, 2021. Donoghue vs Stevenson. </w:t>
      </w:r>
      <w:r w:rsidRPr="00B56A06">
        <w:rPr>
          <w:rFonts w:ascii="Times New Roman" w:hAnsi="Times New Roman" w:cs="Times New Roman"/>
          <w:i/>
          <w:iCs/>
          <w:color w:val="222222"/>
          <w:sz w:val="24"/>
          <w:szCs w:val="24"/>
          <w:shd w:val="clear" w:color="auto" w:fill="FFFFFF"/>
        </w:rPr>
        <w:t>Jus Corpus LJ</w:t>
      </w:r>
      <w:r w:rsidRPr="00B56A06">
        <w:rPr>
          <w:rFonts w:ascii="Times New Roman" w:hAnsi="Times New Roman" w:cs="Times New Roman"/>
          <w:color w:val="222222"/>
          <w:sz w:val="24"/>
          <w:szCs w:val="24"/>
          <w:shd w:val="clear" w:color="auto" w:fill="FFFFFF"/>
        </w:rPr>
        <w:t>, </w:t>
      </w:r>
      <w:r w:rsidRPr="00B56A06">
        <w:rPr>
          <w:rFonts w:ascii="Times New Roman" w:hAnsi="Times New Roman" w:cs="Times New Roman"/>
          <w:i/>
          <w:iCs/>
          <w:color w:val="222222"/>
          <w:sz w:val="24"/>
          <w:szCs w:val="24"/>
          <w:shd w:val="clear" w:color="auto" w:fill="FFFFFF"/>
        </w:rPr>
        <w:t>2</w:t>
      </w:r>
      <w:r w:rsidRPr="00B56A06">
        <w:rPr>
          <w:rFonts w:ascii="Times New Roman" w:hAnsi="Times New Roman" w:cs="Times New Roman"/>
          <w:color w:val="222222"/>
          <w:sz w:val="24"/>
          <w:szCs w:val="24"/>
          <w:shd w:val="clear" w:color="auto" w:fill="FFFFFF"/>
        </w:rPr>
        <w:t>, p.97.</w:t>
      </w:r>
    </w:p>
    <w:p w14:paraId="4A9E649E" w14:textId="77777777" w:rsidR="00B56A06" w:rsidRPr="00B56A06" w:rsidRDefault="00B56A06" w:rsidP="00B56A06">
      <w:pPr>
        <w:spacing w:line="480" w:lineRule="auto"/>
        <w:ind w:left="720" w:hanging="720"/>
        <w:rPr>
          <w:rFonts w:ascii="Times New Roman" w:hAnsi="Times New Roman" w:cs="Times New Roman"/>
          <w:sz w:val="24"/>
          <w:szCs w:val="24"/>
        </w:rPr>
      </w:pPr>
      <w:r w:rsidRPr="00B56A06">
        <w:rPr>
          <w:rFonts w:ascii="Times New Roman" w:hAnsi="Times New Roman" w:cs="Times New Roman"/>
          <w:color w:val="222222"/>
          <w:sz w:val="24"/>
          <w:szCs w:val="24"/>
          <w:shd w:val="clear" w:color="auto" w:fill="FFFFFF"/>
        </w:rPr>
        <w:t xml:space="preserve">Chico, V. and Taylor, M.J., 2018. Using and disclosing confidential patient information and the English common law: what are the information requirements of a valid </w:t>
      </w:r>
      <w:proofErr w:type="gramStart"/>
      <w:r w:rsidRPr="00B56A06">
        <w:rPr>
          <w:rFonts w:ascii="Times New Roman" w:hAnsi="Times New Roman" w:cs="Times New Roman"/>
          <w:color w:val="222222"/>
          <w:sz w:val="24"/>
          <w:szCs w:val="24"/>
          <w:shd w:val="clear" w:color="auto" w:fill="FFFFFF"/>
        </w:rPr>
        <w:t>consent?.</w:t>
      </w:r>
      <w:proofErr w:type="gramEnd"/>
      <w:r w:rsidRPr="00B56A06">
        <w:rPr>
          <w:rFonts w:ascii="Times New Roman" w:hAnsi="Times New Roman" w:cs="Times New Roman"/>
          <w:color w:val="222222"/>
          <w:sz w:val="24"/>
          <w:szCs w:val="24"/>
          <w:shd w:val="clear" w:color="auto" w:fill="FFFFFF"/>
        </w:rPr>
        <w:t> </w:t>
      </w:r>
      <w:r w:rsidRPr="00B56A06">
        <w:rPr>
          <w:rFonts w:ascii="Times New Roman" w:hAnsi="Times New Roman" w:cs="Times New Roman"/>
          <w:i/>
          <w:iCs/>
          <w:color w:val="222222"/>
          <w:sz w:val="24"/>
          <w:szCs w:val="24"/>
          <w:shd w:val="clear" w:color="auto" w:fill="FFFFFF"/>
        </w:rPr>
        <w:t>Medical Law Review</w:t>
      </w:r>
      <w:r w:rsidRPr="00B56A06">
        <w:rPr>
          <w:rFonts w:ascii="Times New Roman" w:hAnsi="Times New Roman" w:cs="Times New Roman"/>
          <w:color w:val="222222"/>
          <w:sz w:val="24"/>
          <w:szCs w:val="24"/>
          <w:shd w:val="clear" w:color="auto" w:fill="FFFFFF"/>
        </w:rPr>
        <w:t>.</w:t>
      </w:r>
    </w:p>
    <w:p w14:paraId="3986CDAD" w14:textId="77777777" w:rsidR="00B56A06" w:rsidRPr="00B56A06" w:rsidRDefault="00B56A06" w:rsidP="00B56A06">
      <w:pPr>
        <w:spacing w:line="480" w:lineRule="auto"/>
        <w:ind w:left="720" w:hanging="720"/>
        <w:rPr>
          <w:rFonts w:ascii="Times New Roman" w:hAnsi="Times New Roman" w:cs="Times New Roman"/>
          <w:color w:val="222222"/>
          <w:sz w:val="24"/>
          <w:szCs w:val="24"/>
          <w:shd w:val="clear" w:color="auto" w:fill="FFFFFF"/>
        </w:rPr>
      </w:pPr>
      <w:proofErr w:type="spellStart"/>
      <w:r w:rsidRPr="00B56A06">
        <w:rPr>
          <w:rFonts w:ascii="Times New Roman" w:hAnsi="Times New Roman" w:cs="Times New Roman"/>
          <w:color w:val="222222"/>
          <w:sz w:val="24"/>
          <w:szCs w:val="24"/>
          <w:shd w:val="clear" w:color="auto" w:fill="FFFFFF"/>
        </w:rPr>
        <w:t>Chouaibi</w:t>
      </w:r>
      <w:proofErr w:type="spellEnd"/>
      <w:r w:rsidRPr="00B56A06">
        <w:rPr>
          <w:rFonts w:ascii="Times New Roman" w:hAnsi="Times New Roman" w:cs="Times New Roman"/>
          <w:color w:val="222222"/>
          <w:sz w:val="24"/>
          <w:szCs w:val="24"/>
          <w:shd w:val="clear" w:color="auto" w:fill="FFFFFF"/>
        </w:rPr>
        <w:t xml:space="preserve">, S., </w:t>
      </w:r>
      <w:proofErr w:type="spellStart"/>
      <w:r w:rsidRPr="00B56A06">
        <w:rPr>
          <w:rFonts w:ascii="Times New Roman" w:hAnsi="Times New Roman" w:cs="Times New Roman"/>
          <w:color w:val="222222"/>
          <w:sz w:val="24"/>
          <w:szCs w:val="24"/>
          <w:shd w:val="clear" w:color="auto" w:fill="FFFFFF"/>
        </w:rPr>
        <w:t>Chouaibi</w:t>
      </w:r>
      <w:proofErr w:type="spellEnd"/>
      <w:r w:rsidRPr="00B56A06">
        <w:rPr>
          <w:rFonts w:ascii="Times New Roman" w:hAnsi="Times New Roman" w:cs="Times New Roman"/>
          <w:color w:val="222222"/>
          <w:sz w:val="24"/>
          <w:szCs w:val="24"/>
          <w:shd w:val="clear" w:color="auto" w:fill="FFFFFF"/>
        </w:rPr>
        <w:t>, J. and Rossi, M., 2022. ESG and corporate financial performance: The mediating role of green innovation: UK common law versus Germany civil law. </w:t>
      </w:r>
      <w:proofErr w:type="spellStart"/>
      <w:r w:rsidRPr="00B56A06">
        <w:rPr>
          <w:rFonts w:ascii="Times New Roman" w:hAnsi="Times New Roman" w:cs="Times New Roman"/>
          <w:i/>
          <w:iCs/>
          <w:color w:val="222222"/>
          <w:sz w:val="24"/>
          <w:szCs w:val="24"/>
          <w:shd w:val="clear" w:color="auto" w:fill="FFFFFF"/>
        </w:rPr>
        <w:t>EuroMed</w:t>
      </w:r>
      <w:proofErr w:type="spellEnd"/>
      <w:r w:rsidRPr="00B56A06">
        <w:rPr>
          <w:rFonts w:ascii="Times New Roman" w:hAnsi="Times New Roman" w:cs="Times New Roman"/>
          <w:i/>
          <w:iCs/>
          <w:color w:val="222222"/>
          <w:sz w:val="24"/>
          <w:szCs w:val="24"/>
          <w:shd w:val="clear" w:color="auto" w:fill="FFFFFF"/>
        </w:rPr>
        <w:t xml:space="preserve"> Journal of Business</w:t>
      </w:r>
      <w:r w:rsidRPr="00B56A06">
        <w:rPr>
          <w:rFonts w:ascii="Times New Roman" w:hAnsi="Times New Roman" w:cs="Times New Roman"/>
          <w:color w:val="222222"/>
          <w:sz w:val="24"/>
          <w:szCs w:val="24"/>
          <w:shd w:val="clear" w:color="auto" w:fill="FFFFFF"/>
        </w:rPr>
        <w:t>, </w:t>
      </w:r>
      <w:r w:rsidRPr="00B56A06">
        <w:rPr>
          <w:rFonts w:ascii="Times New Roman" w:hAnsi="Times New Roman" w:cs="Times New Roman"/>
          <w:i/>
          <w:iCs/>
          <w:color w:val="222222"/>
          <w:sz w:val="24"/>
          <w:szCs w:val="24"/>
          <w:shd w:val="clear" w:color="auto" w:fill="FFFFFF"/>
        </w:rPr>
        <w:t>17</w:t>
      </w:r>
      <w:r w:rsidRPr="00B56A06">
        <w:rPr>
          <w:rFonts w:ascii="Times New Roman" w:hAnsi="Times New Roman" w:cs="Times New Roman"/>
          <w:color w:val="222222"/>
          <w:sz w:val="24"/>
          <w:szCs w:val="24"/>
          <w:shd w:val="clear" w:color="auto" w:fill="FFFFFF"/>
        </w:rPr>
        <w:t>(1), pp.46-71.</w:t>
      </w:r>
    </w:p>
    <w:p w14:paraId="038D3C3E" w14:textId="77777777" w:rsidR="00B56A06" w:rsidRPr="00B56A06" w:rsidRDefault="00B56A06" w:rsidP="00B56A06">
      <w:pPr>
        <w:spacing w:line="480" w:lineRule="auto"/>
        <w:ind w:left="720" w:hanging="720"/>
        <w:rPr>
          <w:rFonts w:ascii="Times New Roman" w:hAnsi="Times New Roman" w:cs="Times New Roman"/>
          <w:color w:val="222222"/>
          <w:sz w:val="24"/>
          <w:szCs w:val="24"/>
          <w:shd w:val="clear" w:color="auto" w:fill="FFFFFF"/>
        </w:rPr>
      </w:pPr>
      <w:r w:rsidRPr="00B56A06">
        <w:rPr>
          <w:rFonts w:ascii="Times New Roman" w:hAnsi="Times New Roman" w:cs="Times New Roman"/>
          <w:color w:val="222222"/>
          <w:sz w:val="24"/>
          <w:szCs w:val="24"/>
          <w:shd w:val="clear" w:color="auto" w:fill="FFFFFF"/>
        </w:rPr>
        <w:t>Watkin, T.G., 2017. An historical introduction to modern civil law. Routledge.</w:t>
      </w:r>
    </w:p>
    <w:p w14:paraId="5C4CDA8F" w14:textId="77777777" w:rsidR="00B56A06" w:rsidRPr="00B56A06" w:rsidRDefault="00B56A06" w:rsidP="00B56A06">
      <w:pPr>
        <w:spacing w:line="480" w:lineRule="auto"/>
        <w:ind w:left="720" w:hanging="720"/>
        <w:rPr>
          <w:rFonts w:ascii="Times New Roman" w:hAnsi="Times New Roman" w:cs="Times New Roman"/>
          <w:color w:val="222222"/>
          <w:sz w:val="24"/>
          <w:szCs w:val="24"/>
          <w:shd w:val="clear" w:color="auto" w:fill="FFFFFF"/>
        </w:rPr>
      </w:pPr>
      <w:r w:rsidRPr="00B56A06">
        <w:rPr>
          <w:rFonts w:ascii="Times New Roman" w:hAnsi="Times New Roman" w:cs="Times New Roman"/>
          <w:color w:val="222222"/>
          <w:sz w:val="24"/>
          <w:szCs w:val="24"/>
          <w:shd w:val="clear" w:color="auto" w:fill="FFFFFF"/>
        </w:rPr>
        <w:t>Webb, D.A., 2018. What Say the Reeds at Runnymede: Magna Carta in Supreme Court History. </w:t>
      </w:r>
      <w:r w:rsidRPr="00B56A06">
        <w:rPr>
          <w:rFonts w:ascii="Times New Roman" w:hAnsi="Times New Roman" w:cs="Times New Roman"/>
          <w:i/>
          <w:iCs/>
          <w:color w:val="222222"/>
          <w:sz w:val="24"/>
          <w:szCs w:val="24"/>
          <w:shd w:val="clear" w:color="auto" w:fill="FFFFFF"/>
        </w:rPr>
        <w:t>J. Sup. Ct. Hist.</w:t>
      </w:r>
      <w:r w:rsidRPr="00B56A06">
        <w:rPr>
          <w:rFonts w:ascii="Times New Roman" w:hAnsi="Times New Roman" w:cs="Times New Roman"/>
          <w:color w:val="222222"/>
          <w:sz w:val="24"/>
          <w:szCs w:val="24"/>
          <w:shd w:val="clear" w:color="auto" w:fill="FFFFFF"/>
        </w:rPr>
        <w:t>, </w:t>
      </w:r>
      <w:r w:rsidRPr="00B56A06">
        <w:rPr>
          <w:rFonts w:ascii="Times New Roman" w:hAnsi="Times New Roman" w:cs="Times New Roman"/>
          <w:i/>
          <w:iCs/>
          <w:color w:val="222222"/>
          <w:sz w:val="24"/>
          <w:szCs w:val="24"/>
          <w:shd w:val="clear" w:color="auto" w:fill="FFFFFF"/>
        </w:rPr>
        <w:t>43</w:t>
      </w:r>
      <w:r w:rsidRPr="00B56A06">
        <w:rPr>
          <w:rFonts w:ascii="Times New Roman" w:hAnsi="Times New Roman" w:cs="Times New Roman"/>
          <w:color w:val="222222"/>
          <w:sz w:val="24"/>
          <w:szCs w:val="24"/>
          <w:shd w:val="clear" w:color="auto" w:fill="FFFFFF"/>
        </w:rPr>
        <w:t>, p.210.</w:t>
      </w:r>
    </w:p>
    <w:sectPr w:rsidR="00B56A06" w:rsidRPr="00B56A06">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F8C4B8" w14:textId="77777777" w:rsidR="00D75A23" w:rsidRDefault="00D75A23" w:rsidP="00E90777">
      <w:pPr>
        <w:spacing w:after="0" w:line="240" w:lineRule="auto"/>
      </w:pPr>
      <w:r>
        <w:separator/>
      </w:r>
    </w:p>
  </w:endnote>
  <w:endnote w:type="continuationSeparator" w:id="0">
    <w:p w14:paraId="615C0C43" w14:textId="77777777" w:rsidR="00D75A23" w:rsidRDefault="00D75A23" w:rsidP="00E90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8BF9E5" w14:textId="77777777" w:rsidR="00332AF3" w:rsidRDefault="00332A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E346E9" w14:textId="77777777" w:rsidR="00332AF3" w:rsidRDefault="00332AF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D94077" w14:textId="77777777" w:rsidR="00332AF3" w:rsidRDefault="00332A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358685" w14:textId="77777777" w:rsidR="00D75A23" w:rsidRDefault="00D75A23" w:rsidP="00E90777">
      <w:pPr>
        <w:spacing w:after="0" w:line="240" w:lineRule="auto"/>
      </w:pPr>
      <w:r>
        <w:separator/>
      </w:r>
    </w:p>
  </w:footnote>
  <w:footnote w:type="continuationSeparator" w:id="0">
    <w:p w14:paraId="5032479B" w14:textId="77777777" w:rsidR="00D75A23" w:rsidRDefault="00D75A23" w:rsidP="00E90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044807" w14:textId="77777777" w:rsidR="00332AF3" w:rsidRDefault="00332A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1AD162" w14:textId="77777777" w:rsidR="00E90777" w:rsidRDefault="00E90777">
    <w:pPr>
      <w:pStyle w:val="Header"/>
      <w:jc w:val="right"/>
    </w:pPr>
    <w:r>
      <w:t xml:space="preserve">COMMON LAW     </w:t>
    </w:r>
    <w:sdt>
      <w:sdtPr>
        <w:id w:val="-2125447788"/>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281AC6">
          <w:rPr>
            <w:noProof/>
          </w:rPr>
          <w:t>6</w:t>
        </w:r>
        <w:r>
          <w:rPr>
            <w:noProof/>
          </w:rPr>
          <w:fldChar w:fldCharType="end"/>
        </w:r>
      </w:sdtContent>
    </w:sdt>
  </w:p>
  <w:p w14:paraId="76DF63C8" w14:textId="77777777" w:rsidR="00E90777" w:rsidRDefault="00E90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9DF428" w14:textId="77777777" w:rsidR="00332AF3" w:rsidRDefault="00332AF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777"/>
    <w:rsid w:val="00020640"/>
    <w:rsid w:val="000E20F8"/>
    <w:rsid w:val="001441C6"/>
    <w:rsid w:val="002322A9"/>
    <w:rsid w:val="00281AC6"/>
    <w:rsid w:val="002F2307"/>
    <w:rsid w:val="00300E92"/>
    <w:rsid w:val="00332AF3"/>
    <w:rsid w:val="003919B0"/>
    <w:rsid w:val="00463034"/>
    <w:rsid w:val="00477209"/>
    <w:rsid w:val="004D7776"/>
    <w:rsid w:val="005E4098"/>
    <w:rsid w:val="006C37DF"/>
    <w:rsid w:val="00804C8E"/>
    <w:rsid w:val="009B3F1D"/>
    <w:rsid w:val="009F0D86"/>
    <w:rsid w:val="00A41827"/>
    <w:rsid w:val="00A66231"/>
    <w:rsid w:val="00AA6CDC"/>
    <w:rsid w:val="00AB281B"/>
    <w:rsid w:val="00AD4374"/>
    <w:rsid w:val="00B56A06"/>
    <w:rsid w:val="00BC0E99"/>
    <w:rsid w:val="00C361C3"/>
    <w:rsid w:val="00D04931"/>
    <w:rsid w:val="00D75A23"/>
    <w:rsid w:val="00E90777"/>
    <w:rsid w:val="00FE5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B58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07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0777"/>
  </w:style>
  <w:style w:type="paragraph" w:styleId="Footer">
    <w:name w:val="footer"/>
    <w:basedOn w:val="Normal"/>
    <w:link w:val="FooterChar"/>
    <w:uiPriority w:val="99"/>
    <w:unhideWhenUsed/>
    <w:rsid w:val="00E907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07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1396</Words>
  <Characters>7959</Characters>
  <Application>Microsoft Office Word</Application>
  <DocSecurity>0</DocSecurity>
  <Lines>66</Lines>
  <Paragraphs>18</Paragraphs>
  <ScaleCrop>false</ScaleCrop>
  <Company/>
  <LinksUpToDate>false</LinksUpToDate>
  <CharactersWithSpaces>9337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2023-03-08T13:46:00Z</dcterms:created>
  <dcterms:modified xsi:type="dcterms:W3CDTF">2023-03-08T13:46:00Z</dcterms:modified>
</cp:coreProperties>
</file>