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webextensions/taskpanes.xml" ContentType="application/vnd.ms-office.webextensiontaskpanes+xml"/>
  <Override PartName="/word/webextensions/webextension1.xml" ContentType="application/vnd.ms-office.webextension+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11/relationships/webextensiontaskpanes" Target="word/webextensions/taskpanes.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5D51563" w14:textId="77777777" w:rsidR="003C2DC4" w:rsidRDefault="003C2DC4" w:rsidP="00C7237D">
      <w:pPr>
        <w:jc w:val="center"/>
      </w:pPr>
      <w:r>
        <w:rPr>
          <w:noProof/>
          <w:lang w:val="en-GB" w:eastAsia="en-GB"/>
        </w:rPr>
        <w:drawing>
          <wp:inline distT="0" distB="0" distL="0" distR="0" wp14:anchorId="3A1F0E9C" wp14:editId="7CF3BBC5">
            <wp:extent cx="1810385" cy="72517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14:paraId="09D0A19E" w14:textId="77777777" w:rsidR="00AE1EAC" w:rsidRPr="004719DD" w:rsidRDefault="00AE1EAC" w:rsidP="0070257D">
      <w:pPr>
        <w:jc w:val="center"/>
        <w:rPr>
          <w:sz w:val="36"/>
          <w:szCs w:val="36"/>
        </w:rPr>
      </w:pPr>
    </w:p>
    <w:p w14:paraId="37215649" w14:textId="133AD7D2" w:rsidR="004719DD" w:rsidRDefault="0070257D" w:rsidP="0070257D">
      <w:pPr>
        <w:pStyle w:val="NormalWeb"/>
        <w:jc w:val="center"/>
        <w:rPr>
          <w:sz w:val="36"/>
          <w:szCs w:val="36"/>
        </w:rPr>
      </w:pPr>
      <w:r>
        <w:rPr>
          <w:sz w:val="36"/>
          <w:szCs w:val="36"/>
        </w:rPr>
        <w:br/>
        <w:t xml:space="preserve"> </w:t>
      </w:r>
      <w:r w:rsidR="004719DD" w:rsidRPr="004719DD">
        <w:rPr>
          <w:sz w:val="36"/>
          <w:szCs w:val="36"/>
        </w:rPr>
        <w:t xml:space="preserve"> Research Methods and Professional Development</w:t>
      </w:r>
    </w:p>
    <w:p w14:paraId="555340CA" w14:textId="0B1ED253" w:rsidR="004719DD" w:rsidRPr="004719DD" w:rsidRDefault="004719DD" w:rsidP="0070257D">
      <w:pPr>
        <w:pStyle w:val="NormalWeb"/>
        <w:jc w:val="center"/>
        <w:rPr>
          <w:sz w:val="36"/>
          <w:szCs w:val="36"/>
        </w:rPr>
      </w:pPr>
      <w:r w:rsidRPr="004719DD">
        <w:rPr>
          <w:sz w:val="36"/>
          <w:szCs w:val="36"/>
        </w:rPr>
        <w:t>Evaluating Bias in Machine Learning Models for Healthcare Diagnostics: A Methodological and Ethical Perspective</w:t>
      </w:r>
    </w:p>
    <w:p w14:paraId="6E2AA038" w14:textId="0A6810A5" w:rsidR="00F403AA" w:rsidRDefault="00F403AA" w:rsidP="004719DD">
      <w:pPr>
        <w:pStyle w:val="NormalWeb"/>
      </w:pPr>
    </w:p>
    <w:p w14:paraId="59B95708" w14:textId="77777777" w:rsidR="00210393" w:rsidRDefault="00210393" w:rsidP="00210393">
      <w:pPr>
        <w:jc w:val="center"/>
        <w:rPr>
          <w:sz w:val="40"/>
          <w:szCs w:val="40"/>
        </w:rPr>
      </w:pPr>
      <w:r w:rsidRPr="00210393">
        <w:rPr>
          <w:sz w:val="40"/>
          <w:szCs w:val="40"/>
        </w:rPr>
        <w:t>SHAIDHUL HASAN</w:t>
      </w:r>
    </w:p>
    <w:p w14:paraId="2FB885CA" w14:textId="41FB95E5" w:rsidR="00F403AA" w:rsidRPr="0070257D" w:rsidRDefault="0070257D" w:rsidP="0070257D">
      <w:pPr>
        <w:jc w:val="center"/>
        <w:rPr>
          <w:sz w:val="40"/>
          <w:szCs w:val="40"/>
        </w:rPr>
      </w:pPr>
      <w:r>
        <w:rPr>
          <w:sz w:val="40"/>
          <w:szCs w:val="40"/>
        </w:rPr>
        <w:t>2442113</w:t>
      </w:r>
    </w:p>
    <w:p w14:paraId="0EADF4C2" w14:textId="68340BE0" w:rsidR="009B21A3" w:rsidRDefault="009B21A3" w:rsidP="00C7237D">
      <w:r>
        <w:br w:type="page"/>
      </w:r>
    </w:p>
    <w:sdt>
      <w:sdtPr>
        <w:rPr>
          <w:rFonts w:ascii="Times New Roman" w:eastAsiaTheme="minorHAnsi" w:hAnsi="Times New Roman" w:cstheme="minorBidi"/>
          <w:color w:val="auto"/>
          <w:kern w:val="2"/>
          <w:szCs w:val="24"/>
          <w14:ligatures w14:val="standardContextual"/>
        </w:rPr>
        <w:id w:val="-436602151"/>
        <w:docPartObj>
          <w:docPartGallery w:val="Table of Contents"/>
          <w:docPartUnique/>
        </w:docPartObj>
      </w:sdtPr>
      <w:sdtEndPr>
        <w:rPr>
          <w:b/>
          <w:bCs/>
          <w:noProof/>
        </w:rPr>
      </w:sdtEndPr>
      <w:sdtContent>
        <w:p w14:paraId="721BCAB9" w14:textId="25D18C3A" w:rsidR="00F5649D" w:rsidRPr="00F5649D" w:rsidRDefault="00F5649D" w:rsidP="008418B7">
          <w:pPr>
            <w:pStyle w:val="TOCHeading"/>
          </w:pPr>
          <w:r w:rsidRPr="00F5649D">
            <w:t xml:space="preserve">Table of </w:t>
          </w:r>
          <w:bookmarkStart w:id="0" w:name="_GoBack"/>
          <w:bookmarkEnd w:id="0"/>
          <w:r w:rsidRPr="00F5649D">
            <w:t>Contents</w:t>
          </w:r>
        </w:p>
        <w:p w14:paraId="1F309C68" w14:textId="77777777" w:rsidR="00041043" w:rsidRDefault="00F5649D">
          <w:pPr>
            <w:pStyle w:val="TOC2"/>
            <w:tabs>
              <w:tab w:val="right" w:leader="dot" w:pos="9019"/>
            </w:tabs>
            <w:rPr>
              <w:rFonts w:asciiTheme="minorHAnsi" w:eastAsiaTheme="minorEastAsia" w:hAnsiTheme="minorHAnsi"/>
              <w:noProof/>
              <w:kern w:val="0"/>
              <w:sz w:val="22"/>
              <w:szCs w:val="22"/>
              <w:lang w:val="en-GB" w:eastAsia="en-GB"/>
              <w14:ligatures w14:val="none"/>
            </w:rPr>
          </w:pPr>
          <w:r>
            <w:fldChar w:fldCharType="begin"/>
          </w:r>
          <w:r>
            <w:instrText xml:space="preserve"> TOC \o "1-3" \h \z \u </w:instrText>
          </w:r>
          <w:r>
            <w:fldChar w:fldCharType="separate"/>
          </w:r>
          <w:hyperlink w:anchor="_Toc214325276" w:history="1">
            <w:r w:rsidR="00041043" w:rsidRPr="008C326B">
              <w:rPr>
                <w:rStyle w:val="Hyperlink"/>
                <w:noProof/>
              </w:rPr>
              <w:t>1.Abstract</w:t>
            </w:r>
            <w:r w:rsidR="00041043">
              <w:rPr>
                <w:noProof/>
                <w:webHidden/>
              </w:rPr>
              <w:tab/>
            </w:r>
            <w:r w:rsidR="00041043">
              <w:rPr>
                <w:noProof/>
                <w:webHidden/>
              </w:rPr>
              <w:fldChar w:fldCharType="begin"/>
            </w:r>
            <w:r w:rsidR="00041043">
              <w:rPr>
                <w:noProof/>
                <w:webHidden/>
              </w:rPr>
              <w:instrText xml:space="preserve"> PAGEREF _Toc214325276 \h </w:instrText>
            </w:r>
            <w:r w:rsidR="00041043">
              <w:rPr>
                <w:noProof/>
                <w:webHidden/>
              </w:rPr>
            </w:r>
            <w:r w:rsidR="00041043">
              <w:rPr>
                <w:noProof/>
                <w:webHidden/>
              </w:rPr>
              <w:fldChar w:fldCharType="separate"/>
            </w:r>
            <w:r w:rsidR="00041043">
              <w:rPr>
                <w:noProof/>
                <w:webHidden/>
              </w:rPr>
              <w:t>3</w:t>
            </w:r>
            <w:r w:rsidR="00041043">
              <w:rPr>
                <w:noProof/>
                <w:webHidden/>
              </w:rPr>
              <w:fldChar w:fldCharType="end"/>
            </w:r>
          </w:hyperlink>
        </w:p>
        <w:p w14:paraId="26ECFAA7" w14:textId="77777777" w:rsidR="00041043" w:rsidRDefault="00041043">
          <w:pPr>
            <w:pStyle w:val="TOC2"/>
            <w:tabs>
              <w:tab w:val="right" w:leader="dot" w:pos="9019"/>
            </w:tabs>
            <w:rPr>
              <w:rFonts w:asciiTheme="minorHAnsi" w:eastAsiaTheme="minorEastAsia" w:hAnsiTheme="minorHAnsi"/>
              <w:noProof/>
              <w:kern w:val="0"/>
              <w:sz w:val="22"/>
              <w:szCs w:val="22"/>
              <w:lang w:val="en-GB" w:eastAsia="en-GB"/>
              <w14:ligatures w14:val="none"/>
            </w:rPr>
          </w:pPr>
          <w:hyperlink w:anchor="_Toc214325277" w:history="1">
            <w:r w:rsidRPr="008C326B">
              <w:rPr>
                <w:rStyle w:val="Hyperlink"/>
                <w:noProof/>
              </w:rPr>
              <w:t>2. Introduction</w:t>
            </w:r>
            <w:r>
              <w:rPr>
                <w:noProof/>
                <w:webHidden/>
              </w:rPr>
              <w:tab/>
            </w:r>
            <w:r>
              <w:rPr>
                <w:noProof/>
                <w:webHidden/>
              </w:rPr>
              <w:fldChar w:fldCharType="begin"/>
            </w:r>
            <w:r>
              <w:rPr>
                <w:noProof/>
                <w:webHidden/>
              </w:rPr>
              <w:instrText xml:space="preserve"> PAGEREF _Toc214325277 \h </w:instrText>
            </w:r>
            <w:r>
              <w:rPr>
                <w:noProof/>
                <w:webHidden/>
              </w:rPr>
            </w:r>
            <w:r>
              <w:rPr>
                <w:noProof/>
                <w:webHidden/>
              </w:rPr>
              <w:fldChar w:fldCharType="separate"/>
            </w:r>
            <w:r>
              <w:rPr>
                <w:noProof/>
                <w:webHidden/>
              </w:rPr>
              <w:t>4</w:t>
            </w:r>
            <w:r>
              <w:rPr>
                <w:noProof/>
                <w:webHidden/>
              </w:rPr>
              <w:fldChar w:fldCharType="end"/>
            </w:r>
          </w:hyperlink>
        </w:p>
        <w:p w14:paraId="6C58AD56" w14:textId="77777777" w:rsidR="00041043" w:rsidRDefault="00041043">
          <w:pPr>
            <w:pStyle w:val="TOC1"/>
            <w:rPr>
              <w:rFonts w:asciiTheme="minorHAnsi" w:eastAsiaTheme="minorEastAsia" w:hAnsiTheme="minorHAnsi"/>
              <w:noProof/>
              <w:kern w:val="0"/>
              <w:sz w:val="22"/>
              <w:szCs w:val="22"/>
              <w:lang w:val="en-GB" w:eastAsia="en-GB"/>
              <w14:ligatures w14:val="none"/>
            </w:rPr>
          </w:pPr>
          <w:hyperlink w:anchor="_Toc214325278" w:history="1">
            <w:r w:rsidRPr="008C326B">
              <w:rPr>
                <w:rStyle w:val="Hyperlink"/>
                <w:noProof/>
              </w:rPr>
              <w:t>2.1. Context and Background</w:t>
            </w:r>
            <w:r>
              <w:rPr>
                <w:noProof/>
                <w:webHidden/>
              </w:rPr>
              <w:tab/>
            </w:r>
            <w:r>
              <w:rPr>
                <w:noProof/>
                <w:webHidden/>
              </w:rPr>
              <w:fldChar w:fldCharType="begin"/>
            </w:r>
            <w:r>
              <w:rPr>
                <w:noProof/>
                <w:webHidden/>
              </w:rPr>
              <w:instrText xml:space="preserve"> PAGEREF _Toc214325278 \h </w:instrText>
            </w:r>
            <w:r>
              <w:rPr>
                <w:noProof/>
                <w:webHidden/>
              </w:rPr>
            </w:r>
            <w:r>
              <w:rPr>
                <w:noProof/>
                <w:webHidden/>
              </w:rPr>
              <w:fldChar w:fldCharType="separate"/>
            </w:r>
            <w:r>
              <w:rPr>
                <w:noProof/>
                <w:webHidden/>
              </w:rPr>
              <w:t>4</w:t>
            </w:r>
            <w:r>
              <w:rPr>
                <w:noProof/>
                <w:webHidden/>
              </w:rPr>
              <w:fldChar w:fldCharType="end"/>
            </w:r>
          </w:hyperlink>
        </w:p>
        <w:p w14:paraId="20FE9FD3" w14:textId="77777777" w:rsidR="00041043" w:rsidRDefault="00041043">
          <w:pPr>
            <w:pStyle w:val="TOC1"/>
            <w:rPr>
              <w:rFonts w:asciiTheme="minorHAnsi" w:eastAsiaTheme="minorEastAsia" w:hAnsiTheme="minorHAnsi"/>
              <w:noProof/>
              <w:kern w:val="0"/>
              <w:sz w:val="22"/>
              <w:szCs w:val="22"/>
              <w:lang w:val="en-GB" w:eastAsia="en-GB"/>
              <w14:ligatures w14:val="none"/>
            </w:rPr>
          </w:pPr>
          <w:hyperlink w:anchor="_Toc214325279" w:history="1">
            <w:r w:rsidRPr="008C326B">
              <w:rPr>
                <w:rStyle w:val="Hyperlink"/>
                <w:noProof/>
              </w:rPr>
              <w:t>2.2 Current Developments</w:t>
            </w:r>
            <w:r>
              <w:rPr>
                <w:noProof/>
                <w:webHidden/>
              </w:rPr>
              <w:tab/>
            </w:r>
            <w:r>
              <w:rPr>
                <w:noProof/>
                <w:webHidden/>
              </w:rPr>
              <w:fldChar w:fldCharType="begin"/>
            </w:r>
            <w:r>
              <w:rPr>
                <w:noProof/>
                <w:webHidden/>
              </w:rPr>
              <w:instrText xml:space="preserve"> PAGEREF _Toc214325279 \h </w:instrText>
            </w:r>
            <w:r>
              <w:rPr>
                <w:noProof/>
                <w:webHidden/>
              </w:rPr>
            </w:r>
            <w:r>
              <w:rPr>
                <w:noProof/>
                <w:webHidden/>
              </w:rPr>
              <w:fldChar w:fldCharType="separate"/>
            </w:r>
            <w:r>
              <w:rPr>
                <w:noProof/>
                <w:webHidden/>
              </w:rPr>
              <w:t>5</w:t>
            </w:r>
            <w:r>
              <w:rPr>
                <w:noProof/>
                <w:webHidden/>
              </w:rPr>
              <w:fldChar w:fldCharType="end"/>
            </w:r>
          </w:hyperlink>
        </w:p>
        <w:p w14:paraId="63462490" w14:textId="77777777" w:rsidR="00041043" w:rsidRDefault="00041043">
          <w:pPr>
            <w:pStyle w:val="TOC1"/>
            <w:rPr>
              <w:rFonts w:asciiTheme="minorHAnsi" w:eastAsiaTheme="minorEastAsia" w:hAnsiTheme="minorHAnsi"/>
              <w:noProof/>
              <w:kern w:val="0"/>
              <w:sz w:val="22"/>
              <w:szCs w:val="22"/>
              <w:lang w:val="en-GB" w:eastAsia="en-GB"/>
              <w14:ligatures w14:val="none"/>
            </w:rPr>
          </w:pPr>
          <w:hyperlink w:anchor="_Toc214325280" w:history="1">
            <w:r w:rsidRPr="008C326B">
              <w:rPr>
                <w:rStyle w:val="Hyperlink"/>
                <w:noProof/>
              </w:rPr>
              <w:t>2.3 Problem Statement</w:t>
            </w:r>
            <w:r>
              <w:rPr>
                <w:noProof/>
                <w:webHidden/>
              </w:rPr>
              <w:tab/>
            </w:r>
            <w:r>
              <w:rPr>
                <w:noProof/>
                <w:webHidden/>
              </w:rPr>
              <w:fldChar w:fldCharType="begin"/>
            </w:r>
            <w:r>
              <w:rPr>
                <w:noProof/>
                <w:webHidden/>
              </w:rPr>
              <w:instrText xml:space="preserve"> PAGEREF _Toc214325280 \h </w:instrText>
            </w:r>
            <w:r>
              <w:rPr>
                <w:noProof/>
                <w:webHidden/>
              </w:rPr>
            </w:r>
            <w:r>
              <w:rPr>
                <w:noProof/>
                <w:webHidden/>
              </w:rPr>
              <w:fldChar w:fldCharType="separate"/>
            </w:r>
            <w:r>
              <w:rPr>
                <w:noProof/>
                <w:webHidden/>
              </w:rPr>
              <w:t>5</w:t>
            </w:r>
            <w:r>
              <w:rPr>
                <w:noProof/>
                <w:webHidden/>
              </w:rPr>
              <w:fldChar w:fldCharType="end"/>
            </w:r>
          </w:hyperlink>
        </w:p>
        <w:p w14:paraId="14F58A06" w14:textId="77777777" w:rsidR="00041043" w:rsidRDefault="00041043">
          <w:pPr>
            <w:pStyle w:val="TOC1"/>
            <w:rPr>
              <w:rFonts w:asciiTheme="minorHAnsi" w:eastAsiaTheme="minorEastAsia" w:hAnsiTheme="minorHAnsi"/>
              <w:noProof/>
              <w:kern w:val="0"/>
              <w:sz w:val="22"/>
              <w:szCs w:val="22"/>
              <w:lang w:val="en-GB" w:eastAsia="en-GB"/>
              <w14:ligatures w14:val="none"/>
            </w:rPr>
          </w:pPr>
          <w:hyperlink w:anchor="_Toc214325281" w:history="1">
            <w:r w:rsidRPr="008C326B">
              <w:rPr>
                <w:rStyle w:val="Hyperlink"/>
                <w:noProof/>
              </w:rPr>
              <w:t>2.4 Research Aim</w:t>
            </w:r>
            <w:r>
              <w:rPr>
                <w:noProof/>
                <w:webHidden/>
              </w:rPr>
              <w:tab/>
            </w:r>
            <w:r>
              <w:rPr>
                <w:noProof/>
                <w:webHidden/>
              </w:rPr>
              <w:fldChar w:fldCharType="begin"/>
            </w:r>
            <w:r>
              <w:rPr>
                <w:noProof/>
                <w:webHidden/>
              </w:rPr>
              <w:instrText xml:space="preserve"> PAGEREF _Toc214325281 \h </w:instrText>
            </w:r>
            <w:r>
              <w:rPr>
                <w:noProof/>
                <w:webHidden/>
              </w:rPr>
            </w:r>
            <w:r>
              <w:rPr>
                <w:noProof/>
                <w:webHidden/>
              </w:rPr>
              <w:fldChar w:fldCharType="separate"/>
            </w:r>
            <w:r>
              <w:rPr>
                <w:noProof/>
                <w:webHidden/>
              </w:rPr>
              <w:t>6</w:t>
            </w:r>
            <w:r>
              <w:rPr>
                <w:noProof/>
                <w:webHidden/>
              </w:rPr>
              <w:fldChar w:fldCharType="end"/>
            </w:r>
          </w:hyperlink>
        </w:p>
        <w:p w14:paraId="2ABCB643" w14:textId="77777777" w:rsidR="00041043" w:rsidRDefault="00041043">
          <w:pPr>
            <w:pStyle w:val="TOC1"/>
            <w:rPr>
              <w:rFonts w:asciiTheme="minorHAnsi" w:eastAsiaTheme="minorEastAsia" w:hAnsiTheme="minorHAnsi"/>
              <w:noProof/>
              <w:kern w:val="0"/>
              <w:sz w:val="22"/>
              <w:szCs w:val="22"/>
              <w:lang w:val="en-GB" w:eastAsia="en-GB"/>
              <w14:ligatures w14:val="none"/>
            </w:rPr>
          </w:pPr>
          <w:hyperlink w:anchor="_Toc214325282" w:history="1">
            <w:r w:rsidRPr="008C326B">
              <w:rPr>
                <w:rStyle w:val="Hyperlink"/>
                <w:noProof/>
              </w:rPr>
              <w:t>2.5 Research Objectives</w:t>
            </w:r>
            <w:r>
              <w:rPr>
                <w:noProof/>
                <w:webHidden/>
              </w:rPr>
              <w:tab/>
            </w:r>
            <w:r>
              <w:rPr>
                <w:noProof/>
                <w:webHidden/>
              </w:rPr>
              <w:fldChar w:fldCharType="begin"/>
            </w:r>
            <w:r>
              <w:rPr>
                <w:noProof/>
                <w:webHidden/>
              </w:rPr>
              <w:instrText xml:space="preserve"> PAGEREF _Toc214325282 \h </w:instrText>
            </w:r>
            <w:r>
              <w:rPr>
                <w:noProof/>
                <w:webHidden/>
              </w:rPr>
            </w:r>
            <w:r>
              <w:rPr>
                <w:noProof/>
                <w:webHidden/>
              </w:rPr>
              <w:fldChar w:fldCharType="separate"/>
            </w:r>
            <w:r>
              <w:rPr>
                <w:noProof/>
                <w:webHidden/>
              </w:rPr>
              <w:t>6</w:t>
            </w:r>
            <w:r>
              <w:rPr>
                <w:noProof/>
                <w:webHidden/>
              </w:rPr>
              <w:fldChar w:fldCharType="end"/>
            </w:r>
          </w:hyperlink>
        </w:p>
        <w:p w14:paraId="24A8F704" w14:textId="77777777" w:rsidR="00041043" w:rsidRDefault="00041043">
          <w:pPr>
            <w:pStyle w:val="TOC1"/>
            <w:rPr>
              <w:rFonts w:asciiTheme="minorHAnsi" w:eastAsiaTheme="minorEastAsia" w:hAnsiTheme="minorHAnsi"/>
              <w:noProof/>
              <w:kern w:val="0"/>
              <w:sz w:val="22"/>
              <w:szCs w:val="22"/>
              <w:lang w:val="en-GB" w:eastAsia="en-GB"/>
              <w14:ligatures w14:val="none"/>
            </w:rPr>
          </w:pPr>
          <w:hyperlink w:anchor="_Toc214325283" w:history="1">
            <w:r w:rsidRPr="008C326B">
              <w:rPr>
                <w:rStyle w:val="Hyperlink"/>
                <w:noProof/>
              </w:rPr>
              <w:t>2.6 Significance of the Study</w:t>
            </w:r>
            <w:r>
              <w:rPr>
                <w:noProof/>
                <w:webHidden/>
              </w:rPr>
              <w:tab/>
            </w:r>
            <w:r>
              <w:rPr>
                <w:noProof/>
                <w:webHidden/>
              </w:rPr>
              <w:fldChar w:fldCharType="begin"/>
            </w:r>
            <w:r>
              <w:rPr>
                <w:noProof/>
                <w:webHidden/>
              </w:rPr>
              <w:instrText xml:space="preserve"> PAGEREF _Toc214325283 \h </w:instrText>
            </w:r>
            <w:r>
              <w:rPr>
                <w:noProof/>
                <w:webHidden/>
              </w:rPr>
            </w:r>
            <w:r>
              <w:rPr>
                <w:noProof/>
                <w:webHidden/>
              </w:rPr>
              <w:fldChar w:fldCharType="separate"/>
            </w:r>
            <w:r>
              <w:rPr>
                <w:noProof/>
                <w:webHidden/>
              </w:rPr>
              <w:t>6</w:t>
            </w:r>
            <w:r>
              <w:rPr>
                <w:noProof/>
                <w:webHidden/>
              </w:rPr>
              <w:fldChar w:fldCharType="end"/>
            </w:r>
          </w:hyperlink>
        </w:p>
        <w:p w14:paraId="011923A8" w14:textId="77777777" w:rsidR="00041043" w:rsidRDefault="00041043">
          <w:pPr>
            <w:pStyle w:val="TOC2"/>
            <w:tabs>
              <w:tab w:val="right" w:leader="dot" w:pos="9019"/>
            </w:tabs>
            <w:rPr>
              <w:rFonts w:asciiTheme="minorHAnsi" w:eastAsiaTheme="minorEastAsia" w:hAnsiTheme="minorHAnsi"/>
              <w:noProof/>
              <w:kern w:val="0"/>
              <w:sz w:val="22"/>
              <w:szCs w:val="22"/>
              <w:lang w:val="en-GB" w:eastAsia="en-GB"/>
              <w14:ligatures w14:val="none"/>
            </w:rPr>
          </w:pPr>
          <w:hyperlink w:anchor="_Toc214325284" w:history="1">
            <w:r w:rsidRPr="008C326B">
              <w:rPr>
                <w:rStyle w:val="Hyperlink"/>
                <w:noProof/>
              </w:rPr>
              <w:t>3. Literature Review</w:t>
            </w:r>
            <w:r>
              <w:rPr>
                <w:noProof/>
                <w:webHidden/>
              </w:rPr>
              <w:tab/>
            </w:r>
            <w:r>
              <w:rPr>
                <w:noProof/>
                <w:webHidden/>
              </w:rPr>
              <w:fldChar w:fldCharType="begin"/>
            </w:r>
            <w:r>
              <w:rPr>
                <w:noProof/>
                <w:webHidden/>
              </w:rPr>
              <w:instrText xml:space="preserve"> PAGEREF _Toc214325284 \h </w:instrText>
            </w:r>
            <w:r>
              <w:rPr>
                <w:noProof/>
                <w:webHidden/>
              </w:rPr>
            </w:r>
            <w:r>
              <w:rPr>
                <w:noProof/>
                <w:webHidden/>
              </w:rPr>
              <w:fldChar w:fldCharType="separate"/>
            </w:r>
            <w:r>
              <w:rPr>
                <w:noProof/>
                <w:webHidden/>
              </w:rPr>
              <w:t>7</w:t>
            </w:r>
            <w:r>
              <w:rPr>
                <w:noProof/>
                <w:webHidden/>
              </w:rPr>
              <w:fldChar w:fldCharType="end"/>
            </w:r>
          </w:hyperlink>
        </w:p>
        <w:p w14:paraId="3C799748" w14:textId="77777777" w:rsidR="00041043" w:rsidRDefault="00041043">
          <w:pPr>
            <w:pStyle w:val="TOC1"/>
            <w:rPr>
              <w:rFonts w:asciiTheme="minorHAnsi" w:eastAsiaTheme="minorEastAsia" w:hAnsiTheme="minorHAnsi"/>
              <w:noProof/>
              <w:kern w:val="0"/>
              <w:sz w:val="22"/>
              <w:szCs w:val="22"/>
              <w:lang w:val="en-GB" w:eastAsia="en-GB"/>
              <w14:ligatures w14:val="none"/>
            </w:rPr>
          </w:pPr>
          <w:hyperlink w:anchor="_Toc214325285" w:history="1">
            <w:r w:rsidRPr="008C326B">
              <w:rPr>
                <w:rStyle w:val="Hyperlink"/>
                <w:noProof/>
              </w:rPr>
              <w:t>3.1 Overview and Purpose</w:t>
            </w:r>
            <w:r>
              <w:rPr>
                <w:noProof/>
                <w:webHidden/>
              </w:rPr>
              <w:tab/>
            </w:r>
            <w:r>
              <w:rPr>
                <w:noProof/>
                <w:webHidden/>
              </w:rPr>
              <w:fldChar w:fldCharType="begin"/>
            </w:r>
            <w:r>
              <w:rPr>
                <w:noProof/>
                <w:webHidden/>
              </w:rPr>
              <w:instrText xml:space="preserve"> PAGEREF _Toc214325285 \h </w:instrText>
            </w:r>
            <w:r>
              <w:rPr>
                <w:noProof/>
                <w:webHidden/>
              </w:rPr>
            </w:r>
            <w:r>
              <w:rPr>
                <w:noProof/>
                <w:webHidden/>
              </w:rPr>
              <w:fldChar w:fldCharType="separate"/>
            </w:r>
            <w:r>
              <w:rPr>
                <w:noProof/>
                <w:webHidden/>
              </w:rPr>
              <w:t>7</w:t>
            </w:r>
            <w:r>
              <w:rPr>
                <w:noProof/>
                <w:webHidden/>
              </w:rPr>
              <w:fldChar w:fldCharType="end"/>
            </w:r>
          </w:hyperlink>
        </w:p>
        <w:p w14:paraId="1FAD884A" w14:textId="77777777" w:rsidR="00041043" w:rsidRDefault="00041043">
          <w:pPr>
            <w:pStyle w:val="TOC1"/>
            <w:rPr>
              <w:rFonts w:asciiTheme="minorHAnsi" w:eastAsiaTheme="minorEastAsia" w:hAnsiTheme="minorHAnsi"/>
              <w:noProof/>
              <w:kern w:val="0"/>
              <w:sz w:val="22"/>
              <w:szCs w:val="22"/>
              <w:lang w:val="en-GB" w:eastAsia="en-GB"/>
              <w14:ligatures w14:val="none"/>
            </w:rPr>
          </w:pPr>
          <w:hyperlink w:anchor="_Toc214325286" w:history="1">
            <w:r w:rsidRPr="008C326B">
              <w:rPr>
                <w:rStyle w:val="Hyperlink"/>
                <w:noProof/>
              </w:rPr>
              <w:t>3.2 Algorithmic Bias in Machine Learning</w:t>
            </w:r>
            <w:r>
              <w:rPr>
                <w:noProof/>
                <w:webHidden/>
              </w:rPr>
              <w:tab/>
            </w:r>
            <w:r>
              <w:rPr>
                <w:noProof/>
                <w:webHidden/>
              </w:rPr>
              <w:fldChar w:fldCharType="begin"/>
            </w:r>
            <w:r>
              <w:rPr>
                <w:noProof/>
                <w:webHidden/>
              </w:rPr>
              <w:instrText xml:space="preserve"> PAGEREF _Toc214325286 \h </w:instrText>
            </w:r>
            <w:r>
              <w:rPr>
                <w:noProof/>
                <w:webHidden/>
              </w:rPr>
            </w:r>
            <w:r>
              <w:rPr>
                <w:noProof/>
                <w:webHidden/>
              </w:rPr>
              <w:fldChar w:fldCharType="separate"/>
            </w:r>
            <w:r>
              <w:rPr>
                <w:noProof/>
                <w:webHidden/>
              </w:rPr>
              <w:t>7</w:t>
            </w:r>
            <w:r>
              <w:rPr>
                <w:noProof/>
                <w:webHidden/>
              </w:rPr>
              <w:fldChar w:fldCharType="end"/>
            </w:r>
          </w:hyperlink>
        </w:p>
        <w:p w14:paraId="5F5249BC" w14:textId="77777777" w:rsidR="00041043" w:rsidRDefault="00041043">
          <w:pPr>
            <w:pStyle w:val="TOC1"/>
            <w:rPr>
              <w:rFonts w:asciiTheme="minorHAnsi" w:eastAsiaTheme="minorEastAsia" w:hAnsiTheme="minorHAnsi"/>
              <w:noProof/>
              <w:kern w:val="0"/>
              <w:sz w:val="22"/>
              <w:szCs w:val="22"/>
              <w:lang w:val="en-GB" w:eastAsia="en-GB"/>
              <w14:ligatures w14:val="none"/>
            </w:rPr>
          </w:pPr>
          <w:hyperlink w:anchor="_Toc214325287" w:history="1">
            <w:r w:rsidRPr="008C326B">
              <w:rPr>
                <w:rStyle w:val="Hyperlink"/>
                <w:noProof/>
              </w:rPr>
              <w:t>3.3 Sources and Types of Bias</w:t>
            </w:r>
            <w:r>
              <w:rPr>
                <w:noProof/>
                <w:webHidden/>
              </w:rPr>
              <w:tab/>
            </w:r>
            <w:r>
              <w:rPr>
                <w:noProof/>
                <w:webHidden/>
              </w:rPr>
              <w:fldChar w:fldCharType="begin"/>
            </w:r>
            <w:r>
              <w:rPr>
                <w:noProof/>
                <w:webHidden/>
              </w:rPr>
              <w:instrText xml:space="preserve"> PAGEREF _Toc214325287 \h </w:instrText>
            </w:r>
            <w:r>
              <w:rPr>
                <w:noProof/>
                <w:webHidden/>
              </w:rPr>
            </w:r>
            <w:r>
              <w:rPr>
                <w:noProof/>
                <w:webHidden/>
              </w:rPr>
              <w:fldChar w:fldCharType="separate"/>
            </w:r>
            <w:r>
              <w:rPr>
                <w:noProof/>
                <w:webHidden/>
              </w:rPr>
              <w:t>7</w:t>
            </w:r>
            <w:r>
              <w:rPr>
                <w:noProof/>
                <w:webHidden/>
              </w:rPr>
              <w:fldChar w:fldCharType="end"/>
            </w:r>
          </w:hyperlink>
        </w:p>
        <w:p w14:paraId="72E39CBE" w14:textId="77777777" w:rsidR="00041043" w:rsidRDefault="00041043">
          <w:pPr>
            <w:pStyle w:val="TOC1"/>
            <w:rPr>
              <w:rFonts w:asciiTheme="minorHAnsi" w:eastAsiaTheme="minorEastAsia" w:hAnsiTheme="minorHAnsi"/>
              <w:noProof/>
              <w:kern w:val="0"/>
              <w:sz w:val="22"/>
              <w:szCs w:val="22"/>
              <w:lang w:val="en-GB" w:eastAsia="en-GB"/>
              <w14:ligatures w14:val="none"/>
            </w:rPr>
          </w:pPr>
          <w:hyperlink w:anchor="_Toc214325288" w:history="1">
            <w:r w:rsidRPr="008C326B">
              <w:rPr>
                <w:rStyle w:val="Hyperlink"/>
                <w:rFonts w:eastAsia="Times New Roman"/>
                <w:noProof/>
                <w:lang w:val="en-GB" w:eastAsia="en-GB"/>
              </w:rPr>
              <w:t xml:space="preserve">3.4 </w:t>
            </w:r>
            <w:r w:rsidRPr="008C326B">
              <w:rPr>
                <w:rStyle w:val="Hyperlink"/>
                <w:noProof/>
              </w:rPr>
              <w:t>ML in Healthcare Diagnostics</w:t>
            </w:r>
            <w:r>
              <w:rPr>
                <w:noProof/>
                <w:webHidden/>
              </w:rPr>
              <w:tab/>
            </w:r>
            <w:r>
              <w:rPr>
                <w:noProof/>
                <w:webHidden/>
              </w:rPr>
              <w:fldChar w:fldCharType="begin"/>
            </w:r>
            <w:r>
              <w:rPr>
                <w:noProof/>
                <w:webHidden/>
              </w:rPr>
              <w:instrText xml:space="preserve"> PAGEREF _Toc214325288 \h </w:instrText>
            </w:r>
            <w:r>
              <w:rPr>
                <w:noProof/>
                <w:webHidden/>
              </w:rPr>
            </w:r>
            <w:r>
              <w:rPr>
                <w:noProof/>
                <w:webHidden/>
              </w:rPr>
              <w:fldChar w:fldCharType="separate"/>
            </w:r>
            <w:r>
              <w:rPr>
                <w:noProof/>
                <w:webHidden/>
              </w:rPr>
              <w:t>8</w:t>
            </w:r>
            <w:r>
              <w:rPr>
                <w:noProof/>
                <w:webHidden/>
              </w:rPr>
              <w:fldChar w:fldCharType="end"/>
            </w:r>
          </w:hyperlink>
        </w:p>
        <w:p w14:paraId="210110FF" w14:textId="77777777" w:rsidR="00041043" w:rsidRDefault="00041043">
          <w:pPr>
            <w:pStyle w:val="TOC1"/>
            <w:rPr>
              <w:rFonts w:asciiTheme="minorHAnsi" w:eastAsiaTheme="minorEastAsia" w:hAnsiTheme="minorHAnsi"/>
              <w:noProof/>
              <w:kern w:val="0"/>
              <w:sz w:val="22"/>
              <w:szCs w:val="22"/>
              <w:lang w:val="en-GB" w:eastAsia="en-GB"/>
              <w14:ligatures w14:val="none"/>
            </w:rPr>
          </w:pPr>
          <w:hyperlink w:anchor="_Toc214325289" w:history="1">
            <w:r w:rsidRPr="008C326B">
              <w:rPr>
                <w:rStyle w:val="Hyperlink"/>
                <w:rFonts w:eastAsia="Times New Roman"/>
                <w:noProof/>
                <w:lang w:val="en-GB" w:eastAsia="en-GB"/>
              </w:rPr>
              <w:t xml:space="preserve">3.5 Fairness Metrics </w:t>
            </w:r>
            <w:r w:rsidRPr="008C326B">
              <w:rPr>
                <w:rStyle w:val="Hyperlink"/>
                <w:noProof/>
              </w:rPr>
              <w:t>and Mitigation Techniques</w:t>
            </w:r>
            <w:r>
              <w:rPr>
                <w:noProof/>
                <w:webHidden/>
              </w:rPr>
              <w:tab/>
            </w:r>
            <w:r>
              <w:rPr>
                <w:noProof/>
                <w:webHidden/>
              </w:rPr>
              <w:fldChar w:fldCharType="begin"/>
            </w:r>
            <w:r>
              <w:rPr>
                <w:noProof/>
                <w:webHidden/>
              </w:rPr>
              <w:instrText xml:space="preserve"> PAGEREF _Toc214325289 \h </w:instrText>
            </w:r>
            <w:r>
              <w:rPr>
                <w:noProof/>
                <w:webHidden/>
              </w:rPr>
            </w:r>
            <w:r>
              <w:rPr>
                <w:noProof/>
                <w:webHidden/>
              </w:rPr>
              <w:fldChar w:fldCharType="separate"/>
            </w:r>
            <w:r>
              <w:rPr>
                <w:noProof/>
                <w:webHidden/>
              </w:rPr>
              <w:t>8</w:t>
            </w:r>
            <w:r>
              <w:rPr>
                <w:noProof/>
                <w:webHidden/>
              </w:rPr>
              <w:fldChar w:fldCharType="end"/>
            </w:r>
          </w:hyperlink>
        </w:p>
        <w:p w14:paraId="40F5D6BC" w14:textId="77777777" w:rsidR="00041043" w:rsidRDefault="00041043">
          <w:pPr>
            <w:pStyle w:val="TOC1"/>
            <w:rPr>
              <w:rFonts w:asciiTheme="minorHAnsi" w:eastAsiaTheme="minorEastAsia" w:hAnsiTheme="minorHAnsi"/>
              <w:noProof/>
              <w:kern w:val="0"/>
              <w:sz w:val="22"/>
              <w:szCs w:val="22"/>
              <w:lang w:val="en-GB" w:eastAsia="en-GB"/>
              <w14:ligatures w14:val="none"/>
            </w:rPr>
          </w:pPr>
          <w:hyperlink w:anchor="_Toc214325290" w:history="1">
            <w:r w:rsidRPr="008C326B">
              <w:rPr>
                <w:rStyle w:val="Hyperlink"/>
                <w:noProof/>
              </w:rPr>
              <w:t>3.6 Ethical and Regulatory Frameworks</w:t>
            </w:r>
            <w:r>
              <w:rPr>
                <w:noProof/>
                <w:webHidden/>
              </w:rPr>
              <w:tab/>
            </w:r>
            <w:r>
              <w:rPr>
                <w:noProof/>
                <w:webHidden/>
              </w:rPr>
              <w:fldChar w:fldCharType="begin"/>
            </w:r>
            <w:r>
              <w:rPr>
                <w:noProof/>
                <w:webHidden/>
              </w:rPr>
              <w:instrText xml:space="preserve"> PAGEREF _Toc214325290 \h </w:instrText>
            </w:r>
            <w:r>
              <w:rPr>
                <w:noProof/>
                <w:webHidden/>
              </w:rPr>
            </w:r>
            <w:r>
              <w:rPr>
                <w:noProof/>
                <w:webHidden/>
              </w:rPr>
              <w:fldChar w:fldCharType="separate"/>
            </w:r>
            <w:r>
              <w:rPr>
                <w:noProof/>
                <w:webHidden/>
              </w:rPr>
              <w:t>8</w:t>
            </w:r>
            <w:r>
              <w:rPr>
                <w:noProof/>
                <w:webHidden/>
              </w:rPr>
              <w:fldChar w:fldCharType="end"/>
            </w:r>
          </w:hyperlink>
        </w:p>
        <w:p w14:paraId="323BCACE" w14:textId="77777777" w:rsidR="00041043" w:rsidRDefault="00041043">
          <w:pPr>
            <w:pStyle w:val="TOC1"/>
            <w:rPr>
              <w:rFonts w:asciiTheme="minorHAnsi" w:eastAsiaTheme="minorEastAsia" w:hAnsiTheme="minorHAnsi"/>
              <w:noProof/>
              <w:kern w:val="0"/>
              <w:sz w:val="22"/>
              <w:szCs w:val="22"/>
              <w:lang w:val="en-GB" w:eastAsia="en-GB"/>
              <w14:ligatures w14:val="none"/>
            </w:rPr>
          </w:pPr>
          <w:hyperlink w:anchor="_Toc214325291" w:history="1">
            <w:r w:rsidRPr="008C326B">
              <w:rPr>
                <w:rStyle w:val="Hyperlink"/>
                <w:noProof/>
              </w:rPr>
              <w:t>3.7 Professional Development in Data Science</w:t>
            </w:r>
            <w:r>
              <w:rPr>
                <w:noProof/>
                <w:webHidden/>
              </w:rPr>
              <w:tab/>
            </w:r>
            <w:r>
              <w:rPr>
                <w:noProof/>
                <w:webHidden/>
              </w:rPr>
              <w:fldChar w:fldCharType="begin"/>
            </w:r>
            <w:r>
              <w:rPr>
                <w:noProof/>
                <w:webHidden/>
              </w:rPr>
              <w:instrText xml:space="preserve"> PAGEREF _Toc214325291 \h </w:instrText>
            </w:r>
            <w:r>
              <w:rPr>
                <w:noProof/>
                <w:webHidden/>
              </w:rPr>
            </w:r>
            <w:r>
              <w:rPr>
                <w:noProof/>
                <w:webHidden/>
              </w:rPr>
              <w:fldChar w:fldCharType="separate"/>
            </w:r>
            <w:r>
              <w:rPr>
                <w:noProof/>
                <w:webHidden/>
              </w:rPr>
              <w:t>8</w:t>
            </w:r>
            <w:r>
              <w:rPr>
                <w:noProof/>
                <w:webHidden/>
              </w:rPr>
              <w:fldChar w:fldCharType="end"/>
            </w:r>
          </w:hyperlink>
        </w:p>
        <w:p w14:paraId="3AE018E1" w14:textId="77777777" w:rsidR="00041043" w:rsidRDefault="00041043">
          <w:pPr>
            <w:pStyle w:val="TOC1"/>
            <w:rPr>
              <w:rFonts w:asciiTheme="minorHAnsi" w:eastAsiaTheme="minorEastAsia" w:hAnsiTheme="minorHAnsi"/>
              <w:noProof/>
              <w:kern w:val="0"/>
              <w:sz w:val="22"/>
              <w:szCs w:val="22"/>
              <w:lang w:val="en-GB" w:eastAsia="en-GB"/>
              <w14:ligatures w14:val="none"/>
            </w:rPr>
          </w:pPr>
          <w:hyperlink w:anchor="_Toc214325292" w:history="1">
            <w:r w:rsidRPr="008C326B">
              <w:rPr>
                <w:rStyle w:val="Hyperlink"/>
                <w:noProof/>
              </w:rPr>
              <w:t>3.8 Identified Gaps and Research Positioning</w:t>
            </w:r>
            <w:r>
              <w:rPr>
                <w:noProof/>
                <w:webHidden/>
              </w:rPr>
              <w:tab/>
            </w:r>
            <w:r>
              <w:rPr>
                <w:noProof/>
                <w:webHidden/>
              </w:rPr>
              <w:fldChar w:fldCharType="begin"/>
            </w:r>
            <w:r>
              <w:rPr>
                <w:noProof/>
                <w:webHidden/>
              </w:rPr>
              <w:instrText xml:space="preserve"> PAGEREF _Toc214325292 \h </w:instrText>
            </w:r>
            <w:r>
              <w:rPr>
                <w:noProof/>
                <w:webHidden/>
              </w:rPr>
            </w:r>
            <w:r>
              <w:rPr>
                <w:noProof/>
                <w:webHidden/>
              </w:rPr>
              <w:fldChar w:fldCharType="separate"/>
            </w:r>
            <w:r>
              <w:rPr>
                <w:noProof/>
                <w:webHidden/>
              </w:rPr>
              <w:t>9</w:t>
            </w:r>
            <w:r>
              <w:rPr>
                <w:noProof/>
                <w:webHidden/>
              </w:rPr>
              <w:fldChar w:fldCharType="end"/>
            </w:r>
          </w:hyperlink>
        </w:p>
        <w:p w14:paraId="422733A0" w14:textId="77777777" w:rsidR="00041043" w:rsidRDefault="00041043">
          <w:pPr>
            <w:pStyle w:val="TOC1"/>
            <w:rPr>
              <w:rFonts w:asciiTheme="minorHAnsi" w:eastAsiaTheme="minorEastAsia" w:hAnsiTheme="minorHAnsi"/>
              <w:noProof/>
              <w:kern w:val="0"/>
              <w:sz w:val="22"/>
              <w:szCs w:val="22"/>
              <w:lang w:val="en-GB" w:eastAsia="en-GB"/>
              <w14:ligatures w14:val="none"/>
            </w:rPr>
          </w:pPr>
          <w:hyperlink w:anchor="_Toc214325293" w:history="1">
            <w:r w:rsidRPr="008C326B">
              <w:rPr>
                <w:rStyle w:val="Hyperlink"/>
                <w:noProof/>
              </w:rPr>
              <w:t>3.9 Literature Summary</w:t>
            </w:r>
            <w:r>
              <w:rPr>
                <w:noProof/>
                <w:webHidden/>
              </w:rPr>
              <w:tab/>
            </w:r>
            <w:r>
              <w:rPr>
                <w:noProof/>
                <w:webHidden/>
              </w:rPr>
              <w:fldChar w:fldCharType="begin"/>
            </w:r>
            <w:r>
              <w:rPr>
                <w:noProof/>
                <w:webHidden/>
              </w:rPr>
              <w:instrText xml:space="preserve"> PAGEREF _Toc214325293 \h </w:instrText>
            </w:r>
            <w:r>
              <w:rPr>
                <w:noProof/>
                <w:webHidden/>
              </w:rPr>
            </w:r>
            <w:r>
              <w:rPr>
                <w:noProof/>
                <w:webHidden/>
              </w:rPr>
              <w:fldChar w:fldCharType="separate"/>
            </w:r>
            <w:r>
              <w:rPr>
                <w:noProof/>
                <w:webHidden/>
              </w:rPr>
              <w:t>9</w:t>
            </w:r>
            <w:r>
              <w:rPr>
                <w:noProof/>
                <w:webHidden/>
              </w:rPr>
              <w:fldChar w:fldCharType="end"/>
            </w:r>
          </w:hyperlink>
        </w:p>
        <w:p w14:paraId="74F44A54" w14:textId="77777777" w:rsidR="00041043" w:rsidRDefault="00041043">
          <w:pPr>
            <w:pStyle w:val="TOC2"/>
            <w:tabs>
              <w:tab w:val="right" w:leader="dot" w:pos="9019"/>
            </w:tabs>
            <w:rPr>
              <w:rFonts w:asciiTheme="minorHAnsi" w:eastAsiaTheme="minorEastAsia" w:hAnsiTheme="minorHAnsi"/>
              <w:noProof/>
              <w:kern w:val="0"/>
              <w:sz w:val="22"/>
              <w:szCs w:val="22"/>
              <w:lang w:val="en-GB" w:eastAsia="en-GB"/>
              <w14:ligatures w14:val="none"/>
            </w:rPr>
          </w:pPr>
          <w:hyperlink w:anchor="_Toc214325294" w:history="1">
            <w:r w:rsidRPr="008C326B">
              <w:rPr>
                <w:rStyle w:val="Hyperlink"/>
                <w:noProof/>
              </w:rPr>
              <w:t>4.Research Design and Methodology</w:t>
            </w:r>
            <w:r>
              <w:rPr>
                <w:noProof/>
                <w:webHidden/>
              </w:rPr>
              <w:tab/>
            </w:r>
            <w:r>
              <w:rPr>
                <w:noProof/>
                <w:webHidden/>
              </w:rPr>
              <w:fldChar w:fldCharType="begin"/>
            </w:r>
            <w:r>
              <w:rPr>
                <w:noProof/>
                <w:webHidden/>
              </w:rPr>
              <w:instrText xml:space="preserve"> PAGEREF _Toc214325294 \h </w:instrText>
            </w:r>
            <w:r>
              <w:rPr>
                <w:noProof/>
                <w:webHidden/>
              </w:rPr>
            </w:r>
            <w:r>
              <w:rPr>
                <w:noProof/>
                <w:webHidden/>
              </w:rPr>
              <w:fldChar w:fldCharType="separate"/>
            </w:r>
            <w:r>
              <w:rPr>
                <w:noProof/>
                <w:webHidden/>
              </w:rPr>
              <w:t>9</w:t>
            </w:r>
            <w:r>
              <w:rPr>
                <w:noProof/>
                <w:webHidden/>
              </w:rPr>
              <w:fldChar w:fldCharType="end"/>
            </w:r>
          </w:hyperlink>
        </w:p>
        <w:p w14:paraId="5AD4641D" w14:textId="77777777" w:rsidR="00041043" w:rsidRDefault="00041043">
          <w:pPr>
            <w:pStyle w:val="TOC1"/>
            <w:rPr>
              <w:rFonts w:asciiTheme="minorHAnsi" w:eastAsiaTheme="minorEastAsia" w:hAnsiTheme="minorHAnsi"/>
              <w:noProof/>
              <w:kern w:val="0"/>
              <w:sz w:val="22"/>
              <w:szCs w:val="22"/>
              <w:lang w:val="en-GB" w:eastAsia="en-GB"/>
              <w14:ligatures w14:val="none"/>
            </w:rPr>
          </w:pPr>
          <w:hyperlink w:anchor="_Toc214325295" w:history="1">
            <w:r w:rsidRPr="008C326B">
              <w:rPr>
                <w:rStyle w:val="Hyperlink"/>
                <w:noProof/>
              </w:rPr>
              <w:t>4.1 Overall Research Approach</w:t>
            </w:r>
            <w:r>
              <w:rPr>
                <w:noProof/>
                <w:webHidden/>
              </w:rPr>
              <w:tab/>
            </w:r>
            <w:r>
              <w:rPr>
                <w:noProof/>
                <w:webHidden/>
              </w:rPr>
              <w:fldChar w:fldCharType="begin"/>
            </w:r>
            <w:r>
              <w:rPr>
                <w:noProof/>
                <w:webHidden/>
              </w:rPr>
              <w:instrText xml:space="preserve"> PAGEREF _Toc214325295 \h </w:instrText>
            </w:r>
            <w:r>
              <w:rPr>
                <w:noProof/>
                <w:webHidden/>
              </w:rPr>
            </w:r>
            <w:r>
              <w:rPr>
                <w:noProof/>
                <w:webHidden/>
              </w:rPr>
              <w:fldChar w:fldCharType="separate"/>
            </w:r>
            <w:r>
              <w:rPr>
                <w:noProof/>
                <w:webHidden/>
              </w:rPr>
              <w:t>9</w:t>
            </w:r>
            <w:r>
              <w:rPr>
                <w:noProof/>
                <w:webHidden/>
              </w:rPr>
              <w:fldChar w:fldCharType="end"/>
            </w:r>
          </w:hyperlink>
        </w:p>
        <w:p w14:paraId="21118015" w14:textId="77777777" w:rsidR="00041043" w:rsidRDefault="00041043">
          <w:pPr>
            <w:pStyle w:val="TOC1"/>
            <w:rPr>
              <w:rFonts w:asciiTheme="minorHAnsi" w:eastAsiaTheme="minorEastAsia" w:hAnsiTheme="minorHAnsi"/>
              <w:noProof/>
              <w:kern w:val="0"/>
              <w:sz w:val="22"/>
              <w:szCs w:val="22"/>
              <w:lang w:val="en-GB" w:eastAsia="en-GB"/>
              <w14:ligatures w14:val="none"/>
            </w:rPr>
          </w:pPr>
          <w:hyperlink w:anchor="_Toc214325296" w:history="1">
            <w:r w:rsidRPr="008C326B">
              <w:rPr>
                <w:rStyle w:val="Hyperlink"/>
                <w:rFonts w:eastAsia="Times New Roman"/>
                <w:noProof/>
                <w:lang w:val="en-GB" w:eastAsia="en-GB"/>
              </w:rPr>
              <w:t>4.2</w:t>
            </w:r>
            <w:r w:rsidRPr="008C326B">
              <w:rPr>
                <w:rStyle w:val="Hyperlink"/>
                <w:noProof/>
              </w:rPr>
              <w:t xml:space="preserve"> Quantitative Methodology</w:t>
            </w:r>
            <w:r>
              <w:rPr>
                <w:noProof/>
                <w:webHidden/>
              </w:rPr>
              <w:tab/>
            </w:r>
            <w:r>
              <w:rPr>
                <w:noProof/>
                <w:webHidden/>
              </w:rPr>
              <w:fldChar w:fldCharType="begin"/>
            </w:r>
            <w:r>
              <w:rPr>
                <w:noProof/>
                <w:webHidden/>
              </w:rPr>
              <w:instrText xml:space="preserve"> PAGEREF _Toc214325296 \h </w:instrText>
            </w:r>
            <w:r>
              <w:rPr>
                <w:noProof/>
                <w:webHidden/>
              </w:rPr>
            </w:r>
            <w:r>
              <w:rPr>
                <w:noProof/>
                <w:webHidden/>
              </w:rPr>
              <w:fldChar w:fldCharType="separate"/>
            </w:r>
            <w:r>
              <w:rPr>
                <w:noProof/>
                <w:webHidden/>
              </w:rPr>
              <w:t>10</w:t>
            </w:r>
            <w:r>
              <w:rPr>
                <w:noProof/>
                <w:webHidden/>
              </w:rPr>
              <w:fldChar w:fldCharType="end"/>
            </w:r>
          </w:hyperlink>
        </w:p>
        <w:p w14:paraId="376B6D69" w14:textId="77777777" w:rsidR="00041043" w:rsidRDefault="00041043">
          <w:pPr>
            <w:pStyle w:val="TOC2"/>
            <w:tabs>
              <w:tab w:val="right" w:leader="dot" w:pos="9019"/>
            </w:tabs>
            <w:rPr>
              <w:rFonts w:asciiTheme="minorHAnsi" w:eastAsiaTheme="minorEastAsia" w:hAnsiTheme="minorHAnsi"/>
              <w:noProof/>
              <w:kern w:val="0"/>
              <w:sz w:val="22"/>
              <w:szCs w:val="22"/>
              <w:lang w:val="en-GB" w:eastAsia="en-GB"/>
              <w14:ligatures w14:val="none"/>
            </w:rPr>
          </w:pPr>
          <w:hyperlink w:anchor="_Toc214325297" w:history="1">
            <w:r w:rsidRPr="008C326B">
              <w:rPr>
                <w:rStyle w:val="Hyperlink"/>
                <w:noProof/>
              </w:rPr>
              <w:t>Dataset Selection</w:t>
            </w:r>
            <w:r>
              <w:rPr>
                <w:noProof/>
                <w:webHidden/>
              </w:rPr>
              <w:tab/>
            </w:r>
            <w:r>
              <w:rPr>
                <w:noProof/>
                <w:webHidden/>
              </w:rPr>
              <w:fldChar w:fldCharType="begin"/>
            </w:r>
            <w:r>
              <w:rPr>
                <w:noProof/>
                <w:webHidden/>
              </w:rPr>
              <w:instrText xml:space="preserve"> PAGEREF _Toc214325297 \h </w:instrText>
            </w:r>
            <w:r>
              <w:rPr>
                <w:noProof/>
                <w:webHidden/>
              </w:rPr>
            </w:r>
            <w:r>
              <w:rPr>
                <w:noProof/>
                <w:webHidden/>
              </w:rPr>
              <w:fldChar w:fldCharType="separate"/>
            </w:r>
            <w:r>
              <w:rPr>
                <w:noProof/>
                <w:webHidden/>
              </w:rPr>
              <w:t>10</w:t>
            </w:r>
            <w:r>
              <w:rPr>
                <w:noProof/>
                <w:webHidden/>
              </w:rPr>
              <w:fldChar w:fldCharType="end"/>
            </w:r>
          </w:hyperlink>
        </w:p>
        <w:p w14:paraId="2F512F6F" w14:textId="77777777" w:rsidR="00041043" w:rsidRDefault="00041043">
          <w:pPr>
            <w:pStyle w:val="TOC2"/>
            <w:tabs>
              <w:tab w:val="right" w:leader="dot" w:pos="9019"/>
            </w:tabs>
            <w:rPr>
              <w:rFonts w:asciiTheme="minorHAnsi" w:eastAsiaTheme="minorEastAsia" w:hAnsiTheme="minorHAnsi"/>
              <w:noProof/>
              <w:kern w:val="0"/>
              <w:sz w:val="22"/>
              <w:szCs w:val="22"/>
              <w:lang w:val="en-GB" w:eastAsia="en-GB"/>
              <w14:ligatures w14:val="none"/>
            </w:rPr>
          </w:pPr>
          <w:hyperlink w:anchor="_Toc214325298" w:history="1">
            <w:r w:rsidRPr="008C326B">
              <w:rPr>
                <w:rStyle w:val="Hyperlink"/>
                <w:noProof/>
              </w:rPr>
              <w:t>Data Pre-processing</w:t>
            </w:r>
            <w:r>
              <w:rPr>
                <w:noProof/>
                <w:webHidden/>
              </w:rPr>
              <w:tab/>
            </w:r>
            <w:r>
              <w:rPr>
                <w:noProof/>
                <w:webHidden/>
              </w:rPr>
              <w:fldChar w:fldCharType="begin"/>
            </w:r>
            <w:r>
              <w:rPr>
                <w:noProof/>
                <w:webHidden/>
              </w:rPr>
              <w:instrText xml:space="preserve"> PAGEREF _Toc214325298 \h </w:instrText>
            </w:r>
            <w:r>
              <w:rPr>
                <w:noProof/>
                <w:webHidden/>
              </w:rPr>
            </w:r>
            <w:r>
              <w:rPr>
                <w:noProof/>
                <w:webHidden/>
              </w:rPr>
              <w:fldChar w:fldCharType="separate"/>
            </w:r>
            <w:r>
              <w:rPr>
                <w:noProof/>
                <w:webHidden/>
              </w:rPr>
              <w:t>10</w:t>
            </w:r>
            <w:r>
              <w:rPr>
                <w:noProof/>
                <w:webHidden/>
              </w:rPr>
              <w:fldChar w:fldCharType="end"/>
            </w:r>
          </w:hyperlink>
        </w:p>
        <w:p w14:paraId="58958A71" w14:textId="77777777" w:rsidR="00041043" w:rsidRDefault="00041043">
          <w:pPr>
            <w:pStyle w:val="TOC2"/>
            <w:tabs>
              <w:tab w:val="right" w:leader="dot" w:pos="9019"/>
            </w:tabs>
            <w:rPr>
              <w:rFonts w:asciiTheme="minorHAnsi" w:eastAsiaTheme="minorEastAsia" w:hAnsiTheme="minorHAnsi"/>
              <w:noProof/>
              <w:kern w:val="0"/>
              <w:sz w:val="22"/>
              <w:szCs w:val="22"/>
              <w:lang w:val="en-GB" w:eastAsia="en-GB"/>
              <w14:ligatures w14:val="none"/>
            </w:rPr>
          </w:pPr>
          <w:hyperlink w:anchor="_Toc214325299" w:history="1">
            <w:r w:rsidRPr="008C326B">
              <w:rPr>
                <w:rStyle w:val="Hyperlink"/>
                <w:noProof/>
              </w:rPr>
              <w:t>Model Development</w:t>
            </w:r>
            <w:r>
              <w:rPr>
                <w:noProof/>
                <w:webHidden/>
              </w:rPr>
              <w:tab/>
            </w:r>
            <w:r>
              <w:rPr>
                <w:noProof/>
                <w:webHidden/>
              </w:rPr>
              <w:fldChar w:fldCharType="begin"/>
            </w:r>
            <w:r>
              <w:rPr>
                <w:noProof/>
                <w:webHidden/>
              </w:rPr>
              <w:instrText xml:space="preserve"> PAGEREF _Toc214325299 \h </w:instrText>
            </w:r>
            <w:r>
              <w:rPr>
                <w:noProof/>
                <w:webHidden/>
              </w:rPr>
            </w:r>
            <w:r>
              <w:rPr>
                <w:noProof/>
                <w:webHidden/>
              </w:rPr>
              <w:fldChar w:fldCharType="separate"/>
            </w:r>
            <w:r>
              <w:rPr>
                <w:noProof/>
                <w:webHidden/>
              </w:rPr>
              <w:t>11</w:t>
            </w:r>
            <w:r>
              <w:rPr>
                <w:noProof/>
                <w:webHidden/>
              </w:rPr>
              <w:fldChar w:fldCharType="end"/>
            </w:r>
          </w:hyperlink>
        </w:p>
        <w:p w14:paraId="7BECF813" w14:textId="77777777" w:rsidR="00041043" w:rsidRDefault="00041043">
          <w:pPr>
            <w:pStyle w:val="TOC2"/>
            <w:tabs>
              <w:tab w:val="right" w:leader="dot" w:pos="9019"/>
            </w:tabs>
            <w:rPr>
              <w:rFonts w:asciiTheme="minorHAnsi" w:eastAsiaTheme="minorEastAsia" w:hAnsiTheme="minorHAnsi"/>
              <w:noProof/>
              <w:kern w:val="0"/>
              <w:sz w:val="22"/>
              <w:szCs w:val="22"/>
              <w:lang w:val="en-GB" w:eastAsia="en-GB"/>
              <w14:ligatures w14:val="none"/>
            </w:rPr>
          </w:pPr>
          <w:hyperlink w:anchor="_Toc214325300" w:history="1">
            <w:r w:rsidRPr="008C326B">
              <w:rPr>
                <w:rStyle w:val="Hyperlink"/>
                <w:noProof/>
              </w:rPr>
              <w:t>Bias-Mitigation Techniques</w:t>
            </w:r>
            <w:r>
              <w:rPr>
                <w:noProof/>
                <w:webHidden/>
              </w:rPr>
              <w:tab/>
            </w:r>
            <w:r>
              <w:rPr>
                <w:noProof/>
                <w:webHidden/>
              </w:rPr>
              <w:fldChar w:fldCharType="begin"/>
            </w:r>
            <w:r>
              <w:rPr>
                <w:noProof/>
                <w:webHidden/>
              </w:rPr>
              <w:instrText xml:space="preserve"> PAGEREF _Toc214325300 \h </w:instrText>
            </w:r>
            <w:r>
              <w:rPr>
                <w:noProof/>
                <w:webHidden/>
              </w:rPr>
            </w:r>
            <w:r>
              <w:rPr>
                <w:noProof/>
                <w:webHidden/>
              </w:rPr>
              <w:fldChar w:fldCharType="separate"/>
            </w:r>
            <w:r>
              <w:rPr>
                <w:noProof/>
                <w:webHidden/>
              </w:rPr>
              <w:t>11</w:t>
            </w:r>
            <w:r>
              <w:rPr>
                <w:noProof/>
                <w:webHidden/>
              </w:rPr>
              <w:fldChar w:fldCharType="end"/>
            </w:r>
          </w:hyperlink>
        </w:p>
        <w:p w14:paraId="4CF5E7BD" w14:textId="77777777" w:rsidR="00041043" w:rsidRDefault="00041043">
          <w:pPr>
            <w:pStyle w:val="TOC2"/>
            <w:tabs>
              <w:tab w:val="right" w:leader="dot" w:pos="9019"/>
            </w:tabs>
            <w:rPr>
              <w:rFonts w:asciiTheme="minorHAnsi" w:eastAsiaTheme="minorEastAsia" w:hAnsiTheme="minorHAnsi"/>
              <w:noProof/>
              <w:kern w:val="0"/>
              <w:sz w:val="22"/>
              <w:szCs w:val="22"/>
              <w:lang w:val="en-GB" w:eastAsia="en-GB"/>
              <w14:ligatures w14:val="none"/>
            </w:rPr>
          </w:pPr>
          <w:hyperlink w:anchor="_Toc214325301" w:history="1">
            <w:r w:rsidRPr="008C326B">
              <w:rPr>
                <w:rStyle w:val="Hyperlink"/>
                <w:noProof/>
              </w:rPr>
              <w:t>Evaluation Strategy</w:t>
            </w:r>
            <w:r>
              <w:rPr>
                <w:noProof/>
                <w:webHidden/>
              </w:rPr>
              <w:tab/>
            </w:r>
            <w:r>
              <w:rPr>
                <w:noProof/>
                <w:webHidden/>
              </w:rPr>
              <w:fldChar w:fldCharType="begin"/>
            </w:r>
            <w:r>
              <w:rPr>
                <w:noProof/>
                <w:webHidden/>
              </w:rPr>
              <w:instrText xml:space="preserve"> PAGEREF _Toc214325301 \h </w:instrText>
            </w:r>
            <w:r>
              <w:rPr>
                <w:noProof/>
                <w:webHidden/>
              </w:rPr>
            </w:r>
            <w:r>
              <w:rPr>
                <w:noProof/>
                <w:webHidden/>
              </w:rPr>
              <w:fldChar w:fldCharType="separate"/>
            </w:r>
            <w:r>
              <w:rPr>
                <w:noProof/>
                <w:webHidden/>
              </w:rPr>
              <w:t>12</w:t>
            </w:r>
            <w:r>
              <w:rPr>
                <w:noProof/>
                <w:webHidden/>
              </w:rPr>
              <w:fldChar w:fldCharType="end"/>
            </w:r>
          </w:hyperlink>
        </w:p>
        <w:p w14:paraId="10C81ACD" w14:textId="77777777" w:rsidR="00041043" w:rsidRDefault="00041043">
          <w:pPr>
            <w:pStyle w:val="TOC1"/>
            <w:rPr>
              <w:rFonts w:asciiTheme="minorHAnsi" w:eastAsiaTheme="minorEastAsia" w:hAnsiTheme="minorHAnsi"/>
              <w:noProof/>
              <w:kern w:val="0"/>
              <w:sz w:val="22"/>
              <w:szCs w:val="22"/>
              <w:lang w:val="en-GB" w:eastAsia="en-GB"/>
              <w14:ligatures w14:val="none"/>
            </w:rPr>
          </w:pPr>
          <w:hyperlink w:anchor="_Toc214325302" w:history="1">
            <w:r w:rsidRPr="008C326B">
              <w:rPr>
                <w:rStyle w:val="Hyperlink"/>
                <w:noProof/>
              </w:rPr>
              <w:t>4.3 Qualitative Methodology</w:t>
            </w:r>
            <w:r>
              <w:rPr>
                <w:noProof/>
                <w:webHidden/>
              </w:rPr>
              <w:tab/>
            </w:r>
            <w:r>
              <w:rPr>
                <w:noProof/>
                <w:webHidden/>
              </w:rPr>
              <w:fldChar w:fldCharType="begin"/>
            </w:r>
            <w:r>
              <w:rPr>
                <w:noProof/>
                <w:webHidden/>
              </w:rPr>
              <w:instrText xml:space="preserve"> PAGEREF _Toc214325302 \h </w:instrText>
            </w:r>
            <w:r>
              <w:rPr>
                <w:noProof/>
                <w:webHidden/>
              </w:rPr>
            </w:r>
            <w:r>
              <w:rPr>
                <w:noProof/>
                <w:webHidden/>
              </w:rPr>
              <w:fldChar w:fldCharType="separate"/>
            </w:r>
            <w:r>
              <w:rPr>
                <w:noProof/>
                <w:webHidden/>
              </w:rPr>
              <w:t>13</w:t>
            </w:r>
            <w:r>
              <w:rPr>
                <w:noProof/>
                <w:webHidden/>
              </w:rPr>
              <w:fldChar w:fldCharType="end"/>
            </w:r>
          </w:hyperlink>
        </w:p>
        <w:p w14:paraId="67B8D57B" w14:textId="77777777" w:rsidR="00041043" w:rsidRDefault="00041043">
          <w:pPr>
            <w:pStyle w:val="TOC2"/>
            <w:tabs>
              <w:tab w:val="right" w:leader="dot" w:pos="9019"/>
            </w:tabs>
            <w:rPr>
              <w:rFonts w:asciiTheme="minorHAnsi" w:eastAsiaTheme="minorEastAsia" w:hAnsiTheme="minorHAnsi"/>
              <w:noProof/>
              <w:kern w:val="0"/>
              <w:sz w:val="22"/>
              <w:szCs w:val="22"/>
              <w:lang w:val="en-GB" w:eastAsia="en-GB"/>
              <w14:ligatures w14:val="none"/>
            </w:rPr>
          </w:pPr>
          <w:hyperlink w:anchor="_Toc214325303" w:history="1">
            <w:r w:rsidRPr="008C326B">
              <w:rPr>
                <w:rStyle w:val="Hyperlink"/>
                <w:noProof/>
              </w:rPr>
              <w:t>Research Strategy</w:t>
            </w:r>
            <w:r>
              <w:rPr>
                <w:noProof/>
                <w:webHidden/>
              </w:rPr>
              <w:tab/>
            </w:r>
            <w:r>
              <w:rPr>
                <w:noProof/>
                <w:webHidden/>
              </w:rPr>
              <w:fldChar w:fldCharType="begin"/>
            </w:r>
            <w:r>
              <w:rPr>
                <w:noProof/>
                <w:webHidden/>
              </w:rPr>
              <w:instrText xml:space="preserve"> PAGEREF _Toc214325303 \h </w:instrText>
            </w:r>
            <w:r>
              <w:rPr>
                <w:noProof/>
                <w:webHidden/>
              </w:rPr>
            </w:r>
            <w:r>
              <w:rPr>
                <w:noProof/>
                <w:webHidden/>
              </w:rPr>
              <w:fldChar w:fldCharType="separate"/>
            </w:r>
            <w:r>
              <w:rPr>
                <w:noProof/>
                <w:webHidden/>
              </w:rPr>
              <w:t>13</w:t>
            </w:r>
            <w:r>
              <w:rPr>
                <w:noProof/>
                <w:webHidden/>
              </w:rPr>
              <w:fldChar w:fldCharType="end"/>
            </w:r>
          </w:hyperlink>
        </w:p>
        <w:p w14:paraId="38E2B390" w14:textId="77777777" w:rsidR="00041043" w:rsidRDefault="00041043">
          <w:pPr>
            <w:pStyle w:val="TOC2"/>
            <w:tabs>
              <w:tab w:val="right" w:leader="dot" w:pos="9019"/>
            </w:tabs>
            <w:rPr>
              <w:rFonts w:asciiTheme="minorHAnsi" w:eastAsiaTheme="minorEastAsia" w:hAnsiTheme="minorHAnsi"/>
              <w:noProof/>
              <w:kern w:val="0"/>
              <w:sz w:val="22"/>
              <w:szCs w:val="22"/>
              <w:lang w:val="en-GB" w:eastAsia="en-GB"/>
              <w14:ligatures w14:val="none"/>
            </w:rPr>
          </w:pPr>
          <w:hyperlink w:anchor="_Toc214325304" w:history="1">
            <w:r w:rsidRPr="008C326B">
              <w:rPr>
                <w:rStyle w:val="Hyperlink"/>
                <w:noProof/>
              </w:rPr>
              <w:t>Participant Recruitment</w:t>
            </w:r>
            <w:r>
              <w:rPr>
                <w:noProof/>
                <w:webHidden/>
              </w:rPr>
              <w:tab/>
            </w:r>
            <w:r>
              <w:rPr>
                <w:noProof/>
                <w:webHidden/>
              </w:rPr>
              <w:fldChar w:fldCharType="begin"/>
            </w:r>
            <w:r>
              <w:rPr>
                <w:noProof/>
                <w:webHidden/>
              </w:rPr>
              <w:instrText xml:space="preserve"> PAGEREF _Toc214325304 \h </w:instrText>
            </w:r>
            <w:r>
              <w:rPr>
                <w:noProof/>
                <w:webHidden/>
              </w:rPr>
            </w:r>
            <w:r>
              <w:rPr>
                <w:noProof/>
                <w:webHidden/>
              </w:rPr>
              <w:fldChar w:fldCharType="separate"/>
            </w:r>
            <w:r>
              <w:rPr>
                <w:noProof/>
                <w:webHidden/>
              </w:rPr>
              <w:t>13</w:t>
            </w:r>
            <w:r>
              <w:rPr>
                <w:noProof/>
                <w:webHidden/>
              </w:rPr>
              <w:fldChar w:fldCharType="end"/>
            </w:r>
          </w:hyperlink>
        </w:p>
        <w:p w14:paraId="6C0F7A05" w14:textId="77777777" w:rsidR="00041043" w:rsidRDefault="00041043">
          <w:pPr>
            <w:pStyle w:val="TOC2"/>
            <w:tabs>
              <w:tab w:val="right" w:leader="dot" w:pos="9019"/>
            </w:tabs>
            <w:rPr>
              <w:rFonts w:asciiTheme="minorHAnsi" w:eastAsiaTheme="minorEastAsia" w:hAnsiTheme="minorHAnsi"/>
              <w:noProof/>
              <w:kern w:val="0"/>
              <w:sz w:val="22"/>
              <w:szCs w:val="22"/>
              <w:lang w:val="en-GB" w:eastAsia="en-GB"/>
              <w14:ligatures w14:val="none"/>
            </w:rPr>
          </w:pPr>
          <w:hyperlink w:anchor="_Toc214325305" w:history="1">
            <w:r w:rsidRPr="008C326B">
              <w:rPr>
                <w:rStyle w:val="Hyperlink"/>
                <w:noProof/>
              </w:rPr>
              <w:t>Data Analysis</w:t>
            </w:r>
            <w:r>
              <w:rPr>
                <w:noProof/>
                <w:webHidden/>
              </w:rPr>
              <w:tab/>
            </w:r>
            <w:r>
              <w:rPr>
                <w:noProof/>
                <w:webHidden/>
              </w:rPr>
              <w:fldChar w:fldCharType="begin"/>
            </w:r>
            <w:r>
              <w:rPr>
                <w:noProof/>
                <w:webHidden/>
              </w:rPr>
              <w:instrText xml:space="preserve"> PAGEREF _Toc214325305 \h </w:instrText>
            </w:r>
            <w:r>
              <w:rPr>
                <w:noProof/>
                <w:webHidden/>
              </w:rPr>
            </w:r>
            <w:r>
              <w:rPr>
                <w:noProof/>
                <w:webHidden/>
              </w:rPr>
              <w:fldChar w:fldCharType="separate"/>
            </w:r>
            <w:r>
              <w:rPr>
                <w:noProof/>
                <w:webHidden/>
              </w:rPr>
              <w:t>13</w:t>
            </w:r>
            <w:r>
              <w:rPr>
                <w:noProof/>
                <w:webHidden/>
              </w:rPr>
              <w:fldChar w:fldCharType="end"/>
            </w:r>
          </w:hyperlink>
        </w:p>
        <w:p w14:paraId="28C9026F" w14:textId="77777777" w:rsidR="00041043" w:rsidRDefault="00041043">
          <w:pPr>
            <w:pStyle w:val="TOC1"/>
            <w:rPr>
              <w:rFonts w:asciiTheme="minorHAnsi" w:eastAsiaTheme="minorEastAsia" w:hAnsiTheme="minorHAnsi"/>
              <w:noProof/>
              <w:kern w:val="0"/>
              <w:sz w:val="22"/>
              <w:szCs w:val="22"/>
              <w:lang w:val="en-GB" w:eastAsia="en-GB"/>
              <w14:ligatures w14:val="none"/>
            </w:rPr>
          </w:pPr>
          <w:hyperlink w:anchor="_Toc214325306" w:history="1">
            <w:r w:rsidRPr="008C326B">
              <w:rPr>
                <w:rStyle w:val="Hyperlink"/>
                <w:noProof/>
              </w:rPr>
              <w:t>4.4 Ethical Considerations</w:t>
            </w:r>
            <w:r>
              <w:rPr>
                <w:noProof/>
                <w:webHidden/>
              </w:rPr>
              <w:tab/>
            </w:r>
            <w:r>
              <w:rPr>
                <w:noProof/>
                <w:webHidden/>
              </w:rPr>
              <w:fldChar w:fldCharType="begin"/>
            </w:r>
            <w:r>
              <w:rPr>
                <w:noProof/>
                <w:webHidden/>
              </w:rPr>
              <w:instrText xml:space="preserve"> PAGEREF _Toc214325306 \h </w:instrText>
            </w:r>
            <w:r>
              <w:rPr>
                <w:noProof/>
                <w:webHidden/>
              </w:rPr>
            </w:r>
            <w:r>
              <w:rPr>
                <w:noProof/>
                <w:webHidden/>
              </w:rPr>
              <w:fldChar w:fldCharType="separate"/>
            </w:r>
            <w:r>
              <w:rPr>
                <w:noProof/>
                <w:webHidden/>
              </w:rPr>
              <w:t>14</w:t>
            </w:r>
            <w:r>
              <w:rPr>
                <w:noProof/>
                <w:webHidden/>
              </w:rPr>
              <w:fldChar w:fldCharType="end"/>
            </w:r>
          </w:hyperlink>
        </w:p>
        <w:p w14:paraId="426F3677" w14:textId="77777777" w:rsidR="00041043" w:rsidRDefault="00041043">
          <w:pPr>
            <w:pStyle w:val="TOC1"/>
            <w:rPr>
              <w:rFonts w:asciiTheme="minorHAnsi" w:eastAsiaTheme="minorEastAsia" w:hAnsiTheme="minorHAnsi"/>
              <w:noProof/>
              <w:kern w:val="0"/>
              <w:sz w:val="22"/>
              <w:szCs w:val="22"/>
              <w:lang w:val="en-GB" w:eastAsia="en-GB"/>
              <w14:ligatures w14:val="none"/>
            </w:rPr>
          </w:pPr>
          <w:hyperlink w:anchor="_Toc214325307" w:history="1">
            <w:r w:rsidRPr="008C326B">
              <w:rPr>
                <w:rStyle w:val="Hyperlink"/>
                <w:noProof/>
              </w:rPr>
              <w:t>4.5 Materials</w:t>
            </w:r>
            <w:r>
              <w:rPr>
                <w:noProof/>
                <w:webHidden/>
              </w:rPr>
              <w:tab/>
            </w:r>
            <w:r>
              <w:rPr>
                <w:noProof/>
                <w:webHidden/>
              </w:rPr>
              <w:fldChar w:fldCharType="begin"/>
            </w:r>
            <w:r>
              <w:rPr>
                <w:noProof/>
                <w:webHidden/>
              </w:rPr>
              <w:instrText xml:space="preserve"> PAGEREF _Toc214325307 \h </w:instrText>
            </w:r>
            <w:r>
              <w:rPr>
                <w:noProof/>
                <w:webHidden/>
              </w:rPr>
            </w:r>
            <w:r>
              <w:rPr>
                <w:noProof/>
                <w:webHidden/>
              </w:rPr>
              <w:fldChar w:fldCharType="separate"/>
            </w:r>
            <w:r>
              <w:rPr>
                <w:noProof/>
                <w:webHidden/>
              </w:rPr>
              <w:t>14</w:t>
            </w:r>
            <w:r>
              <w:rPr>
                <w:noProof/>
                <w:webHidden/>
              </w:rPr>
              <w:fldChar w:fldCharType="end"/>
            </w:r>
          </w:hyperlink>
        </w:p>
        <w:p w14:paraId="3F893A6A" w14:textId="77777777" w:rsidR="00041043" w:rsidRDefault="00041043">
          <w:pPr>
            <w:pStyle w:val="TOC2"/>
            <w:tabs>
              <w:tab w:val="right" w:leader="dot" w:pos="9019"/>
            </w:tabs>
            <w:rPr>
              <w:rFonts w:asciiTheme="minorHAnsi" w:eastAsiaTheme="minorEastAsia" w:hAnsiTheme="minorHAnsi"/>
              <w:noProof/>
              <w:kern w:val="0"/>
              <w:sz w:val="22"/>
              <w:szCs w:val="22"/>
              <w:lang w:val="en-GB" w:eastAsia="en-GB"/>
              <w14:ligatures w14:val="none"/>
            </w:rPr>
          </w:pPr>
          <w:hyperlink w:anchor="_Toc214325308" w:history="1">
            <w:r w:rsidRPr="008C326B">
              <w:rPr>
                <w:rStyle w:val="Hyperlink"/>
                <w:noProof/>
              </w:rPr>
              <w:t>5. Expected Outcomes and Limitations</w:t>
            </w:r>
            <w:r>
              <w:rPr>
                <w:noProof/>
                <w:webHidden/>
              </w:rPr>
              <w:tab/>
            </w:r>
            <w:r>
              <w:rPr>
                <w:noProof/>
                <w:webHidden/>
              </w:rPr>
              <w:fldChar w:fldCharType="begin"/>
            </w:r>
            <w:r>
              <w:rPr>
                <w:noProof/>
                <w:webHidden/>
              </w:rPr>
              <w:instrText xml:space="preserve"> PAGEREF _Toc214325308 \h </w:instrText>
            </w:r>
            <w:r>
              <w:rPr>
                <w:noProof/>
                <w:webHidden/>
              </w:rPr>
            </w:r>
            <w:r>
              <w:rPr>
                <w:noProof/>
                <w:webHidden/>
              </w:rPr>
              <w:fldChar w:fldCharType="separate"/>
            </w:r>
            <w:r>
              <w:rPr>
                <w:noProof/>
                <w:webHidden/>
              </w:rPr>
              <w:t>14</w:t>
            </w:r>
            <w:r>
              <w:rPr>
                <w:noProof/>
                <w:webHidden/>
              </w:rPr>
              <w:fldChar w:fldCharType="end"/>
            </w:r>
          </w:hyperlink>
        </w:p>
        <w:p w14:paraId="0E92BD6B" w14:textId="77777777" w:rsidR="00041043" w:rsidRDefault="00041043">
          <w:pPr>
            <w:pStyle w:val="TOC1"/>
            <w:rPr>
              <w:rFonts w:asciiTheme="minorHAnsi" w:eastAsiaTheme="minorEastAsia" w:hAnsiTheme="minorHAnsi"/>
              <w:noProof/>
              <w:kern w:val="0"/>
              <w:sz w:val="22"/>
              <w:szCs w:val="22"/>
              <w:lang w:val="en-GB" w:eastAsia="en-GB"/>
              <w14:ligatures w14:val="none"/>
            </w:rPr>
          </w:pPr>
          <w:hyperlink w:anchor="_Toc214325309" w:history="1">
            <w:r w:rsidRPr="008C326B">
              <w:rPr>
                <w:rStyle w:val="Hyperlink"/>
                <w:noProof/>
              </w:rPr>
              <w:t>5.1 Anticipated Technical Findings</w:t>
            </w:r>
            <w:r>
              <w:rPr>
                <w:noProof/>
                <w:webHidden/>
              </w:rPr>
              <w:tab/>
            </w:r>
            <w:r>
              <w:rPr>
                <w:noProof/>
                <w:webHidden/>
              </w:rPr>
              <w:fldChar w:fldCharType="begin"/>
            </w:r>
            <w:r>
              <w:rPr>
                <w:noProof/>
                <w:webHidden/>
              </w:rPr>
              <w:instrText xml:space="preserve"> PAGEREF _Toc214325309 \h </w:instrText>
            </w:r>
            <w:r>
              <w:rPr>
                <w:noProof/>
                <w:webHidden/>
              </w:rPr>
            </w:r>
            <w:r>
              <w:rPr>
                <w:noProof/>
                <w:webHidden/>
              </w:rPr>
              <w:fldChar w:fldCharType="separate"/>
            </w:r>
            <w:r>
              <w:rPr>
                <w:noProof/>
                <w:webHidden/>
              </w:rPr>
              <w:t>14</w:t>
            </w:r>
            <w:r>
              <w:rPr>
                <w:noProof/>
                <w:webHidden/>
              </w:rPr>
              <w:fldChar w:fldCharType="end"/>
            </w:r>
          </w:hyperlink>
        </w:p>
        <w:p w14:paraId="2E795B3C" w14:textId="77777777" w:rsidR="00041043" w:rsidRDefault="00041043">
          <w:pPr>
            <w:pStyle w:val="TOC1"/>
            <w:rPr>
              <w:rFonts w:asciiTheme="minorHAnsi" w:eastAsiaTheme="minorEastAsia" w:hAnsiTheme="minorHAnsi"/>
              <w:noProof/>
              <w:kern w:val="0"/>
              <w:sz w:val="22"/>
              <w:szCs w:val="22"/>
              <w:lang w:val="en-GB" w:eastAsia="en-GB"/>
              <w14:ligatures w14:val="none"/>
            </w:rPr>
          </w:pPr>
          <w:hyperlink w:anchor="_Toc214325310" w:history="1">
            <w:r w:rsidRPr="008C326B">
              <w:rPr>
                <w:rStyle w:val="Hyperlink"/>
                <w:noProof/>
              </w:rPr>
              <w:t>5.2 Anticipated Qualitative Findings</w:t>
            </w:r>
            <w:r>
              <w:rPr>
                <w:noProof/>
                <w:webHidden/>
              </w:rPr>
              <w:tab/>
            </w:r>
            <w:r>
              <w:rPr>
                <w:noProof/>
                <w:webHidden/>
              </w:rPr>
              <w:fldChar w:fldCharType="begin"/>
            </w:r>
            <w:r>
              <w:rPr>
                <w:noProof/>
                <w:webHidden/>
              </w:rPr>
              <w:instrText xml:space="preserve"> PAGEREF _Toc214325310 \h </w:instrText>
            </w:r>
            <w:r>
              <w:rPr>
                <w:noProof/>
                <w:webHidden/>
              </w:rPr>
            </w:r>
            <w:r>
              <w:rPr>
                <w:noProof/>
                <w:webHidden/>
              </w:rPr>
              <w:fldChar w:fldCharType="separate"/>
            </w:r>
            <w:r>
              <w:rPr>
                <w:noProof/>
                <w:webHidden/>
              </w:rPr>
              <w:t>14</w:t>
            </w:r>
            <w:r>
              <w:rPr>
                <w:noProof/>
                <w:webHidden/>
              </w:rPr>
              <w:fldChar w:fldCharType="end"/>
            </w:r>
          </w:hyperlink>
        </w:p>
        <w:p w14:paraId="00ADCA78" w14:textId="77777777" w:rsidR="00041043" w:rsidRDefault="00041043">
          <w:pPr>
            <w:pStyle w:val="TOC1"/>
            <w:rPr>
              <w:rFonts w:asciiTheme="minorHAnsi" w:eastAsiaTheme="minorEastAsia" w:hAnsiTheme="minorHAnsi"/>
              <w:noProof/>
              <w:kern w:val="0"/>
              <w:sz w:val="22"/>
              <w:szCs w:val="22"/>
              <w:lang w:val="en-GB" w:eastAsia="en-GB"/>
              <w14:ligatures w14:val="none"/>
            </w:rPr>
          </w:pPr>
          <w:hyperlink w:anchor="_Toc214325311" w:history="1">
            <w:r w:rsidRPr="008C326B">
              <w:rPr>
                <w:rStyle w:val="Hyperlink"/>
                <w:noProof/>
              </w:rPr>
              <w:t>5.3 Theoretical Implications</w:t>
            </w:r>
            <w:r>
              <w:rPr>
                <w:noProof/>
                <w:webHidden/>
              </w:rPr>
              <w:tab/>
            </w:r>
            <w:r>
              <w:rPr>
                <w:noProof/>
                <w:webHidden/>
              </w:rPr>
              <w:fldChar w:fldCharType="begin"/>
            </w:r>
            <w:r>
              <w:rPr>
                <w:noProof/>
                <w:webHidden/>
              </w:rPr>
              <w:instrText xml:space="preserve"> PAGEREF _Toc214325311 \h </w:instrText>
            </w:r>
            <w:r>
              <w:rPr>
                <w:noProof/>
                <w:webHidden/>
              </w:rPr>
            </w:r>
            <w:r>
              <w:rPr>
                <w:noProof/>
                <w:webHidden/>
              </w:rPr>
              <w:fldChar w:fldCharType="separate"/>
            </w:r>
            <w:r>
              <w:rPr>
                <w:noProof/>
                <w:webHidden/>
              </w:rPr>
              <w:t>15</w:t>
            </w:r>
            <w:r>
              <w:rPr>
                <w:noProof/>
                <w:webHidden/>
              </w:rPr>
              <w:fldChar w:fldCharType="end"/>
            </w:r>
          </w:hyperlink>
        </w:p>
        <w:p w14:paraId="263CFD84" w14:textId="77777777" w:rsidR="00041043" w:rsidRDefault="00041043">
          <w:pPr>
            <w:pStyle w:val="TOC1"/>
            <w:rPr>
              <w:rFonts w:asciiTheme="minorHAnsi" w:eastAsiaTheme="minorEastAsia" w:hAnsiTheme="minorHAnsi"/>
              <w:noProof/>
              <w:kern w:val="0"/>
              <w:sz w:val="22"/>
              <w:szCs w:val="22"/>
              <w:lang w:val="en-GB" w:eastAsia="en-GB"/>
              <w14:ligatures w14:val="none"/>
            </w:rPr>
          </w:pPr>
          <w:hyperlink w:anchor="_Toc214325312" w:history="1">
            <w:r w:rsidRPr="008C326B">
              <w:rPr>
                <w:rStyle w:val="Hyperlink"/>
                <w:noProof/>
              </w:rPr>
              <w:t>5.4 Practical Implications</w:t>
            </w:r>
            <w:r>
              <w:rPr>
                <w:noProof/>
                <w:webHidden/>
              </w:rPr>
              <w:tab/>
            </w:r>
            <w:r>
              <w:rPr>
                <w:noProof/>
                <w:webHidden/>
              </w:rPr>
              <w:fldChar w:fldCharType="begin"/>
            </w:r>
            <w:r>
              <w:rPr>
                <w:noProof/>
                <w:webHidden/>
              </w:rPr>
              <w:instrText xml:space="preserve"> PAGEREF _Toc214325312 \h </w:instrText>
            </w:r>
            <w:r>
              <w:rPr>
                <w:noProof/>
                <w:webHidden/>
              </w:rPr>
            </w:r>
            <w:r>
              <w:rPr>
                <w:noProof/>
                <w:webHidden/>
              </w:rPr>
              <w:fldChar w:fldCharType="separate"/>
            </w:r>
            <w:r>
              <w:rPr>
                <w:noProof/>
                <w:webHidden/>
              </w:rPr>
              <w:t>15</w:t>
            </w:r>
            <w:r>
              <w:rPr>
                <w:noProof/>
                <w:webHidden/>
              </w:rPr>
              <w:fldChar w:fldCharType="end"/>
            </w:r>
          </w:hyperlink>
        </w:p>
        <w:p w14:paraId="0CD672F8" w14:textId="77777777" w:rsidR="00041043" w:rsidRDefault="00041043">
          <w:pPr>
            <w:pStyle w:val="TOC1"/>
            <w:rPr>
              <w:rFonts w:asciiTheme="minorHAnsi" w:eastAsiaTheme="minorEastAsia" w:hAnsiTheme="minorHAnsi"/>
              <w:noProof/>
              <w:kern w:val="0"/>
              <w:sz w:val="22"/>
              <w:szCs w:val="22"/>
              <w:lang w:val="en-GB" w:eastAsia="en-GB"/>
              <w14:ligatures w14:val="none"/>
            </w:rPr>
          </w:pPr>
          <w:hyperlink w:anchor="_Toc214325313" w:history="1">
            <w:r w:rsidRPr="008C326B">
              <w:rPr>
                <w:rStyle w:val="Hyperlink"/>
                <w:noProof/>
              </w:rPr>
              <w:t>5.5 Limitations</w:t>
            </w:r>
            <w:r>
              <w:rPr>
                <w:noProof/>
                <w:webHidden/>
              </w:rPr>
              <w:tab/>
            </w:r>
            <w:r>
              <w:rPr>
                <w:noProof/>
                <w:webHidden/>
              </w:rPr>
              <w:fldChar w:fldCharType="begin"/>
            </w:r>
            <w:r>
              <w:rPr>
                <w:noProof/>
                <w:webHidden/>
              </w:rPr>
              <w:instrText xml:space="preserve"> PAGEREF _Toc214325313 \h </w:instrText>
            </w:r>
            <w:r>
              <w:rPr>
                <w:noProof/>
                <w:webHidden/>
              </w:rPr>
            </w:r>
            <w:r>
              <w:rPr>
                <w:noProof/>
                <w:webHidden/>
              </w:rPr>
              <w:fldChar w:fldCharType="separate"/>
            </w:r>
            <w:r>
              <w:rPr>
                <w:noProof/>
                <w:webHidden/>
              </w:rPr>
              <w:t>15</w:t>
            </w:r>
            <w:r>
              <w:rPr>
                <w:noProof/>
                <w:webHidden/>
              </w:rPr>
              <w:fldChar w:fldCharType="end"/>
            </w:r>
          </w:hyperlink>
        </w:p>
        <w:p w14:paraId="1A05540C" w14:textId="77777777" w:rsidR="00041043" w:rsidRDefault="00041043">
          <w:pPr>
            <w:pStyle w:val="TOC2"/>
            <w:tabs>
              <w:tab w:val="right" w:leader="dot" w:pos="9019"/>
            </w:tabs>
            <w:rPr>
              <w:rFonts w:asciiTheme="minorHAnsi" w:eastAsiaTheme="minorEastAsia" w:hAnsiTheme="minorHAnsi"/>
              <w:noProof/>
              <w:kern w:val="0"/>
              <w:sz w:val="22"/>
              <w:szCs w:val="22"/>
              <w:lang w:val="en-GB" w:eastAsia="en-GB"/>
              <w14:ligatures w14:val="none"/>
            </w:rPr>
          </w:pPr>
          <w:hyperlink w:anchor="_Toc214325314" w:history="1">
            <w:r w:rsidRPr="008C326B">
              <w:rPr>
                <w:rStyle w:val="Hyperlink"/>
                <w:noProof/>
              </w:rPr>
              <w:t>6. Timeline</w:t>
            </w:r>
            <w:r>
              <w:rPr>
                <w:noProof/>
                <w:webHidden/>
              </w:rPr>
              <w:tab/>
            </w:r>
            <w:r>
              <w:rPr>
                <w:noProof/>
                <w:webHidden/>
              </w:rPr>
              <w:fldChar w:fldCharType="begin"/>
            </w:r>
            <w:r>
              <w:rPr>
                <w:noProof/>
                <w:webHidden/>
              </w:rPr>
              <w:instrText xml:space="preserve"> PAGEREF _Toc214325314 \h </w:instrText>
            </w:r>
            <w:r>
              <w:rPr>
                <w:noProof/>
                <w:webHidden/>
              </w:rPr>
            </w:r>
            <w:r>
              <w:rPr>
                <w:noProof/>
                <w:webHidden/>
              </w:rPr>
              <w:fldChar w:fldCharType="separate"/>
            </w:r>
            <w:r>
              <w:rPr>
                <w:noProof/>
                <w:webHidden/>
              </w:rPr>
              <w:t>15</w:t>
            </w:r>
            <w:r>
              <w:rPr>
                <w:noProof/>
                <w:webHidden/>
              </w:rPr>
              <w:fldChar w:fldCharType="end"/>
            </w:r>
          </w:hyperlink>
        </w:p>
        <w:p w14:paraId="5976182D" w14:textId="77777777" w:rsidR="00041043" w:rsidRDefault="00041043">
          <w:pPr>
            <w:pStyle w:val="TOC1"/>
            <w:rPr>
              <w:rFonts w:asciiTheme="minorHAnsi" w:eastAsiaTheme="minorEastAsia" w:hAnsiTheme="minorHAnsi"/>
              <w:noProof/>
              <w:kern w:val="0"/>
              <w:sz w:val="22"/>
              <w:szCs w:val="22"/>
              <w:lang w:val="en-GB" w:eastAsia="en-GB"/>
              <w14:ligatures w14:val="none"/>
            </w:rPr>
          </w:pPr>
          <w:hyperlink w:anchor="_Toc214325315" w:history="1">
            <w:r w:rsidRPr="008C326B">
              <w:rPr>
                <w:rStyle w:val="Hyperlink"/>
                <w:noProof/>
              </w:rPr>
              <w:t>Figure 1: Seven-month research project timeline (Gantt chart)</w:t>
            </w:r>
            <w:r>
              <w:rPr>
                <w:noProof/>
                <w:webHidden/>
              </w:rPr>
              <w:tab/>
            </w:r>
            <w:r>
              <w:rPr>
                <w:noProof/>
                <w:webHidden/>
              </w:rPr>
              <w:fldChar w:fldCharType="begin"/>
            </w:r>
            <w:r>
              <w:rPr>
                <w:noProof/>
                <w:webHidden/>
              </w:rPr>
              <w:instrText xml:space="preserve"> PAGEREF _Toc214325315 \h </w:instrText>
            </w:r>
            <w:r>
              <w:rPr>
                <w:noProof/>
                <w:webHidden/>
              </w:rPr>
            </w:r>
            <w:r>
              <w:rPr>
                <w:noProof/>
                <w:webHidden/>
              </w:rPr>
              <w:fldChar w:fldCharType="separate"/>
            </w:r>
            <w:r>
              <w:rPr>
                <w:noProof/>
                <w:webHidden/>
              </w:rPr>
              <w:t>16</w:t>
            </w:r>
            <w:r>
              <w:rPr>
                <w:noProof/>
                <w:webHidden/>
              </w:rPr>
              <w:fldChar w:fldCharType="end"/>
            </w:r>
          </w:hyperlink>
        </w:p>
        <w:p w14:paraId="228A674E" w14:textId="77777777" w:rsidR="00041043" w:rsidRDefault="00041043">
          <w:pPr>
            <w:pStyle w:val="TOC2"/>
            <w:tabs>
              <w:tab w:val="right" w:leader="dot" w:pos="9019"/>
            </w:tabs>
            <w:rPr>
              <w:rFonts w:asciiTheme="minorHAnsi" w:eastAsiaTheme="minorEastAsia" w:hAnsiTheme="minorHAnsi"/>
              <w:noProof/>
              <w:kern w:val="0"/>
              <w:sz w:val="22"/>
              <w:szCs w:val="22"/>
              <w:lang w:val="en-GB" w:eastAsia="en-GB"/>
              <w14:ligatures w14:val="none"/>
            </w:rPr>
          </w:pPr>
          <w:hyperlink w:anchor="_Toc214325316" w:history="1">
            <w:r w:rsidRPr="008C326B">
              <w:rPr>
                <w:rStyle w:val="Hyperlink"/>
                <w:noProof/>
              </w:rPr>
              <w:t>7. References</w:t>
            </w:r>
            <w:r>
              <w:rPr>
                <w:noProof/>
                <w:webHidden/>
              </w:rPr>
              <w:tab/>
            </w:r>
            <w:r>
              <w:rPr>
                <w:noProof/>
                <w:webHidden/>
              </w:rPr>
              <w:fldChar w:fldCharType="begin"/>
            </w:r>
            <w:r>
              <w:rPr>
                <w:noProof/>
                <w:webHidden/>
              </w:rPr>
              <w:instrText xml:space="preserve"> PAGEREF _Toc214325316 \h </w:instrText>
            </w:r>
            <w:r>
              <w:rPr>
                <w:noProof/>
                <w:webHidden/>
              </w:rPr>
            </w:r>
            <w:r>
              <w:rPr>
                <w:noProof/>
                <w:webHidden/>
              </w:rPr>
              <w:fldChar w:fldCharType="separate"/>
            </w:r>
            <w:r>
              <w:rPr>
                <w:noProof/>
                <w:webHidden/>
              </w:rPr>
              <w:t>16</w:t>
            </w:r>
            <w:r>
              <w:rPr>
                <w:noProof/>
                <w:webHidden/>
              </w:rPr>
              <w:fldChar w:fldCharType="end"/>
            </w:r>
          </w:hyperlink>
        </w:p>
        <w:p w14:paraId="2F3D16EA" w14:textId="34C023E5" w:rsidR="00F5649D" w:rsidRDefault="00F5649D" w:rsidP="00C7237D">
          <w:r>
            <w:rPr>
              <w:b/>
              <w:bCs/>
              <w:noProof/>
            </w:rPr>
            <w:fldChar w:fldCharType="end"/>
          </w:r>
        </w:p>
      </w:sdtContent>
    </w:sdt>
    <w:p w14:paraId="0A4368C6" w14:textId="77777777" w:rsidR="00210393" w:rsidRDefault="00210393" w:rsidP="00C7237D"/>
    <w:p w14:paraId="2D471E5A" w14:textId="6BB237F3" w:rsidR="00210393" w:rsidRDefault="00210393" w:rsidP="008059DD">
      <w:pPr>
        <w:pStyle w:val="Heading2"/>
      </w:pPr>
    </w:p>
    <w:p w14:paraId="1C643797" w14:textId="75CE9E66" w:rsidR="00210393" w:rsidRDefault="00B21B5C" w:rsidP="008059DD">
      <w:pPr>
        <w:pStyle w:val="Heading2"/>
      </w:pPr>
      <w:bookmarkStart w:id="1" w:name="_Toc214325276"/>
      <w:proofErr w:type="gramStart"/>
      <w:r>
        <w:t>1.</w:t>
      </w:r>
      <w:r w:rsidR="00210393">
        <w:t>Abstract</w:t>
      </w:r>
      <w:bookmarkEnd w:id="1"/>
      <w:proofErr w:type="gramEnd"/>
      <w:r w:rsidR="00210393">
        <w:t xml:space="preserve"> </w:t>
      </w:r>
    </w:p>
    <w:p w14:paraId="2DE7F612" w14:textId="77777777" w:rsidR="00B65B0B" w:rsidRDefault="00B65B0B" w:rsidP="00B65B0B">
      <w:pPr>
        <w:rPr>
          <w:rFonts w:eastAsia="Times New Roman" w:cs="Times New Roman"/>
          <w:kern w:val="0"/>
          <w:lang w:val="en-GB" w:eastAsia="en-GB"/>
          <w14:ligatures w14:val="none"/>
        </w:rPr>
      </w:pPr>
      <w:r w:rsidRPr="00B65B0B">
        <w:rPr>
          <w:rFonts w:eastAsia="Times New Roman" w:cs="Times New Roman"/>
          <w:kern w:val="0"/>
          <w:lang w:val="en-GB" w:eastAsia="en-GB"/>
          <w14:ligatures w14:val="none"/>
        </w:rPr>
        <w:t xml:space="preserve">Recent advancements in machine learning (ML) have transformed healthcare diagnostics by enabling scalable, data-driven decision support systems that achieve expert-level performance across a range of clinical tasks. However, an expanding body of evidence demonstrates that ML models can embed and amplify structural biases, disproportionately affecting marginalised demographic groups and undermining the reliability, safety, and ethical acceptability of AI-assisted diagnostic tools. These biases—whether arising from non-representative datasets, labelling inconsistencies, measurement disparities, or algorithmic </w:t>
      </w:r>
      <w:r w:rsidRPr="00B65B0B">
        <w:rPr>
          <w:rFonts w:eastAsia="Times New Roman" w:cs="Times New Roman"/>
          <w:kern w:val="0"/>
          <w:lang w:val="en-GB" w:eastAsia="en-GB"/>
          <w14:ligatures w14:val="none"/>
        </w:rPr>
        <w:lastRenderedPageBreak/>
        <w:t>design—carry profound consequences, including misdiagnosis, unequal treatment pathways, and erosion of trust in digital healthcare infrastructures.</w:t>
      </w:r>
    </w:p>
    <w:p w14:paraId="01397305" w14:textId="36D7D699" w:rsidR="00B65B0B" w:rsidRDefault="00B65B0B" w:rsidP="00073BD3">
      <w:pPr>
        <w:rPr>
          <w:rFonts w:eastAsia="Times New Roman" w:cs="Times New Roman"/>
          <w:kern w:val="0"/>
          <w:lang w:val="en-GB" w:eastAsia="en-GB"/>
          <w14:ligatures w14:val="none"/>
        </w:rPr>
      </w:pPr>
      <w:r w:rsidRPr="00B65B0B">
        <w:rPr>
          <w:rFonts w:eastAsia="Times New Roman" w:cs="Times New Roman"/>
          <w:kern w:val="0"/>
          <w:lang w:val="en-GB" w:eastAsia="en-GB"/>
          <w14:ligatures w14:val="none"/>
        </w:rPr>
        <w:t>This study proposes a mixed-methods framework for critically evaluating bias in machine learning diagnostic systems by combining quantitative experiments on two large-scale healthcare datasets—MIMIC-III (clinical data) and the NIH ChestX-ray14 dataset (medical imaging)—with qualitative inquiry via semi-structured interviews with data scientists, healthcare practitioners, and ethics educators. The quantitative component uses cutting-edge fairness metrics to analyse performance discrepancies across demographic groups and compares the efficacy of bias-mitigation tactics used before, during, and after processing. The qualitative component investigates the influence of ethical reasoning, professional awareness, and training on practitioners' ability to recognise and reduce algorithmic bias.</w:t>
      </w:r>
    </w:p>
    <w:p w14:paraId="6D2BAC17" w14:textId="77777777" w:rsidR="00073BD3" w:rsidRPr="00073BD3" w:rsidRDefault="00073BD3" w:rsidP="00073BD3">
      <w:pPr>
        <w:spacing w:before="0" w:after="0" w:line="240" w:lineRule="auto"/>
        <w:rPr>
          <w:rFonts w:eastAsia="Times New Roman" w:cs="Times New Roman"/>
          <w:kern w:val="0"/>
          <w:lang w:val="en-GB" w:eastAsia="en-GB"/>
          <w14:ligatures w14:val="none"/>
        </w:rPr>
      </w:pPr>
      <w:r w:rsidRPr="00073BD3">
        <w:rPr>
          <w:rFonts w:eastAsia="Times New Roman" w:cs="Times New Roman"/>
          <w:kern w:val="0"/>
          <w:lang w:val="en-GB" w:eastAsia="en-GB"/>
          <w14:ligatures w14:val="none"/>
        </w:rPr>
        <w:t>This project intends to create a fresh scientific and ethical framework that promotes responsible AI practices in healthcare settings by combining empirical evaluation and socio-technical analysis. The predicted findings will help to create fairness-aware ML models, improve policy and instructional strategies for data science courses, and promote global efforts for transparent, equitable, and responsible AI governance in healthcare.</w:t>
      </w:r>
    </w:p>
    <w:p w14:paraId="1FB34013" w14:textId="77777777" w:rsidR="00073BD3" w:rsidRPr="00B65B0B" w:rsidRDefault="00073BD3" w:rsidP="00B65B0B">
      <w:pPr>
        <w:jc w:val="left"/>
        <w:rPr>
          <w:rFonts w:eastAsia="Times New Roman" w:cs="Times New Roman"/>
          <w:kern w:val="0"/>
          <w:lang w:val="en-GB" w:eastAsia="en-GB"/>
          <w14:ligatures w14:val="none"/>
        </w:rPr>
      </w:pPr>
    </w:p>
    <w:p w14:paraId="44804409" w14:textId="4369DB30" w:rsidR="00B65B0B" w:rsidRPr="00B65B0B" w:rsidRDefault="00B65B0B" w:rsidP="00B65B0B">
      <w:pPr>
        <w:rPr>
          <w:rFonts w:eastAsia="Times New Roman" w:cs="Times New Roman"/>
          <w:kern w:val="0"/>
          <w:lang w:val="en-GB" w:eastAsia="en-GB"/>
          <w14:ligatures w14:val="none"/>
        </w:rPr>
      </w:pPr>
    </w:p>
    <w:p w14:paraId="0DB4529D" w14:textId="3E2DA2E4" w:rsidR="00210393" w:rsidRDefault="00B21B5C" w:rsidP="008059DD">
      <w:pPr>
        <w:pStyle w:val="Heading2"/>
      </w:pPr>
      <w:bookmarkStart w:id="2" w:name="_Toc214325277"/>
      <w:r>
        <w:t>2</w:t>
      </w:r>
      <w:r w:rsidR="00210393">
        <w:t>. Introduction</w:t>
      </w:r>
      <w:bookmarkEnd w:id="2"/>
    </w:p>
    <w:p w14:paraId="3A04AD27" w14:textId="3D978FB9" w:rsidR="009B21A3" w:rsidRPr="00167CE8" w:rsidRDefault="00167CE8" w:rsidP="008418B7">
      <w:pPr>
        <w:pStyle w:val="Heading1"/>
      </w:pPr>
      <w:bookmarkStart w:id="3" w:name="_Toc214325278"/>
      <w:r>
        <w:t>2.1</w:t>
      </w:r>
      <w:r w:rsidRPr="00167CE8">
        <w:t xml:space="preserve">. </w:t>
      </w:r>
      <w:r>
        <w:t>Context and</w:t>
      </w:r>
      <w:r w:rsidR="00CE0405">
        <w:t xml:space="preserve"> </w:t>
      </w:r>
      <w:r>
        <w:t>Background</w:t>
      </w:r>
      <w:bookmarkEnd w:id="3"/>
    </w:p>
    <w:p w14:paraId="124DF95F" w14:textId="77777777" w:rsidR="00A01444" w:rsidRPr="00A01444" w:rsidRDefault="00A01444" w:rsidP="00A01444">
      <w:pPr>
        <w:spacing w:before="0" w:after="0" w:line="240" w:lineRule="auto"/>
        <w:rPr>
          <w:rFonts w:eastAsia="Times New Roman" w:cs="Times New Roman"/>
          <w:kern w:val="0"/>
          <w:lang w:val="en-GB" w:eastAsia="en-GB"/>
          <w14:ligatures w14:val="none"/>
        </w:rPr>
      </w:pPr>
      <w:r w:rsidRPr="00A01444">
        <w:rPr>
          <w:rFonts w:eastAsia="Times New Roman" w:cs="Times New Roman"/>
          <w:kern w:val="0"/>
          <w:lang w:val="en-GB" w:eastAsia="en-GB"/>
          <w14:ligatures w14:val="none"/>
        </w:rPr>
        <w:t>Artificial intelligence (AI) and machine learning (ML) have become essential components of modern healthcare systems, providing highly accurate diagnostic tools to aid decision-making in radiology, dermatology, cardiology, ophthalmology, and intensive care. Deep learning architectures, particularly convolutional neural networks (CNNs), can currently perform at the human level in tasks like skin cancer detection [5], pneumonia classification from chest X-rays [6], and cardiovascular risk prediction [9]. These innovations promise greater efficiency, quicker disease identification, and customised treatment approaches.</w:t>
      </w:r>
    </w:p>
    <w:p w14:paraId="3C0E9ACF" w14:textId="3BC2DB00" w:rsidR="00073BD3" w:rsidRDefault="00A01444" w:rsidP="00A01444">
      <w:pPr>
        <w:tabs>
          <w:tab w:val="left" w:pos="2618"/>
        </w:tabs>
        <w:spacing w:before="0" w:after="0" w:line="240" w:lineRule="auto"/>
        <w:jc w:val="left"/>
        <w:rPr>
          <w:rFonts w:eastAsia="Times New Roman" w:cs="Times New Roman"/>
          <w:kern w:val="0"/>
          <w:lang w:val="en-GB" w:eastAsia="en-GB"/>
          <w14:ligatures w14:val="none"/>
        </w:rPr>
      </w:pPr>
      <w:r>
        <w:rPr>
          <w:rFonts w:eastAsia="Times New Roman" w:cs="Times New Roman"/>
          <w:kern w:val="0"/>
          <w:lang w:val="en-GB" w:eastAsia="en-GB"/>
          <w14:ligatures w14:val="none"/>
        </w:rPr>
        <w:tab/>
      </w:r>
    </w:p>
    <w:p w14:paraId="1940E14A" w14:textId="31A772D2" w:rsidR="00A01444" w:rsidRPr="00A01444" w:rsidRDefault="00A01444" w:rsidP="00A01444">
      <w:pPr>
        <w:spacing w:before="0" w:after="0" w:line="240" w:lineRule="auto"/>
        <w:jc w:val="left"/>
        <w:rPr>
          <w:rFonts w:eastAsia="Times New Roman" w:cs="Times New Roman"/>
          <w:kern w:val="0"/>
          <w:lang w:val="en-GB" w:eastAsia="en-GB"/>
          <w14:ligatures w14:val="none"/>
        </w:rPr>
      </w:pPr>
      <w:r w:rsidRPr="00A01444">
        <w:rPr>
          <w:rFonts w:eastAsia="Times New Roman" w:cs="Times New Roman"/>
          <w:kern w:val="0"/>
          <w:lang w:val="en-GB" w:eastAsia="en-GB"/>
          <w14:ligatures w14:val="none"/>
        </w:rPr>
        <w:t xml:space="preserve">However, despite their effectiveness, machine learning systems are not neutral. Their performance is strongly reliant on the accuracy, representativeness, and integrity of the data used to train them. Numerous research </w:t>
      </w:r>
      <w:r w:rsidR="00041043">
        <w:rPr>
          <w:rFonts w:eastAsia="Times New Roman" w:cs="Times New Roman"/>
          <w:kern w:val="0"/>
          <w:lang w:val="en-GB" w:eastAsia="en-GB"/>
          <w14:ligatures w14:val="none"/>
        </w:rPr>
        <w:t xml:space="preserve">studies </w:t>
      </w:r>
      <w:r w:rsidRPr="00A01444">
        <w:rPr>
          <w:rFonts w:eastAsia="Times New Roman" w:cs="Times New Roman"/>
          <w:kern w:val="0"/>
          <w:lang w:val="en-GB" w:eastAsia="en-GB"/>
          <w14:ligatures w14:val="none"/>
        </w:rPr>
        <w:t xml:space="preserve">have demonstrated that ML models can transmit demographic differences found in historical clinical data. </w:t>
      </w:r>
      <w:proofErr w:type="spellStart"/>
      <w:r w:rsidRPr="00A01444">
        <w:rPr>
          <w:rFonts w:eastAsia="Times New Roman" w:cs="Times New Roman"/>
          <w:kern w:val="0"/>
          <w:lang w:val="en-GB" w:eastAsia="en-GB"/>
          <w14:ligatures w14:val="none"/>
        </w:rPr>
        <w:t>Obermeyer</w:t>
      </w:r>
      <w:proofErr w:type="spellEnd"/>
      <w:r w:rsidRPr="00A01444">
        <w:rPr>
          <w:rFonts w:eastAsia="Times New Roman" w:cs="Times New Roman"/>
          <w:kern w:val="0"/>
          <w:lang w:val="en-GB" w:eastAsia="en-GB"/>
          <w14:ligatures w14:val="none"/>
        </w:rPr>
        <w:t xml:space="preserve"> et al. [1] discovered that a widely used healthcare risk-prediction algorithm consistently overestimated the demands of Black patients due to training labels based on unequal healthcare expenditure trends. Similarly, </w:t>
      </w:r>
      <w:proofErr w:type="spellStart"/>
      <w:r w:rsidRPr="00A01444">
        <w:rPr>
          <w:rFonts w:eastAsia="Times New Roman" w:cs="Times New Roman"/>
          <w:kern w:val="0"/>
          <w:lang w:val="en-GB" w:eastAsia="en-GB"/>
          <w14:ligatures w14:val="none"/>
        </w:rPr>
        <w:t>Buolamwini</w:t>
      </w:r>
      <w:proofErr w:type="spellEnd"/>
      <w:r w:rsidRPr="00A01444">
        <w:rPr>
          <w:rFonts w:eastAsia="Times New Roman" w:cs="Times New Roman"/>
          <w:kern w:val="0"/>
          <w:lang w:val="en-GB" w:eastAsia="en-GB"/>
          <w14:ligatures w14:val="none"/>
        </w:rPr>
        <w:t xml:space="preserve"> and </w:t>
      </w:r>
      <w:proofErr w:type="spellStart"/>
      <w:r w:rsidRPr="00A01444">
        <w:rPr>
          <w:rFonts w:eastAsia="Times New Roman" w:cs="Times New Roman"/>
          <w:kern w:val="0"/>
          <w:lang w:val="en-GB" w:eastAsia="en-GB"/>
          <w14:ligatures w14:val="none"/>
        </w:rPr>
        <w:t>Gebru</w:t>
      </w:r>
      <w:proofErr w:type="spellEnd"/>
      <w:r w:rsidRPr="00A01444">
        <w:rPr>
          <w:rFonts w:eastAsia="Times New Roman" w:cs="Times New Roman"/>
          <w:kern w:val="0"/>
          <w:lang w:val="en-GB" w:eastAsia="en-GB"/>
          <w14:ligatures w14:val="none"/>
        </w:rPr>
        <w:t xml:space="preserve"> [2] found that commercial facial-analysis tools had up to 34% greater mistake rates for darker-skinned women than for lighter-skinned men.</w:t>
      </w:r>
    </w:p>
    <w:p w14:paraId="5CA68D6E" w14:textId="77777777" w:rsidR="00073BD3" w:rsidRPr="00073BD3" w:rsidRDefault="00073BD3" w:rsidP="00073BD3">
      <w:pPr>
        <w:spacing w:before="0" w:after="0" w:line="240" w:lineRule="auto"/>
        <w:rPr>
          <w:rFonts w:eastAsia="Times New Roman" w:cs="Times New Roman"/>
          <w:kern w:val="0"/>
          <w:lang w:val="en-GB" w:eastAsia="en-GB"/>
          <w14:ligatures w14:val="none"/>
        </w:rPr>
      </w:pPr>
    </w:p>
    <w:p w14:paraId="0F557642" w14:textId="77777777" w:rsidR="00073BD3" w:rsidRDefault="00073BD3" w:rsidP="00073BD3">
      <w:pPr>
        <w:spacing w:before="0" w:after="0" w:line="240" w:lineRule="auto"/>
        <w:rPr>
          <w:rFonts w:eastAsia="Times New Roman" w:cs="Times New Roman"/>
          <w:kern w:val="0"/>
          <w:lang w:val="en-GB" w:eastAsia="en-GB"/>
          <w14:ligatures w14:val="none"/>
        </w:rPr>
      </w:pPr>
      <w:r w:rsidRPr="00073BD3">
        <w:rPr>
          <w:rFonts w:eastAsia="Times New Roman" w:cs="Times New Roman"/>
          <w:kern w:val="0"/>
          <w:lang w:val="en-GB" w:eastAsia="en-GB"/>
          <w14:ligatures w14:val="none"/>
        </w:rPr>
        <w:t>In healthcare, such discrepancies are more than just technological flaws; they have life-altering and potentially fatal consequences. Diagnostic algorithms based on non-</w:t>
      </w:r>
      <w:r w:rsidRPr="00073BD3">
        <w:rPr>
          <w:rFonts w:eastAsia="Times New Roman" w:cs="Times New Roman"/>
          <w:kern w:val="0"/>
          <w:lang w:val="en-GB" w:eastAsia="en-GB"/>
          <w14:ligatures w14:val="none"/>
        </w:rPr>
        <w:lastRenderedPageBreak/>
        <w:t xml:space="preserve">representative datasets have the potential to misdiagnose illnesses in minority communities, exacerbating existing healthcare disparities. </w:t>
      </w:r>
      <w:proofErr w:type="spellStart"/>
      <w:r w:rsidRPr="00073BD3">
        <w:rPr>
          <w:rFonts w:eastAsia="Times New Roman" w:cs="Times New Roman"/>
          <w:kern w:val="0"/>
          <w:lang w:val="en-GB" w:eastAsia="en-GB"/>
          <w14:ligatures w14:val="none"/>
        </w:rPr>
        <w:t>Larrazabal</w:t>
      </w:r>
      <w:proofErr w:type="spellEnd"/>
      <w:r w:rsidRPr="00073BD3">
        <w:rPr>
          <w:rFonts w:eastAsia="Times New Roman" w:cs="Times New Roman"/>
          <w:kern w:val="0"/>
          <w:lang w:val="en-GB" w:eastAsia="en-GB"/>
          <w14:ligatures w14:val="none"/>
        </w:rPr>
        <w:t xml:space="preserve"> et al. [7] discovered that CNN models trained on gender-imbalanced medical imaging datasets consistently misclassified female patients. Similar tendencies have been seen in dermatological AI systems that favour lighter skin tones [8] and cardiology prediction algorithms that underperform for women and ethnic minorities [9].</w:t>
      </w:r>
    </w:p>
    <w:p w14:paraId="43AE0497" w14:textId="77777777" w:rsidR="00073BD3" w:rsidRDefault="00073BD3" w:rsidP="00073BD3">
      <w:pPr>
        <w:spacing w:before="0" w:after="0" w:line="240" w:lineRule="auto"/>
        <w:rPr>
          <w:rFonts w:eastAsia="Times New Roman" w:cs="Times New Roman"/>
          <w:kern w:val="0"/>
          <w:lang w:val="en-GB" w:eastAsia="en-GB"/>
          <w14:ligatures w14:val="none"/>
        </w:rPr>
      </w:pPr>
    </w:p>
    <w:p w14:paraId="61D3E7ED" w14:textId="7A40FFA6" w:rsidR="00073BD3" w:rsidRDefault="00435A40" w:rsidP="00435A40">
      <w:pPr>
        <w:spacing w:before="0" w:after="0" w:line="240" w:lineRule="auto"/>
        <w:jc w:val="left"/>
        <w:rPr>
          <w:rFonts w:eastAsia="Times New Roman" w:cs="Times New Roman"/>
          <w:kern w:val="0"/>
          <w:lang w:val="en-GB" w:eastAsia="en-GB"/>
          <w14:ligatures w14:val="none"/>
        </w:rPr>
      </w:pPr>
      <w:r w:rsidRPr="00435A40">
        <w:rPr>
          <w:rFonts w:eastAsia="Times New Roman" w:cs="Times New Roman"/>
          <w:kern w:val="0"/>
          <w:lang w:val="en-GB" w:eastAsia="en-GB"/>
          <w14:ligatures w14:val="none"/>
        </w:rPr>
        <w:t xml:space="preserve">Along with technical obstacles, the ethical environment of AI in healthcare has shifted dramatically. </w:t>
      </w:r>
      <w:proofErr w:type="gramStart"/>
      <w:r w:rsidRPr="00435A40">
        <w:rPr>
          <w:rFonts w:eastAsia="Times New Roman" w:cs="Times New Roman"/>
          <w:kern w:val="0"/>
          <w:lang w:val="en-GB" w:eastAsia="en-GB"/>
          <w14:ligatures w14:val="none"/>
        </w:rPr>
        <w:t>AI4People [14], WHO guidelines on AI ethics [15], and the EU AI Act all promote fairness, openness, and accountability.</w:t>
      </w:r>
      <w:proofErr w:type="gramEnd"/>
      <w:r w:rsidRPr="00435A40">
        <w:rPr>
          <w:rFonts w:eastAsia="Times New Roman" w:cs="Times New Roman"/>
          <w:kern w:val="0"/>
          <w:lang w:val="en-GB" w:eastAsia="en-GB"/>
          <w14:ligatures w14:val="none"/>
        </w:rPr>
        <w:t xml:space="preserve"> However, at the practitioner level, ethical competence is inconsistent. According to </w:t>
      </w:r>
      <w:proofErr w:type="spellStart"/>
      <w:r w:rsidRPr="00435A40">
        <w:rPr>
          <w:rFonts w:eastAsia="Times New Roman" w:cs="Times New Roman"/>
          <w:kern w:val="0"/>
          <w:lang w:val="en-GB" w:eastAsia="en-GB"/>
          <w14:ligatures w14:val="none"/>
        </w:rPr>
        <w:t>Binns</w:t>
      </w:r>
      <w:proofErr w:type="spellEnd"/>
      <w:r w:rsidRPr="00435A40">
        <w:rPr>
          <w:rFonts w:eastAsia="Times New Roman" w:cs="Times New Roman"/>
          <w:kern w:val="0"/>
          <w:lang w:val="en-GB" w:eastAsia="en-GB"/>
          <w14:ligatures w14:val="none"/>
        </w:rPr>
        <w:t xml:space="preserve"> et al. [16], many data-science programs do not give adequate training in ethical reasoning, resulting in "ethical blind spots" that limit practitioners' capacity to detect and counteract prejudice.</w:t>
      </w:r>
      <w:r w:rsidRPr="00435A40">
        <w:rPr>
          <w:rFonts w:eastAsia="Times New Roman" w:cs="Times New Roman"/>
          <w:kern w:val="0"/>
          <w:lang w:val="en-GB" w:eastAsia="en-GB"/>
          <w14:ligatures w14:val="none"/>
        </w:rPr>
        <w:br/>
      </w:r>
      <w:r w:rsidRPr="00435A40">
        <w:rPr>
          <w:rFonts w:eastAsia="Times New Roman" w:cs="Times New Roman"/>
          <w:kern w:val="0"/>
          <w:lang w:val="en-GB" w:eastAsia="en-GB"/>
          <w14:ligatures w14:val="none"/>
        </w:rPr>
        <w:br/>
        <w:t>This study's context is the junction of technological bias, ethical uncertainty, and poor professional training.</w:t>
      </w:r>
    </w:p>
    <w:p w14:paraId="3A5D4A8D" w14:textId="77777777" w:rsidR="007A456B" w:rsidRDefault="007A456B" w:rsidP="00435A40">
      <w:pPr>
        <w:spacing w:before="0" w:after="0" w:line="240" w:lineRule="auto"/>
        <w:jc w:val="left"/>
        <w:rPr>
          <w:rFonts w:eastAsia="Times New Roman" w:cs="Times New Roman"/>
          <w:kern w:val="0"/>
          <w:lang w:val="en-GB" w:eastAsia="en-GB"/>
          <w14:ligatures w14:val="none"/>
        </w:rPr>
      </w:pPr>
    </w:p>
    <w:p w14:paraId="2801E4EE" w14:textId="2401BB41" w:rsidR="007A456B" w:rsidRDefault="007A456B" w:rsidP="008418B7">
      <w:pPr>
        <w:pStyle w:val="Heading1"/>
      </w:pPr>
      <w:bookmarkStart w:id="4" w:name="_Toc214325279"/>
      <w:r>
        <w:t>2.2 Current Developments</w:t>
      </w:r>
      <w:bookmarkEnd w:id="4"/>
    </w:p>
    <w:p w14:paraId="6F2467B6" w14:textId="61437807" w:rsidR="007A456B" w:rsidRDefault="007A456B" w:rsidP="007A456B">
      <w:pPr>
        <w:spacing w:before="0" w:after="0" w:line="240" w:lineRule="auto"/>
        <w:jc w:val="left"/>
        <w:rPr>
          <w:rFonts w:eastAsia="Times New Roman" w:cs="Times New Roman"/>
          <w:kern w:val="0"/>
          <w:lang w:val="en-GB" w:eastAsia="en-GB"/>
          <w14:ligatures w14:val="none"/>
        </w:rPr>
      </w:pPr>
      <w:r w:rsidRPr="007A456B">
        <w:rPr>
          <w:rFonts w:eastAsia="Times New Roman" w:cs="Times New Roman"/>
          <w:kern w:val="0"/>
          <w:lang w:val="en-GB" w:eastAsia="en-GB"/>
          <w14:ligatures w14:val="none"/>
        </w:rPr>
        <w:t xml:space="preserve">Recent breakthroughs in healthcare AI highlight the need of eliminating algorithmic bias. Large-scale clinical datasets, such as MIMIC-IV and expanding medical imaging archives, have enhanced model building potential, yet many still lack balanced demographic coverage. At the same time, fairness-focused ML toolkits, such as IBM's AIF360 and Microsoft </w:t>
      </w:r>
      <w:proofErr w:type="spellStart"/>
      <w:r w:rsidRPr="007A456B">
        <w:rPr>
          <w:rFonts w:eastAsia="Times New Roman" w:cs="Times New Roman"/>
          <w:kern w:val="0"/>
          <w:lang w:val="en-GB" w:eastAsia="en-GB"/>
          <w14:ligatures w14:val="none"/>
        </w:rPr>
        <w:t>FairLearn</w:t>
      </w:r>
      <w:proofErr w:type="spellEnd"/>
      <w:r w:rsidRPr="007A456B">
        <w:rPr>
          <w:rFonts w:eastAsia="Times New Roman" w:cs="Times New Roman"/>
          <w:kern w:val="0"/>
          <w:lang w:val="en-GB" w:eastAsia="en-GB"/>
          <w14:ligatures w14:val="none"/>
        </w:rPr>
        <w:t>, have emerged to aid with automated bias detection and reduction. Regulatory organisations have also increased their focus on responsible AI, with the EU AI Act, WHO guidelines, and FDA recommendations laying out requirements for transparency, risk management, and clinical safety. Furthermore, the incorporation of explainable AI (XAI) techniques into diagnostic procedures underscores the growing need for interpretable and reliable decision-support systems.</w:t>
      </w:r>
    </w:p>
    <w:p w14:paraId="45258A8B" w14:textId="77777777" w:rsidR="00FE3065" w:rsidRPr="007A456B" w:rsidRDefault="00FE3065" w:rsidP="007A456B">
      <w:pPr>
        <w:spacing w:before="0" w:after="0" w:line="240" w:lineRule="auto"/>
        <w:jc w:val="left"/>
        <w:rPr>
          <w:rFonts w:eastAsia="Times New Roman" w:cs="Times New Roman"/>
          <w:kern w:val="0"/>
          <w:lang w:val="en-GB" w:eastAsia="en-GB"/>
          <w14:ligatures w14:val="none"/>
        </w:rPr>
      </w:pPr>
    </w:p>
    <w:p w14:paraId="654DF226" w14:textId="4EBACBAC" w:rsidR="00167CE8" w:rsidRDefault="007A456B" w:rsidP="008418B7">
      <w:pPr>
        <w:pStyle w:val="Heading1"/>
      </w:pPr>
      <w:bookmarkStart w:id="5" w:name="_Toc214325280"/>
      <w:r>
        <w:t>2.3</w:t>
      </w:r>
      <w:r w:rsidR="00167CE8" w:rsidRPr="00167CE8">
        <w:t xml:space="preserve"> Problem Statement</w:t>
      </w:r>
      <w:bookmarkEnd w:id="5"/>
      <w:r>
        <w:tab/>
      </w:r>
    </w:p>
    <w:p w14:paraId="0EBA8C05" w14:textId="77777777" w:rsidR="00041043" w:rsidRDefault="00041043" w:rsidP="00041043">
      <w:pPr>
        <w:pStyle w:val="NormalWeb"/>
      </w:pPr>
      <w:r>
        <w:t>Machine-learning models used in healthcare diagnostics can exhibit unequal performance across demographic groups due to biases embedded throughout the data-science pipeline. These biases may stem from uneven datasets, incorrect labels, measurement inconsistencies, or computational constraints, ultimately leading to reduced diagnostic reliability for under-represented populations.</w:t>
      </w:r>
    </w:p>
    <w:p w14:paraId="259A4926" w14:textId="77777777" w:rsidR="00041043" w:rsidRDefault="00041043" w:rsidP="00041043">
      <w:pPr>
        <w:pStyle w:val="NormalWeb"/>
      </w:pPr>
      <w:r>
        <w:t xml:space="preserve">At the same time, many practitioners responsible for developing and deploying these systems </w:t>
      </w:r>
      <w:r w:rsidRPr="00041043">
        <w:rPr>
          <w:rStyle w:val="Strong"/>
          <w:rFonts w:eastAsiaTheme="majorEastAsia"/>
          <w:b w:val="0"/>
        </w:rPr>
        <w:t>often lack structured ethical training</w:t>
      </w:r>
      <w:r>
        <w:t>, awareness of fairness metrics, and hands-on experience with mitigation strategies. Consequently, even when technical solutions are available, they may not be effectively integrated into real-world development workflows, resulting in persistent disparities in model performance.</w:t>
      </w:r>
    </w:p>
    <w:p w14:paraId="36F54EAE" w14:textId="6ADBD656" w:rsidR="00D817F4" w:rsidRPr="00D817F4" w:rsidRDefault="00D817F4" w:rsidP="00D817F4">
      <w:pPr>
        <w:spacing w:before="0" w:after="0" w:line="240" w:lineRule="auto"/>
        <w:jc w:val="left"/>
        <w:rPr>
          <w:rFonts w:eastAsia="Times New Roman" w:cs="Times New Roman"/>
          <w:kern w:val="0"/>
          <w:lang w:val="en-GB" w:eastAsia="en-GB"/>
          <w14:ligatures w14:val="none"/>
        </w:rPr>
      </w:pPr>
      <w:r w:rsidRPr="00D817F4">
        <w:rPr>
          <w:rFonts w:eastAsia="Times New Roman" w:cs="Times New Roman"/>
          <w:kern w:val="0"/>
          <w:lang w:val="en-GB" w:eastAsia="en-GB"/>
          <w14:ligatures w14:val="none"/>
        </w:rPr>
        <w:br/>
      </w:r>
      <w:r>
        <w:rPr>
          <w:rFonts w:eastAsia="Times New Roman" w:cs="Times New Roman"/>
          <w:kern w:val="0"/>
          <w:lang w:val="en-GB" w:eastAsia="en-GB"/>
          <w14:ligatures w14:val="none"/>
        </w:rPr>
        <w:br/>
        <w:t>Consequence of this</w:t>
      </w:r>
      <w:r w:rsidRPr="00D817F4">
        <w:rPr>
          <w:rFonts w:eastAsia="Times New Roman" w:cs="Times New Roman"/>
          <w:kern w:val="0"/>
          <w:lang w:val="en-GB" w:eastAsia="en-GB"/>
          <w14:ligatures w14:val="none"/>
        </w:rPr>
        <w:t>, there are two issues</w:t>
      </w:r>
      <w:proofErr w:type="gramStart"/>
      <w:r w:rsidRPr="00D817F4">
        <w:rPr>
          <w:rFonts w:eastAsia="Times New Roman" w:cs="Times New Roman"/>
          <w:kern w:val="0"/>
          <w:lang w:val="en-GB" w:eastAsia="en-GB"/>
          <w14:ligatures w14:val="none"/>
        </w:rPr>
        <w:t>:</w:t>
      </w:r>
      <w:proofErr w:type="gramEnd"/>
      <w:r w:rsidRPr="00D817F4">
        <w:rPr>
          <w:rFonts w:eastAsia="Times New Roman" w:cs="Times New Roman"/>
          <w:kern w:val="0"/>
          <w:lang w:val="en-GB" w:eastAsia="en-GB"/>
          <w14:ligatures w14:val="none"/>
        </w:rPr>
        <w:br/>
      </w:r>
      <w:r w:rsidRPr="00D817F4">
        <w:rPr>
          <w:rFonts w:eastAsia="Times New Roman" w:cs="Times New Roman"/>
          <w:kern w:val="0"/>
          <w:lang w:val="en-GB" w:eastAsia="en-GB"/>
          <w14:ligatures w14:val="none"/>
        </w:rPr>
        <w:br/>
      </w:r>
      <w:r>
        <w:rPr>
          <w:rFonts w:eastAsia="Times New Roman" w:cs="Times New Roman"/>
          <w:kern w:val="0"/>
          <w:lang w:val="en-GB" w:eastAsia="en-GB"/>
          <w14:ligatures w14:val="none"/>
        </w:rPr>
        <w:t xml:space="preserve">1. </w:t>
      </w:r>
      <w:r w:rsidRPr="00D817F4">
        <w:rPr>
          <w:rFonts w:eastAsia="Times New Roman" w:cs="Times New Roman"/>
          <w:kern w:val="0"/>
          <w:lang w:val="en-GB" w:eastAsia="en-GB"/>
          <w14:ligatures w14:val="none"/>
        </w:rPr>
        <w:t xml:space="preserve">Diagnostic ML algorithms display demographic bias with limited empirical evaluation </w:t>
      </w:r>
      <w:r w:rsidRPr="00D817F4">
        <w:rPr>
          <w:rFonts w:eastAsia="Times New Roman" w:cs="Times New Roman"/>
          <w:kern w:val="0"/>
          <w:lang w:val="en-GB" w:eastAsia="en-GB"/>
          <w14:ligatures w14:val="none"/>
        </w:rPr>
        <w:lastRenderedPageBreak/>
        <w:t>across large-scale clinical datasets.</w:t>
      </w:r>
      <w:r w:rsidRPr="00D817F4">
        <w:rPr>
          <w:rFonts w:eastAsia="Times New Roman" w:cs="Times New Roman"/>
          <w:kern w:val="0"/>
          <w:lang w:val="en-GB" w:eastAsia="en-GB"/>
          <w14:ligatures w14:val="none"/>
        </w:rPr>
        <w:br/>
      </w:r>
      <w:r w:rsidRPr="00D817F4">
        <w:rPr>
          <w:rFonts w:eastAsia="Times New Roman" w:cs="Times New Roman"/>
          <w:kern w:val="0"/>
          <w:lang w:val="en-GB" w:eastAsia="en-GB"/>
          <w14:ligatures w14:val="none"/>
        </w:rPr>
        <w:br/>
      </w:r>
      <w:r>
        <w:rPr>
          <w:rFonts w:eastAsia="Times New Roman" w:cs="Times New Roman"/>
          <w:kern w:val="0"/>
          <w:lang w:val="en-GB" w:eastAsia="en-GB"/>
          <w14:ligatures w14:val="none"/>
        </w:rPr>
        <w:t xml:space="preserve">2. </w:t>
      </w:r>
      <w:r w:rsidRPr="00D817F4">
        <w:rPr>
          <w:rFonts w:eastAsia="Times New Roman" w:cs="Times New Roman"/>
          <w:kern w:val="0"/>
          <w:lang w:val="en-GB" w:eastAsia="en-GB"/>
          <w14:ligatures w14:val="none"/>
        </w:rPr>
        <w:t>Data scientists and doctors frequently lack ethical literacy, which reduces their capacity to recognise, analyse, and mitigate algorithmic bias.</w:t>
      </w:r>
    </w:p>
    <w:p w14:paraId="6C2E3AEA" w14:textId="3DE7613A" w:rsidR="00B44C12" w:rsidRPr="00B44C12" w:rsidRDefault="00B44C12" w:rsidP="00D817F4">
      <w:pPr>
        <w:pStyle w:val="NormalWeb"/>
        <w:jc w:val="both"/>
      </w:pPr>
      <w:r w:rsidRPr="00B44C12">
        <w:br/>
      </w:r>
      <w:r w:rsidR="00D817F4">
        <w:t>These issues collectively threaten the fairness, reliability, and accountability of healthcare AI systems.</w:t>
      </w:r>
    </w:p>
    <w:p w14:paraId="1A66A42B" w14:textId="59A73EEF" w:rsidR="00CD48DA" w:rsidRDefault="00FE3065" w:rsidP="008418B7">
      <w:pPr>
        <w:pStyle w:val="Heading1"/>
      </w:pPr>
      <w:bookmarkStart w:id="6" w:name="_Toc214325281"/>
      <w:r>
        <w:t>2.4</w:t>
      </w:r>
      <w:r w:rsidR="00CD48DA">
        <w:t xml:space="preserve"> Research Aim</w:t>
      </w:r>
      <w:bookmarkEnd w:id="6"/>
    </w:p>
    <w:p w14:paraId="1AB51444" w14:textId="77777777" w:rsidR="00D817F4" w:rsidRDefault="00D817F4" w:rsidP="00D817F4">
      <w:pPr>
        <w:pStyle w:val="NormalWeb"/>
        <w:jc w:val="both"/>
      </w:pPr>
      <w:r>
        <w:t>To critically examine the relationship between algorithmic bias and equitable healthcare outcomes by integrating empirical evaluation of fairness-aware diagnostic models with qualitative analysis of practitioner ethical reasoning, ultimately developing a socio-technical framework for responsible AI in healthcare diagnostics.</w:t>
      </w:r>
    </w:p>
    <w:p w14:paraId="765194A7" w14:textId="2CC079C7" w:rsidR="00777F7B" w:rsidRDefault="00FE3065" w:rsidP="00CA2BEC">
      <w:pPr>
        <w:pStyle w:val="Heading1"/>
        <w:tabs>
          <w:tab w:val="left" w:pos="5189"/>
        </w:tabs>
      </w:pPr>
      <w:bookmarkStart w:id="7" w:name="_Toc214325282"/>
      <w:r>
        <w:t>2.5</w:t>
      </w:r>
      <w:r w:rsidR="00167CE8">
        <w:t xml:space="preserve"> Research Objectives</w:t>
      </w:r>
      <w:bookmarkEnd w:id="7"/>
      <w:r w:rsidR="00CA2BEC">
        <w:tab/>
      </w:r>
    </w:p>
    <w:p w14:paraId="29F791D9" w14:textId="77777777" w:rsidR="00E7379A" w:rsidRPr="006B6466" w:rsidRDefault="00E7379A" w:rsidP="006B6466">
      <w:pPr>
        <w:pStyle w:val="NormalWeb"/>
        <w:jc w:val="both"/>
        <w:rPr>
          <w:b/>
        </w:rPr>
      </w:pPr>
      <w:r w:rsidRPr="006B6466">
        <w:rPr>
          <w:rStyle w:val="Strong"/>
          <w:rFonts w:eastAsiaTheme="majorEastAsia"/>
          <w:b w:val="0"/>
        </w:rPr>
        <w:t>RO1: To quantify diagnostic performance disparities across demographic subgroups using the MIMIC-III and NIH ChestX-ray14 datasets.</w:t>
      </w:r>
    </w:p>
    <w:p w14:paraId="19A3041B" w14:textId="77777777" w:rsidR="00E7379A" w:rsidRPr="006B6466" w:rsidRDefault="00E7379A" w:rsidP="006B6466">
      <w:pPr>
        <w:pStyle w:val="NormalWeb"/>
        <w:jc w:val="both"/>
        <w:rPr>
          <w:b/>
        </w:rPr>
      </w:pPr>
      <w:r w:rsidRPr="006B6466">
        <w:rPr>
          <w:rStyle w:val="Strong"/>
          <w:rFonts w:eastAsiaTheme="majorEastAsia"/>
          <w:b w:val="0"/>
        </w:rPr>
        <w:t>RO2: To analyse fairness-related performance patterns using appropriate statistical and machine-learning evaluation metrics.</w:t>
      </w:r>
    </w:p>
    <w:p w14:paraId="1DE14438" w14:textId="77777777" w:rsidR="00E7379A" w:rsidRPr="006B6466" w:rsidRDefault="00E7379A" w:rsidP="006B6466">
      <w:pPr>
        <w:pStyle w:val="NormalWeb"/>
        <w:jc w:val="both"/>
        <w:rPr>
          <w:b/>
        </w:rPr>
      </w:pPr>
      <w:r w:rsidRPr="006B6466">
        <w:rPr>
          <w:rStyle w:val="Strong"/>
          <w:rFonts w:eastAsiaTheme="majorEastAsia"/>
          <w:b w:val="0"/>
        </w:rPr>
        <w:t>RO3: To benchmark the effectiveness of pre-processing, in-processing, and post-processing bias-mitigation techniques.</w:t>
      </w:r>
    </w:p>
    <w:p w14:paraId="6602EBF6" w14:textId="77777777" w:rsidR="00E7379A" w:rsidRPr="006B6466" w:rsidRDefault="00E7379A" w:rsidP="006B6466">
      <w:pPr>
        <w:pStyle w:val="NormalWeb"/>
        <w:jc w:val="both"/>
        <w:rPr>
          <w:b/>
        </w:rPr>
      </w:pPr>
      <w:r w:rsidRPr="006B6466">
        <w:rPr>
          <w:rStyle w:val="Strong"/>
          <w:rFonts w:eastAsiaTheme="majorEastAsia"/>
          <w:b w:val="0"/>
        </w:rPr>
        <w:t>RO4: To explore data scientists’ and clinicians’ ethical awareness, professional challenges, and experiences with algorithmic bias through semi-structured interviews.</w:t>
      </w:r>
    </w:p>
    <w:p w14:paraId="1923317C" w14:textId="77777777" w:rsidR="00E7379A" w:rsidRPr="006B6466" w:rsidRDefault="00E7379A" w:rsidP="006B6466">
      <w:pPr>
        <w:pStyle w:val="NormalWeb"/>
        <w:jc w:val="both"/>
        <w:rPr>
          <w:b/>
        </w:rPr>
      </w:pPr>
      <w:r w:rsidRPr="006B6466">
        <w:rPr>
          <w:rStyle w:val="Strong"/>
          <w:rFonts w:eastAsiaTheme="majorEastAsia"/>
          <w:b w:val="0"/>
        </w:rPr>
        <w:t>RO5: To synthesise quantitative and qualitative findings into a socio-technical framework that informs responsible AI deployment and data-science education.</w:t>
      </w:r>
    </w:p>
    <w:p w14:paraId="4FE93BDC" w14:textId="78FD271E" w:rsidR="008059DD" w:rsidRPr="00D817F4" w:rsidRDefault="00FE3065" w:rsidP="008418B7">
      <w:pPr>
        <w:pStyle w:val="Heading1"/>
      </w:pPr>
      <w:bookmarkStart w:id="8" w:name="_Toc214325283"/>
      <w:r>
        <w:t>2.6</w:t>
      </w:r>
      <w:r w:rsidR="008059DD" w:rsidRPr="00D817F4">
        <w:t xml:space="preserve"> Significance of the Study</w:t>
      </w:r>
      <w:bookmarkEnd w:id="8"/>
    </w:p>
    <w:p w14:paraId="7ADFB9DB" w14:textId="77777777" w:rsidR="00D817F4" w:rsidRDefault="00D817F4" w:rsidP="00D817F4">
      <w:pPr>
        <w:pStyle w:val="NormalWeb"/>
      </w:pPr>
      <w:r>
        <w:t>Addressing algorithmic bias in healthcare is essential for ensuring clinical safety and promoting equity. This research contributes by:</w:t>
      </w:r>
    </w:p>
    <w:p w14:paraId="73E9F394" w14:textId="77777777" w:rsidR="00D817F4" w:rsidRDefault="00D817F4" w:rsidP="003C32F9">
      <w:pPr>
        <w:pStyle w:val="NormalWeb"/>
        <w:numPr>
          <w:ilvl w:val="0"/>
          <w:numId w:val="2"/>
        </w:numPr>
      </w:pPr>
      <w:r>
        <w:t>Providing empirical evidence of demographic disparities in ML diagnostic performance.</w:t>
      </w:r>
    </w:p>
    <w:p w14:paraId="713259B1" w14:textId="77777777" w:rsidR="00D817F4" w:rsidRDefault="00D817F4" w:rsidP="003C32F9">
      <w:pPr>
        <w:pStyle w:val="NormalWeb"/>
        <w:numPr>
          <w:ilvl w:val="0"/>
          <w:numId w:val="2"/>
        </w:numPr>
      </w:pPr>
      <w:r>
        <w:t>Evaluating fairness interventions across two major healthcare datasets, filling a gap in current literature.</w:t>
      </w:r>
    </w:p>
    <w:p w14:paraId="33A7CEEB" w14:textId="77777777" w:rsidR="00D817F4" w:rsidRDefault="00D817F4" w:rsidP="003C32F9">
      <w:pPr>
        <w:pStyle w:val="NormalWeb"/>
        <w:numPr>
          <w:ilvl w:val="0"/>
          <w:numId w:val="2"/>
        </w:numPr>
      </w:pPr>
      <w:r>
        <w:t>Examining the ethical awareness of practitioners—an area with limited empirical investigation.</w:t>
      </w:r>
    </w:p>
    <w:p w14:paraId="47B9CB56" w14:textId="77777777" w:rsidR="00D817F4" w:rsidRDefault="00D817F4" w:rsidP="003C32F9">
      <w:pPr>
        <w:pStyle w:val="NormalWeb"/>
        <w:numPr>
          <w:ilvl w:val="0"/>
          <w:numId w:val="2"/>
        </w:numPr>
      </w:pPr>
      <w:r>
        <w:t>Offering recommendations for data-science curriculum development and responsible AI governance.</w:t>
      </w:r>
    </w:p>
    <w:p w14:paraId="3C6A0C59" w14:textId="604E63F3" w:rsidR="008059DD" w:rsidRPr="008059DD" w:rsidRDefault="00D817F4" w:rsidP="007A456B">
      <w:pPr>
        <w:pStyle w:val="NormalWeb"/>
      </w:pPr>
      <w:r>
        <w:lastRenderedPageBreak/>
        <w:t>By bridging technical and ethical perspectives, the study supports the development of transparent, equitable, and trustworthy AI systems.</w:t>
      </w:r>
    </w:p>
    <w:p w14:paraId="70C9A308" w14:textId="6D7AF69E" w:rsidR="00B61FDD" w:rsidRDefault="008059DD" w:rsidP="00B61FDD">
      <w:pPr>
        <w:pStyle w:val="Heading2"/>
      </w:pPr>
      <w:bookmarkStart w:id="9" w:name="_Toc214325284"/>
      <w:r>
        <w:t>3. Literature Review</w:t>
      </w:r>
      <w:bookmarkEnd w:id="9"/>
    </w:p>
    <w:p w14:paraId="02805D3A" w14:textId="2EFF03CC" w:rsidR="00B61FDD" w:rsidRPr="00D817F4" w:rsidRDefault="00B61FDD" w:rsidP="008418B7">
      <w:pPr>
        <w:pStyle w:val="Heading1"/>
      </w:pPr>
      <w:bookmarkStart w:id="10" w:name="_Toc214325285"/>
      <w:r w:rsidRPr="00D817F4">
        <w:rPr>
          <w:rStyle w:val="Strong"/>
          <w:b/>
          <w:bCs w:val="0"/>
        </w:rPr>
        <w:t>3.1 Overview and Purpose</w:t>
      </w:r>
      <w:bookmarkEnd w:id="10"/>
    </w:p>
    <w:p w14:paraId="1F1B8D55" w14:textId="5F63292C" w:rsidR="00FE3065" w:rsidRDefault="00FE3065" w:rsidP="00FE3065">
      <w:pPr>
        <w:spacing w:before="0" w:after="0" w:line="240" w:lineRule="auto"/>
        <w:jc w:val="left"/>
        <w:rPr>
          <w:rFonts w:eastAsia="Times New Roman" w:cs="Times New Roman"/>
          <w:kern w:val="0"/>
          <w:lang w:val="en-GB" w:eastAsia="en-GB"/>
          <w14:ligatures w14:val="none"/>
        </w:rPr>
      </w:pPr>
      <w:r>
        <w:rPr>
          <w:rFonts w:eastAsia="Times New Roman" w:cs="Times New Roman"/>
          <w:kern w:val="0"/>
          <w:lang w:val="en-GB" w:eastAsia="en-GB"/>
          <w14:ligatures w14:val="none"/>
        </w:rPr>
        <w:t>The purpose</w:t>
      </w:r>
      <w:r w:rsidRPr="00FE3065">
        <w:rPr>
          <w:rFonts w:eastAsia="Times New Roman" w:cs="Times New Roman"/>
          <w:kern w:val="0"/>
          <w:lang w:val="en-GB" w:eastAsia="en-GB"/>
          <w14:ligatures w14:val="none"/>
        </w:rPr>
        <w:t xml:space="preserve"> of this literature review is to look at current research on algorithmic bias in machine learning, fairness evaluation methodologies, ML applications in healthcare diagnostics, ethical and regulatory frameworks, and professional development in data science. The review seeks to highlight significant arguments, methodological restrictions, and research gaps that influence the development of competent diagnostic AI systems. To ensure clarity and coherence, the literature is grouped thematically into five primary categories pertinent to the research objectives.</w:t>
      </w:r>
    </w:p>
    <w:p w14:paraId="7A2F65BB" w14:textId="26900113" w:rsidR="00FE3065" w:rsidRPr="00FE3065" w:rsidRDefault="00FE3065" w:rsidP="00FE3065">
      <w:pPr>
        <w:tabs>
          <w:tab w:val="left" w:pos="5486"/>
        </w:tabs>
        <w:spacing w:before="0" w:after="0" w:line="240" w:lineRule="auto"/>
        <w:jc w:val="left"/>
        <w:rPr>
          <w:rFonts w:eastAsia="Times New Roman" w:cs="Times New Roman"/>
          <w:kern w:val="0"/>
          <w:lang w:val="en-GB" w:eastAsia="en-GB"/>
          <w14:ligatures w14:val="none"/>
        </w:rPr>
      </w:pPr>
    </w:p>
    <w:p w14:paraId="6996E688" w14:textId="5F1F3CA6" w:rsidR="00490F77" w:rsidRDefault="00B61FDD" w:rsidP="008418B7">
      <w:pPr>
        <w:pStyle w:val="Heading1"/>
      </w:pPr>
      <w:bookmarkStart w:id="11" w:name="_Toc214325286"/>
      <w:r>
        <w:t>3.2</w:t>
      </w:r>
      <w:r w:rsidR="00490F77">
        <w:t xml:space="preserve"> Algorithmic Bias in Machine Learning</w:t>
      </w:r>
      <w:bookmarkEnd w:id="11"/>
    </w:p>
    <w:p w14:paraId="536E6DED" w14:textId="77777777" w:rsidR="00A305AF" w:rsidRDefault="00A305AF" w:rsidP="00A305AF">
      <w:pPr>
        <w:spacing w:before="0" w:after="0" w:line="240" w:lineRule="auto"/>
        <w:jc w:val="left"/>
        <w:rPr>
          <w:rFonts w:eastAsia="Times New Roman" w:cs="Times New Roman"/>
          <w:kern w:val="0"/>
          <w:lang w:val="en-GB" w:eastAsia="en-GB"/>
          <w14:ligatures w14:val="none"/>
        </w:rPr>
      </w:pPr>
      <w:r w:rsidRPr="00A305AF">
        <w:rPr>
          <w:rFonts w:eastAsia="Times New Roman" w:cs="Times New Roman"/>
          <w:kern w:val="0"/>
          <w:lang w:val="en-GB" w:eastAsia="en-GB"/>
          <w14:ligatures w14:val="none"/>
        </w:rPr>
        <w:t xml:space="preserve">Bias in machine learning refers to systematic deviations that result in unequal outcomes across demographics. </w:t>
      </w:r>
      <w:proofErr w:type="spellStart"/>
      <w:r w:rsidRPr="00A305AF">
        <w:rPr>
          <w:rFonts w:eastAsia="Times New Roman" w:cs="Times New Roman"/>
          <w:kern w:val="0"/>
          <w:lang w:val="en-GB" w:eastAsia="en-GB"/>
          <w14:ligatures w14:val="none"/>
        </w:rPr>
        <w:t>Obermeyer</w:t>
      </w:r>
      <w:proofErr w:type="spellEnd"/>
      <w:r w:rsidRPr="00A305AF">
        <w:rPr>
          <w:rFonts w:eastAsia="Times New Roman" w:cs="Times New Roman"/>
          <w:kern w:val="0"/>
          <w:lang w:val="en-GB" w:eastAsia="en-GB"/>
          <w14:ligatures w14:val="none"/>
        </w:rPr>
        <w:t xml:space="preserve"> et al. [1] demonstrated that a population-health algorithm incorporated racial differences due to </w:t>
      </w:r>
      <w:proofErr w:type="spellStart"/>
      <w:r w:rsidRPr="00A305AF">
        <w:rPr>
          <w:rFonts w:eastAsia="Times New Roman" w:cs="Times New Roman"/>
          <w:kern w:val="0"/>
          <w:lang w:val="en-GB" w:eastAsia="en-GB"/>
          <w14:ligatures w14:val="none"/>
        </w:rPr>
        <w:t>biassed</w:t>
      </w:r>
      <w:proofErr w:type="spellEnd"/>
      <w:r w:rsidRPr="00A305AF">
        <w:rPr>
          <w:rFonts w:eastAsia="Times New Roman" w:cs="Times New Roman"/>
          <w:kern w:val="0"/>
          <w:lang w:val="en-GB" w:eastAsia="en-GB"/>
          <w14:ligatures w14:val="none"/>
        </w:rPr>
        <w:t xml:space="preserve"> proxy labelling. </w:t>
      </w:r>
      <w:proofErr w:type="spellStart"/>
      <w:r w:rsidRPr="00A305AF">
        <w:rPr>
          <w:rFonts w:eastAsia="Times New Roman" w:cs="Times New Roman"/>
          <w:kern w:val="0"/>
          <w:lang w:val="en-GB" w:eastAsia="en-GB"/>
          <w14:ligatures w14:val="none"/>
        </w:rPr>
        <w:t>Buolamwini</w:t>
      </w:r>
      <w:proofErr w:type="spellEnd"/>
      <w:r w:rsidRPr="00A305AF">
        <w:rPr>
          <w:rFonts w:eastAsia="Times New Roman" w:cs="Times New Roman"/>
          <w:kern w:val="0"/>
          <w:lang w:val="en-GB" w:eastAsia="en-GB"/>
          <w14:ligatures w14:val="none"/>
        </w:rPr>
        <w:t xml:space="preserve"> and </w:t>
      </w:r>
      <w:proofErr w:type="spellStart"/>
      <w:r w:rsidRPr="00A305AF">
        <w:rPr>
          <w:rFonts w:eastAsia="Times New Roman" w:cs="Times New Roman"/>
          <w:kern w:val="0"/>
          <w:lang w:val="en-GB" w:eastAsia="en-GB"/>
          <w14:ligatures w14:val="none"/>
        </w:rPr>
        <w:t>Gebru</w:t>
      </w:r>
      <w:proofErr w:type="spellEnd"/>
      <w:r w:rsidRPr="00A305AF">
        <w:rPr>
          <w:rFonts w:eastAsia="Times New Roman" w:cs="Times New Roman"/>
          <w:kern w:val="0"/>
          <w:lang w:val="en-GB" w:eastAsia="en-GB"/>
          <w14:ligatures w14:val="none"/>
        </w:rPr>
        <w:t xml:space="preserve"> [2] found demographic discrepancies in facial-analysis datasets that resulted in significant error differences. These seminal investigations demonstrate that algorithmic bias can arise from ostensibly objective computing processes.</w:t>
      </w:r>
      <w:r w:rsidRPr="00A305AF">
        <w:rPr>
          <w:rFonts w:eastAsia="Times New Roman" w:cs="Times New Roman"/>
          <w:kern w:val="0"/>
          <w:lang w:val="en-GB" w:eastAsia="en-GB"/>
          <w14:ligatures w14:val="none"/>
        </w:rPr>
        <w:br/>
      </w:r>
      <w:r w:rsidRPr="00A305AF">
        <w:rPr>
          <w:rFonts w:eastAsia="Times New Roman" w:cs="Times New Roman"/>
          <w:kern w:val="0"/>
          <w:lang w:val="en-GB" w:eastAsia="en-GB"/>
          <w14:ligatures w14:val="none"/>
        </w:rPr>
        <w:br/>
      </w:r>
      <w:proofErr w:type="spellStart"/>
      <w:r w:rsidRPr="00A305AF">
        <w:rPr>
          <w:rFonts w:eastAsia="Times New Roman" w:cs="Times New Roman"/>
          <w:kern w:val="0"/>
          <w:lang w:val="en-GB" w:eastAsia="en-GB"/>
          <w14:ligatures w14:val="none"/>
        </w:rPr>
        <w:t>Biassed</w:t>
      </w:r>
      <w:proofErr w:type="spellEnd"/>
      <w:r w:rsidRPr="00A305AF">
        <w:rPr>
          <w:rFonts w:eastAsia="Times New Roman" w:cs="Times New Roman"/>
          <w:kern w:val="0"/>
          <w:lang w:val="en-GB" w:eastAsia="en-GB"/>
          <w14:ligatures w14:val="none"/>
        </w:rPr>
        <w:t xml:space="preserve"> diagnostic models in healthcare pose ethical and clinical dangers in addition to technical problems. Research increasingly reveals that diagnostic algorithms trained on skewed datasets perform poorly in minority populations. Dermatology AI issues with darker skin tones [8], radiology AI </w:t>
      </w:r>
      <w:proofErr w:type="spellStart"/>
      <w:r w:rsidRPr="00A305AF">
        <w:rPr>
          <w:rFonts w:eastAsia="Times New Roman" w:cs="Times New Roman"/>
          <w:kern w:val="0"/>
          <w:lang w:val="en-GB" w:eastAsia="en-GB"/>
          <w14:ligatures w14:val="none"/>
        </w:rPr>
        <w:t>underdiagnoses</w:t>
      </w:r>
      <w:proofErr w:type="spellEnd"/>
      <w:r w:rsidRPr="00A305AF">
        <w:rPr>
          <w:rFonts w:eastAsia="Times New Roman" w:cs="Times New Roman"/>
          <w:kern w:val="0"/>
          <w:lang w:val="en-GB" w:eastAsia="en-GB"/>
          <w14:ligatures w14:val="none"/>
        </w:rPr>
        <w:t xml:space="preserve"> female patients [7], and cardiology AI performs inconsistently across ethnic groups [9].</w:t>
      </w:r>
    </w:p>
    <w:p w14:paraId="165253D3" w14:textId="77777777" w:rsidR="00010166" w:rsidRDefault="00010166" w:rsidP="00010166">
      <w:r>
        <w:t>The consensus across the literature is clear: high predictive accuracy does not equate to algorithmic fairness.</w:t>
      </w:r>
    </w:p>
    <w:p w14:paraId="4ADCAE55" w14:textId="6F668557" w:rsidR="00490F77" w:rsidRDefault="00A305AF" w:rsidP="00010166">
      <w:pPr>
        <w:pStyle w:val="Heading1"/>
      </w:pPr>
      <w:bookmarkStart w:id="12" w:name="_Toc214325287"/>
      <w:r>
        <w:t>3.3</w:t>
      </w:r>
      <w:r w:rsidR="00490F77">
        <w:t xml:space="preserve"> Sources</w:t>
      </w:r>
      <w:r w:rsidR="00976594">
        <w:t xml:space="preserve"> and Types</w:t>
      </w:r>
      <w:r w:rsidR="00490F77">
        <w:t xml:space="preserve"> of Bias</w:t>
      </w:r>
      <w:bookmarkEnd w:id="12"/>
    </w:p>
    <w:p w14:paraId="1E8C3845" w14:textId="77777777" w:rsidR="00A305AF" w:rsidRDefault="00A305AF" w:rsidP="00A305AF">
      <w:pPr>
        <w:pStyle w:val="NormalWeb"/>
      </w:pPr>
      <w:proofErr w:type="spellStart"/>
      <w:r>
        <w:t>Mehrabi</w:t>
      </w:r>
      <w:proofErr w:type="spellEnd"/>
      <w:r>
        <w:t xml:space="preserve"> et al. [3] classify bias into four primary categories:</w:t>
      </w:r>
    </w:p>
    <w:p w14:paraId="04576D30" w14:textId="77777777" w:rsidR="00A305AF" w:rsidRDefault="00A305AF" w:rsidP="003C32F9">
      <w:pPr>
        <w:pStyle w:val="NormalWeb"/>
        <w:numPr>
          <w:ilvl w:val="0"/>
          <w:numId w:val="3"/>
        </w:numPr>
      </w:pPr>
      <w:r>
        <w:rPr>
          <w:rStyle w:val="Strong"/>
          <w:rFonts w:eastAsiaTheme="majorEastAsia"/>
        </w:rPr>
        <w:t>Data bias:</w:t>
      </w:r>
      <w:r>
        <w:t xml:space="preserve"> Underrepresentation of demographic groups.</w:t>
      </w:r>
    </w:p>
    <w:p w14:paraId="29046DCE" w14:textId="77777777" w:rsidR="00A305AF" w:rsidRDefault="00A305AF" w:rsidP="003C32F9">
      <w:pPr>
        <w:pStyle w:val="NormalWeb"/>
        <w:numPr>
          <w:ilvl w:val="0"/>
          <w:numId w:val="3"/>
        </w:numPr>
      </w:pPr>
      <w:r>
        <w:rPr>
          <w:rStyle w:val="Strong"/>
          <w:rFonts w:eastAsiaTheme="majorEastAsia"/>
        </w:rPr>
        <w:t>Label bias:</w:t>
      </w:r>
      <w:r>
        <w:t xml:space="preserve"> Labels based on flawed or biased clinical judgements.</w:t>
      </w:r>
    </w:p>
    <w:p w14:paraId="29F5477D" w14:textId="77777777" w:rsidR="00A305AF" w:rsidRDefault="00A305AF" w:rsidP="003C32F9">
      <w:pPr>
        <w:pStyle w:val="NormalWeb"/>
        <w:numPr>
          <w:ilvl w:val="0"/>
          <w:numId w:val="3"/>
        </w:numPr>
      </w:pPr>
      <w:r>
        <w:rPr>
          <w:rStyle w:val="Strong"/>
          <w:rFonts w:eastAsiaTheme="majorEastAsia"/>
        </w:rPr>
        <w:t>Measurement bias:</w:t>
      </w:r>
      <w:r>
        <w:t xml:space="preserve"> Variations in equipment, imaging quality, or clinical documentation.</w:t>
      </w:r>
    </w:p>
    <w:p w14:paraId="41C43D1C" w14:textId="77777777" w:rsidR="00A305AF" w:rsidRDefault="00A305AF" w:rsidP="003C32F9">
      <w:pPr>
        <w:pStyle w:val="NormalWeb"/>
        <w:numPr>
          <w:ilvl w:val="0"/>
          <w:numId w:val="3"/>
        </w:numPr>
      </w:pPr>
      <w:r>
        <w:rPr>
          <w:rStyle w:val="Strong"/>
          <w:rFonts w:eastAsiaTheme="majorEastAsia"/>
        </w:rPr>
        <w:t>Algorithmic bias:</w:t>
      </w:r>
      <w:r>
        <w:t xml:space="preserve"> Model decisions that disproportionately disadvantage certain groups.</w:t>
      </w:r>
    </w:p>
    <w:p w14:paraId="20692594" w14:textId="77777777" w:rsidR="00A305AF" w:rsidRDefault="00A305AF" w:rsidP="00A305AF">
      <w:pPr>
        <w:pStyle w:val="NormalWeb"/>
      </w:pPr>
      <w:r>
        <w:t>Zhang &amp; Holstein [4] argue that transfer learning may exacerbate these biases if pre-trained models inherit distortions from unrelated domains.</w:t>
      </w:r>
    </w:p>
    <w:p w14:paraId="7CD36066" w14:textId="7F025D00" w:rsidR="00A305AF" w:rsidRDefault="00A305AF" w:rsidP="00A305AF">
      <w:pPr>
        <w:pStyle w:val="NormalWeb"/>
      </w:pPr>
      <w:r>
        <w:t>Despite extensive conceptual work on bias types, few studies test mitigation strategies across large clinical datasets-highlighting a gap this research addresses.</w:t>
      </w:r>
    </w:p>
    <w:p w14:paraId="0B9F49D5" w14:textId="38545600" w:rsidR="00490F77" w:rsidRDefault="00490F77" w:rsidP="008418B7">
      <w:pPr>
        <w:pStyle w:val="Heading1"/>
      </w:pPr>
      <w:bookmarkStart w:id="13" w:name="_Toc214325288"/>
      <w:r>
        <w:rPr>
          <w:rFonts w:eastAsia="Times New Roman"/>
          <w:lang w:val="en-GB" w:eastAsia="en-GB"/>
        </w:rPr>
        <w:lastRenderedPageBreak/>
        <w:t>3.</w:t>
      </w:r>
      <w:r w:rsidR="00A305AF">
        <w:rPr>
          <w:rFonts w:eastAsia="Times New Roman"/>
          <w:lang w:val="en-GB" w:eastAsia="en-GB"/>
        </w:rPr>
        <w:t>4</w:t>
      </w:r>
      <w:r>
        <w:rPr>
          <w:rFonts w:eastAsia="Times New Roman"/>
          <w:lang w:val="en-GB" w:eastAsia="en-GB"/>
        </w:rPr>
        <w:t xml:space="preserve"> </w:t>
      </w:r>
      <w:r>
        <w:t>ML in Healthcare Diagnostics</w:t>
      </w:r>
      <w:bookmarkEnd w:id="13"/>
    </w:p>
    <w:p w14:paraId="004942E6" w14:textId="77777777" w:rsidR="00FE3065" w:rsidRPr="00FE3065" w:rsidRDefault="00FE3065" w:rsidP="00FE3065">
      <w:pPr>
        <w:spacing w:before="0" w:after="0" w:line="240" w:lineRule="auto"/>
        <w:rPr>
          <w:rFonts w:eastAsia="Times New Roman" w:cs="Times New Roman"/>
          <w:kern w:val="0"/>
          <w:lang w:val="en-GB" w:eastAsia="en-GB"/>
          <w14:ligatures w14:val="none"/>
        </w:rPr>
      </w:pPr>
      <w:r w:rsidRPr="00FE3065">
        <w:rPr>
          <w:rFonts w:eastAsia="Times New Roman" w:cs="Times New Roman"/>
          <w:kern w:val="0"/>
          <w:lang w:val="en-GB" w:eastAsia="en-GB"/>
          <w14:ligatures w14:val="none"/>
        </w:rPr>
        <w:t xml:space="preserve">Machine learning has made significant progress in diagnostic fields. </w:t>
      </w:r>
      <w:proofErr w:type="spellStart"/>
      <w:r w:rsidRPr="00FE3065">
        <w:rPr>
          <w:rFonts w:eastAsia="Times New Roman" w:cs="Times New Roman"/>
          <w:kern w:val="0"/>
          <w:lang w:val="en-GB" w:eastAsia="en-GB"/>
          <w14:ligatures w14:val="none"/>
        </w:rPr>
        <w:t>Esteva</w:t>
      </w:r>
      <w:proofErr w:type="spellEnd"/>
      <w:r w:rsidRPr="00FE3065">
        <w:rPr>
          <w:rFonts w:eastAsia="Times New Roman" w:cs="Times New Roman"/>
          <w:kern w:val="0"/>
          <w:lang w:val="en-GB" w:eastAsia="en-GB"/>
          <w14:ligatures w14:val="none"/>
        </w:rPr>
        <w:t xml:space="preserve"> et al. [5] achieved dermatologist-level accuracy in skin lesion categorisation, while </w:t>
      </w:r>
      <w:proofErr w:type="spellStart"/>
      <w:r w:rsidRPr="00FE3065">
        <w:rPr>
          <w:rFonts w:eastAsia="Times New Roman" w:cs="Times New Roman"/>
          <w:kern w:val="0"/>
          <w:lang w:val="en-GB" w:eastAsia="en-GB"/>
          <w14:ligatures w14:val="none"/>
        </w:rPr>
        <w:t>Rajpurkar</w:t>
      </w:r>
      <w:proofErr w:type="spellEnd"/>
      <w:r w:rsidRPr="00FE3065">
        <w:rPr>
          <w:rFonts w:eastAsia="Times New Roman" w:cs="Times New Roman"/>
          <w:kern w:val="0"/>
          <w:lang w:val="en-GB" w:eastAsia="en-GB"/>
          <w14:ligatures w14:val="none"/>
        </w:rPr>
        <w:t xml:space="preserve"> et al. [6] developed a CNN that surpassed radiologists in detecting pneumonia from chest X-rays. These examples demonstrate how machine learning can transform clinical operations.</w:t>
      </w:r>
      <w:r w:rsidRPr="00FE3065">
        <w:rPr>
          <w:rFonts w:eastAsia="Times New Roman" w:cs="Times New Roman"/>
          <w:kern w:val="0"/>
          <w:lang w:val="en-GB" w:eastAsia="en-GB"/>
          <w14:ligatures w14:val="none"/>
        </w:rPr>
        <w:br/>
      </w:r>
      <w:r w:rsidRPr="00FE3065">
        <w:rPr>
          <w:rFonts w:eastAsia="Times New Roman" w:cs="Times New Roman"/>
          <w:kern w:val="0"/>
          <w:lang w:val="en-GB" w:eastAsia="en-GB"/>
          <w14:ligatures w14:val="none"/>
        </w:rPr>
        <w:br/>
        <w:t xml:space="preserve">However, the representativeness of the training data determines the reliability of these systems. </w:t>
      </w:r>
      <w:proofErr w:type="spellStart"/>
      <w:r w:rsidRPr="00FE3065">
        <w:rPr>
          <w:rFonts w:eastAsia="Times New Roman" w:cs="Times New Roman"/>
          <w:kern w:val="0"/>
          <w:lang w:val="en-GB" w:eastAsia="en-GB"/>
          <w14:ligatures w14:val="none"/>
        </w:rPr>
        <w:t>Larrazabal</w:t>
      </w:r>
      <w:proofErr w:type="spellEnd"/>
      <w:r w:rsidRPr="00FE3065">
        <w:rPr>
          <w:rFonts w:eastAsia="Times New Roman" w:cs="Times New Roman"/>
          <w:kern w:val="0"/>
          <w:lang w:val="en-GB" w:eastAsia="en-GB"/>
          <w14:ligatures w14:val="none"/>
        </w:rPr>
        <w:t xml:space="preserve"> et al. [7] found gender imbalance in medical imaging datasets as a source of systematic misclassification. Similar differences have been documented in dermatology models that favour lighter skin tones [8] and in cardiology tools that perform inconsistently for women and ethnic minority patients [9].</w:t>
      </w:r>
    </w:p>
    <w:p w14:paraId="5A5E4FB2" w14:textId="10935E0E" w:rsidR="00976594" w:rsidRDefault="009004DB" w:rsidP="008418B7">
      <w:pPr>
        <w:pStyle w:val="Heading1"/>
        <w:rPr>
          <w:rFonts w:eastAsia="Times New Roman"/>
          <w:lang w:val="en-GB" w:eastAsia="en-GB"/>
        </w:rPr>
      </w:pPr>
      <w:bookmarkStart w:id="14" w:name="_Toc214325289"/>
      <w:r>
        <w:rPr>
          <w:rFonts w:eastAsia="Times New Roman"/>
          <w:lang w:val="en-GB" w:eastAsia="en-GB"/>
        </w:rPr>
        <w:t>3</w:t>
      </w:r>
      <w:r w:rsidR="002A7E76">
        <w:rPr>
          <w:rFonts w:eastAsia="Times New Roman"/>
          <w:lang w:val="en-GB" w:eastAsia="en-GB"/>
        </w:rPr>
        <w:t>.5</w:t>
      </w:r>
      <w:r w:rsidRPr="009004DB">
        <w:rPr>
          <w:rFonts w:eastAsia="Times New Roman"/>
          <w:lang w:val="en-GB" w:eastAsia="en-GB"/>
        </w:rPr>
        <w:t xml:space="preserve"> Fairness Metrics</w:t>
      </w:r>
      <w:r w:rsidR="00A305AF">
        <w:rPr>
          <w:rFonts w:eastAsia="Times New Roman"/>
          <w:lang w:val="en-GB" w:eastAsia="en-GB"/>
        </w:rPr>
        <w:t xml:space="preserve"> </w:t>
      </w:r>
      <w:r w:rsidR="00A305AF">
        <w:t>and Mitigation Techniques</w:t>
      </w:r>
      <w:bookmarkEnd w:id="14"/>
    </w:p>
    <w:p w14:paraId="3E7B8B84" w14:textId="77777777" w:rsidR="002A7E76" w:rsidRDefault="002A7E76" w:rsidP="002A7E76">
      <w:pPr>
        <w:spacing w:before="0" w:after="0" w:line="240" w:lineRule="auto"/>
        <w:rPr>
          <w:rFonts w:eastAsia="Times New Roman" w:cs="Times New Roman"/>
          <w:kern w:val="0"/>
          <w:lang w:val="en-GB" w:eastAsia="en-GB"/>
          <w14:ligatures w14:val="none"/>
        </w:rPr>
      </w:pPr>
      <w:r w:rsidRPr="002A7E76">
        <w:rPr>
          <w:rFonts w:eastAsia="Times New Roman" w:cs="Times New Roman"/>
          <w:kern w:val="0"/>
          <w:lang w:val="en-GB" w:eastAsia="en-GB"/>
          <w14:ligatures w14:val="none"/>
        </w:rPr>
        <w:t xml:space="preserve">Fairness measures quantify differences in model performance between demographic subgroups. Common measurements include Statistical Parity Difference (SPD), Equal Opportunity Difference (EOD), Disparate Impact Ratio (DIR), and subgroup-specific AUC scores [10]. According to </w:t>
      </w:r>
      <w:proofErr w:type="spellStart"/>
      <w:r w:rsidRPr="002A7E76">
        <w:rPr>
          <w:rFonts w:eastAsia="Times New Roman" w:cs="Times New Roman"/>
          <w:kern w:val="0"/>
          <w:lang w:val="en-GB" w:eastAsia="en-GB"/>
          <w14:ligatures w14:val="none"/>
        </w:rPr>
        <w:t>Barocas</w:t>
      </w:r>
      <w:proofErr w:type="spellEnd"/>
      <w:r w:rsidRPr="002A7E76">
        <w:rPr>
          <w:rFonts w:eastAsia="Times New Roman" w:cs="Times New Roman"/>
          <w:kern w:val="0"/>
          <w:lang w:val="en-GB" w:eastAsia="en-GB"/>
          <w14:ligatures w14:val="none"/>
        </w:rPr>
        <w:t xml:space="preserve"> et al. [11], no single metric can capture all characteristics of fairness; multiple metrics may even contradict, emphasising the importance of multi-metric evaluation.</w:t>
      </w:r>
    </w:p>
    <w:p w14:paraId="443D3CF6" w14:textId="77777777" w:rsidR="002A7E76" w:rsidRPr="002A7E76" w:rsidRDefault="002A7E76" w:rsidP="002A7E76">
      <w:pPr>
        <w:spacing w:before="0" w:after="0" w:line="240" w:lineRule="auto"/>
        <w:jc w:val="left"/>
        <w:rPr>
          <w:rFonts w:eastAsia="Times New Roman" w:cs="Times New Roman"/>
          <w:kern w:val="0"/>
          <w:lang w:val="en-GB" w:eastAsia="en-GB"/>
          <w14:ligatures w14:val="none"/>
        </w:rPr>
      </w:pPr>
      <w:r w:rsidRPr="002A7E76">
        <w:rPr>
          <w:rFonts w:eastAsia="Times New Roman" w:cs="Times New Roman"/>
          <w:kern w:val="0"/>
          <w:lang w:val="en-GB" w:eastAsia="en-GB"/>
          <w14:ligatures w14:val="none"/>
        </w:rPr>
        <w:t>Bias-mitigation approaches are usually divided into three categories:</w:t>
      </w:r>
    </w:p>
    <w:p w14:paraId="5C8DF9A0" w14:textId="5BED1DA6" w:rsidR="002A7E76" w:rsidRDefault="002A7E76" w:rsidP="002A7E76">
      <w:pPr>
        <w:pStyle w:val="NormalWeb"/>
      </w:pPr>
      <w:proofErr w:type="gramStart"/>
      <w:r>
        <w:rPr>
          <w:rFonts w:hAnsi="Symbol"/>
        </w:rPr>
        <w:t></w:t>
      </w:r>
      <w:r>
        <w:t xml:space="preserve">  </w:t>
      </w:r>
      <w:r w:rsidRPr="002A7E76">
        <w:rPr>
          <w:rStyle w:val="Strong"/>
          <w:rFonts w:eastAsiaTheme="majorEastAsia"/>
          <w:b w:val="0"/>
        </w:rPr>
        <w:t>Pre</w:t>
      </w:r>
      <w:proofErr w:type="gramEnd"/>
      <w:r w:rsidRPr="002A7E76">
        <w:rPr>
          <w:rStyle w:val="Strong"/>
          <w:rFonts w:eastAsiaTheme="majorEastAsia"/>
          <w:b w:val="0"/>
        </w:rPr>
        <w:t>-processing methods:</w:t>
      </w:r>
      <w:r>
        <w:t xml:space="preserve"> such as reweighting and oversampling adjust training data distributions.</w:t>
      </w:r>
    </w:p>
    <w:p w14:paraId="4DAE5F8E" w14:textId="7D6D0F33" w:rsidR="002A7E76" w:rsidRDefault="002A7E76" w:rsidP="002A7E76">
      <w:pPr>
        <w:pStyle w:val="NormalWeb"/>
      </w:pPr>
      <w:proofErr w:type="gramStart"/>
      <w:r>
        <w:rPr>
          <w:rFonts w:hAnsi="Symbol"/>
        </w:rPr>
        <w:t></w:t>
      </w:r>
      <w:r>
        <w:t xml:space="preserve">  </w:t>
      </w:r>
      <w:r w:rsidRPr="002A7E76">
        <w:rPr>
          <w:rStyle w:val="Strong"/>
          <w:rFonts w:eastAsiaTheme="majorEastAsia"/>
          <w:b w:val="0"/>
        </w:rPr>
        <w:t>In</w:t>
      </w:r>
      <w:proofErr w:type="gramEnd"/>
      <w:r w:rsidRPr="002A7E76">
        <w:rPr>
          <w:rStyle w:val="Strong"/>
          <w:rFonts w:eastAsiaTheme="majorEastAsia"/>
          <w:b w:val="0"/>
        </w:rPr>
        <w:t>-processing methods</w:t>
      </w:r>
      <w:r w:rsidRPr="002A7E76">
        <w:rPr>
          <w:b/>
        </w:rPr>
        <w:t>:</w:t>
      </w:r>
      <w:r>
        <w:t xml:space="preserve"> including adversarial </w:t>
      </w:r>
      <w:proofErr w:type="spellStart"/>
      <w:r>
        <w:t>debiasing</w:t>
      </w:r>
      <w:proofErr w:type="spellEnd"/>
      <w:r>
        <w:t xml:space="preserve"> [12], introduce fairness constraints during model training.</w:t>
      </w:r>
    </w:p>
    <w:p w14:paraId="3594A673" w14:textId="22C257C8" w:rsidR="002A7E76" w:rsidRDefault="002A7E76" w:rsidP="002A7E76">
      <w:pPr>
        <w:pStyle w:val="NormalWeb"/>
      </w:pPr>
      <w:proofErr w:type="gramStart"/>
      <w:r>
        <w:rPr>
          <w:rFonts w:hAnsi="Symbol"/>
        </w:rPr>
        <w:t></w:t>
      </w:r>
      <w:r>
        <w:t xml:space="preserve">  </w:t>
      </w:r>
      <w:r w:rsidRPr="002A7E76">
        <w:rPr>
          <w:rStyle w:val="Strong"/>
          <w:rFonts w:eastAsiaTheme="majorEastAsia"/>
          <w:b w:val="0"/>
        </w:rPr>
        <w:t>Post</w:t>
      </w:r>
      <w:proofErr w:type="gramEnd"/>
      <w:r w:rsidRPr="002A7E76">
        <w:rPr>
          <w:rStyle w:val="Strong"/>
          <w:rFonts w:eastAsiaTheme="majorEastAsia"/>
          <w:b w:val="0"/>
        </w:rPr>
        <w:t>-processing methods</w:t>
      </w:r>
      <w:r>
        <w:rPr>
          <w:rStyle w:val="Strong"/>
          <w:rFonts w:eastAsiaTheme="majorEastAsia"/>
        </w:rPr>
        <w:t>:</w:t>
      </w:r>
      <w:r>
        <w:t xml:space="preserve"> adjust decision thresholds or classification outputs to improve fairness metrics.</w:t>
      </w:r>
    </w:p>
    <w:p w14:paraId="53A2916A" w14:textId="1BE3856B" w:rsidR="00117C2B" w:rsidRPr="00117C2B" w:rsidRDefault="002A7E76" w:rsidP="008418B7">
      <w:pPr>
        <w:pStyle w:val="Heading1"/>
      </w:pPr>
      <w:bookmarkStart w:id="15" w:name="_Toc214325290"/>
      <w:r>
        <w:t>3.6</w:t>
      </w:r>
      <w:r w:rsidR="00117C2B">
        <w:t xml:space="preserve"> Ethical and Regulatory Frameworks</w:t>
      </w:r>
      <w:bookmarkEnd w:id="15"/>
    </w:p>
    <w:p w14:paraId="78DD0F58" w14:textId="5015751B" w:rsidR="00117C2B" w:rsidRPr="00117C2B" w:rsidRDefault="00117C2B" w:rsidP="00117C2B">
      <w:r>
        <w:t xml:space="preserve">Ethical AI requires adherence to principles of </w:t>
      </w:r>
      <w:r w:rsidRPr="00AC0829">
        <w:rPr>
          <w:rStyle w:val="Strong"/>
          <w:b w:val="0"/>
        </w:rPr>
        <w:t>beneficence</w:t>
      </w:r>
      <w:r>
        <w:t xml:space="preserve">, </w:t>
      </w:r>
      <w:r w:rsidRPr="00AC0829">
        <w:rPr>
          <w:rStyle w:val="Strong"/>
          <w:b w:val="0"/>
        </w:rPr>
        <w:t>non</w:t>
      </w:r>
      <w:r>
        <w:rPr>
          <w:rStyle w:val="Strong"/>
        </w:rPr>
        <w:t>-</w:t>
      </w:r>
      <w:r w:rsidRPr="00AC0829">
        <w:rPr>
          <w:rStyle w:val="Strong"/>
          <w:b w:val="0"/>
        </w:rPr>
        <w:t>maleficence</w:t>
      </w:r>
      <w:r>
        <w:t xml:space="preserve">, </w:t>
      </w:r>
      <w:r w:rsidRPr="00AC0829">
        <w:rPr>
          <w:rStyle w:val="Strong"/>
          <w:b w:val="0"/>
        </w:rPr>
        <w:t>autonomy</w:t>
      </w:r>
      <w:r>
        <w:t xml:space="preserve">, and </w:t>
      </w:r>
      <w:r w:rsidRPr="00AC0829">
        <w:rPr>
          <w:rStyle w:val="Strong"/>
          <w:b w:val="0"/>
        </w:rPr>
        <w:t>justice</w:t>
      </w:r>
      <w:r>
        <w:t xml:space="preserve"> [13]. </w:t>
      </w:r>
      <w:proofErr w:type="spellStart"/>
      <w:r>
        <w:t>Floridi</w:t>
      </w:r>
      <w:proofErr w:type="spellEnd"/>
      <w:r>
        <w:t xml:space="preserve"> </w:t>
      </w:r>
      <w:r>
        <w:rPr>
          <w:rStyle w:val="Emphasis"/>
        </w:rPr>
        <w:t>et al.</w:t>
      </w:r>
      <w:r>
        <w:t xml:space="preserve"> [14] argue that explainable AI (XAI) is vital for maintaining transparency and patient trust. Current frameworks such as the EU AI Act and the WHO’s guidance on ethics [15] stress accountability, but implementation guidelines f</w:t>
      </w:r>
      <w:r w:rsidR="00A305AF">
        <w:t>or data scientists remain vague-creating a methodological-</w:t>
      </w:r>
      <w:r>
        <w:t>ethical gap this research aims to address.</w:t>
      </w:r>
    </w:p>
    <w:p w14:paraId="135D0C8D" w14:textId="2A2A80EA" w:rsidR="009004DB" w:rsidRDefault="002A7E76" w:rsidP="008418B7">
      <w:pPr>
        <w:pStyle w:val="Heading1"/>
      </w:pPr>
      <w:bookmarkStart w:id="16" w:name="_Toc214325291"/>
      <w:r>
        <w:t>3.7</w:t>
      </w:r>
      <w:r w:rsidR="009004DB">
        <w:t xml:space="preserve"> Professional Development in Data Science</w:t>
      </w:r>
      <w:bookmarkEnd w:id="16"/>
    </w:p>
    <w:p w14:paraId="48A5E317" w14:textId="77777777" w:rsidR="00117C2B" w:rsidRDefault="00117C2B" w:rsidP="00117C2B">
      <w:pPr>
        <w:spacing w:before="0" w:after="0" w:line="240" w:lineRule="auto"/>
        <w:jc w:val="left"/>
        <w:rPr>
          <w:rFonts w:eastAsia="Times New Roman" w:cs="Times New Roman"/>
          <w:kern w:val="0"/>
          <w:lang w:val="en-GB" w:eastAsia="en-GB"/>
          <w14:ligatures w14:val="none"/>
        </w:rPr>
      </w:pPr>
      <w:proofErr w:type="spellStart"/>
      <w:r w:rsidRPr="00117C2B">
        <w:rPr>
          <w:rFonts w:eastAsia="Times New Roman" w:cs="Times New Roman"/>
          <w:kern w:val="0"/>
          <w:lang w:val="en-GB" w:eastAsia="en-GB"/>
          <w14:ligatures w14:val="none"/>
        </w:rPr>
        <w:t>Binns</w:t>
      </w:r>
      <w:proofErr w:type="spellEnd"/>
      <w:r w:rsidRPr="00117C2B">
        <w:rPr>
          <w:rFonts w:eastAsia="Times New Roman" w:cs="Times New Roman"/>
          <w:kern w:val="0"/>
          <w:lang w:val="en-GB" w:eastAsia="en-GB"/>
          <w14:ligatures w14:val="none"/>
        </w:rPr>
        <w:t xml:space="preserve"> et al. [16] point out that the majority of data-science courses place little attention on ethics, resulting in "ethical blind spots." Although there is little empirical data to support the efficacy of recent programs, they propose integrating fairness and human-</w:t>
      </w:r>
      <w:proofErr w:type="spellStart"/>
      <w:r w:rsidRPr="00117C2B">
        <w:rPr>
          <w:rFonts w:eastAsia="Times New Roman" w:cs="Times New Roman"/>
          <w:kern w:val="0"/>
          <w:lang w:val="en-GB" w:eastAsia="en-GB"/>
          <w14:ligatures w14:val="none"/>
        </w:rPr>
        <w:t>centered</w:t>
      </w:r>
      <w:proofErr w:type="spellEnd"/>
      <w:r w:rsidRPr="00117C2B">
        <w:rPr>
          <w:rFonts w:eastAsia="Times New Roman" w:cs="Times New Roman"/>
          <w:kern w:val="0"/>
          <w:lang w:val="en-GB" w:eastAsia="en-GB"/>
          <w14:ligatures w14:val="none"/>
        </w:rPr>
        <w:t xml:space="preserve"> design into technical training [17]. Assessing how experts view and use ethical reasoning in ML development will yield useful information for curriculum design.</w:t>
      </w:r>
    </w:p>
    <w:p w14:paraId="5DD98AE2" w14:textId="4E078DE2" w:rsidR="00117C2B" w:rsidRDefault="002A7E76" w:rsidP="008418B7">
      <w:pPr>
        <w:pStyle w:val="Heading1"/>
        <w:rPr>
          <w:rFonts w:eastAsia="Times New Roman" w:cs="Times New Roman"/>
          <w:kern w:val="0"/>
          <w:lang w:val="en-GB" w:eastAsia="en-GB"/>
          <w14:ligatures w14:val="none"/>
        </w:rPr>
      </w:pPr>
      <w:bookmarkStart w:id="17" w:name="_Toc214325292"/>
      <w:r>
        <w:lastRenderedPageBreak/>
        <w:t>3.8</w:t>
      </w:r>
      <w:r w:rsidR="00117C2B">
        <w:t xml:space="preserve"> Identified Gaps and Research Positioning</w:t>
      </w:r>
      <w:bookmarkEnd w:id="17"/>
    </w:p>
    <w:p w14:paraId="5C88948A" w14:textId="77777777" w:rsidR="002A7E76" w:rsidRDefault="002A7E76" w:rsidP="002A7E76">
      <w:pPr>
        <w:pStyle w:val="NormalWeb"/>
      </w:pPr>
      <w:r>
        <w:t>Across the literature, several notable gaps emerge:</w:t>
      </w:r>
    </w:p>
    <w:p w14:paraId="7EB746A6" w14:textId="77777777" w:rsidR="002A7E76" w:rsidRDefault="002A7E76" w:rsidP="002A7E76">
      <w:pPr>
        <w:pStyle w:val="NormalWeb"/>
        <w:numPr>
          <w:ilvl w:val="0"/>
          <w:numId w:val="32"/>
        </w:numPr>
        <w:jc w:val="both"/>
      </w:pPr>
      <w:r w:rsidRPr="002A7E76">
        <w:rPr>
          <w:rStyle w:val="Strong"/>
          <w:rFonts w:eastAsiaTheme="majorEastAsia"/>
          <w:b w:val="0"/>
        </w:rPr>
        <w:t>Technical gap</w:t>
      </w:r>
      <w:r>
        <w:rPr>
          <w:rStyle w:val="Strong"/>
          <w:rFonts w:eastAsiaTheme="majorEastAsia"/>
        </w:rPr>
        <w:t>:</w:t>
      </w:r>
      <w:r>
        <w:t xml:space="preserve"> Few studies systematically evaluate fairness-mitigation techniques across large-scale clinical datasets such as MIMIC-III and ChestX-ray14.</w:t>
      </w:r>
    </w:p>
    <w:p w14:paraId="581E4A4F" w14:textId="77777777" w:rsidR="002A7E76" w:rsidRDefault="002A7E76" w:rsidP="002A7E76">
      <w:pPr>
        <w:pStyle w:val="NormalWeb"/>
        <w:numPr>
          <w:ilvl w:val="0"/>
          <w:numId w:val="32"/>
        </w:numPr>
        <w:jc w:val="both"/>
      </w:pPr>
      <w:r w:rsidRPr="002A7E76">
        <w:rPr>
          <w:rStyle w:val="Strong"/>
          <w:rFonts w:eastAsiaTheme="majorEastAsia"/>
          <w:b w:val="0"/>
        </w:rPr>
        <w:t>Ethical gap:</w:t>
      </w:r>
      <w:r>
        <w:t xml:space="preserve"> There is limited empirical research examining practitioners’ ethical literacy or real-world reasoning regarding algorithmic bias.</w:t>
      </w:r>
    </w:p>
    <w:p w14:paraId="1D15AA38" w14:textId="77777777" w:rsidR="002A7E76" w:rsidRDefault="002A7E76" w:rsidP="002A7E76">
      <w:pPr>
        <w:pStyle w:val="NormalWeb"/>
        <w:numPr>
          <w:ilvl w:val="0"/>
          <w:numId w:val="32"/>
        </w:numPr>
        <w:jc w:val="both"/>
      </w:pPr>
      <w:r w:rsidRPr="002A7E76">
        <w:rPr>
          <w:rStyle w:val="Strong"/>
          <w:rFonts w:eastAsiaTheme="majorEastAsia"/>
          <w:b w:val="0"/>
        </w:rPr>
        <w:t>Socio-technical gap:</w:t>
      </w:r>
      <w:r>
        <w:t xml:space="preserve"> No existing studies combine quantitative fairness evaluation with qualitative analysis of practitioner perspectives to understand how ethical awareness influences model development.</w:t>
      </w:r>
    </w:p>
    <w:p w14:paraId="632FE0F0" w14:textId="77777777" w:rsidR="002A7E76" w:rsidRDefault="002A7E76" w:rsidP="002A7E76">
      <w:pPr>
        <w:pStyle w:val="NormalWeb"/>
      </w:pPr>
      <w:r>
        <w:t>This research is therefore positioned to address these interconnected gaps by integrating computational and qualitative methods to develop a socio-technical framework for responsible diagnostic AI.</w:t>
      </w:r>
    </w:p>
    <w:p w14:paraId="4FEA2140" w14:textId="12CC88E2" w:rsidR="002A7E76" w:rsidRDefault="006674DC" w:rsidP="008418B7">
      <w:pPr>
        <w:pStyle w:val="Heading1"/>
      </w:pPr>
      <w:bookmarkStart w:id="18" w:name="_Toc214325293"/>
      <w:r>
        <w:rPr>
          <w:rStyle w:val="Strong"/>
          <w:b/>
          <w:bCs w:val="0"/>
        </w:rPr>
        <w:t>3.9</w:t>
      </w:r>
      <w:r w:rsidR="002A7E76">
        <w:rPr>
          <w:rStyle w:val="Strong"/>
          <w:b/>
          <w:bCs w:val="0"/>
        </w:rPr>
        <w:t xml:space="preserve"> Literature Summary</w:t>
      </w:r>
      <w:bookmarkEnd w:id="18"/>
    </w:p>
    <w:p w14:paraId="3ED532AD" w14:textId="3B33F6D1" w:rsidR="002A7E76" w:rsidRPr="006674DC" w:rsidRDefault="006674DC" w:rsidP="006674DC">
      <w:pPr>
        <w:spacing w:before="0" w:after="0" w:line="240" w:lineRule="auto"/>
        <w:jc w:val="left"/>
        <w:rPr>
          <w:rFonts w:eastAsia="Times New Roman" w:cs="Times New Roman"/>
          <w:kern w:val="0"/>
          <w:lang w:val="en-GB" w:eastAsia="en-GB"/>
          <w14:ligatures w14:val="none"/>
        </w:rPr>
      </w:pPr>
      <w:r w:rsidRPr="006674DC">
        <w:rPr>
          <w:rFonts w:eastAsia="Times New Roman" w:cs="Times New Roman"/>
          <w:kern w:val="0"/>
          <w:lang w:val="en-GB" w:eastAsia="en-GB"/>
          <w14:ligatures w14:val="none"/>
        </w:rPr>
        <w:t xml:space="preserve">The literature shows that algorithmic bias in healthcare ML systems is a well-known and clinically significant problem. Key research show that biases stem from data restrictions, labelling discrepancies, and algorithmic procedures, and that great diagnostic accuracy does not guarantee equitable performance. Although fairness criteria and mitigation strategies exist, their use with real-world clinical datasets is restricted. Ethical and regulatory frameworks promote fairness and accountability, but practitioner training is varied and poorly researched. </w:t>
      </w:r>
      <w:r w:rsidRPr="006674DC">
        <w:rPr>
          <w:rFonts w:eastAsia="Times New Roman" w:cs="Times New Roman"/>
          <w:kern w:val="0"/>
          <w:lang w:val="en-GB" w:eastAsia="en-GB"/>
          <w14:ligatures w14:val="none"/>
        </w:rPr>
        <w:br/>
        <w:t>These findings support the necessity for a mixed-methods study that empirically assesses bias in healthcare ML models while simultaneously investigating practitioners' perceptions of fairness. This integrative strategy is required to bridge the technical and ethical limitations found in previous research.</w:t>
      </w:r>
    </w:p>
    <w:p w14:paraId="4DDE950C" w14:textId="293989C8" w:rsidR="00CD48DA" w:rsidRDefault="00CD48DA" w:rsidP="002F5D42">
      <w:pPr>
        <w:pStyle w:val="Heading2"/>
      </w:pPr>
      <w:bookmarkStart w:id="19" w:name="_Toc214325294"/>
      <w:proofErr w:type="gramStart"/>
      <w:r>
        <w:t>4.</w:t>
      </w:r>
      <w:r w:rsidR="002F5D42">
        <w:t>Research</w:t>
      </w:r>
      <w:proofErr w:type="gramEnd"/>
      <w:r w:rsidR="002F5D42">
        <w:t xml:space="preserve"> Design and</w:t>
      </w:r>
      <w:r>
        <w:t xml:space="preserve"> Methodology</w:t>
      </w:r>
      <w:bookmarkEnd w:id="19"/>
    </w:p>
    <w:p w14:paraId="7AF12487" w14:textId="77777777" w:rsidR="00EF6CE0" w:rsidRPr="00EF6CE0" w:rsidRDefault="00EF6CE0" w:rsidP="00EF6CE0">
      <w:pPr>
        <w:spacing w:before="0" w:after="0" w:line="240" w:lineRule="auto"/>
        <w:jc w:val="left"/>
        <w:rPr>
          <w:rFonts w:eastAsia="Times New Roman" w:cs="Times New Roman"/>
          <w:kern w:val="0"/>
          <w:lang w:val="en-GB" w:eastAsia="en-GB"/>
          <w14:ligatures w14:val="none"/>
        </w:rPr>
      </w:pPr>
      <w:r w:rsidRPr="00EF6CE0">
        <w:rPr>
          <w:rFonts w:eastAsia="Times New Roman" w:cs="Times New Roman"/>
          <w:kern w:val="0"/>
          <w:lang w:val="en-GB" w:eastAsia="en-GB"/>
          <w14:ligatures w14:val="none"/>
        </w:rPr>
        <w:t>This study uses a mixed-methods research methodology that combines quantitative experiments and qualitative inquiry. This method allows for the analysis of both the technical causes of algorithmic bias and the ethical reasoning of practitioners who design or utilise ML diagnostic tools.</w:t>
      </w:r>
      <w:r w:rsidRPr="00EF6CE0">
        <w:rPr>
          <w:rFonts w:eastAsia="Times New Roman" w:cs="Times New Roman"/>
          <w:kern w:val="0"/>
          <w:lang w:val="en-GB" w:eastAsia="en-GB"/>
          <w14:ligatures w14:val="none"/>
        </w:rPr>
        <w:br/>
      </w:r>
      <w:r w:rsidRPr="00EF6CE0">
        <w:rPr>
          <w:rFonts w:eastAsia="Times New Roman" w:cs="Times New Roman"/>
          <w:kern w:val="0"/>
          <w:lang w:val="en-GB" w:eastAsia="en-GB"/>
          <w14:ligatures w14:val="none"/>
        </w:rPr>
        <w:br/>
        <w:t>The combination of methodologies provides methodological triangulation, which improves the reliability and validity of findings by looking at the problem from computational, clinical, and socio-technical angles.</w:t>
      </w:r>
    </w:p>
    <w:p w14:paraId="55990ADF" w14:textId="294789E5" w:rsidR="00EF6CE0" w:rsidRPr="00EF6CE0" w:rsidRDefault="00EF6CE0" w:rsidP="008418B7">
      <w:pPr>
        <w:pStyle w:val="Heading1"/>
      </w:pPr>
      <w:bookmarkStart w:id="20" w:name="_Toc214325295"/>
      <w:r>
        <w:rPr>
          <w:rStyle w:val="Strong"/>
          <w:b/>
          <w:bCs w:val="0"/>
        </w:rPr>
        <w:t>4</w:t>
      </w:r>
      <w:r w:rsidRPr="00EF6CE0">
        <w:rPr>
          <w:rStyle w:val="Strong"/>
          <w:b/>
          <w:bCs w:val="0"/>
        </w:rPr>
        <w:t>.1 Overall Research Approach</w:t>
      </w:r>
      <w:bookmarkEnd w:id="20"/>
    </w:p>
    <w:p w14:paraId="00880BE8" w14:textId="787CCA75" w:rsidR="00EF6CE0" w:rsidRDefault="00EF6CE0" w:rsidP="00EF6CE0">
      <w:pPr>
        <w:pStyle w:val="NormalWeb"/>
      </w:pPr>
      <w:r>
        <w:t>The methodological framework is structured around two complementary phases:</w:t>
      </w:r>
    </w:p>
    <w:p w14:paraId="666FE4DC" w14:textId="68C39F46" w:rsidR="00EF6CE0" w:rsidRDefault="00EF6CE0" w:rsidP="00EF6CE0">
      <w:pPr>
        <w:pStyle w:val="NormalWeb"/>
        <w:rPr>
          <w:b/>
        </w:rPr>
      </w:pPr>
      <w:r w:rsidRPr="00455D71">
        <w:rPr>
          <w:b/>
        </w:rPr>
        <w:t xml:space="preserve"> 1: Quantita</w:t>
      </w:r>
      <w:r w:rsidR="00455D71" w:rsidRPr="00455D71">
        <w:rPr>
          <w:b/>
        </w:rPr>
        <w:t>tive Analysis</w:t>
      </w:r>
    </w:p>
    <w:p w14:paraId="53908292" w14:textId="5FEBADB5" w:rsidR="006674DC" w:rsidRPr="00455D71" w:rsidRDefault="006674DC" w:rsidP="006674DC">
      <w:pPr>
        <w:pStyle w:val="NormalWeb"/>
        <w:jc w:val="both"/>
        <w:rPr>
          <w:b/>
        </w:rPr>
      </w:pPr>
      <w:r>
        <w:t xml:space="preserve">This phase focuses on the empirical evaluation of ML models using two large clinical datasets—MIMIC-III for structured clinical data and NIH ChestX-ray14 for medical imaging. The aim is to measure demographic performance disparities, apply fairness-mitigation </w:t>
      </w:r>
      <w:r>
        <w:lastRenderedPageBreak/>
        <w:t>strategies and assess their impact using established fairness metrics. This allows for objective, data-driven assessment of bias</w:t>
      </w:r>
    </w:p>
    <w:p w14:paraId="53752CB8" w14:textId="3D9A474F" w:rsidR="00455D71" w:rsidRDefault="00455D71" w:rsidP="00455D71">
      <w:pPr>
        <w:pStyle w:val="NormalWeb"/>
      </w:pPr>
      <w:r>
        <w:rPr>
          <w:b/>
        </w:rPr>
        <w:t>2</w:t>
      </w:r>
      <w:r w:rsidRPr="00455D71">
        <w:rPr>
          <w:b/>
        </w:rPr>
        <w:t>: Qua</w:t>
      </w:r>
      <w:r>
        <w:rPr>
          <w:b/>
        </w:rPr>
        <w:t>litative</w:t>
      </w:r>
      <w:r w:rsidRPr="00455D71">
        <w:rPr>
          <w:b/>
        </w:rPr>
        <w:t xml:space="preserve"> Analysis</w:t>
      </w:r>
      <w:r>
        <w:t xml:space="preserve"> </w:t>
      </w:r>
    </w:p>
    <w:p w14:paraId="65C14729" w14:textId="77777777" w:rsidR="006674DC" w:rsidRPr="006674DC" w:rsidRDefault="006674DC" w:rsidP="006674DC">
      <w:pPr>
        <w:spacing w:before="0" w:after="0" w:line="240" w:lineRule="auto"/>
        <w:jc w:val="left"/>
        <w:rPr>
          <w:rFonts w:eastAsia="Times New Roman" w:cs="Times New Roman"/>
          <w:kern w:val="0"/>
          <w:lang w:val="en-GB" w:eastAsia="en-GB"/>
          <w14:ligatures w14:val="none"/>
        </w:rPr>
      </w:pPr>
      <w:r w:rsidRPr="006674DC">
        <w:rPr>
          <w:rFonts w:eastAsia="Times New Roman" w:cs="Times New Roman"/>
          <w:kern w:val="0"/>
          <w:lang w:val="en-GB" w:eastAsia="en-GB"/>
          <w14:ligatures w14:val="none"/>
        </w:rPr>
        <w:t>Semi-structured interviews with data scientists, doctors, and ethics educators are carried out to investigate practitioners' ethical awareness, problems, and viewpoints on algorithmic bias. This builds on the quantitative work by showing attitudes, reasoning processes, and potential gaps in professional practice.</w:t>
      </w:r>
      <w:r w:rsidRPr="006674DC">
        <w:rPr>
          <w:rFonts w:eastAsia="Times New Roman" w:cs="Times New Roman"/>
          <w:kern w:val="0"/>
          <w:lang w:val="en-GB" w:eastAsia="en-GB"/>
          <w14:ligatures w14:val="none"/>
        </w:rPr>
        <w:br/>
      </w:r>
      <w:r w:rsidRPr="006674DC">
        <w:rPr>
          <w:rFonts w:eastAsia="Times New Roman" w:cs="Times New Roman"/>
          <w:kern w:val="0"/>
          <w:lang w:val="en-GB" w:eastAsia="en-GB"/>
          <w14:ligatures w14:val="none"/>
        </w:rPr>
        <w:br/>
        <w:t>These phases work together to provide a socio-technical viewpoint on prejudice, acknowledging that fairness difficulties stem not only from computing limits, but also from organisational and pedagogical factors.</w:t>
      </w:r>
    </w:p>
    <w:p w14:paraId="10134AD4" w14:textId="77777777" w:rsidR="00EF6CE0" w:rsidRDefault="00EF6CE0" w:rsidP="008418B7">
      <w:pPr>
        <w:pStyle w:val="Heading1"/>
        <w:rPr>
          <w:rFonts w:eastAsia="Times New Roman"/>
          <w:lang w:val="en-GB" w:eastAsia="en-GB"/>
        </w:rPr>
      </w:pPr>
    </w:p>
    <w:p w14:paraId="11FF4BE7" w14:textId="2396CC3F" w:rsidR="00455D71" w:rsidRPr="00455D71" w:rsidRDefault="00EF6CE0" w:rsidP="008418B7">
      <w:pPr>
        <w:pStyle w:val="Heading1"/>
        <w:rPr>
          <w:rFonts w:eastAsia="Times New Roman"/>
          <w:lang w:val="en-GB" w:eastAsia="en-GB"/>
        </w:rPr>
      </w:pPr>
      <w:bookmarkStart w:id="21" w:name="_Toc214325296"/>
      <w:r>
        <w:rPr>
          <w:rFonts w:eastAsia="Times New Roman"/>
          <w:lang w:val="en-GB" w:eastAsia="en-GB"/>
        </w:rPr>
        <w:t>4.2</w:t>
      </w:r>
      <w:r w:rsidR="002F5D42">
        <w:t xml:space="preserve"> Quantitative Methodology</w:t>
      </w:r>
      <w:bookmarkEnd w:id="21"/>
    </w:p>
    <w:p w14:paraId="0A0FA3F4" w14:textId="2A51DC9F" w:rsidR="00455D71" w:rsidRDefault="00455D71" w:rsidP="00455D71">
      <w:pPr>
        <w:pStyle w:val="Heading2"/>
      </w:pPr>
      <w:r>
        <w:rPr>
          <w:rStyle w:val="Strong"/>
          <w:b/>
          <w:bCs w:val="0"/>
        </w:rPr>
        <w:t xml:space="preserve"> </w:t>
      </w:r>
      <w:bookmarkStart w:id="22" w:name="_Toc214325297"/>
      <w:r>
        <w:rPr>
          <w:rStyle w:val="Strong"/>
          <w:b/>
          <w:bCs w:val="0"/>
        </w:rPr>
        <w:t>Dataset Selection</w:t>
      </w:r>
      <w:bookmarkEnd w:id="22"/>
    </w:p>
    <w:p w14:paraId="744C2A18" w14:textId="77777777" w:rsidR="006674DC" w:rsidRDefault="006674DC" w:rsidP="006674DC">
      <w:pPr>
        <w:pStyle w:val="NormalWeb"/>
      </w:pPr>
      <w:r>
        <w:t>Two datasets are selected due to their scale, clinical relevance and inclusion of demographic information:</w:t>
      </w:r>
    </w:p>
    <w:p w14:paraId="28F7C1F9" w14:textId="77777777" w:rsidR="006674DC" w:rsidRDefault="006674DC" w:rsidP="006674DC">
      <w:pPr>
        <w:pStyle w:val="NormalWeb"/>
        <w:numPr>
          <w:ilvl w:val="0"/>
          <w:numId w:val="33"/>
        </w:numPr>
      </w:pPr>
      <w:r>
        <w:rPr>
          <w:rStyle w:val="Strong"/>
          <w:rFonts w:eastAsiaTheme="majorEastAsia"/>
        </w:rPr>
        <w:t>MIMIC-III</w:t>
      </w:r>
      <w:r>
        <w:t xml:space="preserve"> contains over 40,000 ICU admissions and provides detailed demographic attributes (age, ethnicity, gender) and high-resolution time-series clinical data. It is widely used for research on mortality prediction, sepsis detection and other clinical tasks. Access requires completion of </w:t>
      </w:r>
      <w:proofErr w:type="spellStart"/>
      <w:r>
        <w:t>PhysioNet’s</w:t>
      </w:r>
      <w:proofErr w:type="spellEnd"/>
      <w:r>
        <w:t xml:space="preserve"> ethics certification.</w:t>
      </w:r>
    </w:p>
    <w:p w14:paraId="43D92C9F" w14:textId="77777777" w:rsidR="006674DC" w:rsidRDefault="006674DC" w:rsidP="006674DC">
      <w:pPr>
        <w:pStyle w:val="NormalWeb"/>
        <w:numPr>
          <w:ilvl w:val="0"/>
          <w:numId w:val="33"/>
        </w:numPr>
      </w:pPr>
      <w:r>
        <w:rPr>
          <w:rStyle w:val="Strong"/>
          <w:rFonts w:eastAsiaTheme="majorEastAsia"/>
        </w:rPr>
        <w:t>NIH ChestX-ray14</w:t>
      </w:r>
      <w:r>
        <w:t xml:space="preserve"> includes 112,000 frontal chest X-ray images with labels for 14 thoracic diseases and accompanying metadata for age and gender. Its size, accessibility and diagnostic diversity make it suitable for training deep learning models.</w:t>
      </w:r>
    </w:p>
    <w:p w14:paraId="15DF1A5A" w14:textId="26A377FA" w:rsidR="00455D71" w:rsidRDefault="006674DC" w:rsidP="006674DC">
      <w:pPr>
        <w:pStyle w:val="NormalWeb"/>
      </w:pPr>
      <w:r>
        <w:t>Using two distinct modalities—tabular clinical data and medical imaging—enables a comparison of fairness across different diagnostic contexts.</w:t>
      </w:r>
    </w:p>
    <w:p w14:paraId="226CDD1F" w14:textId="4D109E47" w:rsidR="00455D71" w:rsidRDefault="00455D71" w:rsidP="006674DC">
      <w:pPr>
        <w:pStyle w:val="Heading2"/>
      </w:pPr>
      <w:r>
        <w:rPr>
          <w:rStyle w:val="Strong"/>
          <w:b/>
          <w:bCs w:val="0"/>
        </w:rPr>
        <w:t xml:space="preserve"> </w:t>
      </w:r>
      <w:bookmarkStart w:id="23" w:name="_Toc214325298"/>
      <w:r>
        <w:rPr>
          <w:rStyle w:val="Strong"/>
          <w:b/>
          <w:bCs w:val="0"/>
        </w:rPr>
        <w:t>Data Pre-processing</w:t>
      </w:r>
      <w:bookmarkEnd w:id="23"/>
    </w:p>
    <w:p w14:paraId="749C4833" w14:textId="77777777" w:rsidR="006674DC" w:rsidRPr="006674DC" w:rsidRDefault="006674DC" w:rsidP="006674DC">
      <w:pPr>
        <w:pStyle w:val="NormalWeb"/>
      </w:pPr>
      <w:r w:rsidRPr="006674DC">
        <w:rPr>
          <w:rStyle w:val="Strong"/>
          <w:rFonts w:eastAsiaTheme="majorEastAsia"/>
          <w:b w:val="0"/>
        </w:rPr>
        <w:t>MIMIC-III</w:t>
      </w:r>
    </w:p>
    <w:p w14:paraId="2A8AB0B5" w14:textId="77777777" w:rsidR="006674DC" w:rsidRPr="006674DC" w:rsidRDefault="006674DC" w:rsidP="006674DC">
      <w:pPr>
        <w:pStyle w:val="NormalWeb"/>
        <w:numPr>
          <w:ilvl w:val="0"/>
          <w:numId w:val="34"/>
        </w:numPr>
      </w:pPr>
      <w:r w:rsidRPr="006674DC">
        <w:t>Handle missing values using mean imputation and KNN imputation.</w:t>
      </w:r>
    </w:p>
    <w:p w14:paraId="25A9E40D" w14:textId="77777777" w:rsidR="006674DC" w:rsidRPr="006674DC" w:rsidRDefault="006674DC" w:rsidP="006674DC">
      <w:pPr>
        <w:pStyle w:val="NormalWeb"/>
        <w:numPr>
          <w:ilvl w:val="0"/>
          <w:numId w:val="34"/>
        </w:numPr>
      </w:pPr>
      <w:r w:rsidRPr="006674DC">
        <w:t>Normalise continuous features (min-max or z-score).</w:t>
      </w:r>
    </w:p>
    <w:p w14:paraId="019E8777" w14:textId="77777777" w:rsidR="006674DC" w:rsidRPr="006674DC" w:rsidRDefault="006674DC" w:rsidP="006674DC">
      <w:pPr>
        <w:pStyle w:val="NormalWeb"/>
        <w:numPr>
          <w:ilvl w:val="0"/>
          <w:numId w:val="34"/>
        </w:numPr>
      </w:pPr>
      <w:r w:rsidRPr="006674DC">
        <w:t>Generate clinical labels (e.g., mortality, disease indicators).</w:t>
      </w:r>
    </w:p>
    <w:p w14:paraId="39BF914F" w14:textId="77777777" w:rsidR="006674DC" w:rsidRPr="006674DC" w:rsidRDefault="006674DC" w:rsidP="006674DC">
      <w:pPr>
        <w:pStyle w:val="NormalWeb"/>
        <w:numPr>
          <w:ilvl w:val="0"/>
          <w:numId w:val="34"/>
        </w:numPr>
      </w:pPr>
      <w:r w:rsidRPr="006674DC">
        <w:t>Stratify data by demographic subgroup to support fairness evaluation.</w:t>
      </w:r>
    </w:p>
    <w:p w14:paraId="05365C92" w14:textId="77777777" w:rsidR="006674DC" w:rsidRPr="006674DC" w:rsidRDefault="006674DC" w:rsidP="006674DC">
      <w:pPr>
        <w:pStyle w:val="NormalWeb"/>
      </w:pPr>
      <w:r w:rsidRPr="006674DC">
        <w:rPr>
          <w:rStyle w:val="Strong"/>
          <w:rFonts w:eastAsiaTheme="majorEastAsia"/>
          <w:b w:val="0"/>
        </w:rPr>
        <w:t>ChestX-ray14</w:t>
      </w:r>
    </w:p>
    <w:p w14:paraId="1189F5F4" w14:textId="77777777" w:rsidR="006674DC" w:rsidRPr="006674DC" w:rsidRDefault="006674DC" w:rsidP="006674DC">
      <w:pPr>
        <w:pStyle w:val="NormalWeb"/>
        <w:numPr>
          <w:ilvl w:val="0"/>
          <w:numId w:val="35"/>
        </w:numPr>
      </w:pPr>
      <w:r w:rsidRPr="006674DC">
        <w:t>Perform pixel normalisation and image resizing (224×224).</w:t>
      </w:r>
    </w:p>
    <w:p w14:paraId="74AD4BDB" w14:textId="77777777" w:rsidR="006674DC" w:rsidRPr="006674DC" w:rsidRDefault="006674DC" w:rsidP="006674DC">
      <w:pPr>
        <w:pStyle w:val="NormalWeb"/>
        <w:numPr>
          <w:ilvl w:val="0"/>
          <w:numId w:val="35"/>
        </w:numPr>
      </w:pPr>
      <w:r w:rsidRPr="006674DC">
        <w:t>Split data into training, validation and test sets.</w:t>
      </w:r>
    </w:p>
    <w:p w14:paraId="374415EF" w14:textId="77777777" w:rsidR="006674DC" w:rsidRPr="006674DC" w:rsidRDefault="006674DC" w:rsidP="006674DC">
      <w:pPr>
        <w:pStyle w:val="NormalWeb"/>
        <w:numPr>
          <w:ilvl w:val="0"/>
          <w:numId w:val="35"/>
        </w:numPr>
      </w:pPr>
      <w:r w:rsidRPr="006674DC">
        <w:t xml:space="preserve">Address class imbalance through SMOTE and </w:t>
      </w:r>
      <w:proofErr w:type="spellStart"/>
      <w:r w:rsidRPr="006674DC">
        <w:t>undersampling</w:t>
      </w:r>
      <w:proofErr w:type="spellEnd"/>
      <w:r w:rsidRPr="006674DC">
        <w:t>.</w:t>
      </w:r>
    </w:p>
    <w:p w14:paraId="4A0A3197" w14:textId="77777777" w:rsidR="006674DC" w:rsidRPr="006674DC" w:rsidRDefault="006674DC" w:rsidP="006674DC">
      <w:pPr>
        <w:pStyle w:val="NormalWeb"/>
        <w:numPr>
          <w:ilvl w:val="0"/>
          <w:numId w:val="35"/>
        </w:numPr>
      </w:pPr>
      <w:r w:rsidRPr="006674DC">
        <w:lastRenderedPageBreak/>
        <w:t xml:space="preserve">Document </w:t>
      </w:r>
      <w:proofErr w:type="spellStart"/>
      <w:r w:rsidRPr="006674DC">
        <w:t>preprocessing</w:t>
      </w:r>
      <w:proofErr w:type="spellEnd"/>
      <w:r w:rsidRPr="006674DC">
        <w:t xml:space="preserve"> steps to ensure reproducibility.</w:t>
      </w:r>
    </w:p>
    <w:p w14:paraId="2345F042" w14:textId="77777777" w:rsidR="00455D71" w:rsidRDefault="002A7E76" w:rsidP="00455D71">
      <w:r>
        <w:pict w14:anchorId="6B288C8D">
          <v:rect id="_x0000_i1025" style="width:0;height:1.5pt" o:hralign="center" o:hrstd="t" o:hr="t" fillcolor="#a0a0a0" stroked="f"/>
        </w:pict>
      </w:r>
    </w:p>
    <w:p w14:paraId="4D1EDC48" w14:textId="6134CAF3" w:rsidR="00455D71" w:rsidRDefault="00455D71" w:rsidP="00455D71">
      <w:pPr>
        <w:pStyle w:val="Heading2"/>
      </w:pPr>
      <w:bookmarkStart w:id="24" w:name="_Toc214325299"/>
      <w:r>
        <w:rPr>
          <w:rStyle w:val="Strong"/>
          <w:b/>
          <w:bCs w:val="0"/>
        </w:rPr>
        <w:t>Model Development</w:t>
      </w:r>
      <w:bookmarkEnd w:id="24"/>
    </w:p>
    <w:p w14:paraId="6C8CC861" w14:textId="77777777" w:rsidR="006674DC" w:rsidRDefault="006674DC" w:rsidP="006674DC">
      <w:pPr>
        <w:pStyle w:val="NormalWeb"/>
      </w:pPr>
      <w:r>
        <w:t>Two representative ML model types are used:</w:t>
      </w:r>
    </w:p>
    <w:p w14:paraId="6FF019C3" w14:textId="77777777" w:rsidR="006674DC" w:rsidRDefault="006674DC" w:rsidP="006674DC">
      <w:pPr>
        <w:pStyle w:val="NormalWeb"/>
        <w:numPr>
          <w:ilvl w:val="0"/>
          <w:numId w:val="36"/>
        </w:numPr>
      </w:pPr>
      <w:r w:rsidRPr="008418B7">
        <w:rPr>
          <w:rStyle w:val="Strong"/>
          <w:rFonts w:eastAsiaTheme="majorEastAsia"/>
          <w:b w:val="0"/>
        </w:rPr>
        <w:t>Logistic Regression</w:t>
      </w:r>
      <w:r w:rsidRPr="008418B7">
        <w:rPr>
          <w:b/>
        </w:rPr>
        <w:t xml:space="preserve"> </w:t>
      </w:r>
      <w:r>
        <w:t>for MIMIC-III</w:t>
      </w:r>
    </w:p>
    <w:p w14:paraId="691936AA" w14:textId="77777777" w:rsidR="006674DC" w:rsidRDefault="006674DC" w:rsidP="006674DC">
      <w:pPr>
        <w:pStyle w:val="NormalWeb"/>
        <w:numPr>
          <w:ilvl w:val="0"/>
          <w:numId w:val="39"/>
        </w:numPr>
      </w:pPr>
      <w:r>
        <w:t>Chosen due to interpretability and suitability for structured clinical data.</w:t>
      </w:r>
    </w:p>
    <w:p w14:paraId="0752F619" w14:textId="77777777" w:rsidR="006674DC" w:rsidRDefault="006674DC" w:rsidP="008418B7">
      <w:pPr>
        <w:pStyle w:val="NormalWeb"/>
        <w:numPr>
          <w:ilvl w:val="0"/>
          <w:numId w:val="39"/>
        </w:numPr>
      </w:pPr>
      <w:r>
        <w:t>Provides baseline fairness and performance comparisons.</w:t>
      </w:r>
    </w:p>
    <w:p w14:paraId="14B7C47F" w14:textId="77777777" w:rsidR="006674DC" w:rsidRDefault="006674DC" w:rsidP="006674DC">
      <w:pPr>
        <w:pStyle w:val="NormalWeb"/>
        <w:numPr>
          <w:ilvl w:val="0"/>
          <w:numId w:val="36"/>
        </w:numPr>
      </w:pPr>
      <w:r w:rsidRPr="008418B7">
        <w:rPr>
          <w:rStyle w:val="Strong"/>
          <w:rFonts w:eastAsiaTheme="majorEastAsia"/>
          <w:b w:val="0"/>
        </w:rPr>
        <w:t>Convolutional Neural Network (CNN)</w:t>
      </w:r>
      <w:r>
        <w:t xml:space="preserve"> for ChestX-ray14</w:t>
      </w:r>
    </w:p>
    <w:p w14:paraId="68FA0471" w14:textId="77777777" w:rsidR="006674DC" w:rsidRDefault="006674DC" w:rsidP="008418B7">
      <w:pPr>
        <w:pStyle w:val="NormalWeb"/>
        <w:numPr>
          <w:ilvl w:val="0"/>
          <w:numId w:val="40"/>
        </w:numPr>
      </w:pPr>
      <w:r>
        <w:t>Based on a fine-tuned ResNet-50 architecture.</w:t>
      </w:r>
    </w:p>
    <w:p w14:paraId="5A8947C1" w14:textId="77777777" w:rsidR="006674DC" w:rsidRDefault="006674DC" w:rsidP="008418B7">
      <w:pPr>
        <w:pStyle w:val="NormalWeb"/>
        <w:numPr>
          <w:ilvl w:val="0"/>
          <w:numId w:val="40"/>
        </w:numPr>
      </w:pPr>
      <w:r>
        <w:t>Achieves high performance on medical imaging tasks.</w:t>
      </w:r>
    </w:p>
    <w:p w14:paraId="5F9295BF" w14:textId="77777777" w:rsidR="006674DC" w:rsidRDefault="006674DC" w:rsidP="008418B7">
      <w:pPr>
        <w:pStyle w:val="NormalWeb"/>
        <w:numPr>
          <w:ilvl w:val="0"/>
          <w:numId w:val="40"/>
        </w:numPr>
      </w:pPr>
      <w:r>
        <w:t>Allows fairness assessment in deep learning environments.</w:t>
      </w:r>
    </w:p>
    <w:p w14:paraId="1587AA0A" w14:textId="77777777" w:rsidR="006674DC" w:rsidRDefault="006674DC" w:rsidP="006674DC">
      <w:pPr>
        <w:pStyle w:val="NormalWeb"/>
      </w:pPr>
      <w:r>
        <w:t>Using multiple models supports a multi-modal evaluation of algorithmic fairness.</w:t>
      </w:r>
    </w:p>
    <w:p w14:paraId="6EBB7D52" w14:textId="77777777" w:rsidR="00455D71" w:rsidRDefault="002A7E76" w:rsidP="00455D71">
      <w:r>
        <w:pict w14:anchorId="0DA4E9F2">
          <v:rect id="_x0000_i1026" style="width:0;height:1.5pt" o:hralign="center" o:hrstd="t" o:hr="t" fillcolor="#a0a0a0" stroked="f"/>
        </w:pict>
      </w:r>
    </w:p>
    <w:p w14:paraId="153F3159" w14:textId="29C3977F" w:rsidR="00455D71" w:rsidRPr="00455D71" w:rsidRDefault="00455D71" w:rsidP="00455D71">
      <w:r w:rsidRPr="00455D71">
        <w:rPr>
          <w:rStyle w:val="Strong"/>
          <w:bCs w:val="0"/>
        </w:rPr>
        <w:t xml:space="preserve"> Fairness Metrics</w:t>
      </w:r>
    </w:p>
    <w:p w14:paraId="3454F096" w14:textId="77777777" w:rsidR="00455D71" w:rsidRDefault="00455D71" w:rsidP="00455D71">
      <w:pPr>
        <w:pStyle w:val="NormalWeb"/>
      </w:pPr>
      <w:r>
        <w:t>Multiple fairness metrics ensure robust evaluation across different fairness definitions:</w:t>
      </w:r>
    </w:p>
    <w:p w14:paraId="399E6862" w14:textId="77777777" w:rsidR="00455D71" w:rsidRPr="00455D71" w:rsidRDefault="00455D71" w:rsidP="003C32F9">
      <w:pPr>
        <w:pStyle w:val="NormalWeb"/>
        <w:numPr>
          <w:ilvl w:val="0"/>
          <w:numId w:val="12"/>
        </w:numPr>
        <w:rPr>
          <w:b/>
        </w:rPr>
      </w:pPr>
      <w:r w:rsidRPr="00455D71">
        <w:rPr>
          <w:rStyle w:val="Strong"/>
          <w:rFonts w:eastAsiaTheme="majorEastAsia"/>
          <w:b w:val="0"/>
        </w:rPr>
        <w:t>Statistical Parity Difference (SPD)</w:t>
      </w:r>
    </w:p>
    <w:p w14:paraId="0D1752CB" w14:textId="77777777" w:rsidR="00455D71" w:rsidRPr="00455D71" w:rsidRDefault="00455D71" w:rsidP="003C32F9">
      <w:pPr>
        <w:pStyle w:val="NormalWeb"/>
        <w:numPr>
          <w:ilvl w:val="0"/>
          <w:numId w:val="12"/>
        </w:numPr>
        <w:rPr>
          <w:b/>
        </w:rPr>
      </w:pPr>
      <w:r w:rsidRPr="00455D71">
        <w:rPr>
          <w:rStyle w:val="Strong"/>
          <w:rFonts w:eastAsiaTheme="majorEastAsia"/>
          <w:b w:val="0"/>
        </w:rPr>
        <w:t>Equal Opportunity Difference (EOD)</w:t>
      </w:r>
    </w:p>
    <w:p w14:paraId="52CFEB65" w14:textId="77777777" w:rsidR="00455D71" w:rsidRPr="00455D71" w:rsidRDefault="00455D71" w:rsidP="003C32F9">
      <w:pPr>
        <w:pStyle w:val="NormalWeb"/>
        <w:numPr>
          <w:ilvl w:val="0"/>
          <w:numId w:val="12"/>
        </w:numPr>
        <w:rPr>
          <w:b/>
        </w:rPr>
      </w:pPr>
      <w:r w:rsidRPr="00455D71">
        <w:rPr>
          <w:rStyle w:val="Strong"/>
          <w:rFonts w:eastAsiaTheme="majorEastAsia"/>
          <w:b w:val="0"/>
        </w:rPr>
        <w:t>Disparate Impact Ratio (DIR)</w:t>
      </w:r>
    </w:p>
    <w:p w14:paraId="0D865DA2" w14:textId="77777777" w:rsidR="00455D71" w:rsidRPr="00455D71" w:rsidRDefault="00455D71" w:rsidP="003C32F9">
      <w:pPr>
        <w:pStyle w:val="NormalWeb"/>
        <w:numPr>
          <w:ilvl w:val="0"/>
          <w:numId w:val="12"/>
        </w:numPr>
        <w:rPr>
          <w:b/>
        </w:rPr>
      </w:pPr>
      <w:r w:rsidRPr="00455D71">
        <w:rPr>
          <w:rStyle w:val="Strong"/>
          <w:rFonts w:eastAsiaTheme="majorEastAsia"/>
          <w:b w:val="0"/>
        </w:rPr>
        <w:t>False Negative Rate Parity</w:t>
      </w:r>
    </w:p>
    <w:p w14:paraId="76C2BE74" w14:textId="77777777" w:rsidR="00455D71" w:rsidRPr="00455D71" w:rsidRDefault="00455D71" w:rsidP="003C32F9">
      <w:pPr>
        <w:pStyle w:val="NormalWeb"/>
        <w:numPr>
          <w:ilvl w:val="0"/>
          <w:numId w:val="12"/>
        </w:numPr>
        <w:rPr>
          <w:b/>
        </w:rPr>
      </w:pPr>
      <w:r w:rsidRPr="00455D71">
        <w:rPr>
          <w:rStyle w:val="Strong"/>
          <w:rFonts w:eastAsiaTheme="majorEastAsia"/>
          <w:b w:val="0"/>
        </w:rPr>
        <w:t>AUC by demographic subgroup</w:t>
      </w:r>
    </w:p>
    <w:p w14:paraId="3EC00B02" w14:textId="44DCDE8F" w:rsidR="00455D71" w:rsidRDefault="006B6466" w:rsidP="006B6466">
      <w:r>
        <w:t>Research shows that no single fairness metric is sufficient [11], so a multi-metric evaluation strategy is required.</w:t>
      </w:r>
      <w:r w:rsidR="002A7E76">
        <w:pict w14:anchorId="0AAFB1F9">
          <v:rect id="_x0000_i1027" style="width:0;height:1.5pt" o:hralign="center" o:hrstd="t" o:hr="t" fillcolor="#a0a0a0" stroked="f"/>
        </w:pict>
      </w:r>
    </w:p>
    <w:p w14:paraId="68732EEE" w14:textId="5A436839" w:rsidR="00455D71" w:rsidRDefault="00455D71" w:rsidP="00455D71">
      <w:pPr>
        <w:pStyle w:val="Heading2"/>
      </w:pPr>
      <w:r>
        <w:rPr>
          <w:rStyle w:val="Strong"/>
          <w:b/>
          <w:bCs w:val="0"/>
        </w:rPr>
        <w:t xml:space="preserve"> </w:t>
      </w:r>
      <w:bookmarkStart w:id="25" w:name="_Toc214325300"/>
      <w:r>
        <w:rPr>
          <w:rStyle w:val="Strong"/>
          <w:b/>
          <w:bCs w:val="0"/>
        </w:rPr>
        <w:t>Bias-Mitigation Techniques</w:t>
      </w:r>
      <w:bookmarkEnd w:id="25"/>
    </w:p>
    <w:p w14:paraId="3C16A3F4" w14:textId="77777777" w:rsidR="006115BC" w:rsidRPr="006115BC" w:rsidRDefault="006115BC" w:rsidP="006115BC">
      <w:pPr>
        <w:pStyle w:val="NormalWeb"/>
        <w:rPr>
          <w:b/>
        </w:rPr>
      </w:pPr>
      <w:r>
        <w:t xml:space="preserve">Bias mitigation is evaluated at three levels of the modelling pipeline: </w:t>
      </w:r>
      <w:r w:rsidRPr="006115BC">
        <w:rPr>
          <w:rStyle w:val="Strong"/>
          <w:rFonts w:eastAsiaTheme="majorEastAsia"/>
          <w:b w:val="0"/>
        </w:rPr>
        <w:t>pre-processing</w:t>
      </w:r>
      <w:r w:rsidRPr="006115BC">
        <w:rPr>
          <w:b/>
        </w:rPr>
        <w:t xml:space="preserve">, </w:t>
      </w:r>
      <w:r w:rsidRPr="006115BC">
        <w:rPr>
          <w:rStyle w:val="Strong"/>
          <w:rFonts w:eastAsiaTheme="majorEastAsia"/>
          <w:b w:val="0"/>
        </w:rPr>
        <w:t>in-processing</w:t>
      </w:r>
      <w:r w:rsidRPr="006115BC">
        <w:rPr>
          <w:b/>
        </w:rPr>
        <w:t>,</w:t>
      </w:r>
      <w:r w:rsidRPr="006115BC">
        <w:t xml:space="preserve"> and</w:t>
      </w:r>
      <w:r w:rsidRPr="006115BC">
        <w:rPr>
          <w:b/>
        </w:rPr>
        <w:t xml:space="preserve"> </w:t>
      </w:r>
      <w:r w:rsidRPr="006115BC">
        <w:rPr>
          <w:rStyle w:val="Strong"/>
          <w:rFonts w:eastAsiaTheme="majorEastAsia"/>
          <w:b w:val="0"/>
        </w:rPr>
        <w:t>post-processing</w:t>
      </w:r>
      <w:r w:rsidRPr="006115BC">
        <w:t>.</w:t>
      </w:r>
    </w:p>
    <w:p w14:paraId="0F89CD0F" w14:textId="77777777" w:rsidR="00455D71" w:rsidRDefault="00455D71" w:rsidP="00455D71">
      <w:r>
        <w:rPr>
          <w:rStyle w:val="Strong"/>
          <w:b w:val="0"/>
          <w:bCs w:val="0"/>
        </w:rPr>
        <w:t>A. Pre-processing</w:t>
      </w:r>
    </w:p>
    <w:p w14:paraId="1028C6AF" w14:textId="77777777" w:rsidR="006115BC" w:rsidRDefault="006115BC" w:rsidP="006115BC">
      <w:pPr>
        <w:pStyle w:val="NormalWeb"/>
      </w:pPr>
      <w:r>
        <w:t>Pre-processing aims to correct data imbalances before model training.</w:t>
      </w:r>
    </w:p>
    <w:p w14:paraId="075ADC54" w14:textId="77777777" w:rsidR="006115BC" w:rsidRDefault="006115BC" w:rsidP="006115BC">
      <w:pPr>
        <w:pStyle w:val="NormalWeb"/>
        <w:numPr>
          <w:ilvl w:val="0"/>
          <w:numId w:val="47"/>
        </w:numPr>
      </w:pPr>
      <w:r w:rsidRPr="006115BC">
        <w:rPr>
          <w:rStyle w:val="Strong"/>
          <w:rFonts w:eastAsiaTheme="majorEastAsia"/>
          <w:b w:val="0"/>
        </w:rPr>
        <w:lastRenderedPageBreak/>
        <w:t>Reweighting:</w:t>
      </w:r>
      <w:r>
        <w:t xml:space="preserve"> Assigns higher weights to under-represented groups.</w:t>
      </w:r>
    </w:p>
    <w:p w14:paraId="43C33132" w14:textId="77777777" w:rsidR="006115BC" w:rsidRDefault="006115BC" w:rsidP="006115BC">
      <w:pPr>
        <w:pStyle w:val="NormalWeb"/>
        <w:numPr>
          <w:ilvl w:val="0"/>
          <w:numId w:val="47"/>
        </w:numPr>
      </w:pPr>
      <w:r w:rsidRPr="006115BC">
        <w:rPr>
          <w:rStyle w:val="Strong"/>
          <w:rFonts w:eastAsiaTheme="majorEastAsia"/>
          <w:b w:val="0"/>
        </w:rPr>
        <w:t>SMOTE Oversampling:</w:t>
      </w:r>
      <w:r>
        <w:t xml:space="preserve"> Synthesises new minority-class samples.</w:t>
      </w:r>
    </w:p>
    <w:p w14:paraId="32432B39" w14:textId="77777777" w:rsidR="006115BC" w:rsidRDefault="006115BC" w:rsidP="006115BC">
      <w:pPr>
        <w:pStyle w:val="NormalWeb"/>
        <w:numPr>
          <w:ilvl w:val="0"/>
          <w:numId w:val="47"/>
        </w:numPr>
      </w:pPr>
      <w:r w:rsidRPr="006115BC">
        <w:rPr>
          <w:rStyle w:val="Strong"/>
          <w:rFonts w:eastAsiaTheme="majorEastAsia"/>
          <w:b w:val="0"/>
        </w:rPr>
        <w:t>Feature Suppression:</w:t>
      </w:r>
      <w:r>
        <w:t xml:space="preserve"> Removes sensitive attributes (e.g., gender, ethnicity) when appropriate.</w:t>
      </w:r>
    </w:p>
    <w:p w14:paraId="55DDFE4D" w14:textId="77777777" w:rsidR="006115BC" w:rsidRDefault="006115BC" w:rsidP="006115BC">
      <w:pPr>
        <w:pStyle w:val="NormalWeb"/>
      </w:pPr>
      <w:r>
        <w:t>These techniques adjust the dataset to reduce sources of data-driven bias.</w:t>
      </w:r>
    </w:p>
    <w:p w14:paraId="170E56B7" w14:textId="77777777" w:rsidR="00455D71" w:rsidRDefault="00455D71" w:rsidP="00455D71">
      <w:r>
        <w:rPr>
          <w:rStyle w:val="Strong"/>
          <w:b w:val="0"/>
          <w:bCs w:val="0"/>
        </w:rPr>
        <w:t>B. In-processing</w:t>
      </w:r>
    </w:p>
    <w:p w14:paraId="5E38F6A7" w14:textId="77777777" w:rsidR="006115BC" w:rsidRDefault="006115BC" w:rsidP="006115BC">
      <w:pPr>
        <w:pStyle w:val="NormalWeb"/>
      </w:pPr>
      <w:r>
        <w:t>In-processing integrates fairness constraints directly into the model-training process.</w:t>
      </w:r>
    </w:p>
    <w:p w14:paraId="4A5B5EA7" w14:textId="77777777" w:rsidR="006115BC" w:rsidRDefault="006115BC" w:rsidP="006115BC">
      <w:pPr>
        <w:pStyle w:val="NormalWeb"/>
        <w:numPr>
          <w:ilvl w:val="0"/>
          <w:numId w:val="46"/>
        </w:numPr>
      </w:pPr>
      <w:r w:rsidRPr="006115BC">
        <w:rPr>
          <w:rStyle w:val="Strong"/>
          <w:rFonts w:eastAsiaTheme="majorEastAsia"/>
          <w:b w:val="0"/>
        </w:rPr>
        <w:t xml:space="preserve">Adversarial </w:t>
      </w:r>
      <w:proofErr w:type="spellStart"/>
      <w:r w:rsidRPr="006115BC">
        <w:rPr>
          <w:rStyle w:val="Strong"/>
          <w:rFonts w:eastAsiaTheme="majorEastAsia"/>
          <w:b w:val="0"/>
        </w:rPr>
        <w:t>Debiasing</w:t>
      </w:r>
      <w:proofErr w:type="spellEnd"/>
      <w:proofErr w:type="gramStart"/>
      <w:r w:rsidRPr="006115BC">
        <w:rPr>
          <w:rStyle w:val="Strong"/>
          <w:rFonts w:eastAsiaTheme="majorEastAsia"/>
          <w:b w:val="0"/>
        </w:rPr>
        <w:t>:</w:t>
      </w:r>
      <w:proofErr w:type="gramEnd"/>
      <w:r>
        <w:br/>
        <w:t xml:space="preserve">Uses a dual-network system where the adversary attempts to predict sensitive attributes while the primary model learns to minimise both prediction error and demographic </w:t>
      </w:r>
      <w:proofErr w:type="spellStart"/>
      <w:r>
        <w:t>identifiability</w:t>
      </w:r>
      <w:proofErr w:type="spellEnd"/>
      <w:r>
        <w:t>.</w:t>
      </w:r>
    </w:p>
    <w:p w14:paraId="2E4AFB6B" w14:textId="77777777" w:rsidR="006115BC" w:rsidRDefault="006115BC" w:rsidP="006115BC">
      <w:pPr>
        <w:pStyle w:val="NormalWeb"/>
        <w:numPr>
          <w:ilvl w:val="0"/>
          <w:numId w:val="46"/>
        </w:numPr>
      </w:pPr>
      <w:r w:rsidRPr="006115BC">
        <w:rPr>
          <w:rStyle w:val="Strong"/>
          <w:rFonts w:eastAsiaTheme="majorEastAsia"/>
          <w:b w:val="0"/>
        </w:rPr>
        <w:t>Fairness-Constrained Optimisation</w:t>
      </w:r>
      <w:proofErr w:type="gramStart"/>
      <w:r w:rsidRPr="006115BC">
        <w:rPr>
          <w:rStyle w:val="Strong"/>
          <w:rFonts w:eastAsiaTheme="majorEastAsia"/>
          <w:b w:val="0"/>
        </w:rPr>
        <w:t>:</w:t>
      </w:r>
      <w:proofErr w:type="gramEnd"/>
      <w:r w:rsidRPr="006115BC">
        <w:rPr>
          <w:b/>
        </w:rPr>
        <w:br/>
      </w:r>
      <w:r>
        <w:t>Introduces fairness penalties into the loss function to enforce constraints such as equal opportunity.</w:t>
      </w:r>
    </w:p>
    <w:p w14:paraId="0D9C0E0B" w14:textId="77777777" w:rsidR="006115BC" w:rsidRDefault="006115BC" w:rsidP="006115BC">
      <w:pPr>
        <w:pStyle w:val="NormalWeb"/>
      </w:pPr>
      <w:r>
        <w:t>These techniques often achieve strong fairness–accuracy trade-offs [12].</w:t>
      </w:r>
    </w:p>
    <w:p w14:paraId="21F39BE8" w14:textId="77777777" w:rsidR="00455D71" w:rsidRDefault="00455D71" w:rsidP="00455D71">
      <w:r>
        <w:rPr>
          <w:rStyle w:val="Strong"/>
          <w:b w:val="0"/>
          <w:bCs w:val="0"/>
        </w:rPr>
        <w:t>C. Post-processing</w:t>
      </w:r>
    </w:p>
    <w:p w14:paraId="1045ACD0" w14:textId="77777777" w:rsidR="00321147" w:rsidRDefault="00321147" w:rsidP="00321147">
      <w:pPr>
        <w:pStyle w:val="NormalWeb"/>
      </w:pPr>
      <w:r>
        <w:t xml:space="preserve">Post-processing methods adjust the model’s output probabilities </w:t>
      </w:r>
      <w:r w:rsidRPr="00321147">
        <w:rPr>
          <w:rStyle w:val="Strong"/>
          <w:rFonts w:eastAsiaTheme="majorEastAsia"/>
          <w:b w:val="0"/>
        </w:rPr>
        <w:t>after training</w:t>
      </w:r>
      <w:r>
        <w:t xml:space="preserve"> to improve fairness without modifying the underlying model. The two techniques applied in this study are:</w:t>
      </w:r>
    </w:p>
    <w:p w14:paraId="5C035E1C" w14:textId="13D44CF2" w:rsidR="00321147" w:rsidRDefault="00321147" w:rsidP="00321147">
      <w:pPr>
        <w:pStyle w:val="NormalWeb"/>
        <w:numPr>
          <w:ilvl w:val="0"/>
          <w:numId w:val="45"/>
        </w:numPr>
      </w:pPr>
      <w:r w:rsidRPr="00321147">
        <w:rPr>
          <w:rStyle w:val="Strong"/>
          <w:rFonts w:eastAsiaTheme="majorEastAsia"/>
          <w:b w:val="0"/>
        </w:rPr>
        <w:t>Equalised Odds Post-processing</w:t>
      </w:r>
      <w:r>
        <w:rPr>
          <w:rStyle w:val="Strong"/>
          <w:rFonts w:eastAsiaTheme="majorEastAsia"/>
          <w:b w:val="0"/>
        </w:rPr>
        <w:t>:</w:t>
      </w:r>
      <w:r>
        <w:t xml:space="preserve"> Adjusts prediction thresholds for each demographic group so that true positive and false positive rates are equal across groups.</w:t>
      </w:r>
    </w:p>
    <w:p w14:paraId="083E3B02" w14:textId="067F4C6E" w:rsidR="00321147" w:rsidRDefault="00321147" w:rsidP="00321147">
      <w:pPr>
        <w:pStyle w:val="NormalWeb"/>
        <w:numPr>
          <w:ilvl w:val="0"/>
          <w:numId w:val="45"/>
        </w:numPr>
      </w:pPr>
      <w:r w:rsidRPr="00321147">
        <w:rPr>
          <w:rStyle w:val="Strong"/>
          <w:rFonts w:eastAsiaTheme="majorEastAsia"/>
          <w:b w:val="0"/>
        </w:rPr>
        <w:t>Calibrated Equalised Odds</w:t>
      </w:r>
      <w:r>
        <w:rPr>
          <w:rStyle w:val="Strong"/>
          <w:rFonts w:eastAsiaTheme="majorEastAsia"/>
          <w:b w:val="0"/>
        </w:rPr>
        <w:t>:</w:t>
      </w:r>
      <w:r>
        <w:t xml:space="preserve"> Extends Equalised Odds by ensuring fairness while maintaining probabilistic calibration, thereby balancing fairness enhancement with predictive utility.</w:t>
      </w:r>
    </w:p>
    <w:p w14:paraId="45F8EBC9" w14:textId="77777777" w:rsidR="00455D71" w:rsidRDefault="002A7E76" w:rsidP="00455D71">
      <w:r>
        <w:pict w14:anchorId="114B54C2">
          <v:rect id="_x0000_i1028" style="width:0;height:1.5pt" o:hralign="center" o:hrstd="t" o:hr="t" fillcolor="#a0a0a0" stroked="f"/>
        </w:pict>
      </w:r>
    </w:p>
    <w:p w14:paraId="797A5C47" w14:textId="6B37A019" w:rsidR="00455D71" w:rsidRDefault="00455D71" w:rsidP="00455D71">
      <w:pPr>
        <w:pStyle w:val="Heading2"/>
      </w:pPr>
      <w:r>
        <w:rPr>
          <w:rStyle w:val="Strong"/>
          <w:b/>
          <w:bCs w:val="0"/>
        </w:rPr>
        <w:t xml:space="preserve"> </w:t>
      </w:r>
      <w:bookmarkStart w:id="26" w:name="_Toc214325301"/>
      <w:r>
        <w:rPr>
          <w:rStyle w:val="Strong"/>
          <w:b/>
          <w:bCs w:val="0"/>
        </w:rPr>
        <w:t>Evaluation Strategy</w:t>
      </w:r>
      <w:bookmarkEnd w:id="26"/>
    </w:p>
    <w:p w14:paraId="78A75273" w14:textId="77777777" w:rsidR="008418B7" w:rsidRDefault="008418B7" w:rsidP="008418B7">
      <w:pPr>
        <w:pStyle w:val="NormalWeb"/>
        <w:numPr>
          <w:ilvl w:val="0"/>
          <w:numId w:val="41"/>
        </w:numPr>
      </w:pPr>
      <w:r w:rsidRPr="008418B7">
        <w:rPr>
          <w:rStyle w:val="Strong"/>
          <w:rFonts w:eastAsiaTheme="majorEastAsia"/>
          <w:b w:val="0"/>
        </w:rPr>
        <w:t>Performance</w:t>
      </w:r>
      <w:r>
        <w:rPr>
          <w:rStyle w:val="Strong"/>
          <w:rFonts w:eastAsiaTheme="majorEastAsia"/>
        </w:rPr>
        <w:t xml:space="preserve"> </w:t>
      </w:r>
      <w:r w:rsidRPr="008418B7">
        <w:rPr>
          <w:rStyle w:val="Strong"/>
          <w:rFonts w:eastAsiaTheme="majorEastAsia"/>
          <w:b w:val="0"/>
        </w:rPr>
        <w:t>metrics</w:t>
      </w:r>
      <w:r w:rsidRPr="006115BC">
        <w:rPr>
          <w:rStyle w:val="Strong"/>
          <w:rFonts w:eastAsiaTheme="majorEastAsia"/>
          <w:b w:val="0"/>
        </w:rPr>
        <w:t>:</w:t>
      </w:r>
      <w:r>
        <w:t xml:space="preserve"> accuracy, precision, recall, F1-score and AUC-ROC.</w:t>
      </w:r>
    </w:p>
    <w:p w14:paraId="4612FC2A" w14:textId="77777777" w:rsidR="008418B7" w:rsidRDefault="008418B7" w:rsidP="008418B7">
      <w:pPr>
        <w:pStyle w:val="NormalWeb"/>
        <w:numPr>
          <w:ilvl w:val="0"/>
          <w:numId w:val="41"/>
        </w:numPr>
      </w:pPr>
      <w:r w:rsidRPr="008418B7">
        <w:rPr>
          <w:rStyle w:val="Strong"/>
          <w:rFonts w:eastAsiaTheme="majorEastAsia"/>
          <w:b w:val="0"/>
        </w:rPr>
        <w:t>Statistical</w:t>
      </w:r>
      <w:r>
        <w:rPr>
          <w:rStyle w:val="Strong"/>
          <w:rFonts w:eastAsiaTheme="majorEastAsia"/>
        </w:rPr>
        <w:t xml:space="preserve"> </w:t>
      </w:r>
      <w:r w:rsidRPr="008418B7">
        <w:rPr>
          <w:rStyle w:val="Strong"/>
          <w:rFonts w:eastAsiaTheme="majorEastAsia"/>
          <w:b w:val="0"/>
        </w:rPr>
        <w:t>testing</w:t>
      </w:r>
      <w:r w:rsidRPr="006115BC">
        <w:rPr>
          <w:rStyle w:val="Strong"/>
          <w:rFonts w:eastAsiaTheme="majorEastAsia"/>
          <w:b w:val="0"/>
        </w:rPr>
        <w:t>:</w:t>
      </w:r>
      <w:r>
        <w:t xml:space="preserve"> ANOVA, paired t-tests and chi-square tests to evaluate significance of observed differences.</w:t>
      </w:r>
    </w:p>
    <w:p w14:paraId="6160B0CC" w14:textId="77777777" w:rsidR="008418B7" w:rsidRDefault="008418B7" w:rsidP="008418B7">
      <w:pPr>
        <w:pStyle w:val="NormalWeb"/>
        <w:numPr>
          <w:ilvl w:val="0"/>
          <w:numId w:val="41"/>
        </w:numPr>
      </w:pPr>
      <w:r w:rsidRPr="008418B7">
        <w:rPr>
          <w:rStyle w:val="Strong"/>
          <w:rFonts w:eastAsiaTheme="majorEastAsia"/>
          <w:b w:val="0"/>
        </w:rPr>
        <w:t>Tool</w:t>
      </w:r>
      <w:r w:rsidRPr="006115BC">
        <w:rPr>
          <w:rStyle w:val="Strong"/>
          <w:rFonts w:eastAsiaTheme="majorEastAsia"/>
          <w:b w:val="0"/>
        </w:rPr>
        <w:t>s:</w:t>
      </w:r>
      <w:r w:rsidRPr="006115BC">
        <w:rPr>
          <w:b/>
        </w:rPr>
        <w:t xml:space="preserve"> </w:t>
      </w:r>
      <w:r>
        <w:t xml:space="preserve">Python, </w:t>
      </w:r>
      <w:proofErr w:type="spellStart"/>
      <w:r>
        <w:t>scikit</w:t>
      </w:r>
      <w:proofErr w:type="spellEnd"/>
      <w:r>
        <w:t>-</w:t>
      </w:r>
      <w:proofErr w:type="gramStart"/>
      <w:r>
        <w:t>learn,</w:t>
      </w:r>
      <w:proofErr w:type="gramEnd"/>
      <w:r>
        <w:t xml:space="preserve"> </w:t>
      </w:r>
      <w:proofErr w:type="spellStart"/>
      <w:r>
        <w:t>TensorFlow</w:t>
      </w:r>
      <w:proofErr w:type="spellEnd"/>
      <w:r>
        <w:t>/</w:t>
      </w:r>
      <w:proofErr w:type="spellStart"/>
      <w:r>
        <w:t>PyTorch</w:t>
      </w:r>
      <w:proofErr w:type="spellEnd"/>
      <w:r>
        <w:t xml:space="preserve">, AIF360 and </w:t>
      </w:r>
      <w:proofErr w:type="spellStart"/>
      <w:r>
        <w:t>FairLearn</w:t>
      </w:r>
      <w:proofErr w:type="spellEnd"/>
      <w:r>
        <w:t>.</w:t>
      </w:r>
    </w:p>
    <w:p w14:paraId="556B5E45" w14:textId="77777777" w:rsidR="008418B7" w:rsidRDefault="008418B7" w:rsidP="008418B7">
      <w:pPr>
        <w:pStyle w:val="NormalWeb"/>
      </w:pPr>
      <w:r>
        <w:t>This structured evaluation ensures that fairness interventions are assessed rigorously and transparently.</w:t>
      </w:r>
    </w:p>
    <w:p w14:paraId="2100118E" w14:textId="0C253787" w:rsidR="00763628" w:rsidRDefault="00455D71" w:rsidP="008418B7">
      <w:pPr>
        <w:pStyle w:val="Heading1"/>
      </w:pPr>
      <w:r>
        <w:lastRenderedPageBreak/>
        <w:t xml:space="preserve"> </w:t>
      </w:r>
      <w:bookmarkStart w:id="27" w:name="_Toc214325302"/>
      <w:r w:rsidR="00310ECC">
        <w:t>4.3</w:t>
      </w:r>
      <w:r w:rsidR="00763628">
        <w:t xml:space="preserve"> Qualitative Methodology</w:t>
      </w:r>
      <w:bookmarkEnd w:id="27"/>
    </w:p>
    <w:p w14:paraId="79DF6957" w14:textId="0D838ED4" w:rsidR="00310ECC" w:rsidRDefault="00310ECC" w:rsidP="00310ECC">
      <w:pPr>
        <w:pStyle w:val="Heading2"/>
      </w:pPr>
      <w:r>
        <w:rPr>
          <w:rStyle w:val="Strong"/>
          <w:b/>
          <w:bCs w:val="0"/>
        </w:rPr>
        <w:t xml:space="preserve"> </w:t>
      </w:r>
      <w:bookmarkStart w:id="28" w:name="_Toc214325303"/>
      <w:r>
        <w:rPr>
          <w:rStyle w:val="Strong"/>
          <w:b/>
          <w:bCs w:val="0"/>
        </w:rPr>
        <w:t>Research Strategy</w:t>
      </w:r>
      <w:bookmarkEnd w:id="28"/>
    </w:p>
    <w:p w14:paraId="17F76139" w14:textId="0ECC7782" w:rsidR="00310ECC" w:rsidRDefault="008418B7" w:rsidP="00310ECC">
      <w:r>
        <w:t>Semi-structured interviews are used to gather insights into practitioners’ understanding of algorithmic bias, their ethical reasoning and their experiences with fairness-aware ML development. This approach allows flexibility to explore diverse perspectives while maintaining consistency across interviews.</w:t>
      </w:r>
      <w:r w:rsidR="002A7E76">
        <w:pict w14:anchorId="53A422B1">
          <v:rect id="_x0000_i1029" style="width:0;height:1.5pt" o:hralign="center" o:hrstd="t" o:hr="t" fillcolor="#a0a0a0" stroked="f"/>
        </w:pict>
      </w:r>
    </w:p>
    <w:p w14:paraId="08598AEC" w14:textId="406C537D" w:rsidR="00310ECC" w:rsidRDefault="00310ECC" w:rsidP="00310ECC">
      <w:pPr>
        <w:pStyle w:val="Heading2"/>
      </w:pPr>
      <w:r>
        <w:rPr>
          <w:rStyle w:val="Strong"/>
          <w:b/>
          <w:bCs w:val="0"/>
        </w:rPr>
        <w:t xml:space="preserve"> </w:t>
      </w:r>
      <w:bookmarkStart w:id="29" w:name="_Toc214325304"/>
      <w:r>
        <w:rPr>
          <w:rStyle w:val="Strong"/>
          <w:b/>
          <w:bCs w:val="0"/>
        </w:rPr>
        <w:t>Participant Recruitment</w:t>
      </w:r>
      <w:bookmarkEnd w:id="29"/>
    </w:p>
    <w:p w14:paraId="2EFB9E65" w14:textId="77777777" w:rsidR="008418B7" w:rsidRDefault="008418B7" w:rsidP="008418B7">
      <w:pPr>
        <w:pStyle w:val="NormalWeb"/>
      </w:pPr>
      <w:r>
        <w:t>Participants include:</w:t>
      </w:r>
    </w:p>
    <w:p w14:paraId="05F852F3" w14:textId="77777777" w:rsidR="008418B7" w:rsidRDefault="008418B7" w:rsidP="008418B7">
      <w:pPr>
        <w:pStyle w:val="NormalWeb"/>
        <w:numPr>
          <w:ilvl w:val="0"/>
          <w:numId w:val="42"/>
        </w:numPr>
      </w:pPr>
      <w:r>
        <w:t>Data scientists (industry and academic)</w:t>
      </w:r>
    </w:p>
    <w:p w14:paraId="2292E7FB" w14:textId="77777777" w:rsidR="008418B7" w:rsidRDefault="008418B7" w:rsidP="008418B7">
      <w:pPr>
        <w:pStyle w:val="NormalWeb"/>
        <w:numPr>
          <w:ilvl w:val="0"/>
          <w:numId w:val="42"/>
        </w:numPr>
      </w:pPr>
      <w:r>
        <w:t>Healthcare practitioners using ML tools</w:t>
      </w:r>
    </w:p>
    <w:p w14:paraId="78DA4865" w14:textId="77777777" w:rsidR="008418B7" w:rsidRDefault="008418B7" w:rsidP="008418B7">
      <w:pPr>
        <w:pStyle w:val="NormalWeb"/>
        <w:numPr>
          <w:ilvl w:val="0"/>
          <w:numId w:val="42"/>
        </w:numPr>
      </w:pPr>
      <w:r>
        <w:t>Ethics educators or AI governance specialists</w:t>
      </w:r>
    </w:p>
    <w:p w14:paraId="69183E14" w14:textId="77777777" w:rsidR="008418B7" w:rsidRDefault="008418B7" w:rsidP="008418B7">
      <w:pPr>
        <w:pStyle w:val="NormalWeb"/>
      </w:pPr>
      <w:r>
        <w:t>Recruitment uses a combination of university networks, professional associations, LinkedIn outreach and snowball sampling. A target of 10–15 participants is expected to achieve thematic saturation.</w:t>
      </w:r>
    </w:p>
    <w:p w14:paraId="3702765D" w14:textId="7CDBF985" w:rsidR="008418B7" w:rsidRDefault="002A7E76" w:rsidP="008418B7">
      <w:r>
        <w:pict w14:anchorId="5AD3C694">
          <v:rect id="_x0000_i1030" style="width:0;height:1.5pt" o:hralign="center" o:hrstd="t" o:hr="t" fillcolor="#a0a0a0" stroked="f"/>
        </w:pict>
      </w:r>
    </w:p>
    <w:p w14:paraId="1E005F07" w14:textId="652C4E1F" w:rsidR="008418B7" w:rsidRPr="008418B7" w:rsidRDefault="008418B7" w:rsidP="008418B7">
      <w:pPr>
        <w:rPr>
          <w:b/>
        </w:rPr>
      </w:pPr>
      <w:r w:rsidRPr="008418B7">
        <w:rPr>
          <w:b/>
        </w:rPr>
        <w:t>Data Collection</w:t>
      </w:r>
    </w:p>
    <w:p w14:paraId="74839DA8" w14:textId="77777777" w:rsidR="008418B7" w:rsidRDefault="008418B7" w:rsidP="008418B7">
      <w:pPr>
        <w:pStyle w:val="NormalWeb"/>
        <w:numPr>
          <w:ilvl w:val="0"/>
          <w:numId w:val="43"/>
        </w:numPr>
      </w:pPr>
      <w:r>
        <w:t>Interviews conducted via Zoom/Teams</w:t>
      </w:r>
    </w:p>
    <w:p w14:paraId="78443EFF" w14:textId="77777777" w:rsidR="008418B7" w:rsidRDefault="008418B7" w:rsidP="008418B7">
      <w:pPr>
        <w:pStyle w:val="NormalWeb"/>
        <w:numPr>
          <w:ilvl w:val="0"/>
          <w:numId w:val="43"/>
        </w:numPr>
      </w:pPr>
      <w:r>
        <w:t>Duration: 30–45 minutes</w:t>
      </w:r>
    </w:p>
    <w:p w14:paraId="6D31BE56" w14:textId="77777777" w:rsidR="008418B7" w:rsidRDefault="008418B7" w:rsidP="008418B7">
      <w:pPr>
        <w:pStyle w:val="NormalWeb"/>
        <w:numPr>
          <w:ilvl w:val="0"/>
          <w:numId w:val="43"/>
        </w:numPr>
      </w:pPr>
      <w:r>
        <w:t>Participants provide informed consent</w:t>
      </w:r>
    </w:p>
    <w:p w14:paraId="285FD344" w14:textId="77777777" w:rsidR="008418B7" w:rsidRDefault="008418B7" w:rsidP="008418B7">
      <w:pPr>
        <w:pStyle w:val="NormalWeb"/>
        <w:numPr>
          <w:ilvl w:val="0"/>
          <w:numId w:val="43"/>
        </w:numPr>
      </w:pPr>
      <w:r>
        <w:t>Audio recordings transcribed using a secure transcription tool</w:t>
      </w:r>
    </w:p>
    <w:p w14:paraId="7F38B270" w14:textId="77777777" w:rsidR="008418B7" w:rsidRDefault="008418B7" w:rsidP="008418B7">
      <w:pPr>
        <w:pStyle w:val="NormalWeb"/>
        <w:numPr>
          <w:ilvl w:val="0"/>
          <w:numId w:val="43"/>
        </w:numPr>
      </w:pPr>
      <w:r>
        <w:t>A semi-structured guide ensures coverage of key themes</w:t>
      </w:r>
    </w:p>
    <w:p w14:paraId="2FDF3B11" w14:textId="77777777" w:rsidR="00310ECC" w:rsidRDefault="002A7E76" w:rsidP="00310ECC">
      <w:r>
        <w:pict w14:anchorId="0975F349">
          <v:rect id="_x0000_i1031" style="width:0;height:1.5pt" o:hralign="center" o:hrstd="t" o:hr="t" fillcolor="#a0a0a0" stroked="f"/>
        </w:pict>
      </w:r>
    </w:p>
    <w:p w14:paraId="21E9C6B5" w14:textId="38FE9C90" w:rsidR="00310ECC" w:rsidRDefault="00310ECC" w:rsidP="00310ECC">
      <w:pPr>
        <w:pStyle w:val="Heading2"/>
      </w:pPr>
      <w:r>
        <w:rPr>
          <w:rStyle w:val="Strong"/>
          <w:b/>
          <w:bCs w:val="0"/>
        </w:rPr>
        <w:t xml:space="preserve"> </w:t>
      </w:r>
      <w:bookmarkStart w:id="30" w:name="_Toc214325305"/>
      <w:r>
        <w:rPr>
          <w:rStyle w:val="Strong"/>
          <w:b/>
          <w:bCs w:val="0"/>
        </w:rPr>
        <w:t>Data Analysis</w:t>
      </w:r>
      <w:bookmarkEnd w:id="30"/>
    </w:p>
    <w:p w14:paraId="2078C4D4" w14:textId="77777777" w:rsidR="00310ECC" w:rsidRDefault="00310ECC" w:rsidP="00310ECC">
      <w:pPr>
        <w:pStyle w:val="NormalWeb"/>
      </w:pPr>
      <w:r>
        <w:t>Thematic analysis will be conducted following Braun &amp; Clarke’s six-phase process:</w:t>
      </w:r>
    </w:p>
    <w:p w14:paraId="5423BFE6" w14:textId="77777777" w:rsidR="00310ECC" w:rsidRDefault="00310ECC" w:rsidP="003C32F9">
      <w:pPr>
        <w:pStyle w:val="NormalWeb"/>
        <w:numPr>
          <w:ilvl w:val="0"/>
          <w:numId w:val="22"/>
        </w:numPr>
      </w:pPr>
      <w:r>
        <w:t>Familiarisation</w:t>
      </w:r>
    </w:p>
    <w:p w14:paraId="7A85ADF2" w14:textId="77777777" w:rsidR="00310ECC" w:rsidRDefault="00310ECC" w:rsidP="003C32F9">
      <w:pPr>
        <w:pStyle w:val="NormalWeb"/>
        <w:numPr>
          <w:ilvl w:val="0"/>
          <w:numId w:val="22"/>
        </w:numPr>
      </w:pPr>
      <w:r>
        <w:t>Coding</w:t>
      </w:r>
    </w:p>
    <w:p w14:paraId="756F237B" w14:textId="77777777" w:rsidR="00310ECC" w:rsidRDefault="00310ECC" w:rsidP="003C32F9">
      <w:pPr>
        <w:pStyle w:val="NormalWeb"/>
        <w:numPr>
          <w:ilvl w:val="0"/>
          <w:numId w:val="22"/>
        </w:numPr>
      </w:pPr>
      <w:r>
        <w:t>Searching for themes</w:t>
      </w:r>
    </w:p>
    <w:p w14:paraId="43B12E94" w14:textId="77777777" w:rsidR="00310ECC" w:rsidRDefault="00310ECC" w:rsidP="003C32F9">
      <w:pPr>
        <w:pStyle w:val="NormalWeb"/>
        <w:numPr>
          <w:ilvl w:val="0"/>
          <w:numId w:val="22"/>
        </w:numPr>
      </w:pPr>
      <w:r>
        <w:t>Reviewing themes</w:t>
      </w:r>
    </w:p>
    <w:p w14:paraId="7F54B835" w14:textId="77777777" w:rsidR="00310ECC" w:rsidRDefault="00310ECC" w:rsidP="003C32F9">
      <w:pPr>
        <w:pStyle w:val="NormalWeb"/>
        <w:numPr>
          <w:ilvl w:val="0"/>
          <w:numId w:val="22"/>
        </w:numPr>
      </w:pPr>
      <w:r>
        <w:t>Defining and naming themes</w:t>
      </w:r>
    </w:p>
    <w:p w14:paraId="702BBE4A" w14:textId="18FC31FF" w:rsidR="00310ECC" w:rsidRDefault="00310ECC" w:rsidP="003C32F9">
      <w:pPr>
        <w:pStyle w:val="NormalWeb"/>
        <w:numPr>
          <w:ilvl w:val="0"/>
          <w:numId w:val="22"/>
        </w:numPr>
      </w:pPr>
      <w:r>
        <w:t>Producing the</w:t>
      </w:r>
      <w:r w:rsidR="008418B7">
        <w:t xml:space="preserve"> thematic</w:t>
      </w:r>
      <w:r>
        <w:t xml:space="preserve"> report</w:t>
      </w:r>
    </w:p>
    <w:p w14:paraId="244638D9" w14:textId="510E5BD4" w:rsidR="00310ECC" w:rsidRDefault="00310ECC" w:rsidP="00310ECC">
      <w:pPr>
        <w:pStyle w:val="NormalWeb"/>
      </w:pPr>
      <w:proofErr w:type="spellStart"/>
      <w:r>
        <w:t>NVivo</w:t>
      </w:r>
      <w:proofErr w:type="spellEnd"/>
      <w:r>
        <w:t xml:space="preserve"> software will support coding, </w:t>
      </w:r>
      <w:proofErr w:type="spellStart"/>
      <w:r>
        <w:t>memoing</w:t>
      </w:r>
      <w:proofErr w:type="spellEnd"/>
      <w:r>
        <w:t>, and thematic organisation.</w:t>
      </w:r>
    </w:p>
    <w:p w14:paraId="34FF9853" w14:textId="2F5F02F4" w:rsidR="00310ECC" w:rsidRDefault="00310ECC" w:rsidP="008418B7">
      <w:pPr>
        <w:pStyle w:val="Heading1"/>
      </w:pPr>
      <w:bookmarkStart w:id="31" w:name="_Toc214325306"/>
      <w:r>
        <w:rPr>
          <w:rStyle w:val="Strong"/>
          <w:b/>
          <w:bCs w:val="0"/>
        </w:rPr>
        <w:lastRenderedPageBreak/>
        <w:t xml:space="preserve">4.4 Ethical </w:t>
      </w:r>
      <w:r w:rsidRPr="00310ECC">
        <w:rPr>
          <w:rStyle w:val="Strong"/>
          <w:b/>
          <w:bCs w:val="0"/>
        </w:rPr>
        <w:t>Considerations</w:t>
      </w:r>
      <w:bookmarkEnd w:id="31"/>
    </w:p>
    <w:p w14:paraId="567311D8" w14:textId="0542AAFD" w:rsidR="00310ECC" w:rsidRDefault="005925E3" w:rsidP="00310ECC">
      <w:r>
        <w:t xml:space="preserve">Ethical approval will be obtained from the university’s ethics committee prior to data collection. Participants will receive an information sheet and provide voluntary informed consent. Data will be </w:t>
      </w:r>
      <w:proofErr w:type="spellStart"/>
      <w:r>
        <w:t>anonymised</w:t>
      </w:r>
      <w:proofErr w:type="spellEnd"/>
      <w:r>
        <w:t xml:space="preserve"> and stored securely on encrypted drives. Withdrawal rights will be </w:t>
      </w:r>
      <w:proofErr w:type="spellStart"/>
      <w:r>
        <w:t>honoured</w:t>
      </w:r>
      <w:proofErr w:type="spellEnd"/>
      <w:r>
        <w:t xml:space="preserve"> at any stage of participation. Usage of MIMIC-III requires completion of </w:t>
      </w:r>
      <w:proofErr w:type="spellStart"/>
      <w:r>
        <w:t>PhysioNet</w:t>
      </w:r>
      <w:proofErr w:type="spellEnd"/>
      <w:r>
        <w:t xml:space="preserve"> ethics certification. All procedures comply with GDPR and relevant healthcare data governance standards</w:t>
      </w:r>
      <w:r w:rsidR="002A7E76">
        <w:pict w14:anchorId="44E3FFF6">
          <v:rect id="_x0000_i1032" style="width:0;height:1.5pt" o:hralign="center" o:hrstd="t" o:hr="t" fillcolor="#a0a0a0" stroked="f"/>
        </w:pict>
      </w:r>
    </w:p>
    <w:p w14:paraId="17806D07" w14:textId="193178F6" w:rsidR="00310ECC" w:rsidRDefault="00C96DCB" w:rsidP="008418B7">
      <w:pPr>
        <w:pStyle w:val="Heading1"/>
      </w:pPr>
      <w:bookmarkStart w:id="32" w:name="_Toc214325307"/>
      <w:r>
        <w:rPr>
          <w:rStyle w:val="Strong"/>
          <w:b/>
          <w:bCs w:val="0"/>
        </w:rPr>
        <w:t>4</w:t>
      </w:r>
      <w:r w:rsidR="00310ECC">
        <w:rPr>
          <w:rStyle w:val="Strong"/>
          <w:b/>
          <w:bCs w:val="0"/>
        </w:rPr>
        <w:t>.5 Materials</w:t>
      </w:r>
      <w:bookmarkEnd w:id="32"/>
    </w:p>
    <w:p w14:paraId="5E722F03" w14:textId="77777777" w:rsidR="005925E3" w:rsidRDefault="005925E3" w:rsidP="005925E3">
      <w:pPr>
        <w:pStyle w:val="NormalWeb"/>
      </w:pPr>
      <w:r>
        <w:t>The study uses a combination of datasets, software tools and hardware resources:</w:t>
      </w:r>
    </w:p>
    <w:p w14:paraId="5D827BE0" w14:textId="77777777" w:rsidR="005925E3" w:rsidRDefault="005925E3" w:rsidP="005925E3">
      <w:pPr>
        <w:pStyle w:val="NormalWeb"/>
        <w:numPr>
          <w:ilvl w:val="0"/>
          <w:numId w:val="44"/>
        </w:numPr>
      </w:pPr>
      <w:r>
        <w:rPr>
          <w:rStyle w:val="Strong"/>
          <w:rFonts w:eastAsiaTheme="majorEastAsia"/>
        </w:rPr>
        <w:t>Datasets:</w:t>
      </w:r>
      <w:r>
        <w:t xml:space="preserve"> MIMIC-III (clinical data), NIH ChestX-ray14 (medical imaging).</w:t>
      </w:r>
    </w:p>
    <w:p w14:paraId="71D72EE4" w14:textId="77777777" w:rsidR="005925E3" w:rsidRDefault="005925E3" w:rsidP="005925E3">
      <w:pPr>
        <w:pStyle w:val="NormalWeb"/>
        <w:numPr>
          <w:ilvl w:val="0"/>
          <w:numId w:val="44"/>
        </w:numPr>
      </w:pPr>
      <w:r>
        <w:rPr>
          <w:rStyle w:val="Strong"/>
          <w:rFonts w:eastAsiaTheme="majorEastAsia"/>
        </w:rPr>
        <w:t>Software:</w:t>
      </w:r>
      <w:r>
        <w:t xml:space="preserve"> Python 3.10, </w:t>
      </w:r>
      <w:proofErr w:type="spellStart"/>
      <w:r>
        <w:t>TensorFlow</w:t>
      </w:r>
      <w:proofErr w:type="spellEnd"/>
      <w:r>
        <w:t xml:space="preserve">, </w:t>
      </w:r>
      <w:proofErr w:type="spellStart"/>
      <w:r>
        <w:t>PyTorch</w:t>
      </w:r>
      <w:proofErr w:type="spellEnd"/>
      <w:r>
        <w:t xml:space="preserve">, </w:t>
      </w:r>
      <w:proofErr w:type="spellStart"/>
      <w:r>
        <w:t>scikit</w:t>
      </w:r>
      <w:proofErr w:type="spellEnd"/>
      <w:r>
        <w:t xml:space="preserve">-learn, AIF360, </w:t>
      </w:r>
      <w:proofErr w:type="spellStart"/>
      <w:r>
        <w:t>NVivo</w:t>
      </w:r>
      <w:proofErr w:type="spellEnd"/>
      <w:r>
        <w:t xml:space="preserve">, </w:t>
      </w:r>
      <w:proofErr w:type="spellStart"/>
      <w:proofErr w:type="gramStart"/>
      <w:r>
        <w:t>Jupyter</w:t>
      </w:r>
      <w:proofErr w:type="spellEnd"/>
      <w:proofErr w:type="gramEnd"/>
      <w:r>
        <w:t xml:space="preserve"> Notebooks.</w:t>
      </w:r>
    </w:p>
    <w:p w14:paraId="672EDDF5" w14:textId="77777777" w:rsidR="005925E3" w:rsidRDefault="005925E3" w:rsidP="005925E3">
      <w:pPr>
        <w:pStyle w:val="NormalWeb"/>
        <w:numPr>
          <w:ilvl w:val="0"/>
          <w:numId w:val="44"/>
        </w:numPr>
      </w:pPr>
      <w:r>
        <w:rPr>
          <w:rStyle w:val="Strong"/>
          <w:rFonts w:eastAsiaTheme="majorEastAsia"/>
        </w:rPr>
        <w:t>Hardware:</w:t>
      </w:r>
      <w:r>
        <w:t xml:space="preserve"> NVIDIA GPU (e.g., Tesla T4 or RTX 3080), cloud computing resources (</w:t>
      </w:r>
      <w:proofErr w:type="spellStart"/>
      <w:r>
        <w:t>Colab</w:t>
      </w:r>
      <w:proofErr w:type="spellEnd"/>
      <w:r>
        <w:t xml:space="preserve"> Pro or AWS EC2), ≥500GB storage.</w:t>
      </w:r>
    </w:p>
    <w:p w14:paraId="0C05E709" w14:textId="77777777" w:rsidR="005925E3" w:rsidRDefault="005925E3" w:rsidP="005925E3">
      <w:pPr>
        <w:pStyle w:val="NormalWeb"/>
      </w:pPr>
      <w:r>
        <w:t>These materials are appropriate because they support efficient model training, enable fairness-specific evaluation, and facilitate rigorous thematic analysis of qualitative data.</w:t>
      </w:r>
    </w:p>
    <w:p w14:paraId="308D00B0" w14:textId="77777777" w:rsidR="00763628" w:rsidRPr="00763628" w:rsidRDefault="00763628" w:rsidP="00763628">
      <w:pPr>
        <w:spacing w:before="100" w:beforeAutospacing="1" w:after="100" w:afterAutospacing="1" w:line="240" w:lineRule="auto"/>
        <w:ind w:left="720"/>
        <w:jc w:val="left"/>
        <w:rPr>
          <w:rFonts w:eastAsia="Times New Roman" w:cs="Times New Roman"/>
          <w:kern w:val="0"/>
          <w:lang w:val="en-GB" w:eastAsia="en-GB"/>
          <w14:ligatures w14:val="none"/>
        </w:rPr>
      </w:pPr>
    </w:p>
    <w:p w14:paraId="0FC5B39B" w14:textId="77777777" w:rsidR="00454E41" w:rsidRDefault="00454E41" w:rsidP="00454E41">
      <w:pPr>
        <w:pStyle w:val="Heading2"/>
      </w:pPr>
      <w:bookmarkStart w:id="33" w:name="_Toc214325308"/>
      <w:r>
        <w:t>5. Expected Outcomes and Limitations</w:t>
      </w:r>
      <w:bookmarkEnd w:id="33"/>
    </w:p>
    <w:p w14:paraId="5D24DD4D" w14:textId="6D450577" w:rsidR="00310ECC" w:rsidRDefault="00310ECC" w:rsidP="008418B7">
      <w:pPr>
        <w:pStyle w:val="Heading1"/>
      </w:pPr>
      <w:bookmarkStart w:id="34" w:name="_Toc214325309"/>
      <w:r>
        <w:rPr>
          <w:rStyle w:val="Strong"/>
          <w:b/>
          <w:bCs w:val="0"/>
        </w:rPr>
        <w:t>5.1 Anticipated Technical Findings</w:t>
      </w:r>
      <w:bookmarkEnd w:id="34"/>
    </w:p>
    <w:p w14:paraId="6A4AC957" w14:textId="77777777" w:rsidR="00310ECC" w:rsidRDefault="00310ECC" w:rsidP="003C32F9">
      <w:pPr>
        <w:pStyle w:val="NormalWeb"/>
        <w:numPr>
          <w:ilvl w:val="0"/>
          <w:numId w:val="27"/>
        </w:numPr>
      </w:pPr>
      <w:r>
        <w:t xml:space="preserve">Logistic Regression and CNN models will show </w:t>
      </w:r>
      <w:r w:rsidRPr="00310ECC">
        <w:rPr>
          <w:rStyle w:val="Strong"/>
          <w:rFonts w:eastAsiaTheme="majorEastAsia"/>
          <w:b w:val="0"/>
        </w:rPr>
        <w:t>unequal performance across demographic groups</w:t>
      </w:r>
      <w:r>
        <w:t>, confirming dataset biases.</w:t>
      </w:r>
    </w:p>
    <w:p w14:paraId="614C256C" w14:textId="77777777" w:rsidR="00A64D50" w:rsidRDefault="00A64D50" w:rsidP="003C32F9">
      <w:pPr>
        <w:pStyle w:val="NormalWeb"/>
        <w:numPr>
          <w:ilvl w:val="0"/>
          <w:numId w:val="27"/>
        </w:numPr>
      </w:pPr>
      <w:r>
        <w:t>Bias-mitigation techniques are anticipated to enhance key fairness metrics, including Statistical Parity Difference, Equal Opportunity Difference, and the Disparate Impact Ratio. However, improvements in fairness may introduce trade-offs in predictive performance, particularly reductions in overall accuracy or AUC scores.</w:t>
      </w:r>
    </w:p>
    <w:p w14:paraId="6E768205" w14:textId="41448191" w:rsidR="00310ECC" w:rsidRDefault="00310ECC" w:rsidP="003C32F9">
      <w:pPr>
        <w:pStyle w:val="NormalWeb"/>
        <w:numPr>
          <w:ilvl w:val="0"/>
          <w:numId w:val="27"/>
        </w:numPr>
      </w:pPr>
      <w:r>
        <w:t xml:space="preserve">In-processing (e.g., adversarial </w:t>
      </w:r>
      <w:proofErr w:type="spellStart"/>
      <w:r>
        <w:t>debiasing</w:t>
      </w:r>
      <w:proofErr w:type="spellEnd"/>
      <w:r>
        <w:t>) is expected to deliver the most balanced trade-off.</w:t>
      </w:r>
    </w:p>
    <w:p w14:paraId="5366FF56" w14:textId="2D90518C" w:rsidR="00310ECC" w:rsidRDefault="00C96DCB" w:rsidP="008418B7">
      <w:pPr>
        <w:pStyle w:val="Heading1"/>
      </w:pPr>
      <w:bookmarkStart w:id="35" w:name="_Toc214325310"/>
      <w:r>
        <w:rPr>
          <w:rStyle w:val="Strong"/>
          <w:b/>
          <w:bCs w:val="0"/>
        </w:rPr>
        <w:t>5</w:t>
      </w:r>
      <w:r w:rsidR="00310ECC">
        <w:rPr>
          <w:rStyle w:val="Strong"/>
          <w:b/>
          <w:bCs w:val="0"/>
        </w:rPr>
        <w:t>.2 Anticipated Qualitative Findings</w:t>
      </w:r>
      <w:bookmarkEnd w:id="35"/>
    </w:p>
    <w:p w14:paraId="315E7A75" w14:textId="77777777" w:rsidR="00310ECC" w:rsidRDefault="00310ECC" w:rsidP="003C32F9">
      <w:pPr>
        <w:pStyle w:val="NormalWeb"/>
        <w:numPr>
          <w:ilvl w:val="0"/>
          <w:numId w:val="28"/>
        </w:numPr>
      </w:pPr>
      <w:r>
        <w:t>Practitioners will report limited formal training in ethics.</w:t>
      </w:r>
    </w:p>
    <w:p w14:paraId="108CA9C8" w14:textId="77777777" w:rsidR="00310ECC" w:rsidRDefault="00310ECC" w:rsidP="003C32F9">
      <w:pPr>
        <w:pStyle w:val="NormalWeb"/>
        <w:numPr>
          <w:ilvl w:val="0"/>
          <w:numId w:val="28"/>
        </w:numPr>
      </w:pPr>
      <w:r>
        <w:t>Many rely on intuition, ad-hoc guidelines, or organisational culture.</w:t>
      </w:r>
    </w:p>
    <w:p w14:paraId="7F5A17DF" w14:textId="77777777" w:rsidR="00310ECC" w:rsidRPr="00310ECC" w:rsidRDefault="00310ECC" w:rsidP="00310ECC">
      <w:r w:rsidRPr="00310ECC">
        <w:t>Ethical reasoning skills and use of fairness tools will vary widely across participants.</w:t>
      </w:r>
    </w:p>
    <w:p w14:paraId="3E52CB62" w14:textId="3A34C229" w:rsidR="00310ECC" w:rsidRPr="00310ECC" w:rsidRDefault="00C96DCB" w:rsidP="008418B7">
      <w:pPr>
        <w:pStyle w:val="Heading1"/>
      </w:pPr>
      <w:bookmarkStart w:id="36" w:name="_Toc214325311"/>
      <w:r>
        <w:rPr>
          <w:rStyle w:val="Strong"/>
          <w:b/>
          <w:bCs w:val="0"/>
        </w:rPr>
        <w:lastRenderedPageBreak/>
        <w:t>5</w:t>
      </w:r>
      <w:r w:rsidR="00310ECC" w:rsidRPr="00310ECC">
        <w:rPr>
          <w:rStyle w:val="Strong"/>
          <w:b/>
          <w:bCs w:val="0"/>
        </w:rPr>
        <w:t>.3 Theoretical Implications</w:t>
      </w:r>
      <w:bookmarkEnd w:id="36"/>
    </w:p>
    <w:p w14:paraId="095154BC" w14:textId="77777777" w:rsidR="00310ECC" w:rsidRDefault="00310ECC" w:rsidP="003C32F9">
      <w:pPr>
        <w:pStyle w:val="NormalWeb"/>
        <w:numPr>
          <w:ilvl w:val="0"/>
          <w:numId w:val="29"/>
        </w:numPr>
      </w:pPr>
      <w:r>
        <w:t>Demonstrates link between ethical literacy and model fairness.</w:t>
      </w:r>
    </w:p>
    <w:p w14:paraId="102C5384" w14:textId="77777777" w:rsidR="00310ECC" w:rsidRDefault="00310ECC" w:rsidP="003C32F9">
      <w:pPr>
        <w:pStyle w:val="NormalWeb"/>
        <w:numPr>
          <w:ilvl w:val="0"/>
          <w:numId w:val="29"/>
        </w:numPr>
      </w:pPr>
      <w:r>
        <w:t>Expands socio-technical theory relating to algorithmic accountability.</w:t>
      </w:r>
    </w:p>
    <w:p w14:paraId="0F8CB0AB" w14:textId="2721B934" w:rsidR="00310ECC" w:rsidRDefault="00C96DCB" w:rsidP="008418B7">
      <w:pPr>
        <w:pStyle w:val="Heading1"/>
      </w:pPr>
      <w:bookmarkStart w:id="37" w:name="_Toc214325312"/>
      <w:r>
        <w:rPr>
          <w:rStyle w:val="Strong"/>
          <w:b/>
          <w:bCs w:val="0"/>
        </w:rPr>
        <w:t>5</w:t>
      </w:r>
      <w:r w:rsidR="00310ECC">
        <w:rPr>
          <w:rStyle w:val="Strong"/>
          <w:b/>
          <w:bCs w:val="0"/>
        </w:rPr>
        <w:t>.4 Practical Implications</w:t>
      </w:r>
      <w:bookmarkEnd w:id="37"/>
    </w:p>
    <w:p w14:paraId="23624F10" w14:textId="77777777" w:rsidR="00310ECC" w:rsidRDefault="00310ECC" w:rsidP="003C32F9">
      <w:pPr>
        <w:pStyle w:val="NormalWeb"/>
        <w:numPr>
          <w:ilvl w:val="0"/>
          <w:numId w:val="30"/>
        </w:numPr>
      </w:pPr>
      <w:r>
        <w:t>Recommendations for fairness-aware ML workflows.</w:t>
      </w:r>
    </w:p>
    <w:p w14:paraId="0D7FE278" w14:textId="77777777" w:rsidR="00310ECC" w:rsidRDefault="00310ECC" w:rsidP="003C32F9">
      <w:pPr>
        <w:pStyle w:val="NormalWeb"/>
        <w:numPr>
          <w:ilvl w:val="0"/>
          <w:numId w:val="30"/>
        </w:numPr>
      </w:pPr>
      <w:r>
        <w:t>Guidance for improving data-science curriculum design.</w:t>
      </w:r>
    </w:p>
    <w:p w14:paraId="7E1FDE45" w14:textId="77777777" w:rsidR="00310ECC" w:rsidRDefault="00310ECC" w:rsidP="003C32F9">
      <w:pPr>
        <w:pStyle w:val="NormalWeb"/>
        <w:numPr>
          <w:ilvl w:val="0"/>
          <w:numId w:val="30"/>
        </w:numPr>
      </w:pPr>
      <w:r>
        <w:t xml:space="preserve">Policymakers gain insight for </w:t>
      </w:r>
      <w:proofErr w:type="spellStart"/>
      <w:r>
        <w:t>operationalising</w:t>
      </w:r>
      <w:proofErr w:type="spellEnd"/>
      <w:r>
        <w:t xml:space="preserve"> AI governance frameworks.</w:t>
      </w:r>
    </w:p>
    <w:p w14:paraId="279F049D" w14:textId="77777777" w:rsidR="00310ECC" w:rsidRDefault="002A7E76" w:rsidP="00310ECC">
      <w:r>
        <w:pict w14:anchorId="07442AA6">
          <v:rect id="_x0000_i1033" style="width:0;height:1.5pt" o:hralign="center" o:hrstd="t" o:hr="t" fillcolor="#a0a0a0" stroked="f"/>
        </w:pict>
      </w:r>
    </w:p>
    <w:p w14:paraId="1A80C524" w14:textId="262FA234" w:rsidR="00310ECC" w:rsidRPr="00310ECC" w:rsidRDefault="00C96DCB" w:rsidP="008418B7">
      <w:pPr>
        <w:pStyle w:val="Heading1"/>
      </w:pPr>
      <w:bookmarkStart w:id="38" w:name="_Toc214325313"/>
      <w:r>
        <w:rPr>
          <w:rStyle w:val="Strong"/>
          <w:b/>
          <w:bCs w:val="0"/>
        </w:rPr>
        <w:t>5</w:t>
      </w:r>
      <w:r w:rsidR="00310ECC" w:rsidRPr="00310ECC">
        <w:rPr>
          <w:rStyle w:val="Strong"/>
          <w:b/>
          <w:bCs w:val="0"/>
        </w:rPr>
        <w:t>.5 Limitations</w:t>
      </w:r>
      <w:bookmarkEnd w:id="38"/>
    </w:p>
    <w:p w14:paraId="5917C234" w14:textId="77777777" w:rsidR="00310ECC" w:rsidRDefault="00310ECC" w:rsidP="003C32F9">
      <w:pPr>
        <w:pStyle w:val="NormalWeb"/>
        <w:numPr>
          <w:ilvl w:val="0"/>
          <w:numId w:val="31"/>
        </w:numPr>
      </w:pPr>
      <w:r>
        <w:t>MIMIC-III may not generalise beyond ICU populations.</w:t>
      </w:r>
    </w:p>
    <w:p w14:paraId="7F8233B5" w14:textId="77777777" w:rsidR="00310ECC" w:rsidRDefault="00310ECC" w:rsidP="003C32F9">
      <w:pPr>
        <w:pStyle w:val="NormalWeb"/>
        <w:numPr>
          <w:ilvl w:val="0"/>
          <w:numId w:val="31"/>
        </w:numPr>
      </w:pPr>
      <w:r>
        <w:t>ChestX-ray14 lacks ethnicity metadata.</w:t>
      </w:r>
    </w:p>
    <w:p w14:paraId="41069965" w14:textId="77777777" w:rsidR="00310ECC" w:rsidRDefault="00310ECC" w:rsidP="003C32F9">
      <w:pPr>
        <w:pStyle w:val="NormalWeb"/>
        <w:numPr>
          <w:ilvl w:val="0"/>
          <w:numId w:val="31"/>
        </w:numPr>
      </w:pPr>
      <w:r>
        <w:t>Interview sample may be small or regionally biased.</w:t>
      </w:r>
    </w:p>
    <w:p w14:paraId="35378E3C" w14:textId="77777777" w:rsidR="00310ECC" w:rsidRDefault="00310ECC" w:rsidP="003C32F9">
      <w:pPr>
        <w:pStyle w:val="NormalWeb"/>
        <w:numPr>
          <w:ilvl w:val="0"/>
          <w:numId w:val="31"/>
        </w:numPr>
      </w:pPr>
      <w:r>
        <w:t>Bias mitigation cannot fully eliminate structural inequities.</w:t>
      </w:r>
    </w:p>
    <w:p w14:paraId="4CB5A678" w14:textId="77777777" w:rsidR="003D578F" w:rsidRDefault="003D578F" w:rsidP="00FC24EB">
      <w:pPr>
        <w:pStyle w:val="Heading2"/>
        <w:rPr>
          <w:rFonts w:eastAsia="Times New Roman"/>
          <w:lang w:val="en-GB" w:eastAsia="en-GB"/>
        </w:rPr>
      </w:pPr>
    </w:p>
    <w:p w14:paraId="10FA4197" w14:textId="6B878CD2" w:rsidR="00F5701D" w:rsidRDefault="00FC24EB" w:rsidP="00FC24EB">
      <w:pPr>
        <w:pStyle w:val="Heading2"/>
      </w:pPr>
      <w:bookmarkStart w:id="39" w:name="_Toc214325314"/>
      <w:r>
        <w:t>6. Timeline</w:t>
      </w:r>
      <w:bookmarkEnd w:id="39"/>
    </w:p>
    <w:tbl>
      <w:tblPr>
        <w:tblStyle w:val="MediumList1-Accent4"/>
        <w:tblW w:w="0" w:type="auto"/>
        <w:tblLook w:val="04A0" w:firstRow="1" w:lastRow="0" w:firstColumn="1" w:lastColumn="0" w:noHBand="0" w:noVBand="1"/>
      </w:tblPr>
      <w:tblGrid>
        <w:gridCol w:w="1668"/>
        <w:gridCol w:w="7577"/>
      </w:tblGrid>
      <w:tr w:rsidR="00FC24EB" w14:paraId="4BE4F6D1" w14:textId="77777777" w:rsidTr="0070257D">
        <w:trPr>
          <w:cnfStyle w:val="100000000000" w:firstRow="1" w:lastRow="0" w:firstColumn="0" w:lastColumn="0" w:oddVBand="0" w:evenVBand="0" w:oddHBand="0" w:evenHBand="0" w:firstRowFirstColumn="0" w:firstRowLastColumn="0" w:lastRowFirstColumn="0" w:lastRowLastColumn="0"/>
          <w:trHeight w:val="367"/>
        </w:trPr>
        <w:tc>
          <w:tcPr>
            <w:cnfStyle w:val="001000000000" w:firstRow="0" w:lastRow="0" w:firstColumn="1" w:lastColumn="0" w:oddVBand="0" w:evenVBand="0" w:oddHBand="0" w:evenHBand="0" w:firstRowFirstColumn="0" w:firstRowLastColumn="0" w:lastRowFirstColumn="0" w:lastRowLastColumn="0"/>
            <w:tcW w:w="1668" w:type="dxa"/>
          </w:tcPr>
          <w:p w14:paraId="5ED7CB79" w14:textId="5DDD2B68" w:rsidR="00FC24EB" w:rsidRDefault="00FC24EB" w:rsidP="00FC24EB">
            <w:r>
              <w:t>Month</w:t>
            </w:r>
          </w:p>
        </w:tc>
        <w:tc>
          <w:tcPr>
            <w:tcW w:w="7577" w:type="dxa"/>
          </w:tcPr>
          <w:p w14:paraId="17A5BA33" w14:textId="11268371" w:rsidR="00FC24EB" w:rsidRDefault="00FC24EB" w:rsidP="00FC24EB">
            <w:pPr>
              <w:cnfStyle w:val="100000000000" w:firstRow="1" w:lastRow="0" w:firstColumn="0" w:lastColumn="0" w:oddVBand="0" w:evenVBand="0" w:oddHBand="0" w:evenHBand="0" w:firstRowFirstColumn="0" w:firstRowLastColumn="0" w:lastRowFirstColumn="0" w:lastRowLastColumn="0"/>
            </w:pPr>
            <w:r>
              <w:t>Activity</w:t>
            </w:r>
          </w:p>
        </w:tc>
      </w:tr>
      <w:tr w:rsidR="00FC24EB" w14:paraId="4743284B" w14:textId="77777777" w:rsidTr="0070257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8" w:type="dxa"/>
          </w:tcPr>
          <w:p w14:paraId="29DD83EC" w14:textId="22853C4F" w:rsidR="00FC24EB" w:rsidRDefault="00FC24EB" w:rsidP="00FC24EB">
            <w:r>
              <w:t>1</w:t>
            </w:r>
          </w:p>
        </w:tc>
        <w:tc>
          <w:tcPr>
            <w:tcW w:w="7577" w:type="dxa"/>
          </w:tcPr>
          <w:p w14:paraId="321ABFF7" w14:textId="7B16D426" w:rsidR="00FC24EB" w:rsidRDefault="005476C6" w:rsidP="00FC24EB">
            <w:pPr>
              <w:cnfStyle w:val="000000100000" w:firstRow="0" w:lastRow="0" w:firstColumn="0" w:lastColumn="0" w:oddVBand="0" w:evenVBand="0" w:oddHBand="1" w:evenHBand="0" w:firstRowFirstColumn="0" w:firstRowLastColumn="0" w:lastRowFirstColumn="0" w:lastRowLastColumn="0"/>
            </w:pPr>
            <w:r>
              <w:t>Finalize research topic and proposal; conduct initial literature review; identify relevant datasets (e.g., MIMIC-III, NIH Chest X-ray).</w:t>
            </w:r>
          </w:p>
        </w:tc>
      </w:tr>
      <w:tr w:rsidR="00FC24EB" w14:paraId="28B00CD5" w14:textId="77777777" w:rsidTr="0070257D">
        <w:tc>
          <w:tcPr>
            <w:cnfStyle w:val="001000000000" w:firstRow="0" w:lastRow="0" w:firstColumn="1" w:lastColumn="0" w:oddVBand="0" w:evenVBand="0" w:oddHBand="0" w:evenHBand="0" w:firstRowFirstColumn="0" w:firstRowLastColumn="0" w:lastRowFirstColumn="0" w:lastRowLastColumn="0"/>
            <w:tcW w:w="1668" w:type="dxa"/>
          </w:tcPr>
          <w:p w14:paraId="766D9C9C" w14:textId="08D7172A" w:rsidR="00FC24EB" w:rsidRDefault="00FC24EB" w:rsidP="00FC24EB">
            <w:r>
              <w:t>2</w:t>
            </w:r>
          </w:p>
        </w:tc>
        <w:tc>
          <w:tcPr>
            <w:tcW w:w="7577" w:type="dxa"/>
          </w:tcPr>
          <w:p w14:paraId="661E04EE" w14:textId="2580FEED" w:rsidR="00FC24EB" w:rsidRDefault="005476C6" w:rsidP="00FC24EB">
            <w:pPr>
              <w:cnfStyle w:val="000000000000" w:firstRow="0" w:lastRow="0" w:firstColumn="0" w:lastColumn="0" w:oddVBand="0" w:evenVBand="0" w:oddHBand="0" w:evenHBand="0" w:firstRowFirstColumn="0" w:firstRowLastColumn="0" w:lastRowFirstColumn="0" w:lastRowLastColumn="0"/>
            </w:pPr>
            <w:r>
              <w:t>Complete literature review; begin model development (logistic regression and CNNs); set up data preprocessing pipeline.</w:t>
            </w:r>
          </w:p>
        </w:tc>
      </w:tr>
      <w:tr w:rsidR="00FC24EB" w14:paraId="66BE14A9" w14:textId="77777777" w:rsidTr="0070257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8" w:type="dxa"/>
          </w:tcPr>
          <w:p w14:paraId="04E91037" w14:textId="2492C394" w:rsidR="00FC24EB" w:rsidRDefault="00FC24EB" w:rsidP="00FC24EB">
            <w:r>
              <w:t>3</w:t>
            </w:r>
          </w:p>
        </w:tc>
        <w:tc>
          <w:tcPr>
            <w:tcW w:w="7577" w:type="dxa"/>
          </w:tcPr>
          <w:p w14:paraId="7C1FB05F" w14:textId="26E62BED" w:rsidR="00FC24EB" w:rsidRDefault="005476C6" w:rsidP="00FC24EB">
            <w:pPr>
              <w:cnfStyle w:val="000000100000" w:firstRow="0" w:lastRow="0" w:firstColumn="0" w:lastColumn="0" w:oddVBand="0" w:evenVBand="0" w:oddHBand="1" w:evenHBand="0" w:firstRowFirstColumn="0" w:firstRowLastColumn="0" w:lastRowFirstColumn="0" w:lastRowLastColumn="0"/>
            </w:pPr>
            <w:r>
              <w:t>Train and test ML models; evaluate performance across demographic groups; calculate fairness metrics (e.g., statistical parity, equal opportunity).</w:t>
            </w:r>
          </w:p>
        </w:tc>
      </w:tr>
      <w:tr w:rsidR="00FC24EB" w14:paraId="138455DF" w14:textId="77777777" w:rsidTr="0070257D">
        <w:tc>
          <w:tcPr>
            <w:cnfStyle w:val="001000000000" w:firstRow="0" w:lastRow="0" w:firstColumn="1" w:lastColumn="0" w:oddVBand="0" w:evenVBand="0" w:oddHBand="0" w:evenHBand="0" w:firstRowFirstColumn="0" w:firstRowLastColumn="0" w:lastRowFirstColumn="0" w:lastRowLastColumn="0"/>
            <w:tcW w:w="1668" w:type="dxa"/>
          </w:tcPr>
          <w:p w14:paraId="252B83D1" w14:textId="57379A25" w:rsidR="00FC24EB" w:rsidRDefault="005476C6" w:rsidP="00FC24EB">
            <w:r>
              <w:t>4</w:t>
            </w:r>
          </w:p>
        </w:tc>
        <w:tc>
          <w:tcPr>
            <w:tcW w:w="7577" w:type="dxa"/>
          </w:tcPr>
          <w:p w14:paraId="116CBC66" w14:textId="12443C59" w:rsidR="00FC24EB" w:rsidRDefault="005476C6" w:rsidP="00FC24EB">
            <w:pPr>
              <w:cnfStyle w:val="000000000000" w:firstRow="0" w:lastRow="0" w:firstColumn="0" w:lastColumn="0" w:oddVBand="0" w:evenVBand="0" w:oddHBand="0" w:evenHBand="0" w:firstRowFirstColumn="0" w:firstRowLastColumn="0" w:lastRowFirstColumn="0" w:lastRowLastColumn="0"/>
            </w:pPr>
            <w:r>
              <w:t>Design interview protocol; obtain ethical approval; recruit participants for qualitative interviews.</w:t>
            </w:r>
          </w:p>
        </w:tc>
      </w:tr>
      <w:tr w:rsidR="00FC24EB" w14:paraId="0394AA5A" w14:textId="77777777" w:rsidTr="0070257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8" w:type="dxa"/>
          </w:tcPr>
          <w:p w14:paraId="56DF040F" w14:textId="0B216645" w:rsidR="00FC24EB" w:rsidRDefault="005476C6" w:rsidP="00FC24EB">
            <w:r>
              <w:t>5</w:t>
            </w:r>
          </w:p>
        </w:tc>
        <w:tc>
          <w:tcPr>
            <w:tcW w:w="7577" w:type="dxa"/>
          </w:tcPr>
          <w:p w14:paraId="44AB8831" w14:textId="520F3864" w:rsidR="00FC24EB" w:rsidRDefault="005476C6" w:rsidP="00FC24EB">
            <w:pPr>
              <w:cnfStyle w:val="000000100000" w:firstRow="0" w:lastRow="0" w:firstColumn="0" w:lastColumn="0" w:oddVBand="0" w:evenVBand="0" w:oddHBand="1" w:evenHBand="0" w:firstRowFirstColumn="0" w:firstRowLastColumn="0" w:lastRowFirstColumn="0" w:lastRowLastColumn="0"/>
            </w:pPr>
            <w:r>
              <w:t xml:space="preserve">Conduct semi-structured interviews; transcribe and begin thematic analysis using </w:t>
            </w:r>
            <w:proofErr w:type="spellStart"/>
            <w:r>
              <w:t>NVivo</w:t>
            </w:r>
            <w:proofErr w:type="spellEnd"/>
            <w:r>
              <w:t>.</w:t>
            </w:r>
          </w:p>
        </w:tc>
      </w:tr>
      <w:tr w:rsidR="00FC24EB" w14:paraId="31C23905" w14:textId="77777777" w:rsidTr="0070257D">
        <w:tc>
          <w:tcPr>
            <w:cnfStyle w:val="001000000000" w:firstRow="0" w:lastRow="0" w:firstColumn="1" w:lastColumn="0" w:oddVBand="0" w:evenVBand="0" w:oddHBand="0" w:evenHBand="0" w:firstRowFirstColumn="0" w:firstRowLastColumn="0" w:lastRowFirstColumn="0" w:lastRowLastColumn="0"/>
            <w:tcW w:w="1668" w:type="dxa"/>
          </w:tcPr>
          <w:p w14:paraId="7957FD68" w14:textId="1B5D1CF7" w:rsidR="00FC24EB" w:rsidRDefault="005476C6" w:rsidP="00FC24EB">
            <w:r>
              <w:t>6</w:t>
            </w:r>
          </w:p>
        </w:tc>
        <w:tc>
          <w:tcPr>
            <w:tcW w:w="7577" w:type="dxa"/>
          </w:tcPr>
          <w:p w14:paraId="3FA18042" w14:textId="3C5C1A59" w:rsidR="00FC24EB" w:rsidRDefault="005476C6" w:rsidP="00FC24EB">
            <w:pPr>
              <w:cnfStyle w:val="000000000000" w:firstRow="0" w:lastRow="0" w:firstColumn="0" w:lastColumn="0" w:oddVBand="0" w:evenVBand="0" w:oddHBand="0" w:evenHBand="0" w:firstRowFirstColumn="0" w:firstRowLastColumn="0" w:lastRowFirstColumn="0" w:lastRowLastColumn="0"/>
            </w:pPr>
            <w:r>
              <w:t>Synthesize quantitative and qualitative findings; draft results and discussion sections</w:t>
            </w:r>
          </w:p>
        </w:tc>
      </w:tr>
      <w:tr w:rsidR="00FC24EB" w14:paraId="7B72ABB4" w14:textId="77777777" w:rsidTr="0070257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8" w:type="dxa"/>
          </w:tcPr>
          <w:p w14:paraId="031254E1" w14:textId="5E2CF689" w:rsidR="00FC24EB" w:rsidRDefault="005476C6" w:rsidP="00FC24EB">
            <w:r>
              <w:t>7</w:t>
            </w:r>
          </w:p>
        </w:tc>
        <w:tc>
          <w:tcPr>
            <w:tcW w:w="7577" w:type="dxa"/>
          </w:tcPr>
          <w:p w14:paraId="714EE9F7" w14:textId="5D21CEAB" w:rsidR="00FC24EB" w:rsidRDefault="005476C6" w:rsidP="00FC24EB">
            <w:pPr>
              <w:cnfStyle w:val="000000100000" w:firstRow="0" w:lastRow="0" w:firstColumn="0" w:lastColumn="0" w:oddVBand="0" w:evenVBand="0" w:oddHBand="1" w:evenHBand="0" w:firstRowFirstColumn="0" w:firstRowLastColumn="0" w:lastRowFirstColumn="0" w:lastRowLastColumn="0"/>
            </w:pPr>
            <w:r>
              <w:t>Finalize full research report; review and edit; prepare for submission and presentation.</w:t>
            </w:r>
          </w:p>
        </w:tc>
      </w:tr>
    </w:tbl>
    <w:p w14:paraId="433E248A" w14:textId="3A83BA1A" w:rsidR="00ED586D" w:rsidRDefault="00ED586D" w:rsidP="00ED586D">
      <w:pPr>
        <w:tabs>
          <w:tab w:val="left" w:pos="1892"/>
          <w:tab w:val="left" w:pos="3699"/>
        </w:tabs>
      </w:pPr>
      <w:r w:rsidRPr="008C2017">
        <w:t>The following Gantt chart visually represents the re</w:t>
      </w:r>
      <w:r>
        <w:t>search schedule outlined above.</w:t>
      </w:r>
    </w:p>
    <w:p w14:paraId="369EFA77" w14:textId="77777777" w:rsidR="00ED586D" w:rsidRDefault="00ED586D" w:rsidP="00ED586D">
      <w:pPr>
        <w:tabs>
          <w:tab w:val="left" w:pos="1892"/>
          <w:tab w:val="left" w:pos="3699"/>
        </w:tabs>
      </w:pPr>
    </w:p>
    <w:p w14:paraId="0BFB8AF7" w14:textId="77777777" w:rsidR="00ED586D" w:rsidRDefault="00ED586D" w:rsidP="00ED586D">
      <w:pPr>
        <w:tabs>
          <w:tab w:val="left" w:pos="1892"/>
          <w:tab w:val="left" w:pos="3699"/>
        </w:tabs>
      </w:pPr>
    </w:p>
    <w:p w14:paraId="4C0ED024" w14:textId="77777777" w:rsidR="00ED586D" w:rsidRDefault="00ED586D" w:rsidP="00ED586D">
      <w:pPr>
        <w:tabs>
          <w:tab w:val="left" w:pos="1892"/>
          <w:tab w:val="left" w:pos="3699"/>
        </w:tabs>
      </w:pPr>
    </w:p>
    <w:p w14:paraId="6F53C792" w14:textId="77777777" w:rsidR="00ED586D" w:rsidRDefault="00ED586D" w:rsidP="00ED586D">
      <w:pPr>
        <w:tabs>
          <w:tab w:val="left" w:pos="1892"/>
          <w:tab w:val="left" w:pos="3699"/>
        </w:tabs>
      </w:pPr>
    </w:p>
    <w:p w14:paraId="7C1C2BB7" w14:textId="77777777" w:rsidR="00ED586D" w:rsidRDefault="00ED586D" w:rsidP="00ED586D">
      <w:pPr>
        <w:tabs>
          <w:tab w:val="left" w:pos="1892"/>
          <w:tab w:val="left" w:pos="3699"/>
        </w:tabs>
      </w:pPr>
    </w:p>
    <w:p w14:paraId="48F22A65" w14:textId="752F5EFC" w:rsidR="00ED586D" w:rsidRDefault="00ED586D" w:rsidP="008418B7">
      <w:pPr>
        <w:pStyle w:val="Heading1"/>
      </w:pPr>
      <w:bookmarkStart w:id="40" w:name="_Toc214325315"/>
      <w:r>
        <w:t>Figure 1: Seven-month research project timeline (Gantt chart)</w:t>
      </w:r>
      <w:bookmarkEnd w:id="40"/>
    </w:p>
    <w:p w14:paraId="6A874299" w14:textId="05A431A0" w:rsidR="00ED586D" w:rsidRDefault="00ED586D" w:rsidP="00ED586D">
      <w:pPr>
        <w:tabs>
          <w:tab w:val="left" w:pos="1892"/>
          <w:tab w:val="left" w:pos="3699"/>
        </w:tabs>
      </w:pPr>
      <w:r>
        <w:rPr>
          <w:noProof/>
          <w:lang w:val="en-GB" w:eastAsia="en-GB"/>
        </w:rPr>
        <w:drawing>
          <wp:inline distT="0" distB="0" distL="0" distR="0" wp14:anchorId="0710724A" wp14:editId="301F2A1A">
            <wp:extent cx="5733415" cy="3822065"/>
            <wp:effectExtent l="0" t="0" r="635"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atGPT Image Nov 8, 2025, 12_03_52 AM.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3415" cy="3822065"/>
                    </a:xfrm>
                    <a:prstGeom prst="rect">
                      <a:avLst/>
                    </a:prstGeom>
                  </pic:spPr>
                </pic:pic>
              </a:graphicData>
            </a:graphic>
          </wp:inline>
        </w:drawing>
      </w:r>
    </w:p>
    <w:p w14:paraId="29E88A76" w14:textId="77777777" w:rsidR="0070257D" w:rsidRDefault="0070257D" w:rsidP="0070257D">
      <w:pPr>
        <w:pStyle w:val="Heading2"/>
      </w:pPr>
    </w:p>
    <w:p w14:paraId="6EB2CD22" w14:textId="0CDE0CA3" w:rsidR="005476C6" w:rsidRDefault="00CE0405" w:rsidP="0070257D">
      <w:pPr>
        <w:pStyle w:val="Heading2"/>
      </w:pPr>
      <w:bookmarkStart w:id="41" w:name="_Toc214325316"/>
      <w:r>
        <w:t>7</w:t>
      </w:r>
      <w:r w:rsidR="0070257D">
        <w:t>. References</w:t>
      </w:r>
      <w:bookmarkEnd w:id="41"/>
      <w:r w:rsidR="0070257D">
        <w:rPr>
          <w:rFonts w:cs="Times New Roman"/>
        </w:rPr>
        <w:t xml:space="preserve"> </w:t>
      </w:r>
    </w:p>
    <w:p w14:paraId="05819A7C" w14:textId="773CEF8A" w:rsidR="0070257D" w:rsidRPr="0070257D" w:rsidRDefault="007A0174" w:rsidP="0070257D">
      <w:proofErr w:type="gramStart"/>
      <w:r>
        <w:t xml:space="preserve">[1] Z. </w:t>
      </w:r>
      <w:proofErr w:type="spellStart"/>
      <w:r>
        <w:t>Obermeyer</w:t>
      </w:r>
      <w:proofErr w:type="spellEnd"/>
      <w:r>
        <w:t xml:space="preserve">, B. Powers, C. </w:t>
      </w:r>
      <w:proofErr w:type="spellStart"/>
      <w:r>
        <w:t>Vogeli</w:t>
      </w:r>
      <w:proofErr w:type="spellEnd"/>
      <w:r>
        <w:t xml:space="preserve">, and S. </w:t>
      </w:r>
      <w:proofErr w:type="spellStart"/>
      <w:r>
        <w:t>Mullainathan</w:t>
      </w:r>
      <w:proofErr w:type="spellEnd"/>
      <w:r>
        <w:t xml:space="preserve">, “Dissecting racial bias in an algorithm used to manage the health of populations,” </w:t>
      </w:r>
      <w:r>
        <w:rPr>
          <w:rStyle w:val="Emphasis"/>
        </w:rPr>
        <w:t>Science</w:t>
      </w:r>
      <w:r>
        <w:t>, vol. 366, no. 6464, pp. 447–453, 2019.</w:t>
      </w:r>
      <w:proofErr w:type="gramEnd"/>
      <w:r>
        <w:br/>
        <w:t xml:space="preserve">[2] J. </w:t>
      </w:r>
      <w:proofErr w:type="spellStart"/>
      <w:r>
        <w:t>Buolamwini</w:t>
      </w:r>
      <w:proofErr w:type="spellEnd"/>
      <w:r>
        <w:t xml:space="preserve"> and T. </w:t>
      </w:r>
      <w:proofErr w:type="spellStart"/>
      <w:r>
        <w:t>Gebru</w:t>
      </w:r>
      <w:proofErr w:type="spellEnd"/>
      <w:r>
        <w:t xml:space="preserve">, “Gender shades: Intersectional accuracy disparities in commercial gender classification,” </w:t>
      </w:r>
      <w:r>
        <w:rPr>
          <w:rStyle w:val="Emphasis"/>
        </w:rPr>
        <w:t xml:space="preserve">Proc. Mach. Learn. </w:t>
      </w:r>
      <w:proofErr w:type="gramStart"/>
      <w:r>
        <w:rPr>
          <w:rStyle w:val="Emphasis"/>
        </w:rPr>
        <w:t>Res.</w:t>
      </w:r>
      <w:r>
        <w:t>, vol. 81, pp. 1–15, 2018.</w:t>
      </w:r>
      <w:proofErr w:type="gramEnd"/>
      <w:r>
        <w:br/>
        <w:t xml:space="preserve">[3] N. </w:t>
      </w:r>
      <w:proofErr w:type="spellStart"/>
      <w:r>
        <w:t>Mehrabi</w:t>
      </w:r>
      <w:proofErr w:type="spellEnd"/>
      <w:r>
        <w:t xml:space="preserve">, F. </w:t>
      </w:r>
      <w:proofErr w:type="spellStart"/>
      <w:r>
        <w:t>Morstatter</w:t>
      </w:r>
      <w:proofErr w:type="spellEnd"/>
      <w:r>
        <w:t xml:space="preserve">, N. </w:t>
      </w:r>
      <w:proofErr w:type="spellStart"/>
      <w:r>
        <w:t>Saxena</w:t>
      </w:r>
      <w:proofErr w:type="spellEnd"/>
      <w:r>
        <w:t xml:space="preserve">, K. </w:t>
      </w:r>
      <w:proofErr w:type="spellStart"/>
      <w:r>
        <w:t>Lerman</w:t>
      </w:r>
      <w:proofErr w:type="spellEnd"/>
      <w:r>
        <w:t xml:space="preserve">, and A. </w:t>
      </w:r>
      <w:proofErr w:type="spellStart"/>
      <w:r>
        <w:t>Galstyan</w:t>
      </w:r>
      <w:proofErr w:type="spellEnd"/>
      <w:r>
        <w:t xml:space="preserve">, “A survey on bias and fairness in machine learning,” </w:t>
      </w:r>
      <w:r>
        <w:rPr>
          <w:rStyle w:val="Emphasis"/>
        </w:rPr>
        <w:t xml:space="preserve">ACM </w:t>
      </w:r>
      <w:proofErr w:type="spellStart"/>
      <w:r>
        <w:rPr>
          <w:rStyle w:val="Emphasis"/>
        </w:rPr>
        <w:t>Comput</w:t>
      </w:r>
      <w:proofErr w:type="spellEnd"/>
      <w:r>
        <w:rPr>
          <w:rStyle w:val="Emphasis"/>
        </w:rPr>
        <w:t xml:space="preserve">. </w:t>
      </w:r>
      <w:proofErr w:type="spellStart"/>
      <w:proofErr w:type="gramStart"/>
      <w:r>
        <w:rPr>
          <w:rStyle w:val="Emphasis"/>
        </w:rPr>
        <w:t>Surv</w:t>
      </w:r>
      <w:proofErr w:type="spellEnd"/>
      <w:r>
        <w:rPr>
          <w:rStyle w:val="Emphasis"/>
        </w:rPr>
        <w:t>.</w:t>
      </w:r>
      <w:r>
        <w:t>,</w:t>
      </w:r>
      <w:proofErr w:type="gramEnd"/>
      <w:r>
        <w:t xml:space="preserve"> vol. 54, no. 6, pp. 1–35, 2021.</w:t>
      </w:r>
      <w:r>
        <w:br/>
        <w:t xml:space="preserve">[4] J. Zhang and T. Holstein, “Bias amplification in pre-trained neural networks: Challenges for transfer learning,” </w:t>
      </w:r>
      <w:r>
        <w:rPr>
          <w:rStyle w:val="Emphasis"/>
        </w:rPr>
        <w:t>J. AI Ethics</w:t>
      </w:r>
      <w:r>
        <w:t>, vol. 3, pp. 125–138, 2023.</w:t>
      </w:r>
      <w:r>
        <w:br/>
      </w:r>
      <w:proofErr w:type="gramStart"/>
      <w:r>
        <w:t xml:space="preserve">[5] S. </w:t>
      </w:r>
      <w:proofErr w:type="spellStart"/>
      <w:r>
        <w:t>Esteva</w:t>
      </w:r>
      <w:proofErr w:type="spellEnd"/>
      <w:r>
        <w:t xml:space="preserve"> </w:t>
      </w:r>
      <w:r>
        <w:rPr>
          <w:rStyle w:val="Emphasis"/>
        </w:rPr>
        <w:t>et al.</w:t>
      </w:r>
      <w:r>
        <w:t xml:space="preserve">, “Dermatologist-level classification of skin cancer with deep neural networks,” </w:t>
      </w:r>
      <w:r>
        <w:rPr>
          <w:rStyle w:val="Emphasis"/>
        </w:rPr>
        <w:t>Nature</w:t>
      </w:r>
      <w:r>
        <w:t>, vol. 542, pp. 115–118, 2017.</w:t>
      </w:r>
      <w:proofErr w:type="gramEnd"/>
      <w:r>
        <w:br/>
        <w:t xml:space="preserve">[6] P. </w:t>
      </w:r>
      <w:proofErr w:type="spellStart"/>
      <w:r>
        <w:t>Rajpurkar</w:t>
      </w:r>
      <w:proofErr w:type="spellEnd"/>
      <w:r>
        <w:t xml:space="preserve"> </w:t>
      </w:r>
      <w:r>
        <w:rPr>
          <w:rStyle w:val="Emphasis"/>
        </w:rPr>
        <w:t>et al.</w:t>
      </w:r>
      <w:r>
        <w:t>, “</w:t>
      </w:r>
      <w:proofErr w:type="spellStart"/>
      <w:r>
        <w:t>CheXNet</w:t>
      </w:r>
      <w:proofErr w:type="spellEnd"/>
      <w:r>
        <w:t xml:space="preserve">: Radiologist-level pneumonia detection on chest X-rays with deep learning,” </w:t>
      </w:r>
      <w:r>
        <w:rPr>
          <w:rStyle w:val="Emphasis"/>
        </w:rPr>
        <w:t>arXiv</w:t>
      </w:r>
      <w:proofErr w:type="gramStart"/>
      <w:r>
        <w:rPr>
          <w:rStyle w:val="Emphasis"/>
        </w:rPr>
        <w:t>:1711.05225</w:t>
      </w:r>
      <w:proofErr w:type="gramEnd"/>
      <w:r>
        <w:t>, 2017.</w:t>
      </w:r>
      <w:r>
        <w:br/>
      </w:r>
      <w:r>
        <w:lastRenderedPageBreak/>
        <w:t xml:space="preserve">[7] A. J. </w:t>
      </w:r>
      <w:proofErr w:type="spellStart"/>
      <w:r>
        <w:t>Larrazabal</w:t>
      </w:r>
      <w:proofErr w:type="spellEnd"/>
      <w:r>
        <w:t xml:space="preserve">, N. Nieto, E. Peterson, and D. H. </w:t>
      </w:r>
      <w:proofErr w:type="spellStart"/>
      <w:r>
        <w:t>Milone</w:t>
      </w:r>
      <w:proofErr w:type="spellEnd"/>
      <w:r>
        <w:t xml:space="preserve">, “Gender imbalance in medical imaging datasets produces biased classifiers,” </w:t>
      </w:r>
      <w:r>
        <w:rPr>
          <w:rStyle w:val="Emphasis"/>
        </w:rPr>
        <w:t xml:space="preserve">Nature </w:t>
      </w:r>
      <w:proofErr w:type="spellStart"/>
      <w:r>
        <w:rPr>
          <w:rStyle w:val="Emphasis"/>
        </w:rPr>
        <w:t>Commun</w:t>
      </w:r>
      <w:proofErr w:type="spellEnd"/>
      <w:r>
        <w:rPr>
          <w:rStyle w:val="Emphasis"/>
        </w:rPr>
        <w:t>.</w:t>
      </w:r>
      <w:r>
        <w:t>, vol. 11, no. 1, 2020.</w:t>
      </w:r>
      <w:r>
        <w:br/>
      </w:r>
      <w:proofErr w:type="gramStart"/>
      <w:r>
        <w:t xml:space="preserve">[8] E. </w:t>
      </w:r>
      <w:proofErr w:type="spellStart"/>
      <w:r>
        <w:t>Daneshjou</w:t>
      </w:r>
      <w:proofErr w:type="spellEnd"/>
      <w:r>
        <w:t xml:space="preserve"> </w:t>
      </w:r>
      <w:r>
        <w:rPr>
          <w:rStyle w:val="Emphasis"/>
        </w:rPr>
        <w:t>et al.</w:t>
      </w:r>
      <w:r>
        <w:t xml:space="preserve">, “Disparities in dermatology AI systems,” </w:t>
      </w:r>
      <w:r>
        <w:rPr>
          <w:rStyle w:val="Emphasis"/>
        </w:rPr>
        <w:t>Lancet Digit.</w:t>
      </w:r>
      <w:proofErr w:type="gramEnd"/>
      <w:r>
        <w:rPr>
          <w:rStyle w:val="Emphasis"/>
        </w:rPr>
        <w:t xml:space="preserve"> </w:t>
      </w:r>
      <w:proofErr w:type="gramStart"/>
      <w:r>
        <w:rPr>
          <w:rStyle w:val="Emphasis"/>
        </w:rPr>
        <w:t>Health</w:t>
      </w:r>
      <w:r>
        <w:t>, vol. 4, pp. e406–e416, 2022.</w:t>
      </w:r>
      <w:proofErr w:type="gramEnd"/>
      <w:r>
        <w:br/>
      </w:r>
      <w:proofErr w:type="gramStart"/>
      <w:r>
        <w:t xml:space="preserve">[9] H. Singh and P. Kumar, “Algorithmic fairness in cardiology AI models,” </w:t>
      </w:r>
      <w:r>
        <w:rPr>
          <w:rStyle w:val="Emphasis"/>
        </w:rPr>
        <w:t>IEEE Access</w:t>
      </w:r>
      <w:r>
        <w:t>, vol. 11, pp. 58510–58525, 2023.</w:t>
      </w:r>
      <w:proofErr w:type="gramEnd"/>
      <w:r>
        <w:br/>
        <w:t xml:space="preserve">[10] R. </w:t>
      </w:r>
      <w:proofErr w:type="spellStart"/>
      <w:r>
        <w:t>Binns</w:t>
      </w:r>
      <w:proofErr w:type="spellEnd"/>
      <w:r>
        <w:t xml:space="preserve">, “Fairness metrics: A comparative analysis,” </w:t>
      </w:r>
      <w:r>
        <w:rPr>
          <w:rStyle w:val="Emphasis"/>
        </w:rPr>
        <w:t>Data &amp; Society J.</w:t>
      </w:r>
      <w:r>
        <w:t>, vol. 2, 2021.</w:t>
      </w:r>
      <w:r>
        <w:br/>
        <w:t xml:space="preserve">[11] S. </w:t>
      </w:r>
      <w:proofErr w:type="spellStart"/>
      <w:r>
        <w:t>Barocas</w:t>
      </w:r>
      <w:proofErr w:type="spellEnd"/>
      <w:r>
        <w:t xml:space="preserve">, M. </w:t>
      </w:r>
      <w:proofErr w:type="spellStart"/>
      <w:r>
        <w:t>Hardt</w:t>
      </w:r>
      <w:proofErr w:type="spellEnd"/>
      <w:r>
        <w:t xml:space="preserve">, and A. Narayanan, </w:t>
      </w:r>
      <w:r>
        <w:rPr>
          <w:rStyle w:val="Emphasis"/>
        </w:rPr>
        <w:t>Fairness and Machine Learning</w:t>
      </w:r>
      <w:r>
        <w:t>, MIT Press, 2023.</w:t>
      </w:r>
      <w:r>
        <w:br/>
        <w:t xml:space="preserve">[12] R. K. Eubank and T. Patel, “Adversarial de-biasing for healthcare AI,” </w:t>
      </w:r>
      <w:r>
        <w:rPr>
          <w:rStyle w:val="Emphasis"/>
        </w:rPr>
        <w:t>IEEE Trans. AI</w:t>
      </w:r>
      <w:r>
        <w:t>, vol. 5, no. 3, pp. 145–156, 2024.</w:t>
      </w:r>
      <w:r>
        <w:br/>
        <w:t xml:space="preserve">[13] T. Beauchamp and J. Childress, </w:t>
      </w:r>
      <w:r>
        <w:rPr>
          <w:rStyle w:val="Emphasis"/>
        </w:rPr>
        <w:t>Principles of Biomedical Ethics</w:t>
      </w:r>
      <w:r>
        <w:t>, 8th ed., Oxford Univ. Press, 2019.</w:t>
      </w:r>
      <w:r>
        <w:br/>
        <w:t xml:space="preserve">[14] L. </w:t>
      </w:r>
      <w:proofErr w:type="spellStart"/>
      <w:r>
        <w:t>Floridi</w:t>
      </w:r>
      <w:proofErr w:type="spellEnd"/>
      <w:r>
        <w:t xml:space="preserve"> </w:t>
      </w:r>
      <w:r>
        <w:rPr>
          <w:rStyle w:val="Emphasis"/>
        </w:rPr>
        <w:t>et al.</w:t>
      </w:r>
      <w:r>
        <w:t>, “AI4People—</w:t>
      </w:r>
      <w:proofErr w:type="gramStart"/>
      <w:r>
        <w:t>An</w:t>
      </w:r>
      <w:proofErr w:type="gramEnd"/>
      <w:r>
        <w:t xml:space="preserve"> ethical framework for a good AI society,” </w:t>
      </w:r>
      <w:r>
        <w:rPr>
          <w:rStyle w:val="Emphasis"/>
        </w:rPr>
        <w:t>Minds &amp; Machines</w:t>
      </w:r>
      <w:r>
        <w:t>, vol. 28, no. 4, pp. 689–707, 2018.</w:t>
      </w:r>
      <w:r>
        <w:br/>
        <w:t xml:space="preserve">[15] World Health Organization, </w:t>
      </w:r>
      <w:r>
        <w:rPr>
          <w:rStyle w:val="Emphasis"/>
        </w:rPr>
        <w:t>Ethics and Governance of Artificial Intelligence for Health</w:t>
      </w:r>
      <w:r>
        <w:t>, Geneva: WHO, 2021.</w:t>
      </w:r>
      <w:r>
        <w:br/>
        <w:t xml:space="preserve">[16] R. </w:t>
      </w:r>
      <w:proofErr w:type="spellStart"/>
      <w:r>
        <w:t>Binns</w:t>
      </w:r>
      <w:proofErr w:type="spellEnd"/>
      <w:r>
        <w:t xml:space="preserve">, M. Veale, M. Van </w:t>
      </w:r>
      <w:proofErr w:type="spellStart"/>
      <w:r>
        <w:t>Kleek</w:t>
      </w:r>
      <w:proofErr w:type="spellEnd"/>
      <w:r>
        <w:t xml:space="preserve">, and N. </w:t>
      </w:r>
      <w:proofErr w:type="spellStart"/>
      <w:r>
        <w:t>Shadbolt</w:t>
      </w:r>
      <w:proofErr w:type="spellEnd"/>
      <w:r>
        <w:t xml:space="preserve">, “’It’s reducing a human being to a percentage’: Perceptions of justice in algorithmic decisions,” </w:t>
      </w:r>
      <w:r>
        <w:rPr>
          <w:rStyle w:val="Emphasis"/>
        </w:rPr>
        <w:t xml:space="preserve">CHI Conf. Hum. </w:t>
      </w:r>
      <w:proofErr w:type="gramStart"/>
      <w:r>
        <w:rPr>
          <w:rStyle w:val="Emphasis"/>
        </w:rPr>
        <w:t xml:space="preserve">Factors </w:t>
      </w:r>
      <w:proofErr w:type="spellStart"/>
      <w:r>
        <w:rPr>
          <w:rStyle w:val="Emphasis"/>
        </w:rPr>
        <w:t>Comput</w:t>
      </w:r>
      <w:proofErr w:type="spellEnd"/>
      <w:r>
        <w:rPr>
          <w:rStyle w:val="Emphasis"/>
        </w:rPr>
        <w:t>.</w:t>
      </w:r>
      <w:proofErr w:type="gramEnd"/>
      <w:r>
        <w:rPr>
          <w:rStyle w:val="Emphasis"/>
        </w:rPr>
        <w:t xml:space="preserve"> </w:t>
      </w:r>
      <w:proofErr w:type="gramStart"/>
      <w:r>
        <w:rPr>
          <w:rStyle w:val="Emphasis"/>
        </w:rPr>
        <w:t>Syst.</w:t>
      </w:r>
      <w:r>
        <w:t>, 2018.</w:t>
      </w:r>
      <w:proofErr w:type="gramEnd"/>
      <w:r>
        <w:br/>
        <w:t xml:space="preserve">[17] A. Mitchell and L. Henderson, “Embedding ethics into data-science education: A review of pedagogical practices,” </w:t>
      </w:r>
      <w:proofErr w:type="spellStart"/>
      <w:r>
        <w:rPr>
          <w:rStyle w:val="Emphasis"/>
        </w:rPr>
        <w:t>Comput</w:t>
      </w:r>
      <w:proofErr w:type="spellEnd"/>
      <w:r>
        <w:rPr>
          <w:rStyle w:val="Emphasis"/>
        </w:rPr>
        <w:t xml:space="preserve">. </w:t>
      </w:r>
      <w:proofErr w:type="gramStart"/>
      <w:r>
        <w:rPr>
          <w:rStyle w:val="Emphasis"/>
        </w:rPr>
        <w:t>Educ.</w:t>
      </w:r>
      <w:r>
        <w:t>, vol. 197, 2025.</w:t>
      </w:r>
      <w:proofErr w:type="gramEnd"/>
    </w:p>
    <w:sectPr w:rsidR="0070257D" w:rsidRPr="0070257D" w:rsidSect="006A00DA">
      <w:footerReference w:type="default" r:id="rId11"/>
      <w:pgSz w:w="11909" w:h="16834"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E45AC52" w14:textId="77777777" w:rsidR="00D503BD" w:rsidRDefault="00D503BD" w:rsidP="00F5649D">
      <w:pPr>
        <w:spacing w:before="0" w:after="0" w:line="240" w:lineRule="auto"/>
      </w:pPr>
      <w:r>
        <w:separator/>
      </w:r>
    </w:p>
  </w:endnote>
  <w:endnote w:type="continuationSeparator" w:id="0">
    <w:p w14:paraId="22156F9E" w14:textId="77777777" w:rsidR="00D503BD" w:rsidRDefault="00D503BD" w:rsidP="00F5649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Times New Roman"/>
    <w:panose1 w:val="00000000000000000000"/>
    <w:charset w:val="00"/>
    <w:family w:val="roman"/>
    <w:notTrueType/>
    <w:pitch w:val="default"/>
  </w:font>
  <w:font w:name="Aptos Display">
    <w:altName w:val="Times New Roman"/>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88010664"/>
      <w:docPartObj>
        <w:docPartGallery w:val="Page Numbers (Bottom of Page)"/>
        <w:docPartUnique/>
      </w:docPartObj>
    </w:sdtPr>
    <w:sdtEndPr>
      <w:rPr>
        <w:noProof/>
      </w:rPr>
    </w:sdtEndPr>
    <w:sdtContent>
      <w:p w14:paraId="4AE20FEF" w14:textId="0F5843F8" w:rsidR="00CA2BEC" w:rsidRDefault="00CA2BEC">
        <w:pPr>
          <w:pStyle w:val="Footer"/>
          <w:jc w:val="center"/>
        </w:pPr>
        <w:r>
          <w:fldChar w:fldCharType="begin"/>
        </w:r>
        <w:r>
          <w:instrText xml:space="preserve"> PAGE   \* MERGEFORMAT </w:instrText>
        </w:r>
        <w:r>
          <w:fldChar w:fldCharType="separate"/>
        </w:r>
        <w:r w:rsidR="00041043">
          <w:rPr>
            <w:noProof/>
          </w:rPr>
          <w:t>14</w:t>
        </w:r>
        <w:r>
          <w:rPr>
            <w:noProof/>
          </w:rPr>
          <w:fldChar w:fldCharType="end"/>
        </w:r>
      </w:p>
    </w:sdtContent>
  </w:sdt>
  <w:p w14:paraId="4F836DCD" w14:textId="77777777" w:rsidR="00CA2BEC" w:rsidRDefault="00CA2BE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B277DF0" w14:textId="77777777" w:rsidR="00D503BD" w:rsidRDefault="00D503BD" w:rsidP="00F5649D">
      <w:pPr>
        <w:spacing w:before="0" w:after="0" w:line="240" w:lineRule="auto"/>
      </w:pPr>
      <w:r>
        <w:separator/>
      </w:r>
    </w:p>
  </w:footnote>
  <w:footnote w:type="continuationSeparator" w:id="0">
    <w:p w14:paraId="6226493F" w14:textId="77777777" w:rsidR="00D503BD" w:rsidRDefault="00D503BD" w:rsidP="00F5649D">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28308A"/>
    <w:multiLevelType w:val="multilevel"/>
    <w:tmpl w:val="990E3F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5CA546F"/>
    <w:multiLevelType w:val="multilevel"/>
    <w:tmpl w:val="E42CF8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77664D4"/>
    <w:multiLevelType w:val="multilevel"/>
    <w:tmpl w:val="EFF4F6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09A24B9B"/>
    <w:multiLevelType w:val="multilevel"/>
    <w:tmpl w:val="9B8CF8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0AE053D0"/>
    <w:multiLevelType w:val="multilevel"/>
    <w:tmpl w:val="387073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10927177"/>
    <w:multiLevelType w:val="hybridMultilevel"/>
    <w:tmpl w:val="80081BC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6">
    <w:nsid w:val="11E8241A"/>
    <w:multiLevelType w:val="multilevel"/>
    <w:tmpl w:val="4E800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13F0178C"/>
    <w:multiLevelType w:val="multilevel"/>
    <w:tmpl w:val="F0769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16364600"/>
    <w:multiLevelType w:val="multilevel"/>
    <w:tmpl w:val="6018DA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168658D6"/>
    <w:multiLevelType w:val="multilevel"/>
    <w:tmpl w:val="9B34B3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17CE5DEA"/>
    <w:multiLevelType w:val="multilevel"/>
    <w:tmpl w:val="384AE4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197266DD"/>
    <w:multiLevelType w:val="multilevel"/>
    <w:tmpl w:val="F7C03C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199110E0"/>
    <w:multiLevelType w:val="multilevel"/>
    <w:tmpl w:val="10E461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1A2C3D47"/>
    <w:multiLevelType w:val="multilevel"/>
    <w:tmpl w:val="3A8EB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1AE02BE2"/>
    <w:multiLevelType w:val="hybridMultilevel"/>
    <w:tmpl w:val="7DBE439E"/>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15">
    <w:nsid w:val="200463F5"/>
    <w:multiLevelType w:val="multilevel"/>
    <w:tmpl w:val="DEC845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22CC36F0"/>
    <w:multiLevelType w:val="multilevel"/>
    <w:tmpl w:val="9788AA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nsid w:val="234A1155"/>
    <w:multiLevelType w:val="multilevel"/>
    <w:tmpl w:val="1AEC17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238737CC"/>
    <w:multiLevelType w:val="multilevel"/>
    <w:tmpl w:val="A3600C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23FB7F47"/>
    <w:multiLevelType w:val="multilevel"/>
    <w:tmpl w:val="503EB9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245B035B"/>
    <w:multiLevelType w:val="multilevel"/>
    <w:tmpl w:val="E37A51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26D02EFE"/>
    <w:multiLevelType w:val="multilevel"/>
    <w:tmpl w:val="15D039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nsid w:val="2786768C"/>
    <w:multiLevelType w:val="multilevel"/>
    <w:tmpl w:val="3D80D0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nsid w:val="28A875C0"/>
    <w:multiLevelType w:val="multilevel"/>
    <w:tmpl w:val="D9DE9684"/>
    <w:lvl w:ilvl="0">
      <w:start w:val="1"/>
      <w:numFmt w:val="bullet"/>
      <w:pStyle w:val="TOC1"/>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nsid w:val="31FC4FF5"/>
    <w:multiLevelType w:val="multilevel"/>
    <w:tmpl w:val="49C8FF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nsid w:val="39FF1C69"/>
    <w:multiLevelType w:val="multilevel"/>
    <w:tmpl w:val="57B40F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nsid w:val="3E1E4DC1"/>
    <w:multiLevelType w:val="multilevel"/>
    <w:tmpl w:val="5E764C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nsid w:val="3ECD6D47"/>
    <w:multiLevelType w:val="multilevel"/>
    <w:tmpl w:val="335CE0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nsid w:val="3F902E30"/>
    <w:multiLevelType w:val="multilevel"/>
    <w:tmpl w:val="66EA90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nsid w:val="4141150D"/>
    <w:multiLevelType w:val="multilevel"/>
    <w:tmpl w:val="7DCEDE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nsid w:val="41743B7D"/>
    <w:multiLevelType w:val="hybridMultilevel"/>
    <w:tmpl w:val="B22487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nsid w:val="42515A16"/>
    <w:multiLevelType w:val="multilevel"/>
    <w:tmpl w:val="6CE05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nsid w:val="485651CE"/>
    <w:multiLevelType w:val="multilevel"/>
    <w:tmpl w:val="1DFE0E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nsid w:val="4AE56E96"/>
    <w:multiLevelType w:val="multilevel"/>
    <w:tmpl w:val="A4F4C8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nsid w:val="4F412A60"/>
    <w:multiLevelType w:val="multilevel"/>
    <w:tmpl w:val="C5B2FB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nsid w:val="58086E92"/>
    <w:multiLevelType w:val="multilevel"/>
    <w:tmpl w:val="3418F7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nsid w:val="5CB72F4F"/>
    <w:multiLevelType w:val="multilevel"/>
    <w:tmpl w:val="268C16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nsid w:val="603528CE"/>
    <w:multiLevelType w:val="multilevel"/>
    <w:tmpl w:val="43F6A0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nsid w:val="648C275F"/>
    <w:multiLevelType w:val="hybridMultilevel"/>
    <w:tmpl w:val="537AE1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nsid w:val="64A31B5F"/>
    <w:multiLevelType w:val="multilevel"/>
    <w:tmpl w:val="88406B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nsid w:val="6A6F6986"/>
    <w:multiLevelType w:val="multilevel"/>
    <w:tmpl w:val="17124F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nsid w:val="6E580705"/>
    <w:multiLevelType w:val="multilevel"/>
    <w:tmpl w:val="EBD4A17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nsid w:val="6F9E3D6A"/>
    <w:multiLevelType w:val="multilevel"/>
    <w:tmpl w:val="84DC8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nsid w:val="738808B3"/>
    <w:multiLevelType w:val="multilevel"/>
    <w:tmpl w:val="F17246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nsid w:val="73927912"/>
    <w:multiLevelType w:val="multilevel"/>
    <w:tmpl w:val="EDF6B0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nsid w:val="7ACB0D88"/>
    <w:multiLevelType w:val="multilevel"/>
    <w:tmpl w:val="A306B6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nsid w:val="7FD44ED4"/>
    <w:multiLevelType w:val="multilevel"/>
    <w:tmpl w:val="B7A0ED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3"/>
  </w:num>
  <w:num w:numId="2">
    <w:abstractNumId w:val="12"/>
  </w:num>
  <w:num w:numId="3">
    <w:abstractNumId w:val="8"/>
  </w:num>
  <w:num w:numId="4">
    <w:abstractNumId w:val="27"/>
  </w:num>
  <w:num w:numId="5">
    <w:abstractNumId w:val="4"/>
  </w:num>
  <w:num w:numId="6">
    <w:abstractNumId w:val="39"/>
  </w:num>
  <w:num w:numId="7">
    <w:abstractNumId w:val="24"/>
  </w:num>
  <w:num w:numId="8">
    <w:abstractNumId w:val="19"/>
  </w:num>
  <w:num w:numId="9">
    <w:abstractNumId w:val="35"/>
  </w:num>
  <w:num w:numId="10">
    <w:abstractNumId w:val="7"/>
  </w:num>
  <w:num w:numId="11">
    <w:abstractNumId w:val="25"/>
  </w:num>
  <w:num w:numId="12">
    <w:abstractNumId w:val="32"/>
  </w:num>
  <w:num w:numId="13">
    <w:abstractNumId w:val="26"/>
  </w:num>
  <w:num w:numId="14">
    <w:abstractNumId w:val="46"/>
  </w:num>
  <w:num w:numId="15">
    <w:abstractNumId w:val="11"/>
  </w:num>
  <w:num w:numId="16">
    <w:abstractNumId w:val="21"/>
  </w:num>
  <w:num w:numId="17">
    <w:abstractNumId w:val="13"/>
  </w:num>
  <w:num w:numId="18">
    <w:abstractNumId w:val="36"/>
  </w:num>
  <w:num w:numId="19">
    <w:abstractNumId w:val="29"/>
  </w:num>
  <w:num w:numId="20">
    <w:abstractNumId w:val="3"/>
  </w:num>
  <w:num w:numId="21">
    <w:abstractNumId w:val="34"/>
  </w:num>
  <w:num w:numId="22">
    <w:abstractNumId w:val="16"/>
  </w:num>
  <w:num w:numId="23">
    <w:abstractNumId w:val="40"/>
  </w:num>
  <w:num w:numId="24">
    <w:abstractNumId w:val="22"/>
  </w:num>
  <w:num w:numId="25">
    <w:abstractNumId w:val="17"/>
  </w:num>
  <w:num w:numId="26">
    <w:abstractNumId w:val="10"/>
  </w:num>
  <w:num w:numId="27">
    <w:abstractNumId w:val="42"/>
  </w:num>
  <w:num w:numId="28">
    <w:abstractNumId w:val="31"/>
  </w:num>
  <w:num w:numId="29">
    <w:abstractNumId w:val="9"/>
  </w:num>
  <w:num w:numId="30">
    <w:abstractNumId w:val="43"/>
  </w:num>
  <w:num w:numId="31">
    <w:abstractNumId w:val="15"/>
  </w:num>
  <w:num w:numId="32">
    <w:abstractNumId w:val="44"/>
  </w:num>
  <w:num w:numId="33">
    <w:abstractNumId w:val="1"/>
  </w:num>
  <w:num w:numId="34">
    <w:abstractNumId w:val="33"/>
  </w:num>
  <w:num w:numId="35">
    <w:abstractNumId w:val="37"/>
  </w:num>
  <w:num w:numId="36">
    <w:abstractNumId w:val="41"/>
  </w:num>
  <w:num w:numId="37">
    <w:abstractNumId w:val="5"/>
  </w:num>
  <w:num w:numId="38">
    <w:abstractNumId w:val="14"/>
  </w:num>
  <w:num w:numId="39">
    <w:abstractNumId w:val="30"/>
  </w:num>
  <w:num w:numId="40">
    <w:abstractNumId w:val="38"/>
  </w:num>
  <w:num w:numId="41">
    <w:abstractNumId w:val="28"/>
  </w:num>
  <w:num w:numId="42">
    <w:abstractNumId w:val="45"/>
  </w:num>
  <w:num w:numId="43">
    <w:abstractNumId w:val="6"/>
  </w:num>
  <w:num w:numId="44">
    <w:abstractNumId w:val="20"/>
  </w:num>
  <w:num w:numId="45">
    <w:abstractNumId w:val="0"/>
  </w:num>
  <w:num w:numId="46">
    <w:abstractNumId w:val="18"/>
  </w:num>
  <w:num w:numId="47">
    <w:abstractNumId w:val="2"/>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6"/>
  <w:doNotDisplayPageBoundaries/>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B21A3"/>
    <w:rsid w:val="0000486A"/>
    <w:rsid w:val="00010166"/>
    <w:rsid w:val="00021406"/>
    <w:rsid w:val="000241A2"/>
    <w:rsid w:val="00041043"/>
    <w:rsid w:val="000428DE"/>
    <w:rsid w:val="000604BE"/>
    <w:rsid w:val="000659FA"/>
    <w:rsid w:val="00073BD3"/>
    <w:rsid w:val="000846A0"/>
    <w:rsid w:val="00091FA0"/>
    <w:rsid w:val="000A3EA0"/>
    <w:rsid w:val="000A7B46"/>
    <w:rsid w:val="000B1F7C"/>
    <w:rsid w:val="000E5224"/>
    <w:rsid w:val="00107E39"/>
    <w:rsid w:val="00117219"/>
    <w:rsid w:val="00117C2B"/>
    <w:rsid w:val="00133493"/>
    <w:rsid w:val="001422A5"/>
    <w:rsid w:val="00147071"/>
    <w:rsid w:val="00167CE8"/>
    <w:rsid w:val="00171782"/>
    <w:rsid w:val="001769CF"/>
    <w:rsid w:val="0018128F"/>
    <w:rsid w:val="0018217F"/>
    <w:rsid w:val="001B3088"/>
    <w:rsid w:val="001D2BA4"/>
    <w:rsid w:val="001D796F"/>
    <w:rsid w:val="00210393"/>
    <w:rsid w:val="002252F9"/>
    <w:rsid w:val="00242DBF"/>
    <w:rsid w:val="0026165A"/>
    <w:rsid w:val="002841FD"/>
    <w:rsid w:val="002A37B5"/>
    <w:rsid w:val="002A7E76"/>
    <w:rsid w:val="002B0750"/>
    <w:rsid w:val="002B203B"/>
    <w:rsid w:val="002C2A53"/>
    <w:rsid w:val="002C35B7"/>
    <w:rsid w:val="002F34A4"/>
    <w:rsid w:val="002F5D42"/>
    <w:rsid w:val="00300FF6"/>
    <w:rsid w:val="00310ECC"/>
    <w:rsid w:val="0031154C"/>
    <w:rsid w:val="00321147"/>
    <w:rsid w:val="003342AF"/>
    <w:rsid w:val="00336C49"/>
    <w:rsid w:val="00342891"/>
    <w:rsid w:val="00352E89"/>
    <w:rsid w:val="0039799B"/>
    <w:rsid w:val="003B43FB"/>
    <w:rsid w:val="003B5120"/>
    <w:rsid w:val="003B772E"/>
    <w:rsid w:val="003C2DC4"/>
    <w:rsid w:val="003C32F9"/>
    <w:rsid w:val="003D578F"/>
    <w:rsid w:val="003F0464"/>
    <w:rsid w:val="003F33B8"/>
    <w:rsid w:val="003F5B2A"/>
    <w:rsid w:val="00435A40"/>
    <w:rsid w:val="00454E41"/>
    <w:rsid w:val="00455D71"/>
    <w:rsid w:val="004719DD"/>
    <w:rsid w:val="00476258"/>
    <w:rsid w:val="004767AB"/>
    <w:rsid w:val="00481202"/>
    <w:rsid w:val="00482C88"/>
    <w:rsid w:val="0048356D"/>
    <w:rsid w:val="00490F77"/>
    <w:rsid w:val="004A170D"/>
    <w:rsid w:val="004F1A5D"/>
    <w:rsid w:val="004F5414"/>
    <w:rsid w:val="004F784E"/>
    <w:rsid w:val="00506D94"/>
    <w:rsid w:val="005110FF"/>
    <w:rsid w:val="00516314"/>
    <w:rsid w:val="00524646"/>
    <w:rsid w:val="005442EC"/>
    <w:rsid w:val="005476C6"/>
    <w:rsid w:val="00551063"/>
    <w:rsid w:val="005925E3"/>
    <w:rsid w:val="005A66DA"/>
    <w:rsid w:val="005B7F6B"/>
    <w:rsid w:val="005C6474"/>
    <w:rsid w:val="005D4CD7"/>
    <w:rsid w:val="005D658A"/>
    <w:rsid w:val="0060686E"/>
    <w:rsid w:val="00610862"/>
    <w:rsid w:val="006115BC"/>
    <w:rsid w:val="00611FF0"/>
    <w:rsid w:val="00623BFA"/>
    <w:rsid w:val="00641D82"/>
    <w:rsid w:val="00653753"/>
    <w:rsid w:val="00654696"/>
    <w:rsid w:val="00657922"/>
    <w:rsid w:val="006674DC"/>
    <w:rsid w:val="00667512"/>
    <w:rsid w:val="006816B7"/>
    <w:rsid w:val="00682547"/>
    <w:rsid w:val="0068458B"/>
    <w:rsid w:val="00695C47"/>
    <w:rsid w:val="006A00DA"/>
    <w:rsid w:val="006A76D4"/>
    <w:rsid w:val="006B6466"/>
    <w:rsid w:val="006D7664"/>
    <w:rsid w:val="0070257D"/>
    <w:rsid w:val="007168EA"/>
    <w:rsid w:val="00720166"/>
    <w:rsid w:val="00732120"/>
    <w:rsid w:val="00760CFB"/>
    <w:rsid w:val="00763628"/>
    <w:rsid w:val="00777F7B"/>
    <w:rsid w:val="00783463"/>
    <w:rsid w:val="00794B86"/>
    <w:rsid w:val="007A0174"/>
    <w:rsid w:val="007A456B"/>
    <w:rsid w:val="007A544A"/>
    <w:rsid w:val="007D4FC7"/>
    <w:rsid w:val="00804CA6"/>
    <w:rsid w:val="008059DD"/>
    <w:rsid w:val="00827A3F"/>
    <w:rsid w:val="008418B7"/>
    <w:rsid w:val="00842CA9"/>
    <w:rsid w:val="00844EBE"/>
    <w:rsid w:val="008538B3"/>
    <w:rsid w:val="008565BA"/>
    <w:rsid w:val="0086641D"/>
    <w:rsid w:val="008A7464"/>
    <w:rsid w:val="008B4679"/>
    <w:rsid w:val="008C414D"/>
    <w:rsid w:val="008C4A42"/>
    <w:rsid w:val="008E3B0A"/>
    <w:rsid w:val="008F0376"/>
    <w:rsid w:val="008F74F4"/>
    <w:rsid w:val="009004DB"/>
    <w:rsid w:val="00903021"/>
    <w:rsid w:val="00914137"/>
    <w:rsid w:val="00920D03"/>
    <w:rsid w:val="00932EF4"/>
    <w:rsid w:val="00940302"/>
    <w:rsid w:val="00947233"/>
    <w:rsid w:val="009611D1"/>
    <w:rsid w:val="009752BD"/>
    <w:rsid w:val="00976594"/>
    <w:rsid w:val="009B21A3"/>
    <w:rsid w:val="009B5837"/>
    <w:rsid w:val="009C04F6"/>
    <w:rsid w:val="009F5BC3"/>
    <w:rsid w:val="00A01444"/>
    <w:rsid w:val="00A05B1A"/>
    <w:rsid w:val="00A305AF"/>
    <w:rsid w:val="00A40FCE"/>
    <w:rsid w:val="00A46750"/>
    <w:rsid w:val="00A64D50"/>
    <w:rsid w:val="00A804E2"/>
    <w:rsid w:val="00A924A5"/>
    <w:rsid w:val="00AA0892"/>
    <w:rsid w:val="00AC0829"/>
    <w:rsid w:val="00AC1522"/>
    <w:rsid w:val="00AC1C54"/>
    <w:rsid w:val="00AE1EAC"/>
    <w:rsid w:val="00AF33EA"/>
    <w:rsid w:val="00B007BB"/>
    <w:rsid w:val="00B077EB"/>
    <w:rsid w:val="00B21B5C"/>
    <w:rsid w:val="00B22808"/>
    <w:rsid w:val="00B274C1"/>
    <w:rsid w:val="00B30928"/>
    <w:rsid w:val="00B328F8"/>
    <w:rsid w:val="00B44C12"/>
    <w:rsid w:val="00B47D2F"/>
    <w:rsid w:val="00B57FA0"/>
    <w:rsid w:val="00B60CFC"/>
    <w:rsid w:val="00B61FDD"/>
    <w:rsid w:val="00B65B0B"/>
    <w:rsid w:val="00B6786B"/>
    <w:rsid w:val="00B84967"/>
    <w:rsid w:val="00B86621"/>
    <w:rsid w:val="00B9455E"/>
    <w:rsid w:val="00BC2CFD"/>
    <w:rsid w:val="00BC77C4"/>
    <w:rsid w:val="00C02CC8"/>
    <w:rsid w:val="00C03F7E"/>
    <w:rsid w:val="00C204B2"/>
    <w:rsid w:val="00C302A5"/>
    <w:rsid w:val="00C40E6F"/>
    <w:rsid w:val="00C41EF9"/>
    <w:rsid w:val="00C50355"/>
    <w:rsid w:val="00C54BD3"/>
    <w:rsid w:val="00C64847"/>
    <w:rsid w:val="00C65BD7"/>
    <w:rsid w:val="00C7237D"/>
    <w:rsid w:val="00C81B96"/>
    <w:rsid w:val="00C84274"/>
    <w:rsid w:val="00C94108"/>
    <w:rsid w:val="00C96DCB"/>
    <w:rsid w:val="00CA2BEC"/>
    <w:rsid w:val="00CC696C"/>
    <w:rsid w:val="00CD12AD"/>
    <w:rsid w:val="00CD48DA"/>
    <w:rsid w:val="00CE023C"/>
    <w:rsid w:val="00CE0405"/>
    <w:rsid w:val="00CE7E84"/>
    <w:rsid w:val="00CF0C2C"/>
    <w:rsid w:val="00D036D3"/>
    <w:rsid w:val="00D12F21"/>
    <w:rsid w:val="00D3509C"/>
    <w:rsid w:val="00D46014"/>
    <w:rsid w:val="00D503BD"/>
    <w:rsid w:val="00D53858"/>
    <w:rsid w:val="00D817F4"/>
    <w:rsid w:val="00D82588"/>
    <w:rsid w:val="00D82601"/>
    <w:rsid w:val="00E13702"/>
    <w:rsid w:val="00E156CA"/>
    <w:rsid w:val="00E26068"/>
    <w:rsid w:val="00E4337F"/>
    <w:rsid w:val="00E47AAC"/>
    <w:rsid w:val="00E5276B"/>
    <w:rsid w:val="00E60369"/>
    <w:rsid w:val="00E6110B"/>
    <w:rsid w:val="00E62206"/>
    <w:rsid w:val="00E67AFD"/>
    <w:rsid w:val="00E731E2"/>
    <w:rsid w:val="00E7379A"/>
    <w:rsid w:val="00EB21CA"/>
    <w:rsid w:val="00EC5978"/>
    <w:rsid w:val="00EC5E44"/>
    <w:rsid w:val="00ED586D"/>
    <w:rsid w:val="00EE5084"/>
    <w:rsid w:val="00EF6CE0"/>
    <w:rsid w:val="00F403AA"/>
    <w:rsid w:val="00F56322"/>
    <w:rsid w:val="00F5649D"/>
    <w:rsid w:val="00F5701D"/>
    <w:rsid w:val="00F61FDC"/>
    <w:rsid w:val="00F85FAE"/>
    <w:rsid w:val="00F95DB1"/>
    <w:rsid w:val="00FA1EC4"/>
    <w:rsid w:val="00FC031C"/>
    <w:rsid w:val="00FC24EB"/>
    <w:rsid w:val="00FD3FCC"/>
    <w:rsid w:val="00FE1F20"/>
    <w:rsid w:val="00FE3065"/>
    <w:rsid w:val="00FF71C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DF92D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inorHAnsi" w:hAnsi="Times New Roman" w:cstheme="minorBidi"/>
        <w:kern w:val="2"/>
        <w:sz w:val="24"/>
        <w:szCs w:val="24"/>
        <w:lang w:val="en-US" w:eastAsia="en-US" w:bidi="ar-SA"/>
        <w14:ligatures w14:val="standardContextual"/>
      </w:rPr>
    </w:rPrDefault>
    <w:pPrDefault>
      <w:pPr>
        <w:spacing w:before="120" w:after="12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autoRedefine/>
    <w:uiPriority w:val="9"/>
    <w:qFormat/>
    <w:rsid w:val="008418B7"/>
    <w:pPr>
      <w:keepNext/>
      <w:keepLines/>
      <w:outlineLvl w:val="0"/>
    </w:pPr>
    <w:rPr>
      <w:rFonts w:eastAsiaTheme="majorEastAsia" w:cstheme="majorBidi"/>
      <w:b/>
      <w:color w:val="025159"/>
    </w:rPr>
  </w:style>
  <w:style w:type="paragraph" w:styleId="Heading2">
    <w:name w:val="heading 2"/>
    <w:basedOn w:val="Normal"/>
    <w:next w:val="Normal"/>
    <w:link w:val="Heading2Char"/>
    <w:autoRedefine/>
    <w:uiPriority w:val="9"/>
    <w:unhideWhenUsed/>
    <w:qFormat/>
    <w:rsid w:val="008059DD"/>
    <w:pPr>
      <w:keepNext/>
      <w:keepLines/>
      <w:spacing w:before="160" w:after="80"/>
      <w:outlineLvl w:val="1"/>
    </w:pPr>
    <w:rPr>
      <w:rFonts w:eastAsiaTheme="majorEastAsia" w:cstheme="majorBidi"/>
      <w:b/>
      <w:sz w:val="28"/>
      <w:szCs w:val="32"/>
    </w:rPr>
  </w:style>
  <w:style w:type="paragraph" w:styleId="Heading3">
    <w:name w:val="heading 3"/>
    <w:basedOn w:val="Normal"/>
    <w:next w:val="Normal"/>
    <w:link w:val="Heading3Char"/>
    <w:autoRedefine/>
    <w:uiPriority w:val="9"/>
    <w:unhideWhenUsed/>
    <w:qFormat/>
    <w:rsid w:val="00FE1F20"/>
    <w:pPr>
      <w:keepNext/>
      <w:keepLines/>
      <w:spacing w:before="160" w:after="80"/>
      <w:outlineLvl w:val="2"/>
    </w:pPr>
    <w:rPr>
      <w:rFonts w:eastAsiaTheme="majorEastAsia" w:cstheme="majorBidi"/>
      <w:color w:val="A67458"/>
      <w:szCs w:val="28"/>
    </w:rPr>
  </w:style>
  <w:style w:type="paragraph" w:styleId="Heading4">
    <w:name w:val="heading 4"/>
    <w:basedOn w:val="Normal"/>
    <w:next w:val="Normal"/>
    <w:link w:val="Heading4Char"/>
    <w:uiPriority w:val="9"/>
    <w:semiHidden/>
    <w:unhideWhenUsed/>
    <w:qFormat/>
    <w:rsid w:val="009B21A3"/>
    <w:pPr>
      <w:keepNext/>
      <w:keepLines/>
      <w:spacing w:before="80" w:after="40"/>
      <w:outlineLvl w:val="3"/>
    </w:pPr>
    <w:rPr>
      <w:rFonts w:asciiTheme="minorHAnsi" w:eastAsiaTheme="majorEastAsia" w:hAnsiTheme="minorHAnsi" w:cstheme="majorBidi"/>
      <w:i/>
      <w:iCs/>
      <w:color w:val="3476B1" w:themeColor="accent1" w:themeShade="BF"/>
    </w:rPr>
  </w:style>
  <w:style w:type="paragraph" w:styleId="Heading5">
    <w:name w:val="heading 5"/>
    <w:basedOn w:val="Normal"/>
    <w:next w:val="Normal"/>
    <w:link w:val="Heading5Char"/>
    <w:uiPriority w:val="9"/>
    <w:semiHidden/>
    <w:unhideWhenUsed/>
    <w:qFormat/>
    <w:rsid w:val="009B21A3"/>
    <w:pPr>
      <w:keepNext/>
      <w:keepLines/>
      <w:spacing w:before="80" w:after="40"/>
      <w:outlineLvl w:val="4"/>
    </w:pPr>
    <w:rPr>
      <w:rFonts w:asciiTheme="minorHAnsi" w:eastAsiaTheme="majorEastAsia" w:hAnsiTheme="minorHAnsi" w:cstheme="majorBidi"/>
      <w:color w:val="3476B1" w:themeColor="accent1" w:themeShade="BF"/>
    </w:rPr>
  </w:style>
  <w:style w:type="paragraph" w:styleId="Heading6">
    <w:name w:val="heading 6"/>
    <w:basedOn w:val="Normal"/>
    <w:next w:val="Normal"/>
    <w:link w:val="Heading6Char"/>
    <w:uiPriority w:val="9"/>
    <w:semiHidden/>
    <w:unhideWhenUsed/>
    <w:qFormat/>
    <w:rsid w:val="009B21A3"/>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B21A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B21A3"/>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B21A3"/>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18B7"/>
    <w:rPr>
      <w:rFonts w:eastAsiaTheme="majorEastAsia" w:cstheme="majorBidi"/>
      <w:b/>
      <w:color w:val="025159"/>
    </w:rPr>
  </w:style>
  <w:style w:type="character" w:customStyle="1" w:styleId="Heading2Char">
    <w:name w:val="Heading 2 Char"/>
    <w:basedOn w:val="DefaultParagraphFont"/>
    <w:link w:val="Heading2"/>
    <w:uiPriority w:val="9"/>
    <w:rsid w:val="008059DD"/>
    <w:rPr>
      <w:rFonts w:eastAsiaTheme="majorEastAsia" w:cstheme="majorBidi"/>
      <w:b/>
      <w:sz w:val="28"/>
      <w:szCs w:val="32"/>
    </w:rPr>
  </w:style>
  <w:style w:type="character" w:customStyle="1" w:styleId="Heading3Char">
    <w:name w:val="Heading 3 Char"/>
    <w:basedOn w:val="DefaultParagraphFont"/>
    <w:link w:val="Heading3"/>
    <w:uiPriority w:val="9"/>
    <w:rsid w:val="00FE1F20"/>
    <w:rPr>
      <w:rFonts w:eastAsiaTheme="majorEastAsia" w:cstheme="majorBidi"/>
      <w:color w:val="A67458"/>
      <w:szCs w:val="28"/>
    </w:rPr>
  </w:style>
  <w:style w:type="character" w:customStyle="1" w:styleId="Heading4Char">
    <w:name w:val="Heading 4 Char"/>
    <w:basedOn w:val="DefaultParagraphFont"/>
    <w:link w:val="Heading4"/>
    <w:uiPriority w:val="9"/>
    <w:semiHidden/>
    <w:rsid w:val="009B21A3"/>
    <w:rPr>
      <w:rFonts w:asciiTheme="minorHAnsi" w:eastAsiaTheme="majorEastAsia" w:hAnsiTheme="minorHAnsi" w:cstheme="majorBidi"/>
      <w:i/>
      <w:iCs/>
      <w:color w:val="3476B1" w:themeColor="accent1" w:themeShade="BF"/>
    </w:rPr>
  </w:style>
  <w:style w:type="character" w:customStyle="1" w:styleId="Heading5Char">
    <w:name w:val="Heading 5 Char"/>
    <w:basedOn w:val="DefaultParagraphFont"/>
    <w:link w:val="Heading5"/>
    <w:uiPriority w:val="9"/>
    <w:semiHidden/>
    <w:rsid w:val="009B21A3"/>
    <w:rPr>
      <w:rFonts w:asciiTheme="minorHAnsi" w:eastAsiaTheme="majorEastAsia" w:hAnsiTheme="minorHAnsi" w:cstheme="majorBidi"/>
      <w:color w:val="3476B1" w:themeColor="accent1" w:themeShade="BF"/>
    </w:rPr>
  </w:style>
  <w:style w:type="character" w:customStyle="1" w:styleId="Heading6Char">
    <w:name w:val="Heading 6 Char"/>
    <w:basedOn w:val="DefaultParagraphFont"/>
    <w:link w:val="Heading6"/>
    <w:uiPriority w:val="9"/>
    <w:semiHidden/>
    <w:rsid w:val="009B21A3"/>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9B21A3"/>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9B21A3"/>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9B21A3"/>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9B21A3"/>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21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21A3"/>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21A3"/>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9B21A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B21A3"/>
    <w:rPr>
      <w:i/>
      <w:iCs/>
      <w:color w:val="404040" w:themeColor="text1" w:themeTint="BF"/>
    </w:rPr>
  </w:style>
  <w:style w:type="paragraph" w:styleId="ListParagraph">
    <w:name w:val="List Paragraph"/>
    <w:basedOn w:val="Normal"/>
    <w:uiPriority w:val="34"/>
    <w:qFormat/>
    <w:rsid w:val="009B21A3"/>
    <w:pPr>
      <w:ind w:left="720"/>
      <w:contextualSpacing/>
    </w:pPr>
  </w:style>
  <w:style w:type="character" w:styleId="IntenseEmphasis">
    <w:name w:val="Intense Emphasis"/>
    <w:basedOn w:val="DefaultParagraphFont"/>
    <w:uiPriority w:val="21"/>
    <w:qFormat/>
    <w:rsid w:val="009B21A3"/>
    <w:rPr>
      <w:i/>
      <w:iCs/>
      <w:color w:val="3476B1" w:themeColor="accent1" w:themeShade="BF"/>
    </w:rPr>
  </w:style>
  <w:style w:type="paragraph" w:styleId="IntenseQuote">
    <w:name w:val="Intense Quote"/>
    <w:basedOn w:val="Normal"/>
    <w:next w:val="Normal"/>
    <w:link w:val="IntenseQuoteChar"/>
    <w:uiPriority w:val="30"/>
    <w:qFormat/>
    <w:rsid w:val="009B21A3"/>
    <w:pPr>
      <w:pBdr>
        <w:top w:val="single" w:sz="4" w:space="10" w:color="3476B1" w:themeColor="accent1" w:themeShade="BF"/>
        <w:bottom w:val="single" w:sz="4" w:space="10" w:color="3476B1" w:themeColor="accent1" w:themeShade="BF"/>
      </w:pBdr>
      <w:spacing w:before="360" w:after="360"/>
      <w:ind w:left="864" w:right="864"/>
      <w:jc w:val="center"/>
    </w:pPr>
    <w:rPr>
      <w:i/>
      <w:iCs/>
      <w:color w:val="3476B1" w:themeColor="accent1" w:themeShade="BF"/>
    </w:rPr>
  </w:style>
  <w:style w:type="character" w:customStyle="1" w:styleId="IntenseQuoteChar">
    <w:name w:val="Intense Quote Char"/>
    <w:basedOn w:val="DefaultParagraphFont"/>
    <w:link w:val="IntenseQuote"/>
    <w:uiPriority w:val="30"/>
    <w:rsid w:val="009B21A3"/>
    <w:rPr>
      <w:i/>
      <w:iCs/>
      <w:color w:val="3476B1" w:themeColor="accent1" w:themeShade="BF"/>
    </w:rPr>
  </w:style>
  <w:style w:type="character" w:styleId="IntenseReference">
    <w:name w:val="Intense Reference"/>
    <w:basedOn w:val="DefaultParagraphFont"/>
    <w:uiPriority w:val="32"/>
    <w:qFormat/>
    <w:rsid w:val="009B21A3"/>
    <w:rPr>
      <w:b/>
      <w:bCs/>
      <w:smallCaps/>
      <w:color w:val="3476B1" w:themeColor="accent1" w:themeShade="BF"/>
      <w:spacing w:val="5"/>
    </w:rPr>
  </w:style>
  <w:style w:type="paragraph" w:styleId="Header">
    <w:name w:val="header"/>
    <w:basedOn w:val="Normal"/>
    <w:link w:val="HeaderChar"/>
    <w:uiPriority w:val="99"/>
    <w:unhideWhenUsed/>
    <w:rsid w:val="00F5649D"/>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F5649D"/>
  </w:style>
  <w:style w:type="paragraph" w:styleId="Footer">
    <w:name w:val="footer"/>
    <w:basedOn w:val="Normal"/>
    <w:link w:val="FooterChar"/>
    <w:uiPriority w:val="99"/>
    <w:unhideWhenUsed/>
    <w:rsid w:val="00F5649D"/>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F5649D"/>
  </w:style>
  <w:style w:type="paragraph" w:styleId="TOCHeading">
    <w:name w:val="TOC Heading"/>
    <w:basedOn w:val="Heading1"/>
    <w:next w:val="Normal"/>
    <w:uiPriority w:val="39"/>
    <w:unhideWhenUsed/>
    <w:qFormat/>
    <w:rsid w:val="00F5649D"/>
    <w:pPr>
      <w:spacing w:before="240" w:after="0" w:line="259" w:lineRule="auto"/>
      <w:jc w:val="left"/>
      <w:outlineLvl w:val="9"/>
    </w:pPr>
    <w:rPr>
      <w:rFonts w:asciiTheme="majorHAnsi" w:hAnsiTheme="majorHAnsi"/>
      <w:b w:val="0"/>
      <w:color w:val="3476B1" w:themeColor="accent1" w:themeShade="BF"/>
      <w:kern w:val="0"/>
      <w:szCs w:val="32"/>
      <w14:ligatures w14:val="none"/>
    </w:rPr>
  </w:style>
  <w:style w:type="paragraph" w:styleId="TOC1">
    <w:name w:val="toc 1"/>
    <w:basedOn w:val="Normal"/>
    <w:next w:val="Normal"/>
    <w:autoRedefine/>
    <w:uiPriority w:val="39"/>
    <w:unhideWhenUsed/>
    <w:rsid w:val="008059DD"/>
    <w:pPr>
      <w:numPr>
        <w:numId w:val="1"/>
      </w:numPr>
      <w:tabs>
        <w:tab w:val="right" w:leader="dot" w:pos="9019"/>
      </w:tabs>
      <w:spacing w:after="100"/>
      <w:jc w:val="center"/>
    </w:pPr>
  </w:style>
  <w:style w:type="paragraph" w:styleId="TOC2">
    <w:name w:val="toc 2"/>
    <w:basedOn w:val="Normal"/>
    <w:next w:val="Normal"/>
    <w:autoRedefine/>
    <w:uiPriority w:val="39"/>
    <w:unhideWhenUsed/>
    <w:rsid w:val="00F5649D"/>
    <w:pPr>
      <w:spacing w:after="100"/>
      <w:ind w:left="240"/>
    </w:pPr>
  </w:style>
  <w:style w:type="character" w:styleId="Hyperlink">
    <w:name w:val="Hyperlink"/>
    <w:basedOn w:val="DefaultParagraphFont"/>
    <w:uiPriority w:val="99"/>
    <w:unhideWhenUsed/>
    <w:rsid w:val="00F5649D"/>
    <w:rPr>
      <w:color w:val="9454C3" w:themeColor="hyperlink"/>
      <w:u w:val="single"/>
    </w:rPr>
  </w:style>
  <w:style w:type="paragraph" w:styleId="Bibliography">
    <w:name w:val="Bibliography"/>
    <w:basedOn w:val="Normal"/>
    <w:next w:val="Normal"/>
    <w:uiPriority w:val="37"/>
    <w:unhideWhenUsed/>
    <w:rsid w:val="003B43FB"/>
  </w:style>
  <w:style w:type="paragraph" w:styleId="BalloonText">
    <w:name w:val="Balloon Text"/>
    <w:basedOn w:val="Normal"/>
    <w:link w:val="BalloonTextChar"/>
    <w:uiPriority w:val="99"/>
    <w:semiHidden/>
    <w:unhideWhenUsed/>
    <w:rsid w:val="00210393"/>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10393"/>
    <w:rPr>
      <w:rFonts w:ascii="Tahoma" w:hAnsi="Tahoma" w:cs="Tahoma"/>
      <w:sz w:val="16"/>
      <w:szCs w:val="16"/>
    </w:rPr>
  </w:style>
  <w:style w:type="character" w:styleId="Strong">
    <w:name w:val="Strong"/>
    <w:basedOn w:val="DefaultParagraphFont"/>
    <w:uiPriority w:val="22"/>
    <w:qFormat/>
    <w:rsid w:val="004719DD"/>
    <w:rPr>
      <w:b/>
      <w:bCs/>
    </w:rPr>
  </w:style>
  <w:style w:type="paragraph" w:styleId="NormalWeb">
    <w:name w:val="Normal (Web)"/>
    <w:basedOn w:val="Normal"/>
    <w:uiPriority w:val="99"/>
    <w:unhideWhenUsed/>
    <w:rsid w:val="004719DD"/>
    <w:pPr>
      <w:spacing w:before="100" w:beforeAutospacing="1" w:after="100" w:afterAutospacing="1" w:line="240" w:lineRule="auto"/>
      <w:jc w:val="left"/>
    </w:pPr>
    <w:rPr>
      <w:rFonts w:eastAsia="Times New Roman" w:cs="Times New Roman"/>
      <w:kern w:val="0"/>
      <w:lang w:val="en-GB" w:eastAsia="en-GB"/>
      <w14:ligatures w14:val="none"/>
    </w:rPr>
  </w:style>
  <w:style w:type="table" w:styleId="TableGrid">
    <w:name w:val="Table Grid"/>
    <w:basedOn w:val="TableNormal"/>
    <w:uiPriority w:val="39"/>
    <w:rsid w:val="00FC24EB"/>
    <w:pPr>
      <w:spacing w:before="0"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24EB"/>
    <w:pPr>
      <w:spacing w:before="0"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24EB"/>
    <w:pPr>
      <w:spacing w:before="0" w:after="0" w:line="240" w:lineRule="auto"/>
    </w:pPr>
    <w:rPr>
      <w:color w:val="3476B1" w:themeColor="accent1" w:themeShade="BF"/>
    </w:rPr>
    <w:tblPr>
      <w:tblStyleRowBandSize w:val="1"/>
      <w:tblStyleColBandSize w:val="1"/>
      <w:tblInd w:w="0" w:type="dxa"/>
      <w:tblBorders>
        <w:top w:val="single" w:sz="8" w:space="0" w:color="629DD1" w:themeColor="accent1"/>
        <w:bottom w:val="single" w:sz="8" w:space="0" w:color="629DD1"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629DD1" w:themeColor="accent1"/>
          <w:left w:val="nil"/>
          <w:bottom w:val="single" w:sz="8" w:space="0" w:color="629DD1" w:themeColor="accent1"/>
          <w:right w:val="nil"/>
          <w:insideH w:val="nil"/>
          <w:insideV w:val="nil"/>
        </w:tcBorders>
      </w:tcPr>
    </w:tblStylePr>
    <w:tblStylePr w:type="lastRow">
      <w:pPr>
        <w:spacing w:before="0" w:after="0" w:line="240" w:lineRule="auto"/>
      </w:pPr>
      <w:rPr>
        <w:b/>
        <w:bCs/>
      </w:rPr>
      <w:tblPr/>
      <w:tcPr>
        <w:tcBorders>
          <w:top w:val="single" w:sz="8" w:space="0" w:color="629DD1" w:themeColor="accent1"/>
          <w:left w:val="nil"/>
          <w:bottom w:val="single" w:sz="8" w:space="0" w:color="629DD1"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8E6F3" w:themeFill="accent1" w:themeFillTint="3F"/>
      </w:tcPr>
    </w:tblStylePr>
    <w:tblStylePr w:type="band1Horz">
      <w:tblPr/>
      <w:tcPr>
        <w:tcBorders>
          <w:left w:val="nil"/>
          <w:right w:val="nil"/>
          <w:insideH w:val="nil"/>
          <w:insideV w:val="nil"/>
        </w:tcBorders>
        <w:shd w:val="clear" w:color="auto" w:fill="D8E6F3" w:themeFill="accent1" w:themeFillTint="3F"/>
      </w:tcPr>
    </w:tblStylePr>
  </w:style>
  <w:style w:type="table" w:styleId="DarkList-Accent1">
    <w:name w:val="Dark List Accent 1"/>
    <w:basedOn w:val="TableNormal"/>
    <w:uiPriority w:val="70"/>
    <w:rsid w:val="00FC24EB"/>
    <w:pPr>
      <w:spacing w:before="0"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629DD1"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24E76"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476B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476B1" w:themeFill="accent1" w:themeFillShade="BF"/>
      </w:tcPr>
    </w:tblStylePr>
    <w:tblStylePr w:type="band1Vert">
      <w:tblPr/>
      <w:tcPr>
        <w:tcBorders>
          <w:top w:val="nil"/>
          <w:left w:val="nil"/>
          <w:bottom w:val="nil"/>
          <w:right w:val="nil"/>
          <w:insideH w:val="nil"/>
          <w:insideV w:val="nil"/>
        </w:tcBorders>
        <w:shd w:val="clear" w:color="auto" w:fill="3476B1" w:themeFill="accent1" w:themeFillShade="BF"/>
      </w:tcPr>
    </w:tblStylePr>
    <w:tblStylePr w:type="band1Horz">
      <w:tblPr/>
      <w:tcPr>
        <w:tcBorders>
          <w:top w:val="nil"/>
          <w:left w:val="nil"/>
          <w:bottom w:val="nil"/>
          <w:right w:val="nil"/>
          <w:insideH w:val="nil"/>
          <w:insideV w:val="nil"/>
        </w:tcBorders>
        <w:shd w:val="clear" w:color="auto" w:fill="3476B1" w:themeFill="accent1" w:themeFillShade="BF"/>
      </w:tcPr>
    </w:tblStylePr>
  </w:style>
  <w:style w:type="table" w:styleId="MediumList2">
    <w:name w:val="Medium List 2"/>
    <w:basedOn w:val="TableNormal"/>
    <w:uiPriority w:val="66"/>
    <w:rsid w:val="00FC24EB"/>
    <w:pPr>
      <w:spacing w:before="0"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LightShading-Accent5">
    <w:name w:val="Light Shading Accent 5"/>
    <w:basedOn w:val="TableNormal"/>
    <w:uiPriority w:val="60"/>
    <w:rsid w:val="0070257D"/>
    <w:pPr>
      <w:spacing w:before="0" w:after="0" w:line="240" w:lineRule="auto"/>
    </w:pPr>
    <w:rPr>
      <w:color w:val="417A84" w:themeColor="accent5" w:themeShade="BF"/>
    </w:rPr>
    <w:tblPr>
      <w:tblStyleRowBandSize w:val="1"/>
      <w:tblStyleColBandSize w:val="1"/>
      <w:tblInd w:w="0" w:type="dxa"/>
      <w:tblBorders>
        <w:top w:val="single" w:sz="8" w:space="0" w:color="5AA2AE" w:themeColor="accent5"/>
        <w:bottom w:val="single" w:sz="8" w:space="0" w:color="5AA2AE"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5AA2AE" w:themeColor="accent5"/>
          <w:left w:val="nil"/>
          <w:bottom w:val="single" w:sz="8" w:space="0" w:color="5AA2AE" w:themeColor="accent5"/>
          <w:right w:val="nil"/>
          <w:insideH w:val="nil"/>
          <w:insideV w:val="nil"/>
        </w:tcBorders>
      </w:tcPr>
    </w:tblStylePr>
    <w:tblStylePr w:type="lastRow">
      <w:pPr>
        <w:spacing w:before="0" w:after="0" w:line="240" w:lineRule="auto"/>
      </w:pPr>
      <w:rPr>
        <w:b/>
        <w:bCs/>
      </w:rPr>
      <w:tblPr/>
      <w:tcPr>
        <w:tcBorders>
          <w:top w:val="single" w:sz="8" w:space="0" w:color="5AA2AE" w:themeColor="accent5"/>
          <w:left w:val="nil"/>
          <w:bottom w:val="single" w:sz="8" w:space="0" w:color="5AA2AE"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6E7EB" w:themeFill="accent5" w:themeFillTint="3F"/>
      </w:tcPr>
    </w:tblStylePr>
    <w:tblStylePr w:type="band1Horz">
      <w:tblPr/>
      <w:tcPr>
        <w:tcBorders>
          <w:left w:val="nil"/>
          <w:right w:val="nil"/>
          <w:insideH w:val="nil"/>
          <w:insideV w:val="nil"/>
        </w:tcBorders>
        <w:shd w:val="clear" w:color="auto" w:fill="D6E7EB" w:themeFill="accent5" w:themeFillTint="3F"/>
      </w:tcPr>
    </w:tblStylePr>
  </w:style>
  <w:style w:type="table" w:styleId="MediumShading2-Accent3">
    <w:name w:val="Medium Shading 2 Accent 3"/>
    <w:basedOn w:val="TableNormal"/>
    <w:uiPriority w:val="64"/>
    <w:rsid w:val="0070257D"/>
    <w:pPr>
      <w:spacing w:before="0"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F8FA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7F8FA9" w:themeFill="accent3"/>
      </w:tcPr>
    </w:tblStylePr>
    <w:tblStylePr w:type="lastCol">
      <w:rPr>
        <w:b/>
        <w:bCs/>
        <w:color w:val="FFFFFF" w:themeColor="background1"/>
      </w:rPr>
      <w:tblPr/>
      <w:tcPr>
        <w:tcBorders>
          <w:left w:val="nil"/>
          <w:right w:val="nil"/>
          <w:insideH w:val="nil"/>
          <w:insideV w:val="nil"/>
        </w:tcBorders>
        <w:shd w:val="clear" w:color="auto" w:fill="7F8FA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2-Accent2">
    <w:name w:val="Medium List 2 Accent 2"/>
    <w:basedOn w:val="TableNormal"/>
    <w:uiPriority w:val="66"/>
    <w:rsid w:val="0070257D"/>
    <w:pPr>
      <w:spacing w:before="0"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297FD5" w:themeColor="accent2"/>
        <w:left w:val="single" w:sz="8" w:space="0" w:color="297FD5" w:themeColor="accent2"/>
        <w:bottom w:val="single" w:sz="8" w:space="0" w:color="297FD5" w:themeColor="accent2"/>
        <w:right w:val="single" w:sz="8" w:space="0" w:color="297FD5"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297FD5" w:themeColor="accent2"/>
          <w:right w:val="nil"/>
          <w:insideH w:val="nil"/>
          <w:insideV w:val="nil"/>
        </w:tcBorders>
        <w:shd w:val="clear" w:color="auto" w:fill="FFFFFF" w:themeFill="background1"/>
      </w:tcPr>
    </w:tblStylePr>
    <w:tblStylePr w:type="lastRow">
      <w:tblPr/>
      <w:tcPr>
        <w:tcBorders>
          <w:top w:val="single" w:sz="8" w:space="0" w:color="297FD5"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297FD5" w:themeColor="accent2"/>
          <w:insideH w:val="nil"/>
          <w:insideV w:val="nil"/>
        </w:tcBorders>
        <w:shd w:val="clear" w:color="auto" w:fill="FFFFFF" w:themeFill="background1"/>
      </w:tcPr>
    </w:tblStylePr>
    <w:tblStylePr w:type="lastCol">
      <w:tblPr/>
      <w:tcPr>
        <w:tcBorders>
          <w:top w:val="nil"/>
          <w:left w:val="single" w:sz="8" w:space="0" w:color="297FD5"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9DFF4" w:themeFill="accent2" w:themeFillTint="3F"/>
      </w:tcPr>
    </w:tblStylePr>
    <w:tblStylePr w:type="band1Horz">
      <w:tblPr/>
      <w:tcPr>
        <w:tcBorders>
          <w:top w:val="nil"/>
          <w:bottom w:val="nil"/>
          <w:insideH w:val="nil"/>
          <w:insideV w:val="nil"/>
        </w:tcBorders>
        <w:shd w:val="clear" w:color="auto" w:fill="C9DFF4"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1-Accent4">
    <w:name w:val="Medium List 1 Accent 4"/>
    <w:basedOn w:val="TableNormal"/>
    <w:uiPriority w:val="65"/>
    <w:rsid w:val="0070257D"/>
    <w:pPr>
      <w:spacing w:before="0" w:after="0" w:line="240" w:lineRule="auto"/>
    </w:pPr>
    <w:rPr>
      <w:color w:val="000000" w:themeColor="text1"/>
    </w:rPr>
    <w:tblPr>
      <w:tblStyleRowBandSize w:val="1"/>
      <w:tblStyleColBandSize w:val="1"/>
      <w:tblInd w:w="0" w:type="dxa"/>
      <w:tblBorders>
        <w:top w:val="single" w:sz="8" w:space="0" w:color="4A66AC" w:themeColor="accent4"/>
        <w:bottom w:val="single" w:sz="8" w:space="0" w:color="4A66AC"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A66AC" w:themeColor="accent4"/>
        </w:tcBorders>
      </w:tcPr>
    </w:tblStylePr>
    <w:tblStylePr w:type="lastRow">
      <w:rPr>
        <w:b/>
        <w:bCs/>
        <w:color w:val="242852" w:themeColor="text2"/>
      </w:rPr>
      <w:tblPr/>
      <w:tcPr>
        <w:tcBorders>
          <w:top w:val="single" w:sz="8" w:space="0" w:color="4A66AC" w:themeColor="accent4"/>
          <w:bottom w:val="single" w:sz="8" w:space="0" w:color="4A66AC" w:themeColor="accent4"/>
        </w:tcBorders>
      </w:tcPr>
    </w:tblStylePr>
    <w:tblStylePr w:type="firstCol">
      <w:rPr>
        <w:b/>
        <w:bCs/>
      </w:rPr>
    </w:tblStylePr>
    <w:tblStylePr w:type="lastCol">
      <w:rPr>
        <w:b/>
        <w:bCs/>
      </w:rPr>
      <w:tblPr/>
      <w:tcPr>
        <w:tcBorders>
          <w:top w:val="single" w:sz="8" w:space="0" w:color="4A66AC" w:themeColor="accent4"/>
          <w:bottom w:val="single" w:sz="8" w:space="0" w:color="4A66AC" w:themeColor="accent4"/>
        </w:tcBorders>
      </w:tcPr>
    </w:tblStylePr>
    <w:tblStylePr w:type="band1Vert">
      <w:tblPr/>
      <w:tcPr>
        <w:shd w:val="clear" w:color="auto" w:fill="D1D8EB" w:themeFill="accent4" w:themeFillTint="3F"/>
      </w:tcPr>
    </w:tblStylePr>
    <w:tblStylePr w:type="band1Horz">
      <w:tblPr/>
      <w:tcPr>
        <w:shd w:val="clear" w:color="auto" w:fill="D1D8EB" w:themeFill="accent4" w:themeFillTint="3F"/>
      </w:tcPr>
    </w:tblStylePr>
  </w:style>
  <w:style w:type="character" w:styleId="Emphasis">
    <w:name w:val="Emphasis"/>
    <w:basedOn w:val="DefaultParagraphFont"/>
    <w:uiPriority w:val="20"/>
    <w:qFormat/>
    <w:rsid w:val="0070257D"/>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HAnsi" w:hAnsi="Times New Roman" w:cstheme="minorBidi"/>
        <w:kern w:val="2"/>
        <w:sz w:val="24"/>
        <w:szCs w:val="24"/>
        <w:lang w:val="en-US" w:eastAsia="en-US" w:bidi="ar-SA"/>
        <w14:ligatures w14:val="standardContextual"/>
      </w:rPr>
    </w:rPrDefault>
    <w:pPrDefault>
      <w:pPr>
        <w:spacing w:before="120" w:after="12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autoRedefine/>
    <w:uiPriority w:val="9"/>
    <w:qFormat/>
    <w:rsid w:val="008418B7"/>
    <w:pPr>
      <w:keepNext/>
      <w:keepLines/>
      <w:outlineLvl w:val="0"/>
    </w:pPr>
    <w:rPr>
      <w:rFonts w:eastAsiaTheme="majorEastAsia" w:cstheme="majorBidi"/>
      <w:b/>
      <w:color w:val="025159"/>
    </w:rPr>
  </w:style>
  <w:style w:type="paragraph" w:styleId="Heading2">
    <w:name w:val="heading 2"/>
    <w:basedOn w:val="Normal"/>
    <w:next w:val="Normal"/>
    <w:link w:val="Heading2Char"/>
    <w:autoRedefine/>
    <w:uiPriority w:val="9"/>
    <w:unhideWhenUsed/>
    <w:qFormat/>
    <w:rsid w:val="008059DD"/>
    <w:pPr>
      <w:keepNext/>
      <w:keepLines/>
      <w:spacing w:before="160" w:after="80"/>
      <w:outlineLvl w:val="1"/>
    </w:pPr>
    <w:rPr>
      <w:rFonts w:eastAsiaTheme="majorEastAsia" w:cstheme="majorBidi"/>
      <w:b/>
      <w:sz w:val="28"/>
      <w:szCs w:val="32"/>
    </w:rPr>
  </w:style>
  <w:style w:type="paragraph" w:styleId="Heading3">
    <w:name w:val="heading 3"/>
    <w:basedOn w:val="Normal"/>
    <w:next w:val="Normal"/>
    <w:link w:val="Heading3Char"/>
    <w:autoRedefine/>
    <w:uiPriority w:val="9"/>
    <w:unhideWhenUsed/>
    <w:qFormat/>
    <w:rsid w:val="00FE1F20"/>
    <w:pPr>
      <w:keepNext/>
      <w:keepLines/>
      <w:spacing w:before="160" w:after="80"/>
      <w:outlineLvl w:val="2"/>
    </w:pPr>
    <w:rPr>
      <w:rFonts w:eastAsiaTheme="majorEastAsia" w:cstheme="majorBidi"/>
      <w:color w:val="A67458"/>
      <w:szCs w:val="28"/>
    </w:rPr>
  </w:style>
  <w:style w:type="paragraph" w:styleId="Heading4">
    <w:name w:val="heading 4"/>
    <w:basedOn w:val="Normal"/>
    <w:next w:val="Normal"/>
    <w:link w:val="Heading4Char"/>
    <w:uiPriority w:val="9"/>
    <w:semiHidden/>
    <w:unhideWhenUsed/>
    <w:qFormat/>
    <w:rsid w:val="009B21A3"/>
    <w:pPr>
      <w:keepNext/>
      <w:keepLines/>
      <w:spacing w:before="80" w:after="40"/>
      <w:outlineLvl w:val="3"/>
    </w:pPr>
    <w:rPr>
      <w:rFonts w:asciiTheme="minorHAnsi" w:eastAsiaTheme="majorEastAsia" w:hAnsiTheme="minorHAnsi" w:cstheme="majorBidi"/>
      <w:i/>
      <w:iCs/>
      <w:color w:val="3476B1" w:themeColor="accent1" w:themeShade="BF"/>
    </w:rPr>
  </w:style>
  <w:style w:type="paragraph" w:styleId="Heading5">
    <w:name w:val="heading 5"/>
    <w:basedOn w:val="Normal"/>
    <w:next w:val="Normal"/>
    <w:link w:val="Heading5Char"/>
    <w:uiPriority w:val="9"/>
    <w:semiHidden/>
    <w:unhideWhenUsed/>
    <w:qFormat/>
    <w:rsid w:val="009B21A3"/>
    <w:pPr>
      <w:keepNext/>
      <w:keepLines/>
      <w:spacing w:before="80" w:after="40"/>
      <w:outlineLvl w:val="4"/>
    </w:pPr>
    <w:rPr>
      <w:rFonts w:asciiTheme="minorHAnsi" w:eastAsiaTheme="majorEastAsia" w:hAnsiTheme="minorHAnsi" w:cstheme="majorBidi"/>
      <w:color w:val="3476B1" w:themeColor="accent1" w:themeShade="BF"/>
    </w:rPr>
  </w:style>
  <w:style w:type="paragraph" w:styleId="Heading6">
    <w:name w:val="heading 6"/>
    <w:basedOn w:val="Normal"/>
    <w:next w:val="Normal"/>
    <w:link w:val="Heading6Char"/>
    <w:uiPriority w:val="9"/>
    <w:semiHidden/>
    <w:unhideWhenUsed/>
    <w:qFormat/>
    <w:rsid w:val="009B21A3"/>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B21A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B21A3"/>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B21A3"/>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18B7"/>
    <w:rPr>
      <w:rFonts w:eastAsiaTheme="majorEastAsia" w:cstheme="majorBidi"/>
      <w:b/>
      <w:color w:val="025159"/>
    </w:rPr>
  </w:style>
  <w:style w:type="character" w:customStyle="1" w:styleId="Heading2Char">
    <w:name w:val="Heading 2 Char"/>
    <w:basedOn w:val="DefaultParagraphFont"/>
    <w:link w:val="Heading2"/>
    <w:uiPriority w:val="9"/>
    <w:rsid w:val="008059DD"/>
    <w:rPr>
      <w:rFonts w:eastAsiaTheme="majorEastAsia" w:cstheme="majorBidi"/>
      <w:b/>
      <w:sz w:val="28"/>
      <w:szCs w:val="32"/>
    </w:rPr>
  </w:style>
  <w:style w:type="character" w:customStyle="1" w:styleId="Heading3Char">
    <w:name w:val="Heading 3 Char"/>
    <w:basedOn w:val="DefaultParagraphFont"/>
    <w:link w:val="Heading3"/>
    <w:uiPriority w:val="9"/>
    <w:rsid w:val="00FE1F20"/>
    <w:rPr>
      <w:rFonts w:eastAsiaTheme="majorEastAsia" w:cstheme="majorBidi"/>
      <w:color w:val="A67458"/>
      <w:szCs w:val="28"/>
    </w:rPr>
  </w:style>
  <w:style w:type="character" w:customStyle="1" w:styleId="Heading4Char">
    <w:name w:val="Heading 4 Char"/>
    <w:basedOn w:val="DefaultParagraphFont"/>
    <w:link w:val="Heading4"/>
    <w:uiPriority w:val="9"/>
    <w:semiHidden/>
    <w:rsid w:val="009B21A3"/>
    <w:rPr>
      <w:rFonts w:asciiTheme="minorHAnsi" w:eastAsiaTheme="majorEastAsia" w:hAnsiTheme="minorHAnsi" w:cstheme="majorBidi"/>
      <w:i/>
      <w:iCs/>
      <w:color w:val="3476B1" w:themeColor="accent1" w:themeShade="BF"/>
    </w:rPr>
  </w:style>
  <w:style w:type="character" w:customStyle="1" w:styleId="Heading5Char">
    <w:name w:val="Heading 5 Char"/>
    <w:basedOn w:val="DefaultParagraphFont"/>
    <w:link w:val="Heading5"/>
    <w:uiPriority w:val="9"/>
    <w:semiHidden/>
    <w:rsid w:val="009B21A3"/>
    <w:rPr>
      <w:rFonts w:asciiTheme="minorHAnsi" w:eastAsiaTheme="majorEastAsia" w:hAnsiTheme="minorHAnsi" w:cstheme="majorBidi"/>
      <w:color w:val="3476B1" w:themeColor="accent1" w:themeShade="BF"/>
    </w:rPr>
  </w:style>
  <w:style w:type="character" w:customStyle="1" w:styleId="Heading6Char">
    <w:name w:val="Heading 6 Char"/>
    <w:basedOn w:val="DefaultParagraphFont"/>
    <w:link w:val="Heading6"/>
    <w:uiPriority w:val="9"/>
    <w:semiHidden/>
    <w:rsid w:val="009B21A3"/>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9B21A3"/>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9B21A3"/>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9B21A3"/>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9B21A3"/>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21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21A3"/>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21A3"/>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9B21A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B21A3"/>
    <w:rPr>
      <w:i/>
      <w:iCs/>
      <w:color w:val="404040" w:themeColor="text1" w:themeTint="BF"/>
    </w:rPr>
  </w:style>
  <w:style w:type="paragraph" w:styleId="ListParagraph">
    <w:name w:val="List Paragraph"/>
    <w:basedOn w:val="Normal"/>
    <w:uiPriority w:val="34"/>
    <w:qFormat/>
    <w:rsid w:val="009B21A3"/>
    <w:pPr>
      <w:ind w:left="720"/>
      <w:contextualSpacing/>
    </w:pPr>
  </w:style>
  <w:style w:type="character" w:styleId="IntenseEmphasis">
    <w:name w:val="Intense Emphasis"/>
    <w:basedOn w:val="DefaultParagraphFont"/>
    <w:uiPriority w:val="21"/>
    <w:qFormat/>
    <w:rsid w:val="009B21A3"/>
    <w:rPr>
      <w:i/>
      <w:iCs/>
      <w:color w:val="3476B1" w:themeColor="accent1" w:themeShade="BF"/>
    </w:rPr>
  </w:style>
  <w:style w:type="paragraph" w:styleId="IntenseQuote">
    <w:name w:val="Intense Quote"/>
    <w:basedOn w:val="Normal"/>
    <w:next w:val="Normal"/>
    <w:link w:val="IntenseQuoteChar"/>
    <w:uiPriority w:val="30"/>
    <w:qFormat/>
    <w:rsid w:val="009B21A3"/>
    <w:pPr>
      <w:pBdr>
        <w:top w:val="single" w:sz="4" w:space="10" w:color="3476B1" w:themeColor="accent1" w:themeShade="BF"/>
        <w:bottom w:val="single" w:sz="4" w:space="10" w:color="3476B1" w:themeColor="accent1" w:themeShade="BF"/>
      </w:pBdr>
      <w:spacing w:before="360" w:after="360"/>
      <w:ind w:left="864" w:right="864"/>
      <w:jc w:val="center"/>
    </w:pPr>
    <w:rPr>
      <w:i/>
      <w:iCs/>
      <w:color w:val="3476B1" w:themeColor="accent1" w:themeShade="BF"/>
    </w:rPr>
  </w:style>
  <w:style w:type="character" w:customStyle="1" w:styleId="IntenseQuoteChar">
    <w:name w:val="Intense Quote Char"/>
    <w:basedOn w:val="DefaultParagraphFont"/>
    <w:link w:val="IntenseQuote"/>
    <w:uiPriority w:val="30"/>
    <w:rsid w:val="009B21A3"/>
    <w:rPr>
      <w:i/>
      <w:iCs/>
      <w:color w:val="3476B1" w:themeColor="accent1" w:themeShade="BF"/>
    </w:rPr>
  </w:style>
  <w:style w:type="character" w:styleId="IntenseReference">
    <w:name w:val="Intense Reference"/>
    <w:basedOn w:val="DefaultParagraphFont"/>
    <w:uiPriority w:val="32"/>
    <w:qFormat/>
    <w:rsid w:val="009B21A3"/>
    <w:rPr>
      <w:b/>
      <w:bCs/>
      <w:smallCaps/>
      <w:color w:val="3476B1" w:themeColor="accent1" w:themeShade="BF"/>
      <w:spacing w:val="5"/>
    </w:rPr>
  </w:style>
  <w:style w:type="paragraph" w:styleId="Header">
    <w:name w:val="header"/>
    <w:basedOn w:val="Normal"/>
    <w:link w:val="HeaderChar"/>
    <w:uiPriority w:val="99"/>
    <w:unhideWhenUsed/>
    <w:rsid w:val="00F5649D"/>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F5649D"/>
  </w:style>
  <w:style w:type="paragraph" w:styleId="Footer">
    <w:name w:val="footer"/>
    <w:basedOn w:val="Normal"/>
    <w:link w:val="FooterChar"/>
    <w:uiPriority w:val="99"/>
    <w:unhideWhenUsed/>
    <w:rsid w:val="00F5649D"/>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F5649D"/>
  </w:style>
  <w:style w:type="paragraph" w:styleId="TOCHeading">
    <w:name w:val="TOC Heading"/>
    <w:basedOn w:val="Heading1"/>
    <w:next w:val="Normal"/>
    <w:uiPriority w:val="39"/>
    <w:unhideWhenUsed/>
    <w:qFormat/>
    <w:rsid w:val="00F5649D"/>
    <w:pPr>
      <w:spacing w:before="240" w:after="0" w:line="259" w:lineRule="auto"/>
      <w:jc w:val="left"/>
      <w:outlineLvl w:val="9"/>
    </w:pPr>
    <w:rPr>
      <w:rFonts w:asciiTheme="majorHAnsi" w:hAnsiTheme="majorHAnsi"/>
      <w:b w:val="0"/>
      <w:color w:val="3476B1" w:themeColor="accent1" w:themeShade="BF"/>
      <w:kern w:val="0"/>
      <w:szCs w:val="32"/>
      <w14:ligatures w14:val="none"/>
    </w:rPr>
  </w:style>
  <w:style w:type="paragraph" w:styleId="TOC1">
    <w:name w:val="toc 1"/>
    <w:basedOn w:val="Normal"/>
    <w:next w:val="Normal"/>
    <w:autoRedefine/>
    <w:uiPriority w:val="39"/>
    <w:unhideWhenUsed/>
    <w:rsid w:val="008059DD"/>
    <w:pPr>
      <w:numPr>
        <w:numId w:val="1"/>
      </w:numPr>
      <w:tabs>
        <w:tab w:val="right" w:leader="dot" w:pos="9019"/>
      </w:tabs>
      <w:spacing w:after="100"/>
      <w:jc w:val="center"/>
    </w:pPr>
  </w:style>
  <w:style w:type="paragraph" w:styleId="TOC2">
    <w:name w:val="toc 2"/>
    <w:basedOn w:val="Normal"/>
    <w:next w:val="Normal"/>
    <w:autoRedefine/>
    <w:uiPriority w:val="39"/>
    <w:unhideWhenUsed/>
    <w:rsid w:val="00F5649D"/>
    <w:pPr>
      <w:spacing w:after="100"/>
      <w:ind w:left="240"/>
    </w:pPr>
  </w:style>
  <w:style w:type="character" w:styleId="Hyperlink">
    <w:name w:val="Hyperlink"/>
    <w:basedOn w:val="DefaultParagraphFont"/>
    <w:uiPriority w:val="99"/>
    <w:unhideWhenUsed/>
    <w:rsid w:val="00F5649D"/>
    <w:rPr>
      <w:color w:val="9454C3" w:themeColor="hyperlink"/>
      <w:u w:val="single"/>
    </w:rPr>
  </w:style>
  <w:style w:type="paragraph" w:styleId="Bibliography">
    <w:name w:val="Bibliography"/>
    <w:basedOn w:val="Normal"/>
    <w:next w:val="Normal"/>
    <w:uiPriority w:val="37"/>
    <w:unhideWhenUsed/>
    <w:rsid w:val="003B43FB"/>
  </w:style>
  <w:style w:type="paragraph" w:styleId="BalloonText">
    <w:name w:val="Balloon Text"/>
    <w:basedOn w:val="Normal"/>
    <w:link w:val="BalloonTextChar"/>
    <w:uiPriority w:val="99"/>
    <w:semiHidden/>
    <w:unhideWhenUsed/>
    <w:rsid w:val="00210393"/>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10393"/>
    <w:rPr>
      <w:rFonts w:ascii="Tahoma" w:hAnsi="Tahoma" w:cs="Tahoma"/>
      <w:sz w:val="16"/>
      <w:szCs w:val="16"/>
    </w:rPr>
  </w:style>
  <w:style w:type="character" w:styleId="Strong">
    <w:name w:val="Strong"/>
    <w:basedOn w:val="DefaultParagraphFont"/>
    <w:uiPriority w:val="22"/>
    <w:qFormat/>
    <w:rsid w:val="004719DD"/>
    <w:rPr>
      <w:b/>
      <w:bCs/>
    </w:rPr>
  </w:style>
  <w:style w:type="paragraph" w:styleId="NormalWeb">
    <w:name w:val="Normal (Web)"/>
    <w:basedOn w:val="Normal"/>
    <w:uiPriority w:val="99"/>
    <w:unhideWhenUsed/>
    <w:rsid w:val="004719DD"/>
    <w:pPr>
      <w:spacing w:before="100" w:beforeAutospacing="1" w:after="100" w:afterAutospacing="1" w:line="240" w:lineRule="auto"/>
      <w:jc w:val="left"/>
    </w:pPr>
    <w:rPr>
      <w:rFonts w:eastAsia="Times New Roman" w:cs="Times New Roman"/>
      <w:kern w:val="0"/>
      <w:lang w:val="en-GB" w:eastAsia="en-GB"/>
      <w14:ligatures w14:val="none"/>
    </w:rPr>
  </w:style>
  <w:style w:type="table" w:styleId="TableGrid">
    <w:name w:val="Table Grid"/>
    <w:basedOn w:val="TableNormal"/>
    <w:uiPriority w:val="39"/>
    <w:rsid w:val="00FC24EB"/>
    <w:pPr>
      <w:spacing w:before="0"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24EB"/>
    <w:pPr>
      <w:spacing w:before="0"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24EB"/>
    <w:pPr>
      <w:spacing w:before="0" w:after="0" w:line="240" w:lineRule="auto"/>
    </w:pPr>
    <w:rPr>
      <w:color w:val="3476B1" w:themeColor="accent1" w:themeShade="BF"/>
    </w:rPr>
    <w:tblPr>
      <w:tblStyleRowBandSize w:val="1"/>
      <w:tblStyleColBandSize w:val="1"/>
      <w:tblInd w:w="0" w:type="dxa"/>
      <w:tblBorders>
        <w:top w:val="single" w:sz="8" w:space="0" w:color="629DD1" w:themeColor="accent1"/>
        <w:bottom w:val="single" w:sz="8" w:space="0" w:color="629DD1"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629DD1" w:themeColor="accent1"/>
          <w:left w:val="nil"/>
          <w:bottom w:val="single" w:sz="8" w:space="0" w:color="629DD1" w:themeColor="accent1"/>
          <w:right w:val="nil"/>
          <w:insideH w:val="nil"/>
          <w:insideV w:val="nil"/>
        </w:tcBorders>
      </w:tcPr>
    </w:tblStylePr>
    <w:tblStylePr w:type="lastRow">
      <w:pPr>
        <w:spacing w:before="0" w:after="0" w:line="240" w:lineRule="auto"/>
      </w:pPr>
      <w:rPr>
        <w:b/>
        <w:bCs/>
      </w:rPr>
      <w:tblPr/>
      <w:tcPr>
        <w:tcBorders>
          <w:top w:val="single" w:sz="8" w:space="0" w:color="629DD1" w:themeColor="accent1"/>
          <w:left w:val="nil"/>
          <w:bottom w:val="single" w:sz="8" w:space="0" w:color="629DD1"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8E6F3" w:themeFill="accent1" w:themeFillTint="3F"/>
      </w:tcPr>
    </w:tblStylePr>
    <w:tblStylePr w:type="band1Horz">
      <w:tblPr/>
      <w:tcPr>
        <w:tcBorders>
          <w:left w:val="nil"/>
          <w:right w:val="nil"/>
          <w:insideH w:val="nil"/>
          <w:insideV w:val="nil"/>
        </w:tcBorders>
        <w:shd w:val="clear" w:color="auto" w:fill="D8E6F3" w:themeFill="accent1" w:themeFillTint="3F"/>
      </w:tcPr>
    </w:tblStylePr>
  </w:style>
  <w:style w:type="table" w:styleId="DarkList-Accent1">
    <w:name w:val="Dark List Accent 1"/>
    <w:basedOn w:val="TableNormal"/>
    <w:uiPriority w:val="70"/>
    <w:rsid w:val="00FC24EB"/>
    <w:pPr>
      <w:spacing w:before="0"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629DD1"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24E76"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476B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476B1" w:themeFill="accent1" w:themeFillShade="BF"/>
      </w:tcPr>
    </w:tblStylePr>
    <w:tblStylePr w:type="band1Vert">
      <w:tblPr/>
      <w:tcPr>
        <w:tcBorders>
          <w:top w:val="nil"/>
          <w:left w:val="nil"/>
          <w:bottom w:val="nil"/>
          <w:right w:val="nil"/>
          <w:insideH w:val="nil"/>
          <w:insideV w:val="nil"/>
        </w:tcBorders>
        <w:shd w:val="clear" w:color="auto" w:fill="3476B1" w:themeFill="accent1" w:themeFillShade="BF"/>
      </w:tcPr>
    </w:tblStylePr>
    <w:tblStylePr w:type="band1Horz">
      <w:tblPr/>
      <w:tcPr>
        <w:tcBorders>
          <w:top w:val="nil"/>
          <w:left w:val="nil"/>
          <w:bottom w:val="nil"/>
          <w:right w:val="nil"/>
          <w:insideH w:val="nil"/>
          <w:insideV w:val="nil"/>
        </w:tcBorders>
        <w:shd w:val="clear" w:color="auto" w:fill="3476B1" w:themeFill="accent1" w:themeFillShade="BF"/>
      </w:tcPr>
    </w:tblStylePr>
  </w:style>
  <w:style w:type="table" w:styleId="MediumList2">
    <w:name w:val="Medium List 2"/>
    <w:basedOn w:val="TableNormal"/>
    <w:uiPriority w:val="66"/>
    <w:rsid w:val="00FC24EB"/>
    <w:pPr>
      <w:spacing w:before="0"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LightShading-Accent5">
    <w:name w:val="Light Shading Accent 5"/>
    <w:basedOn w:val="TableNormal"/>
    <w:uiPriority w:val="60"/>
    <w:rsid w:val="0070257D"/>
    <w:pPr>
      <w:spacing w:before="0" w:after="0" w:line="240" w:lineRule="auto"/>
    </w:pPr>
    <w:rPr>
      <w:color w:val="417A84" w:themeColor="accent5" w:themeShade="BF"/>
    </w:rPr>
    <w:tblPr>
      <w:tblStyleRowBandSize w:val="1"/>
      <w:tblStyleColBandSize w:val="1"/>
      <w:tblInd w:w="0" w:type="dxa"/>
      <w:tblBorders>
        <w:top w:val="single" w:sz="8" w:space="0" w:color="5AA2AE" w:themeColor="accent5"/>
        <w:bottom w:val="single" w:sz="8" w:space="0" w:color="5AA2AE"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5AA2AE" w:themeColor="accent5"/>
          <w:left w:val="nil"/>
          <w:bottom w:val="single" w:sz="8" w:space="0" w:color="5AA2AE" w:themeColor="accent5"/>
          <w:right w:val="nil"/>
          <w:insideH w:val="nil"/>
          <w:insideV w:val="nil"/>
        </w:tcBorders>
      </w:tcPr>
    </w:tblStylePr>
    <w:tblStylePr w:type="lastRow">
      <w:pPr>
        <w:spacing w:before="0" w:after="0" w:line="240" w:lineRule="auto"/>
      </w:pPr>
      <w:rPr>
        <w:b/>
        <w:bCs/>
      </w:rPr>
      <w:tblPr/>
      <w:tcPr>
        <w:tcBorders>
          <w:top w:val="single" w:sz="8" w:space="0" w:color="5AA2AE" w:themeColor="accent5"/>
          <w:left w:val="nil"/>
          <w:bottom w:val="single" w:sz="8" w:space="0" w:color="5AA2AE"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6E7EB" w:themeFill="accent5" w:themeFillTint="3F"/>
      </w:tcPr>
    </w:tblStylePr>
    <w:tblStylePr w:type="band1Horz">
      <w:tblPr/>
      <w:tcPr>
        <w:tcBorders>
          <w:left w:val="nil"/>
          <w:right w:val="nil"/>
          <w:insideH w:val="nil"/>
          <w:insideV w:val="nil"/>
        </w:tcBorders>
        <w:shd w:val="clear" w:color="auto" w:fill="D6E7EB" w:themeFill="accent5" w:themeFillTint="3F"/>
      </w:tcPr>
    </w:tblStylePr>
  </w:style>
  <w:style w:type="table" w:styleId="MediumShading2-Accent3">
    <w:name w:val="Medium Shading 2 Accent 3"/>
    <w:basedOn w:val="TableNormal"/>
    <w:uiPriority w:val="64"/>
    <w:rsid w:val="0070257D"/>
    <w:pPr>
      <w:spacing w:before="0"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F8FA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7F8FA9" w:themeFill="accent3"/>
      </w:tcPr>
    </w:tblStylePr>
    <w:tblStylePr w:type="lastCol">
      <w:rPr>
        <w:b/>
        <w:bCs/>
        <w:color w:val="FFFFFF" w:themeColor="background1"/>
      </w:rPr>
      <w:tblPr/>
      <w:tcPr>
        <w:tcBorders>
          <w:left w:val="nil"/>
          <w:right w:val="nil"/>
          <w:insideH w:val="nil"/>
          <w:insideV w:val="nil"/>
        </w:tcBorders>
        <w:shd w:val="clear" w:color="auto" w:fill="7F8FA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2-Accent2">
    <w:name w:val="Medium List 2 Accent 2"/>
    <w:basedOn w:val="TableNormal"/>
    <w:uiPriority w:val="66"/>
    <w:rsid w:val="0070257D"/>
    <w:pPr>
      <w:spacing w:before="0"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297FD5" w:themeColor="accent2"/>
        <w:left w:val="single" w:sz="8" w:space="0" w:color="297FD5" w:themeColor="accent2"/>
        <w:bottom w:val="single" w:sz="8" w:space="0" w:color="297FD5" w:themeColor="accent2"/>
        <w:right w:val="single" w:sz="8" w:space="0" w:color="297FD5"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297FD5" w:themeColor="accent2"/>
          <w:right w:val="nil"/>
          <w:insideH w:val="nil"/>
          <w:insideV w:val="nil"/>
        </w:tcBorders>
        <w:shd w:val="clear" w:color="auto" w:fill="FFFFFF" w:themeFill="background1"/>
      </w:tcPr>
    </w:tblStylePr>
    <w:tblStylePr w:type="lastRow">
      <w:tblPr/>
      <w:tcPr>
        <w:tcBorders>
          <w:top w:val="single" w:sz="8" w:space="0" w:color="297FD5"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297FD5" w:themeColor="accent2"/>
          <w:insideH w:val="nil"/>
          <w:insideV w:val="nil"/>
        </w:tcBorders>
        <w:shd w:val="clear" w:color="auto" w:fill="FFFFFF" w:themeFill="background1"/>
      </w:tcPr>
    </w:tblStylePr>
    <w:tblStylePr w:type="lastCol">
      <w:tblPr/>
      <w:tcPr>
        <w:tcBorders>
          <w:top w:val="nil"/>
          <w:left w:val="single" w:sz="8" w:space="0" w:color="297FD5"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9DFF4" w:themeFill="accent2" w:themeFillTint="3F"/>
      </w:tcPr>
    </w:tblStylePr>
    <w:tblStylePr w:type="band1Horz">
      <w:tblPr/>
      <w:tcPr>
        <w:tcBorders>
          <w:top w:val="nil"/>
          <w:bottom w:val="nil"/>
          <w:insideH w:val="nil"/>
          <w:insideV w:val="nil"/>
        </w:tcBorders>
        <w:shd w:val="clear" w:color="auto" w:fill="C9DFF4"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1-Accent4">
    <w:name w:val="Medium List 1 Accent 4"/>
    <w:basedOn w:val="TableNormal"/>
    <w:uiPriority w:val="65"/>
    <w:rsid w:val="0070257D"/>
    <w:pPr>
      <w:spacing w:before="0" w:after="0" w:line="240" w:lineRule="auto"/>
    </w:pPr>
    <w:rPr>
      <w:color w:val="000000" w:themeColor="text1"/>
    </w:rPr>
    <w:tblPr>
      <w:tblStyleRowBandSize w:val="1"/>
      <w:tblStyleColBandSize w:val="1"/>
      <w:tblInd w:w="0" w:type="dxa"/>
      <w:tblBorders>
        <w:top w:val="single" w:sz="8" w:space="0" w:color="4A66AC" w:themeColor="accent4"/>
        <w:bottom w:val="single" w:sz="8" w:space="0" w:color="4A66AC"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A66AC" w:themeColor="accent4"/>
        </w:tcBorders>
      </w:tcPr>
    </w:tblStylePr>
    <w:tblStylePr w:type="lastRow">
      <w:rPr>
        <w:b/>
        <w:bCs/>
        <w:color w:val="242852" w:themeColor="text2"/>
      </w:rPr>
      <w:tblPr/>
      <w:tcPr>
        <w:tcBorders>
          <w:top w:val="single" w:sz="8" w:space="0" w:color="4A66AC" w:themeColor="accent4"/>
          <w:bottom w:val="single" w:sz="8" w:space="0" w:color="4A66AC" w:themeColor="accent4"/>
        </w:tcBorders>
      </w:tcPr>
    </w:tblStylePr>
    <w:tblStylePr w:type="firstCol">
      <w:rPr>
        <w:b/>
        <w:bCs/>
      </w:rPr>
    </w:tblStylePr>
    <w:tblStylePr w:type="lastCol">
      <w:rPr>
        <w:b/>
        <w:bCs/>
      </w:rPr>
      <w:tblPr/>
      <w:tcPr>
        <w:tcBorders>
          <w:top w:val="single" w:sz="8" w:space="0" w:color="4A66AC" w:themeColor="accent4"/>
          <w:bottom w:val="single" w:sz="8" w:space="0" w:color="4A66AC" w:themeColor="accent4"/>
        </w:tcBorders>
      </w:tcPr>
    </w:tblStylePr>
    <w:tblStylePr w:type="band1Vert">
      <w:tblPr/>
      <w:tcPr>
        <w:shd w:val="clear" w:color="auto" w:fill="D1D8EB" w:themeFill="accent4" w:themeFillTint="3F"/>
      </w:tcPr>
    </w:tblStylePr>
    <w:tblStylePr w:type="band1Horz">
      <w:tblPr/>
      <w:tcPr>
        <w:shd w:val="clear" w:color="auto" w:fill="D1D8EB" w:themeFill="accent4" w:themeFillTint="3F"/>
      </w:tcPr>
    </w:tblStylePr>
  </w:style>
  <w:style w:type="character" w:styleId="Emphasis">
    <w:name w:val="Emphasis"/>
    <w:basedOn w:val="DefaultParagraphFont"/>
    <w:uiPriority w:val="20"/>
    <w:qFormat/>
    <w:rsid w:val="0070257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629071">
      <w:bodyDiv w:val="1"/>
      <w:marLeft w:val="0"/>
      <w:marRight w:val="0"/>
      <w:marTop w:val="0"/>
      <w:marBottom w:val="0"/>
      <w:divBdr>
        <w:top w:val="none" w:sz="0" w:space="0" w:color="auto"/>
        <w:left w:val="none" w:sz="0" w:space="0" w:color="auto"/>
        <w:bottom w:val="none" w:sz="0" w:space="0" w:color="auto"/>
        <w:right w:val="none" w:sz="0" w:space="0" w:color="auto"/>
      </w:divBdr>
    </w:div>
    <w:div w:id="7800190">
      <w:bodyDiv w:val="1"/>
      <w:marLeft w:val="0"/>
      <w:marRight w:val="0"/>
      <w:marTop w:val="0"/>
      <w:marBottom w:val="0"/>
      <w:divBdr>
        <w:top w:val="none" w:sz="0" w:space="0" w:color="auto"/>
        <w:left w:val="none" w:sz="0" w:space="0" w:color="auto"/>
        <w:bottom w:val="none" w:sz="0" w:space="0" w:color="auto"/>
        <w:right w:val="none" w:sz="0" w:space="0" w:color="auto"/>
      </w:divBdr>
    </w:div>
    <w:div w:id="13963383">
      <w:bodyDiv w:val="1"/>
      <w:marLeft w:val="0"/>
      <w:marRight w:val="0"/>
      <w:marTop w:val="0"/>
      <w:marBottom w:val="0"/>
      <w:divBdr>
        <w:top w:val="none" w:sz="0" w:space="0" w:color="auto"/>
        <w:left w:val="none" w:sz="0" w:space="0" w:color="auto"/>
        <w:bottom w:val="none" w:sz="0" w:space="0" w:color="auto"/>
        <w:right w:val="none" w:sz="0" w:space="0" w:color="auto"/>
      </w:divBdr>
    </w:div>
    <w:div w:id="20207847">
      <w:bodyDiv w:val="1"/>
      <w:marLeft w:val="0"/>
      <w:marRight w:val="0"/>
      <w:marTop w:val="0"/>
      <w:marBottom w:val="0"/>
      <w:divBdr>
        <w:top w:val="none" w:sz="0" w:space="0" w:color="auto"/>
        <w:left w:val="none" w:sz="0" w:space="0" w:color="auto"/>
        <w:bottom w:val="none" w:sz="0" w:space="0" w:color="auto"/>
        <w:right w:val="none" w:sz="0" w:space="0" w:color="auto"/>
      </w:divBdr>
    </w:div>
    <w:div w:id="22099373">
      <w:bodyDiv w:val="1"/>
      <w:marLeft w:val="0"/>
      <w:marRight w:val="0"/>
      <w:marTop w:val="0"/>
      <w:marBottom w:val="0"/>
      <w:divBdr>
        <w:top w:val="none" w:sz="0" w:space="0" w:color="auto"/>
        <w:left w:val="none" w:sz="0" w:space="0" w:color="auto"/>
        <w:bottom w:val="none" w:sz="0" w:space="0" w:color="auto"/>
        <w:right w:val="none" w:sz="0" w:space="0" w:color="auto"/>
      </w:divBdr>
    </w:div>
    <w:div w:id="30300084">
      <w:bodyDiv w:val="1"/>
      <w:marLeft w:val="0"/>
      <w:marRight w:val="0"/>
      <w:marTop w:val="0"/>
      <w:marBottom w:val="0"/>
      <w:divBdr>
        <w:top w:val="none" w:sz="0" w:space="0" w:color="auto"/>
        <w:left w:val="none" w:sz="0" w:space="0" w:color="auto"/>
        <w:bottom w:val="none" w:sz="0" w:space="0" w:color="auto"/>
        <w:right w:val="none" w:sz="0" w:space="0" w:color="auto"/>
      </w:divBdr>
    </w:div>
    <w:div w:id="59447237">
      <w:bodyDiv w:val="1"/>
      <w:marLeft w:val="0"/>
      <w:marRight w:val="0"/>
      <w:marTop w:val="0"/>
      <w:marBottom w:val="0"/>
      <w:divBdr>
        <w:top w:val="none" w:sz="0" w:space="0" w:color="auto"/>
        <w:left w:val="none" w:sz="0" w:space="0" w:color="auto"/>
        <w:bottom w:val="none" w:sz="0" w:space="0" w:color="auto"/>
        <w:right w:val="none" w:sz="0" w:space="0" w:color="auto"/>
      </w:divBdr>
    </w:div>
    <w:div w:id="61562999">
      <w:bodyDiv w:val="1"/>
      <w:marLeft w:val="0"/>
      <w:marRight w:val="0"/>
      <w:marTop w:val="0"/>
      <w:marBottom w:val="0"/>
      <w:divBdr>
        <w:top w:val="none" w:sz="0" w:space="0" w:color="auto"/>
        <w:left w:val="none" w:sz="0" w:space="0" w:color="auto"/>
        <w:bottom w:val="none" w:sz="0" w:space="0" w:color="auto"/>
        <w:right w:val="none" w:sz="0" w:space="0" w:color="auto"/>
      </w:divBdr>
    </w:div>
    <w:div w:id="64184692">
      <w:bodyDiv w:val="1"/>
      <w:marLeft w:val="0"/>
      <w:marRight w:val="0"/>
      <w:marTop w:val="0"/>
      <w:marBottom w:val="0"/>
      <w:divBdr>
        <w:top w:val="none" w:sz="0" w:space="0" w:color="auto"/>
        <w:left w:val="none" w:sz="0" w:space="0" w:color="auto"/>
        <w:bottom w:val="none" w:sz="0" w:space="0" w:color="auto"/>
        <w:right w:val="none" w:sz="0" w:space="0" w:color="auto"/>
      </w:divBdr>
    </w:div>
    <w:div w:id="110781704">
      <w:bodyDiv w:val="1"/>
      <w:marLeft w:val="0"/>
      <w:marRight w:val="0"/>
      <w:marTop w:val="0"/>
      <w:marBottom w:val="0"/>
      <w:divBdr>
        <w:top w:val="none" w:sz="0" w:space="0" w:color="auto"/>
        <w:left w:val="none" w:sz="0" w:space="0" w:color="auto"/>
        <w:bottom w:val="none" w:sz="0" w:space="0" w:color="auto"/>
        <w:right w:val="none" w:sz="0" w:space="0" w:color="auto"/>
      </w:divBdr>
    </w:div>
    <w:div w:id="113672012">
      <w:bodyDiv w:val="1"/>
      <w:marLeft w:val="0"/>
      <w:marRight w:val="0"/>
      <w:marTop w:val="0"/>
      <w:marBottom w:val="0"/>
      <w:divBdr>
        <w:top w:val="none" w:sz="0" w:space="0" w:color="auto"/>
        <w:left w:val="none" w:sz="0" w:space="0" w:color="auto"/>
        <w:bottom w:val="none" w:sz="0" w:space="0" w:color="auto"/>
        <w:right w:val="none" w:sz="0" w:space="0" w:color="auto"/>
      </w:divBdr>
    </w:div>
    <w:div w:id="122121467">
      <w:bodyDiv w:val="1"/>
      <w:marLeft w:val="0"/>
      <w:marRight w:val="0"/>
      <w:marTop w:val="0"/>
      <w:marBottom w:val="0"/>
      <w:divBdr>
        <w:top w:val="none" w:sz="0" w:space="0" w:color="auto"/>
        <w:left w:val="none" w:sz="0" w:space="0" w:color="auto"/>
        <w:bottom w:val="none" w:sz="0" w:space="0" w:color="auto"/>
        <w:right w:val="none" w:sz="0" w:space="0" w:color="auto"/>
      </w:divBdr>
    </w:div>
    <w:div w:id="134420074">
      <w:bodyDiv w:val="1"/>
      <w:marLeft w:val="0"/>
      <w:marRight w:val="0"/>
      <w:marTop w:val="0"/>
      <w:marBottom w:val="0"/>
      <w:divBdr>
        <w:top w:val="none" w:sz="0" w:space="0" w:color="auto"/>
        <w:left w:val="none" w:sz="0" w:space="0" w:color="auto"/>
        <w:bottom w:val="none" w:sz="0" w:space="0" w:color="auto"/>
        <w:right w:val="none" w:sz="0" w:space="0" w:color="auto"/>
      </w:divBdr>
    </w:div>
    <w:div w:id="164828693">
      <w:bodyDiv w:val="1"/>
      <w:marLeft w:val="0"/>
      <w:marRight w:val="0"/>
      <w:marTop w:val="0"/>
      <w:marBottom w:val="0"/>
      <w:divBdr>
        <w:top w:val="none" w:sz="0" w:space="0" w:color="auto"/>
        <w:left w:val="none" w:sz="0" w:space="0" w:color="auto"/>
        <w:bottom w:val="none" w:sz="0" w:space="0" w:color="auto"/>
        <w:right w:val="none" w:sz="0" w:space="0" w:color="auto"/>
      </w:divBdr>
    </w:div>
    <w:div w:id="172653165">
      <w:bodyDiv w:val="1"/>
      <w:marLeft w:val="0"/>
      <w:marRight w:val="0"/>
      <w:marTop w:val="0"/>
      <w:marBottom w:val="0"/>
      <w:divBdr>
        <w:top w:val="none" w:sz="0" w:space="0" w:color="auto"/>
        <w:left w:val="none" w:sz="0" w:space="0" w:color="auto"/>
        <w:bottom w:val="none" w:sz="0" w:space="0" w:color="auto"/>
        <w:right w:val="none" w:sz="0" w:space="0" w:color="auto"/>
      </w:divBdr>
    </w:div>
    <w:div w:id="175005493">
      <w:bodyDiv w:val="1"/>
      <w:marLeft w:val="0"/>
      <w:marRight w:val="0"/>
      <w:marTop w:val="0"/>
      <w:marBottom w:val="0"/>
      <w:divBdr>
        <w:top w:val="none" w:sz="0" w:space="0" w:color="auto"/>
        <w:left w:val="none" w:sz="0" w:space="0" w:color="auto"/>
        <w:bottom w:val="none" w:sz="0" w:space="0" w:color="auto"/>
        <w:right w:val="none" w:sz="0" w:space="0" w:color="auto"/>
      </w:divBdr>
    </w:div>
    <w:div w:id="189340425">
      <w:bodyDiv w:val="1"/>
      <w:marLeft w:val="0"/>
      <w:marRight w:val="0"/>
      <w:marTop w:val="0"/>
      <w:marBottom w:val="0"/>
      <w:divBdr>
        <w:top w:val="none" w:sz="0" w:space="0" w:color="auto"/>
        <w:left w:val="none" w:sz="0" w:space="0" w:color="auto"/>
        <w:bottom w:val="none" w:sz="0" w:space="0" w:color="auto"/>
        <w:right w:val="none" w:sz="0" w:space="0" w:color="auto"/>
      </w:divBdr>
    </w:div>
    <w:div w:id="189538656">
      <w:bodyDiv w:val="1"/>
      <w:marLeft w:val="0"/>
      <w:marRight w:val="0"/>
      <w:marTop w:val="0"/>
      <w:marBottom w:val="0"/>
      <w:divBdr>
        <w:top w:val="none" w:sz="0" w:space="0" w:color="auto"/>
        <w:left w:val="none" w:sz="0" w:space="0" w:color="auto"/>
        <w:bottom w:val="none" w:sz="0" w:space="0" w:color="auto"/>
        <w:right w:val="none" w:sz="0" w:space="0" w:color="auto"/>
      </w:divBdr>
    </w:div>
    <w:div w:id="199168748">
      <w:bodyDiv w:val="1"/>
      <w:marLeft w:val="0"/>
      <w:marRight w:val="0"/>
      <w:marTop w:val="0"/>
      <w:marBottom w:val="0"/>
      <w:divBdr>
        <w:top w:val="none" w:sz="0" w:space="0" w:color="auto"/>
        <w:left w:val="none" w:sz="0" w:space="0" w:color="auto"/>
        <w:bottom w:val="none" w:sz="0" w:space="0" w:color="auto"/>
        <w:right w:val="none" w:sz="0" w:space="0" w:color="auto"/>
      </w:divBdr>
    </w:div>
    <w:div w:id="202136897">
      <w:bodyDiv w:val="1"/>
      <w:marLeft w:val="0"/>
      <w:marRight w:val="0"/>
      <w:marTop w:val="0"/>
      <w:marBottom w:val="0"/>
      <w:divBdr>
        <w:top w:val="none" w:sz="0" w:space="0" w:color="auto"/>
        <w:left w:val="none" w:sz="0" w:space="0" w:color="auto"/>
        <w:bottom w:val="none" w:sz="0" w:space="0" w:color="auto"/>
        <w:right w:val="none" w:sz="0" w:space="0" w:color="auto"/>
      </w:divBdr>
    </w:div>
    <w:div w:id="206651181">
      <w:bodyDiv w:val="1"/>
      <w:marLeft w:val="0"/>
      <w:marRight w:val="0"/>
      <w:marTop w:val="0"/>
      <w:marBottom w:val="0"/>
      <w:divBdr>
        <w:top w:val="none" w:sz="0" w:space="0" w:color="auto"/>
        <w:left w:val="none" w:sz="0" w:space="0" w:color="auto"/>
        <w:bottom w:val="none" w:sz="0" w:space="0" w:color="auto"/>
        <w:right w:val="none" w:sz="0" w:space="0" w:color="auto"/>
      </w:divBdr>
      <w:divsChild>
        <w:div w:id="567569893">
          <w:marLeft w:val="0"/>
          <w:marRight w:val="0"/>
          <w:marTop w:val="0"/>
          <w:marBottom w:val="0"/>
          <w:divBdr>
            <w:top w:val="none" w:sz="0" w:space="0" w:color="auto"/>
            <w:left w:val="none" w:sz="0" w:space="0" w:color="auto"/>
            <w:bottom w:val="none" w:sz="0" w:space="0" w:color="auto"/>
            <w:right w:val="none" w:sz="0" w:space="0" w:color="auto"/>
          </w:divBdr>
          <w:divsChild>
            <w:div w:id="2024478146">
              <w:marLeft w:val="0"/>
              <w:marRight w:val="0"/>
              <w:marTop w:val="0"/>
              <w:marBottom w:val="0"/>
              <w:divBdr>
                <w:top w:val="none" w:sz="0" w:space="0" w:color="auto"/>
                <w:left w:val="none" w:sz="0" w:space="0" w:color="auto"/>
                <w:bottom w:val="none" w:sz="0" w:space="0" w:color="auto"/>
                <w:right w:val="none" w:sz="0" w:space="0" w:color="auto"/>
              </w:divBdr>
            </w:div>
            <w:div w:id="1382631280">
              <w:marLeft w:val="0"/>
              <w:marRight w:val="0"/>
              <w:marTop w:val="0"/>
              <w:marBottom w:val="0"/>
              <w:divBdr>
                <w:top w:val="none" w:sz="0" w:space="0" w:color="auto"/>
                <w:left w:val="none" w:sz="0" w:space="0" w:color="auto"/>
                <w:bottom w:val="none" w:sz="0" w:space="0" w:color="auto"/>
                <w:right w:val="none" w:sz="0" w:space="0" w:color="auto"/>
              </w:divBdr>
            </w:div>
            <w:div w:id="946892258">
              <w:marLeft w:val="0"/>
              <w:marRight w:val="0"/>
              <w:marTop w:val="0"/>
              <w:marBottom w:val="0"/>
              <w:divBdr>
                <w:top w:val="none" w:sz="0" w:space="0" w:color="auto"/>
                <w:left w:val="none" w:sz="0" w:space="0" w:color="auto"/>
                <w:bottom w:val="none" w:sz="0" w:space="0" w:color="auto"/>
                <w:right w:val="none" w:sz="0" w:space="0" w:color="auto"/>
              </w:divBdr>
            </w:div>
            <w:div w:id="600839245">
              <w:marLeft w:val="0"/>
              <w:marRight w:val="0"/>
              <w:marTop w:val="0"/>
              <w:marBottom w:val="0"/>
              <w:divBdr>
                <w:top w:val="none" w:sz="0" w:space="0" w:color="auto"/>
                <w:left w:val="none" w:sz="0" w:space="0" w:color="auto"/>
                <w:bottom w:val="none" w:sz="0" w:space="0" w:color="auto"/>
                <w:right w:val="none" w:sz="0" w:space="0" w:color="auto"/>
              </w:divBdr>
            </w:div>
            <w:div w:id="1676763125">
              <w:marLeft w:val="0"/>
              <w:marRight w:val="0"/>
              <w:marTop w:val="0"/>
              <w:marBottom w:val="0"/>
              <w:divBdr>
                <w:top w:val="none" w:sz="0" w:space="0" w:color="auto"/>
                <w:left w:val="none" w:sz="0" w:space="0" w:color="auto"/>
                <w:bottom w:val="none" w:sz="0" w:space="0" w:color="auto"/>
                <w:right w:val="none" w:sz="0" w:space="0" w:color="auto"/>
              </w:divBdr>
            </w:div>
            <w:div w:id="1801607698">
              <w:marLeft w:val="0"/>
              <w:marRight w:val="0"/>
              <w:marTop w:val="0"/>
              <w:marBottom w:val="0"/>
              <w:divBdr>
                <w:top w:val="none" w:sz="0" w:space="0" w:color="auto"/>
                <w:left w:val="none" w:sz="0" w:space="0" w:color="auto"/>
                <w:bottom w:val="none" w:sz="0" w:space="0" w:color="auto"/>
                <w:right w:val="none" w:sz="0" w:space="0" w:color="auto"/>
              </w:divBdr>
            </w:div>
            <w:div w:id="6176576">
              <w:marLeft w:val="0"/>
              <w:marRight w:val="0"/>
              <w:marTop w:val="0"/>
              <w:marBottom w:val="0"/>
              <w:divBdr>
                <w:top w:val="none" w:sz="0" w:space="0" w:color="auto"/>
                <w:left w:val="none" w:sz="0" w:space="0" w:color="auto"/>
                <w:bottom w:val="none" w:sz="0" w:space="0" w:color="auto"/>
                <w:right w:val="none" w:sz="0" w:space="0" w:color="auto"/>
              </w:divBdr>
            </w:div>
            <w:div w:id="40522172">
              <w:marLeft w:val="0"/>
              <w:marRight w:val="0"/>
              <w:marTop w:val="0"/>
              <w:marBottom w:val="0"/>
              <w:divBdr>
                <w:top w:val="none" w:sz="0" w:space="0" w:color="auto"/>
                <w:left w:val="none" w:sz="0" w:space="0" w:color="auto"/>
                <w:bottom w:val="none" w:sz="0" w:space="0" w:color="auto"/>
                <w:right w:val="none" w:sz="0" w:space="0" w:color="auto"/>
              </w:divBdr>
            </w:div>
            <w:div w:id="1154107482">
              <w:marLeft w:val="0"/>
              <w:marRight w:val="0"/>
              <w:marTop w:val="0"/>
              <w:marBottom w:val="0"/>
              <w:divBdr>
                <w:top w:val="none" w:sz="0" w:space="0" w:color="auto"/>
                <w:left w:val="none" w:sz="0" w:space="0" w:color="auto"/>
                <w:bottom w:val="none" w:sz="0" w:space="0" w:color="auto"/>
                <w:right w:val="none" w:sz="0" w:space="0" w:color="auto"/>
              </w:divBdr>
            </w:div>
            <w:div w:id="1167670271">
              <w:marLeft w:val="0"/>
              <w:marRight w:val="0"/>
              <w:marTop w:val="0"/>
              <w:marBottom w:val="0"/>
              <w:divBdr>
                <w:top w:val="none" w:sz="0" w:space="0" w:color="auto"/>
                <w:left w:val="none" w:sz="0" w:space="0" w:color="auto"/>
                <w:bottom w:val="none" w:sz="0" w:space="0" w:color="auto"/>
                <w:right w:val="none" w:sz="0" w:space="0" w:color="auto"/>
              </w:divBdr>
            </w:div>
            <w:div w:id="1021468704">
              <w:marLeft w:val="0"/>
              <w:marRight w:val="0"/>
              <w:marTop w:val="0"/>
              <w:marBottom w:val="0"/>
              <w:divBdr>
                <w:top w:val="none" w:sz="0" w:space="0" w:color="auto"/>
                <w:left w:val="none" w:sz="0" w:space="0" w:color="auto"/>
                <w:bottom w:val="none" w:sz="0" w:space="0" w:color="auto"/>
                <w:right w:val="none" w:sz="0" w:space="0" w:color="auto"/>
              </w:divBdr>
            </w:div>
            <w:div w:id="1600016674">
              <w:marLeft w:val="0"/>
              <w:marRight w:val="0"/>
              <w:marTop w:val="0"/>
              <w:marBottom w:val="0"/>
              <w:divBdr>
                <w:top w:val="none" w:sz="0" w:space="0" w:color="auto"/>
                <w:left w:val="none" w:sz="0" w:space="0" w:color="auto"/>
                <w:bottom w:val="none" w:sz="0" w:space="0" w:color="auto"/>
                <w:right w:val="none" w:sz="0" w:space="0" w:color="auto"/>
              </w:divBdr>
            </w:div>
            <w:div w:id="652834092">
              <w:marLeft w:val="0"/>
              <w:marRight w:val="0"/>
              <w:marTop w:val="0"/>
              <w:marBottom w:val="0"/>
              <w:divBdr>
                <w:top w:val="none" w:sz="0" w:space="0" w:color="auto"/>
                <w:left w:val="none" w:sz="0" w:space="0" w:color="auto"/>
                <w:bottom w:val="none" w:sz="0" w:space="0" w:color="auto"/>
                <w:right w:val="none" w:sz="0" w:space="0" w:color="auto"/>
              </w:divBdr>
            </w:div>
            <w:div w:id="1016811338">
              <w:marLeft w:val="0"/>
              <w:marRight w:val="0"/>
              <w:marTop w:val="0"/>
              <w:marBottom w:val="0"/>
              <w:divBdr>
                <w:top w:val="none" w:sz="0" w:space="0" w:color="auto"/>
                <w:left w:val="none" w:sz="0" w:space="0" w:color="auto"/>
                <w:bottom w:val="none" w:sz="0" w:space="0" w:color="auto"/>
                <w:right w:val="none" w:sz="0" w:space="0" w:color="auto"/>
              </w:divBdr>
            </w:div>
            <w:div w:id="1749770711">
              <w:marLeft w:val="0"/>
              <w:marRight w:val="0"/>
              <w:marTop w:val="0"/>
              <w:marBottom w:val="0"/>
              <w:divBdr>
                <w:top w:val="none" w:sz="0" w:space="0" w:color="auto"/>
                <w:left w:val="none" w:sz="0" w:space="0" w:color="auto"/>
                <w:bottom w:val="none" w:sz="0" w:space="0" w:color="auto"/>
                <w:right w:val="none" w:sz="0" w:space="0" w:color="auto"/>
              </w:divBdr>
            </w:div>
            <w:div w:id="549728976">
              <w:marLeft w:val="0"/>
              <w:marRight w:val="0"/>
              <w:marTop w:val="0"/>
              <w:marBottom w:val="0"/>
              <w:divBdr>
                <w:top w:val="none" w:sz="0" w:space="0" w:color="auto"/>
                <w:left w:val="none" w:sz="0" w:space="0" w:color="auto"/>
                <w:bottom w:val="none" w:sz="0" w:space="0" w:color="auto"/>
                <w:right w:val="none" w:sz="0" w:space="0" w:color="auto"/>
              </w:divBdr>
            </w:div>
            <w:div w:id="1535923204">
              <w:marLeft w:val="0"/>
              <w:marRight w:val="0"/>
              <w:marTop w:val="0"/>
              <w:marBottom w:val="0"/>
              <w:divBdr>
                <w:top w:val="none" w:sz="0" w:space="0" w:color="auto"/>
                <w:left w:val="none" w:sz="0" w:space="0" w:color="auto"/>
                <w:bottom w:val="none" w:sz="0" w:space="0" w:color="auto"/>
                <w:right w:val="none" w:sz="0" w:space="0" w:color="auto"/>
              </w:divBdr>
            </w:div>
            <w:div w:id="1212614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814889">
      <w:bodyDiv w:val="1"/>
      <w:marLeft w:val="0"/>
      <w:marRight w:val="0"/>
      <w:marTop w:val="0"/>
      <w:marBottom w:val="0"/>
      <w:divBdr>
        <w:top w:val="none" w:sz="0" w:space="0" w:color="auto"/>
        <w:left w:val="none" w:sz="0" w:space="0" w:color="auto"/>
        <w:bottom w:val="none" w:sz="0" w:space="0" w:color="auto"/>
        <w:right w:val="none" w:sz="0" w:space="0" w:color="auto"/>
      </w:divBdr>
    </w:div>
    <w:div w:id="237178979">
      <w:bodyDiv w:val="1"/>
      <w:marLeft w:val="0"/>
      <w:marRight w:val="0"/>
      <w:marTop w:val="0"/>
      <w:marBottom w:val="0"/>
      <w:divBdr>
        <w:top w:val="none" w:sz="0" w:space="0" w:color="auto"/>
        <w:left w:val="none" w:sz="0" w:space="0" w:color="auto"/>
        <w:bottom w:val="none" w:sz="0" w:space="0" w:color="auto"/>
        <w:right w:val="none" w:sz="0" w:space="0" w:color="auto"/>
      </w:divBdr>
    </w:div>
    <w:div w:id="240451783">
      <w:bodyDiv w:val="1"/>
      <w:marLeft w:val="0"/>
      <w:marRight w:val="0"/>
      <w:marTop w:val="0"/>
      <w:marBottom w:val="0"/>
      <w:divBdr>
        <w:top w:val="none" w:sz="0" w:space="0" w:color="auto"/>
        <w:left w:val="none" w:sz="0" w:space="0" w:color="auto"/>
        <w:bottom w:val="none" w:sz="0" w:space="0" w:color="auto"/>
        <w:right w:val="none" w:sz="0" w:space="0" w:color="auto"/>
      </w:divBdr>
    </w:div>
    <w:div w:id="255871360">
      <w:bodyDiv w:val="1"/>
      <w:marLeft w:val="0"/>
      <w:marRight w:val="0"/>
      <w:marTop w:val="0"/>
      <w:marBottom w:val="0"/>
      <w:divBdr>
        <w:top w:val="none" w:sz="0" w:space="0" w:color="auto"/>
        <w:left w:val="none" w:sz="0" w:space="0" w:color="auto"/>
        <w:bottom w:val="none" w:sz="0" w:space="0" w:color="auto"/>
        <w:right w:val="none" w:sz="0" w:space="0" w:color="auto"/>
      </w:divBdr>
    </w:div>
    <w:div w:id="278413821">
      <w:bodyDiv w:val="1"/>
      <w:marLeft w:val="0"/>
      <w:marRight w:val="0"/>
      <w:marTop w:val="0"/>
      <w:marBottom w:val="0"/>
      <w:divBdr>
        <w:top w:val="none" w:sz="0" w:space="0" w:color="auto"/>
        <w:left w:val="none" w:sz="0" w:space="0" w:color="auto"/>
        <w:bottom w:val="none" w:sz="0" w:space="0" w:color="auto"/>
        <w:right w:val="none" w:sz="0" w:space="0" w:color="auto"/>
      </w:divBdr>
    </w:div>
    <w:div w:id="293365406">
      <w:bodyDiv w:val="1"/>
      <w:marLeft w:val="0"/>
      <w:marRight w:val="0"/>
      <w:marTop w:val="0"/>
      <w:marBottom w:val="0"/>
      <w:divBdr>
        <w:top w:val="none" w:sz="0" w:space="0" w:color="auto"/>
        <w:left w:val="none" w:sz="0" w:space="0" w:color="auto"/>
        <w:bottom w:val="none" w:sz="0" w:space="0" w:color="auto"/>
        <w:right w:val="none" w:sz="0" w:space="0" w:color="auto"/>
      </w:divBdr>
    </w:div>
    <w:div w:id="294798652">
      <w:bodyDiv w:val="1"/>
      <w:marLeft w:val="0"/>
      <w:marRight w:val="0"/>
      <w:marTop w:val="0"/>
      <w:marBottom w:val="0"/>
      <w:divBdr>
        <w:top w:val="none" w:sz="0" w:space="0" w:color="auto"/>
        <w:left w:val="none" w:sz="0" w:space="0" w:color="auto"/>
        <w:bottom w:val="none" w:sz="0" w:space="0" w:color="auto"/>
        <w:right w:val="none" w:sz="0" w:space="0" w:color="auto"/>
      </w:divBdr>
    </w:div>
    <w:div w:id="299769743">
      <w:bodyDiv w:val="1"/>
      <w:marLeft w:val="0"/>
      <w:marRight w:val="0"/>
      <w:marTop w:val="0"/>
      <w:marBottom w:val="0"/>
      <w:divBdr>
        <w:top w:val="none" w:sz="0" w:space="0" w:color="auto"/>
        <w:left w:val="none" w:sz="0" w:space="0" w:color="auto"/>
        <w:bottom w:val="none" w:sz="0" w:space="0" w:color="auto"/>
        <w:right w:val="none" w:sz="0" w:space="0" w:color="auto"/>
      </w:divBdr>
    </w:div>
    <w:div w:id="303896659">
      <w:bodyDiv w:val="1"/>
      <w:marLeft w:val="0"/>
      <w:marRight w:val="0"/>
      <w:marTop w:val="0"/>
      <w:marBottom w:val="0"/>
      <w:divBdr>
        <w:top w:val="none" w:sz="0" w:space="0" w:color="auto"/>
        <w:left w:val="none" w:sz="0" w:space="0" w:color="auto"/>
        <w:bottom w:val="none" w:sz="0" w:space="0" w:color="auto"/>
        <w:right w:val="none" w:sz="0" w:space="0" w:color="auto"/>
      </w:divBdr>
    </w:div>
    <w:div w:id="318122164">
      <w:bodyDiv w:val="1"/>
      <w:marLeft w:val="0"/>
      <w:marRight w:val="0"/>
      <w:marTop w:val="0"/>
      <w:marBottom w:val="0"/>
      <w:divBdr>
        <w:top w:val="none" w:sz="0" w:space="0" w:color="auto"/>
        <w:left w:val="none" w:sz="0" w:space="0" w:color="auto"/>
        <w:bottom w:val="none" w:sz="0" w:space="0" w:color="auto"/>
        <w:right w:val="none" w:sz="0" w:space="0" w:color="auto"/>
      </w:divBdr>
    </w:div>
    <w:div w:id="320475091">
      <w:bodyDiv w:val="1"/>
      <w:marLeft w:val="0"/>
      <w:marRight w:val="0"/>
      <w:marTop w:val="0"/>
      <w:marBottom w:val="0"/>
      <w:divBdr>
        <w:top w:val="none" w:sz="0" w:space="0" w:color="auto"/>
        <w:left w:val="none" w:sz="0" w:space="0" w:color="auto"/>
        <w:bottom w:val="none" w:sz="0" w:space="0" w:color="auto"/>
        <w:right w:val="none" w:sz="0" w:space="0" w:color="auto"/>
      </w:divBdr>
    </w:div>
    <w:div w:id="320503734">
      <w:bodyDiv w:val="1"/>
      <w:marLeft w:val="0"/>
      <w:marRight w:val="0"/>
      <w:marTop w:val="0"/>
      <w:marBottom w:val="0"/>
      <w:divBdr>
        <w:top w:val="none" w:sz="0" w:space="0" w:color="auto"/>
        <w:left w:val="none" w:sz="0" w:space="0" w:color="auto"/>
        <w:bottom w:val="none" w:sz="0" w:space="0" w:color="auto"/>
        <w:right w:val="none" w:sz="0" w:space="0" w:color="auto"/>
      </w:divBdr>
    </w:div>
    <w:div w:id="324477142">
      <w:bodyDiv w:val="1"/>
      <w:marLeft w:val="0"/>
      <w:marRight w:val="0"/>
      <w:marTop w:val="0"/>
      <w:marBottom w:val="0"/>
      <w:divBdr>
        <w:top w:val="none" w:sz="0" w:space="0" w:color="auto"/>
        <w:left w:val="none" w:sz="0" w:space="0" w:color="auto"/>
        <w:bottom w:val="none" w:sz="0" w:space="0" w:color="auto"/>
        <w:right w:val="none" w:sz="0" w:space="0" w:color="auto"/>
      </w:divBdr>
    </w:div>
    <w:div w:id="326635062">
      <w:bodyDiv w:val="1"/>
      <w:marLeft w:val="0"/>
      <w:marRight w:val="0"/>
      <w:marTop w:val="0"/>
      <w:marBottom w:val="0"/>
      <w:divBdr>
        <w:top w:val="none" w:sz="0" w:space="0" w:color="auto"/>
        <w:left w:val="none" w:sz="0" w:space="0" w:color="auto"/>
        <w:bottom w:val="none" w:sz="0" w:space="0" w:color="auto"/>
        <w:right w:val="none" w:sz="0" w:space="0" w:color="auto"/>
      </w:divBdr>
    </w:div>
    <w:div w:id="331959459">
      <w:bodyDiv w:val="1"/>
      <w:marLeft w:val="0"/>
      <w:marRight w:val="0"/>
      <w:marTop w:val="0"/>
      <w:marBottom w:val="0"/>
      <w:divBdr>
        <w:top w:val="none" w:sz="0" w:space="0" w:color="auto"/>
        <w:left w:val="none" w:sz="0" w:space="0" w:color="auto"/>
        <w:bottom w:val="none" w:sz="0" w:space="0" w:color="auto"/>
        <w:right w:val="none" w:sz="0" w:space="0" w:color="auto"/>
      </w:divBdr>
    </w:div>
    <w:div w:id="340207465">
      <w:bodyDiv w:val="1"/>
      <w:marLeft w:val="0"/>
      <w:marRight w:val="0"/>
      <w:marTop w:val="0"/>
      <w:marBottom w:val="0"/>
      <w:divBdr>
        <w:top w:val="none" w:sz="0" w:space="0" w:color="auto"/>
        <w:left w:val="none" w:sz="0" w:space="0" w:color="auto"/>
        <w:bottom w:val="none" w:sz="0" w:space="0" w:color="auto"/>
        <w:right w:val="none" w:sz="0" w:space="0" w:color="auto"/>
      </w:divBdr>
    </w:div>
    <w:div w:id="358553483">
      <w:bodyDiv w:val="1"/>
      <w:marLeft w:val="0"/>
      <w:marRight w:val="0"/>
      <w:marTop w:val="0"/>
      <w:marBottom w:val="0"/>
      <w:divBdr>
        <w:top w:val="none" w:sz="0" w:space="0" w:color="auto"/>
        <w:left w:val="none" w:sz="0" w:space="0" w:color="auto"/>
        <w:bottom w:val="none" w:sz="0" w:space="0" w:color="auto"/>
        <w:right w:val="none" w:sz="0" w:space="0" w:color="auto"/>
      </w:divBdr>
    </w:div>
    <w:div w:id="363791668">
      <w:bodyDiv w:val="1"/>
      <w:marLeft w:val="0"/>
      <w:marRight w:val="0"/>
      <w:marTop w:val="0"/>
      <w:marBottom w:val="0"/>
      <w:divBdr>
        <w:top w:val="none" w:sz="0" w:space="0" w:color="auto"/>
        <w:left w:val="none" w:sz="0" w:space="0" w:color="auto"/>
        <w:bottom w:val="none" w:sz="0" w:space="0" w:color="auto"/>
        <w:right w:val="none" w:sz="0" w:space="0" w:color="auto"/>
      </w:divBdr>
    </w:div>
    <w:div w:id="364214463">
      <w:bodyDiv w:val="1"/>
      <w:marLeft w:val="0"/>
      <w:marRight w:val="0"/>
      <w:marTop w:val="0"/>
      <w:marBottom w:val="0"/>
      <w:divBdr>
        <w:top w:val="none" w:sz="0" w:space="0" w:color="auto"/>
        <w:left w:val="none" w:sz="0" w:space="0" w:color="auto"/>
        <w:bottom w:val="none" w:sz="0" w:space="0" w:color="auto"/>
        <w:right w:val="none" w:sz="0" w:space="0" w:color="auto"/>
      </w:divBdr>
    </w:div>
    <w:div w:id="370809903">
      <w:bodyDiv w:val="1"/>
      <w:marLeft w:val="0"/>
      <w:marRight w:val="0"/>
      <w:marTop w:val="0"/>
      <w:marBottom w:val="0"/>
      <w:divBdr>
        <w:top w:val="none" w:sz="0" w:space="0" w:color="auto"/>
        <w:left w:val="none" w:sz="0" w:space="0" w:color="auto"/>
        <w:bottom w:val="none" w:sz="0" w:space="0" w:color="auto"/>
        <w:right w:val="none" w:sz="0" w:space="0" w:color="auto"/>
      </w:divBdr>
    </w:div>
    <w:div w:id="375083150">
      <w:bodyDiv w:val="1"/>
      <w:marLeft w:val="0"/>
      <w:marRight w:val="0"/>
      <w:marTop w:val="0"/>
      <w:marBottom w:val="0"/>
      <w:divBdr>
        <w:top w:val="none" w:sz="0" w:space="0" w:color="auto"/>
        <w:left w:val="none" w:sz="0" w:space="0" w:color="auto"/>
        <w:bottom w:val="none" w:sz="0" w:space="0" w:color="auto"/>
        <w:right w:val="none" w:sz="0" w:space="0" w:color="auto"/>
      </w:divBdr>
    </w:div>
    <w:div w:id="382873947">
      <w:bodyDiv w:val="1"/>
      <w:marLeft w:val="0"/>
      <w:marRight w:val="0"/>
      <w:marTop w:val="0"/>
      <w:marBottom w:val="0"/>
      <w:divBdr>
        <w:top w:val="none" w:sz="0" w:space="0" w:color="auto"/>
        <w:left w:val="none" w:sz="0" w:space="0" w:color="auto"/>
        <w:bottom w:val="none" w:sz="0" w:space="0" w:color="auto"/>
        <w:right w:val="none" w:sz="0" w:space="0" w:color="auto"/>
      </w:divBdr>
    </w:div>
    <w:div w:id="419328359">
      <w:bodyDiv w:val="1"/>
      <w:marLeft w:val="0"/>
      <w:marRight w:val="0"/>
      <w:marTop w:val="0"/>
      <w:marBottom w:val="0"/>
      <w:divBdr>
        <w:top w:val="none" w:sz="0" w:space="0" w:color="auto"/>
        <w:left w:val="none" w:sz="0" w:space="0" w:color="auto"/>
        <w:bottom w:val="none" w:sz="0" w:space="0" w:color="auto"/>
        <w:right w:val="none" w:sz="0" w:space="0" w:color="auto"/>
      </w:divBdr>
    </w:div>
    <w:div w:id="433985519">
      <w:bodyDiv w:val="1"/>
      <w:marLeft w:val="0"/>
      <w:marRight w:val="0"/>
      <w:marTop w:val="0"/>
      <w:marBottom w:val="0"/>
      <w:divBdr>
        <w:top w:val="none" w:sz="0" w:space="0" w:color="auto"/>
        <w:left w:val="none" w:sz="0" w:space="0" w:color="auto"/>
        <w:bottom w:val="none" w:sz="0" w:space="0" w:color="auto"/>
        <w:right w:val="none" w:sz="0" w:space="0" w:color="auto"/>
      </w:divBdr>
    </w:div>
    <w:div w:id="445083914">
      <w:bodyDiv w:val="1"/>
      <w:marLeft w:val="0"/>
      <w:marRight w:val="0"/>
      <w:marTop w:val="0"/>
      <w:marBottom w:val="0"/>
      <w:divBdr>
        <w:top w:val="none" w:sz="0" w:space="0" w:color="auto"/>
        <w:left w:val="none" w:sz="0" w:space="0" w:color="auto"/>
        <w:bottom w:val="none" w:sz="0" w:space="0" w:color="auto"/>
        <w:right w:val="none" w:sz="0" w:space="0" w:color="auto"/>
      </w:divBdr>
    </w:div>
    <w:div w:id="456293417">
      <w:bodyDiv w:val="1"/>
      <w:marLeft w:val="0"/>
      <w:marRight w:val="0"/>
      <w:marTop w:val="0"/>
      <w:marBottom w:val="0"/>
      <w:divBdr>
        <w:top w:val="none" w:sz="0" w:space="0" w:color="auto"/>
        <w:left w:val="none" w:sz="0" w:space="0" w:color="auto"/>
        <w:bottom w:val="none" w:sz="0" w:space="0" w:color="auto"/>
        <w:right w:val="none" w:sz="0" w:space="0" w:color="auto"/>
      </w:divBdr>
    </w:div>
    <w:div w:id="472717203">
      <w:bodyDiv w:val="1"/>
      <w:marLeft w:val="0"/>
      <w:marRight w:val="0"/>
      <w:marTop w:val="0"/>
      <w:marBottom w:val="0"/>
      <w:divBdr>
        <w:top w:val="none" w:sz="0" w:space="0" w:color="auto"/>
        <w:left w:val="none" w:sz="0" w:space="0" w:color="auto"/>
        <w:bottom w:val="none" w:sz="0" w:space="0" w:color="auto"/>
        <w:right w:val="none" w:sz="0" w:space="0" w:color="auto"/>
      </w:divBdr>
    </w:div>
    <w:div w:id="474763339">
      <w:bodyDiv w:val="1"/>
      <w:marLeft w:val="0"/>
      <w:marRight w:val="0"/>
      <w:marTop w:val="0"/>
      <w:marBottom w:val="0"/>
      <w:divBdr>
        <w:top w:val="none" w:sz="0" w:space="0" w:color="auto"/>
        <w:left w:val="none" w:sz="0" w:space="0" w:color="auto"/>
        <w:bottom w:val="none" w:sz="0" w:space="0" w:color="auto"/>
        <w:right w:val="none" w:sz="0" w:space="0" w:color="auto"/>
      </w:divBdr>
    </w:div>
    <w:div w:id="475224276">
      <w:bodyDiv w:val="1"/>
      <w:marLeft w:val="0"/>
      <w:marRight w:val="0"/>
      <w:marTop w:val="0"/>
      <w:marBottom w:val="0"/>
      <w:divBdr>
        <w:top w:val="none" w:sz="0" w:space="0" w:color="auto"/>
        <w:left w:val="none" w:sz="0" w:space="0" w:color="auto"/>
        <w:bottom w:val="none" w:sz="0" w:space="0" w:color="auto"/>
        <w:right w:val="none" w:sz="0" w:space="0" w:color="auto"/>
      </w:divBdr>
    </w:div>
    <w:div w:id="491914232">
      <w:bodyDiv w:val="1"/>
      <w:marLeft w:val="0"/>
      <w:marRight w:val="0"/>
      <w:marTop w:val="0"/>
      <w:marBottom w:val="0"/>
      <w:divBdr>
        <w:top w:val="none" w:sz="0" w:space="0" w:color="auto"/>
        <w:left w:val="none" w:sz="0" w:space="0" w:color="auto"/>
        <w:bottom w:val="none" w:sz="0" w:space="0" w:color="auto"/>
        <w:right w:val="none" w:sz="0" w:space="0" w:color="auto"/>
      </w:divBdr>
    </w:div>
    <w:div w:id="496578466">
      <w:bodyDiv w:val="1"/>
      <w:marLeft w:val="0"/>
      <w:marRight w:val="0"/>
      <w:marTop w:val="0"/>
      <w:marBottom w:val="0"/>
      <w:divBdr>
        <w:top w:val="none" w:sz="0" w:space="0" w:color="auto"/>
        <w:left w:val="none" w:sz="0" w:space="0" w:color="auto"/>
        <w:bottom w:val="none" w:sz="0" w:space="0" w:color="auto"/>
        <w:right w:val="none" w:sz="0" w:space="0" w:color="auto"/>
      </w:divBdr>
    </w:div>
    <w:div w:id="498078580">
      <w:bodyDiv w:val="1"/>
      <w:marLeft w:val="0"/>
      <w:marRight w:val="0"/>
      <w:marTop w:val="0"/>
      <w:marBottom w:val="0"/>
      <w:divBdr>
        <w:top w:val="none" w:sz="0" w:space="0" w:color="auto"/>
        <w:left w:val="none" w:sz="0" w:space="0" w:color="auto"/>
        <w:bottom w:val="none" w:sz="0" w:space="0" w:color="auto"/>
        <w:right w:val="none" w:sz="0" w:space="0" w:color="auto"/>
      </w:divBdr>
    </w:div>
    <w:div w:id="501047593">
      <w:bodyDiv w:val="1"/>
      <w:marLeft w:val="0"/>
      <w:marRight w:val="0"/>
      <w:marTop w:val="0"/>
      <w:marBottom w:val="0"/>
      <w:divBdr>
        <w:top w:val="none" w:sz="0" w:space="0" w:color="auto"/>
        <w:left w:val="none" w:sz="0" w:space="0" w:color="auto"/>
        <w:bottom w:val="none" w:sz="0" w:space="0" w:color="auto"/>
        <w:right w:val="none" w:sz="0" w:space="0" w:color="auto"/>
      </w:divBdr>
    </w:div>
    <w:div w:id="510993207">
      <w:bodyDiv w:val="1"/>
      <w:marLeft w:val="0"/>
      <w:marRight w:val="0"/>
      <w:marTop w:val="0"/>
      <w:marBottom w:val="0"/>
      <w:divBdr>
        <w:top w:val="none" w:sz="0" w:space="0" w:color="auto"/>
        <w:left w:val="none" w:sz="0" w:space="0" w:color="auto"/>
        <w:bottom w:val="none" w:sz="0" w:space="0" w:color="auto"/>
        <w:right w:val="none" w:sz="0" w:space="0" w:color="auto"/>
      </w:divBdr>
    </w:div>
    <w:div w:id="513304729">
      <w:bodyDiv w:val="1"/>
      <w:marLeft w:val="0"/>
      <w:marRight w:val="0"/>
      <w:marTop w:val="0"/>
      <w:marBottom w:val="0"/>
      <w:divBdr>
        <w:top w:val="none" w:sz="0" w:space="0" w:color="auto"/>
        <w:left w:val="none" w:sz="0" w:space="0" w:color="auto"/>
        <w:bottom w:val="none" w:sz="0" w:space="0" w:color="auto"/>
        <w:right w:val="none" w:sz="0" w:space="0" w:color="auto"/>
      </w:divBdr>
    </w:div>
    <w:div w:id="517474354">
      <w:bodyDiv w:val="1"/>
      <w:marLeft w:val="0"/>
      <w:marRight w:val="0"/>
      <w:marTop w:val="0"/>
      <w:marBottom w:val="0"/>
      <w:divBdr>
        <w:top w:val="none" w:sz="0" w:space="0" w:color="auto"/>
        <w:left w:val="none" w:sz="0" w:space="0" w:color="auto"/>
        <w:bottom w:val="none" w:sz="0" w:space="0" w:color="auto"/>
        <w:right w:val="none" w:sz="0" w:space="0" w:color="auto"/>
      </w:divBdr>
    </w:div>
    <w:div w:id="519660944">
      <w:bodyDiv w:val="1"/>
      <w:marLeft w:val="0"/>
      <w:marRight w:val="0"/>
      <w:marTop w:val="0"/>
      <w:marBottom w:val="0"/>
      <w:divBdr>
        <w:top w:val="none" w:sz="0" w:space="0" w:color="auto"/>
        <w:left w:val="none" w:sz="0" w:space="0" w:color="auto"/>
        <w:bottom w:val="none" w:sz="0" w:space="0" w:color="auto"/>
        <w:right w:val="none" w:sz="0" w:space="0" w:color="auto"/>
      </w:divBdr>
    </w:div>
    <w:div w:id="528567793">
      <w:bodyDiv w:val="1"/>
      <w:marLeft w:val="0"/>
      <w:marRight w:val="0"/>
      <w:marTop w:val="0"/>
      <w:marBottom w:val="0"/>
      <w:divBdr>
        <w:top w:val="none" w:sz="0" w:space="0" w:color="auto"/>
        <w:left w:val="none" w:sz="0" w:space="0" w:color="auto"/>
        <w:bottom w:val="none" w:sz="0" w:space="0" w:color="auto"/>
        <w:right w:val="none" w:sz="0" w:space="0" w:color="auto"/>
      </w:divBdr>
    </w:div>
    <w:div w:id="530807066">
      <w:bodyDiv w:val="1"/>
      <w:marLeft w:val="0"/>
      <w:marRight w:val="0"/>
      <w:marTop w:val="0"/>
      <w:marBottom w:val="0"/>
      <w:divBdr>
        <w:top w:val="none" w:sz="0" w:space="0" w:color="auto"/>
        <w:left w:val="none" w:sz="0" w:space="0" w:color="auto"/>
        <w:bottom w:val="none" w:sz="0" w:space="0" w:color="auto"/>
        <w:right w:val="none" w:sz="0" w:space="0" w:color="auto"/>
      </w:divBdr>
    </w:div>
    <w:div w:id="531772780">
      <w:bodyDiv w:val="1"/>
      <w:marLeft w:val="0"/>
      <w:marRight w:val="0"/>
      <w:marTop w:val="0"/>
      <w:marBottom w:val="0"/>
      <w:divBdr>
        <w:top w:val="none" w:sz="0" w:space="0" w:color="auto"/>
        <w:left w:val="none" w:sz="0" w:space="0" w:color="auto"/>
        <w:bottom w:val="none" w:sz="0" w:space="0" w:color="auto"/>
        <w:right w:val="none" w:sz="0" w:space="0" w:color="auto"/>
      </w:divBdr>
    </w:div>
    <w:div w:id="532426700">
      <w:bodyDiv w:val="1"/>
      <w:marLeft w:val="0"/>
      <w:marRight w:val="0"/>
      <w:marTop w:val="0"/>
      <w:marBottom w:val="0"/>
      <w:divBdr>
        <w:top w:val="none" w:sz="0" w:space="0" w:color="auto"/>
        <w:left w:val="none" w:sz="0" w:space="0" w:color="auto"/>
        <w:bottom w:val="none" w:sz="0" w:space="0" w:color="auto"/>
        <w:right w:val="none" w:sz="0" w:space="0" w:color="auto"/>
      </w:divBdr>
    </w:div>
    <w:div w:id="533346917">
      <w:bodyDiv w:val="1"/>
      <w:marLeft w:val="0"/>
      <w:marRight w:val="0"/>
      <w:marTop w:val="0"/>
      <w:marBottom w:val="0"/>
      <w:divBdr>
        <w:top w:val="none" w:sz="0" w:space="0" w:color="auto"/>
        <w:left w:val="none" w:sz="0" w:space="0" w:color="auto"/>
        <w:bottom w:val="none" w:sz="0" w:space="0" w:color="auto"/>
        <w:right w:val="none" w:sz="0" w:space="0" w:color="auto"/>
      </w:divBdr>
    </w:div>
    <w:div w:id="536743710">
      <w:bodyDiv w:val="1"/>
      <w:marLeft w:val="0"/>
      <w:marRight w:val="0"/>
      <w:marTop w:val="0"/>
      <w:marBottom w:val="0"/>
      <w:divBdr>
        <w:top w:val="none" w:sz="0" w:space="0" w:color="auto"/>
        <w:left w:val="none" w:sz="0" w:space="0" w:color="auto"/>
        <w:bottom w:val="none" w:sz="0" w:space="0" w:color="auto"/>
        <w:right w:val="none" w:sz="0" w:space="0" w:color="auto"/>
      </w:divBdr>
    </w:div>
    <w:div w:id="539050042">
      <w:bodyDiv w:val="1"/>
      <w:marLeft w:val="0"/>
      <w:marRight w:val="0"/>
      <w:marTop w:val="0"/>
      <w:marBottom w:val="0"/>
      <w:divBdr>
        <w:top w:val="none" w:sz="0" w:space="0" w:color="auto"/>
        <w:left w:val="none" w:sz="0" w:space="0" w:color="auto"/>
        <w:bottom w:val="none" w:sz="0" w:space="0" w:color="auto"/>
        <w:right w:val="none" w:sz="0" w:space="0" w:color="auto"/>
      </w:divBdr>
    </w:div>
    <w:div w:id="539518423">
      <w:bodyDiv w:val="1"/>
      <w:marLeft w:val="0"/>
      <w:marRight w:val="0"/>
      <w:marTop w:val="0"/>
      <w:marBottom w:val="0"/>
      <w:divBdr>
        <w:top w:val="none" w:sz="0" w:space="0" w:color="auto"/>
        <w:left w:val="none" w:sz="0" w:space="0" w:color="auto"/>
        <w:bottom w:val="none" w:sz="0" w:space="0" w:color="auto"/>
        <w:right w:val="none" w:sz="0" w:space="0" w:color="auto"/>
      </w:divBdr>
    </w:div>
    <w:div w:id="546645989">
      <w:bodyDiv w:val="1"/>
      <w:marLeft w:val="0"/>
      <w:marRight w:val="0"/>
      <w:marTop w:val="0"/>
      <w:marBottom w:val="0"/>
      <w:divBdr>
        <w:top w:val="none" w:sz="0" w:space="0" w:color="auto"/>
        <w:left w:val="none" w:sz="0" w:space="0" w:color="auto"/>
        <w:bottom w:val="none" w:sz="0" w:space="0" w:color="auto"/>
        <w:right w:val="none" w:sz="0" w:space="0" w:color="auto"/>
      </w:divBdr>
    </w:div>
    <w:div w:id="552541571">
      <w:bodyDiv w:val="1"/>
      <w:marLeft w:val="0"/>
      <w:marRight w:val="0"/>
      <w:marTop w:val="0"/>
      <w:marBottom w:val="0"/>
      <w:divBdr>
        <w:top w:val="none" w:sz="0" w:space="0" w:color="auto"/>
        <w:left w:val="none" w:sz="0" w:space="0" w:color="auto"/>
        <w:bottom w:val="none" w:sz="0" w:space="0" w:color="auto"/>
        <w:right w:val="none" w:sz="0" w:space="0" w:color="auto"/>
      </w:divBdr>
    </w:div>
    <w:div w:id="572278342">
      <w:bodyDiv w:val="1"/>
      <w:marLeft w:val="0"/>
      <w:marRight w:val="0"/>
      <w:marTop w:val="0"/>
      <w:marBottom w:val="0"/>
      <w:divBdr>
        <w:top w:val="none" w:sz="0" w:space="0" w:color="auto"/>
        <w:left w:val="none" w:sz="0" w:space="0" w:color="auto"/>
        <w:bottom w:val="none" w:sz="0" w:space="0" w:color="auto"/>
        <w:right w:val="none" w:sz="0" w:space="0" w:color="auto"/>
      </w:divBdr>
    </w:div>
    <w:div w:id="575677011">
      <w:bodyDiv w:val="1"/>
      <w:marLeft w:val="0"/>
      <w:marRight w:val="0"/>
      <w:marTop w:val="0"/>
      <w:marBottom w:val="0"/>
      <w:divBdr>
        <w:top w:val="none" w:sz="0" w:space="0" w:color="auto"/>
        <w:left w:val="none" w:sz="0" w:space="0" w:color="auto"/>
        <w:bottom w:val="none" w:sz="0" w:space="0" w:color="auto"/>
        <w:right w:val="none" w:sz="0" w:space="0" w:color="auto"/>
      </w:divBdr>
    </w:div>
    <w:div w:id="582691486">
      <w:bodyDiv w:val="1"/>
      <w:marLeft w:val="0"/>
      <w:marRight w:val="0"/>
      <w:marTop w:val="0"/>
      <w:marBottom w:val="0"/>
      <w:divBdr>
        <w:top w:val="none" w:sz="0" w:space="0" w:color="auto"/>
        <w:left w:val="none" w:sz="0" w:space="0" w:color="auto"/>
        <w:bottom w:val="none" w:sz="0" w:space="0" w:color="auto"/>
        <w:right w:val="none" w:sz="0" w:space="0" w:color="auto"/>
      </w:divBdr>
    </w:div>
    <w:div w:id="599140607">
      <w:bodyDiv w:val="1"/>
      <w:marLeft w:val="0"/>
      <w:marRight w:val="0"/>
      <w:marTop w:val="0"/>
      <w:marBottom w:val="0"/>
      <w:divBdr>
        <w:top w:val="none" w:sz="0" w:space="0" w:color="auto"/>
        <w:left w:val="none" w:sz="0" w:space="0" w:color="auto"/>
        <w:bottom w:val="none" w:sz="0" w:space="0" w:color="auto"/>
        <w:right w:val="none" w:sz="0" w:space="0" w:color="auto"/>
      </w:divBdr>
    </w:div>
    <w:div w:id="603459918">
      <w:bodyDiv w:val="1"/>
      <w:marLeft w:val="0"/>
      <w:marRight w:val="0"/>
      <w:marTop w:val="0"/>
      <w:marBottom w:val="0"/>
      <w:divBdr>
        <w:top w:val="none" w:sz="0" w:space="0" w:color="auto"/>
        <w:left w:val="none" w:sz="0" w:space="0" w:color="auto"/>
        <w:bottom w:val="none" w:sz="0" w:space="0" w:color="auto"/>
        <w:right w:val="none" w:sz="0" w:space="0" w:color="auto"/>
      </w:divBdr>
    </w:div>
    <w:div w:id="609581672">
      <w:bodyDiv w:val="1"/>
      <w:marLeft w:val="0"/>
      <w:marRight w:val="0"/>
      <w:marTop w:val="0"/>
      <w:marBottom w:val="0"/>
      <w:divBdr>
        <w:top w:val="none" w:sz="0" w:space="0" w:color="auto"/>
        <w:left w:val="none" w:sz="0" w:space="0" w:color="auto"/>
        <w:bottom w:val="none" w:sz="0" w:space="0" w:color="auto"/>
        <w:right w:val="none" w:sz="0" w:space="0" w:color="auto"/>
      </w:divBdr>
    </w:div>
    <w:div w:id="619994076">
      <w:bodyDiv w:val="1"/>
      <w:marLeft w:val="0"/>
      <w:marRight w:val="0"/>
      <w:marTop w:val="0"/>
      <w:marBottom w:val="0"/>
      <w:divBdr>
        <w:top w:val="none" w:sz="0" w:space="0" w:color="auto"/>
        <w:left w:val="none" w:sz="0" w:space="0" w:color="auto"/>
        <w:bottom w:val="none" w:sz="0" w:space="0" w:color="auto"/>
        <w:right w:val="none" w:sz="0" w:space="0" w:color="auto"/>
      </w:divBdr>
    </w:div>
    <w:div w:id="630212021">
      <w:bodyDiv w:val="1"/>
      <w:marLeft w:val="0"/>
      <w:marRight w:val="0"/>
      <w:marTop w:val="0"/>
      <w:marBottom w:val="0"/>
      <w:divBdr>
        <w:top w:val="none" w:sz="0" w:space="0" w:color="auto"/>
        <w:left w:val="none" w:sz="0" w:space="0" w:color="auto"/>
        <w:bottom w:val="none" w:sz="0" w:space="0" w:color="auto"/>
        <w:right w:val="none" w:sz="0" w:space="0" w:color="auto"/>
      </w:divBdr>
    </w:div>
    <w:div w:id="630750539">
      <w:bodyDiv w:val="1"/>
      <w:marLeft w:val="0"/>
      <w:marRight w:val="0"/>
      <w:marTop w:val="0"/>
      <w:marBottom w:val="0"/>
      <w:divBdr>
        <w:top w:val="none" w:sz="0" w:space="0" w:color="auto"/>
        <w:left w:val="none" w:sz="0" w:space="0" w:color="auto"/>
        <w:bottom w:val="none" w:sz="0" w:space="0" w:color="auto"/>
        <w:right w:val="none" w:sz="0" w:space="0" w:color="auto"/>
      </w:divBdr>
    </w:div>
    <w:div w:id="642125376">
      <w:bodyDiv w:val="1"/>
      <w:marLeft w:val="0"/>
      <w:marRight w:val="0"/>
      <w:marTop w:val="0"/>
      <w:marBottom w:val="0"/>
      <w:divBdr>
        <w:top w:val="none" w:sz="0" w:space="0" w:color="auto"/>
        <w:left w:val="none" w:sz="0" w:space="0" w:color="auto"/>
        <w:bottom w:val="none" w:sz="0" w:space="0" w:color="auto"/>
        <w:right w:val="none" w:sz="0" w:space="0" w:color="auto"/>
      </w:divBdr>
    </w:div>
    <w:div w:id="654770705">
      <w:bodyDiv w:val="1"/>
      <w:marLeft w:val="0"/>
      <w:marRight w:val="0"/>
      <w:marTop w:val="0"/>
      <w:marBottom w:val="0"/>
      <w:divBdr>
        <w:top w:val="none" w:sz="0" w:space="0" w:color="auto"/>
        <w:left w:val="none" w:sz="0" w:space="0" w:color="auto"/>
        <w:bottom w:val="none" w:sz="0" w:space="0" w:color="auto"/>
        <w:right w:val="none" w:sz="0" w:space="0" w:color="auto"/>
      </w:divBdr>
    </w:div>
    <w:div w:id="664823051">
      <w:bodyDiv w:val="1"/>
      <w:marLeft w:val="0"/>
      <w:marRight w:val="0"/>
      <w:marTop w:val="0"/>
      <w:marBottom w:val="0"/>
      <w:divBdr>
        <w:top w:val="none" w:sz="0" w:space="0" w:color="auto"/>
        <w:left w:val="none" w:sz="0" w:space="0" w:color="auto"/>
        <w:bottom w:val="none" w:sz="0" w:space="0" w:color="auto"/>
        <w:right w:val="none" w:sz="0" w:space="0" w:color="auto"/>
      </w:divBdr>
    </w:div>
    <w:div w:id="669984452">
      <w:bodyDiv w:val="1"/>
      <w:marLeft w:val="0"/>
      <w:marRight w:val="0"/>
      <w:marTop w:val="0"/>
      <w:marBottom w:val="0"/>
      <w:divBdr>
        <w:top w:val="none" w:sz="0" w:space="0" w:color="auto"/>
        <w:left w:val="none" w:sz="0" w:space="0" w:color="auto"/>
        <w:bottom w:val="none" w:sz="0" w:space="0" w:color="auto"/>
        <w:right w:val="none" w:sz="0" w:space="0" w:color="auto"/>
      </w:divBdr>
    </w:div>
    <w:div w:id="671374157">
      <w:bodyDiv w:val="1"/>
      <w:marLeft w:val="0"/>
      <w:marRight w:val="0"/>
      <w:marTop w:val="0"/>
      <w:marBottom w:val="0"/>
      <w:divBdr>
        <w:top w:val="none" w:sz="0" w:space="0" w:color="auto"/>
        <w:left w:val="none" w:sz="0" w:space="0" w:color="auto"/>
        <w:bottom w:val="none" w:sz="0" w:space="0" w:color="auto"/>
        <w:right w:val="none" w:sz="0" w:space="0" w:color="auto"/>
      </w:divBdr>
    </w:div>
    <w:div w:id="677732951">
      <w:bodyDiv w:val="1"/>
      <w:marLeft w:val="0"/>
      <w:marRight w:val="0"/>
      <w:marTop w:val="0"/>
      <w:marBottom w:val="0"/>
      <w:divBdr>
        <w:top w:val="none" w:sz="0" w:space="0" w:color="auto"/>
        <w:left w:val="none" w:sz="0" w:space="0" w:color="auto"/>
        <w:bottom w:val="none" w:sz="0" w:space="0" w:color="auto"/>
        <w:right w:val="none" w:sz="0" w:space="0" w:color="auto"/>
      </w:divBdr>
    </w:div>
    <w:div w:id="678628858">
      <w:bodyDiv w:val="1"/>
      <w:marLeft w:val="0"/>
      <w:marRight w:val="0"/>
      <w:marTop w:val="0"/>
      <w:marBottom w:val="0"/>
      <w:divBdr>
        <w:top w:val="none" w:sz="0" w:space="0" w:color="auto"/>
        <w:left w:val="none" w:sz="0" w:space="0" w:color="auto"/>
        <w:bottom w:val="none" w:sz="0" w:space="0" w:color="auto"/>
        <w:right w:val="none" w:sz="0" w:space="0" w:color="auto"/>
      </w:divBdr>
    </w:div>
    <w:div w:id="680669004">
      <w:bodyDiv w:val="1"/>
      <w:marLeft w:val="0"/>
      <w:marRight w:val="0"/>
      <w:marTop w:val="0"/>
      <w:marBottom w:val="0"/>
      <w:divBdr>
        <w:top w:val="none" w:sz="0" w:space="0" w:color="auto"/>
        <w:left w:val="none" w:sz="0" w:space="0" w:color="auto"/>
        <w:bottom w:val="none" w:sz="0" w:space="0" w:color="auto"/>
        <w:right w:val="none" w:sz="0" w:space="0" w:color="auto"/>
      </w:divBdr>
    </w:div>
    <w:div w:id="709039340">
      <w:bodyDiv w:val="1"/>
      <w:marLeft w:val="0"/>
      <w:marRight w:val="0"/>
      <w:marTop w:val="0"/>
      <w:marBottom w:val="0"/>
      <w:divBdr>
        <w:top w:val="none" w:sz="0" w:space="0" w:color="auto"/>
        <w:left w:val="none" w:sz="0" w:space="0" w:color="auto"/>
        <w:bottom w:val="none" w:sz="0" w:space="0" w:color="auto"/>
        <w:right w:val="none" w:sz="0" w:space="0" w:color="auto"/>
      </w:divBdr>
    </w:div>
    <w:div w:id="709494963">
      <w:bodyDiv w:val="1"/>
      <w:marLeft w:val="0"/>
      <w:marRight w:val="0"/>
      <w:marTop w:val="0"/>
      <w:marBottom w:val="0"/>
      <w:divBdr>
        <w:top w:val="none" w:sz="0" w:space="0" w:color="auto"/>
        <w:left w:val="none" w:sz="0" w:space="0" w:color="auto"/>
        <w:bottom w:val="none" w:sz="0" w:space="0" w:color="auto"/>
        <w:right w:val="none" w:sz="0" w:space="0" w:color="auto"/>
      </w:divBdr>
    </w:div>
    <w:div w:id="726612735">
      <w:bodyDiv w:val="1"/>
      <w:marLeft w:val="0"/>
      <w:marRight w:val="0"/>
      <w:marTop w:val="0"/>
      <w:marBottom w:val="0"/>
      <w:divBdr>
        <w:top w:val="none" w:sz="0" w:space="0" w:color="auto"/>
        <w:left w:val="none" w:sz="0" w:space="0" w:color="auto"/>
        <w:bottom w:val="none" w:sz="0" w:space="0" w:color="auto"/>
        <w:right w:val="none" w:sz="0" w:space="0" w:color="auto"/>
      </w:divBdr>
    </w:div>
    <w:div w:id="726689816">
      <w:bodyDiv w:val="1"/>
      <w:marLeft w:val="0"/>
      <w:marRight w:val="0"/>
      <w:marTop w:val="0"/>
      <w:marBottom w:val="0"/>
      <w:divBdr>
        <w:top w:val="none" w:sz="0" w:space="0" w:color="auto"/>
        <w:left w:val="none" w:sz="0" w:space="0" w:color="auto"/>
        <w:bottom w:val="none" w:sz="0" w:space="0" w:color="auto"/>
        <w:right w:val="none" w:sz="0" w:space="0" w:color="auto"/>
      </w:divBdr>
    </w:div>
    <w:div w:id="732309719">
      <w:bodyDiv w:val="1"/>
      <w:marLeft w:val="0"/>
      <w:marRight w:val="0"/>
      <w:marTop w:val="0"/>
      <w:marBottom w:val="0"/>
      <w:divBdr>
        <w:top w:val="none" w:sz="0" w:space="0" w:color="auto"/>
        <w:left w:val="none" w:sz="0" w:space="0" w:color="auto"/>
        <w:bottom w:val="none" w:sz="0" w:space="0" w:color="auto"/>
        <w:right w:val="none" w:sz="0" w:space="0" w:color="auto"/>
      </w:divBdr>
    </w:div>
    <w:div w:id="758134923">
      <w:bodyDiv w:val="1"/>
      <w:marLeft w:val="0"/>
      <w:marRight w:val="0"/>
      <w:marTop w:val="0"/>
      <w:marBottom w:val="0"/>
      <w:divBdr>
        <w:top w:val="none" w:sz="0" w:space="0" w:color="auto"/>
        <w:left w:val="none" w:sz="0" w:space="0" w:color="auto"/>
        <w:bottom w:val="none" w:sz="0" w:space="0" w:color="auto"/>
        <w:right w:val="none" w:sz="0" w:space="0" w:color="auto"/>
      </w:divBdr>
    </w:div>
    <w:div w:id="763918433">
      <w:bodyDiv w:val="1"/>
      <w:marLeft w:val="0"/>
      <w:marRight w:val="0"/>
      <w:marTop w:val="0"/>
      <w:marBottom w:val="0"/>
      <w:divBdr>
        <w:top w:val="none" w:sz="0" w:space="0" w:color="auto"/>
        <w:left w:val="none" w:sz="0" w:space="0" w:color="auto"/>
        <w:bottom w:val="none" w:sz="0" w:space="0" w:color="auto"/>
        <w:right w:val="none" w:sz="0" w:space="0" w:color="auto"/>
      </w:divBdr>
    </w:div>
    <w:div w:id="777137919">
      <w:bodyDiv w:val="1"/>
      <w:marLeft w:val="0"/>
      <w:marRight w:val="0"/>
      <w:marTop w:val="0"/>
      <w:marBottom w:val="0"/>
      <w:divBdr>
        <w:top w:val="none" w:sz="0" w:space="0" w:color="auto"/>
        <w:left w:val="none" w:sz="0" w:space="0" w:color="auto"/>
        <w:bottom w:val="none" w:sz="0" w:space="0" w:color="auto"/>
        <w:right w:val="none" w:sz="0" w:space="0" w:color="auto"/>
      </w:divBdr>
    </w:div>
    <w:div w:id="795682940">
      <w:bodyDiv w:val="1"/>
      <w:marLeft w:val="0"/>
      <w:marRight w:val="0"/>
      <w:marTop w:val="0"/>
      <w:marBottom w:val="0"/>
      <w:divBdr>
        <w:top w:val="none" w:sz="0" w:space="0" w:color="auto"/>
        <w:left w:val="none" w:sz="0" w:space="0" w:color="auto"/>
        <w:bottom w:val="none" w:sz="0" w:space="0" w:color="auto"/>
        <w:right w:val="none" w:sz="0" w:space="0" w:color="auto"/>
      </w:divBdr>
    </w:div>
    <w:div w:id="801196103">
      <w:bodyDiv w:val="1"/>
      <w:marLeft w:val="0"/>
      <w:marRight w:val="0"/>
      <w:marTop w:val="0"/>
      <w:marBottom w:val="0"/>
      <w:divBdr>
        <w:top w:val="none" w:sz="0" w:space="0" w:color="auto"/>
        <w:left w:val="none" w:sz="0" w:space="0" w:color="auto"/>
        <w:bottom w:val="none" w:sz="0" w:space="0" w:color="auto"/>
        <w:right w:val="none" w:sz="0" w:space="0" w:color="auto"/>
      </w:divBdr>
    </w:div>
    <w:div w:id="805053998">
      <w:bodyDiv w:val="1"/>
      <w:marLeft w:val="0"/>
      <w:marRight w:val="0"/>
      <w:marTop w:val="0"/>
      <w:marBottom w:val="0"/>
      <w:divBdr>
        <w:top w:val="none" w:sz="0" w:space="0" w:color="auto"/>
        <w:left w:val="none" w:sz="0" w:space="0" w:color="auto"/>
        <w:bottom w:val="none" w:sz="0" w:space="0" w:color="auto"/>
        <w:right w:val="none" w:sz="0" w:space="0" w:color="auto"/>
      </w:divBdr>
    </w:div>
    <w:div w:id="813178088">
      <w:bodyDiv w:val="1"/>
      <w:marLeft w:val="0"/>
      <w:marRight w:val="0"/>
      <w:marTop w:val="0"/>
      <w:marBottom w:val="0"/>
      <w:divBdr>
        <w:top w:val="none" w:sz="0" w:space="0" w:color="auto"/>
        <w:left w:val="none" w:sz="0" w:space="0" w:color="auto"/>
        <w:bottom w:val="none" w:sz="0" w:space="0" w:color="auto"/>
        <w:right w:val="none" w:sz="0" w:space="0" w:color="auto"/>
      </w:divBdr>
    </w:div>
    <w:div w:id="817301576">
      <w:bodyDiv w:val="1"/>
      <w:marLeft w:val="0"/>
      <w:marRight w:val="0"/>
      <w:marTop w:val="0"/>
      <w:marBottom w:val="0"/>
      <w:divBdr>
        <w:top w:val="none" w:sz="0" w:space="0" w:color="auto"/>
        <w:left w:val="none" w:sz="0" w:space="0" w:color="auto"/>
        <w:bottom w:val="none" w:sz="0" w:space="0" w:color="auto"/>
        <w:right w:val="none" w:sz="0" w:space="0" w:color="auto"/>
      </w:divBdr>
    </w:div>
    <w:div w:id="819541454">
      <w:bodyDiv w:val="1"/>
      <w:marLeft w:val="0"/>
      <w:marRight w:val="0"/>
      <w:marTop w:val="0"/>
      <w:marBottom w:val="0"/>
      <w:divBdr>
        <w:top w:val="none" w:sz="0" w:space="0" w:color="auto"/>
        <w:left w:val="none" w:sz="0" w:space="0" w:color="auto"/>
        <w:bottom w:val="none" w:sz="0" w:space="0" w:color="auto"/>
        <w:right w:val="none" w:sz="0" w:space="0" w:color="auto"/>
      </w:divBdr>
    </w:div>
    <w:div w:id="820582863">
      <w:bodyDiv w:val="1"/>
      <w:marLeft w:val="0"/>
      <w:marRight w:val="0"/>
      <w:marTop w:val="0"/>
      <w:marBottom w:val="0"/>
      <w:divBdr>
        <w:top w:val="none" w:sz="0" w:space="0" w:color="auto"/>
        <w:left w:val="none" w:sz="0" w:space="0" w:color="auto"/>
        <w:bottom w:val="none" w:sz="0" w:space="0" w:color="auto"/>
        <w:right w:val="none" w:sz="0" w:space="0" w:color="auto"/>
      </w:divBdr>
    </w:div>
    <w:div w:id="820584128">
      <w:bodyDiv w:val="1"/>
      <w:marLeft w:val="0"/>
      <w:marRight w:val="0"/>
      <w:marTop w:val="0"/>
      <w:marBottom w:val="0"/>
      <w:divBdr>
        <w:top w:val="none" w:sz="0" w:space="0" w:color="auto"/>
        <w:left w:val="none" w:sz="0" w:space="0" w:color="auto"/>
        <w:bottom w:val="none" w:sz="0" w:space="0" w:color="auto"/>
        <w:right w:val="none" w:sz="0" w:space="0" w:color="auto"/>
      </w:divBdr>
    </w:div>
    <w:div w:id="840241749">
      <w:bodyDiv w:val="1"/>
      <w:marLeft w:val="0"/>
      <w:marRight w:val="0"/>
      <w:marTop w:val="0"/>
      <w:marBottom w:val="0"/>
      <w:divBdr>
        <w:top w:val="none" w:sz="0" w:space="0" w:color="auto"/>
        <w:left w:val="none" w:sz="0" w:space="0" w:color="auto"/>
        <w:bottom w:val="none" w:sz="0" w:space="0" w:color="auto"/>
        <w:right w:val="none" w:sz="0" w:space="0" w:color="auto"/>
      </w:divBdr>
    </w:div>
    <w:div w:id="846138590">
      <w:bodyDiv w:val="1"/>
      <w:marLeft w:val="0"/>
      <w:marRight w:val="0"/>
      <w:marTop w:val="0"/>
      <w:marBottom w:val="0"/>
      <w:divBdr>
        <w:top w:val="none" w:sz="0" w:space="0" w:color="auto"/>
        <w:left w:val="none" w:sz="0" w:space="0" w:color="auto"/>
        <w:bottom w:val="none" w:sz="0" w:space="0" w:color="auto"/>
        <w:right w:val="none" w:sz="0" w:space="0" w:color="auto"/>
      </w:divBdr>
    </w:div>
    <w:div w:id="854927688">
      <w:bodyDiv w:val="1"/>
      <w:marLeft w:val="0"/>
      <w:marRight w:val="0"/>
      <w:marTop w:val="0"/>
      <w:marBottom w:val="0"/>
      <w:divBdr>
        <w:top w:val="none" w:sz="0" w:space="0" w:color="auto"/>
        <w:left w:val="none" w:sz="0" w:space="0" w:color="auto"/>
        <w:bottom w:val="none" w:sz="0" w:space="0" w:color="auto"/>
        <w:right w:val="none" w:sz="0" w:space="0" w:color="auto"/>
      </w:divBdr>
    </w:div>
    <w:div w:id="869416745">
      <w:bodyDiv w:val="1"/>
      <w:marLeft w:val="0"/>
      <w:marRight w:val="0"/>
      <w:marTop w:val="0"/>
      <w:marBottom w:val="0"/>
      <w:divBdr>
        <w:top w:val="none" w:sz="0" w:space="0" w:color="auto"/>
        <w:left w:val="none" w:sz="0" w:space="0" w:color="auto"/>
        <w:bottom w:val="none" w:sz="0" w:space="0" w:color="auto"/>
        <w:right w:val="none" w:sz="0" w:space="0" w:color="auto"/>
      </w:divBdr>
    </w:div>
    <w:div w:id="879972237">
      <w:bodyDiv w:val="1"/>
      <w:marLeft w:val="0"/>
      <w:marRight w:val="0"/>
      <w:marTop w:val="0"/>
      <w:marBottom w:val="0"/>
      <w:divBdr>
        <w:top w:val="none" w:sz="0" w:space="0" w:color="auto"/>
        <w:left w:val="none" w:sz="0" w:space="0" w:color="auto"/>
        <w:bottom w:val="none" w:sz="0" w:space="0" w:color="auto"/>
        <w:right w:val="none" w:sz="0" w:space="0" w:color="auto"/>
      </w:divBdr>
    </w:div>
    <w:div w:id="894395774">
      <w:bodyDiv w:val="1"/>
      <w:marLeft w:val="0"/>
      <w:marRight w:val="0"/>
      <w:marTop w:val="0"/>
      <w:marBottom w:val="0"/>
      <w:divBdr>
        <w:top w:val="none" w:sz="0" w:space="0" w:color="auto"/>
        <w:left w:val="none" w:sz="0" w:space="0" w:color="auto"/>
        <w:bottom w:val="none" w:sz="0" w:space="0" w:color="auto"/>
        <w:right w:val="none" w:sz="0" w:space="0" w:color="auto"/>
      </w:divBdr>
    </w:div>
    <w:div w:id="911936558">
      <w:bodyDiv w:val="1"/>
      <w:marLeft w:val="0"/>
      <w:marRight w:val="0"/>
      <w:marTop w:val="0"/>
      <w:marBottom w:val="0"/>
      <w:divBdr>
        <w:top w:val="none" w:sz="0" w:space="0" w:color="auto"/>
        <w:left w:val="none" w:sz="0" w:space="0" w:color="auto"/>
        <w:bottom w:val="none" w:sz="0" w:space="0" w:color="auto"/>
        <w:right w:val="none" w:sz="0" w:space="0" w:color="auto"/>
      </w:divBdr>
    </w:div>
    <w:div w:id="921062414">
      <w:bodyDiv w:val="1"/>
      <w:marLeft w:val="0"/>
      <w:marRight w:val="0"/>
      <w:marTop w:val="0"/>
      <w:marBottom w:val="0"/>
      <w:divBdr>
        <w:top w:val="none" w:sz="0" w:space="0" w:color="auto"/>
        <w:left w:val="none" w:sz="0" w:space="0" w:color="auto"/>
        <w:bottom w:val="none" w:sz="0" w:space="0" w:color="auto"/>
        <w:right w:val="none" w:sz="0" w:space="0" w:color="auto"/>
      </w:divBdr>
    </w:div>
    <w:div w:id="923223702">
      <w:bodyDiv w:val="1"/>
      <w:marLeft w:val="0"/>
      <w:marRight w:val="0"/>
      <w:marTop w:val="0"/>
      <w:marBottom w:val="0"/>
      <w:divBdr>
        <w:top w:val="none" w:sz="0" w:space="0" w:color="auto"/>
        <w:left w:val="none" w:sz="0" w:space="0" w:color="auto"/>
        <w:bottom w:val="none" w:sz="0" w:space="0" w:color="auto"/>
        <w:right w:val="none" w:sz="0" w:space="0" w:color="auto"/>
      </w:divBdr>
    </w:div>
    <w:div w:id="944921786">
      <w:bodyDiv w:val="1"/>
      <w:marLeft w:val="0"/>
      <w:marRight w:val="0"/>
      <w:marTop w:val="0"/>
      <w:marBottom w:val="0"/>
      <w:divBdr>
        <w:top w:val="none" w:sz="0" w:space="0" w:color="auto"/>
        <w:left w:val="none" w:sz="0" w:space="0" w:color="auto"/>
        <w:bottom w:val="none" w:sz="0" w:space="0" w:color="auto"/>
        <w:right w:val="none" w:sz="0" w:space="0" w:color="auto"/>
      </w:divBdr>
      <w:divsChild>
        <w:div w:id="433020639">
          <w:marLeft w:val="0"/>
          <w:marRight w:val="0"/>
          <w:marTop w:val="0"/>
          <w:marBottom w:val="0"/>
          <w:divBdr>
            <w:top w:val="none" w:sz="0" w:space="0" w:color="auto"/>
            <w:left w:val="none" w:sz="0" w:space="0" w:color="auto"/>
            <w:bottom w:val="none" w:sz="0" w:space="0" w:color="auto"/>
            <w:right w:val="none" w:sz="0" w:space="0" w:color="auto"/>
          </w:divBdr>
          <w:divsChild>
            <w:div w:id="501429849">
              <w:marLeft w:val="0"/>
              <w:marRight w:val="0"/>
              <w:marTop w:val="0"/>
              <w:marBottom w:val="0"/>
              <w:divBdr>
                <w:top w:val="none" w:sz="0" w:space="0" w:color="auto"/>
                <w:left w:val="none" w:sz="0" w:space="0" w:color="auto"/>
                <w:bottom w:val="none" w:sz="0" w:space="0" w:color="auto"/>
                <w:right w:val="none" w:sz="0" w:space="0" w:color="auto"/>
              </w:divBdr>
            </w:div>
            <w:div w:id="437019477">
              <w:marLeft w:val="0"/>
              <w:marRight w:val="0"/>
              <w:marTop w:val="0"/>
              <w:marBottom w:val="0"/>
              <w:divBdr>
                <w:top w:val="none" w:sz="0" w:space="0" w:color="auto"/>
                <w:left w:val="none" w:sz="0" w:space="0" w:color="auto"/>
                <w:bottom w:val="none" w:sz="0" w:space="0" w:color="auto"/>
                <w:right w:val="none" w:sz="0" w:space="0" w:color="auto"/>
              </w:divBdr>
            </w:div>
            <w:div w:id="1452432207">
              <w:marLeft w:val="0"/>
              <w:marRight w:val="0"/>
              <w:marTop w:val="0"/>
              <w:marBottom w:val="0"/>
              <w:divBdr>
                <w:top w:val="none" w:sz="0" w:space="0" w:color="auto"/>
                <w:left w:val="none" w:sz="0" w:space="0" w:color="auto"/>
                <w:bottom w:val="none" w:sz="0" w:space="0" w:color="auto"/>
                <w:right w:val="none" w:sz="0" w:space="0" w:color="auto"/>
              </w:divBdr>
            </w:div>
            <w:div w:id="2045132424">
              <w:marLeft w:val="0"/>
              <w:marRight w:val="0"/>
              <w:marTop w:val="0"/>
              <w:marBottom w:val="0"/>
              <w:divBdr>
                <w:top w:val="none" w:sz="0" w:space="0" w:color="auto"/>
                <w:left w:val="none" w:sz="0" w:space="0" w:color="auto"/>
                <w:bottom w:val="none" w:sz="0" w:space="0" w:color="auto"/>
                <w:right w:val="none" w:sz="0" w:space="0" w:color="auto"/>
              </w:divBdr>
            </w:div>
            <w:div w:id="65344677">
              <w:marLeft w:val="0"/>
              <w:marRight w:val="0"/>
              <w:marTop w:val="0"/>
              <w:marBottom w:val="0"/>
              <w:divBdr>
                <w:top w:val="none" w:sz="0" w:space="0" w:color="auto"/>
                <w:left w:val="none" w:sz="0" w:space="0" w:color="auto"/>
                <w:bottom w:val="none" w:sz="0" w:space="0" w:color="auto"/>
                <w:right w:val="none" w:sz="0" w:space="0" w:color="auto"/>
              </w:divBdr>
            </w:div>
            <w:div w:id="202865904">
              <w:marLeft w:val="0"/>
              <w:marRight w:val="0"/>
              <w:marTop w:val="0"/>
              <w:marBottom w:val="0"/>
              <w:divBdr>
                <w:top w:val="none" w:sz="0" w:space="0" w:color="auto"/>
                <w:left w:val="none" w:sz="0" w:space="0" w:color="auto"/>
                <w:bottom w:val="none" w:sz="0" w:space="0" w:color="auto"/>
                <w:right w:val="none" w:sz="0" w:space="0" w:color="auto"/>
              </w:divBdr>
            </w:div>
            <w:div w:id="794719177">
              <w:marLeft w:val="0"/>
              <w:marRight w:val="0"/>
              <w:marTop w:val="0"/>
              <w:marBottom w:val="0"/>
              <w:divBdr>
                <w:top w:val="none" w:sz="0" w:space="0" w:color="auto"/>
                <w:left w:val="none" w:sz="0" w:space="0" w:color="auto"/>
                <w:bottom w:val="none" w:sz="0" w:space="0" w:color="auto"/>
                <w:right w:val="none" w:sz="0" w:space="0" w:color="auto"/>
              </w:divBdr>
            </w:div>
            <w:div w:id="328603541">
              <w:marLeft w:val="0"/>
              <w:marRight w:val="0"/>
              <w:marTop w:val="0"/>
              <w:marBottom w:val="0"/>
              <w:divBdr>
                <w:top w:val="none" w:sz="0" w:space="0" w:color="auto"/>
                <w:left w:val="none" w:sz="0" w:space="0" w:color="auto"/>
                <w:bottom w:val="none" w:sz="0" w:space="0" w:color="auto"/>
                <w:right w:val="none" w:sz="0" w:space="0" w:color="auto"/>
              </w:divBdr>
            </w:div>
            <w:div w:id="1118452081">
              <w:marLeft w:val="0"/>
              <w:marRight w:val="0"/>
              <w:marTop w:val="0"/>
              <w:marBottom w:val="0"/>
              <w:divBdr>
                <w:top w:val="none" w:sz="0" w:space="0" w:color="auto"/>
                <w:left w:val="none" w:sz="0" w:space="0" w:color="auto"/>
                <w:bottom w:val="none" w:sz="0" w:space="0" w:color="auto"/>
                <w:right w:val="none" w:sz="0" w:space="0" w:color="auto"/>
              </w:divBdr>
            </w:div>
            <w:div w:id="823590915">
              <w:marLeft w:val="0"/>
              <w:marRight w:val="0"/>
              <w:marTop w:val="0"/>
              <w:marBottom w:val="0"/>
              <w:divBdr>
                <w:top w:val="none" w:sz="0" w:space="0" w:color="auto"/>
                <w:left w:val="none" w:sz="0" w:space="0" w:color="auto"/>
                <w:bottom w:val="none" w:sz="0" w:space="0" w:color="auto"/>
                <w:right w:val="none" w:sz="0" w:space="0" w:color="auto"/>
              </w:divBdr>
            </w:div>
            <w:div w:id="199363978">
              <w:marLeft w:val="0"/>
              <w:marRight w:val="0"/>
              <w:marTop w:val="0"/>
              <w:marBottom w:val="0"/>
              <w:divBdr>
                <w:top w:val="none" w:sz="0" w:space="0" w:color="auto"/>
                <w:left w:val="none" w:sz="0" w:space="0" w:color="auto"/>
                <w:bottom w:val="none" w:sz="0" w:space="0" w:color="auto"/>
                <w:right w:val="none" w:sz="0" w:space="0" w:color="auto"/>
              </w:divBdr>
            </w:div>
            <w:div w:id="2120297969">
              <w:marLeft w:val="0"/>
              <w:marRight w:val="0"/>
              <w:marTop w:val="0"/>
              <w:marBottom w:val="0"/>
              <w:divBdr>
                <w:top w:val="none" w:sz="0" w:space="0" w:color="auto"/>
                <w:left w:val="none" w:sz="0" w:space="0" w:color="auto"/>
                <w:bottom w:val="none" w:sz="0" w:space="0" w:color="auto"/>
                <w:right w:val="none" w:sz="0" w:space="0" w:color="auto"/>
              </w:divBdr>
            </w:div>
            <w:div w:id="205487773">
              <w:marLeft w:val="0"/>
              <w:marRight w:val="0"/>
              <w:marTop w:val="0"/>
              <w:marBottom w:val="0"/>
              <w:divBdr>
                <w:top w:val="none" w:sz="0" w:space="0" w:color="auto"/>
                <w:left w:val="none" w:sz="0" w:space="0" w:color="auto"/>
                <w:bottom w:val="none" w:sz="0" w:space="0" w:color="auto"/>
                <w:right w:val="none" w:sz="0" w:space="0" w:color="auto"/>
              </w:divBdr>
            </w:div>
            <w:div w:id="37823054">
              <w:marLeft w:val="0"/>
              <w:marRight w:val="0"/>
              <w:marTop w:val="0"/>
              <w:marBottom w:val="0"/>
              <w:divBdr>
                <w:top w:val="none" w:sz="0" w:space="0" w:color="auto"/>
                <w:left w:val="none" w:sz="0" w:space="0" w:color="auto"/>
                <w:bottom w:val="none" w:sz="0" w:space="0" w:color="auto"/>
                <w:right w:val="none" w:sz="0" w:space="0" w:color="auto"/>
              </w:divBdr>
            </w:div>
            <w:div w:id="605889970">
              <w:marLeft w:val="0"/>
              <w:marRight w:val="0"/>
              <w:marTop w:val="0"/>
              <w:marBottom w:val="0"/>
              <w:divBdr>
                <w:top w:val="none" w:sz="0" w:space="0" w:color="auto"/>
                <w:left w:val="none" w:sz="0" w:space="0" w:color="auto"/>
                <w:bottom w:val="none" w:sz="0" w:space="0" w:color="auto"/>
                <w:right w:val="none" w:sz="0" w:space="0" w:color="auto"/>
              </w:divBdr>
            </w:div>
            <w:div w:id="724717609">
              <w:marLeft w:val="0"/>
              <w:marRight w:val="0"/>
              <w:marTop w:val="0"/>
              <w:marBottom w:val="0"/>
              <w:divBdr>
                <w:top w:val="none" w:sz="0" w:space="0" w:color="auto"/>
                <w:left w:val="none" w:sz="0" w:space="0" w:color="auto"/>
                <w:bottom w:val="none" w:sz="0" w:space="0" w:color="auto"/>
                <w:right w:val="none" w:sz="0" w:space="0" w:color="auto"/>
              </w:divBdr>
            </w:div>
            <w:div w:id="1151599864">
              <w:marLeft w:val="0"/>
              <w:marRight w:val="0"/>
              <w:marTop w:val="0"/>
              <w:marBottom w:val="0"/>
              <w:divBdr>
                <w:top w:val="none" w:sz="0" w:space="0" w:color="auto"/>
                <w:left w:val="none" w:sz="0" w:space="0" w:color="auto"/>
                <w:bottom w:val="none" w:sz="0" w:space="0" w:color="auto"/>
                <w:right w:val="none" w:sz="0" w:space="0" w:color="auto"/>
              </w:divBdr>
            </w:div>
            <w:div w:id="539392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7077500">
      <w:bodyDiv w:val="1"/>
      <w:marLeft w:val="0"/>
      <w:marRight w:val="0"/>
      <w:marTop w:val="0"/>
      <w:marBottom w:val="0"/>
      <w:divBdr>
        <w:top w:val="none" w:sz="0" w:space="0" w:color="auto"/>
        <w:left w:val="none" w:sz="0" w:space="0" w:color="auto"/>
        <w:bottom w:val="none" w:sz="0" w:space="0" w:color="auto"/>
        <w:right w:val="none" w:sz="0" w:space="0" w:color="auto"/>
      </w:divBdr>
    </w:div>
    <w:div w:id="951714816">
      <w:bodyDiv w:val="1"/>
      <w:marLeft w:val="0"/>
      <w:marRight w:val="0"/>
      <w:marTop w:val="0"/>
      <w:marBottom w:val="0"/>
      <w:divBdr>
        <w:top w:val="none" w:sz="0" w:space="0" w:color="auto"/>
        <w:left w:val="none" w:sz="0" w:space="0" w:color="auto"/>
        <w:bottom w:val="none" w:sz="0" w:space="0" w:color="auto"/>
        <w:right w:val="none" w:sz="0" w:space="0" w:color="auto"/>
      </w:divBdr>
      <w:divsChild>
        <w:div w:id="157885904">
          <w:marLeft w:val="0"/>
          <w:marRight w:val="0"/>
          <w:marTop w:val="0"/>
          <w:marBottom w:val="0"/>
          <w:divBdr>
            <w:top w:val="none" w:sz="0" w:space="0" w:color="auto"/>
            <w:left w:val="none" w:sz="0" w:space="0" w:color="auto"/>
            <w:bottom w:val="none" w:sz="0" w:space="0" w:color="auto"/>
            <w:right w:val="none" w:sz="0" w:space="0" w:color="auto"/>
          </w:divBdr>
          <w:divsChild>
            <w:div w:id="2065522275">
              <w:marLeft w:val="0"/>
              <w:marRight w:val="0"/>
              <w:marTop w:val="0"/>
              <w:marBottom w:val="0"/>
              <w:divBdr>
                <w:top w:val="none" w:sz="0" w:space="0" w:color="auto"/>
                <w:left w:val="none" w:sz="0" w:space="0" w:color="auto"/>
                <w:bottom w:val="none" w:sz="0" w:space="0" w:color="auto"/>
                <w:right w:val="none" w:sz="0" w:space="0" w:color="auto"/>
              </w:divBdr>
            </w:div>
            <w:div w:id="801655949">
              <w:marLeft w:val="0"/>
              <w:marRight w:val="0"/>
              <w:marTop w:val="0"/>
              <w:marBottom w:val="0"/>
              <w:divBdr>
                <w:top w:val="none" w:sz="0" w:space="0" w:color="auto"/>
                <w:left w:val="none" w:sz="0" w:space="0" w:color="auto"/>
                <w:bottom w:val="none" w:sz="0" w:space="0" w:color="auto"/>
                <w:right w:val="none" w:sz="0" w:space="0" w:color="auto"/>
              </w:divBdr>
            </w:div>
            <w:div w:id="1706101158">
              <w:marLeft w:val="0"/>
              <w:marRight w:val="0"/>
              <w:marTop w:val="0"/>
              <w:marBottom w:val="0"/>
              <w:divBdr>
                <w:top w:val="none" w:sz="0" w:space="0" w:color="auto"/>
                <w:left w:val="none" w:sz="0" w:space="0" w:color="auto"/>
                <w:bottom w:val="none" w:sz="0" w:space="0" w:color="auto"/>
                <w:right w:val="none" w:sz="0" w:space="0" w:color="auto"/>
              </w:divBdr>
            </w:div>
            <w:div w:id="649216984">
              <w:marLeft w:val="0"/>
              <w:marRight w:val="0"/>
              <w:marTop w:val="0"/>
              <w:marBottom w:val="0"/>
              <w:divBdr>
                <w:top w:val="none" w:sz="0" w:space="0" w:color="auto"/>
                <w:left w:val="none" w:sz="0" w:space="0" w:color="auto"/>
                <w:bottom w:val="none" w:sz="0" w:space="0" w:color="auto"/>
                <w:right w:val="none" w:sz="0" w:space="0" w:color="auto"/>
              </w:divBdr>
            </w:div>
            <w:div w:id="1576548479">
              <w:marLeft w:val="0"/>
              <w:marRight w:val="0"/>
              <w:marTop w:val="0"/>
              <w:marBottom w:val="0"/>
              <w:divBdr>
                <w:top w:val="none" w:sz="0" w:space="0" w:color="auto"/>
                <w:left w:val="none" w:sz="0" w:space="0" w:color="auto"/>
                <w:bottom w:val="none" w:sz="0" w:space="0" w:color="auto"/>
                <w:right w:val="none" w:sz="0" w:space="0" w:color="auto"/>
              </w:divBdr>
            </w:div>
            <w:div w:id="1812864334">
              <w:marLeft w:val="0"/>
              <w:marRight w:val="0"/>
              <w:marTop w:val="0"/>
              <w:marBottom w:val="0"/>
              <w:divBdr>
                <w:top w:val="none" w:sz="0" w:space="0" w:color="auto"/>
                <w:left w:val="none" w:sz="0" w:space="0" w:color="auto"/>
                <w:bottom w:val="none" w:sz="0" w:space="0" w:color="auto"/>
                <w:right w:val="none" w:sz="0" w:space="0" w:color="auto"/>
              </w:divBdr>
            </w:div>
            <w:div w:id="988825764">
              <w:marLeft w:val="0"/>
              <w:marRight w:val="0"/>
              <w:marTop w:val="0"/>
              <w:marBottom w:val="0"/>
              <w:divBdr>
                <w:top w:val="none" w:sz="0" w:space="0" w:color="auto"/>
                <w:left w:val="none" w:sz="0" w:space="0" w:color="auto"/>
                <w:bottom w:val="none" w:sz="0" w:space="0" w:color="auto"/>
                <w:right w:val="none" w:sz="0" w:space="0" w:color="auto"/>
              </w:divBdr>
            </w:div>
            <w:div w:id="1346902665">
              <w:marLeft w:val="0"/>
              <w:marRight w:val="0"/>
              <w:marTop w:val="0"/>
              <w:marBottom w:val="0"/>
              <w:divBdr>
                <w:top w:val="none" w:sz="0" w:space="0" w:color="auto"/>
                <w:left w:val="none" w:sz="0" w:space="0" w:color="auto"/>
                <w:bottom w:val="none" w:sz="0" w:space="0" w:color="auto"/>
                <w:right w:val="none" w:sz="0" w:space="0" w:color="auto"/>
              </w:divBdr>
            </w:div>
            <w:div w:id="2127233346">
              <w:marLeft w:val="0"/>
              <w:marRight w:val="0"/>
              <w:marTop w:val="0"/>
              <w:marBottom w:val="0"/>
              <w:divBdr>
                <w:top w:val="none" w:sz="0" w:space="0" w:color="auto"/>
                <w:left w:val="none" w:sz="0" w:space="0" w:color="auto"/>
                <w:bottom w:val="none" w:sz="0" w:space="0" w:color="auto"/>
                <w:right w:val="none" w:sz="0" w:space="0" w:color="auto"/>
              </w:divBdr>
            </w:div>
            <w:div w:id="1312369514">
              <w:marLeft w:val="0"/>
              <w:marRight w:val="0"/>
              <w:marTop w:val="0"/>
              <w:marBottom w:val="0"/>
              <w:divBdr>
                <w:top w:val="none" w:sz="0" w:space="0" w:color="auto"/>
                <w:left w:val="none" w:sz="0" w:space="0" w:color="auto"/>
                <w:bottom w:val="none" w:sz="0" w:space="0" w:color="auto"/>
                <w:right w:val="none" w:sz="0" w:space="0" w:color="auto"/>
              </w:divBdr>
            </w:div>
            <w:div w:id="566768490">
              <w:marLeft w:val="0"/>
              <w:marRight w:val="0"/>
              <w:marTop w:val="0"/>
              <w:marBottom w:val="0"/>
              <w:divBdr>
                <w:top w:val="none" w:sz="0" w:space="0" w:color="auto"/>
                <w:left w:val="none" w:sz="0" w:space="0" w:color="auto"/>
                <w:bottom w:val="none" w:sz="0" w:space="0" w:color="auto"/>
                <w:right w:val="none" w:sz="0" w:space="0" w:color="auto"/>
              </w:divBdr>
            </w:div>
            <w:div w:id="89744213">
              <w:marLeft w:val="0"/>
              <w:marRight w:val="0"/>
              <w:marTop w:val="0"/>
              <w:marBottom w:val="0"/>
              <w:divBdr>
                <w:top w:val="none" w:sz="0" w:space="0" w:color="auto"/>
                <w:left w:val="none" w:sz="0" w:space="0" w:color="auto"/>
                <w:bottom w:val="none" w:sz="0" w:space="0" w:color="auto"/>
                <w:right w:val="none" w:sz="0" w:space="0" w:color="auto"/>
              </w:divBdr>
            </w:div>
            <w:div w:id="1230530251">
              <w:marLeft w:val="0"/>
              <w:marRight w:val="0"/>
              <w:marTop w:val="0"/>
              <w:marBottom w:val="0"/>
              <w:divBdr>
                <w:top w:val="none" w:sz="0" w:space="0" w:color="auto"/>
                <w:left w:val="none" w:sz="0" w:space="0" w:color="auto"/>
                <w:bottom w:val="none" w:sz="0" w:space="0" w:color="auto"/>
                <w:right w:val="none" w:sz="0" w:space="0" w:color="auto"/>
              </w:divBdr>
            </w:div>
            <w:div w:id="275911648">
              <w:marLeft w:val="0"/>
              <w:marRight w:val="0"/>
              <w:marTop w:val="0"/>
              <w:marBottom w:val="0"/>
              <w:divBdr>
                <w:top w:val="none" w:sz="0" w:space="0" w:color="auto"/>
                <w:left w:val="none" w:sz="0" w:space="0" w:color="auto"/>
                <w:bottom w:val="none" w:sz="0" w:space="0" w:color="auto"/>
                <w:right w:val="none" w:sz="0" w:space="0" w:color="auto"/>
              </w:divBdr>
            </w:div>
            <w:div w:id="2070105844">
              <w:marLeft w:val="0"/>
              <w:marRight w:val="0"/>
              <w:marTop w:val="0"/>
              <w:marBottom w:val="0"/>
              <w:divBdr>
                <w:top w:val="none" w:sz="0" w:space="0" w:color="auto"/>
                <w:left w:val="none" w:sz="0" w:space="0" w:color="auto"/>
                <w:bottom w:val="none" w:sz="0" w:space="0" w:color="auto"/>
                <w:right w:val="none" w:sz="0" w:space="0" w:color="auto"/>
              </w:divBdr>
            </w:div>
            <w:div w:id="2112243539">
              <w:marLeft w:val="0"/>
              <w:marRight w:val="0"/>
              <w:marTop w:val="0"/>
              <w:marBottom w:val="0"/>
              <w:divBdr>
                <w:top w:val="none" w:sz="0" w:space="0" w:color="auto"/>
                <w:left w:val="none" w:sz="0" w:space="0" w:color="auto"/>
                <w:bottom w:val="none" w:sz="0" w:space="0" w:color="auto"/>
                <w:right w:val="none" w:sz="0" w:space="0" w:color="auto"/>
              </w:divBdr>
            </w:div>
            <w:div w:id="1702123702">
              <w:marLeft w:val="0"/>
              <w:marRight w:val="0"/>
              <w:marTop w:val="0"/>
              <w:marBottom w:val="0"/>
              <w:divBdr>
                <w:top w:val="none" w:sz="0" w:space="0" w:color="auto"/>
                <w:left w:val="none" w:sz="0" w:space="0" w:color="auto"/>
                <w:bottom w:val="none" w:sz="0" w:space="0" w:color="auto"/>
                <w:right w:val="none" w:sz="0" w:space="0" w:color="auto"/>
              </w:divBdr>
            </w:div>
            <w:div w:id="1762483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5256718">
      <w:bodyDiv w:val="1"/>
      <w:marLeft w:val="0"/>
      <w:marRight w:val="0"/>
      <w:marTop w:val="0"/>
      <w:marBottom w:val="0"/>
      <w:divBdr>
        <w:top w:val="none" w:sz="0" w:space="0" w:color="auto"/>
        <w:left w:val="none" w:sz="0" w:space="0" w:color="auto"/>
        <w:bottom w:val="none" w:sz="0" w:space="0" w:color="auto"/>
        <w:right w:val="none" w:sz="0" w:space="0" w:color="auto"/>
      </w:divBdr>
    </w:div>
    <w:div w:id="964234521">
      <w:bodyDiv w:val="1"/>
      <w:marLeft w:val="0"/>
      <w:marRight w:val="0"/>
      <w:marTop w:val="0"/>
      <w:marBottom w:val="0"/>
      <w:divBdr>
        <w:top w:val="none" w:sz="0" w:space="0" w:color="auto"/>
        <w:left w:val="none" w:sz="0" w:space="0" w:color="auto"/>
        <w:bottom w:val="none" w:sz="0" w:space="0" w:color="auto"/>
        <w:right w:val="none" w:sz="0" w:space="0" w:color="auto"/>
      </w:divBdr>
    </w:div>
    <w:div w:id="964584234">
      <w:bodyDiv w:val="1"/>
      <w:marLeft w:val="0"/>
      <w:marRight w:val="0"/>
      <w:marTop w:val="0"/>
      <w:marBottom w:val="0"/>
      <w:divBdr>
        <w:top w:val="none" w:sz="0" w:space="0" w:color="auto"/>
        <w:left w:val="none" w:sz="0" w:space="0" w:color="auto"/>
        <w:bottom w:val="none" w:sz="0" w:space="0" w:color="auto"/>
        <w:right w:val="none" w:sz="0" w:space="0" w:color="auto"/>
      </w:divBdr>
    </w:div>
    <w:div w:id="972952049">
      <w:bodyDiv w:val="1"/>
      <w:marLeft w:val="0"/>
      <w:marRight w:val="0"/>
      <w:marTop w:val="0"/>
      <w:marBottom w:val="0"/>
      <w:divBdr>
        <w:top w:val="none" w:sz="0" w:space="0" w:color="auto"/>
        <w:left w:val="none" w:sz="0" w:space="0" w:color="auto"/>
        <w:bottom w:val="none" w:sz="0" w:space="0" w:color="auto"/>
        <w:right w:val="none" w:sz="0" w:space="0" w:color="auto"/>
      </w:divBdr>
    </w:div>
    <w:div w:id="986594540">
      <w:bodyDiv w:val="1"/>
      <w:marLeft w:val="0"/>
      <w:marRight w:val="0"/>
      <w:marTop w:val="0"/>
      <w:marBottom w:val="0"/>
      <w:divBdr>
        <w:top w:val="none" w:sz="0" w:space="0" w:color="auto"/>
        <w:left w:val="none" w:sz="0" w:space="0" w:color="auto"/>
        <w:bottom w:val="none" w:sz="0" w:space="0" w:color="auto"/>
        <w:right w:val="none" w:sz="0" w:space="0" w:color="auto"/>
      </w:divBdr>
    </w:div>
    <w:div w:id="993485523">
      <w:bodyDiv w:val="1"/>
      <w:marLeft w:val="0"/>
      <w:marRight w:val="0"/>
      <w:marTop w:val="0"/>
      <w:marBottom w:val="0"/>
      <w:divBdr>
        <w:top w:val="none" w:sz="0" w:space="0" w:color="auto"/>
        <w:left w:val="none" w:sz="0" w:space="0" w:color="auto"/>
        <w:bottom w:val="none" w:sz="0" w:space="0" w:color="auto"/>
        <w:right w:val="none" w:sz="0" w:space="0" w:color="auto"/>
      </w:divBdr>
    </w:div>
    <w:div w:id="1005546983">
      <w:bodyDiv w:val="1"/>
      <w:marLeft w:val="0"/>
      <w:marRight w:val="0"/>
      <w:marTop w:val="0"/>
      <w:marBottom w:val="0"/>
      <w:divBdr>
        <w:top w:val="none" w:sz="0" w:space="0" w:color="auto"/>
        <w:left w:val="none" w:sz="0" w:space="0" w:color="auto"/>
        <w:bottom w:val="none" w:sz="0" w:space="0" w:color="auto"/>
        <w:right w:val="none" w:sz="0" w:space="0" w:color="auto"/>
      </w:divBdr>
    </w:div>
    <w:div w:id="1006907984">
      <w:bodyDiv w:val="1"/>
      <w:marLeft w:val="0"/>
      <w:marRight w:val="0"/>
      <w:marTop w:val="0"/>
      <w:marBottom w:val="0"/>
      <w:divBdr>
        <w:top w:val="none" w:sz="0" w:space="0" w:color="auto"/>
        <w:left w:val="none" w:sz="0" w:space="0" w:color="auto"/>
        <w:bottom w:val="none" w:sz="0" w:space="0" w:color="auto"/>
        <w:right w:val="none" w:sz="0" w:space="0" w:color="auto"/>
      </w:divBdr>
    </w:div>
    <w:div w:id="1043139307">
      <w:bodyDiv w:val="1"/>
      <w:marLeft w:val="0"/>
      <w:marRight w:val="0"/>
      <w:marTop w:val="0"/>
      <w:marBottom w:val="0"/>
      <w:divBdr>
        <w:top w:val="none" w:sz="0" w:space="0" w:color="auto"/>
        <w:left w:val="none" w:sz="0" w:space="0" w:color="auto"/>
        <w:bottom w:val="none" w:sz="0" w:space="0" w:color="auto"/>
        <w:right w:val="none" w:sz="0" w:space="0" w:color="auto"/>
      </w:divBdr>
    </w:div>
    <w:div w:id="1046879325">
      <w:bodyDiv w:val="1"/>
      <w:marLeft w:val="0"/>
      <w:marRight w:val="0"/>
      <w:marTop w:val="0"/>
      <w:marBottom w:val="0"/>
      <w:divBdr>
        <w:top w:val="none" w:sz="0" w:space="0" w:color="auto"/>
        <w:left w:val="none" w:sz="0" w:space="0" w:color="auto"/>
        <w:bottom w:val="none" w:sz="0" w:space="0" w:color="auto"/>
        <w:right w:val="none" w:sz="0" w:space="0" w:color="auto"/>
      </w:divBdr>
    </w:div>
    <w:div w:id="1061709134">
      <w:bodyDiv w:val="1"/>
      <w:marLeft w:val="0"/>
      <w:marRight w:val="0"/>
      <w:marTop w:val="0"/>
      <w:marBottom w:val="0"/>
      <w:divBdr>
        <w:top w:val="none" w:sz="0" w:space="0" w:color="auto"/>
        <w:left w:val="none" w:sz="0" w:space="0" w:color="auto"/>
        <w:bottom w:val="none" w:sz="0" w:space="0" w:color="auto"/>
        <w:right w:val="none" w:sz="0" w:space="0" w:color="auto"/>
      </w:divBdr>
    </w:div>
    <w:div w:id="1067148373">
      <w:bodyDiv w:val="1"/>
      <w:marLeft w:val="0"/>
      <w:marRight w:val="0"/>
      <w:marTop w:val="0"/>
      <w:marBottom w:val="0"/>
      <w:divBdr>
        <w:top w:val="none" w:sz="0" w:space="0" w:color="auto"/>
        <w:left w:val="none" w:sz="0" w:space="0" w:color="auto"/>
        <w:bottom w:val="none" w:sz="0" w:space="0" w:color="auto"/>
        <w:right w:val="none" w:sz="0" w:space="0" w:color="auto"/>
      </w:divBdr>
    </w:div>
    <w:div w:id="1072854615">
      <w:bodyDiv w:val="1"/>
      <w:marLeft w:val="0"/>
      <w:marRight w:val="0"/>
      <w:marTop w:val="0"/>
      <w:marBottom w:val="0"/>
      <w:divBdr>
        <w:top w:val="none" w:sz="0" w:space="0" w:color="auto"/>
        <w:left w:val="none" w:sz="0" w:space="0" w:color="auto"/>
        <w:bottom w:val="none" w:sz="0" w:space="0" w:color="auto"/>
        <w:right w:val="none" w:sz="0" w:space="0" w:color="auto"/>
      </w:divBdr>
    </w:div>
    <w:div w:id="1082020526">
      <w:bodyDiv w:val="1"/>
      <w:marLeft w:val="0"/>
      <w:marRight w:val="0"/>
      <w:marTop w:val="0"/>
      <w:marBottom w:val="0"/>
      <w:divBdr>
        <w:top w:val="none" w:sz="0" w:space="0" w:color="auto"/>
        <w:left w:val="none" w:sz="0" w:space="0" w:color="auto"/>
        <w:bottom w:val="none" w:sz="0" w:space="0" w:color="auto"/>
        <w:right w:val="none" w:sz="0" w:space="0" w:color="auto"/>
      </w:divBdr>
    </w:div>
    <w:div w:id="1083070159">
      <w:bodyDiv w:val="1"/>
      <w:marLeft w:val="0"/>
      <w:marRight w:val="0"/>
      <w:marTop w:val="0"/>
      <w:marBottom w:val="0"/>
      <w:divBdr>
        <w:top w:val="none" w:sz="0" w:space="0" w:color="auto"/>
        <w:left w:val="none" w:sz="0" w:space="0" w:color="auto"/>
        <w:bottom w:val="none" w:sz="0" w:space="0" w:color="auto"/>
        <w:right w:val="none" w:sz="0" w:space="0" w:color="auto"/>
      </w:divBdr>
    </w:div>
    <w:div w:id="1112437106">
      <w:bodyDiv w:val="1"/>
      <w:marLeft w:val="0"/>
      <w:marRight w:val="0"/>
      <w:marTop w:val="0"/>
      <w:marBottom w:val="0"/>
      <w:divBdr>
        <w:top w:val="none" w:sz="0" w:space="0" w:color="auto"/>
        <w:left w:val="none" w:sz="0" w:space="0" w:color="auto"/>
        <w:bottom w:val="none" w:sz="0" w:space="0" w:color="auto"/>
        <w:right w:val="none" w:sz="0" w:space="0" w:color="auto"/>
      </w:divBdr>
    </w:div>
    <w:div w:id="1113554429">
      <w:bodyDiv w:val="1"/>
      <w:marLeft w:val="0"/>
      <w:marRight w:val="0"/>
      <w:marTop w:val="0"/>
      <w:marBottom w:val="0"/>
      <w:divBdr>
        <w:top w:val="none" w:sz="0" w:space="0" w:color="auto"/>
        <w:left w:val="none" w:sz="0" w:space="0" w:color="auto"/>
        <w:bottom w:val="none" w:sz="0" w:space="0" w:color="auto"/>
        <w:right w:val="none" w:sz="0" w:space="0" w:color="auto"/>
      </w:divBdr>
    </w:div>
    <w:div w:id="1115639323">
      <w:bodyDiv w:val="1"/>
      <w:marLeft w:val="0"/>
      <w:marRight w:val="0"/>
      <w:marTop w:val="0"/>
      <w:marBottom w:val="0"/>
      <w:divBdr>
        <w:top w:val="none" w:sz="0" w:space="0" w:color="auto"/>
        <w:left w:val="none" w:sz="0" w:space="0" w:color="auto"/>
        <w:bottom w:val="none" w:sz="0" w:space="0" w:color="auto"/>
        <w:right w:val="none" w:sz="0" w:space="0" w:color="auto"/>
      </w:divBdr>
    </w:div>
    <w:div w:id="1123571492">
      <w:bodyDiv w:val="1"/>
      <w:marLeft w:val="0"/>
      <w:marRight w:val="0"/>
      <w:marTop w:val="0"/>
      <w:marBottom w:val="0"/>
      <w:divBdr>
        <w:top w:val="none" w:sz="0" w:space="0" w:color="auto"/>
        <w:left w:val="none" w:sz="0" w:space="0" w:color="auto"/>
        <w:bottom w:val="none" w:sz="0" w:space="0" w:color="auto"/>
        <w:right w:val="none" w:sz="0" w:space="0" w:color="auto"/>
      </w:divBdr>
    </w:div>
    <w:div w:id="1124545978">
      <w:bodyDiv w:val="1"/>
      <w:marLeft w:val="0"/>
      <w:marRight w:val="0"/>
      <w:marTop w:val="0"/>
      <w:marBottom w:val="0"/>
      <w:divBdr>
        <w:top w:val="none" w:sz="0" w:space="0" w:color="auto"/>
        <w:left w:val="none" w:sz="0" w:space="0" w:color="auto"/>
        <w:bottom w:val="none" w:sz="0" w:space="0" w:color="auto"/>
        <w:right w:val="none" w:sz="0" w:space="0" w:color="auto"/>
      </w:divBdr>
    </w:div>
    <w:div w:id="1125390354">
      <w:bodyDiv w:val="1"/>
      <w:marLeft w:val="0"/>
      <w:marRight w:val="0"/>
      <w:marTop w:val="0"/>
      <w:marBottom w:val="0"/>
      <w:divBdr>
        <w:top w:val="none" w:sz="0" w:space="0" w:color="auto"/>
        <w:left w:val="none" w:sz="0" w:space="0" w:color="auto"/>
        <w:bottom w:val="none" w:sz="0" w:space="0" w:color="auto"/>
        <w:right w:val="none" w:sz="0" w:space="0" w:color="auto"/>
      </w:divBdr>
    </w:div>
    <w:div w:id="1126852752">
      <w:bodyDiv w:val="1"/>
      <w:marLeft w:val="0"/>
      <w:marRight w:val="0"/>
      <w:marTop w:val="0"/>
      <w:marBottom w:val="0"/>
      <w:divBdr>
        <w:top w:val="none" w:sz="0" w:space="0" w:color="auto"/>
        <w:left w:val="none" w:sz="0" w:space="0" w:color="auto"/>
        <w:bottom w:val="none" w:sz="0" w:space="0" w:color="auto"/>
        <w:right w:val="none" w:sz="0" w:space="0" w:color="auto"/>
      </w:divBdr>
    </w:div>
    <w:div w:id="1142233108">
      <w:bodyDiv w:val="1"/>
      <w:marLeft w:val="0"/>
      <w:marRight w:val="0"/>
      <w:marTop w:val="0"/>
      <w:marBottom w:val="0"/>
      <w:divBdr>
        <w:top w:val="none" w:sz="0" w:space="0" w:color="auto"/>
        <w:left w:val="none" w:sz="0" w:space="0" w:color="auto"/>
        <w:bottom w:val="none" w:sz="0" w:space="0" w:color="auto"/>
        <w:right w:val="none" w:sz="0" w:space="0" w:color="auto"/>
      </w:divBdr>
    </w:div>
    <w:div w:id="1144272034">
      <w:bodyDiv w:val="1"/>
      <w:marLeft w:val="0"/>
      <w:marRight w:val="0"/>
      <w:marTop w:val="0"/>
      <w:marBottom w:val="0"/>
      <w:divBdr>
        <w:top w:val="none" w:sz="0" w:space="0" w:color="auto"/>
        <w:left w:val="none" w:sz="0" w:space="0" w:color="auto"/>
        <w:bottom w:val="none" w:sz="0" w:space="0" w:color="auto"/>
        <w:right w:val="none" w:sz="0" w:space="0" w:color="auto"/>
      </w:divBdr>
    </w:div>
    <w:div w:id="1172136304">
      <w:bodyDiv w:val="1"/>
      <w:marLeft w:val="0"/>
      <w:marRight w:val="0"/>
      <w:marTop w:val="0"/>
      <w:marBottom w:val="0"/>
      <w:divBdr>
        <w:top w:val="none" w:sz="0" w:space="0" w:color="auto"/>
        <w:left w:val="none" w:sz="0" w:space="0" w:color="auto"/>
        <w:bottom w:val="none" w:sz="0" w:space="0" w:color="auto"/>
        <w:right w:val="none" w:sz="0" w:space="0" w:color="auto"/>
      </w:divBdr>
    </w:div>
    <w:div w:id="1178422393">
      <w:bodyDiv w:val="1"/>
      <w:marLeft w:val="0"/>
      <w:marRight w:val="0"/>
      <w:marTop w:val="0"/>
      <w:marBottom w:val="0"/>
      <w:divBdr>
        <w:top w:val="none" w:sz="0" w:space="0" w:color="auto"/>
        <w:left w:val="none" w:sz="0" w:space="0" w:color="auto"/>
        <w:bottom w:val="none" w:sz="0" w:space="0" w:color="auto"/>
        <w:right w:val="none" w:sz="0" w:space="0" w:color="auto"/>
      </w:divBdr>
    </w:div>
    <w:div w:id="1180392053">
      <w:bodyDiv w:val="1"/>
      <w:marLeft w:val="0"/>
      <w:marRight w:val="0"/>
      <w:marTop w:val="0"/>
      <w:marBottom w:val="0"/>
      <w:divBdr>
        <w:top w:val="none" w:sz="0" w:space="0" w:color="auto"/>
        <w:left w:val="none" w:sz="0" w:space="0" w:color="auto"/>
        <w:bottom w:val="none" w:sz="0" w:space="0" w:color="auto"/>
        <w:right w:val="none" w:sz="0" w:space="0" w:color="auto"/>
      </w:divBdr>
    </w:div>
    <w:div w:id="1181823269">
      <w:bodyDiv w:val="1"/>
      <w:marLeft w:val="0"/>
      <w:marRight w:val="0"/>
      <w:marTop w:val="0"/>
      <w:marBottom w:val="0"/>
      <w:divBdr>
        <w:top w:val="none" w:sz="0" w:space="0" w:color="auto"/>
        <w:left w:val="none" w:sz="0" w:space="0" w:color="auto"/>
        <w:bottom w:val="none" w:sz="0" w:space="0" w:color="auto"/>
        <w:right w:val="none" w:sz="0" w:space="0" w:color="auto"/>
      </w:divBdr>
    </w:div>
    <w:div w:id="1197084108">
      <w:bodyDiv w:val="1"/>
      <w:marLeft w:val="0"/>
      <w:marRight w:val="0"/>
      <w:marTop w:val="0"/>
      <w:marBottom w:val="0"/>
      <w:divBdr>
        <w:top w:val="none" w:sz="0" w:space="0" w:color="auto"/>
        <w:left w:val="none" w:sz="0" w:space="0" w:color="auto"/>
        <w:bottom w:val="none" w:sz="0" w:space="0" w:color="auto"/>
        <w:right w:val="none" w:sz="0" w:space="0" w:color="auto"/>
      </w:divBdr>
    </w:div>
    <w:div w:id="1200045975">
      <w:bodyDiv w:val="1"/>
      <w:marLeft w:val="0"/>
      <w:marRight w:val="0"/>
      <w:marTop w:val="0"/>
      <w:marBottom w:val="0"/>
      <w:divBdr>
        <w:top w:val="none" w:sz="0" w:space="0" w:color="auto"/>
        <w:left w:val="none" w:sz="0" w:space="0" w:color="auto"/>
        <w:bottom w:val="none" w:sz="0" w:space="0" w:color="auto"/>
        <w:right w:val="none" w:sz="0" w:space="0" w:color="auto"/>
      </w:divBdr>
    </w:div>
    <w:div w:id="1204175863">
      <w:bodyDiv w:val="1"/>
      <w:marLeft w:val="0"/>
      <w:marRight w:val="0"/>
      <w:marTop w:val="0"/>
      <w:marBottom w:val="0"/>
      <w:divBdr>
        <w:top w:val="none" w:sz="0" w:space="0" w:color="auto"/>
        <w:left w:val="none" w:sz="0" w:space="0" w:color="auto"/>
        <w:bottom w:val="none" w:sz="0" w:space="0" w:color="auto"/>
        <w:right w:val="none" w:sz="0" w:space="0" w:color="auto"/>
      </w:divBdr>
    </w:div>
    <w:div w:id="1217859160">
      <w:bodyDiv w:val="1"/>
      <w:marLeft w:val="0"/>
      <w:marRight w:val="0"/>
      <w:marTop w:val="0"/>
      <w:marBottom w:val="0"/>
      <w:divBdr>
        <w:top w:val="none" w:sz="0" w:space="0" w:color="auto"/>
        <w:left w:val="none" w:sz="0" w:space="0" w:color="auto"/>
        <w:bottom w:val="none" w:sz="0" w:space="0" w:color="auto"/>
        <w:right w:val="none" w:sz="0" w:space="0" w:color="auto"/>
      </w:divBdr>
    </w:div>
    <w:div w:id="1218512750">
      <w:bodyDiv w:val="1"/>
      <w:marLeft w:val="0"/>
      <w:marRight w:val="0"/>
      <w:marTop w:val="0"/>
      <w:marBottom w:val="0"/>
      <w:divBdr>
        <w:top w:val="none" w:sz="0" w:space="0" w:color="auto"/>
        <w:left w:val="none" w:sz="0" w:space="0" w:color="auto"/>
        <w:bottom w:val="none" w:sz="0" w:space="0" w:color="auto"/>
        <w:right w:val="none" w:sz="0" w:space="0" w:color="auto"/>
      </w:divBdr>
    </w:div>
    <w:div w:id="1230112425">
      <w:bodyDiv w:val="1"/>
      <w:marLeft w:val="0"/>
      <w:marRight w:val="0"/>
      <w:marTop w:val="0"/>
      <w:marBottom w:val="0"/>
      <w:divBdr>
        <w:top w:val="none" w:sz="0" w:space="0" w:color="auto"/>
        <w:left w:val="none" w:sz="0" w:space="0" w:color="auto"/>
        <w:bottom w:val="none" w:sz="0" w:space="0" w:color="auto"/>
        <w:right w:val="none" w:sz="0" w:space="0" w:color="auto"/>
      </w:divBdr>
    </w:div>
    <w:div w:id="1233391558">
      <w:bodyDiv w:val="1"/>
      <w:marLeft w:val="0"/>
      <w:marRight w:val="0"/>
      <w:marTop w:val="0"/>
      <w:marBottom w:val="0"/>
      <w:divBdr>
        <w:top w:val="none" w:sz="0" w:space="0" w:color="auto"/>
        <w:left w:val="none" w:sz="0" w:space="0" w:color="auto"/>
        <w:bottom w:val="none" w:sz="0" w:space="0" w:color="auto"/>
        <w:right w:val="none" w:sz="0" w:space="0" w:color="auto"/>
      </w:divBdr>
    </w:div>
    <w:div w:id="1257135021">
      <w:bodyDiv w:val="1"/>
      <w:marLeft w:val="0"/>
      <w:marRight w:val="0"/>
      <w:marTop w:val="0"/>
      <w:marBottom w:val="0"/>
      <w:divBdr>
        <w:top w:val="none" w:sz="0" w:space="0" w:color="auto"/>
        <w:left w:val="none" w:sz="0" w:space="0" w:color="auto"/>
        <w:bottom w:val="none" w:sz="0" w:space="0" w:color="auto"/>
        <w:right w:val="none" w:sz="0" w:space="0" w:color="auto"/>
      </w:divBdr>
    </w:div>
    <w:div w:id="1261067855">
      <w:bodyDiv w:val="1"/>
      <w:marLeft w:val="0"/>
      <w:marRight w:val="0"/>
      <w:marTop w:val="0"/>
      <w:marBottom w:val="0"/>
      <w:divBdr>
        <w:top w:val="none" w:sz="0" w:space="0" w:color="auto"/>
        <w:left w:val="none" w:sz="0" w:space="0" w:color="auto"/>
        <w:bottom w:val="none" w:sz="0" w:space="0" w:color="auto"/>
        <w:right w:val="none" w:sz="0" w:space="0" w:color="auto"/>
      </w:divBdr>
    </w:div>
    <w:div w:id="1274164854">
      <w:bodyDiv w:val="1"/>
      <w:marLeft w:val="0"/>
      <w:marRight w:val="0"/>
      <w:marTop w:val="0"/>
      <w:marBottom w:val="0"/>
      <w:divBdr>
        <w:top w:val="none" w:sz="0" w:space="0" w:color="auto"/>
        <w:left w:val="none" w:sz="0" w:space="0" w:color="auto"/>
        <w:bottom w:val="none" w:sz="0" w:space="0" w:color="auto"/>
        <w:right w:val="none" w:sz="0" w:space="0" w:color="auto"/>
      </w:divBdr>
    </w:div>
    <w:div w:id="1279334782">
      <w:bodyDiv w:val="1"/>
      <w:marLeft w:val="0"/>
      <w:marRight w:val="0"/>
      <w:marTop w:val="0"/>
      <w:marBottom w:val="0"/>
      <w:divBdr>
        <w:top w:val="none" w:sz="0" w:space="0" w:color="auto"/>
        <w:left w:val="none" w:sz="0" w:space="0" w:color="auto"/>
        <w:bottom w:val="none" w:sz="0" w:space="0" w:color="auto"/>
        <w:right w:val="none" w:sz="0" w:space="0" w:color="auto"/>
      </w:divBdr>
    </w:div>
    <w:div w:id="1305548917">
      <w:bodyDiv w:val="1"/>
      <w:marLeft w:val="0"/>
      <w:marRight w:val="0"/>
      <w:marTop w:val="0"/>
      <w:marBottom w:val="0"/>
      <w:divBdr>
        <w:top w:val="none" w:sz="0" w:space="0" w:color="auto"/>
        <w:left w:val="none" w:sz="0" w:space="0" w:color="auto"/>
        <w:bottom w:val="none" w:sz="0" w:space="0" w:color="auto"/>
        <w:right w:val="none" w:sz="0" w:space="0" w:color="auto"/>
      </w:divBdr>
    </w:div>
    <w:div w:id="1315600707">
      <w:bodyDiv w:val="1"/>
      <w:marLeft w:val="0"/>
      <w:marRight w:val="0"/>
      <w:marTop w:val="0"/>
      <w:marBottom w:val="0"/>
      <w:divBdr>
        <w:top w:val="none" w:sz="0" w:space="0" w:color="auto"/>
        <w:left w:val="none" w:sz="0" w:space="0" w:color="auto"/>
        <w:bottom w:val="none" w:sz="0" w:space="0" w:color="auto"/>
        <w:right w:val="none" w:sz="0" w:space="0" w:color="auto"/>
      </w:divBdr>
    </w:div>
    <w:div w:id="1324236130">
      <w:bodyDiv w:val="1"/>
      <w:marLeft w:val="0"/>
      <w:marRight w:val="0"/>
      <w:marTop w:val="0"/>
      <w:marBottom w:val="0"/>
      <w:divBdr>
        <w:top w:val="none" w:sz="0" w:space="0" w:color="auto"/>
        <w:left w:val="none" w:sz="0" w:space="0" w:color="auto"/>
        <w:bottom w:val="none" w:sz="0" w:space="0" w:color="auto"/>
        <w:right w:val="none" w:sz="0" w:space="0" w:color="auto"/>
      </w:divBdr>
    </w:div>
    <w:div w:id="1326127274">
      <w:bodyDiv w:val="1"/>
      <w:marLeft w:val="0"/>
      <w:marRight w:val="0"/>
      <w:marTop w:val="0"/>
      <w:marBottom w:val="0"/>
      <w:divBdr>
        <w:top w:val="none" w:sz="0" w:space="0" w:color="auto"/>
        <w:left w:val="none" w:sz="0" w:space="0" w:color="auto"/>
        <w:bottom w:val="none" w:sz="0" w:space="0" w:color="auto"/>
        <w:right w:val="none" w:sz="0" w:space="0" w:color="auto"/>
      </w:divBdr>
    </w:div>
    <w:div w:id="1342927295">
      <w:bodyDiv w:val="1"/>
      <w:marLeft w:val="0"/>
      <w:marRight w:val="0"/>
      <w:marTop w:val="0"/>
      <w:marBottom w:val="0"/>
      <w:divBdr>
        <w:top w:val="none" w:sz="0" w:space="0" w:color="auto"/>
        <w:left w:val="none" w:sz="0" w:space="0" w:color="auto"/>
        <w:bottom w:val="none" w:sz="0" w:space="0" w:color="auto"/>
        <w:right w:val="none" w:sz="0" w:space="0" w:color="auto"/>
      </w:divBdr>
    </w:div>
    <w:div w:id="1350137856">
      <w:bodyDiv w:val="1"/>
      <w:marLeft w:val="0"/>
      <w:marRight w:val="0"/>
      <w:marTop w:val="0"/>
      <w:marBottom w:val="0"/>
      <w:divBdr>
        <w:top w:val="none" w:sz="0" w:space="0" w:color="auto"/>
        <w:left w:val="none" w:sz="0" w:space="0" w:color="auto"/>
        <w:bottom w:val="none" w:sz="0" w:space="0" w:color="auto"/>
        <w:right w:val="none" w:sz="0" w:space="0" w:color="auto"/>
      </w:divBdr>
    </w:div>
    <w:div w:id="1356425794">
      <w:bodyDiv w:val="1"/>
      <w:marLeft w:val="0"/>
      <w:marRight w:val="0"/>
      <w:marTop w:val="0"/>
      <w:marBottom w:val="0"/>
      <w:divBdr>
        <w:top w:val="none" w:sz="0" w:space="0" w:color="auto"/>
        <w:left w:val="none" w:sz="0" w:space="0" w:color="auto"/>
        <w:bottom w:val="none" w:sz="0" w:space="0" w:color="auto"/>
        <w:right w:val="none" w:sz="0" w:space="0" w:color="auto"/>
      </w:divBdr>
    </w:div>
    <w:div w:id="1371109253">
      <w:bodyDiv w:val="1"/>
      <w:marLeft w:val="0"/>
      <w:marRight w:val="0"/>
      <w:marTop w:val="0"/>
      <w:marBottom w:val="0"/>
      <w:divBdr>
        <w:top w:val="none" w:sz="0" w:space="0" w:color="auto"/>
        <w:left w:val="none" w:sz="0" w:space="0" w:color="auto"/>
        <w:bottom w:val="none" w:sz="0" w:space="0" w:color="auto"/>
        <w:right w:val="none" w:sz="0" w:space="0" w:color="auto"/>
      </w:divBdr>
    </w:div>
    <w:div w:id="1390961999">
      <w:bodyDiv w:val="1"/>
      <w:marLeft w:val="0"/>
      <w:marRight w:val="0"/>
      <w:marTop w:val="0"/>
      <w:marBottom w:val="0"/>
      <w:divBdr>
        <w:top w:val="none" w:sz="0" w:space="0" w:color="auto"/>
        <w:left w:val="none" w:sz="0" w:space="0" w:color="auto"/>
        <w:bottom w:val="none" w:sz="0" w:space="0" w:color="auto"/>
        <w:right w:val="none" w:sz="0" w:space="0" w:color="auto"/>
      </w:divBdr>
    </w:div>
    <w:div w:id="1395465772">
      <w:bodyDiv w:val="1"/>
      <w:marLeft w:val="0"/>
      <w:marRight w:val="0"/>
      <w:marTop w:val="0"/>
      <w:marBottom w:val="0"/>
      <w:divBdr>
        <w:top w:val="none" w:sz="0" w:space="0" w:color="auto"/>
        <w:left w:val="none" w:sz="0" w:space="0" w:color="auto"/>
        <w:bottom w:val="none" w:sz="0" w:space="0" w:color="auto"/>
        <w:right w:val="none" w:sz="0" w:space="0" w:color="auto"/>
      </w:divBdr>
    </w:div>
    <w:div w:id="1404522581">
      <w:bodyDiv w:val="1"/>
      <w:marLeft w:val="0"/>
      <w:marRight w:val="0"/>
      <w:marTop w:val="0"/>
      <w:marBottom w:val="0"/>
      <w:divBdr>
        <w:top w:val="none" w:sz="0" w:space="0" w:color="auto"/>
        <w:left w:val="none" w:sz="0" w:space="0" w:color="auto"/>
        <w:bottom w:val="none" w:sz="0" w:space="0" w:color="auto"/>
        <w:right w:val="none" w:sz="0" w:space="0" w:color="auto"/>
      </w:divBdr>
    </w:div>
    <w:div w:id="1417943606">
      <w:bodyDiv w:val="1"/>
      <w:marLeft w:val="0"/>
      <w:marRight w:val="0"/>
      <w:marTop w:val="0"/>
      <w:marBottom w:val="0"/>
      <w:divBdr>
        <w:top w:val="none" w:sz="0" w:space="0" w:color="auto"/>
        <w:left w:val="none" w:sz="0" w:space="0" w:color="auto"/>
        <w:bottom w:val="none" w:sz="0" w:space="0" w:color="auto"/>
        <w:right w:val="none" w:sz="0" w:space="0" w:color="auto"/>
      </w:divBdr>
    </w:div>
    <w:div w:id="1422411188">
      <w:bodyDiv w:val="1"/>
      <w:marLeft w:val="0"/>
      <w:marRight w:val="0"/>
      <w:marTop w:val="0"/>
      <w:marBottom w:val="0"/>
      <w:divBdr>
        <w:top w:val="none" w:sz="0" w:space="0" w:color="auto"/>
        <w:left w:val="none" w:sz="0" w:space="0" w:color="auto"/>
        <w:bottom w:val="none" w:sz="0" w:space="0" w:color="auto"/>
        <w:right w:val="none" w:sz="0" w:space="0" w:color="auto"/>
      </w:divBdr>
    </w:div>
    <w:div w:id="1433088999">
      <w:bodyDiv w:val="1"/>
      <w:marLeft w:val="0"/>
      <w:marRight w:val="0"/>
      <w:marTop w:val="0"/>
      <w:marBottom w:val="0"/>
      <w:divBdr>
        <w:top w:val="none" w:sz="0" w:space="0" w:color="auto"/>
        <w:left w:val="none" w:sz="0" w:space="0" w:color="auto"/>
        <w:bottom w:val="none" w:sz="0" w:space="0" w:color="auto"/>
        <w:right w:val="none" w:sz="0" w:space="0" w:color="auto"/>
      </w:divBdr>
    </w:div>
    <w:div w:id="1456752465">
      <w:bodyDiv w:val="1"/>
      <w:marLeft w:val="0"/>
      <w:marRight w:val="0"/>
      <w:marTop w:val="0"/>
      <w:marBottom w:val="0"/>
      <w:divBdr>
        <w:top w:val="none" w:sz="0" w:space="0" w:color="auto"/>
        <w:left w:val="none" w:sz="0" w:space="0" w:color="auto"/>
        <w:bottom w:val="none" w:sz="0" w:space="0" w:color="auto"/>
        <w:right w:val="none" w:sz="0" w:space="0" w:color="auto"/>
      </w:divBdr>
    </w:div>
    <w:div w:id="1467627522">
      <w:bodyDiv w:val="1"/>
      <w:marLeft w:val="0"/>
      <w:marRight w:val="0"/>
      <w:marTop w:val="0"/>
      <w:marBottom w:val="0"/>
      <w:divBdr>
        <w:top w:val="none" w:sz="0" w:space="0" w:color="auto"/>
        <w:left w:val="none" w:sz="0" w:space="0" w:color="auto"/>
        <w:bottom w:val="none" w:sz="0" w:space="0" w:color="auto"/>
        <w:right w:val="none" w:sz="0" w:space="0" w:color="auto"/>
      </w:divBdr>
    </w:div>
    <w:div w:id="1478841317">
      <w:bodyDiv w:val="1"/>
      <w:marLeft w:val="0"/>
      <w:marRight w:val="0"/>
      <w:marTop w:val="0"/>
      <w:marBottom w:val="0"/>
      <w:divBdr>
        <w:top w:val="none" w:sz="0" w:space="0" w:color="auto"/>
        <w:left w:val="none" w:sz="0" w:space="0" w:color="auto"/>
        <w:bottom w:val="none" w:sz="0" w:space="0" w:color="auto"/>
        <w:right w:val="none" w:sz="0" w:space="0" w:color="auto"/>
      </w:divBdr>
    </w:div>
    <w:div w:id="1484663369">
      <w:bodyDiv w:val="1"/>
      <w:marLeft w:val="0"/>
      <w:marRight w:val="0"/>
      <w:marTop w:val="0"/>
      <w:marBottom w:val="0"/>
      <w:divBdr>
        <w:top w:val="none" w:sz="0" w:space="0" w:color="auto"/>
        <w:left w:val="none" w:sz="0" w:space="0" w:color="auto"/>
        <w:bottom w:val="none" w:sz="0" w:space="0" w:color="auto"/>
        <w:right w:val="none" w:sz="0" w:space="0" w:color="auto"/>
      </w:divBdr>
    </w:div>
    <w:div w:id="1491211936">
      <w:bodyDiv w:val="1"/>
      <w:marLeft w:val="0"/>
      <w:marRight w:val="0"/>
      <w:marTop w:val="0"/>
      <w:marBottom w:val="0"/>
      <w:divBdr>
        <w:top w:val="none" w:sz="0" w:space="0" w:color="auto"/>
        <w:left w:val="none" w:sz="0" w:space="0" w:color="auto"/>
        <w:bottom w:val="none" w:sz="0" w:space="0" w:color="auto"/>
        <w:right w:val="none" w:sz="0" w:space="0" w:color="auto"/>
      </w:divBdr>
    </w:div>
    <w:div w:id="1492984564">
      <w:bodyDiv w:val="1"/>
      <w:marLeft w:val="0"/>
      <w:marRight w:val="0"/>
      <w:marTop w:val="0"/>
      <w:marBottom w:val="0"/>
      <w:divBdr>
        <w:top w:val="none" w:sz="0" w:space="0" w:color="auto"/>
        <w:left w:val="none" w:sz="0" w:space="0" w:color="auto"/>
        <w:bottom w:val="none" w:sz="0" w:space="0" w:color="auto"/>
        <w:right w:val="none" w:sz="0" w:space="0" w:color="auto"/>
      </w:divBdr>
    </w:div>
    <w:div w:id="1494368595">
      <w:bodyDiv w:val="1"/>
      <w:marLeft w:val="0"/>
      <w:marRight w:val="0"/>
      <w:marTop w:val="0"/>
      <w:marBottom w:val="0"/>
      <w:divBdr>
        <w:top w:val="none" w:sz="0" w:space="0" w:color="auto"/>
        <w:left w:val="none" w:sz="0" w:space="0" w:color="auto"/>
        <w:bottom w:val="none" w:sz="0" w:space="0" w:color="auto"/>
        <w:right w:val="none" w:sz="0" w:space="0" w:color="auto"/>
      </w:divBdr>
    </w:div>
    <w:div w:id="1511333076">
      <w:bodyDiv w:val="1"/>
      <w:marLeft w:val="0"/>
      <w:marRight w:val="0"/>
      <w:marTop w:val="0"/>
      <w:marBottom w:val="0"/>
      <w:divBdr>
        <w:top w:val="none" w:sz="0" w:space="0" w:color="auto"/>
        <w:left w:val="none" w:sz="0" w:space="0" w:color="auto"/>
        <w:bottom w:val="none" w:sz="0" w:space="0" w:color="auto"/>
        <w:right w:val="none" w:sz="0" w:space="0" w:color="auto"/>
      </w:divBdr>
    </w:div>
    <w:div w:id="1511676970">
      <w:bodyDiv w:val="1"/>
      <w:marLeft w:val="0"/>
      <w:marRight w:val="0"/>
      <w:marTop w:val="0"/>
      <w:marBottom w:val="0"/>
      <w:divBdr>
        <w:top w:val="none" w:sz="0" w:space="0" w:color="auto"/>
        <w:left w:val="none" w:sz="0" w:space="0" w:color="auto"/>
        <w:bottom w:val="none" w:sz="0" w:space="0" w:color="auto"/>
        <w:right w:val="none" w:sz="0" w:space="0" w:color="auto"/>
      </w:divBdr>
    </w:div>
    <w:div w:id="1523319304">
      <w:bodyDiv w:val="1"/>
      <w:marLeft w:val="0"/>
      <w:marRight w:val="0"/>
      <w:marTop w:val="0"/>
      <w:marBottom w:val="0"/>
      <w:divBdr>
        <w:top w:val="none" w:sz="0" w:space="0" w:color="auto"/>
        <w:left w:val="none" w:sz="0" w:space="0" w:color="auto"/>
        <w:bottom w:val="none" w:sz="0" w:space="0" w:color="auto"/>
        <w:right w:val="none" w:sz="0" w:space="0" w:color="auto"/>
      </w:divBdr>
    </w:div>
    <w:div w:id="1534610747">
      <w:bodyDiv w:val="1"/>
      <w:marLeft w:val="0"/>
      <w:marRight w:val="0"/>
      <w:marTop w:val="0"/>
      <w:marBottom w:val="0"/>
      <w:divBdr>
        <w:top w:val="none" w:sz="0" w:space="0" w:color="auto"/>
        <w:left w:val="none" w:sz="0" w:space="0" w:color="auto"/>
        <w:bottom w:val="none" w:sz="0" w:space="0" w:color="auto"/>
        <w:right w:val="none" w:sz="0" w:space="0" w:color="auto"/>
      </w:divBdr>
    </w:div>
    <w:div w:id="1534804083">
      <w:bodyDiv w:val="1"/>
      <w:marLeft w:val="0"/>
      <w:marRight w:val="0"/>
      <w:marTop w:val="0"/>
      <w:marBottom w:val="0"/>
      <w:divBdr>
        <w:top w:val="none" w:sz="0" w:space="0" w:color="auto"/>
        <w:left w:val="none" w:sz="0" w:space="0" w:color="auto"/>
        <w:bottom w:val="none" w:sz="0" w:space="0" w:color="auto"/>
        <w:right w:val="none" w:sz="0" w:space="0" w:color="auto"/>
      </w:divBdr>
    </w:div>
    <w:div w:id="1537430834">
      <w:bodyDiv w:val="1"/>
      <w:marLeft w:val="0"/>
      <w:marRight w:val="0"/>
      <w:marTop w:val="0"/>
      <w:marBottom w:val="0"/>
      <w:divBdr>
        <w:top w:val="none" w:sz="0" w:space="0" w:color="auto"/>
        <w:left w:val="none" w:sz="0" w:space="0" w:color="auto"/>
        <w:bottom w:val="none" w:sz="0" w:space="0" w:color="auto"/>
        <w:right w:val="none" w:sz="0" w:space="0" w:color="auto"/>
      </w:divBdr>
    </w:div>
    <w:div w:id="1549486196">
      <w:bodyDiv w:val="1"/>
      <w:marLeft w:val="0"/>
      <w:marRight w:val="0"/>
      <w:marTop w:val="0"/>
      <w:marBottom w:val="0"/>
      <w:divBdr>
        <w:top w:val="none" w:sz="0" w:space="0" w:color="auto"/>
        <w:left w:val="none" w:sz="0" w:space="0" w:color="auto"/>
        <w:bottom w:val="none" w:sz="0" w:space="0" w:color="auto"/>
        <w:right w:val="none" w:sz="0" w:space="0" w:color="auto"/>
      </w:divBdr>
    </w:div>
    <w:div w:id="1551571155">
      <w:bodyDiv w:val="1"/>
      <w:marLeft w:val="0"/>
      <w:marRight w:val="0"/>
      <w:marTop w:val="0"/>
      <w:marBottom w:val="0"/>
      <w:divBdr>
        <w:top w:val="none" w:sz="0" w:space="0" w:color="auto"/>
        <w:left w:val="none" w:sz="0" w:space="0" w:color="auto"/>
        <w:bottom w:val="none" w:sz="0" w:space="0" w:color="auto"/>
        <w:right w:val="none" w:sz="0" w:space="0" w:color="auto"/>
      </w:divBdr>
      <w:divsChild>
        <w:div w:id="1094472602">
          <w:marLeft w:val="0"/>
          <w:marRight w:val="0"/>
          <w:marTop w:val="0"/>
          <w:marBottom w:val="0"/>
          <w:divBdr>
            <w:top w:val="none" w:sz="0" w:space="0" w:color="auto"/>
            <w:left w:val="none" w:sz="0" w:space="0" w:color="auto"/>
            <w:bottom w:val="none" w:sz="0" w:space="0" w:color="auto"/>
            <w:right w:val="none" w:sz="0" w:space="0" w:color="auto"/>
          </w:divBdr>
          <w:divsChild>
            <w:div w:id="2081251612">
              <w:marLeft w:val="0"/>
              <w:marRight w:val="0"/>
              <w:marTop w:val="0"/>
              <w:marBottom w:val="0"/>
              <w:divBdr>
                <w:top w:val="none" w:sz="0" w:space="0" w:color="auto"/>
                <w:left w:val="none" w:sz="0" w:space="0" w:color="auto"/>
                <w:bottom w:val="none" w:sz="0" w:space="0" w:color="auto"/>
                <w:right w:val="none" w:sz="0" w:space="0" w:color="auto"/>
              </w:divBdr>
            </w:div>
            <w:div w:id="575942188">
              <w:marLeft w:val="0"/>
              <w:marRight w:val="0"/>
              <w:marTop w:val="0"/>
              <w:marBottom w:val="0"/>
              <w:divBdr>
                <w:top w:val="none" w:sz="0" w:space="0" w:color="auto"/>
                <w:left w:val="none" w:sz="0" w:space="0" w:color="auto"/>
                <w:bottom w:val="none" w:sz="0" w:space="0" w:color="auto"/>
                <w:right w:val="none" w:sz="0" w:space="0" w:color="auto"/>
              </w:divBdr>
            </w:div>
            <w:div w:id="1722754508">
              <w:marLeft w:val="0"/>
              <w:marRight w:val="0"/>
              <w:marTop w:val="0"/>
              <w:marBottom w:val="0"/>
              <w:divBdr>
                <w:top w:val="none" w:sz="0" w:space="0" w:color="auto"/>
                <w:left w:val="none" w:sz="0" w:space="0" w:color="auto"/>
                <w:bottom w:val="none" w:sz="0" w:space="0" w:color="auto"/>
                <w:right w:val="none" w:sz="0" w:space="0" w:color="auto"/>
              </w:divBdr>
            </w:div>
            <w:div w:id="113408815">
              <w:marLeft w:val="0"/>
              <w:marRight w:val="0"/>
              <w:marTop w:val="0"/>
              <w:marBottom w:val="0"/>
              <w:divBdr>
                <w:top w:val="none" w:sz="0" w:space="0" w:color="auto"/>
                <w:left w:val="none" w:sz="0" w:space="0" w:color="auto"/>
                <w:bottom w:val="none" w:sz="0" w:space="0" w:color="auto"/>
                <w:right w:val="none" w:sz="0" w:space="0" w:color="auto"/>
              </w:divBdr>
            </w:div>
            <w:div w:id="1509560137">
              <w:marLeft w:val="0"/>
              <w:marRight w:val="0"/>
              <w:marTop w:val="0"/>
              <w:marBottom w:val="0"/>
              <w:divBdr>
                <w:top w:val="none" w:sz="0" w:space="0" w:color="auto"/>
                <w:left w:val="none" w:sz="0" w:space="0" w:color="auto"/>
                <w:bottom w:val="none" w:sz="0" w:space="0" w:color="auto"/>
                <w:right w:val="none" w:sz="0" w:space="0" w:color="auto"/>
              </w:divBdr>
            </w:div>
            <w:div w:id="1710762204">
              <w:marLeft w:val="0"/>
              <w:marRight w:val="0"/>
              <w:marTop w:val="0"/>
              <w:marBottom w:val="0"/>
              <w:divBdr>
                <w:top w:val="none" w:sz="0" w:space="0" w:color="auto"/>
                <w:left w:val="none" w:sz="0" w:space="0" w:color="auto"/>
                <w:bottom w:val="none" w:sz="0" w:space="0" w:color="auto"/>
                <w:right w:val="none" w:sz="0" w:space="0" w:color="auto"/>
              </w:divBdr>
            </w:div>
            <w:div w:id="468398994">
              <w:marLeft w:val="0"/>
              <w:marRight w:val="0"/>
              <w:marTop w:val="0"/>
              <w:marBottom w:val="0"/>
              <w:divBdr>
                <w:top w:val="none" w:sz="0" w:space="0" w:color="auto"/>
                <w:left w:val="none" w:sz="0" w:space="0" w:color="auto"/>
                <w:bottom w:val="none" w:sz="0" w:space="0" w:color="auto"/>
                <w:right w:val="none" w:sz="0" w:space="0" w:color="auto"/>
              </w:divBdr>
            </w:div>
            <w:div w:id="200169304">
              <w:marLeft w:val="0"/>
              <w:marRight w:val="0"/>
              <w:marTop w:val="0"/>
              <w:marBottom w:val="0"/>
              <w:divBdr>
                <w:top w:val="none" w:sz="0" w:space="0" w:color="auto"/>
                <w:left w:val="none" w:sz="0" w:space="0" w:color="auto"/>
                <w:bottom w:val="none" w:sz="0" w:space="0" w:color="auto"/>
                <w:right w:val="none" w:sz="0" w:space="0" w:color="auto"/>
              </w:divBdr>
            </w:div>
            <w:div w:id="1527016730">
              <w:marLeft w:val="0"/>
              <w:marRight w:val="0"/>
              <w:marTop w:val="0"/>
              <w:marBottom w:val="0"/>
              <w:divBdr>
                <w:top w:val="none" w:sz="0" w:space="0" w:color="auto"/>
                <w:left w:val="none" w:sz="0" w:space="0" w:color="auto"/>
                <w:bottom w:val="none" w:sz="0" w:space="0" w:color="auto"/>
                <w:right w:val="none" w:sz="0" w:space="0" w:color="auto"/>
              </w:divBdr>
            </w:div>
            <w:div w:id="746414387">
              <w:marLeft w:val="0"/>
              <w:marRight w:val="0"/>
              <w:marTop w:val="0"/>
              <w:marBottom w:val="0"/>
              <w:divBdr>
                <w:top w:val="none" w:sz="0" w:space="0" w:color="auto"/>
                <w:left w:val="none" w:sz="0" w:space="0" w:color="auto"/>
                <w:bottom w:val="none" w:sz="0" w:space="0" w:color="auto"/>
                <w:right w:val="none" w:sz="0" w:space="0" w:color="auto"/>
              </w:divBdr>
            </w:div>
            <w:div w:id="287206817">
              <w:marLeft w:val="0"/>
              <w:marRight w:val="0"/>
              <w:marTop w:val="0"/>
              <w:marBottom w:val="0"/>
              <w:divBdr>
                <w:top w:val="none" w:sz="0" w:space="0" w:color="auto"/>
                <w:left w:val="none" w:sz="0" w:space="0" w:color="auto"/>
                <w:bottom w:val="none" w:sz="0" w:space="0" w:color="auto"/>
                <w:right w:val="none" w:sz="0" w:space="0" w:color="auto"/>
              </w:divBdr>
            </w:div>
            <w:div w:id="1877892738">
              <w:marLeft w:val="0"/>
              <w:marRight w:val="0"/>
              <w:marTop w:val="0"/>
              <w:marBottom w:val="0"/>
              <w:divBdr>
                <w:top w:val="none" w:sz="0" w:space="0" w:color="auto"/>
                <w:left w:val="none" w:sz="0" w:space="0" w:color="auto"/>
                <w:bottom w:val="none" w:sz="0" w:space="0" w:color="auto"/>
                <w:right w:val="none" w:sz="0" w:space="0" w:color="auto"/>
              </w:divBdr>
            </w:div>
            <w:div w:id="1435636084">
              <w:marLeft w:val="0"/>
              <w:marRight w:val="0"/>
              <w:marTop w:val="0"/>
              <w:marBottom w:val="0"/>
              <w:divBdr>
                <w:top w:val="none" w:sz="0" w:space="0" w:color="auto"/>
                <w:left w:val="none" w:sz="0" w:space="0" w:color="auto"/>
                <w:bottom w:val="none" w:sz="0" w:space="0" w:color="auto"/>
                <w:right w:val="none" w:sz="0" w:space="0" w:color="auto"/>
              </w:divBdr>
            </w:div>
            <w:div w:id="667485897">
              <w:marLeft w:val="0"/>
              <w:marRight w:val="0"/>
              <w:marTop w:val="0"/>
              <w:marBottom w:val="0"/>
              <w:divBdr>
                <w:top w:val="none" w:sz="0" w:space="0" w:color="auto"/>
                <w:left w:val="none" w:sz="0" w:space="0" w:color="auto"/>
                <w:bottom w:val="none" w:sz="0" w:space="0" w:color="auto"/>
                <w:right w:val="none" w:sz="0" w:space="0" w:color="auto"/>
              </w:divBdr>
            </w:div>
            <w:div w:id="1462264312">
              <w:marLeft w:val="0"/>
              <w:marRight w:val="0"/>
              <w:marTop w:val="0"/>
              <w:marBottom w:val="0"/>
              <w:divBdr>
                <w:top w:val="none" w:sz="0" w:space="0" w:color="auto"/>
                <w:left w:val="none" w:sz="0" w:space="0" w:color="auto"/>
                <w:bottom w:val="none" w:sz="0" w:space="0" w:color="auto"/>
                <w:right w:val="none" w:sz="0" w:space="0" w:color="auto"/>
              </w:divBdr>
            </w:div>
            <w:div w:id="120002569">
              <w:marLeft w:val="0"/>
              <w:marRight w:val="0"/>
              <w:marTop w:val="0"/>
              <w:marBottom w:val="0"/>
              <w:divBdr>
                <w:top w:val="none" w:sz="0" w:space="0" w:color="auto"/>
                <w:left w:val="none" w:sz="0" w:space="0" w:color="auto"/>
                <w:bottom w:val="none" w:sz="0" w:space="0" w:color="auto"/>
                <w:right w:val="none" w:sz="0" w:space="0" w:color="auto"/>
              </w:divBdr>
            </w:div>
            <w:div w:id="405958535">
              <w:marLeft w:val="0"/>
              <w:marRight w:val="0"/>
              <w:marTop w:val="0"/>
              <w:marBottom w:val="0"/>
              <w:divBdr>
                <w:top w:val="none" w:sz="0" w:space="0" w:color="auto"/>
                <w:left w:val="none" w:sz="0" w:space="0" w:color="auto"/>
                <w:bottom w:val="none" w:sz="0" w:space="0" w:color="auto"/>
                <w:right w:val="none" w:sz="0" w:space="0" w:color="auto"/>
              </w:divBdr>
            </w:div>
            <w:div w:id="738942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3831153">
      <w:bodyDiv w:val="1"/>
      <w:marLeft w:val="0"/>
      <w:marRight w:val="0"/>
      <w:marTop w:val="0"/>
      <w:marBottom w:val="0"/>
      <w:divBdr>
        <w:top w:val="none" w:sz="0" w:space="0" w:color="auto"/>
        <w:left w:val="none" w:sz="0" w:space="0" w:color="auto"/>
        <w:bottom w:val="none" w:sz="0" w:space="0" w:color="auto"/>
        <w:right w:val="none" w:sz="0" w:space="0" w:color="auto"/>
      </w:divBdr>
    </w:div>
    <w:div w:id="1596131482">
      <w:bodyDiv w:val="1"/>
      <w:marLeft w:val="0"/>
      <w:marRight w:val="0"/>
      <w:marTop w:val="0"/>
      <w:marBottom w:val="0"/>
      <w:divBdr>
        <w:top w:val="none" w:sz="0" w:space="0" w:color="auto"/>
        <w:left w:val="none" w:sz="0" w:space="0" w:color="auto"/>
        <w:bottom w:val="none" w:sz="0" w:space="0" w:color="auto"/>
        <w:right w:val="none" w:sz="0" w:space="0" w:color="auto"/>
      </w:divBdr>
    </w:div>
    <w:div w:id="1610972575">
      <w:bodyDiv w:val="1"/>
      <w:marLeft w:val="0"/>
      <w:marRight w:val="0"/>
      <w:marTop w:val="0"/>
      <w:marBottom w:val="0"/>
      <w:divBdr>
        <w:top w:val="none" w:sz="0" w:space="0" w:color="auto"/>
        <w:left w:val="none" w:sz="0" w:space="0" w:color="auto"/>
        <w:bottom w:val="none" w:sz="0" w:space="0" w:color="auto"/>
        <w:right w:val="none" w:sz="0" w:space="0" w:color="auto"/>
      </w:divBdr>
    </w:div>
    <w:div w:id="1626698897">
      <w:bodyDiv w:val="1"/>
      <w:marLeft w:val="0"/>
      <w:marRight w:val="0"/>
      <w:marTop w:val="0"/>
      <w:marBottom w:val="0"/>
      <w:divBdr>
        <w:top w:val="none" w:sz="0" w:space="0" w:color="auto"/>
        <w:left w:val="none" w:sz="0" w:space="0" w:color="auto"/>
        <w:bottom w:val="none" w:sz="0" w:space="0" w:color="auto"/>
        <w:right w:val="none" w:sz="0" w:space="0" w:color="auto"/>
      </w:divBdr>
    </w:div>
    <w:div w:id="1635865831">
      <w:bodyDiv w:val="1"/>
      <w:marLeft w:val="0"/>
      <w:marRight w:val="0"/>
      <w:marTop w:val="0"/>
      <w:marBottom w:val="0"/>
      <w:divBdr>
        <w:top w:val="none" w:sz="0" w:space="0" w:color="auto"/>
        <w:left w:val="none" w:sz="0" w:space="0" w:color="auto"/>
        <w:bottom w:val="none" w:sz="0" w:space="0" w:color="auto"/>
        <w:right w:val="none" w:sz="0" w:space="0" w:color="auto"/>
      </w:divBdr>
    </w:div>
    <w:div w:id="1642802441">
      <w:bodyDiv w:val="1"/>
      <w:marLeft w:val="0"/>
      <w:marRight w:val="0"/>
      <w:marTop w:val="0"/>
      <w:marBottom w:val="0"/>
      <w:divBdr>
        <w:top w:val="none" w:sz="0" w:space="0" w:color="auto"/>
        <w:left w:val="none" w:sz="0" w:space="0" w:color="auto"/>
        <w:bottom w:val="none" w:sz="0" w:space="0" w:color="auto"/>
        <w:right w:val="none" w:sz="0" w:space="0" w:color="auto"/>
      </w:divBdr>
    </w:div>
    <w:div w:id="1664233438">
      <w:bodyDiv w:val="1"/>
      <w:marLeft w:val="0"/>
      <w:marRight w:val="0"/>
      <w:marTop w:val="0"/>
      <w:marBottom w:val="0"/>
      <w:divBdr>
        <w:top w:val="none" w:sz="0" w:space="0" w:color="auto"/>
        <w:left w:val="none" w:sz="0" w:space="0" w:color="auto"/>
        <w:bottom w:val="none" w:sz="0" w:space="0" w:color="auto"/>
        <w:right w:val="none" w:sz="0" w:space="0" w:color="auto"/>
      </w:divBdr>
    </w:div>
    <w:div w:id="1684354244">
      <w:bodyDiv w:val="1"/>
      <w:marLeft w:val="0"/>
      <w:marRight w:val="0"/>
      <w:marTop w:val="0"/>
      <w:marBottom w:val="0"/>
      <w:divBdr>
        <w:top w:val="none" w:sz="0" w:space="0" w:color="auto"/>
        <w:left w:val="none" w:sz="0" w:space="0" w:color="auto"/>
        <w:bottom w:val="none" w:sz="0" w:space="0" w:color="auto"/>
        <w:right w:val="none" w:sz="0" w:space="0" w:color="auto"/>
      </w:divBdr>
    </w:div>
    <w:div w:id="1706563714">
      <w:bodyDiv w:val="1"/>
      <w:marLeft w:val="0"/>
      <w:marRight w:val="0"/>
      <w:marTop w:val="0"/>
      <w:marBottom w:val="0"/>
      <w:divBdr>
        <w:top w:val="none" w:sz="0" w:space="0" w:color="auto"/>
        <w:left w:val="none" w:sz="0" w:space="0" w:color="auto"/>
        <w:bottom w:val="none" w:sz="0" w:space="0" w:color="auto"/>
        <w:right w:val="none" w:sz="0" w:space="0" w:color="auto"/>
      </w:divBdr>
      <w:divsChild>
        <w:div w:id="563182139">
          <w:marLeft w:val="0"/>
          <w:marRight w:val="0"/>
          <w:marTop w:val="0"/>
          <w:marBottom w:val="0"/>
          <w:divBdr>
            <w:top w:val="none" w:sz="0" w:space="0" w:color="auto"/>
            <w:left w:val="none" w:sz="0" w:space="0" w:color="auto"/>
            <w:bottom w:val="none" w:sz="0" w:space="0" w:color="auto"/>
            <w:right w:val="none" w:sz="0" w:space="0" w:color="auto"/>
          </w:divBdr>
          <w:divsChild>
            <w:div w:id="1488470591">
              <w:marLeft w:val="0"/>
              <w:marRight w:val="0"/>
              <w:marTop w:val="0"/>
              <w:marBottom w:val="0"/>
              <w:divBdr>
                <w:top w:val="none" w:sz="0" w:space="0" w:color="auto"/>
                <w:left w:val="none" w:sz="0" w:space="0" w:color="auto"/>
                <w:bottom w:val="none" w:sz="0" w:space="0" w:color="auto"/>
                <w:right w:val="none" w:sz="0" w:space="0" w:color="auto"/>
              </w:divBdr>
            </w:div>
            <w:div w:id="78020244">
              <w:marLeft w:val="0"/>
              <w:marRight w:val="0"/>
              <w:marTop w:val="0"/>
              <w:marBottom w:val="0"/>
              <w:divBdr>
                <w:top w:val="none" w:sz="0" w:space="0" w:color="auto"/>
                <w:left w:val="none" w:sz="0" w:space="0" w:color="auto"/>
                <w:bottom w:val="none" w:sz="0" w:space="0" w:color="auto"/>
                <w:right w:val="none" w:sz="0" w:space="0" w:color="auto"/>
              </w:divBdr>
            </w:div>
            <w:div w:id="333150047">
              <w:marLeft w:val="0"/>
              <w:marRight w:val="0"/>
              <w:marTop w:val="0"/>
              <w:marBottom w:val="0"/>
              <w:divBdr>
                <w:top w:val="none" w:sz="0" w:space="0" w:color="auto"/>
                <w:left w:val="none" w:sz="0" w:space="0" w:color="auto"/>
                <w:bottom w:val="none" w:sz="0" w:space="0" w:color="auto"/>
                <w:right w:val="none" w:sz="0" w:space="0" w:color="auto"/>
              </w:divBdr>
            </w:div>
            <w:div w:id="855120880">
              <w:marLeft w:val="0"/>
              <w:marRight w:val="0"/>
              <w:marTop w:val="0"/>
              <w:marBottom w:val="0"/>
              <w:divBdr>
                <w:top w:val="none" w:sz="0" w:space="0" w:color="auto"/>
                <w:left w:val="none" w:sz="0" w:space="0" w:color="auto"/>
                <w:bottom w:val="none" w:sz="0" w:space="0" w:color="auto"/>
                <w:right w:val="none" w:sz="0" w:space="0" w:color="auto"/>
              </w:divBdr>
            </w:div>
            <w:div w:id="1545168630">
              <w:marLeft w:val="0"/>
              <w:marRight w:val="0"/>
              <w:marTop w:val="0"/>
              <w:marBottom w:val="0"/>
              <w:divBdr>
                <w:top w:val="none" w:sz="0" w:space="0" w:color="auto"/>
                <w:left w:val="none" w:sz="0" w:space="0" w:color="auto"/>
                <w:bottom w:val="none" w:sz="0" w:space="0" w:color="auto"/>
                <w:right w:val="none" w:sz="0" w:space="0" w:color="auto"/>
              </w:divBdr>
            </w:div>
            <w:div w:id="217520540">
              <w:marLeft w:val="0"/>
              <w:marRight w:val="0"/>
              <w:marTop w:val="0"/>
              <w:marBottom w:val="0"/>
              <w:divBdr>
                <w:top w:val="none" w:sz="0" w:space="0" w:color="auto"/>
                <w:left w:val="none" w:sz="0" w:space="0" w:color="auto"/>
                <w:bottom w:val="none" w:sz="0" w:space="0" w:color="auto"/>
                <w:right w:val="none" w:sz="0" w:space="0" w:color="auto"/>
              </w:divBdr>
            </w:div>
            <w:div w:id="172887516">
              <w:marLeft w:val="0"/>
              <w:marRight w:val="0"/>
              <w:marTop w:val="0"/>
              <w:marBottom w:val="0"/>
              <w:divBdr>
                <w:top w:val="none" w:sz="0" w:space="0" w:color="auto"/>
                <w:left w:val="none" w:sz="0" w:space="0" w:color="auto"/>
                <w:bottom w:val="none" w:sz="0" w:space="0" w:color="auto"/>
                <w:right w:val="none" w:sz="0" w:space="0" w:color="auto"/>
              </w:divBdr>
            </w:div>
            <w:div w:id="1330644268">
              <w:marLeft w:val="0"/>
              <w:marRight w:val="0"/>
              <w:marTop w:val="0"/>
              <w:marBottom w:val="0"/>
              <w:divBdr>
                <w:top w:val="none" w:sz="0" w:space="0" w:color="auto"/>
                <w:left w:val="none" w:sz="0" w:space="0" w:color="auto"/>
                <w:bottom w:val="none" w:sz="0" w:space="0" w:color="auto"/>
                <w:right w:val="none" w:sz="0" w:space="0" w:color="auto"/>
              </w:divBdr>
            </w:div>
            <w:div w:id="1667979456">
              <w:marLeft w:val="0"/>
              <w:marRight w:val="0"/>
              <w:marTop w:val="0"/>
              <w:marBottom w:val="0"/>
              <w:divBdr>
                <w:top w:val="none" w:sz="0" w:space="0" w:color="auto"/>
                <w:left w:val="none" w:sz="0" w:space="0" w:color="auto"/>
                <w:bottom w:val="none" w:sz="0" w:space="0" w:color="auto"/>
                <w:right w:val="none" w:sz="0" w:space="0" w:color="auto"/>
              </w:divBdr>
            </w:div>
            <w:div w:id="1822502372">
              <w:marLeft w:val="0"/>
              <w:marRight w:val="0"/>
              <w:marTop w:val="0"/>
              <w:marBottom w:val="0"/>
              <w:divBdr>
                <w:top w:val="none" w:sz="0" w:space="0" w:color="auto"/>
                <w:left w:val="none" w:sz="0" w:space="0" w:color="auto"/>
                <w:bottom w:val="none" w:sz="0" w:space="0" w:color="auto"/>
                <w:right w:val="none" w:sz="0" w:space="0" w:color="auto"/>
              </w:divBdr>
            </w:div>
            <w:div w:id="125706596">
              <w:marLeft w:val="0"/>
              <w:marRight w:val="0"/>
              <w:marTop w:val="0"/>
              <w:marBottom w:val="0"/>
              <w:divBdr>
                <w:top w:val="none" w:sz="0" w:space="0" w:color="auto"/>
                <w:left w:val="none" w:sz="0" w:space="0" w:color="auto"/>
                <w:bottom w:val="none" w:sz="0" w:space="0" w:color="auto"/>
                <w:right w:val="none" w:sz="0" w:space="0" w:color="auto"/>
              </w:divBdr>
            </w:div>
            <w:div w:id="339699488">
              <w:marLeft w:val="0"/>
              <w:marRight w:val="0"/>
              <w:marTop w:val="0"/>
              <w:marBottom w:val="0"/>
              <w:divBdr>
                <w:top w:val="none" w:sz="0" w:space="0" w:color="auto"/>
                <w:left w:val="none" w:sz="0" w:space="0" w:color="auto"/>
                <w:bottom w:val="none" w:sz="0" w:space="0" w:color="auto"/>
                <w:right w:val="none" w:sz="0" w:space="0" w:color="auto"/>
              </w:divBdr>
            </w:div>
            <w:div w:id="1372462956">
              <w:marLeft w:val="0"/>
              <w:marRight w:val="0"/>
              <w:marTop w:val="0"/>
              <w:marBottom w:val="0"/>
              <w:divBdr>
                <w:top w:val="none" w:sz="0" w:space="0" w:color="auto"/>
                <w:left w:val="none" w:sz="0" w:space="0" w:color="auto"/>
                <w:bottom w:val="none" w:sz="0" w:space="0" w:color="auto"/>
                <w:right w:val="none" w:sz="0" w:space="0" w:color="auto"/>
              </w:divBdr>
            </w:div>
            <w:div w:id="2120291239">
              <w:marLeft w:val="0"/>
              <w:marRight w:val="0"/>
              <w:marTop w:val="0"/>
              <w:marBottom w:val="0"/>
              <w:divBdr>
                <w:top w:val="none" w:sz="0" w:space="0" w:color="auto"/>
                <w:left w:val="none" w:sz="0" w:space="0" w:color="auto"/>
                <w:bottom w:val="none" w:sz="0" w:space="0" w:color="auto"/>
                <w:right w:val="none" w:sz="0" w:space="0" w:color="auto"/>
              </w:divBdr>
            </w:div>
            <w:div w:id="1907639865">
              <w:marLeft w:val="0"/>
              <w:marRight w:val="0"/>
              <w:marTop w:val="0"/>
              <w:marBottom w:val="0"/>
              <w:divBdr>
                <w:top w:val="none" w:sz="0" w:space="0" w:color="auto"/>
                <w:left w:val="none" w:sz="0" w:space="0" w:color="auto"/>
                <w:bottom w:val="none" w:sz="0" w:space="0" w:color="auto"/>
                <w:right w:val="none" w:sz="0" w:space="0" w:color="auto"/>
              </w:divBdr>
            </w:div>
            <w:div w:id="667706921">
              <w:marLeft w:val="0"/>
              <w:marRight w:val="0"/>
              <w:marTop w:val="0"/>
              <w:marBottom w:val="0"/>
              <w:divBdr>
                <w:top w:val="none" w:sz="0" w:space="0" w:color="auto"/>
                <w:left w:val="none" w:sz="0" w:space="0" w:color="auto"/>
                <w:bottom w:val="none" w:sz="0" w:space="0" w:color="auto"/>
                <w:right w:val="none" w:sz="0" w:space="0" w:color="auto"/>
              </w:divBdr>
            </w:div>
            <w:div w:id="1389382690">
              <w:marLeft w:val="0"/>
              <w:marRight w:val="0"/>
              <w:marTop w:val="0"/>
              <w:marBottom w:val="0"/>
              <w:divBdr>
                <w:top w:val="none" w:sz="0" w:space="0" w:color="auto"/>
                <w:left w:val="none" w:sz="0" w:space="0" w:color="auto"/>
                <w:bottom w:val="none" w:sz="0" w:space="0" w:color="auto"/>
                <w:right w:val="none" w:sz="0" w:space="0" w:color="auto"/>
              </w:divBdr>
            </w:div>
            <w:div w:id="1071391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7022310">
      <w:bodyDiv w:val="1"/>
      <w:marLeft w:val="0"/>
      <w:marRight w:val="0"/>
      <w:marTop w:val="0"/>
      <w:marBottom w:val="0"/>
      <w:divBdr>
        <w:top w:val="none" w:sz="0" w:space="0" w:color="auto"/>
        <w:left w:val="none" w:sz="0" w:space="0" w:color="auto"/>
        <w:bottom w:val="none" w:sz="0" w:space="0" w:color="auto"/>
        <w:right w:val="none" w:sz="0" w:space="0" w:color="auto"/>
      </w:divBdr>
    </w:div>
    <w:div w:id="1714306642">
      <w:bodyDiv w:val="1"/>
      <w:marLeft w:val="0"/>
      <w:marRight w:val="0"/>
      <w:marTop w:val="0"/>
      <w:marBottom w:val="0"/>
      <w:divBdr>
        <w:top w:val="none" w:sz="0" w:space="0" w:color="auto"/>
        <w:left w:val="none" w:sz="0" w:space="0" w:color="auto"/>
        <w:bottom w:val="none" w:sz="0" w:space="0" w:color="auto"/>
        <w:right w:val="none" w:sz="0" w:space="0" w:color="auto"/>
      </w:divBdr>
    </w:div>
    <w:div w:id="1724140239">
      <w:bodyDiv w:val="1"/>
      <w:marLeft w:val="0"/>
      <w:marRight w:val="0"/>
      <w:marTop w:val="0"/>
      <w:marBottom w:val="0"/>
      <w:divBdr>
        <w:top w:val="none" w:sz="0" w:space="0" w:color="auto"/>
        <w:left w:val="none" w:sz="0" w:space="0" w:color="auto"/>
        <w:bottom w:val="none" w:sz="0" w:space="0" w:color="auto"/>
        <w:right w:val="none" w:sz="0" w:space="0" w:color="auto"/>
      </w:divBdr>
    </w:div>
    <w:div w:id="1727333200">
      <w:bodyDiv w:val="1"/>
      <w:marLeft w:val="0"/>
      <w:marRight w:val="0"/>
      <w:marTop w:val="0"/>
      <w:marBottom w:val="0"/>
      <w:divBdr>
        <w:top w:val="none" w:sz="0" w:space="0" w:color="auto"/>
        <w:left w:val="none" w:sz="0" w:space="0" w:color="auto"/>
        <w:bottom w:val="none" w:sz="0" w:space="0" w:color="auto"/>
        <w:right w:val="none" w:sz="0" w:space="0" w:color="auto"/>
      </w:divBdr>
    </w:div>
    <w:div w:id="1731729984">
      <w:bodyDiv w:val="1"/>
      <w:marLeft w:val="0"/>
      <w:marRight w:val="0"/>
      <w:marTop w:val="0"/>
      <w:marBottom w:val="0"/>
      <w:divBdr>
        <w:top w:val="none" w:sz="0" w:space="0" w:color="auto"/>
        <w:left w:val="none" w:sz="0" w:space="0" w:color="auto"/>
        <w:bottom w:val="none" w:sz="0" w:space="0" w:color="auto"/>
        <w:right w:val="none" w:sz="0" w:space="0" w:color="auto"/>
      </w:divBdr>
    </w:div>
    <w:div w:id="1733428421">
      <w:bodyDiv w:val="1"/>
      <w:marLeft w:val="0"/>
      <w:marRight w:val="0"/>
      <w:marTop w:val="0"/>
      <w:marBottom w:val="0"/>
      <w:divBdr>
        <w:top w:val="none" w:sz="0" w:space="0" w:color="auto"/>
        <w:left w:val="none" w:sz="0" w:space="0" w:color="auto"/>
        <w:bottom w:val="none" w:sz="0" w:space="0" w:color="auto"/>
        <w:right w:val="none" w:sz="0" w:space="0" w:color="auto"/>
      </w:divBdr>
    </w:div>
    <w:div w:id="1746612911">
      <w:bodyDiv w:val="1"/>
      <w:marLeft w:val="0"/>
      <w:marRight w:val="0"/>
      <w:marTop w:val="0"/>
      <w:marBottom w:val="0"/>
      <w:divBdr>
        <w:top w:val="none" w:sz="0" w:space="0" w:color="auto"/>
        <w:left w:val="none" w:sz="0" w:space="0" w:color="auto"/>
        <w:bottom w:val="none" w:sz="0" w:space="0" w:color="auto"/>
        <w:right w:val="none" w:sz="0" w:space="0" w:color="auto"/>
      </w:divBdr>
    </w:div>
    <w:div w:id="1757631037">
      <w:bodyDiv w:val="1"/>
      <w:marLeft w:val="0"/>
      <w:marRight w:val="0"/>
      <w:marTop w:val="0"/>
      <w:marBottom w:val="0"/>
      <w:divBdr>
        <w:top w:val="none" w:sz="0" w:space="0" w:color="auto"/>
        <w:left w:val="none" w:sz="0" w:space="0" w:color="auto"/>
        <w:bottom w:val="none" w:sz="0" w:space="0" w:color="auto"/>
        <w:right w:val="none" w:sz="0" w:space="0" w:color="auto"/>
      </w:divBdr>
    </w:div>
    <w:div w:id="1777629404">
      <w:bodyDiv w:val="1"/>
      <w:marLeft w:val="0"/>
      <w:marRight w:val="0"/>
      <w:marTop w:val="0"/>
      <w:marBottom w:val="0"/>
      <w:divBdr>
        <w:top w:val="none" w:sz="0" w:space="0" w:color="auto"/>
        <w:left w:val="none" w:sz="0" w:space="0" w:color="auto"/>
        <w:bottom w:val="none" w:sz="0" w:space="0" w:color="auto"/>
        <w:right w:val="none" w:sz="0" w:space="0" w:color="auto"/>
      </w:divBdr>
    </w:div>
    <w:div w:id="1784761630">
      <w:bodyDiv w:val="1"/>
      <w:marLeft w:val="0"/>
      <w:marRight w:val="0"/>
      <w:marTop w:val="0"/>
      <w:marBottom w:val="0"/>
      <w:divBdr>
        <w:top w:val="none" w:sz="0" w:space="0" w:color="auto"/>
        <w:left w:val="none" w:sz="0" w:space="0" w:color="auto"/>
        <w:bottom w:val="none" w:sz="0" w:space="0" w:color="auto"/>
        <w:right w:val="none" w:sz="0" w:space="0" w:color="auto"/>
      </w:divBdr>
    </w:div>
    <w:div w:id="1792552393">
      <w:bodyDiv w:val="1"/>
      <w:marLeft w:val="0"/>
      <w:marRight w:val="0"/>
      <w:marTop w:val="0"/>
      <w:marBottom w:val="0"/>
      <w:divBdr>
        <w:top w:val="none" w:sz="0" w:space="0" w:color="auto"/>
        <w:left w:val="none" w:sz="0" w:space="0" w:color="auto"/>
        <w:bottom w:val="none" w:sz="0" w:space="0" w:color="auto"/>
        <w:right w:val="none" w:sz="0" w:space="0" w:color="auto"/>
      </w:divBdr>
    </w:div>
    <w:div w:id="1839882573">
      <w:bodyDiv w:val="1"/>
      <w:marLeft w:val="0"/>
      <w:marRight w:val="0"/>
      <w:marTop w:val="0"/>
      <w:marBottom w:val="0"/>
      <w:divBdr>
        <w:top w:val="none" w:sz="0" w:space="0" w:color="auto"/>
        <w:left w:val="none" w:sz="0" w:space="0" w:color="auto"/>
        <w:bottom w:val="none" w:sz="0" w:space="0" w:color="auto"/>
        <w:right w:val="none" w:sz="0" w:space="0" w:color="auto"/>
      </w:divBdr>
    </w:div>
    <w:div w:id="1841577036">
      <w:bodyDiv w:val="1"/>
      <w:marLeft w:val="0"/>
      <w:marRight w:val="0"/>
      <w:marTop w:val="0"/>
      <w:marBottom w:val="0"/>
      <w:divBdr>
        <w:top w:val="none" w:sz="0" w:space="0" w:color="auto"/>
        <w:left w:val="none" w:sz="0" w:space="0" w:color="auto"/>
        <w:bottom w:val="none" w:sz="0" w:space="0" w:color="auto"/>
        <w:right w:val="none" w:sz="0" w:space="0" w:color="auto"/>
      </w:divBdr>
    </w:div>
    <w:div w:id="1843007038">
      <w:bodyDiv w:val="1"/>
      <w:marLeft w:val="0"/>
      <w:marRight w:val="0"/>
      <w:marTop w:val="0"/>
      <w:marBottom w:val="0"/>
      <w:divBdr>
        <w:top w:val="none" w:sz="0" w:space="0" w:color="auto"/>
        <w:left w:val="none" w:sz="0" w:space="0" w:color="auto"/>
        <w:bottom w:val="none" w:sz="0" w:space="0" w:color="auto"/>
        <w:right w:val="none" w:sz="0" w:space="0" w:color="auto"/>
      </w:divBdr>
    </w:div>
    <w:div w:id="1864006575">
      <w:bodyDiv w:val="1"/>
      <w:marLeft w:val="0"/>
      <w:marRight w:val="0"/>
      <w:marTop w:val="0"/>
      <w:marBottom w:val="0"/>
      <w:divBdr>
        <w:top w:val="none" w:sz="0" w:space="0" w:color="auto"/>
        <w:left w:val="none" w:sz="0" w:space="0" w:color="auto"/>
        <w:bottom w:val="none" w:sz="0" w:space="0" w:color="auto"/>
        <w:right w:val="none" w:sz="0" w:space="0" w:color="auto"/>
      </w:divBdr>
    </w:div>
    <w:div w:id="1865973405">
      <w:bodyDiv w:val="1"/>
      <w:marLeft w:val="0"/>
      <w:marRight w:val="0"/>
      <w:marTop w:val="0"/>
      <w:marBottom w:val="0"/>
      <w:divBdr>
        <w:top w:val="none" w:sz="0" w:space="0" w:color="auto"/>
        <w:left w:val="none" w:sz="0" w:space="0" w:color="auto"/>
        <w:bottom w:val="none" w:sz="0" w:space="0" w:color="auto"/>
        <w:right w:val="none" w:sz="0" w:space="0" w:color="auto"/>
      </w:divBdr>
    </w:div>
    <w:div w:id="1888178515">
      <w:bodyDiv w:val="1"/>
      <w:marLeft w:val="0"/>
      <w:marRight w:val="0"/>
      <w:marTop w:val="0"/>
      <w:marBottom w:val="0"/>
      <w:divBdr>
        <w:top w:val="none" w:sz="0" w:space="0" w:color="auto"/>
        <w:left w:val="none" w:sz="0" w:space="0" w:color="auto"/>
        <w:bottom w:val="none" w:sz="0" w:space="0" w:color="auto"/>
        <w:right w:val="none" w:sz="0" w:space="0" w:color="auto"/>
      </w:divBdr>
    </w:div>
    <w:div w:id="1894925059">
      <w:bodyDiv w:val="1"/>
      <w:marLeft w:val="0"/>
      <w:marRight w:val="0"/>
      <w:marTop w:val="0"/>
      <w:marBottom w:val="0"/>
      <w:divBdr>
        <w:top w:val="none" w:sz="0" w:space="0" w:color="auto"/>
        <w:left w:val="none" w:sz="0" w:space="0" w:color="auto"/>
        <w:bottom w:val="none" w:sz="0" w:space="0" w:color="auto"/>
        <w:right w:val="none" w:sz="0" w:space="0" w:color="auto"/>
      </w:divBdr>
    </w:div>
    <w:div w:id="1903717233">
      <w:bodyDiv w:val="1"/>
      <w:marLeft w:val="0"/>
      <w:marRight w:val="0"/>
      <w:marTop w:val="0"/>
      <w:marBottom w:val="0"/>
      <w:divBdr>
        <w:top w:val="none" w:sz="0" w:space="0" w:color="auto"/>
        <w:left w:val="none" w:sz="0" w:space="0" w:color="auto"/>
        <w:bottom w:val="none" w:sz="0" w:space="0" w:color="auto"/>
        <w:right w:val="none" w:sz="0" w:space="0" w:color="auto"/>
      </w:divBdr>
    </w:div>
    <w:div w:id="1909725697">
      <w:bodyDiv w:val="1"/>
      <w:marLeft w:val="0"/>
      <w:marRight w:val="0"/>
      <w:marTop w:val="0"/>
      <w:marBottom w:val="0"/>
      <w:divBdr>
        <w:top w:val="none" w:sz="0" w:space="0" w:color="auto"/>
        <w:left w:val="none" w:sz="0" w:space="0" w:color="auto"/>
        <w:bottom w:val="none" w:sz="0" w:space="0" w:color="auto"/>
        <w:right w:val="none" w:sz="0" w:space="0" w:color="auto"/>
      </w:divBdr>
    </w:div>
    <w:div w:id="1910534317">
      <w:bodyDiv w:val="1"/>
      <w:marLeft w:val="0"/>
      <w:marRight w:val="0"/>
      <w:marTop w:val="0"/>
      <w:marBottom w:val="0"/>
      <w:divBdr>
        <w:top w:val="none" w:sz="0" w:space="0" w:color="auto"/>
        <w:left w:val="none" w:sz="0" w:space="0" w:color="auto"/>
        <w:bottom w:val="none" w:sz="0" w:space="0" w:color="auto"/>
        <w:right w:val="none" w:sz="0" w:space="0" w:color="auto"/>
      </w:divBdr>
    </w:div>
    <w:div w:id="1912157745">
      <w:bodyDiv w:val="1"/>
      <w:marLeft w:val="0"/>
      <w:marRight w:val="0"/>
      <w:marTop w:val="0"/>
      <w:marBottom w:val="0"/>
      <w:divBdr>
        <w:top w:val="none" w:sz="0" w:space="0" w:color="auto"/>
        <w:left w:val="none" w:sz="0" w:space="0" w:color="auto"/>
        <w:bottom w:val="none" w:sz="0" w:space="0" w:color="auto"/>
        <w:right w:val="none" w:sz="0" w:space="0" w:color="auto"/>
      </w:divBdr>
    </w:div>
    <w:div w:id="1915316359">
      <w:bodyDiv w:val="1"/>
      <w:marLeft w:val="0"/>
      <w:marRight w:val="0"/>
      <w:marTop w:val="0"/>
      <w:marBottom w:val="0"/>
      <w:divBdr>
        <w:top w:val="none" w:sz="0" w:space="0" w:color="auto"/>
        <w:left w:val="none" w:sz="0" w:space="0" w:color="auto"/>
        <w:bottom w:val="none" w:sz="0" w:space="0" w:color="auto"/>
        <w:right w:val="none" w:sz="0" w:space="0" w:color="auto"/>
      </w:divBdr>
    </w:div>
    <w:div w:id="1923174350">
      <w:bodyDiv w:val="1"/>
      <w:marLeft w:val="0"/>
      <w:marRight w:val="0"/>
      <w:marTop w:val="0"/>
      <w:marBottom w:val="0"/>
      <w:divBdr>
        <w:top w:val="none" w:sz="0" w:space="0" w:color="auto"/>
        <w:left w:val="none" w:sz="0" w:space="0" w:color="auto"/>
        <w:bottom w:val="none" w:sz="0" w:space="0" w:color="auto"/>
        <w:right w:val="none" w:sz="0" w:space="0" w:color="auto"/>
      </w:divBdr>
    </w:div>
    <w:div w:id="1931963514">
      <w:bodyDiv w:val="1"/>
      <w:marLeft w:val="0"/>
      <w:marRight w:val="0"/>
      <w:marTop w:val="0"/>
      <w:marBottom w:val="0"/>
      <w:divBdr>
        <w:top w:val="none" w:sz="0" w:space="0" w:color="auto"/>
        <w:left w:val="none" w:sz="0" w:space="0" w:color="auto"/>
        <w:bottom w:val="none" w:sz="0" w:space="0" w:color="auto"/>
        <w:right w:val="none" w:sz="0" w:space="0" w:color="auto"/>
      </w:divBdr>
    </w:div>
    <w:div w:id="1938712826">
      <w:bodyDiv w:val="1"/>
      <w:marLeft w:val="0"/>
      <w:marRight w:val="0"/>
      <w:marTop w:val="0"/>
      <w:marBottom w:val="0"/>
      <w:divBdr>
        <w:top w:val="none" w:sz="0" w:space="0" w:color="auto"/>
        <w:left w:val="none" w:sz="0" w:space="0" w:color="auto"/>
        <w:bottom w:val="none" w:sz="0" w:space="0" w:color="auto"/>
        <w:right w:val="none" w:sz="0" w:space="0" w:color="auto"/>
      </w:divBdr>
    </w:div>
    <w:div w:id="1940482958">
      <w:bodyDiv w:val="1"/>
      <w:marLeft w:val="0"/>
      <w:marRight w:val="0"/>
      <w:marTop w:val="0"/>
      <w:marBottom w:val="0"/>
      <w:divBdr>
        <w:top w:val="none" w:sz="0" w:space="0" w:color="auto"/>
        <w:left w:val="none" w:sz="0" w:space="0" w:color="auto"/>
        <w:bottom w:val="none" w:sz="0" w:space="0" w:color="auto"/>
        <w:right w:val="none" w:sz="0" w:space="0" w:color="auto"/>
      </w:divBdr>
    </w:div>
    <w:div w:id="1951663458">
      <w:bodyDiv w:val="1"/>
      <w:marLeft w:val="0"/>
      <w:marRight w:val="0"/>
      <w:marTop w:val="0"/>
      <w:marBottom w:val="0"/>
      <w:divBdr>
        <w:top w:val="none" w:sz="0" w:space="0" w:color="auto"/>
        <w:left w:val="none" w:sz="0" w:space="0" w:color="auto"/>
        <w:bottom w:val="none" w:sz="0" w:space="0" w:color="auto"/>
        <w:right w:val="none" w:sz="0" w:space="0" w:color="auto"/>
      </w:divBdr>
    </w:div>
    <w:div w:id="1959556391">
      <w:bodyDiv w:val="1"/>
      <w:marLeft w:val="0"/>
      <w:marRight w:val="0"/>
      <w:marTop w:val="0"/>
      <w:marBottom w:val="0"/>
      <w:divBdr>
        <w:top w:val="none" w:sz="0" w:space="0" w:color="auto"/>
        <w:left w:val="none" w:sz="0" w:space="0" w:color="auto"/>
        <w:bottom w:val="none" w:sz="0" w:space="0" w:color="auto"/>
        <w:right w:val="none" w:sz="0" w:space="0" w:color="auto"/>
      </w:divBdr>
    </w:div>
    <w:div w:id="1965380147">
      <w:bodyDiv w:val="1"/>
      <w:marLeft w:val="0"/>
      <w:marRight w:val="0"/>
      <w:marTop w:val="0"/>
      <w:marBottom w:val="0"/>
      <w:divBdr>
        <w:top w:val="none" w:sz="0" w:space="0" w:color="auto"/>
        <w:left w:val="none" w:sz="0" w:space="0" w:color="auto"/>
        <w:bottom w:val="none" w:sz="0" w:space="0" w:color="auto"/>
        <w:right w:val="none" w:sz="0" w:space="0" w:color="auto"/>
      </w:divBdr>
    </w:div>
    <w:div w:id="1965571958">
      <w:bodyDiv w:val="1"/>
      <w:marLeft w:val="0"/>
      <w:marRight w:val="0"/>
      <w:marTop w:val="0"/>
      <w:marBottom w:val="0"/>
      <w:divBdr>
        <w:top w:val="none" w:sz="0" w:space="0" w:color="auto"/>
        <w:left w:val="none" w:sz="0" w:space="0" w:color="auto"/>
        <w:bottom w:val="none" w:sz="0" w:space="0" w:color="auto"/>
        <w:right w:val="none" w:sz="0" w:space="0" w:color="auto"/>
      </w:divBdr>
    </w:div>
    <w:div w:id="1967614260">
      <w:bodyDiv w:val="1"/>
      <w:marLeft w:val="0"/>
      <w:marRight w:val="0"/>
      <w:marTop w:val="0"/>
      <w:marBottom w:val="0"/>
      <w:divBdr>
        <w:top w:val="none" w:sz="0" w:space="0" w:color="auto"/>
        <w:left w:val="none" w:sz="0" w:space="0" w:color="auto"/>
        <w:bottom w:val="none" w:sz="0" w:space="0" w:color="auto"/>
        <w:right w:val="none" w:sz="0" w:space="0" w:color="auto"/>
      </w:divBdr>
    </w:div>
    <w:div w:id="1975282712">
      <w:bodyDiv w:val="1"/>
      <w:marLeft w:val="0"/>
      <w:marRight w:val="0"/>
      <w:marTop w:val="0"/>
      <w:marBottom w:val="0"/>
      <w:divBdr>
        <w:top w:val="none" w:sz="0" w:space="0" w:color="auto"/>
        <w:left w:val="none" w:sz="0" w:space="0" w:color="auto"/>
        <w:bottom w:val="none" w:sz="0" w:space="0" w:color="auto"/>
        <w:right w:val="none" w:sz="0" w:space="0" w:color="auto"/>
      </w:divBdr>
    </w:div>
    <w:div w:id="1978412772">
      <w:bodyDiv w:val="1"/>
      <w:marLeft w:val="0"/>
      <w:marRight w:val="0"/>
      <w:marTop w:val="0"/>
      <w:marBottom w:val="0"/>
      <w:divBdr>
        <w:top w:val="none" w:sz="0" w:space="0" w:color="auto"/>
        <w:left w:val="none" w:sz="0" w:space="0" w:color="auto"/>
        <w:bottom w:val="none" w:sz="0" w:space="0" w:color="auto"/>
        <w:right w:val="none" w:sz="0" w:space="0" w:color="auto"/>
      </w:divBdr>
    </w:div>
    <w:div w:id="1993827849">
      <w:bodyDiv w:val="1"/>
      <w:marLeft w:val="0"/>
      <w:marRight w:val="0"/>
      <w:marTop w:val="0"/>
      <w:marBottom w:val="0"/>
      <w:divBdr>
        <w:top w:val="none" w:sz="0" w:space="0" w:color="auto"/>
        <w:left w:val="none" w:sz="0" w:space="0" w:color="auto"/>
        <w:bottom w:val="none" w:sz="0" w:space="0" w:color="auto"/>
        <w:right w:val="none" w:sz="0" w:space="0" w:color="auto"/>
      </w:divBdr>
    </w:div>
    <w:div w:id="1996299690">
      <w:bodyDiv w:val="1"/>
      <w:marLeft w:val="0"/>
      <w:marRight w:val="0"/>
      <w:marTop w:val="0"/>
      <w:marBottom w:val="0"/>
      <w:divBdr>
        <w:top w:val="none" w:sz="0" w:space="0" w:color="auto"/>
        <w:left w:val="none" w:sz="0" w:space="0" w:color="auto"/>
        <w:bottom w:val="none" w:sz="0" w:space="0" w:color="auto"/>
        <w:right w:val="none" w:sz="0" w:space="0" w:color="auto"/>
      </w:divBdr>
    </w:div>
    <w:div w:id="2036350018">
      <w:bodyDiv w:val="1"/>
      <w:marLeft w:val="0"/>
      <w:marRight w:val="0"/>
      <w:marTop w:val="0"/>
      <w:marBottom w:val="0"/>
      <w:divBdr>
        <w:top w:val="none" w:sz="0" w:space="0" w:color="auto"/>
        <w:left w:val="none" w:sz="0" w:space="0" w:color="auto"/>
        <w:bottom w:val="none" w:sz="0" w:space="0" w:color="auto"/>
        <w:right w:val="none" w:sz="0" w:space="0" w:color="auto"/>
      </w:divBdr>
    </w:div>
    <w:div w:id="2043553429">
      <w:bodyDiv w:val="1"/>
      <w:marLeft w:val="0"/>
      <w:marRight w:val="0"/>
      <w:marTop w:val="0"/>
      <w:marBottom w:val="0"/>
      <w:divBdr>
        <w:top w:val="none" w:sz="0" w:space="0" w:color="auto"/>
        <w:left w:val="none" w:sz="0" w:space="0" w:color="auto"/>
        <w:bottom w:val="none" w:sz="0" w:space="0" w:color="auto"/>
        <w:right w:val="none" w:sz="0" w:space="0" w:color="auto"/>
      </w:divBdr>
    </w:div>
    <w:div w:id="2052457707">
      <w:bodyDiv w:val="1"/>
      <w:marLeft w:val="0"/>
      <w:marRight w:val="0"/>
      <w:marTop w:val="0"/>
      <w:marBottom w:val="0"/>
      <w:divBdr>
        <w:top w:val="none" w:sz="0" w:space="0" w:color="auto"/>
        <w:left w:val="none" w:sz="0" w:space="0" w:color="auto"/>
        <w:bottom w:val="none" w:sz="0" w:space="0" w:color="auto"/>
        <w:right w:val="none" w:sz="0" w:space="0" w:color="auto"/>
      </w:divBdr>
    </w:div>
    <w:div w:id="2054309971">
      <w:bodyDiv w:val="1"/>
      <w:marLeft w:val="0"/>
      <w:marRight w:val="0"/>
      <w:marTop w:val="0"/>
      <w:marBottom w:val="0"/>
      <w:divBdr>
        <w:top w:val="none" w:sz="0" w:space="0" w:color="auto"/>
        <w:left w:val="none" w:sz="0" w:space="0" w:color="auto"/>
        <w:bottom w:val="none" w:sz="0" w:space="0" w:color="auto"/>
        <w:right w:val="none" w:sz="0" w:space="0" w:color="auto"/>
      </w:divBdr>
    </w:div>
    <w:div w:id="2056269706">
      <w:bodyDiv w:val="1"/>
      <w:marLeft w:val="0"/>
      <w:marRight w:val="0"/>
      <w:marTop w:val="0"/>
      <w:marBottom w:val="0"/>
      <w:divBdr>
        <w:top w:val="none" w:sz="0" w:space="0" w:color="auto"/>
        <w:left w:val="none" w:sz="0" w:space="0" w:color="auto"/>
        <w:bottom w:val="none" w:sz="0" w:space="0" w:color="auto"/>
        <w:right w:val="none" w:sz="0" w:space="0" w:color="auto"/>
      </w:divBdr>
    </w:div>
    <w:div w:id="2056656739">
      <w:bodyDiv w:val="1"/>
      <w:marLeft w:val="0"/>
      <w:marRight w:val="0"/>
      <w:marTop w:val="0"/>
      <w:marBottom w:val="0"/>
      <w:divBdr>
        <w:top w:val="none" w:sz="0" w:space="0" w:color="auto"/>
        <w:left w:val="none" w:sz="0" w:space="0" w:color="auto"/>
        <w:bottom w:val="none" w:sz="0" w:space="0" w:color="auto"/>
        <w:right w:val="none" w:sz="0" w:space="0" w:color="auto"/>
      </w:divBdr>
    </w:div>
    <w:div w:id="2060588854">
      <w:bodyDiv w:val="1"/>
      <w:marLeft w:val="0"/>
      <w:marRight w:val="0"/>
      <w:marTop w:val="0"/>
      <w:marBottom w:val="0"/>
      <w:divBdr>
        <w:top w:val="none" w:sz="0" w:space="0" w:color="auto"/>
        <w:left w:val="none" w:sz="0" w:space="0" w:color="auto"/>
        <w:bottom w:val="none" w:sz="0" w:space="0" w:color="auto"/>
        <w:right w:val="none" w:sz="0" w:space="0" w:color="auto"/>
      </w:divBdr>
    </w:div>
    <w:div w:id="2066954451">
      <w:bodyDiv w:val="1"/>
      <w:marLeft w:val="0"/>
      <w:marRight w:val="0"/>
      <w:marTop w:val="0"/>
      <w:marBottom w:val="0"/>
      <w:divBdr>
        <w:top w:val="none" w:sz="0" w:space="0" w:color="auto"/>
        <w:left w:val="none" w:sz="0" w:space="0" w:color="auto"/>
        <w:bottom w:val="none" w:sz="0" w:space="0" w:color="auto"/>
        <w:right w:val="none" w:sz="0" w:space="0" w:color="auto"/>
      </w:divBdr>
    </w:div>
    <w:div w:id="2080638666">
      <w:bodyDiv w:val="1"/>
      <w:marLeft w:val="0"/>
      <w:marRight w:val="0"/>
      <w:marTop w:val="0"/>
      <w:marBottom w:val="0"/>
      <w:divBdr>
        <w:top w:val="none" w:sz="0" w:space="0" w:color="auto"/>
        <w:left w:val="none" w:sz="0" w:space="0" w:color="auto"/>
        <w:bottom w:val="none" w:sz="0" w:space="0" w:color="auto"/>
        <w:right w:val="none" w:sz="0" w:space="0" w:color="auto"/>
      </w:divBdr>
    </w:div>
    <w:div w:id="2083138043">
      <w:bodyDiv w:val="1"/>
      <w:marLeft w:val="0"/>
      <w:marRight w:val="0"/>
      <w:marTop w:val="0"/>
      <w:marBottom w:val="0"/>
      <w:divBdr>
        <w:top w:val="none" w:sz="0" w:space="0" w:color="auto"/>
        <w:left w:val="none" w:sz="0" w:space="0" w:color="auto"/>
        <w:bottom w:val="none" w:sz="0" w:space="0" w:color="auto"/>
        <w:right w:val="none" w:sz="0" w:space="0" w:color="auto"/>
      </w:divBdr>
    </w:div>
    <w:div w:id="2112310544">
      <w:bodyDiv w:val="1"/>
      <w:marLeft w:val="0"/>
      <w:marRight w:val="0"/>
      <w:marTop w:val="0"/>
      <w:marBottom w:val="0"/>
      <w:divBdr>
        <w:top w:val="none" w:sz="0" w:space="0" w:color="auto"/>
        <w:left w:val="none" w:sz="0" w:space="0" w:color="auto"/>
        <w:bottom w:val="none" w:sz="0" w:space="0" w:color="auto"/>
        <w:right w:val="none" w:sz="0" w:space="0" w:color="auto"/>
      </w:divBdr>
    </w:div>
    <w:div w:id="2127382524">
      <w:bodyDiv w:val="1"/>
      <w:marLeft w:val="0"/>
      <w:marRight w:val="0"/>
      <w:marTop w:val="0"/>
      <w:marBottom w:val="0"/>
      <w:divBdr>
        <w:top w:val="none" w:sz="0" w:space="0" w:color="auto"/>
        <w:left w:val="none" w:sz="0" w:space="0" w:color="auto"/>
        <w:bottom w:val="none" w:sz="0" w:space="0" w:color="auto"/>
        <w:right w:val="none" w:sz="0" w:space="0" w:color="auto"/>
      </w:divBdr>
    </w:div>
    <w:div w:id="2133280149">
      <w:bodyDiv w:val="1"/>
      <w:marLeft w:val="0"/>
      <w:marRight w:val="0"/>
      <w:marTop w:val="0"/>
      <w:marBottom w:val="0"/>
      <w:divBdr>
        <w:top w:val="none" w:sz="0" w:space="0" w:color="auto"/>
        <w:left w:val="none" w:sz="0" w:space="0" w:color="auto"/>
        <w:bottom w:val="none" w:sz="0" w:space="0" w:color="auto"/>
        <w:right w:val="none" w:sz="0" w:space="0" w:color="auto"/>
      </w:divBdr>
    </w:div>
    <w:div w:id="21431145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Elemental">
      <a:dk1>
        <a:sysClr val="windowText" lastClr="000000"/>
      </a:dk1>
      <a:lt1>
        <a:sysClr val="window" lastClr="FFFFFF"/>
      </a:lt1>
      <a:dk2>
        <a:srgbClr val="242852"/>
      </a:dk2>
      <a:lt2>
        <a:srgbClr val="ACCBF9"/>
      </a:lt2>
      <a:accent1>
        <a:srgbClr val="629DD1"/>
      </a:accent1>
      <a:accent2>
        <a:srgbClr val="297FD5"/>
      </a:accent2>
      <a:accent3>
        <a:srgbClr val="7F8FA9"/>
      </a:accent3>
      <a:accent4>
        <a:srgbClr val="4A66AC"/>
      </a:accent4>
      <a:accent5>
        <a:srgbClr val="5AA2AE"/>
      </a:accent5>
      <a:accent6>
        <a:srgbClr val="9D90A0"/>
      </a:accent6>
      <a:hlink>
        <a:srgbClr val="9454C3"/>
      </a:hlink>
      <a:folHlink>
        <a:srgbClr val="3EBBF0"/>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6C3603D-95B1-4594-B229-027F40CBFB32}">
  <we:reference id="wa200001700" version="2.0.0.0" store="en-US" storeType="OMEX"/>
  <we:alternateReferences>
    <we:reference id="WA200001700" version="2.0.0.0" store="WA200001700"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Nik24</b:Tag>
    <b:SourceType>JournalArticle</b:SourceType>
    <b:Guid>{41F5EFC5-0D0B-493E-9922-8BF0BECAFBBC}</b:Guid>
    <b:Author>
      <b:Author>
        <b:NameList>
          <b:Person>
            <b:Last>Suryawanshi</b:Last>
            <b:First>Nikhil</b:First>
            <b:Middle>Sanjay</b:Middle>
          </b:Person>
        </b:NameList>
      </b:Author>
    </b:Author>
    <b:Title>Sentiment analysis with machine learning and deep learning: A survey of techniques and applications</b:Title>
    <b:JournalName>International Journal of Science and Research Archive</b:JournalName>
    <b:Year>2024</b:Year>
    <b:Pages>005-015</b:Pages>
    <b:Volume>12</b:Volume>
    <b:Issue>2</b:Issue>
    <b:RefOrder>1</b:RefOrder>
  </b:Source>
  <b:Source>
    <b:Tag>Lag21</b:Tag>
    <b:SourceType>JournalArticle</b:SourceType>
    <b:Guid>{27C99D5E-8AF9-4B44-B0D3-7530DBBA1D36}</b:Guid>
    <b:Author>
      <b:Author>
        <b:NameList>
          <b:Person>
            <b:Last>Lagrari</b:Last>
            <b:First>Fatima-Ezzahra</b:First>
          </b:Person>
          <b:Person>
            <b:Last>Elkettani</b:Last>
            <b:First>Youssfi</b:First>
          </b:Person>
        </b:NameList>
      </b:Author>
    </b:Author>
    <b:Title>Traditional and Deep Learning Approaches for Sentiment Analysis: A Survey</b:Title>
    <b:JournalName>Advances in Science, Technology and Engineering Systems Journal</b:JournalName>
    <b:Year>2021</b:Year>
    <b:Pages>1-7</b:Pages>
    <b:Volume>6</b:Volume>
    <b:Issue>5</b:Issue>
    <b:RefOrder>3</b:RefOrder>
  </b:Source>
  <b:Source>
    <b:Tag>Mut21</b:Tag>
    <b:SourceType>JournalArticle</b:SourceType>
    <b:Guid>{694D8475-1C8E-4825-89C6-C6F57455D89D}</b:Guid>
    <b:Title>Multi-Class Sentiment Analysis of Social Media Data with Machine Learning Algorithms</b:Title>
    <b:JournalName>Computers, Materials &amp; Continua</b:JournalName>
    <b:Year>2021</b:Year>
    <b:Pages>913-930</b:Pages>
    <b:Volume>69</b:Volume>
    <b:Issue>1</b:Issue>
    <b:Author>
      <b:Author>
        <b:NameList>
          <b:Person>
            <b:Last>Mutanov</b:Last>
            <b:First>Galimkair</b:First>
          </b:Person>
          <b:Person>
            <b:Last>Karyukin</b:Last>
            <b:First>Vladislav</b:First>
          </b:Person>
          <b:Person>
            <b:Last>Mamykova</b:Last>
            <b:First>Zhanl</b:First>
          </b:Person>
        </b:NameList>
      </b:Author>
    </b:Author>
    <b:RefOrder>2</b:RefOrder>
  </b:Source>
  <b:Source>
    <b:Tag>Dho21</b:Tag>
    <b:SourceType>JournalArticle</b:SourceType>
    <b:Guid>{AB595F5A-D102-4589-87CF-3E23941BBE8B}</b:Guid>
    <b:Title>A Comparative Evaluation of Traditional Machine Learning and Deep Learning Classification Techniques for Sentiment Analysis</b:Title>
    <b:Year>2021</b:Year>
    <b:Author>
      <b:Author>
        <b:NameList>
          <b:Person>
            <b:Last>Dhola</b:Last>
            <b:First>Kaushik</b:First>
          </b:Person>
          <b:Person>
            <b:Last>Saradva</b:Last>
            <b:First>Mann </b:First>
          </b:Person>
        </b:NameList>
      </b:Author>
    </b:Author>
    <b:RefOrder>8</b:RefOrder>
  </b:Source>
  <b:Source>
    <b:Tag>Sin21</b:Tag>
    <b:SourceType>JournalArticle</b:SourceType>
    <b:Guid>{FA00EC0E-51DC-4C53-8D2B-D94BCFB4B0E3}</b:Guid>
    <b:Title>Comparative Sentiment Analysis Through Traditional and Machine Learning‐Based Approach</b:Title>
    <b:Year>2021</b:Year>
    <b:Pages>315-338</b:Pages>
    <b:Author>
      <b:Author>
        <b:NameList>
          <b:Person>
            <b:Last>Singh</b:Last>
            <b:First>Sandeep</b:First>
          </b:Person>
          <b:Person>
            <b:Last>Kaur</b:Last>
            <b:First>Harjot</b:First>
          </b:Person>
        </b:NameList>
      </b:Author>
    </b:Author>
    <b:RefOrder>9</b:RefOrder>
  </b:Source>
  <b:Source>
    <b:Tag>LiQ22</b:Tag>
    <b:SourceType>JournalArticle</b:SourceType>
    <b:Guid>{71A4F68B-1EEA-478D-9E7E-D303F598D6B5}</b:Guid>
    <b:Title>A Survey on Text Classification: From Traditional to Deep Learning</b:Title>
    <b:JournalName>ACM Transactions on Intelligent Systems and Technology</b:JournalName>
    <b:Year>2022</b:Year>
    <b:Pages>1-41</b:Pages>
    <b:Volume>13</b:Volume>
    <b:Issue>2</b:Issue>
    <b:Author>
      <b:Author>
        <b:NameList>
          <b:Person>
            <b:Last>Li</b:Last>
            <b:First>Qian</b:First>
          </b:Person>
          <b:Person>
            <b:Last>Peng</b:Last>
            <b:First>Hao</b:First>
          </b:Person>
          <b:Person>
            <b:Last>Li</b:Last>
            <b:First>Jianxin</b:First>
          </b:Person>
          <b:Person>
            <b:Last>Xia</b:Last>
            <b:First>Congying</b:First>
          </b:Person>
          <b:Person>
            <b:Last>Yang</b:Last>
            <b:First>Renyu</b:First>
          </b:Person>
          <b:Person>
            <b:Last>Sun</b:Last>
            <b:First>Lichao</b:First>
          </b:Person>
          <b:Person>
            <b:Last>Yu</b:Last>
            <b:First>Philip S.</b:First>
          </b:Person>
          <b:Person>
            <b:Last>He</b:Last>
            <b:First>Lifang</b:First>
          </b:Person>
        </b:NameList>
      </b:Author>
    </b:Author>
    <b:RefOrder>5</b:RefOrder>
  </b:Source>
  <b:Source>
    <b:Tag>Kau23</b:Tag>
    <b:SourceType>JournalArticle</b:SourceType>
    <b:Guid>{585B3971-08E3-47A8-8436-38A5237339E5}</b:Guid>
    <b:Title>A deep learning-based model using hybrid feature extraction approach for consumer sentiment analysis</b:Title>
    <b:JournalName>Journal of Big Data</b:JournalName>
    <b:Year>2023</b:Year>
    <b:Volume>10</b:Volume>
    <b:Issue>1</b:Issue>
    <b:Author>
      <b:Author>
        <b:NameList>
          <b:Person>
            <b:Last>Kaur</b:Last>
            <b:First>Gagandeep</b:First>
          </b:Person>
          <b:Person>
            <b:Last>Sharma</b:Last>
            <b:First>Amit</b:First>
          </b:Person>
        </b:NameList>
      </b:Author>
    </b:Author>
    <b:RefOrder>6</b:RefOrder>
  </b:Source>
  <b:Source>
    <b:Tag>Ona20</b:Tag>
    <b:SourceType>JournalArticle</b:SourceType>
    <b:Guid>{A830DE50-04BF-4678-AD5D-1C3678A120ED}</b:Guid>
    <b:Title>Sentiment analysis on product reviews based on weighted word embeddings and deep neural networks</b:Title>
    <b:JournalName>Concurrency and Computation: Practice and Experience</b:JournalName>
    <b:Year>2020</b:Year>
    <b:Volume>33</b:Volume>
    <b:Issue>23</b:Issue>
    <b:Author>
      <b:Author>
        <b:NameList>
          <b:Person>
            <b:Last>Onan</b:Last>
            <b:First>Aytuğ</b:First>
          </b:Person>
        </b:NameList>
      </b:Author>
    </b:Author>
    <b:RefOrder>4</b:RefOrder>
  </b:Source>
  <b:Source>
    <b:Tag>Wan20</b:Tag>
    <b:SourceType>JournalArticle</b:SourceType>
    <b:Guid>{5A6281BA-E459-4409-8FCE-78E70B203A19}</b:Guid>
    <b:Title>Comparative Analysis of Image Classification Algorithms Based on Traditional Machine Learning and Deep Learning</b:Title>
    <b:JournalName>Pattern Recognition Letters</b:JournalName>
    <b:Year>2020</b:Year>
    <b:Pages>61-67</b:Pages>
    <b:Volume>141</b:Volume>
    <b:Author>
      <b:Author>
        <b:NameList>
          <b:Person>
            <b:Last>Wang</b:Last>
            <b:First>Pin</b:First>
          </b:Person>
          <b:Person>
            <b:Last>Fan</b:Last>
            <b:First>En</b:First>
          </b:Person>
          <b:Person>
            <b:Last>Wang</b:Last>
            <b:First>Peng</b:First>
          </b:Person>
        </b:NameList>
      </b:Author>
    </b:Author>
    <b:RefOrder>7</b:RefOrder>
  </b:Source>
  <b:Source>
    <b:Tag>Pra17</b:Tag>
    <b:SourceType>JournalArticle</b:SourceType>
    <b:Guid>{94B76E1A-5F8E-4800-8A1A-04C0A6504B87}</b:Guid>
    <b:Title>Comparison of Naive Bayes, Random Forest, Decision Tree, Support Vector Machines, and Logistic Regression Classifiers for Text Reviews Classification</b:Title>
    <b:JournalName>Baltic Journal of Modern Computing</b:JournalName>
    <b:Year>2017</b:Year>
    <b:Volume>5</b:Volume>
    <b:Issue>2</b:Issue>
    <b:Author>
      <b:Author>
        <b:NameList>
          <b:Person>
            <b:Last>Pranckevičius</b:Last>
            <b:First>Tomas</b:First>
          </b:Person>
          <b:Person>
            <b:Last>Marcinkevičius</b:Last>
            <b:First>Virginijus</b:First>
          </b:Person>
        </b:NameList>
      </b:Author>
    </b:Author>
    <b:RefOrder>16</b:RefOrder>
  </b:Source>
  <b:Source>
    <b:Tag>Bah23</b:Tag>
    <b:SourceType>JournalArticle</b:SourceType>
    <b:Guid>{FCEC6807-9050-46B4-8B78-88A6BBAE4981}</b:Guid>
    <b:Title>Comparison of Naïve Bayes and Logistic Regression in Sentiment Analysis on Marketplace Reviews Using Rating-Based Labeling</b:Title>
    <b:JournalName>Journal of Information Systems and Informatics</b:JournalName>
    <b:Year>2023</b:Year>
    <b:Pages>915–927</b:Pages>
    <b:Volume>5</b:Volume>
    <b:Issue>3</b:Issue>
    <b:Author>
      <b:Author>
        <b:NameList>
          <b:Person>
            <b:Last>Bahtiar</b:Last>
            <b:First>Satya Abdul Halim</b:First>
          </b:Person>
          <b:Person>
            <b:Last>Dewa</b:Last>
            <b:First>Chandra Kusuma</b:First>
          </b:Person>
          <b:Person>
            <b:Last>Luthfi</b:Last>
            <b:First>Ahmad</b:First>
          </b:Person>
        </b:NameList>
      </b:Author>
    </b:Author>
    <b:RefOrder>11</b:RefOrder>
  </b:Source>
  <b:Source>
    <b:Tag>Sri23</b:Tag>
    <b:SourceType>JournalArticle</b:SourceType>
    <b:Guid>{653F1DC3-9FD5-4603-8CE0-3987F7DDB7DA}</b:Guid>
    <b:Title>Analysis and Comparison for Innovative Prediction Technique of Breast Cancer Tumor by Naive Bayes Algorithm over Support Vector Machine Algorithm with Improved Accuracy</b:Title>
    <b:JournalName>CARDIOMETRY</b:JournalName>
    <b:Year>2023</b:Year>
    <b:Pages>865-871</b:Pages>
    <b:Issue>25</b:Issue>
    <b:Author>
      <b:Author>
        <b:NameList>
          <b:Person>
            <b:Last>Srinivasulureddy</b:Last>
            <b:First>Ch. </b:First>
          </b:Person>
          <b:Person>
            <b:Last>Kumar</b:Last>
            <b:First>N.S</b:First>
          </b:Person>
          <b:Person>
            <b:Last>Binu</b:Last>
            <b:First>V.S</b:First>
          </b:Person>
        </b:NameList>
      </b:Author>
    </b:Author>
    <b:RefOrder>15</b:RefOrder>
  </b:Source>
  <b:Source>
    <b:Tag>She22</b:Tag>
    <b:SourceType>JournalArticle</b:SourceType>
    <b:Guid>{30EF7780-2474-4295-BCE0-4866E5CD6A39}</b:Guid>
    <b:Title>A Comparative Analysis of Machine Learning Algorithms for Classification Purpose</b:Title>
    <b:JournalName>Procedia Computer Science</b:JournalName>
    <b:Year>2022</b:Year>
    <b:Pages>422-431</b:Pages>
    <b:Volume>215</b:Volume>
    <b:Author>
      <b:Author>
        <b:NameList>
          <b:Person>
            <b:Last>Sheth</b:Last>
            <b:First>Vraj</b:First>
          </b:Person>
          <b:Person>
            <b:Last>Tripathi</b:Last>
            <b:First>Urvashi</b:First>
          </b:Person>
          <b:Person>
            <b:Last>Sharma</b:Last>
            <b:First>Ankit</b:First>
          </b:Person>
        </b:NameList>
      </b:Author>
    </b:Author>
    <b:RefOrder>17</b:RefOrder>
  </b:Source>
  <b:Source>
    <b:Tag>Suh20</b:Tag>
    <b:SourceType>JournalArticle</b:SourceType>
    <b:Guid>{2574E188-225C-4D0C-A514-E10B8343DEDB}</b:Guid>
    <b:Title>A SYSTEMATIC LITERATURE REVIEW ON SUPERVISED MACHINE LEARNING ALGORITHMS</b:Title>
    <b:JournalName>PERINTIS eJournal</b:JournalName>
    <b:Year>2020</b:Year>
    <b:Pages>1–24</b:Pages>
    <b:Volume>10</b:Volume>
    <b:Issue>1</b:Issue>
    <b:Author>
      <b:Author>
        <b:NameList>
          <b:Person>
            <b:Last>Suhaimi</b:Last>
            <b:First>Nur Amalina Diyana</b:First>
          </b:Person>
          <b:Person>
            <b:Last>Abas</b:Last>
            <b:First>Suhaimi</b:First>
          </b:Person>
        </b:NameList>
      </b:Author>
    </b:Author>
    <b:RefOrder>18</b:RefOrder>
  </b:Source>
  <b:Source>
    <b:Tag>Udd19</b:Tag>
    <b:SourceType>JournalArticle</b:SourceType>
    <b:Guid>{99667337-E721-42AC-92BD-4F1BA52BB347}</b:Guid>
    <b:Title>Comparing different supervised machine learning algorithms for disease prediction</b:Title>
    <b:JournalName>BMC Medical Informatics and Decision Making</b:JournalName>
    <b:Year>2019</b:Year>
    <b:Volume>19</b:Volume>
    <b:Issue>1</b:Issue>
    <b:Author>
      <b:Author>
        <b:NameList>
          <b:Person>
            <b:Last>Uddin</b:Last>
            <b:First>Shahadat</b:First>
          </b:Person>
          <b:Person>
            <b:Last>Khan</b:Last>
            <b:First>Arif</b:First>
          </b:Person>
          <b:Person>
            <b:Last>Hossain</b:Last>
            <b:First>Md Ekramul</b:First>
          </b:Person>
          <b:Person>
            <b:Last>Moni</b:Last>
            <b:First>Mohammad Ali</b:First>
          </b:Person>
        </b:NameList>
      </b:Author>
    </b:Author>
    <b:RefOrder>13</b:RefOrder>
  </b:Source>
  <b:Source>
    <b:Tag>Mus21</b:Tag>
    <b:SourceType>JournalArticle</b:SourceType>
    <b:Guid>{3D9F0166-7D24-4032-9E22-7C09319F7589}</b:Guid>
    <b:Title>Machine Learning Applications based on SVM Classification A Review</b:Title>
    <b:JournalName>Qubahan Academic Journal</b:JournalName>
    <b:Year>2021</b:Year>
    <b:Pages>81-90</b:Pages>
    <b:Volume>1</b:Volume>
    <b:Issue>2</b:Issue>
    <b:Author>
      <b:Author>
        <b:NameList>
          <b:Person>
            <b:Last>Mustafa Abdullah</b:Last>
            <b:First>Dakhaz</b:First>
          </b:Person>
          <b:Person>
            <b:Last>Mohsin Abdulazeez</b:Last>
            <b:First>Adnan</b:First>
          </b:Person>
        </b:NameList>
      </b:Author>
    </b:Author>
    <b:RefOrder>12</b:RefOrder>
  </b:Source>
  <b:Source>
    <b:Tag>Awo17</b:Tag>
    <b:SourceType>JournalArticle</b:SourceType>
    <b:Guid>{3D765468-057D-4DAA-BCFD-6C876BB06F2E}</b:Guid>
    <b:Title>Credit card fraud detection using machine learning techniques: A comparative analysis</b:Title>
    <b:JournalName>2017 International Conference on Computing Networking and Informatics (ICCNI)</b:JournalName>
    <b:Year>2017</b:Year>
    <b:Pages>1-9</b:Pages>
    <b:Author>
      <b:Author>
        <b:NameList>
          <b:Person>
            <b:Last>Awoyemi</b:Last>
            <b:First>John O.</b:First>
          </b:Person>
          <b:Person>
            <b:Last>Adetunmbi</b:Last>
            <b:First>Adebayo O.</b:First>
          </b:Person>
          <b:Person>
            <b:Last>Oluwadare</b:Last>
            <b:First>Samuel A.</b:First>
          </b:Person>
        </b:NameList>
      </b:Author>
    </b:Author>
    <b:RefOrder>10</b:RefOrder>
  </b:Source>
  <b:Source>
    <b:Tag>Ito2</b:Tag>
    <b:SourceType>JournalArticle</b:SourceType>
    <b:Guid>{CF5FF01F-EE5A-4180-9398-749709523637}</b:Guid>
    <b:Title>Comparison and analysis of logistic regression, Naïve Bayes and KNN machine learning algorithms for credit card fraud detection</b:Title>
    <b:JournalName>International Journal of Information Technology</b:JournalName>
    <b:Year>2020</b:Year>
    <b:Volume>13</b:Volume>
    <b:Issue>4</b:Issue>
    <b:Author>
      <b:Author>
        <b:NameList>
          <b:Person>
            <b:Last>Itoo</b:Last>
            <b:First>Fayaz</b:First>
          </b:Person>
          <b:Person>
            <b:First>Meenakshi</b:First>
          </b:Person>
          <b:Person>
            <b:Last>Singh</b:Last>
            <b:First>Satwinder</b:First>
          </b:Person>
        </b:NameList>
      </b:Author>
    </b:Author>
    <b:RefOrder>14</b:RefOrder>
  </b:Source>
</b:Sources>
</file>

<file path=customXml/itemProps1.xml><?xml version="1.0" encoding="utf-8"?>
<ds:datastoreItem xmlns:ds="http://schemas.openxmlformats.org/officeDocument/2006/customXml" ds:itemID="{A42B5962-E286-42CC-815D-C4A16DB91B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4827</Words>
  <Characters>27517</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32280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DELL</cp:lastModifiedBy>
  <cp:revision>2</cp:revision>
  <dcterms:created xsi:type="dcterms:W3CDTF">2025-11-18T02:28:00Z</dcterms:created>
  <dcterms:modified xsi:type="dcterms:W3CDTF">2025-11-18T02:28:00Z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022db1af-a035-4147-954b-9495bcc7ed87</vt:lpwstr>
  </property>
</Properties>
</file>