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25454752"/>
        <w:docPartObj>
          <w:docPartGallery w:val="Cover Pages"/>
          <w:docPartUnique/>
        </w:docPartObj>
      </w:sdtPr>
      <w:sdtContent>
        <w:p w14:paraId="2E04314E" w14:textId="425DABAE" w:rsidR="006C75C1" w:rsidRDefault="006C75C1">
          <w:r>
            <w:rPr>
              <w:noProof/>
            </w:rPr>
            <mc:AlternateContent>
              <mc:Choice Requires="wpg">
                <w:drawing>
                  <wp:anchor distT="0" distB="0" distL="114300" distR="114300" simplePos="0" relativeHeight="251661312" behindDoc="0" locked="0" layoutInCell="1" allowOverlap="1" wp14:anchorId="71E44198" wp14:editId="5CB55044">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9E1C8A" w14:textId="045F9D5C" w:rsidR="006C75C1" w:rsidRDefault="00C70522">
                                      <w:pPr>
                                        <w:pStyle w:val="NoSpacing"/>
                                        <w:spacing w:after="240"/>
                                        <w:jc w:val="right"/>
                                        <w:rPr>
                                          <w:color w:val="0E2841" w:themeColor="text2"/>
                                          <w:spacing w:val="10"/>
                                          <w:sz w:val="36"/>
                                          <w:szCs w:val="36"/>
                                        </w:rPr>
                                      </w:pPr>
                                      <w:r>
                                        <w:rPr>
                                          <w:color w:val="0E2841" w:themeColor="text2"/>
                                          <w:spacing w:val="10"/>
                                          <w:sz w:val="36"/>
                                          <w:szCs w:val="36"/>
                                        </w:rPr>
                                        <w:t>Alisha Ali</w:t>
                                      </w:r>
                                    </w:p>
                                  </w:sdtContent>
                                </w:sdt>
                                <w:p w14:paraId="6EB99446" w14:textId="45DB3FF4" w:rsidR="006C75C1" w:rsidRDefault="00000000">
                                  <w:pPr>
                                    <w:pStyle w:val="NoSpacing"/>
                                    <w:jc w:val="right"/>
                                    <w:rPr>
                                      <w:color w:val="0E2841" w:themeColor="text2"/>
                                      <w:spacing w:val="10"/>
                                      <w:sz w:val="28"/>
                                      <w:szCs w:val="28"/>
                                    </w:rPr>
                                  </w:pPr>
                                  <w:sdt>
                                    <w:sdtPr>
                                      <w:rPr>
                                        <w:color w:val="0E2841"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6C75C1">
                                        <w:rPr>
                                          <w:color w:val="0E2841" w:themeColor="text2"/>
                                          <w:spacing w:val="10"/>
                                          <w:sz w:val="36"/>
                                          <w:szCs w:val="36"/>
                                        </w:rPr>
                                        <w:t>(</w:t>
                                      </w:r>
                                      <w:r w:rsidR="006C75C1" w:rsidRPr="006C75C1">
                                        <w:rPr>
                                          <w:color w:val="0E2841" w:themeColor="text2"/>
                                          <w:spacing w:val="10"/>
                                          <w:sz w:val="36"/>
                                          <w:szCs w:val="36"/>
                                        </w:rPr>
                                        <w:t>2437713</w:t>
                                      </w:r>
                                    </w:sdtContent>
                                  </w:sdt>
                                  <w:r w:rsidR="006C75C1">
                                    <w:rPr>
                                      <w:color w:val="0E2841" w:themeColor="text2"/>
                                      <w:spacing w:val="10"/>
                                      <w:sz w:val="36"/>
                                      <w:szCs w:val="36"/>
                                    </w:rPr>
                                    <w:t>)</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E44198" id="Group 121"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" filled="f" stroked="f" strokeweight="1.5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9E1C8A" w14:textId="045F9D5C" w:rsidR="006C75C1" w:rsidRDefault="00C70522">
                                <w:pPr>
                                  <w:pStyle w:val="NoSpacing"/>
                                  <w:spacing w:after="240"/>
                                  <w:jc w:val="right"/>
                                  <w:rPr>
                                    <w:color w:val="0E2841" w:themeColor="text2"/>
                                    <w:spacing w:val="10"/>
                                    <w:sz w:val="36"/>
                                    <w:szCs w:val="36"/>
                                  </w:rPr>
                                </w:pPr>
                                <w:r>
                                  <w:rPr>
                                    <w:color w:val="0E2841" w:themeColor="text2"/>
                                    <w:spacing w:val="10"/>
                                    <w:sz w:val="36"/>
                                    <w:szCs w:val="36"/>
                                  </w:rPr>
                                  <w:t>Alisha Ali</w:t>
                                </w:r>
                              </w:p>
                            </w:sdtContent>
                          </w:sdt>
                          <w:p w14:paraId="6EB99446" w14:textId="45DB3FF4" w:rsidR="006C75C1" w:rsidRDefault="00000000">
                            <w:pPr>
                              <w:pStyle w:val="NoSpacing"/>
                              <w:jc w:val="right"/>
                              <w:rPr>
                                <w:color w:val="0E2841" w:themeColor="text2"/>
                                <w:spacing w:val="10"/>
                                <w:sz w:val="28"/>
                                <w:szCs w:val="28"/>
                              </w:rPr>
                            </w:pPr>
                            <w:sdt>
                              <w:sdtPr>
                                <w:rPr>
                                  <w:color w:val="0E2841"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6C75C1">
                                  <w:rPr>
                                    <w:color w:val="0E2841" w:themeColor="text2"/>
                                    <w:spacing w:val="10"/>
                                    <w:sz w:val="36"/>
                                    <w:szCs w:val="36"/>
                                  </w:rPr>
                                  <w:t>(</w:t>
                                </w:r>
                                <w:r w:rsidR="006C75C1" w:rsidRPr="006C75C1">
                                  <w:rPr>
                                    <w:color w:val="0E2841" w:themeColor="text2"/>
                                    <w:spacing w:val="10"/>
                                    <w:sz w:val="36"/>
                                    <w:szCs w:val="36"/>
                                  </w:rPr>
                                  <w:t>2437713</w:t>
                                </w:r>
                              </w:sdtContent>
                            </w:sdt>
                            <w:r w:rsidR="006C75C1">
                              <w:rPr>
                                <w:color w:val="0E2841" w:themeColor="text2"/>
                                <w:spacing w:val="10"/>
                                <w:sz w:val="36"/>
                                <w:szCs w:val="36"/>
                              </w:rPr>
                              <w:t>)</w:t>
                            </w:r>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32D517B2" wp14:editId="33FADD15">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Arial" w:hAnsi="Arial" w:cs="Arial"/>
                                      <w: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CEFB8B4" w14:textId="78E3C31C" w:rsidR="006C75C1" w:rsidRDefault="006C75C1">
                                      <w:pPr>
                                        <w:pStyle w:val="NoSpacing"/>
                                        <w:spacing w:after="240" w:line="216" w:lineRule="auto"/>
                                        <w:rPr>
                                          <w:rFonts w:asciiTheme="majorHAnsi" w:hAnsiTheme="majorHAnsi"/>
                                          <w:color w:val="0E2841" w:themeColor="text2"/>
                                          <w:spacing w:val="10"/>
                                          <w:sz w:val="36"/>
                                          <w:szCs w:val="36"/>
                                        </w:rPr>
                                      </w:pPr>
                                      <w:r w:rsidRPr="006C75C1">
                                        <w:rPr>
                                          <w:rFonts w:ascii="Arial" w:hAnsi="Arial" w:cs="Arial"/>
                                          <w:b/>
                                        </w:rPr>
                                        <w:t>Principles of Health and Social Care Practice</w:t>
                                      </w:r>
                                      <w:r>
                                        <w:rPr>
                                          <w:rFonts w:ascii="Arial" w:hAnsi="Arial" w:cs="Arial"/>
                                          <w:b/>
                                        </w:rPr>
                                        <w:t xml:space="preserve"> – BMHP5016</w:t>
                                      </w:r>
                                    </w:p>
                                  </w:sdtContent>
                                </w:sdt>
                                <w:sdt>
                                  <w:sdtPr>
                                    <w:rPr>
                                      <w:rFonts w:ascii="Arial" w:hAnsi="Arial" w:cs="Arial"/>
                                      <w: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38DA191" w14:textId="544342B5" w:rsidR="006C75C1" w:rsidRDefault="006C75C1">
                                      <w:pPr>
                                        <w:pStyle w:val="NoSpacing"/>
                                        <w:spacing w:line="216" w:lineRule="auto"/>
                                        <w:rPr>
                                          <w:rFonts w:asciiTheme="majorHAnsi" w:hAnsiTheme="majorHAnsi"/>
                                          <w:caps/>
                                          <w:color w:val="0E2841" w:themeColor="text2"/>
                                          <w:sz w:val="96"/>
                                          <w:szCs w:val="96"/>
                                        </w:rPr>
                                      </w:pPr>
                                      <w:r w:rsidRPr="006C75C1">
                                        <w:rPr>
                                          <w:rFonts w:ascii="Arial" w:hAnsi="Arial" w:cs="Arial"/>
                                          <w:b/>
                                        </w:rPr>
                                        <w:t>Component 1: Written Assignment (Reflective Report)</w:t>
                                      </w:r>
                                      <w:r>
                                        <w:rPr>
                                          <w:rFonts w:ascii="Arial" w:hAnsi="Arial" w:cs="Arial"/>
                                          <w:b/>
                                        </w:rPr>
                                        <w:t xml:space="preserve"> – 2000 words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D517B2" id="Group 125"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" filled="f" stroked="f" strokeweight="1.5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Arial" w:hAnsi="Arial" w:cs="Arial"/>
                                <w: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CEFB8B4" w14:textId="78E3C31C" w:rsidR="006C75C1" w:rsidRDefault="006C75C1">
                                <w:pPr>
                                  <w:pStyle w:val="NoSpacing"/>
                                  <w:spacing w:after="240" w:line="216" w:lineRule="auto"/>
                                  <w:rPr>
                                    <w:rFonts w:asciiTheme="majorHAnsi" w:hAnsiTheme="majorHAnsi"/>
                                    <w:color w:val="0E2841" w:themeColor="text2"/>
                                    <w:spacing w:val="10"/>
                                    <w:sz w:val="36"/>
                                    <w:szCs w:val="36"/>
                                  </w:rPr>
                                </w:pPr>
                                <w:r w:rsidRPr="006C75C1">
                                  <w:rPr>
                                    <w:rFonts w:ascii="Arial" w:hAnsi="Arial" w:cs="Arial"/>
                                    <w:b/>
                                  </w:rPr>
                                  <w:t>Principles of Health and Social Care Practice</w:t>
                                </w:r>
                                <w:r>
                                  <w:rPr>
                                    <w:rFonts w:ascii="Arial" w:hAnsi="Arial" w:cs="Arial"/>
                                    <w:b/>
                                  </w:rPr>
                                  <w:t xml:space="preserve"> – BMHP5016</w:t>
                                </w:r>
                              </w:p>
                            </w:sdtContent>
                          </w:sdt>
                          <w:sdt>
                            <w:sdtPr>
                              <w:rPr>
                                <w:rFonts w:ascii="Arial" w:hAnsi="Arial" w:cs="Arial"/>
                                <w: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38DA191" w14:textId="544342B5" w:rsidR="006C75C1" w:rsidRDefault="006C75C1">
                                <w:pPr>
                                  <w:pStyle w:val="NoSpacing"/>
                                  <w:spacing w:line="216" w:lineRule="auto"/>
                                  <w:rPr>
                                    <w:rFonts w:asciiTheme="majorHAnsi" w:hAnsiTheme="majorHAnsi"/>
                                    <w:caps/>
                                    <w:color w:val="0E2841" w:themeColor="text2"/>
                                    <w:sz w:val="96"/>
                                    <w:szCs w:val="96"/>
                                  </w:rPr>
                                </w:pPr>
                                <w:r w:rsidRPr="006C75C1">
                                  <w:rPr>
                                    <w:rFonts w:ascii="Arial" w:hAnsi="Arial" w:cs="Arial"/>
                                    <w:b/>
                                  </w:rPr>
                                  <w:t>Component 1: Written Assignment (Reflective Report)</w:t>
                                </w:r>
                                <w:r>
                                  <w:rPr>
                                    <w:rFonts w:ascii="Arial" w:hAnsi="Arial" w:cs="Arial"/>
                                    <w:b/>
                                  </w:rPr>
                                  <w:t xml:space="preserve"> – 2000 words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A004B2B" wp14:editId="3850709C">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C687952"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3F02F96E" w14:textId="115609F4" w:rsidR="006C75C1" w:rsidRDefault="006C75C1">
          <w:r>
            <w:br w:type="page"/>
          </w:r>
        </w:p>
      </w:sdtContent>
    </w:sdt>
    <w:p w14:paraId="6A3131A6" w14:textId="77777777" w:rsidR="00C70522" w:rsidRPr="00732456" w:rsidRDefault="00C70522" w:rsidP="00732456">
      <w:pPr>
        <w:spacing w:line="360" w:lineRule="auto"/>
        <w:rPr>
          <w:rFonts w:ascii="Arial" w:hAnsi="Arial" w:cs="Arial"/>
          <w:sz w:val="22"/>
          <w:szCs w:val="22"/>
        </w:rPr>
      </w:pPr>
      <w:r w:rsidRPr="00732456">
        <w:rPr>
          <w:rFonts w:ascii="Arial" w:hAnsi="Arial" w:cs="Arial"/>
          <w:sz w:val="22"/>
          <w:szCs w:val="22"/>
        </w:rPr>
        <w:lastRenderedPageBreak/>
        <w:t>Contents page</w:t>
      </w:r>
    </w:p>
    <w:p w14:paraId="460EFA53" w14:textId="77777777" w:rsidR="00272253" w:rsidRPr="00732456" w:rsidRDefault="00272253" w:rsidP="00732456">
      <w:pPr>
        <w:spacing w:line="360" w:lineRule="auto"/>
        <w:rPr>
          <w:rFonts w:ascii="Arial" w:hAnsi="Arial" w:cs="Arial"/>
          <w:sz w:val="22"/>
          <w:szCs w:val="22"/>
        </w:rPr>
      </w:pPr>
    </w:p>
    <w:p w14:paraId="01EAEF35" w14:textId="1BBFCF72" w:rsidR="00C70522" w:rsidRDefault="00272253" w:rsidP="00732456">
      <w:pPr>
        <w:spacing w:line="360" w:lineRule="auto"/>
      </w:pPr>
      <w:r w:rsidRPr="00732456">
        <w:rPr>
          <w:rFonts w:ascii="Arial" w:hAnsi="Arial" w:cs="Arial"/>
          <w:color w:val="000000"/>
          <w:sz w:val="22"/>
          <w:szCs w:val="22"/>
        </w:rPr>
        <w:t xml:space="preserve">Introduction .................................................... </w:t>
      </w:r>
      <w:r w:rsidRPr="00732456">
        <w:rPr>
          <w:rFonts w:ascii="Arial" w:hAnsi="Arial" w:cs="Arial"/>
          <w:color w:val="000000"/>
          <w:sz w:val="22"/>
          <w:szCs w:val="22"/>
        </w:rPr>
        <w:t>2</w:t>
      </w:r>
      <w:r w:rsidRPr="00732456">
        <w:rPr>
          <w:rFonts w:ascii="Arial" w:hAnsi="Arial" w:cs="Arial"/>
          <w:color w:val="000000"/>
          <w:sz w:val="22"/>
          <w:szCs w:val="22"/>
        </w:rPr>
        <w:br/>
      </w:r>
      <w:r w:rsidRPr="00732456">
        <w:rPr>
          <w:rFonts w:ascii="Arial" w:hAnsi="Arial" w:cs="Arial"/>
          <w:color w:val="000000"/>
          <w:sz w:val="22"/>
          <w:szCs w:val="22"/>
        </w:rPr>
        <w:br/>
        <w:t>Task 1: Reflection on Importance of Principles .......... 2</w:t>
      </w:r>
      <w:r w:rsidR="00732456" w:rsidRPr="00732456">
        <w:rPr>
          <w:rFonts w:ascii="Arial" w:hAnsi="Arial" w:cs="Arial"/>
          <w:color w:val="000000"/>
          <w:sz w:val="22"/>
          <w:szCs w:val="22"/>
        </w:rPr>
        <w:t>-4</w:t>
      </w:r>
      <w:r w:rsidRPr="00732456">
        <w:rPr>
          <w:rFonts w:ascii="Arial" w:hAnsi="Arial" w:cs="Arial"/>
          <w:color w:val="000000"/>
          <w:sz w:val="22"/>
          <w:szCs w:val="22"/>
        </w:rPr>
        <w:br/>
      </w:r>
      <w:r w:rsidRPr="00732456">
        <w:rPr>
          <w:rFonts w:ascii="Arial" w:hAnsi="Arial" w:cs="Arial"/>
          <w:color w:val="000000"/>
          <w:sz w:val="22"/>
          <w:szCs w:val="22"/>
        </w:rPr>
        <w:br/>
        <w:t>Task 2: Practical Example in Practice</w:t>
      </w:r>
      <w:r w:rsidRPr="00732456">
        <w:rPr>
          <w:rFonts w:ascii="Arial" w:hAnsi="Arial" w:cs="Arial"/>
          <w:color w:val="000000"/>
          <w:sz w:val="22"/>
          <w:szCs w:val="22"/>
        </w:rPr>
        <w:br/>
        <w:t>(Robyn's Case Study) ......................................... 4</w:t>
      </w:r>
      <w:r w:rsidR="00732456" w:rsidRPr="00732456">
        <w:rPr>
          <w:rFonts w:ascii="Arial" w:hAnsi="Arial" w:cs="Arial"/>
          <w:color w:val="000000"/>
          <w:sz w:val="22"/>
          <w:szCs w:val="22"/>
        </w:rPr>
        <w:t>-5</w:t>
      </w:r>
      <w:r w:rsidRPr="00732456">
        <w:rPr>
          <w:rFonts w:ascii="Arial" w:hAnsi="Arial" w:cs="Arial"/>
          <w:color w:val="000000"/>
          <w:sz w:val="22"/>
          <w:szCs w:val="22"/>
        </w:rPr>
        <w:br/>
      </w:r>
      <w:r w:rsidRPr="00732456">
        <w:rPr>
          <w:rFonts w:ascii="Arial" w:hAnsi="Arial" w:cs="Arial"/>
          <w:color w:val="000000"/>
          <w:sz w:val="22"/>
          <w:szCs w:val="22"/>
        </w:rPr>
        <w:br/>
        <w:t xml:space="preserve">Task 3: Self-Reflection (Gibbs' Reflective Cycle) ...... </w:t>
      </w:r>
      <w:r w:rsidR="00732456" w:rsidRPr="00732456">
        <w:rPr>
          <w:rFonts w:ascii="Arial" w:hAnsi="Arial" w:cs="Arial"/>
          <w:color w:val="000000"/>
          <w:sz w:val="22"/>
          <w:szCs w:val="22"/>
        </w:rPr>
        <w:t>5-7</w:t>
      </w:r>
      <w:r w:rsidRPr="00732456">
        <w:rPr>
          <w:rFonts w:ascii="Arial" w:hAnsi="Arial" w:cs="Arial"/>
          <w:color w:val="000000"/>
          <w:sz w:val="22"/>
          <w:szCs w:val="22"/>
        </w:rPr>
        <w:br/>
      </w:r>
      <w:r w:rsidRPr="00732456">
        <w:rPr>
          <w:rFonts w:ascii="Arial" w:hAnsi="Arial" w:cs="Arial"/>
          <w:color w:val="000000"/>
          <w:sz w:val="22"/>
          <w:szCs w:val="22"/>
        </w:rPr>
        <w:br/>
        <w:t xml:space="preserve">Conclusion ...................................................... </w:t>
      </w:r>
      <w:r w:rsidR="00732456" w:rsidRPr="00732456">
        <w:rPr>
          <w:rFonts w:ascii="Arial" w:hAnsi="Arial" w:cs="Arial"/>
          <w:color w:val="000000"/>
          <w:sz w:val="22"/>
          <w:szCs w:val="22"/>
        </w:rPr>
        <w:t>8</w:t>
      </w:r>
      <w:r w:rsidRPr="00732456">
        <w:rPr>
          <w:rFonts w:ascii="Arial" w:hAnsi="Arial" w:cs="Arial"/>
          <w:color w:val="000000"/>
          <w:sz w:val="22"/>
          <w:szCs w:val="22"/>
        </w:rPr>
        <w:br/>
      </w:r>
      <w:r w:rsidRPr="00732456">
        <w:rPr>
          <w:rFonts w:ascii="Arial" w:hAnsi="Arial" w:cs="Arial"/>
          <w:color w:val="000000"/>
          <w:sz w:val="22"/>
          <w:szCs w:val="22"/>
        </w:rPr>
        <w:br/>
        <w:t xml:space="preserve">References ..................................................... </w:t>
      </w:r>
      <w:r w:rsidR="00732456" w:rsidRPr="00732456">
        <w:rPr>
          <w:rFonts w:ascii="Arial" w:hAnsi="Arial" w:cs="Arial"/>
          <w:color w:val="000000"/>
          <w:sz w:val="22"/>
          <w:szCs w:val="22"/>
        </w:rPr>
        <w:t>9-10</w:t>
      </w:r>
      <w:r w:rsidR="00C70522">
        <w:br w:type="page"/>
      </w:r>
    </w:p>
    <w:p w14:paraId="78C18792" w14:textId="2EA076D2" w:rsidR="006C75C1" w:rsidRPr="00694230" w:rsidRDefault="00C70522" w:rsidP="00694230">
      <w:pPr>
        <w:spacing w:line="360" w:lineRule="auto"/>
        <w:ind w:left="360"/>
        <w:rPr>
          <w:rFonts w:ascii="Arial" w:hAnsi="Arial" w:cs="Arial"/>
          <w:sz w:val="22"/>
          <w:szCs w:val="22"/>
        </w:rPr>
      </w:pPr>
      <w:r w:rsidRPr="00694230">
        <w:rPr>
          <w:rFonts w:ascii="Arial" w:hAnsi="Arial" w:cs="Arial"/>
          <w:sz w:val="22"/>
          <w:szCs w:val="22"/>
        </w:rPr>
        <w:lastRenderedPageBreak/>
        <w:t xml:space="preserve">Introduction </w:t>
      </w:r>
    </w:p>
    <w:p w14:paraId="65133E13" w14:textId="615C38A0" w:rsidR="00DF46A5" w:rsidRPr="00694230" w:rsidRDefault="00DF46A5" w:rsidP="00694230">
      <w:pPr>
        <w:spacing w:line="360" w:lineRule="auto"/>
        <w:ind w:left="360"/>
        <w:rPr>
          <w:rFonts w:ascii="Arial" w:hAnsi="Arial" w:cs="Arial"/>
          <w:color w:val="000000"/>
          <w:sz w:val="22"/>
          <w:szCs w:val="22"/>
        </w:rPr>
      </w:pPr>
      <w:r w:rsidRPr="00694230">
        <w:rPr>
          <w:rFonts w:ascii="Arial" w:hAnsi="Arial" w:cs="Arial"/>
          <w:color w:val="000000"/>
          <w:sz w:val="22"/>
          <w:szCs w:val="22"/>
        </w:rPr>
        <w:t xml:space="preserve">This report focuses on the key principles that </w:t>
      </w:r>
      <w:r w:rsidR="00C70522" w:rsidRPr="00694230">
        <w:rPr>
          <w:rFonts w:ascii="Arial" w:hAnsi="Arial" w:cs="Arial"/>
          <w:color w:val="000000"/>
          <w:sz w:val="22"/>
          <w:szCs w:val="22"/>
        </w:rPr>
        <w:t>shape</w:t>
      </w:r>
      <w:r w:rsidRPr="00694230">
        <w:rPr>
          <w:rFonts w:ascii="Arial" w:hAnsi="Arial" w:cs="Arial"/>
          <w:color w:val="000000"/>
          <w:sz w:val="22"/>
          <w:szCs w:val="22"/>
        </w:rPr>
        <w:t xml:space="preserve"> practice in health and social care</w:t>
      </w:r>
      <w:r w:rsidR="00C70522" w:rsidRPr="00694230">
        <w:rPr>
          <w:rFonts w:ascii="Arial" w:hAnsi="Arial" w:cs="Arial"/>
          <w:color w:val="000000"/>
          <w:sz w:val="22"/>
          <w:szCs w:val="22"/>
        </w:rPr>
        <w:t xml:space="preserve"> and the ways they influence care delivery in </w:t>
      </w:r>
      <w:r w:rsidR="008164C9" w:rsidRPr="00694230">
        <w:rPr>
          <w:rFonts w:ascii="Arial" w:hAnsi="Arial" w:cs="Arial"/>
          <w:color w:val="000000"/>
          <w:sz w:val="22"/>
          <w:szCs w:val="22"/>
        </w:rPr>
        <w:t>practice. The</w:t>
      </w:r>
      <w:r w:rsidRPr="00694230">
        <w:rPr>
          <w:rFonts w:ascii="Arial" w:hAnsi="Arial" w:cs="Arial"/>
          <w:color w:val="000000"/>
          <w:sz w:val="22"/>
          <w:szCs w:val="22"/>
        </w:rPr>
        <w:t xml:space="preserve"> aim of the report is to explore how effective care can be delivered by </w:t>
      </w:r>
      <w:r w:rsidR="008164C9" w:rsidRPr="00694230">
        <w:rPr>
          <w:rFonts w:ascii="Arial" w:hAnsi="Arial" w:cs="Arial"/>
          <w:color w:val="000000"/>
          <w:sz w:val="22"/>
          <w:szCs w:val="22"/>
        </w:rPr>
        <w:t>ensuring</w:t>
      </w:r>
      <w:r w:rsidRPr="00694230">
        <w:rPr>
          <w:rFonts w:ascii="Arial" w:hAnsi="Arial" w:cs="Arial"/>
          <w:color w:val="000000"/>
          <w:sz w:val="22"/>
          <w:szCs w:val="22"/>
        </w:rPr>
        <w:t xml:space="preserve"> the </w:t>
      </w:r>
      <w:r w:rsidR="008164C9" w:rsidRPr="00694230">
        <w:rPr>
          <w:rFonts w:ascii="Arial" w:hAnsi="Arial" w:cs="Arial"/>
          <w:color w:val="000000"/>
          <w:sz w:val="22"/>
          <w:szCs w:val="22"/>
        </w:rPr>
        <w:t>patient is</w:t>
      </w:r>
      <w:r w:rsidRPr="00694230">
        <w:rPr>
          <w:rFonts w:ascii="Arial" w:hAnsi="Arial" w:cs="Arial"/>
          <w:color w:val="000000"/>
          <w:sz w:val="22"/>
          <w:szCs w:val="22"/>
        </w:rPr>
        <w:t xml:space="preserve"> at the centre, working collaboratively with others, and following ethical values in everyday practice. These principles are essential in ensuring that care is safe</w:t>
      </w:r>
      <w:r w:rsidR="0013533F" w:rsidRPr="00694230">
        <w:rPr>
          <w:rFonts w:ascii="Arial" w:hAnsi="Arial" w:cs="Arial"/>
          <w:color w:val="000000"/>
          <w:sz w:val="22"/>
          <w:szCs w:val="22"/>
        </w:rPr>
        <w:t xml:space="preserve"> and respectful </w:t>
      </w:r>
      <w:r w:rsidRPr="00694230">
        <w:rPr>
          <w:rFonts w:ascii="Arial" w:hAnsi="Arial" w:cs="Arial"/>
          <w:color w:val="000000"/>
          <w:sz w:val="22"/>
          <w:szCs w:val="22"/>
        </w:rPr>
        <w:t>to each person’s individual needs.</w:t>
      </w:r>
    </w:p>
    <w:p w14:paraId="2E415C7C" w14:textId="49C33F3B" w:rsidR="00DF46A5" w:rsidRPr="00694230" w:rsidRDefault="00DF46A5" w:rsidP="00694230">
      <w:pPr>
        <w:pStyle w:val="NormalWeb"/>
        <w:spacing w:line="360" w:lineRule="auto"/>
        <w:ind w:left="360"/>
        <w:rPr>
          <w:rFonts w:ascii="Arial" w:hAnsi="Arial" w:cs="Arial"/>
          <w:color w:val="000000"/>
          <w:sz w:val="22"/>
          <w:szCs w:val="22"/>
        </w:rPr>
      </w:pPr>
      <w:r w:rsidRPr="00694230">
        <w:rPr>
          <w:rFonts w:ascii="Arial" w:hAnsi="Arial" w:cs="Arial"/>
          <w:color w:val="000000"/>
          <w:sz w:val="22"/>
          <w:szCs w:val="22"/>
        </w:rPr>
        <w:t>The report will examine person</w:t>
      </w:r>
      <w:r w:rsidR="004A1253" w:rsidRPr="00694230">
        <w:rPr>
          <w:rFonts w:ascii="Arial" w:hAnsi="Arial" w:cs="Arial"/>
          <w:color w:val="000000"/>
          <w:sz w:val="22"/>
          <w:szCs w:val="22"/>
        </w:rPr>
        <w:t>-</w:t>
      </w:r>
      <w:r w:rsidRPr="00694230">
        <w:rPr>
          <w:rFonts w:ascii="Arial" w:hAnsi="Arial" w:cs="Arial"/>
          <w:color w:val="000000"/>
          <w:sz w:val="22"/>
          <w:szCs w:val="22"/>
        </w:rPr>
        <w:t xml:space="preserve">centred care, highlighting the importance of </w:t>
      </w:r>
      <w:r w:rsidR="008164C9" w:rsidRPr="00694230">
        <w:rPr>
          <w:rFonts w:ascii="Arial" w:hAnsi="Arial" w:cs="Arial"/>
          <w:color w:val="000000"/>
          <w:sz w:val="22"/>
          <w:szCs w:val="22"/>
        </w:rPr>
        <w:t>allowing</w:t>
      </w:r>
      <w:r w:rsidRPr="00694230">
        <w:rPr>
          <w:rFonts w:ascii="Arial" w:hAnsi="Arial" w:cs="Arial"/>
          <w:color w:val="000000"/>
          <w:sz w:val="22"/>
          <w:szCs w:val="22"/>
        </w:rPr>
        <w:t xml:space="preserve"> individuals to have choice and control over their own care and support. Person</w:t>
      </w:r>
      <w:r w:rsidR="004A1253" w:rsidRPr="00694230">
        <w:rPr>
          <w:rFonts w:ascii="Arial" w:hAnsi="Arial" w:cs="Arial"/>
          <w:color w:val="000000"/>
          <w:sz w:val="22"/>
          <w:szCs w:val="22"/>
        </w:rPr>
        <w:t>-</w:t>
      </w:r>
      <w:r w:rsidRPr="00694230">
        <w:rPr>
          <w:rFonts w:ascii="Arial" w:hAnsi="Arial" w:cs="Arial"/>
          <w:color w:val="000000"/>
          <w:sz w:val="22"/>
          <w:szCs w:val="22"/>
        </w:rPr>
        <w:t xml:space="preserve">centred care is widely recognised for placing the individual’s values, needs and lived experiences at the centre of care delivery (McCormack and McCance, 2025). It will also </w:t>
      </w:r>
      <w:r w:rsidR="00D61481" w:rsidRPr="00694230">
        <w:rPr>
          <w:rFonts w:ascii="Arial" w:hAnsi="Arial" w:cs="Arial"/>
          <w:color w:val="000000"/>
          <w:sz w:val="22"/>
          <w:szCs w:val="22"/>
        </w:rPr>
        <w:t>explore</w:t>
      </w:r>
      <w:r w:rsidRPr="00694230">
        <w:rPr>
          <w:rFonts w:ascii="Arial" w:hAnsi="Arial" w:cs="Arial"/>
          <w:color w:val="000000"/>
          <w:sz w:val="22"/>
          <w:szCs w:val="22"/>
        </w:rPr>
        <w:t xml:space="preserve"> partnership working, focusing on how professionals, service users and organisations work together to deliver </w:t>
      </w:r>
      <w:r w:rsidR="00D61481" w:rsidRPr="00694230">
        <w:rPr>
          <w:rFonts w:ascii="Arial" w:hAnsi="Arial" w:cs="Arial"/>
          <w:color w:val="000000"/>
          <w:sz w:val="22"/>
          <w:szCs w:val="22"/>
        </w:rPr>
        <w:t>structured</w:t>
      </w:r>
      <w:r w:rsidRPr="00694230">
        <w:rPr>
          <w:rFonts w:ascii="Arial" w:hAnsi="Arial" w:cs="Arial"/>
          <w:color w:val="000000"/>
          <w:sz w:val="22"/>
          <w:szCs w:val="22"/>
        </w:rPr>
        <w:t xml:space="preserve"> and effective care. In addition, the report will consider ethical practice, including key principles such as dignity, respect and autonomy, which guide decision-making and protect individuals’ rights (Varkey, 2020).</w:t>
      </w:r>
    </w:p>
    <w:p w14:paraId="1C85C502" w14:textId="47148C2C" w:rsidR="00DF46A5" w:rsidRPr="00694230" w:rsidRDefault="00DF46A5" w:rsidP="00694230">
      <w:pPr>
        <w:pStyle w:val="NormalWeb"/>
        <w:spacing w:line="360" w:lineRule="auto"/>
        <w:ind w:left="360"/>
        <w:rPr>
          <w:rFonts w:ascii="Arial" w:hAnsi="Arial" w:cs="Arial"/>
          <w:color w:val="000000"/>
          <w:sz w:val="22"/>
          <w:szCs w:val="22"/>
        </w:rPr>
      </w:pPr>
      <w:r w:rsidRPr="00694230">
        <w:rPr>
          <w:rFonts w:ascii="Arial" w:hAnsi="Arial" w:cs="Arial"/>
          <w:color w:val="000000"/>
          <w:sz w:val="22"/>
          <w:szCs w:val="22"/>
        </w:rPr>
        <w:t>To support this discussion, Robyn’s story will be used as a case study to illustrate how these principles influence real</w:t>
      </w:r>
      <w:r w:rsidR="00D61481" w:rsidRPr="00694230">
        <w:rPr>
          <w:rFonts w:ascii="Arial" w:hAnsi="Arial" w:cs="Arial"/>
          <w:color w:val="000000"/>
          <w:sz w:val="22"/>
          <w:szCs w:val="22"/>
        </w:rPr>
        <w:t xml:space="preserve"> </w:t>
      </w:r>
      <w:r w:rsidRPr="00694230">
        <w:rPr>
          <w:rFonts w:ascii="Arial" w:hAnsi="Arial" w:cs="Arial"/>
          <w:color w:val="000000"/>
          <w:sz w:val="22"/>
          <w:szCs w:val="22"/>
        </w:rPr>
        <w:t>life care experiences and overall quality of life outcomes.</w:t>
      </w:r>
    </w:p>
    <w:p w14:paraId="701CDB71" w14:textId="5CFB2543" w:rsidR="00552A1D" w:rsidRPr="00694230" w:rsidRDefault="00552A1D" w:rsidP="00694230">
      <w:pPr>
        <w:spacing w:before="100" w:beforeAutospacing="1" w:after="100" w:afterAutospacing="1" w:line="360" w:lineRule="auto"/>
        <w:ind w:left="360"/>
        <w:outlineLvl w:val="2"/>
        <w:rPr>
          <w:rFonts w:ascii="Arial" w:hAnsi="Arial" w:cs="Arial"/>
          <w:color w:val="000000"/>
          <w:sz w:val="22"/>
          <w:szCs w:val="22"/>
        </w:rPr>
      </w:pPr>
      <w:r w:rsidRPr="00694230">
        <w:rPr>
          <w:rFonts w:ascii="Arial" w:hAnsi="Arial" w:cs="Arial"/>
          <w:color w:val="000000"/>
          <w:sz w:val="22"/>
          <w:szCs w:val="22"/>
        </w:rPr>
        <w:t>Task 1: Reflection on Importance of Principles</w:t>
      </w:r>
      <w:r w:rsidR="0013533F" w:rsidRPr="00694230">
        <w:rPr>
          <w:rFonts w:ascii="Arial" w:hAnsi="Arial" w:cs="Arial"/>
          <w:color w:val="000000"/>
          <w:sz w:val="22"/>
          <w:szCs w:val="22"/>
        </w:rPr>
        <w:t xml:space="preserve"> </w:t>
      </w:r>
    </w:p>
    <w:p w14:paraId="7246F816" w14:textId="77777777" w:rsidR="00FC32A0" w:rsidRPr="00694230" w:rsidRDefault="00552A1D" w:rsidP="00694230">
      <w:pPr>
        <w:spacing w:line="360" w:lineRule="auto"/>
        <w:ind w:left="360"/>
        <w:rPr>
          <w:rFonts w:ascii="Arial" w:hAnsi="Arial" w:cs="Arial"/>
          <w:color w:val="000000"/>
          <w:sz w:val="22"/>
          <w:szCs w:val="22"/>
        </w:rPr>
      </w:pPr>
      <w:r w:rsidRPr="00694230">
        <w:rPr>
          <w:rFonts w:ascii="Arial" w:hAnsi="Arial" w:cs="Arial"/>
          <w:color w:val="000000"/>
          <w:sz w:val="22"/>
          <w:szCs w:val="22"/>
        </w:rPr>
        <w:t xml:space="preserve">Person-centred care, partnership working and ethical practice are </w:t>
      </w:r>
      <w:r w:rsidR="00D61481" w:rsidRPr="00694230">
        <w:rPr>
          <w:rFonts w:ascii="Arial" w:hAnsi="Arial" w:cs="Arial"/>
          <w:color w:val="000000"/>
          <w:sz w:val="22"/>
          <w:szCs w:val="22"/>
        </w:rPr>
        <w:t>important</w:t>
      </w:r>
      <w:r w:rsidRPr="00694230">
        <w:rPr>
          <w:rFonts w:ascii="Arial" w:hAnsi="Arial" w:cs="Arial"/>
          <w:color w:val="000000"/>
          <w:sz w:val="22"/>
          <w:szCs w:val="22"/>
        </w:rPr>
        <w:t xml:space="preserve"> principles within health and social care, as they </w:t>
      </w:r>
      <w:r w:rsidR="00D61481" w:rsidRPr="00694230">
        <w:rPr>
          <w:rFonts w:ascii="Arial" w:hAnsi="Arial" w:cs="Arial"/>
          <w:color w:val="000000"/>
          <w:sz w:val="22"/>
          <w:szCs w:val="22"/>
        </w:rPr>
        <w:t>form</w:t>
      </w:r>
      <w:r w:rsidRPr="00694230">
        <w:rPr>
          <w:rFonts w:ascii="Arial" w:hAnsi="Arial" w:cs="Arial"/>
          <w:color w:val="000000"/>
          <w:sz w:val="22"/>
          <w:szCs w:val="22"/>
        </w:rPr>
        <w:t xml:space="preserve"> how services are delivered and experienced. </w:t>
      </w:r>
      <w:r w:rsidR="00D61481" w:rsidRPr="00694230">
        <w:rPr>
          <w:rFonts w:ascii="Arial" w:hAnsi="Arial" w:cs="Arial"/>
          <w:color w:val="000000"/>
          <w:sz w:val="22"/>
          <w:szCs w:val="22"/>
        </w:rPr>
        <w:t>Person-centred care is an approach that focuses on the individual, ensuring that their personal values, preferences, and needs are considered when planning and delivering care.</w:t>
      </w:r>
      <w:r w:rsidRPr="00694230">
        <w:rPr>
          <w:rFonts w:ascii="Arial" w:hAnsi="Arial" w:cs="Arial"/>
          <w:color w:val="000000"/>
          <w:sz w:val="22"/>
          <w:szCs w:val="22"/>
        </w:rPr>
        <w:t xml:space="preserve"> (Health Foundation, 2014). </w:t>
      </w:r>
      <w:r w:rsidR="00D61481" w:rsidRPr="00694230">
        <w:rPr>
          <w:rFonts w:ascii="Arial" w:hAnsi="Arial" w:cs="Arial"/>
          <w:color w:val="000000"/>
          <w:sz w:val="22"/>
          <w:szCs w:val="22"/>
        </w:rPr>
        <w:t>This approach encourages professionals and individuals to work together, helping people to maintain their independence and take an active role in managing their own care. However, achieving truly person-centred care can be difficult in practice because of staffing pressures, limited time, and restricted resources. As a result, care may sometimes focus more on completing tasks than meeting individual needs.</w:t>
      </w:r>
      <w:r w:rsidR="00D61481" w:rsidRPr="00694230">
        <w:rPr>
          <w:rFonts w:ascii="Arial" w:hAnsi="Arial" w:cs="Arial"/>
          <w:color w:val="000000"/>
          <w:sz w:val="22"/>
          <w:szCs w:val="22"/>
        </w:rPr>
        <w:t xml:space="preserve"> </w:t>
      </w:r>
    </w:p>
    <w:p w14:paraId="7DBA7624" w14:textId="77777777" w:rsidR="00FC32A0" w:rsidRPr="00694230" w:rsidRDefault="00FC32A0" w:rsidP="00694230">
      <w:pPr>
        <w:spacing w:line="360" w:lineRule="auto"/>
        <w:rPr>
          <w:rFonts w:ascii="Arial" w:hAnsi="Arial" w:cs="Arial"/>
          <w:color w:val="000000"/>
          <w:sz w:val="22"/>
          <w:szCs w:val="22"/>
        </w:rPr>
      </w:pPr>
    </w:p>
    <w:p w14:paraId="52B0E9D2" w14:textId="77777777" w:rsidR="00FC32A0" w:rsidRPr="00694230" w:rsidRDefault="00D61481" w:rsidP="00694230">
      <w:pPr>
        <w:spacing w:line="360" w:lineRule="auto"/>
        <w:ind w:left="360"/>
        <w:rPr>
          <w:rFonts w:ascii="Arial" w:hAnsi="Arial" w:cs="Arial"/>
          <w:color w:val="000000"/>
          <w:sz w:val="22"/>
          <w:szCs w:val="22"/>
        </w:rPr>
      </w:pPr>
      <w:r w:rsidRPr="00694230">
        <w:rPr>
          <w:rFonts w:ascii="Arial" w:hAnsi="Arial" w:cs="Arial"/>
          <w:color w:val="000000"/>
          <w:sz w:val="22"/>
          <w:szCs w:val="22"/>
        </w:rPr>
        <w:t xml:space="preserve">Partnership working promotes collaboration between professionals, organisations, and service users to deliver coordinated and effective care (Coulter and Collins, 2011). Despite its advantages, its success often depends on clear communication and </w:t>
      </w:r>
      <w:r w:rsidRPr="00694230">
        <w:rPr>
          <w:rFonts w:ascii="Arial" w:hAnsi="Arial" w:cs="Arial"/>
          <w:color w:val="000000"/>
          <w:sz w:val="22"/>
          <w:szCs w:val="22"/>
        </w:rPr>
        <w:t>distinct</w:t>
      </w:r>
      <w:r w:rsidRPr="00694230">
        <w:rPr>
          <w:rFonts w:ascii="Arial" w:hAnsi="Arial" w:cs="Arial"/>
          <w:color w:val="000000"/>
          <w:sz w:val="22"/>
          <w:szCs w:val="22"/>
        </w:rPr>
        <w:t xml:space="preserve"> responsibilities, which are not always present in practice. Ethical practice underpins decision</w:t>
      </w:r>
      <w:r w:rsidRPr="00694230">
        <w:rPr>
          <w:rFonts w:ascii="Arial" w:hAnsi="Arial" w:cs="Arial"/>
          <w:color w:val="000000"/>
          <w:sz w:val="22"/>
          <w:szCs w:val="22"/>
        </w:rPr>
        <w:t xml:space="preserve"> </w:t>
      </w:r>
      <w:r w:rsidRPr="00694230">
        <w:rPr>
          <w:rFonts w:ascii="Arial" w:hAnsi="Arial" w:cs="Arial"/>
          <w:color w:val="000000"/>
          <w:sz w:val="22"/>
          <w:szCs w:val="22"/>
        </w:rPr>
        <w:t xml:space="preserve">making by ensuring that care is delivered with respect, fairness, and </w:t>
      </w:r>
      <w:r w:rsidRPr="00694230">
        <w:rPr>
          <w:rFonts w:ascii="Arial" w:hAnsi="Arial" w:cs="Arial"/>
          <w:color w:val="000000"/>
          <w:sz w:val="22"/>
          <w:szCs w:val="22"/>
        </w:rPr>
        <w:lastRenderedPageBreak/>
        <w:t xml:space="preserve">consideration for individual rights (Varkey, 2020). Nevertheless, ethical tensions can arise when respecting a person's </w:t>
      </w:r>
      <w:r w:rsidR="00FC32A0" w:rsidRPr="00694230">
        <w:rPr>
          <w:rFonts w:ascii="Arial" w:hAnsi="Arial" w:cs="Arial"/>
          <w:color w:val="000000"/>
          <w:sz w:val="22"/>
          <w:szCs w:val="22"/>
        </w:rPr>
        <w:t>independence and</w:t>
      </w:r>
      <w:r w:rsidRPr="00694230">
        <w:rPr>
          <w:rFonts w:ascii="Arial" w:hAnsi="Arial" w:cs="Arial"/>
          <w:color w:val="000000"/>
          <w:sz w:val="22"/>
          <w:szCs w:val="22"/>
        </w:rPr>
        <w:t xml:space="preserve"> may increase risks to their health or wellbeing.</w:t>
      </w:r>
      <w:r w:rsidR="00FC32A0" w:rsidRPr="00694230">
        <w:rPr>
          <w:rFonts w:ascii="Arial" w:hAnsi="Arial" w:cs="Arial"/>
          <w:color w:val="000000"/>
          <w:sz w:val="22"/>
          <w:szCs w:val="22"/>
        </w:rPr>
        <w:t xml:space="preserve"> </w:t>
      </w:r>
      <w:r w:rsidR="00552A1D" w:rsidRPr="00694230">
        <w:rPr>
          <w:rFonts w:ascii="Arial" w:hAnsi="Arial" w:cs="Arial"/>
          <w:color w:val="000000"/>
          <w:sz w:val="22"/>
          <w:szCs w:val="22"/>
        </w:rPr>
        <w:t>These principles are highly significant in practice as they contribute to improved quality of care and</w:t>
      </w:r>
      <w:r w:rsidR="00FC32A0" w:rsidRPr="00694230">
        <w:rPr>
          <w:rFonts w:ascii="Arial" w:hAnsi="Arial" w:cs="Arial"/>
          <w:color w:val="000000"/>
          <w:sz w:val="22"/>
          <w:szCs w:val="22"/>
        </w:rPr>
        <w:t xml:space="preserve"> ensures </w:t>
      </w:r>
      <w:r w:rsidR="00FC32A0" w:rsidRPr="00694230">
        <w:rPr>
          <w:rFonts w:ascii="Arial" w:hAnsi="Arial" w:cs="Arial"/>
          <w:color w:val="000000"/>
          <w:sz w:val="22"/>
          <w:szCs w:val="22"/>
        </w:rPr>
        <w:t>support reflects their preferences, goals, and circumstances.</w:t>
      </w:r>
      <w:r w:rsidR="00FC32A0" w:rsidRPr="00694230">
        <w:rPr>
          <w:rFonts w:ascii="Arial" w:hAnsi="Arial" w:cs="Arial"/>
          <w:color w:val="000000"/>
          <w:sz w:val="22"/>
          <w:szCs w:val="22"/>
        </w:rPr>
        <w:t xml:space="preserve"> </w:t>
      </w:r>
    </w:p>
    <w:p w14:paraId="6FE16C09" w14:textId="77777777" w:rsidR="00FC32A0" w:rsidRPr="00694230" w:rsidRDefault="00FC32A0" w:rsidP="00694230">
      <w:pPr>
        <w:spacing w:line="360" w:lineRule="auto"/>
        <w:rPr>
          <w:rFonts w:ascii="Arial" w:hAnsi="Arial" w:cs="Arial"/>
          <w:color w:val="000000"/>
          <w:sz w:val="22"/>
          <w:szCs w:val="22"/>
        </w:rPr>
      </w:pPr>
    </w:p>
    <w:p w14:paraId="702FA4BF" w14:textId="7EC1DA1E" w:rsidR="00FC32A0" w:rsidRPr="00694230" w:rsidRDefault="00FC32A0" w:rsidP="00694230">
      <w:pPr>
        <w:spacing w:line="360" w:lineRule="auto"/>
        <w:ind w:left="360"/>
        <w:rPr>
          <w:rFonts w:ascii="Arial" w:hAnsi="Arial" w:cs="Arial"/>
          <w:color w:val="000000"/>
          <w:sz w:val="22"/>
          <w:szCs w:val="22"/>
        </w:rPr>
      </w:pPr>
      <w:r w:rsidRPr="00694230">
        <w:rPr>
          <w:rFonts w:ascii="Arial" w:hAnsi="Arial" w:cs="Arial"/>
          <w:color w:val="000000"/>
          <w:sz w:val="22"/>
          <w:szCs w:val="22"/>
        </w:rPr>
        <w:t>Person</w:t>
      </w:r>
      <w:r w:rsidR="004A1253" w:rsidRPr="00694230">
        <w:rPr>
          <w:rFonts w:ascii="Arial" w:hAnsi="Arial" w:cs="Arial"/>
          <w:color w:val="000000"/>
          <w:sz w:val="22"/>
          <w:szCs w:val="22"/>
        </w:rPr>
        <w:t>-</w:t>
      </w:r>
      <w:r w:rsidRPr="00694230">
        <w:rPr>
          <w:rFonts w:ascii="Arial" w:hAnsi="Arial" w:cs="Arial"/>
          <w:color w:val="000000"/>
          <w:sz w:val="22"/>
          <w:szCs w:val="22"/>
        </w:rPr>
        <w:t>centred care aims to ensure that individuals have a meaningful voice in decisions affecting their care, enabling support to be tailored to their preferences, needs, and goals. This can lead to improved wellbeing, greater independence, and more positive care experiences. However, resource pressures and increasing caseloads can make it challenging for professionals to consistently provide highly personalised support (The King's Fund, 202</w:t>
      </w:r>
      <w:r w:rsidR="00430C18" w:rsidRPr="00694230">
        <w:rPr>
          <w:rFonts w:ascii="Arial" w:hAnsi="Arial" w:cs="Arial"/>
          <w:color w:val="000000"/>
          <w:sz w:val="22"/>
          <w:szCs w:val="22"/>
        </w:rPr>
        <w:t>4</w:t>
      </w:r>
      <w:r w:rsidRPr="00694230">
        <w:rPr>
          <w:rFonts w:ascii="Arial" w:hAnsi="Arial" w:cs="Arial"/>
          <w:color w:val="000000"/>
          <w:sz w:val="22"/>
          <w:szCs w:val="22"/>
        </w:rPr>
        <w:t>). Partnership working contributes to more co</w:t>
      </w:r>
      <w:r w:rsidR="007510E1" w:rsidRPr="00694230">
        <w:rPr>
          <w:rFonts w:ascii="Arial" w:hAnsi="Arial" w:cs="Arial"/>
          <w:color w:val="000000"/>
          <w:sz w:val="22"/>
          <w:szCs w:val="22"/>
        </w:rPr>
        <w:t>-</w:t>
      </w:r>
      <w:r w:rsidRPr="00694230">
        <w:rPr>
          <w:rFonts w:ascii="Arial" w:hAnsi="Arial" w:cs="Arial"/>
          <w:color w:val="000000"/>
          <w:sz w:val="22"/>
          <w:szCs w:val="22"/>
        </w:rPr>
        <w:t>ordinated and holistic care by bringing together different professionals and services. Although this can improve outcomes, variations in communication practices and organisational priorities may limit its effectiveness. Ethical practice underpins decision</w:t>
      </w:r>
      <w:r w:rsidR="007510E1" w:rsidRPr="00694230">
        <w:rPr>
          <w:rFonts w:ascii="Arial" w:hAnsi="Arial" w:cs="Arial"/>
          <w:color w:val="000000"/>
          <w:sz w:val="22"/>
          <w:szCs w:val="22"/>
        </w:rPr>
        <w:t xml:space="preserve"> </w:t>
      </w:r>
      <w:r w:rsidRPr="00694230">
        <w:rPr>
          <w:rFonts w:ascii="Arial" w:hAnsi="Arial" w:cs="Arial"/>
          <w:color w:val="000000"/>
          <w:sz w:val="22"/>
          <w:szCs w:val="22"/>
        </w:rPr>
        <w:t xml:space="preserve">making by promoting respect, fairness, and the protection of individual rights. However, applying ethical principles in practice is not always straightforward, particularly when balancing individual choice with concerns about safety and wellbeing. These principles are reinforced by legislation such as the Care Act 2014, which places a duty on local authorities to promote individual wellbeing and </w:t>
      </w:r>
      <w:r w:rsidR="004A1253" w:rsidRPr="00694230">
        <w:rPr>
          <w:rFonts w:ascii="Arial" w:hAnsi="Arial" w:cs="Arial"/>
          <w:color w:val="000000"/>
          <w:sz w:val="22"/>
          <w:szCs w:val="22"/>
        </w:rPr>
        <w:t>person-centred</w:t>
      </w:r>
      <w:r w:rsidRPr="00694230">
        <w:rPr>
          <w:rFonts w:ascii="Arial" w:hAnsi="Arial" w:cs="Arial"/>
          <w:color w:val="000000"/>
          <w:sz w:val="22"/>
          <w:szCs w:val="22"/>
        </w:rPr>
        <w:t xml:space="preserve"> support</w:t>
      </w:r>
      <w:r w:rsidRPr="00694230">
        <w:rPr>
          <w:rStyle w:val="apple-converted-space"/>
          <w:rFonts w:ascii="Arial" w:hAnsi="Arial" w:cs="Arial"/>
          <w:color w:val="000000"/>
          <w:sz w:val="22"/>
          <w:szCs w:val="22"/>
        </w:rPr>
        <w:t> </w:t>
      </w:r>
      <w:r w:rsidRPr="00694230">
        <w:rPr>
          <w:rStyle w:val="Strong"/>
          <w:rFonts w:ascii="Arial" w:hAnsi="Arial" w:cs="Arial"/>
          <w:b w:val="0"/>
          <w:bCs w:val="0"/>
          <w:color w:val="000000"/>
          <w:sz w:val="22"/>
          <w:szCs w:val="22"/>
        </w:rPr>
        <w:t>(Care Act</w:t>
      </w:r>
      <w:r w:rsidR="00430C18" w:rsidRPr="00694230">
        <w:rPr>
          <w:rStyle w:val="Strong"/>
          <w:rFonts w:ascii="Arial" w:hAnsi="Arial" w:cs="Arial"/>
          <w:b w:val="0"/>
          <w:bCs w:val="0"/>
          <w:color w:val="000000"/>
          <w:sz w:val="22"/>
          <w:szCs w:val="22"/>
        </w:rPr>
        <w:t xml:space="preserve"> </w:t>
      </w:r>
      <w:r w:rsidRPr="00694230">
        <w:rPr>
          <w:rStyle w:val="Strong"/>
          <w:rFonts w:ascii="Arial" w:hAnsi="Arial" w:cs="Arial"/>
          <w:b w:val="0"/>
          <w:bCs w:val="0"/>
          <w:color w:val="000000"/>
          <w:sz w:val="22"/>
          <w:szCs w:val="22"/>
        </w:rPr>
        <w:t>2014)</w:t>
      </w:r>
      <w:r w:rsidRPr="00694230">
        <w:rPr>
          <w:rFonts w:ascii="Arial" w:hAnsi="Arial" w:cs="Arial"/>
          <w:color w:val="000000"/>
          <w:sz w:val="22"/>
          <w:szCs w:val="22"/>
        </w:rPr>
        <w:t>, and the Equality Act 2010, which promotes equal treatment and protects individuals from discrimination</w:t>
      </w:r>
      <w:r w:rsidRPr="00694230">
        <w:rPr>
          <w:rStyle w:val="apple-converted-space"/>
          <w:rFonts w:ascii="Arial" w:hAnsi="Arial" w:cs="Arial"/>
          <w:color w:val="000000"/>
          <w:sz w:val="22"/>
          <w:szCs w:val="22"/>
        </w:rPr>
        <w:t> </w:t>
      </w:r>
      <w:r w:rsidRPr="00694230">
        <w:rPr>
          <w:rStyle w:val="Strong"/>
          <w:rFonts w:ascii="Arial" w:hAnsi="Arial" w:cs="Arial"/>
          <w:b w:val="0"/>
          <w:bCs w:val="0"/>
          <w:color w:val="000000"/>
          <w:sz w:val="22"/>
          <w:szCs w:val="22"/>
        </w:rPr>
        <w:t>(Equality Ac</w:t>
      </w:r>
      <w:r w:rsidR="00694230">
        <w:rPr>
          <w:rStyle w:val="Strong"/>
          <w:rFonts w:ascii="Arial" w:hAnsi="Arial" w:cs="Arial"/>
          <w:b w:val="0"/>
          <w:bCs w:val="0"/>
          <w:color w:val="000000"/>
          <w:sz w:val="22"/>
          <w:szCs w:val="22"/>
        </w:rPr>
        <w:t xml:space="preserve">t, </w:t>
      </w:r>
      <w:r w:rsidRPr="00694230">
        <w:rPr>
          <w:rStyle w:val="Strong"/>
          <w:rFonts w:ascii="Arial" w:hAnsi="Arial" w:cs="Arial"/>
          <w:b w:val="0"/>
          <w:bCs w:val="0"/>
          <w:color w:val="000000"/>
          <w:sz w:val="22"/>
          <w:szCs w:val="22"/>
        </w:rPr>
        <w:t>2010)</w:t>
      </w:r>
      <w:r w:rsidRPr="00694230">
        <w:rPr>
          <w:rFonts w:ascii="Arial" w:hAnsi="Arial" w:cs="Arial"/>
          <w:color w:val="000000"/>
          <w:sz w:val="22"/>
          <w:szCs w:val="22"/>
        </w:rPr>
        <w:t>.</w:t>
      </w:r>
    </w:p>
    <w:p w14:paraId="212660A0" w14:textId="77777777" w:rsidR="00FC32A0" w:rsidRPr="00694230" w:rsidRDefault="00FC32A0" w:rsidP="00694230">
      <w:pPr>
        <w:spacing w:line="360" w:lineRule="auto"/>
        <w:rPr>
          <w:rFonts w:ascii="Arial" w:hAnsi="Arial" w:cs="Arial"/>
          <w:color w:val="000000"/>
          <w:sz w:val="22"/>
          <w:szCs w:val="22"/>
        </w:rPr>
      </w:pPr>
    </w:p>
    <w:p w14:paraId="0E844065" w14:textId="61906366" w:rsidR="00552A1D" w:rsidRPr="00694230" w:rsidRDefault="00552A1D"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Despite their importance, there are challenges in implementing these principles effectively. Time constraints, limited resources and staff shortages can restrict professionals</w:t>
      </w:r>
      <w:r w:rsidR="007510E1" w:rsidRPr="00694230">
        <w:rPr>
          <w:rFonts w:ascii="Arial" w:hAnsi="Arial" w:cs="Arial"/>
          <w:color w:val="000000"/>
          <w:sz w:val="22"/>
          <w:szCs w:val="22"/>
        </w:rPr>
        <w:t>’</w:t>
      </w:r>
      <w:r w:rsidRPr="00694230">
        <w:rPr>
          <w:rFonts w:ascii="Arial" w:hAnsi="Arial" w:cs="Arial"/>
          <w:color w:val="000000"/>
          <w:sz w:val="22"/>
          <w:szCs w:val="22"/>
        </w:rPr>
        <w:t xml:space="preserve"> ability to provide personalised care. Partnership working may be </w:t>
      </w:r>
      <w:r w:rsidR="007510E1" w:rsidRPr="00694230">
        <w:rPr>
          <w:rFonts w:ascii="Arial" w:hAnsi="Arial" w:cs="Arial"/>
          <w:color w:val="000000"/>
          <w:sz w:val="22"/>
          <w:szCs w:val="22"/>
        </w:rPr>
        <w:t>affected</w:t>
      </w:r>
      <w:r w:rsidRPr="00694230">
        <w:rPr>
          <w:rFonts w:ascii="Arial" w:hAnsi="Arial" w:cs="Arial"/>
          <w:color w:val="000000"/>
          <w:sz w:val="22"/>
          <w:szCs w:val="22"/>
        </w:rPr>
        <w:t xml:space="preserve"> by poor communication between organisations, while ethical practice often involves balancing </w:t>
      </w:r>
      <w:r w:rsidR="007510E1" w:rsidRPr="00694230">
        <w:rPr>
          <w:rFonts w:ascii="Arial" w:hAnsi="Arial" w:cs="Arial"/>
          <w:color w:val="000000"/>
          <w:sz w:val="22"/>
          <w:szCs w:val="22"/>
        </w:rPr>
        <w:t xml:space="preserve">difficult </w:t>
      </w:r>
      <w:r w:rsidRPr="00694230">
        <w:rPr>
          <w:rFonts w:ascii="Arial" w:hAnsi="Arial" w:cs="Arial"/>
          <w:color w:val="000000"/>
          <w:sz w:val="22"/>
          <w:szCs w:val="22"/>
        </w:rPr>
        <w:t>priorities. Therefore, their success depends on organisational support and professional judgement.</w:t>
      </w:r>
    </w:p>
    <w:p w14:paraId="02A71F03" w14:textId="77EF7B62" w:rsidR="00552A1D" w:rsidRPr="00694230" w:rsidRDefault="00552A1D"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The importance of these principles can also be understood through relevant theories. Maslow’s hierarchy of needs explains that individuals must have their basic physiological and safety needs met before achieving higher levels of wellbeing, such as esteem and self-actualisation (Maslow, 1943). This supports person</w:t>
      </w:r>
      <w:r w:rsidR="004A1253" w:rsidRPr="00694230">
        <w:rPr>
          <w:rFonts w:ascii="Arial" w:hAnsi="Arial" w:cs="Arial"/>
          <w:color w:val="000000"/>
          <w:sz w:val="22"/>
          <w:szCs w:val="22"/>
        </w:rPr>
        <w:t>-</w:t>
      </w:r>
      <w:r w:rsidRPr="00694230">
        <w:rPr>
          <w:rFonts w:ascii="Arial" w:hAnsi="Arial" w:cs="Arial"/>
          <w:color w:val="000000"/>
          <w:sz w:val="22"/>
          <w:szCs w:val="22"/>
        </w:rPr>
        <w:t>centred care, although the theory has been criticised for being too simplistic in real</w:t>
      </w:r>
      <w:r w:rsidR="007510E1" w:rsidRPr="00694230">
        <w:rPr>
          <w:rFonts w:ascii="Arial" w:hAnsi="Arial" w:cs="Arial"/>
          <w:color w:val="000000"/>
          <w:sz w:val="22"/>
          <w:szCs w:val="22"/>
        </w:rPr>
        <w:t xml:space="preserve"> </w:t>
      </w:r>
      <w:r w:rsidRPr="00694230">
        <w:rPr>
          <w:rFonts w:ascii="Arial" w:hAnsi="Arial" w:cs="Arial"/>
          <w:color w:val="000000"/>
          <w:sz w:val="22"/>
          <w:szCs w:val="22"/>
        </w:rPr>
        <w:t xml:space="preserve">life care contexts. In addition, Bronfenbrenner’s ecological systems theory highlights how individuals are influenced by </w:t>
      </w:r>
      <w:r w:rsidRPr="00694230">
        <w:rPr>
          <w:rFonts w:ascii="Arial" w:hAnsi="Arial" w:cs="Arial"/>
          <w:color w:val="000000"/>
          <w:sz w:val="22"/>
          <w:szCs w:val="22"/>
        </w:rPr>
        <w:lastRenderedPageBreak/>
        <w:t xml:space="preserve">different environments, including family, community and wider society (Bronfenbrenner, 1977). This links to partnership working, though in practice coordinating these systems can be </w:t>
      </w:r>
      <w:r w:rsidR="007510E1" w:rsidRPr="00694230">
        <w:rPr>
          <w:rFonts w:ascii="Arial" w:hAnsi="Arial" w:cs="Arial"/>
          <w:color w:val="000000"/>
          <w:sz w:val="22"/>
          <w:szCs w:val="22"/>
        </w:rPr>
        <w:t>difficult</w:t>
      </w:r>
      <w:r w:rsidRPr="00694230">
        <w:rPr>
          <w:rFonts w:ascii="Arial" w:hAnsi="Arial" w:cs="Arial"/>
          <w:color w:val="000000"/>
          <w:sz w:val="22"/>
          <w:szCs w:val="22"/>
        </w:rPr>
        <w:t>.</w:t>
      </w:r>
    </w:p>
    <w:p w14:paraId="605D7208" w14:textId="4ECD8F66" w:rsidR="00552A1D" w:rsidRPr="00694230" w:rsidRDefault="00552A1D"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Overall, person</w:t>
      </w:r>
      <w:r w:rsidR="004A1253" w:rsidRPr="00694230">
        <w:rPr>
          <w:rFonts w:ascii="Arial" w:hAnsi="Arial" w:cs="Arial"/>
          <w:color w:val="000000"/>
          <w:sz w:val="22"/>
          <w:szCs w:val="22"/>
        </w:rPr>
        <w:t>-</w:t>
      </w:r>
      <w:r w:rsidRPr="00694230">
        <w:rPr>
          <w:rFonts w:ascii="Arial" w:hAnsi="Arial" w:cs="Arial"/>
          <w:color w:val="000000"/>
          <w:sz w:val="22"/>
          <w:szCs w:val="22"/>
        </w:rPr>
        <w:t>centred care, partnership working and ethical practice are essential in delivering high</w:t>
      </w:r>
      <w:r w:rsidR="007510E1" w:rsidRPr="00694230">
        <w:rPr>
          <w:rFonts w:ascii="Arial" w:hAnsi="Arial" w:cs="Arial"/>
          <w:color w:val="000000"/>
          <w:sz w:val="22"/>
          <w:szCs w:val="22"/>
        </w:rPr>
        <w:t xml:space="preserve"> </w:t>
      </w:r>
      <w:r w:rsidRPr="00694230">
        <w:rPr>
          <w:rFonts w:ascii="Arial" w:hAnsi="Arial" w:cs="Arial"/>
          <w:color w:val="000000"/>
          <w:sz w:val="22"/>
          <w:szCs w:val="22"/>
        </w:rPr>
        <w:t>quality health and social care. Although challenges exist, a critical understanding of these principles highlights the need for effective implementation to ensure care remains holistic, inclusive and meaningful in practice.</w:t>
      </w:r>
    </w:p>
    <w:p w14:paraId="26B8A99F" w14:textId="597BA248" w:rsidR="00552A1D" w:rsidRPr="00694230" w:rsidRDefault="00552A1D" w:rsidP="00694230">
      <w:pPr>
        <w:spacing w:before="100" w:beforeAutospacing="1" w:after="100" w:afterAutospacing="1" w:line="360" w:lineRule="auto"/>
        <w:ind w:left="360"/>
        <w:outlineLvl w:val="2"/>
        <w:rPr>
          <w:rFonts w:ascii="Arial" w:hAnsi="Arial" w:cs="Arial"/>
          <w:color w:val="000000"/>
          <w:sz w:val="22"/>
          <w:szCs w:val="22"/>
        </w:rPr>
      </w:pPr>
      <w:r w:rsidRPr="00694230">
        <w:rPr>
          <w:rFonts w:ascii="Arial" w:hAnsi="Arial" w:cs="Arial"/>
          <w:color w:val="000000"/>
          <w:sz w:val="22"/>
          <w:szCs w:val="22"/>
        </w:rPr>
        <w:t>Task 2: Practical Example in Practice (Robyn’s Case Study)</w:t>
      </w:r>
      <w:r w:rsidR="0013533F" w:rsidRPr="00694230">
        <w:rPr>
          <w:rFonts w:ascii="Arial" w:hAnsi="Arial" w:cs="Arial"/>
          <w:color w:val="000000"/>
          <w:sz w:val="22"/>
          <w:szCs w:val="22"/>
        </w:rPr>
        <w:t xml:space="preserve"> </w:t>
      </w:r>
    </w:p>
    <w:p w14:paraId="4569DBAB" w14:textId="5113A026" w:rsidR="007510E1" w:rsidRPr="00694230" w:rsidRDefault="007510E1" w:rsidP="00694230">
      <w:pPr>
        <w:pStyle w:val="NormalWeb"/>
        <w:spacing w:line="360" w:lineRule="auto"/>
        <w:ind w:left="360"/>
        <w:rPr>
          <w:rFonts w:ascii="Arial" w:hAnsi="Arial" w:cs="Arial"/>
          <w:color w:val="000000"/>
          <w:sz w:val="22"/>
          <w:szCs w:val="22"/>
        </w:rPr>
      </w:pPr>
      <w:r w:rsidRPr="00694230">
        <w:rPr>
          <w:rStyle w:val="Strong"/>
          <w:rFonts w:ascii="Arial" w:hAnsi="Arial" w:cs="Arial"/>
          <w:b w:val="0"/>
          <w:bCs w:val="0"/>
          <w:color w:val="000000"/>
          <w:sz w:val="22"/>
          <w:szCs w:val="22"/>
        </w:rPr>
        <w:t xml:space="preserve">Robyn’s case study from NHS England demonstrates how </w:t>
      </w:r>
      <w:r w:rsidR="004A1253" w:rsidRPr="00694230">
        <w:rPr>
          <w:rStyle w:val="Strong"/>
          <w:rFonts w:ascii="Arial" w:hAnsi="Arial" w:cs="Arial"/>
          <w:b w:val="0"/>
          <w:bCs w:val="0"/>
          <w:color w:val="000000"/>
          <w:sz w:val="22"/>
          <w:szCs w:val="22"/>
        </w:rPr>
        <w:t>person-centred</w:t>
      </w:r>
      <w:r w:rsidRPr="00694230">
        <w:rPr>
          <w:rStyle w:val="Strong"/>
          <w:rFonts w:ascii="Arial" w:hAnsi="Arial" w:cs="Arial"/>
          <w:b w:val="0"/>
          <w:bCs w:val="0"/>
          <w:color w:val="000000"/>
          <w:sz w:val="22"/>
          <w:szCs w:val="22"/>
        </w:rPr>
        <w:t xml:space="preserve"> care, partnership working and ethical practice can be applied effectively in a real</w:t>
      </w:r>
      <w:r w:rsidRPr="00694230">
        <w:rPr>
          <w:rStyle w:val="Strong"/>
          <w:rFonts w:ascii="Arial" w:hAnsi="Arial" w:cs="Arial"/>
          <w:b w:val="0"/>
          <w:bCs w:val="0"/>
          <w:color w:val="000000"/>
          <w:sz w:val="22"/>
          <w:szCs w:val="22"/>
        </w:rPr>
        <w:t xml:space="preserve"> situation</w:t>
      </w:r>
      <w:r w:rsidRPr="00694230">
        <w:rPr>
          <w:rStyle w:val="Strong"/>
          <w:rFonts w:ascii="Arial" w:hAnsi="Arial" w:cs="Arial"/>
          <w:b w:val="0"/>
          <w:bCs w:val="0"/>
          <w:color w:val="000000"/>
          <w:sz w:val="22"/>
          <w:szCs w:val="22"/>
        </w:rPr>
        <w:t>. Robyn, who lives with a spinal injury, experienced an improved quality of life after receiving a Personal Health Budget (PHB), which enabled greater control over her care (NHS England, n.d.). However, this positive outcome was largely dependent on access to appropriate funding, support and professional guidance, which may not be equally available to all service users.</w:t>
      </w:r>
    </w:p>
    <w:p w14:paraId="091CFEB3" w14:textId="54045D43" w:rsidR="007510E1" w:rsidRPr="00694230" w:rsidRDefault="007510E1" w:rsidP="00694230">
      <w:pPr>
        <w:pStyle w:val="NormalWeb"/>
        <w:spacing w:line="360" w:lineRule="auto"/>
        <w:ind w:left="360"/>
        <w:rPr>
          <w:rFonts w:ascii="Arial" w:hAnsi="Arial" w:cs="Arial"/>
          <w:color w:val="000000"/>
          <w:sz w:val="22"/>
          <w:szCs w:val="22"/>
        </w:rPr>
      </w:pPr>
      <w:r w:rsidRPr="00694230">
        <w:rPr>
          <w:rFonts w:ascii="Arial" w:hAnsi="Arial" w:cs="Arial"/>
          <w:color w:val="000000"/>
          <w:sz w:val="22"/>
          <w:szCs w:val="22"/>
        </w:rPr>
        <w:t>Person</w:t>
      </w:r>
      <w:r w:rsidR="004A1253" w:rsidRPr="00694230">
        <w:rPr>
          <w:rFonts w:ascii="Arial" w:hAnsi="Arial" w:cs="Arial"/>
          <w:color w:val="000000"/>
          <w:sz w:val="22"/>
          <w:szCs w:val="22"/>
        </w:rPr>
        <w:t>-</w:t>
      </w:r>
      <w:r w:rsidRPr="00694230">
        <w:rPr>
          <w:rFonts w:ascii="Arial" w:hAnsi="Arial" w:cs="Arial"/>
          <w:color w:val="000000"/>
          <w:sz w:val="22"/>
          <w:szCs w:val="22"/>
        </w:rPr>
        <w:t xml:space="preserve">centred care refers to an approach where care is tailored to an individual's needs, preferences and values, ensuring active involvement in decision-making (Health Education England, n.d.). In Robyn’s case, this was </w:t>
      </w:r>
      <w:r w:rsidR="002E233B" w:rsidRPr="00694230">
        <w:rPr>
          <w:rFonts w:ascii="Arial" w:hAnsi="Arial" w:cs="Arial"/>
          <w:color w:val="000000"/>
          <w:sz w:val="22"/>
          <w:szCs w:val="22"/>
        </w:rPr>
        <w:t>clear</w:t>
      </w:r>
      <w:r w:rsidRPr="00694230">
        <w:rPr>
          <w:rFonts w:ascii="Arial" w:hAnsi="Arial" w:cs="Arial"/>
          <w:color w:val="000000"/>
          <w:sz w:val="22"/>
          <w:szCs w:val="22"/>
        </w:rPr>
        <w:t xml:space="preserve"> when she moved from agency</w:t>
      </w:r>
      <w:r w:rsidR="002E233B" w:rsidRPr="00694230">
        <w:rPr>
          <w:rFonts w:ascii="Arial" w:hAnsi="Arial" w:cs="Arial"/>
          <w:color w:val="000000"/>
          <w:sz w:val="22"/>
          <w:szCs w:val="22"/>
        </w:rPr>
        <w:t xml:space="preserve"> </w:t>
      </w:r>
      <w:r w:rsidRPr="00694230">
        <w:rPr>
          <w:rFonts w:ascii="Arial" w:hAnsi="Arial" w:cs="Arial"/>
          <w:color w:val="000000"/>
          <w:sz w:val="22"/>
          <w:szCs w:val="22"/>
        </w:rPr>
        <w:t>led care to employing her own personal assistants. This improved her independence, confidence and emotional wellbeing, while also allowing her to organise support around her lifestyle and personal goals. Research suggests that person</w:t>
      </w:r>
      <w:r w:rsidR="00694230">
        <w:rPr>
          <w:rFonts w:ascii="Arial" w:hAnsi="Arial" w:cs="Arial"/>
          <w:color w:val="000000"/>
          <w:sz w:val="22"/>
          <w:szCs w:val="22"/>
        </w:rPr>
        <w:t>-</w:t>
      </w:r>
      <w:r w:rsidRPr="00694230">
        <w:rPr>
          <w:rFonts w:ascii="Arial" w:hAnsi="Arial" w:cs="Arial"/>
          <w:color w:val="000000"/>
          <w:sz w:val="22"/>
          <w:szCs w:val="22"/>
        </w:rPr>
        <w:t xml:space="preserve">centred care is most effective when individuals are empowered to shape their care and make informed decisions about the support they receive (Coulter and Oldham, 2016). This approach reflects the </w:t>
      </w:r>
      <w:r w:rsidR="004A1253" w:rsidRPr="00694230">
        <w:rPr>
          <w:rFonts w:ascii="Arial" w:hAnsi="Arial" w:cs="Arial"/>
          <w:color w:val="000000"/>
          <w:sz w:val="22"/>
          <w:szCs w:val="22"/>
        </w:rPr>
        <w:t>Person-Centred</w:t>
      </w:r>
      <w:r w:rsidRPr="00694230">
        <w:rPr>
          <w:rFonts w:ascii="Arial" w:hAnsi="Arial" w:cs="Arial"/>
          <w:color w:val="000000"/>
          <w:sz w:val="22"/>
          <w:szCs w:val="22"/>
        </w:rPr>
        <w:t xml:space="preserve"> Care Framework, </w:t>
      </w:r>
      <w:r w:rsidR="002E233B" w:rsidRPr="00694230">
        <w:rPr>
          <w:rFonts w:ascii="Arial" w:hAnsi="Arial" w:cs="Arial"/>
          <w:color w:val="000000"/>
          <w:sz w:val="22"/>
          <w:szCs w:val="22"/>
        </w:rPr>
        <w:t>which</w:t>
      </w:r>
      <w:r w:rsidRPr="00694230">
        <w:rPr>
          <w:rFonts w:ascii="Arial" w:hAnsi="Arial" w:cs="Arial"/>
          <w:color w:val="000000"/>
          <w:sz w:val="22"/>
          <w:szCs w:val="22"/>
        </w:rPr>
        <w:t xml:space="preserve"> emphasises respecting individuals' choices, promoting independence and building care around what matters most to the person.</w:t>
      </w:r>
    </w:p>
    <w:p w14:paraId="3863C8C2" w14:textId="309A0DF6" w:rsidR="007510E1" w:rsidRPr="00694230" w:rsidRDefault="007510E1" w:rsidP="00694230">
      <w:pPr>
        <w:pStyle w:val="NormalWeb"/>
        <w:spacing w:line="360" w:lineRule="auto"/>
        <w:ind w:left="360"/>
        <w:rPr>
          <w:rFonts w:ascii="Arial" w:hAnsi="Arial" w:cs="Arial"/>
          <w:color w:val="000000"/>
          <w:sz w:val="22"/>
          <w:szCs w:val="22"/>
        </w:rPr>
      </w:pPr>
      <w:r w:rsidRPr="00694230">
        <w:rPr>
          <w:rFonts w:ascii="Arial" w:hAnsi="Arial" w:cs="Arial"/>
          <w:color w:val="000000"/>
          <w:sz w:val="22"/>
          <w:szCs w:val="22"/>
        </w:rPr>
        <w:t xml:space="preserve">Partnership working involves collaboration between professionals, organisations and service users to deliver coordinated care (Coulter and Collins, 2011). In Robyn’s case, joint working between NHS staff, social care services and support agencies </w:t>
      </w:r>
      <w:r w:rsidR="002E233B" w:rsidRPr="00694230">
        <w:rPr>
          <w:rFonts w:ascii="Arial" w:hAnsi="Arial" w:cs="Arial"/>
          <w:color w:val="000000"/>
          <w:sz w:val="22"/>
          <w:szCs w:val="22"/>
        </w:rPr>
        <w:t>allowed</w:t>
      </w:r>
      <w:r w:rsidRPr="00694230">
        <w:rPr>
          <w:rFonts w:ascii="Arial" w:hAnsi="Arial" w:cs="Arial"/>
          <w:color w:val="000000"/>
          <w:sz w:val="22"/>
          <w:szCs w:val="22"/>
        </w:rPr>
        <w:t xml:space="preserve"> her to manage her care effectively. The Health and Care Act 2022 </w:t>
      </w:r>
      <w:r w:rsidR="004A1253" w:rsidRPr="00694230">
        <w:rPr>
          <w:rFonts w:ascii="Arial" w:hAnsi="Arial" w:cs="Arial"/>
          <w:color w:val="000000"/>
          <w:sz w:val="22"/>
          <w:szCs w:val="22"/>
        </w:rPr>
        <w:t>promotes integrated</w:t>
      </w:r>
      <w:r w:rsidRPr="00694230">
        <w:rPr>
          <w:rFonts w:ascii="Arial" w:hAnsi="Arial" w:cs="Arial"/>
          <w:color w:val="000000"/>
          <w:sz w:val="22"/>
          <w:szCs w:val="22"/>
        </w:rPr>
        <w:t xml:space="preserve"> care systems (ICSs), encouraging organisations to work together to improve health outcomes and reduce inequalities (The King’s Fund, 2022). The coordinated approach taken in Robyn’s case benefited both the service user and professionals, as shared information </w:t>
      </w:r>
      <w:r w:rsidRPr="00694230">
        <w:rPr>
          <w:rFonts w:ascii="Arial" w:hAnsi="Arial" w:cs="Arial"/>
          <w:color w:val="000000"/>
          <w:sz w:val="22"/>
          <w:szCs w:val="22"/>
        </w:rPr>
        <w:lastRenderedPageBreak/>
        <w:t>and clear communication helped ensure that support was responsive to her changing needs. However, initial communication gaps and delays in accessing the PHB highlighted challenges within the system. These issues were overcome through ongoing collaboration, regular discussions between services and a shared commitment to achieving positive outcomes for Robyn.</w:t>
      </w:r>
    </w:p>
    <w:p w14:paraId="67198900" w14:textId="70E9CBFA" w:rsidR="007510E1" w:rsidRPr="00694230" w:rsidRDefault="007510E1" w:rsidP="00694230">
      <w:pPr>
        <w:spacing w:line="360" w:lineRule="auto"/>
        <w:ind w:left="360"/>
        <w:rPr>
          <w:rFonts w:ascii="Arial" w:hAnsi="Arial" w:cs="Arial"/>
          <w:color w:val="000000"/>
          <w:sz w:val="22"/>
          <w:szCs w:val="22"/>
        </w:rPr>
      </w:pPr>
      <w:r w:rsidRPr="00694230">
        <w:rPr>
          <w:rFonts w:ascii="Arial" w:hAnsi="Arial" w:cs="Arial"/>
          <w:color w:val="000000"/>
          <w:sz w:val="22"/>
          <w:szCs w:val="22"/>
        </w:rPr>
        <w:t>Ethical practice involves applying principles such as dignity and respect to decision</w:t>
      </w:r>
      <w:r w:rsidR="002E233B" w:rsidRPr="00694230">
        <w:rPr>
          <w:rFonts w:ascii="Arial" w:hAnsi="Arial" w:cs="Arial"/>
          <w:color w:val="000000"/>
          <w:sz w:val="22"/>
          <w:szCs w:val="22"/>
        </w:rPr>
        <w:t xml:space="preserve"> </w:t>
      </w:r>
      <w:r w:rsidRPr="00694230">
        <w:rPr>
          <w:rFonts w:ascii="Arial" w:hAnsi="Arial" w:cs="Arial"/>
          <w:color w:val="000000"/>
          <w:sz w:val="22"/>
          <w:szCs w:val="22"/>
        </w:rPr>
        <w:t xml:space="preserve">making (Varkey, 2020). </w:t>
      </w:r>
      <w:r w:rsidR="002E233B" w:rsidRPr="00694230">
        <w:rPr>
          <w:rFonts w:ascii="Arial" w:hAnsi="Arial" w:cs="Arial"/>
          <w:color w:val="000000"/>
          <w:sz w:val="22"/>
          <w:szCs w:val="22"/>
        </w:rPr>
        <w:t>The inconsistency of Robyn’s previous care arrangements reduced her ability to make decisions about her own support. By receiving a Personal Health Budget, she was able to gain more independence and have a stronger voice in decisions that affected her daily life.</w:t>
      </w:r>
      <w:r w:rsidRPr="00694230">
        <w:rPr>
          <w:rFonts w:ascii="Arial" w:hAnsi="Arial" w:cs="Arial"/>
          <w:color w:val="000000"/>
          <w:sz w:val="22"/>
          <w:szCs w:val="22"/>
        </w:rPr>
        <w:t xml:space="preserve"> This </w:t>
      </w:r>
      <w:r w:rsidR="002E233B" w:rsidRPr="00694230">
        <w:rPr>
          <w:rFonts w:ascii="Arial" w:hAnsi="Arial" w:cs="Arial"/>
          <w:color w:val="000000"/>
          <w:sz w:val="22"/>
          <w:szCs w:val="22"/>
        </w:rPr>
        <w:t>supports</w:t>
      </w:r>
      <w:r w:rsidRPr="00694230">
        <w:rPr>
          <w:rFonts w:ascii="Arial" w:hAnsi="Arial" w:cs="Arial"/>
          <w:color w:val="000000"/>
          <w:sz w:val="22"/>
          <w:szCs w:val="22"/>
        </w:rPr>
        <w:t xml:space="preserve"> the NHS 6 C’s values, </w:t>
      </w:r>
      <w:r w:rsidR="002E233B" w:rsidRPr="00694230">
        <w:rPr>
          <w:rFonts w:ascii="Arial" w:hAnsi="Arial" w:cs="Arial"/>
          <w:color w:val="000000"/>
          <w:sz w:val="22"/>
          <w:szCs w:val="22"/>
        </w:rPr>
        <w:t>especially</w:t>
      </w:r>
      <w:r w:rsidRPr="00694230">
        <w:rPr>
          <w:rFonts w:ascii="Arial" w:hAnsi="Arial" w:cs="Arial"/>
          <w:color w:val="000000"/>
          <w:sz w:val="22"/>
          <w:szCs w:val="22"/>
        </w:rPr>
        <w:t xml:space="preserve"> compassion, commitment and care, which promote respectful and </w:t>
      </w:r>
      <w:r w:rsidR="004A1253" w:rsidRPr="00694230">
        <w:rPr>
          <w:rFonts w:ascii="Arial" w:hAnsi="Arial" w:cs="Arial"/>
          <w:color w:val="000000"/>
          <w:sz w:val="22"/>
          <w:szCs w:val="22"/>
        </w:rPr>
        <w:t>person-centred</w:t>
      </w:r>
      <w:r w:rsidRPr="00694230">
        <w:rPr>
          <w:rFonts w:ascii="Arial" w:hAnsi="Arial" w:cs="Arial"/>
          <w:color w:val="000000"/>
          <w:sz w:val="22"/>
          <w:szCs w:val="22"/>
        </w:rPr>
        <w:t xml:space="preserve"> practice (NHS England, </w:t>
      </w:r>
      <w:r w:rsidR="00430C18" w:rsidRPr="00694230">
        <w:rPr>
          <w:rFonts w:ascii="Arial" w:hAnsi="Arial" w:cs="Arial"/>
          <w:color w:val="000000"/>
          <w:sz w:val="22"/>
          <w:szCs w:val="22"/>
        </w:rPr>
        <w:t>2012</w:t>
      </w:r>
      <w:r w:rsidRPr="00694230">
        <w:rPr>
          <w:rFonts w:ascii="Arial" w:hAnsi="Arial" w:cs="Arial"/>
          <w:color w:val="000000"/>
          <w:sz w:val="22"/>
          <w:szCs w:val="22"/>
        </w:rPr>
        <w:t>). Ethical practice also benefited professionals by providing a framework for balancing Robyn’s wishes with their duty of care and safeguarding responsibilities. Although there were challenges in ensuring that increased independence remained safe, these were addressed through risk assessments, professional support and ongoing monitoring.</w:t>
      </w:r>
    </w:p>
    <w:p w14:paraId="59A9ACA0" w14:textId="0A612EDD" w:rsidR="007510E1" w:rsidRPr="00694230" w:rsidRDefault="007510E1" w:rsidP="00694230">
      <w:pPr>
        <w:pStyle w:val="NormalWeb"/>
        <w:spacing w:line="360" w:lineRule="auto"/>
        <w:ind w:left="360"/>
        <w:rPr>
          <w:rFonts w:ascii="Arial" w:hAnsi="Arial" w:cs="Arial"/>
          <w:color w:val="000000"/>
          <w:sz w:val="22"/>
          <w:szCs w:val="22"/>
        </w:rPr>
      </w:pPr>
      <w:r w:rsidRPr="00694230">
        <w:rPr>
          <w:rFonts w:ascii="Arial" w:hAnsi="Arial" w:cs="Arial"/>
          <w:color w:val="000000"/>
          <w:sz w:val="22"/>
          <w:szCs w:val="22"/>
        </w:rPr>
        <w:t>Overall, Robyn’s case demonstrates that person</w:t>
      </w:r>
      <w:r w:rsidR="00694230">
        <w:rPr>
          <w:rFonts w:ascii="Arial" w:hAnsi="Arial" w:cs="Arial"/>
          <w:color w:val="000000"/>
          <w:sz w:val="22"/>
          <w:szCs w:val="22"/>
        </w:rPr>
        <w:t>-</w:t>
      </w:r>
      <w:r w:rsidRPr="00694230">
        <w:rPr>
          <w:rFonts w:ascii="Arial" w:hAnsi="Arial" w:cs="Arial"/>
          <w:color w:val="000000"/>
          <w:sz w:val="22"/>
          <w:szCs w:val="22"/>
        </w:rPr>
        <w:t>centred care, partnership working and ethical practice can significantly improve outcomes when implemented effectively. The case also reflects the expectations of the Care Act 2014, the Health and Care Act 2022, CQC standards and the Person</w:t>
      </w:r>
      <w:r w:rsidR="004A1253" w:rsidRPr="00694230">
        <w:rPr>
          <w:rFonts w:ascii="Arial" w:hAnsi="Arial" w:cs="Arial"/>
          <w:color w:val="000000"/>
          <w:sz w:val="22"/>
          <w:szCs w:val="22"/>
        </w:rPr>
        <w:t>-</w:t>
      </w:r>
      <w:r w:rsidRPr="00694230">
        <w:rPr>
          <w:rFonts w:ascii="Arial" w:hAnsi="Arial" w:cs="Arial"/>
          <w:color w:val="000000"/>
          <w:sz w:val="22"/>
          <w:szCs w:val="22"/>
        </w:rPr>
        <w:t>Centred Care Framework. Although challenges relating to communication, resources and service coordination were evident, collaborative working and a commitment to individualised support enabled these barriers to be overcome, resulting in improved wellbeing and greater independence for Robyn.</w:t>
      </w:r>
    </w:p>
    <w:p w14:paraId="483DA8A4" w14:textId="43A2D96A" w:rsidR="00552A1D" w:rsidRPr="00694230" w:rsidRDefault="00552A1D" w:rsidP="00694230">
      <w:pPr>
        <w:spacing w:before="100" w:beforeAutospacing="1" w:after="100" w:afterAutospacing="1" w:line="360" w:lineRule="auto"/>
        <w:ind w:left="360"/>
        <w:outlineLvl w:val="2"/>
        <w:rPr>
          <w:rFonts w:ascii="Arial" w:hAnsi="Arial" w:cs="Arial"/>
          <w:color w:val="000000"/>
          <w:sz w:val="22"/>
          <w:szCs w:val="22"/>
        </w:rPr>
      </w:pPr>
      <w:r w:rsidRPr="00694230">
        <w:rPr>
          <w:rFonts w:ascii="Arial" w:hAnsi="Arial" w:cs="Arial"/>
          <w:color w:val="000000"/>
          <w:sz w:val="22"/>
          <w:szCs w:val="22"/>
        </w:rPr>
        <w:t>Task 3: Self-Reflection (Gibbs’ Reflective Cycle)</w:t>
      </w:r>
      <w:r w:rsidR="0013533F" w:rsidRPr="00694230">
        <w:rPr>
          <w:rFonts w:ascii="Arial" w:hAnsi="Arial" w:cs="Arial"/>
          <w:color w:val="000000"/>
          <w:sz w:val="22"/>
          <w:szCs w:val="22"/>
        </w:rPr>
        <w:t xml:space="preserve"> </w:t>
      </w:r>
    </w:p>
    <w:p w14:paraId="51D3D2B3" w14:textId="6FD07435"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 xml:space="preserve">This reflection focuses on how I have applied the principles of </w:t>
      </w:r>
      <w:r w:rsidRPr="00694230">
        <w:rPr>
          <w:rFonts w:ascii="Arial" w:hAnsi="Arial" w:cs="Arial"/>
          <w:color w:val="000000"/>
          <w:sz w:val="22"/>
          <w:szCs w:val="22"/>
        </w:rPr>
        <w:t>person-centred</w:t>
      </w:r>
      <w:r w:rsidRPr="00694230">
        <w:rPr>
          <w:rFonts w:ascii="Arial" w:hAnsi="Arial" w:cs="Arial"/>
          <w:color w:val="000000"/>
          <w:sz w:val="22"/>
          <w:szCs w:val="22"/>
        </w:rPr>
        <w:t xml:space="preserve"> care, partnership working and ethical practice through both my personal experiences and previous professional role as a phlebotomist. Reflection is important in health and social care because it helps practitioners recognise their strengths and identify areas for improvement. Gibbs’ Reflective Cycle (1988) will be used to structure this reflection through the stages of description, feelings, evaluation, analysis, conclusion and action planning.</w:t>
      </w:r>
    </w:p>
    <w:p w14:paraId="4646ED0D" w14:textId="77777777" w:rsidR="004A1253" w:rsidRPr="00694230" w:rsidRDefault="004A1253" w:rsidP="00694230">
      <w:pPr>
        <w:spacing w:before="100" w:beforeAutospacing="1" w:after="100" w:afterAutospacing="1" w:line="360" w:lineRule="auto"/>
        <w:ind w:left="360"/>
        <w:outlineLvl w:val="2"/>
        <w:rPr>
          <w:rFonts w:ascii="Arial" w:hAnsi="Arial" w:cs="Arial"/>
          <w:color w:val="000000"/>
          <w:sz w:val="22"/>
          <w:szCs w:val="22"/>
        </w:rPr>
      </w:pPr>
      <w:r w:rsidRPr="00694230">
        <w:rPr>
          <w:rFonts w:ascii="Arial" w:hAnsi="Arial" w:cs="Arial"/>
          <w:color w:val="000000"/>
          <w:sz w:val="22"/>
          <w:szCs w:val="22"/>
        </w:rPr>
        <w:t>Description</w:t>
      </w:r>
    </w:p>
    <w:p w14:paraId="2A00E543" w14:textId="263883E9"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lastRenderedPageBreak/>
        <w:t>Reflecting on my experiences, I can identify examples of these principles in both my role as a mother of two young daughters and my previous role as a phlebotomist. Person</w:t>
      </w:r>
      <w:r w:rsidRPr="00694230">
        <w:rPr>
          <w:rFonts w:ascii="Arial" w:hAnsi="Arial" w:cs="Arial"/>
          <w:color w:val="000000"/>
          <w:sz w:val="22"/>
          <w:szCs w:val="22"/>
        </w:rPr>
        <w:t>-</w:t>
      </w:r>
      <w:r w:rsidRPr="00694230">
        <w:rPr>
          <w:rFonts w:ascii="Arial" w:hAnsi="Arial" w:cs="Arial"/>
          <w:color w:val="000000"/>
          <w:sz w:val="22"/>
          <w:szCs w:val="22"/>
        </w:rPr>
        <w:t>centred care involves recognising that every individual has unique needs and preferences and ensuring these are considered when providing support (Health Foundation, 2014).</w:t>
      </w:r>
    </w:p>
    <w:p w14:paraId="7F681780" w14:textId="382740E9"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 xml:space="preserve">As a mother, I have learned that my daughters respond differently to situations and require different approaches. One child may need reassurance and emotional support, while the other may benefit from </w:t>
      </w:r>
      <w:r w:rsidRPr="00694230">
        <w:rPr>
          <w:rFonts w:ascii="Arial" w:hAnsi="Arial" w:cs="Arial"/>
          <w:color w:val="000000"/>
          <w:sz w:val="22"/>
          <w:szCs w:val="22"/>
        </w:rPr>
        <w:t>encouragement</w:t>
      </w:r>
      <w:r w:rsidRPr="00694230">
        <w:rPr>
          <w:rFonts w:ascii="Arial" w:hAnsi="Arial" w:cs="Arial"/>
          <w:color w:val="000000"/>
          <w:sz w:val="22"/>
          <w:szCs w:val="22"/>
        </w:rPr>
        <w:t xml:space="preserve"> to become more independent. Adapting my approach to meet their individual needs </w:t>
      </w:r>
      <w:r w:rsidRPr="00694230">
        <w:rPr>
          <w:rFonts w:ascii="Arial" w:hAnsi="Arial" w:cs="Arial"/>
          <w:color w:val="000000"/>
          <w:sz w:val="22"/>
          <w:szCs w:val="22"/>
        </w:rPr>
        <w:t>shows</w:t>
      </w:r>
      <w:r w:rsidRPr="00694230">
        <w:rPr>
          <w:rFonts w:ascii="Arial" w:hAnsi="Arial" w:cs="Arial"/>
          <w:color w:val="000000"/>
          <w:sz w:val="22"/>
          <w:szCs w:val="22"/>
        </w:rPr>
        <w:t xml:space="preserve"> person</w:t>
      </w:r>
      <w:r w:rsidRPr="00694230">
        <w:rPr>
          <w:rFonts w:ascii="Arial" w:hAnsi="Arial" w:cs="Arial"/>
          <w:color w:val="000000"/>
          <w:sz w:val="22"/>
          <w:szCs w:val="22"/>
        </w:rPr>
        <w:t>-</w:t>
      </w:r>
      <w:r w:rsidRPr="00694230">
        <w:rPr>
          <w:rFonts w:ascii="Arial" w:hAnsi="Arial" w:cs="Arial"/>
          <w:color w:val="000000"/>
          <w:sz w:val="22"/>
          <w:szCs w:val="22"/>
        </w:rPr>
        <w:t>centred care in everyday life.</w:t>
      </w:r>
    </w:p>
    <w:p w14:paraId="575A735F" w14:textId="77777777"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Similarly, when working as a phlebotomist, I regularly met patients with different levels of understanding, confidence and anxiety. Some patients were comfortable having blood taken, while others were visibly nervous. In these situations, I adapted my communication style, explained procedures clearly and provided reassurance where needed. I also worked closely with nurses, reception staff and other healthcare professionals to ensure patients received safe and efficient care.</w:t>
      </w:r>
    </w:p>
    <w:p w14:paraId="4408F6AD" w14:textId="77777777" w:rsidR="004A1253" w:rsidRPr="00694230" w:rsidRDefault="004A1253" w:rsidP="00694230">
      <w:pPr>
        <w:spacing w:before="100" w:beforeAutospacing="1" w:after="100" w:afterAutospacing="1" w:line="360" w:lineRule="auto"/>
        <w:ind w:left="360"/>
        <w:outlineLvl w:val="2"/>
        <w:rPr>
          <w:rFonts w:ascii="Arial" w:hAnsi="Arial" w:cs="Arial"/>
          <w:color w:val="000000"/>
          <w:sz w:val="22"/>
          <w:szCs w:val="22"/>
        </w:rPr>
      </w:pPr>
      <w:r w:rsidRPr="00694230">
        <w:rPr>
          <w:rFonts w:ascii="Arial" w:hAnsi="Arial" w:cs="Arial"/>
          <w:color w:val="000000"/>
          <w:sz w:val="22"/>
          <w:szCs w:val="22"/>
        </w:rPr>
        <w:t>Feelings</w:t>
      </w:r>
    </w:p>
    <w:p w14:paraId="26EC2BA8" w14:textId="7B0A7391"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 xml:space="preserve">I feel proud when I reflect on the positive </w:t>
      </w:r>
      <w:r w:rsidRPr="00694230">
        <w:rPr>
          <w:rFonts w:ascii="Arial" w:hAnsi="Arial" w:cs="Arial"/>
          <w:color w:val="000000"/>
          <w:sz w:val="22"/>
          <w:szCs w:val="22"/>
        </w:rPr>
        <w:t xml:space="preserve">relationships that </w:t>
      </w:r>
      <w:r w:rsidRPr="00694230">
        <w:rPr>
          <w:rFonts w:ascii="Arial" w:hAnsi="Arial" w:cs="Arial"/>
          <w:color w:val="000000"/>
          <w:sz w:val="22"/>
          <w:szCs w:val="22"/>
        </w:rPr>
        <w:t xml:space="preserve">I was able to build with patients and the support I provide to my children. Helping an anxious patient feel calmer before a procedure was particularly </w:t>
      </w:r>
      <w:r w:rsidRPr="00694230">
        <w:rPr>
          <w:rFonts w:ascii="Arial" w:hAnsi="Arial" w:cs="Arial"/>
          <w:color w:val="000000"/>
          <w:sz w:val="22"/>
          <w:szCs w:val="22"/>
        </w:rPr>
        <w:t>satisfying</w:t>
      </w:r>
      <w:r w:rsidRPr="00694230">
        <w:rPr>
          <w:rFonts w:ascii="Arial" w:hAnsi="Arial" w:cs="Arial"/>
          <w:color w:val="000000"/>
          <w:sz w:val="22"/>
          <w:szCs w:val="22"/>
        </w:rPr>
        <w:t xml:space="preserve"> because it often improved their experience and reduced their fear.</w:t>
      </w:r>
    </w:p>
    <w:p w14:paraId="4D539995" w14:textId="77777777"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However, I also remember feeling frustrated at times when workload pressures affected the amount of time I could spend with patients. In busy clinics, appointments often needed to run to schedule, which sometimes limited opportunities for meaningful conversation. These experiences helped me understand that providing person-centred care can be challenging when services are under pressure.</w:t>
      </w:r>
    </w:p>
    <w:p w14:paraId="1B37C2E5" w14:textId="77777777" w:rsidR="004A1253" w:rsidRPr="00694230" w:rsidRDefault="004A1253" w:rsidP="00694230">
      <w:pPr>
        <w:spacing w:before="100" w:beforeAutospacing="1" w:after="100" w:afterAutospacing="1" w:line="360" w:lineRule="auto"/>
        <w:ind w:left="360"/>
        <w:outlineLvl w:val="2"/>
        <w:rPr>
          <w:rFonts w:ascii="Arial" w:hAnsi="Arial" w:cs="Arial"/>
          <w:color w:val="000000"/>
          <w:sz w:val="22"/>
          <w:szCs w:val="22"/>
        </w:rPr>
      </w:pPr>
      <w:r w:rsidRPr="00694230">
        <w:rPr>
          <w:rFonts w:ascii="Arial" w:hAnsi="Arial" w:cs="Arial"/>
          <w:color w:val="000000"/>
          <w:sz w:val="22"/>
          <w:szCs w:val="22"/>
        </w:rPr>
        <w:t>Evaluation</w:t>
      </w:r>
    </w:p>
    <w:p w14:paraId="453C95E5" w14:textId="77777777"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Overall, I believe I demonstrated person-centred care effectively. As a phlebotomist, I listened to patients’ concerns, respected their wishes and involved them in decisions where possible. This often helped build trust and reduce anxiety. The Care Quality Commission (CQC, 2016) highlights the importance of involving people in decisions about their care to improve outcomes and experiences.</w:t>
      </w:r>
    </w:p>
    <w:p w14:paraId="404F4FB4" w14:textId="77777777"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lastRenderedPageBreak/>
        <w:t>Partnership working was also a strength. Effective communication with colleagues was essential for ensuring patient safety and continuity of care. In my personal life, I also work in partnership with teachers, healthcare professionals and family members to support my children's wellbeing and development.</w:t>
      </w:r>
    </w:p>
    <w:p w14:paraId="3DB17A3E" w14:textId="445D4059"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 xml:space="preserve">Despite these strengths, there were occasions when time </w:t>
      </w:r>
      <w:r w:rsidRPr="00694230">
        <w:rPr>
          <w:rFonts w:ascii="Arial" w:hAnsi="Arial" w:cs="Arial"/>
          <w:color w:val="000000"/>
          <w:sz w:val="22"/>
          <w:szCs w:val="22"/>
        </w:rPr>
        <w:t>limits</w:t>
      </w:r>
      <w:r w:rsidRPr="00694230">
        <w:rPr>
          <w:rFonts w:ascii="Arial" w:hAnsi="Arial" w:cs="Arial"/>
          <w:color w:val="000000"/>
          <w:sz w:val="22"/>
          <w:szCs w:val="22"/>
        </w:rPr>
        <w:t xml:space="preserve"> </w:t>
      </w:r>
      <w:r w:rsidRPr="00694230">
        <w:rPr>
          <w:rFonts w:ascii="Arial" w:hAnsi="Arial" w:cs="Arial"/>
          <w:color w:val="000000"/>
          <w:sz w:val="22"/>
          <w:szCs w:val="22"/>
        </w:rPr>
        <w:t>restricted</w:t>
      </w:r>
      <w:r w:rsidRPr="00694230">
        <w:rPr>
          <w:rFonts w:ascii="Arial" w:hAnsi="Arial" w:cs="Arial"/>
          <w:color w:val="000000"/>
          <w:sz w:val="22"/>
          <w:szCs w:val="22"/>
        </w:rPr>
        <w:t xml:space="preserve"> my ability to provide the level of personalised support I would have liked. This highlighted the difference between the ideals of person-centred care and the realities of busy healthcare environments.</w:t>
      </w:r>
    </w:p>
    <w:p w14:paraId="5CAB6BCC" w14:textId="77777777" w:rsidR="004A1253" w:rsidRPr="00694230" w:rsidRDefault="004A1253" w:rsidP="00694230">
      <w:pPr>
        <w:spacing w:before="100" w:beforeAutospacing="1" w:after="100" w:afterAutospacing="1" w:line="360" w:lineRule="auto"/>
        <w:ind w:left="360"/>
        <w:outlineLvl w:val="2"/>
        <w:rPr>
          <w:rFonts w:ascii="Arial" w:hAnsi="Arial" w:cs="Arial"/>
          <w:color w:val="000000"/>
          <w:sz w:val="22"/>
          <w:szCs w:val="22"/>
        </w:rPr>
      </w:pPr>
      <w:r w:rsidRPr="00694230">
        <w:rPr>
          <w:rFonts w:ascii="Arial" w:hAnsi="Arial" w:cs="Arial"/>
          <w:color w:val="000000"/>
          <w:sz w:val="22"/>
          <w:szCs w:val="22"/>
        </w:rPr>
        <w:t>Analysis</w:t>
      </w:r>
    </w:p>
    <w:p w14:paraId="375351B1" w14:textId="1EFCBACE"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 xml:space="preserve">These experiences have </w:t>
      </w:r>
      <w:r w:rsidRPr="00694230">
        <w:rPr>
          <w:rFonts w:ascii="Arial" w:hAnsi="Arial" w:cs="Arial"/>
          <w:color w:val="000000"/>
          <w:sz w:val="22"/>
          <w:szCs w:val="22"/>
        </w:rPr>
        <w:t>increased</w:t>
      </w:r>
      <w:r w:rsidRPr="00694230">
        <w:rPr>
          <w:rFonts w:ascii="Arial" w:hAnsi="Arial" w:cs="Arial"/>
          <w:color w:val="000000"/>
          <w:sz w:val="22"/>
          <w:szCs w:val="22"/>
        </w:rPr>
        <w:t xml:space="preserve"> my understanding of why person-centred care, partnership working and ethical practice are </w:t>
      </w:r>
      <w:r w:rsidRPr="00694230">
        <w:rPr>
          <w:rFonts w:ascii="Arial" w:hAnsi="Arial" w:cs="Arial"/>
          <w:color w:val="000000"/>
          <w:sz w:val="22"/>
          <w:szCs w:val="22"/>
        </w:rPr>
        <w:t>vital</w:t>
      </w:r>
      <w:r w:rsidRPr="00694230">
        <w:rPr>
          <w:rFonts w:ascii="Arial" w:hAnsi="Arial" w:cs="Arial"/>
          <w:color w:val="000000"/>
          <w:sz w:val="22"/>
          <w:szCs w:val="22"/>
        </w:rPr>
        <w:t xml:space="preserve"> to effective care. Good communication and partnership working support positive outcomes and help ensure individuals receive </w:t>
      </w:r>
      <w:r w:rsidRPr="00694230">
        <w:rPr>
          <w:rFonts w:ascii="Arial" w:hAnsi="Arial" w:cs="Arial"/>
          <w:color w:val="000000"/>
          <w:sz w:val="22"/>
          <w:szCs w:val="22"/>
        </w:rPr>
        <w:t>organised</w:t>
      </w:r>
      <w:r w:rsidRPr="00694230">
        <w:rPr>
          <w:rFonts w:ascii="Arial" w:hAnsi="Arial" w:cs="Arial"/>
          <w:color w:val="000000"/>
          <w:sz w:val="22"/>
          <w:szCs w:val="22"/>
        </w:rPr>
        <w:t xml:space="preserve"> care (Coulter and Collins, 2011).</w:t>
      </w:r>
    </w:p>
    <w:p w14:paraId="1271D250" w14:textId="6988C930"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 xml:space="preserve">Ethical practice was equally important in both my professional and personal roles. Respecting dignity, maintaining </w:t>
      </w:r>
      <w:r w:rsidRPr="00694230">
        <w:rPr>
          <w:rFonts w:ascii="Arial" w:hAnsi="Arial" w:cs="Arial"/>
          <w:color w:val="000000"/>
          <w:sz w:val="22"/>
          <w:szCs w:val="22"/>
        </w:rPr>
        <w:t>privacy</w:t>
      </w:r>
      <w:r w:rsidRPr="00694230">
        <w:rPr>
          <w:rFonts w:ascii="Arial" w:hAnsi="Arial" w:cs="Arial"/>
          <w:color w:val="000000"/>
          <w:sz w:val="22"/>
          <w:szCs w:val="22"/>
        </w:rPr>
        <w:t xml:space="preserve"> and supporting individuals to make choices are </w:t>
      </w:r>
      <w:r w:rsidRPr="00694230">
        <w:rPr>
          <w:rFonts w:ascii="Arial" w:hAnsi="Arial" w:cs="Arial"/>
          <w:color w:val="000000"/>
          <w:sz w:val="22"/>
          <w:szCs w:val="22"/>
        </w:rPr>
        <w:t>important</w:t>
      </w:r>
      <w:r w:rsidRPr="00694230">
        <w:rPr>
          <w:rFonts w:ascii="Arial" w:hAnsi="Arial" w:cs="Arial"/>
          <w:color w:val="000000"/>
          <w:sz w:val="22"/>
          <w:szCs w:val="22"/>
        </w:rPr>
        <w:t xml:space="preserve"> aspects of ethical care. As a parent, I regularly balance my children's growing independence with my responsibility to keep them safe, which reflects the ethical challenge of balancing </w:t>
      </w:r>
      <w:r w:rsidRPr="00694230">
        <w:rPr>
          <w:rFonts w:ascii="Arial" w:hAnsi="Arial" w:cs="Arial"/>
          <w:color w:val="000000"/>
          <w:sz w:val="22"/>
          <w:szCs w:val="22"/>
        </w:rPr>
        <w:t>independence</w:t>
      </w:r>
      <w:r w:rsidRPr="00694230">
        <w:rPr>
          <w:rFonts w:ascii="Arial" w:hAnsi="Arial" w:cs="Arial"/>
          <w:color w:val="000000"/>
          <w:sz w:val="22"/>
          <w:szCs w:val="22"/>
        </w:rPr>
        <w:t xml:space="preserve"> and protection.</w:t>
      </w:r>
    </w:p>
    <w:p w14:paraId="339E06D4" w14:textId="77777777" w:rsidR="004A1253" w:rsidRPr="00694230" w:rsidRDefault="004A1253" w:rsidP="00694230">
      <w:pPr>
        <w:spacing w:before="100" w:beforeAutospacing="1" w:after="100" w:afterAutospacing="1" w:line="360" w:lineRule="auto"/>
        <w:ind w:left="360"/>
        <w:outlineLvl w:val="2"/>
        <w:rPr>
          <w:rFonts w:ascii="Arial" w:hAnsi="Arial" w:cs="Arial"/>
          <w:color w:val="000000"/>
          <w:sz w:val="22"/>
          <w:szCs w:val="22"/>
        </w:rPr>
      </w:pPr>
      <w:r w:rsidRPr="00694230">
        <w:rPr>
          <w:rFonts w:ascii="Arial" w:hAnsi="Arial" w:cs="Arial"/>
          <w:color w:val="000000"/>
          <w:sz w:val="22"/>
          <w:szCs w:val="22"/>
        </w:rPr>
        <w:t>Conclusion and Action Plan</w:t>
      </w:r>
    </w:p>
    <w:p w14:paraId="5078BC98" w14:textId="77777777"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This reflection has highlighted strengths in my communication skills, empathy and ability to adapt to individual needs. However, it has also shown areas for improvement, particularly maintaining person-centred care when under pressure.</w:t>
      </w:r>
    </w:p>
    <w:p w14:paraId="42E7FB4B" w14:textId="77777777" w:rsidR="004A1253" w:rsidRPr="00694230" w:rsidRDefault="004A1253"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To develop further, I plan to engage in continuing professional development (CPD), seek learning opportunities within healthcare settings and continue reflecting on my practice. I also hope to learn from experienced professionals through mentorship and practical experience. These steps will help me strengthen my ability to deliver person-centred, ethical and collaborative care throughout my future career.</w:t>
      </w:r>
    </w:p>
    <w:p w14:paraId="7D6A9780" w14:textId="77777777" w:rsidR="007957FF" w:rsidRDefault="007957FF" w:rsidP="00694230">
      <w:pPr>
        <w:spacing w:line="360" w:lineRule="auto"/>
        <w:rPr>
          <w:rFonts w:ascii="Arial" w:hAnsi="Arial" w:cs="Arial"/>
          <w:sz w:val="22"/>
          <w:szCs w:val="22"/>
        </w:rPr>
      </w:pPr>
    </w:p>
    <w:p w14:paraId="5D9E24EA" w14:textId="77777777" w:rsidR="00694230" w:rsidRDefault="00694230" w:rsidP="00694230">
      <w:pPr>
        <w:spacing w:line="360" w:lineRule="auto"/>
        <w:rPr>
          <w:rFonts w:ascii="Arial" w:hAnsi="Arial" w:cs="Arial"/>
          <w:sz w:val="22"/>
          <w:szCs w:val="22"/>
        </w:rPr>
      </w:pPr>
    </w:p>
    <w:p w14:paraId="38E11C0B" w14:textId="77777777" w:rsidR="00694230" w:rsidRPr="00694230" w:rsidRDefault="00694230" w:rsidP="00694230">
      <w:pPr>
        <w:spacing w:line="360" w:lineRule="auto"/>
        <w:rPr>
          <w:rFonts w:ascii="Arial" w:hAnsi="Arial" w:cs="Arial"/>
          <w:sz w:val="22"/>
          <w:szCs w:val="22"/>
        </w:rPr>
      </w:pPr>
    </w:p>
    <w:p w14:paraId="379446A8" w14:textId="7F1AD679" w:rsidR="00552A1D" w:rsidRPr="00694230" w:rsidRDefault="00552A1D" w:rsidP="00694230">
      <w:pPr>
        <w:spacing w:before="100" w:beforeAutospacing="1" w:after="100" w:afterAutospacing="1" w:line="360" w:lineRule="auto"/>
        <w:ind w:left="360"/>
        <w:outlineLvl w:val="2"/>
        <w:rPr>
          <w:rFonts w:ascii="Arial" w:hAnsi="Arial" w:cs="Arial"/>
          <w:color w:val="000000"/>
          <w:sz w:val="22"/>
          <w:szCs w:val="22"/>
        </w:rPr>
      </w:pPr>
      <w:r w:rsidRPr="00694230">
        <w:rPr>
          <w:rFonts w:ascii="Arial" w:hAnsi="Arial" w:cs="Arial"/>
          <w:color w:val="000000"/>
          <w:sz w:val="22"/>
          <w:szCs w:val="22"/>
        </w:rPr>
        <w:lastRenderedPageBreak/>
        <w:t>Conclusion</w:t>
      </w:r>
      <w:r w:rsidR="0013533F" w:rsidRPr="00694230">
        <w:rPr>
          <w:rFonts w:ascii="Arial" w:hAnsi="Arial" w:cs="Arial"/>
          <w:color w:val="000000"/>
          <w:sz w:val="22"/>
          <w:szCs w:val="22"/>
        </w:rPr>
        <w:t xml:space="preserve"> </w:t>
      </w:r>
    </w:p>
    <w:p w14:paraId="4E676390" w14:textId="57E692D9" w:rsidR="00552A1D" w:rsidRPr="00694230" w:rsidRDefault="00552A1D"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 xml:space="preserve">In conclusion, person-centred care, partnership working and ethical practice are fundamental principles in health and social care, as they ensure individuals receive respectful, safe and high-quality support. Throughout the report, it has been shown that person-centred care promotes independence and recognises individual needs, while partnership working enables effective collaboration between professionals and service users. Ethical practice underpins these approaches by ensuring dignity, respect and </w:t>
      </w:r>
      <w:r w:rsidR="001238F7" w:rsidRPr="00694230">
        <w:rPr>
          <w:rFonts w:ascii="Arial" w:hAnsi="Arial" w:cs="Arial"/>
          <w:color w:val="000000"/>
          <w:sz w:val="22"/>
          <w:szCs w:val="22"/>
        </w:rPr>
        <w:t>independence</w:t>
      </w:r>
      <w:r w:rsidRPr="00694230">
        <w:rPr>
          <w:rFonts w:ascii="Arial" w:hAnsi="Arial" w:cs="Arial"/>
          <w:color w:val="000000"/>
          <w:sz w:val="22"/>
          <w:szCs w:val="22"/>
        </w:rPr>
        <w:t xml:space="preserve"> are maintained.</w:t>
      </w:r>
    </w:p>
    <w:p w14:paraId="6F635E8E" w14:textId="77777777" w:rsidR="00552A1D" w:rsidRPr="00694230" w:rsidRDefault="00552A1D" w:rsidP="00694230">
      <w:pPr>
        <w:spacing w:before="100" w:beforeAutospacing="1" w:after="100" w:afterAutospacing="1" w:line="360" w:lineRule="auto"/>
        <w:ind w:left="360"/>
        <w:rPr>
          <w:rFonts w:ascii="Arial" w:hAnsi="Arial" w:cs="Arial"/>
          <w:color w:val="000000"/>
          <w:sz w:val="22"/>
          <w:szCs w:val="22"/>
        </w:rPr>
      </w:pPr>
      <w:r w:rsidRPr="00694230">
        <w:rPr>
          <w:rFonts w:ascii="Arial" w:hAnsi="Arial" w:cs="Arial"/>
          <w:color w:val="000000"/>
          <w:sz w:val="22"/>
          <w:szCs w:val="22"/>
        </w:rPr>
        <w:t>The reflection has highlighted how applying these principles can improve the quality of care and support positive outcomes for individuals. It has also shown that ongoing reflection and professional development are essential in strengthening these skills. Overall, these principles not only enhance service delivery but also contribute to personal and professional growth within health and social care practice.</w:t>
      </w:r>
    </w:p>
    <w:p w14:paraId="42B6D461" w14:textId="77777777" w:rsidR="00DF46A5" w:rsidRPr="00694230" w:rsidRDefault="00DF46A5" w:rsidP="00694230">
      <w:pPr>
        <w:spacing w:line="360" w:lineRule="auto"/>
        <w:rPr>
          <w:rFonts w:ascii="Arial" w:hAnsi="Arial" w:cs="Arial"/>
          <w:sz w:val="22"/>
          <w:szCs w:val="22"/>
        </w:rPr>
      </w:pPr>
    </w:p>
    <w:p w14:paraId="0E82C7E5" w14:textId="77777777" w:rsidR="00DF46A5" w:rsidRPr="00694230" w:rsidRDefault="00DF46A5" w:rsidP="00694230">
      <w:pPr>
        <w:spacing w:line="360" w:lineRule="auto"/>
        <w:rPr>
          <w:rFonts w:ascii="Arial" w:hAnsi="Arial" w:cs="Arial"/>
          <w:sz w:val="22"/>
          <w:szCs w:val="22"/>
        </w:rPr>
      </w:pPr>
    </w:p>
    <w:p w14:paraId="62604E4A" w14:textId="77777777" w:rsidR="00DF46A5" w:rsidRPr="00694230" w:rsidRDefault="00DF46A5" w:rsidP="00694230">
      <w:pPr>
        <w:spacing w:line="360" w:lineRule="auto"/>
        <w:rPr>
          <w:rFonts w:ascii="Arial" w:hAnsi="Arial" w:cs="Arial"/>
          <w:sz w:val="22"/>
          <w:szCs w:val="22"/>
        </w:rPr>
      </w:pPr>
    </w:p>
    <w:p w14:paraId="0B62E53A" w14:textId="77777777" w:rsidR="00DF46A5" w:rsidRDefault="00DF46A5" w:rsidP="00694230">
      <w:pPr>
        <w:spacing w:line="360" w:lineRule="auto"/>
        <w:rPr>
          <w:rFonts w:ascii="Arial" w:hAnsi="Arial" w:cs="Arial"/>
          <w:sz w:val="22"/>
          <w:szCs w:val="22"/>
        </w:rPr>
      </w:pPr>
    </w:p>
    <w:p w14:paraId="7D746864" w14:textId="77777777" w:rsidR="00694230" w:rsidRDefault="00694230" w:rsidP="00694230">
      <w:pPr>
        <w:spacing w:line="360" w:lineRule="auto"/>
        <w:rPr>
          <w:rFonts w:ascii="Arial" w:hAnsi="Arial" w:cs="Arial"/>
          <w:sz w:val="22"/>
          <w:szCs w:val="22"/>
        </w:rPr>
      </w:pPr>
    </w:p>
    <w:p w14:paraId="22FE7CE2" w14:textId="77777777" w:rsidR="00694230" w:rsidRDefault="00694230" w:rsidP="00694230">
      <w:pPr>
        <w:spacing w:line="360" w:lineRule="auto"/>
        <w:rPr>
          <w:rFonts w:ascii="Arial" w:hAnsi="Arial" w:cs="Arial"/>
          <w:sz w:val="22"/>
          <w:szCs w:val="22"/>
        </w:rPr>
      </w:pPr>
    </w:p>
    <w:p w14:paraId="4530F9F4" w14:textId="77777777" w:rsidR="00694230" w:rsidRDefault="00694230" w:rsidP="00694230">
      <w:pPr>
        <w:spacing w:line="360" w:lineRule="auto"/>
        <w:rPr>
          <w:rFonts w:ascii="Arial" w:hAnsi="Arial" w:cs="Arial"/>
          <w:sz w:val="22"/>
          <w:szCs w:val="22"/>
        </w:rPr>
      </w:pPr>
    </w:p>
    <w:p w14:paraId="13D80634" w14:textId="77777777" w:rsidR="00694230" w:rsidRDefault="00694230" w:rsidP="00694230">
      <w:pPr>
        <w:spacing w:line="360" w:lineRule="auto"/>
        <w:rPr>
          <w:rFonts w:ascii="Arial" w:hAnsi="Arial" w:cs="Arial"/>
          <w:sz w:val="22"/>
          <w:szCs w:val="22"/>
        </w:rPr>
      </w:pPr>
    </w:p>
    <w:p w14:paraId="0950E38C" w14:textId="77777777" w:rsidR="00694230" w:rsidRDefault="00694230" w:rsidP="00694230">
      <w:pPr>
        <w:spacing w:line="360" w:lineRule="auto"/>
        <w:rPr>
          <w:rFonts w:ascii="Arial" w:hAnsi="Arial" w:cs="Arial"/>
          <w:sz w:val="22"/>
          <w:szCs w:val="22"/>
        </w:rPr>
      </w:pPr>
    </w:p>
    <w:p w14:paraId="5DA76A5E" w14:textId="77777777" w:rsidR="00694230" w:rsidRDefault="00694230" w:rsidP="00694230">
      <w:pPr>
        <w:spacing w:line="360" w:lineRule="auto"/>
        <w:rPr>
          <w:rFonts w:ascii="Arial" w:hAnsi="Arial" w:cs="Arial"/>
          <w:sz w:val="22"/>
          <w:szCs w:val="22"/>
        </w:rPr>
      </w:pPr>
    </w:p>
    <w:p w14:paraId="2BCAC157" w14:textId="77777777" w:rsidR="00694230" w:rsidRDefault="00694230" w:rsidP="00694230">
      <w:pPr>
        <w:spacing w:line="360" w:lineRule="auto"/>
        <w:rPr>
          <w:rFonts w:ascii="Arial" w:hAnsi="Arial" w:cs="Arial"/>
          <w:sz w:val="22"/>
          <w:szCs w:val="22"/>
        </w:rPr>
      </w:pPr>
    </w:p>
    <w:p w14:paraId="5CBDA8E5" w14:textId="77777777" w:rsidR="00694230" w:rsidRDefault="00694230" w:rsidP="00694230">
      <w:pPr>
        <w:spacing w:line="360" w:lineRule="auto"/>
        <w:rPr>
          <w:rFonts w:ascii="Arial" w:hAnsi="Arial" w:cs="Arial"/>
          <w:sz w:val="22"/>
          <w:szCs w:val="22"/>
        </w:rPr>
      </w:pPr>
    </w:p>
    <w:p w14:paraId="2C57EAFD" w14:textId="77777777" w:rsidR="00694230" w:rsidRDefault="00694230" w:rsidP="00694230">
      <w:pPr>
        <w:spacing w:line="360" w:lineRule="auto"/>
        <w:rPr>
          <w:rFonts w:ascii="Arial" w:hAnsi="Arial" w:cs="Arial"/>
          <w:sz w:val="22"/>
          <w:szCs w:val="22"/>
        </w:rPr>
      </w:pPr>
    </w:p>
    <w:p w14:paraId="53DC6DDA" w14:textId="77777777" w:rsidR="00694230" w:rsidRDefault="00694230" w:rsidP="00694230">
      <w:pPr>
        <w:spacing w:line="360" w:lineRule="auto"/>
        <w:rPr>
          <w:rFonts w:ascii="Arial" w:hAnsi="Arial" w:cs="Arial"/>
          <w:sz w:val="22"/>
          <w:szCs w:val="22"/>
        </w:rPr>
      </w:pPr>
    </w:p>
    <w:p w14:paraId="26BFEFD6" w14:textId="77777777" w:rsidR="00694230" w:rsidRDefault="00694230" w:rsidP="00694230">
      <w:pPr>
        <w:spacing w:line="360" w:lineRule="auto"/>
        <w:rPr>
          <w:rFonts w:ascii="Arial" w:hAnsi="Arial" w:cs="Arial"/>
          <w:sz w:val="22"/>
          <w:szCs w:val="22"/>
        </w:rPr>
      </w:pPr>
    </w:p>
    <w:p w14:paraId="138B0DB0" w14:textId="77777777" w:rsidR="00694230" w:rsidRDefault="00694230" w:rsidP="00694230">
      <w:pPr>
        <w:spacing w:line="360" w:lineRule="auto"/>
        <w:rPr>
          <w:rFonts w:ascii="Arial" w:hAnsi="Arial" w:cs="Arial"/>
          <w:sz w:val="22"/>
          <w:szCs w:val="22"/>
        </w:rPr>
      </w:pPr>
    </w:p>
    <w:p w14:paraId="79AA4762" w14:textId="77777777" w:rsidR="00694230" w:rsidRDefault="00694230" w:rsidP="00694230">
      <w:pPr>
        <w:spacing w:line="360" w:lineRule="auto"/>
        <w:rPr>
          <w:rFonts w:ascii="Arial" w:hAnsi="Arial" w:cs="Arial"/>
          <w:sz w:val="22"/>
          <w:szCs w:val="22"/>
        </w:rPr>
      </w:pPr>
    </w:p>
    <w:p w14:paraId="447F5789" w14:textId="77777777" w:rsidR="00694230" w:rsidRDefault="00694230" w:rsidP="00694230">
      <w:pPr>
        <w:spacing w:line="360" w:lineRule="auto"/>
        <w:rPr>
          <w:rFonts w:ascii="Arial" w:hAnsi="Arial" w:cs="Arial"/>
          <w:sz w:val="22"/>
          <w:szCs w:val="22"/>
        </w:rPr>
      </w:pPr>
    </w:p>
    <w:p w14:paraId="1C6B3AAB" w14:textId="77777777" w:rsidR="00694230" w:rsidRDefault="00694230" w:rsidP="00694230">
      <w:pPr>
        <w:spacing w:line="360" w:lineRule="auto"/>
        <w:rPr>
          <w:rFonts w:ascii="Arial" w:hAnsi="Arial" w:cs="Arial"/>
          <w:sz w:val="22"/>
          <w:szCs w:val="22"/>
        </w:rPr>
      </w:pPr>
    </w:p>
    <w:p w14:paraId="6B586E3D" w14:textId="77777777" w:rsidR="00694230" w:rsidRPr="00694230" w:rsidRDefault="00694230" w:rsidP="00694230">
      <w:pPr>
        <w:spacing w:line="360" w:lineRule="auto"/>
        <w:rPr>
          <w:rFonts w:ascii="Arial" w:hAnsi="Arial" w:cs="Arial"/>
          <w:sz w:val="22"/>
          <w:szCs w:val="22"/>
        </w:rPr>
      </w:pPr>
    </w:p>
    <w:p w14:paraId="6B81C408" w14:textId="77777777" w:rsidR="00DF46A5" w:rsidRPr="00694230" w:rsidRDefault="00DF46A5" w:rsidP="00694230">
      <w:pPr>
        <w:spacing w:line="360" w:lineRule="auto"/>
        <w:rPr>
          <w:rFonts w:ascii="Arial" w:hAnsi="Arial" w:cs="Arial"/>
          <w:sz w:val="22"/>
          <w:szCs w:val="22"/>
        </w:rPr>
      </w:pPr>
    </w:p>
    <w:p w14:paraId="7B8B0420" w14:textId="77777777" w:rsidR="00DF46A5" w:rsidRPr="00694230" w:rsidRDefault="00DF46A5" w:rsidP="00694230">
      <w:pPr>
        <w:spacing w:line="360" w:lineRule="auto"/>
        <w:rPr>
          <w:rFonts w:ascii="Arial" w:hAnsi="Arial" w:cs="Arial"/>
          <w:sz w:val="22"/>
          <w:szCs w:val="22"/>
        </w:rPr>
      </w:pPr>
    </w:p>
    <w:p w14:paraId="6EB56268" w14:textId="77777777" w:rsidR="001238F7" w:rsidRPr="00694230" w:rsidRDefault="001238F7" w:rsidP="00694230">
      <w:pPr>
        <w:pStyle w:val="isselectedend"/>
        <w:spacing w:line="360" w:lineRule="auto"/>
        <w:ind w:left="360"/>
        <w:rPr>
          <w:rFonts w:ascii="Arial" w:hAnsi="Arial" w:cs="Arial"/>
          <w:color w:val="000000"/>
          <w:sz w:val="22"/>
          <w:szCs w:val="22"/>
        </w:rPr>
      </w:pPr>
      <w:r w:rsidRPr="00694230">
        <w:rPr>
          <w:rStyle w:val="Strong"/>
          <w:rFonts w:ascii="Arial" w:hAnsi="Arial" w:cs="Arial"/>
          <w:b w:val="0"/>
          <w:bCs w:val="0"/>
          <w:color w:val="000000"/>
          <w:sz w:val="22"/>
          <w:szCs w:val="22"/>
        </w:rPr>
        <w:t>References</w:t>
      </w:r>
    </w:p>
    <w:p w14:paraId="23DBC64D" w14:textId="140AC349"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Bronfenbrenner, U. (1977) 'Toward an experimental ecology of human development',</w:t>
      </w:r>
      <w:r w:rsidRPr="00694230">
        <w:rPr>
          <w:rStyle w:val="apple-converted-space"/>
          <w:rFonts w:ascii="Arial" w:hAnsi="Arial" w:cs="Arial"/>
          <w:color w:val="000000"/>
          <w:sz w:val="22"/>
          <w:szCs w:val="22"/>
        </w:rPr>
        <w:t> </w:t>
      </w:r>
      <w:r w:rsidRPr="00694230">
        <w:rPr>
          <w:rStyle w:val="Emphasis"/>
          <w:rFonts w:ascii="Arial" w:hAnsi="Arial" w:cs="Arial"/>
          <w:color w:val="000000"/>
          <w:sz w:val="22"/>
          <w:szCs w:val="22"/>
        </w:rPr>
        <w:t>American Psychologist</w:t>
      </w:r>
      <w:r w:rsidRPr="00694230">
        <w:rPr>
          <w:rFonts w:ascii="Arial" w:hAnsi="Arial" w:cs="Arial"/>
          <w:color w:val="000000"/>
          <w:sz w:val="22"/>
          <w:szCs w:val="22"/>
        </w:rPr>
        <w:t>, 32(7), pp. 513–531. Available at:</w:t>
      </w:r>
      <w:r w:rsidRPr="00694230">
        <w:rPr>
          <w:rStyle w:val="apple-converted-space"/>
          <w:rFonts w:ascii="Arial" w:hAnsi="Arial" w:cs="Arial"/>
          <w:color w:val="000000"/>
          <w:sz w:val="22"/>
          <w:szCs w:val="22"/>
        </w:rPr>
        <w:t> </w:t>
      </w:r>
      <w:hyperlink r:id="rId7" w:history="1">
        <w:r w:rsidRPr="00694230">
          <w:rPr>
            <w:rStyle w:val="Hyperlink"/>
            <w:rFonts w:ascii="Arial" w:hAnsi="Arial" w:cs="Arial"/>
            <w:sz w:val="22"/>
            <w:szCs w:val="22"/>
          </w:rPr>
          <w:t>https://doi.org/10.1037/0003-066X.3</w:t>
        </w:r>
        <w:r w:rsidRPr="00694230">
          <w:rPr>
            <w:rStyle w:val="Hyperlink"/>
            <w:rFonts w:ascii="Arial" w:hAnsi="Arial" w:cs="Arial"/>
            <w:sz w:val="22"/>
            <w:szCs w:val="22"/>
          </w:rPr>
          <w:t>2</w:t>
        </w:r>
        <w:r w:rsidRPr="00694230">
          <w:rPr>
            <w:rStyle w:val="Hyperlink"/>
            <w:rFonts w:ascii="Arial" w:hAnsi="Arial" w:cs="Arial"/>
            <w:sz w:val="22"/>
            <w:szCs w:val="22"/>
          </w:rPr>
          <w:t>.7.513</w:t>
        </w:r>
      </w:hyperlink>
      <w:r w:rsidR="00694230" w:rsidRPr="00694230">
        <w:rPr>
          <w:rStyle w:val="apple-converted-space"/>
          <w:rFonts w:ascii="Arial" w:hAnsi="Arial" w:cs="Arial"/>
          <w:color w:val="000000"/>
          <w:sz w:val="22"/>
          <w:szCs w:val="22"/>
        </w:rPr>
        <w:t xml:space="preserve">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 xml:space="preserve">20 May </w:t>
      </w:r>
      <w:r w:rsidRPr="00694230">
        <w:rPr>
          <w:rFonts w:ascii="Arial" w:hAnsi="Arial" w:cs="Arial"/>
          <w:color w:val="000000"/>
          <w:sz w:val="22"/>
          <w:szCs w:val="22"/>
        </w:rPr>
        <w:t>2026).</w:t>
      </w:r>
    </w:p>
    <w:p w14:paraId="41532EF8" w14:textId="0A55F0C7"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Care Act 2014, c.23. Available at:</w:t>
      </w:r>
      <w:r w:rsidRPr="00694230">
        <w:rPr>
          <w:rStyle w:val="apple-converted-space"/>
          <w:rFonts w:ascii="Arial" w:hAnsi="Arial" w:cs="Arial"/>
          <w:color w:val="000000"/>
          <w:sz w:val="22"/>
          <w:szCs w:val="22"/>
        </w:rPr>
        <w:t> </w:t>
      </w:r>
      <w:hyperlink r:id="rId8" w:history="1">
        <w:r w:rsidRPr="00694230">
          <w:rPr>
            <w:rStyle w:val="Hyperlink"/>
            <w:rFonts w:ascii="Arial" w:hAnsi="Arial" w:cs="Arial"/>
            <w:sz w:val="22"/>
            <w:szCs w:val="22"/>
          </w:rPr>
          <w:t>https://www.legislation.go</w:t>
        </w:r>
        <w:r w:rsidRPr="00694230">
          <w:rPr>
            <w:rStyle w:val="Hyperlink"/>
            <w:rFonts w:ascii="Arial" w:hAnsi="Arial" w:cs="Arial"/>
            <w:sz w:val="22"/>
            <w:szCs w:val="22"/>
          </w:rPr>
          <w:t>v</w:t>
        </w:r>
        <w:r w:rsidRPr="00694230">
          <w:rPr>
            <w:rStyle w:val="Hyperlink"/>
            <w:rFonts w:ascii="Arial" w:hAnsi="Arial" w:cs="Arial"/>
            <w:sz w:val="22"/>
            <w:szCs w:val="22"/>
          </w:rPr>
          <w:t>.uk/ukpga/2014/23/contents/enacted</w:t>
        </w:r>
      </w:hyperlink>
      <w:r w:rsidR="00694230" w:rsidRPr="00694230">
        <w:rPr>
          <w:rStyle w:val="apple-converted-space"/>
          <w:rFonts w:ascii="Arial" w:hAnsi="Arial" w:cs="Arial"/>
          <w:color w:val="000000"/>
          <w:sz w:val="22"/>
          <w:szCs w:val="22"/>
        </w:rPr>
        <w:t xml:space="preserve"> </w:t>
      </w:r>
      <w:r w:rsidRPr="00694230">
        <w:rPr>
          <w:rFonts w:ascii="Arial" w:hAnsi="Arial" w:cs="Arial"/>
          <w:color w:val="000000"/>
          <w:sz w:val="22"/>
          <w:szCs w:val="22"/>
        </w:rPr>
        <w:t>(Accessed: 5 July 2026).</w:t>
      </w:r>
    </w:p>
    <w:p w14:paraId="2F3DC65F" w14:textId="17235B4C"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Care Quality Commission (2016)</w:t>
      </w:r>
      <w:r w:rsidRPr="00694230">
        <w:rPr>
          <w:rStyle w:val="apple-converted-space"/>
          <w:rFonts w:ascii="Arial" w:hAnsi="Arial" w:cs="Arial"/>
          <w:color w:val="000000"/>
          <w:sz w:val="22"/>
          <w:szCs w:val="22"/>
        </w:rPr>
        <w:t> </w:t>
      </w:r>
      <w:r w:rsidRPr="00694230">
        <w:rPr>
          <w:rStyle w:val="Emphasis"/>
          <w:rFonts w:ascii="Arial" w:hAnsi="Arial" w:cs="Arial"/>
          <w:color w:val="000000"/>
          <w:sz w:val="22"/>
          <w:szCs w:val="22"/>
        </w:rPr>
        <w:t>Better care in my hands: A review of how people are involved in their care</w:t>
      </w:r>
      <w:r w:rsidRPr="00694230">
        <w:rPr>
          <w:rFonts w:ascii="Arial" w:hAnsi="Arial" w:cs="Arial"/>
          <w:color w:val="000000"/>
          <w:sz w:val="22"/>
          <w:szCs w:val="22"/>
        </w:rPr>
        <w:t>. Available at:</w:t>
      </w:r>
      <w:r w:rsidRPr="00694230">
        <w:rPr>
          <w:rStyle w:val="apple-converted-space"/>
          <w:rFonts w:ascii="Arial" w:hAnsi="Arial" w:cs="Arial"/>
          <w:color w:val="000000"/>
          <w:sz w:val="22"/>
          <w:szCs w:val="22"/>
        </w:rPr>
        <w:t> </w:t>
      </w:r>
      <w:hyperlink r:id="rId9" w:history="1">
        <w:r w:rsidRPr="00694230">
          <w:rPr>
            <w:rStyle w:val="Hyperlink"/>
            <w:rFonts w:ascii="Arial" w:hAnsi="Arial" w:cs="Arial"/>
            <w:sz w:val="22"/>
            <w:szCs w:val="22"/>
          </w:rPr>
          <w:t>https://www.cqc</w:t>
        </w:r>
        <w:r w:rsidRPr="00694230">
          <w:rPr>
            <w:rStyle w:val="Hyperlink"/>
            <w:rFonts w:ascii="Arial" w:hAnsi="Arial" w:cs="Arial"/>
            <w:sz w:val="22"/>
            <w:szCs w:val="22"/>
          </w:rPr>
          <w:t>.</w:t>
        </w:r>
        <w:r w:rsidRPr="00694230">
          <w:rPr>
            <w:rStyle w:val="Hyperlink"/>
            <w:rFonts w:ascii="Arial" w:hAnsi="Arial" w:cs="Arial"/>
            <w:sz w:val="22"/>
            <w:szCs w:val="22"/>
          </w:rPr>
          <w:t>org.uk/publications/themed-work/better-care-my-hands-review-how-people-are-involved-their-care</w:t>
        </w:r>
      </w:hyperlink>
      <w:r w:rsidR="00694230" w:rsidRPr="00694230">
        <w:rPr>
          <w:rFonts w:ascii="Arial" w:hAnsi="Arial" w:cs="Arial"/>
          <w:color w:val="000000"/>
          <w:sz w:val="22"/>
          <w:szCs w:val="22"/>
        </w:rPr>
        <w:t xml:space="preserve">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18 May</w:t>
      </w:r>
      <w:r w:rsidRPr="00694230">
        <w:rPr>
          <w:rFonts w:ascii="Arial" w:hAnsi="Arial" w:cs="Arial"/>
          <w:color w:val="000000"/>
          <w:sz w:val="22"/>
          <w:szCs w:val="22"/>
        </w:rPr>
        <w:t xml:space="preserve"> 2026).</w:t>
      </w:r>
    </w:p>
    <w:p w14:paraId="6FF00206" w14:textId="0903407E"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Coulter, A. and Collins, A. (2011)</w:t>
      </w:r>
      <w:r w:rsidRPr="00694230">
        <w:rPr>
          <w:rStyle w:val="apple-converted-space"/>
          <w:rFonts w:ascii="Arial" w:hAnsi="Arial" w:cs="Arial"/>
          <w:color w:val="000000"/>
          <w:sz w:val="22"/>
          <w:szCs w:val="22"/>
        </w:rPr>
        <w:t> </w:t>
      </w:r>
      <w:r w:rsidRPr="00694230">
        <w:rPr>
          <w:rStyle w:val="Emphasis"/>
          <w:rFonts w:ascii="Arial" w:hAnsi="Arial" w:cs="Arial"/>
          <w:color w:val="000000"/>
          <w:sz w:val="22"/>
          <w:szCs w:val="22"/>
        </w:rPr>
        <w:t>Making shared decision-making a reality: No decision about me, without me</w:t>
      </w:r>
      <w:r w:rsidRPr="00694230">
        <w:rPr>
          <w:rFonts w:ascii="Arial" w:hAnsi="Arial" w:cs="Arial"/>
          <w:color w:val="000000"/>
          <w:sz w:val="22"/>
          <w:szCs w:val="22"/>
        </w:rPr>
        <w:t>. London: The King's Fund. Available at:</w:t>
      </w:r>
      <w:r w:rsidRPr="00694230">
        <w:rPr>
          <w:rStyle w:val="apple-converted-space"/>
          <w:rFonts w:ascii="Arial" w:hAnsi="Arial" w:cs="Arial"/>
          <w:color w:val="000000"/>
          <w:sz w:val="22"/>
          <w:szCs w:val="22"/>
        </w:rPr>
        <w:t> </w:t>
      </w:r>
      <w:hyperlink r:id="rId10" w:history="1">
        <w:r w:rsidRPr="00694230">
          <w:rPr>
            <w:rStyle w:val="Hyperlink"/>
            <w:rFonts w:ascii="Arial" w:hAnsi="Arial" w:cs="Arial"/>
            <w:sz w:val="22"/>
            <w:szCs w:val="22"/>
          </w:rPr>
          <w:t>https://www.kingsfund.org.uk/publicati</w:t>
        </w:r>
        <w:r w:rsidRPr="00694230">
          <w:rPr>
            <w:rStyle w:val="Hyperlink"/>
            <w:rFonts w:ascii="Arial" w:hAnsi="Arial" w:cs="Arial"/>
            <w:sz w:val="22"/>
            <w:szCs w:val="22"/>
          </w:rPr>
          <w:t>o</w:t>
        </w:r>
        <w:r w:rsidRPr="00694230">
          <w:rPr>
            <w:rStyle w:val="Hyperlink"/>
            <w:rFonts w:ascii="Arial" w:hAnsi="Arial" w:cs="Arial"/>
            <w:sz w:val="22"/>
            <w:szCs w:val="22"/>
          </w:rPr>
          <w:t>ns/making-shared-decision-making-reality</w:t>
        </w:r>
      </w:hyperlink>
      <w:r w:rsidR="00694230" w:rsidRPr="00694230">
        <w:rPr>
          <w:rFonts w:ascii="Arial" w:hAnsi="Arial" w:cs="Arial"/>
          <w:color w:val="000000"/>
          <w:sz w:val="22"/>
          <w:szCs w:val="22"/>
        </w:rPr>
        <w:t xml:space="preserve">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 xml:space="preserve">18 May </w:t>
      </w:r>
      <w:r w:rsidRPr="00694230">
        <w:rPr>
          <w:rFonts w:ascii="Arial" w:hAnsi="Arial" w:cs="Arial"/>
          <w:color w:val="000000"/>
          <w:sz w:val="22"/>
          <w:szCs w:val="22"/>
        </w:rPr>
        <w:t>2026).</w:t>
      </w:r>
    </w:p>
    <w:p w14:paraId="658AA660" w14:textId="1B592091"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Coulter, A. and Oldham, J. (2016) 'Person-centred care: What is it and how do we get there?',</w:t>
      </w:r>
      <w:r w:rsidRPr="00694230">
        <w:rPr>
          <w:rStyle w:val="apple-converted-space"/>
          <w:rFonts w:ascii="Arial" w:hAnsi="Arial" w:cs="Arial"/>
          <w:color w:val="000000"/>
          <w:sz w:val="22"/>
          <w:szCs w:val="22"/>
        </w:rPr>
        <w:t> </w:t>
      </w:r>
      <w:r w:rsidRPr="00694230">
        <w:rPr>
          <w:rStyle w:val="Emphasis"/>
          <w:rFonts w:ascii="Arial" w:hAnsi="Arial" w:cs="Arial"/>
          <w:color w:val="000000"/>
          <w:sz w:val="22"/>
          <w:szCs w:val="22"/>
        </w:rPr>
        <w:t>Future Hospital Journal</w:t>
      </w:r>
      <w:r w:rsidRPr="00694230">
        <w:rPr>
          <w:rFonts w:ascii="Arial" w:hAnsi="Arial" w:cs="Arial"/>
          <w:color w:val="000000"/>
          <w:sz w:val="22"/>
          <w:szCs w:val="22"/>
        </w:rPr>
        <w:t>, 3(2), pp. 114–116. Available at:</w:t>
      </w:r>
      <w:r w:rsidRPr="00694230">
        <w:rPr>
          <w:rStyle w:val="apple-converted-space"/>
          <w:rFonts w:ascii="Arial" w:hAnsi="Arial" w:cs="Arial"/>
          <w:color w:val="000000"/>
          <w:sz w:val="22"/>
          <w:szCs w:val="22"/>
        </w:rPr>
        <w:t> </w:t>
      </w:r>
      <w:hyperlink r:id="rId11" w:history="1">
        <w:r w:rsidRPr="00694230">
          <w:rPr>
            <w:rStyle w:val="Hyperlink"/>
            <w:rFonts w:ascii="Arial" w:hAnsi="Arial" w:cs="Arial"/>
            <w:sz w:val="22"/>
            <w:szCs w:val="22"/>
          </w:rPr>
          <w:t>https://pmc.ncbi.nlm.nih.g</w:t>
        </w:r>
        <w:r w:rsidRPr="00694230">
          <w:rPr>
            <w:rStyle w:val="Hyperlink"/>
            <w:rFonts w:ascii="Arial" w:hAnsi="Arial" w:cs="Arial"/>
            <w:sz w:val="22"/>
            <w:szCs w:val="22"/>
          </w:rPr>
          <w:t>o</w:t>
        </w:r>
        <w:r w:rsidRPr="00694230">
          <w:rPr>
            <w:rStyle w:val="Hyperlink"/>
            <w:rFonts w:ascii="Arial" w:hAnsi="Arial" w:cs="Arial"/>
            <w:sz w:val="22"/>
            <w:szCs w:val="22"/>
          </w:rPr>
          <w:t>v/articles/PMC6465833/</w:t>
        </w:r>
      </w:hyperlink>
      <w:r w:rsidR="00694230" w:rsidRPr="00694230">
        <w:rPr>
          <w:rFonts w:ascii="Arial" w:hAnsi="Arial" w:cs="Arial"/>
          <w:color w:val="000000"/>
          <w:sz w:val="22"/>
          <w:szCs w:val="22"/>
        </w:rPr>
        <w:t xml:space="preserve">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18 May</w:t>
      </w:r>
      <w:r w:rsidRPr="00694230">
        <w:rPr>
          <w:rFonts w:ascii="Arial" w:hAnsi="Arial" w:cs="Arial"/>
          <w:color w:val="000000"/>
          <w:sz w:val="22"/>
          <w:szCs w:val="22"/>
        </w:rPr>
        <w:t xml:space="preserve"> 2026).</w:t>
      </w:r>
    </w:p>
    <w:p w14:paraId="131D9701" w14:textId="785DD961"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Equality Act 2010, c.15. Available at:</w:t>
      </w:r>
      <w:r w:rsidRPr="00694230">
        <w:rPr>
          <w:rStyle w:val="apple-converted-space"/>
          <w:rFonts w:ascii="Arial" w:hAnsi="Arial" w:cs="Arial"/>
          <w:color w:val="000000"/>
          <w:sz w:val="22"/>
          <w:szCs w:val="22"/>
        </w:rPr>
        <w:t> </w:t>
      </w:r>
      <w:hyperlink r:id="rId12" w:history="1">
        <w:r w:rsidRPr="00694230">
          <w:rPr>
            <w:rStyle w:val="Hyperlink"/>
            <w:rFonts w:ascii="Arial" w:hAnsi="Arial" w:cs="Arial"/>
            <w:sz w:val="22"/>
            <w:szCs w:val="22"/>
          </w:rPr>
          <w:t>https</w:t>
        </w:r>
        <w:r w:rsidRPr="00694230">
          <w:rPr>
            <w:rStyle w:val="Hyperlink"/>
            <w:rFonts w:ascii="Arial" w:hAnsi="Arial" w:cs="Arial"/>
            <w:sz w:val="22"/>
            <w:szCs w:val="22"/>
          </w:rPr>
          <w:t>:</w:t>
        </w:r>
        <w:r w:rsidRPr="00694230">
          <w:rPr>
            <w:rStyle w:val="Hyperlink"/>
            <w:rFonts w:ascii="Arial" w:hAnsi="Arial" w:cs="Arial"/>
            <w:sz w:val="22"/>
            <w:szCs w:val="22"/>
          </w:rPr>
          <w:t>//www.legislation.gov.uk/ukpga/2010/15/contents</w:t>
        </w:r>
      </w:hyperlink>
      <w:r w:rsidR="00694230" w:rsidRPr="00694230">
        <w:rPr>
          <w:rStyle w:val="apple-converted-space"/>
          <w:rFonts w:ascii="Arial" w:hAnsi="Arial" w:cs="Arial"/>
          <w:color w:val="000000"/>
          <w:sz w:val="22"/>
          <w:szCs w:val="22"/>
        </w:rPr>
        <w:t xml:space="preserve">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23</w:t>
      </w:r>
      <w:r w:rsidRPr="00694230">
        <w:rPr>
          <w:rFonts w:ascii="Arial" w:hAnsi="Arial" w:cs="Arial"/>
          <w:color w:val="000000"/>
          <w:sz w:val="22"/>
          <w:szCs w:val="22"/>
        </w:rPr>
        <w:t xml:space="preserve"> </w:t>
      </w:r>
      <w:r w:rsidR="00694230" w:rsidRPr="00694230">
        <w:rPr>
          <w:rFonts w:ascii="Arial" w:hAnsi="Arial" w:cs="Arial"/>
          <w:color w:val="000000"/>
          <w:sz w:val="22"/>
          <w:szCs w:val="22"/>
        </w:rPr>
        <w:t>May</w:t>
      </w:r>
      <w:r w:rsidRPr="00694230">
        <w:rPr>
          <w:rFonts w:ascii="Arial" w:hAnsi="Arial" w:cs="Arial"/>
          <w:color w:val="000000"/>
          <w:sz w:val="22"/>
          <w:szCs w:val="22"/>
        </w:rPr>
        <w:t xml:space="preserve"> 2026).</w:t>
      </w:r>
    </w:p>
    <w:p w14:paraId="1614C413" w14:textId="1894BF69"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Gibbs, G. (1988) </w:t>
      </w:r>
      <w:r w:rsidRPr="00694230">
        <w:rPr>
          <w:rFonts w:ascii="Arial" w:hAnsi="Arial" w:cs="Arial"/>
          <w:i/>
          <w:iCs/>
          <w:color w:val="000000"/>
          <w:sz w:val="22"/>
          <w:szCs w:val="22"/>
        </w:rPr>
        <w:t>Learning by doing: A guide to teaching and learning methods</w:t>
      </w:r>
      <w:r w:rsidRPr="00694230">
        <w:rPr>
          <w:rFonts w:ascii="Arial" w:hAnsi="Arial" w:cs="Arial"/>
          <w:color w:val="000000"/>
          <w:sz w:val="22"/>
          <w:szCs w:val="22"/>
        </w:rPr>
        <w:t>. Oxford: Oxford Polytechnic. Available at: </w:t>
      </w:r>
      <w:hyperlink r:id="rId13" w:history="1">
        <w:r w:rsidRPr="00694230">
          <w:rPr>
            <w:rFonts w:ascii="Arial" w:hAnsi="Arial" w:cs="Arial"/>
            <w:color w:val="0000FF"/>
            <w:sz w:val="22"/>
            <w:szCs w:val="22"/>
            <w:u w:val="single"/>
          </w:rPr>
          <w:t>https://radar.b</w:t>
        </w:r>
        <w:r w:rsidRPr="00694230">
          <w:rPr>
            <w:rFonts w:ascii="Arial" w:hAnsi="Arial" w:cs="Arial"/>
            <w:color w:val="0000FF"/>
            <w:sz w:val="22"/>
            <w:szCs w:val="22"/>
            <w:u w:val="single"/>
          </w:rPr>
          <w:t>r</w:t>
        </w:r>
        <w:r w:rsidRPr="00694230">
          <w:rPr>
            <w:rFonts w:ascii="Arial" w:hAnsi="Arial" w:cs="Arial"/>
            <w:color w:val="0000FF"/>
            <w:sz w:val="22"/>
            <w:szCs w:val="22"/>
            <w:u w:val="single"/>
          </w:rPr>
          <w:t>ookes.ac.uk/radar/file/a7e1f738-c0a2-47b5-8ab7-95b8973cdbf9/1/Learning%20b</w:t>
        </w:r>
        <w:r w:rsidRPr="00694230">
          <w:rPr>
            <w:rFonts w:ascii="Arial" w:hAnsi="Arial" w:cs="Arial"/>
            <w:color w:val="0000FF"/>
            <w:sz w:val="22"/>
            <w:szCs w:val="22"/>
            <w:u w:val="single"/>
          </w:rPr>
          <w:t>y</w:t>
        </w:r>
        <w:r w:rsidRPr="00694230">
          <w:rPr>
            <w:rFonts w:ascii="Arial" w:hAnsi="Arial" w:cs="Arial"/>
            <w:color w:val="0000FF"/>
            <w:sz w:val="22"/>
            <w:szCs w:val="22"/>
            <w:u w:val="single"/>
          </w:rPr>
          <w:t>%20doing%20-%20Graham%20Gibbs.pdf</w:t>
        </w:r>
      </w:hyperlink>
      <w:r w:rsidR="00694230" w:rsidRPr="00694230">
        <w:rPr>
          <w:rFonts w:ascii="Arial" w:hAnsi="Arial" w:cs="Arial"/>
          <w:color w:val="000000"/>
          <w:sz w:val="22"/>
          <w:szCs w:val="22"/>
        </w:rPr>
        <w:t xml:space="preserve">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 xml:space="preserve">23 May </w:t>
      </w:r>
      <w:r w:rsidRPr="00694230">
        <w:rPr>
          <w:rFonts w:ascii="Arial" w:hAnsi="Arial" w:cs="Arial"/>
          <w:color w:val="000000"/>
          <w:sz w:val="22"/>
          <w:szCs w:val="22"/>
        </w:rPr>
        <w:t>2026).</w:t>
      </w:r>
    </w:p>
    <w:p w14:paraId="5E1467A0" w14:textId="7D668AA8"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Health Education England (n.d.)</w:t>
      </w:r>
      <w:r w:rsidRPr="00694230">
        <w:rPr>
          <w:rStyle w:val="apple-converted-space"/>
          <w:rFonts w:ascii="Arial" w:hAnsi="Arial" w:cs="Arial"/>
          <w:color w:val="000000"/>
          <w:sz w:val="22"/>
          <w:szCs w:val="22"/>
        </w:rPr>
        <w:t> </w:t>
      </w:r>
      <w:r w:rsidRPr="00694230">
        <w:rPr>
          <w:rStyle w:val="Emphasis"/>
          <w:rFonts w:ascii="Arial" w:hAnsi="Arial" w:cs="Arial"/>
          <w:color w:val="000000"/>
          <w:sz w:val="22"/>
          <w:szCs w:val="22"/>
        </w:rPr>
        <w:t>Person-centred care</w:t>
      </w:r>
      <w:r w:rsidRPr="00694230">
        <w:rPr>
          <w:rFonts w:ascii="Arial" w:hAnsi="Arial" w:cs="Arial"/>
          <w:color w:val="000000"/>
          <w:sz w:val="22"/>
          <w:szCs w:val="22"/>
        </w:rPr>
        <w:t>. Available at:</w:t>
      </w:r>
      <w:r w:rsidRPr="00694230">
        <w:rPr>
          <w:rStyle w:val="apple-converted-space"/>
          <w:rFonts w:ascii="Arial" w:hAnsi="Arial" w:cs="Arial"/>
          <w:color w:val="000000"/>
          <w:sz w:val="22"/>
          <w:szCs w:val="22"/>
        </w:rPr>
        <w:t> </w:t>
      </w:r>
      <w:hyperlink r:id="rId14" w:history="1">
        <w:r w:rsidRPr="00694230">
          <w:rPr>
            <w:rStyle w:val="Hyperlink"/>
            <w:rFonts w:ascii="Arial" w:hAnsi="Arial" w:cs="Arial"/>
            <w:sz w:val="22"/>
            <w:szCs w:val="22"/>
          </w:rPr>
          <w:t>https://www.</w:t>
        </w:r>
        <w:r w:rsidRPr="00694230">
          <w:rPr>
            <w:rStyle w:val="Hyperlink"/>
            <w:rFonts w:ascii="Arial" w:hAnsi="Arial" w:cs="Arial"/>
            <w:sz w:val="22"/>
            <w:szCs w:val="22"/>
          </w:rPr>
          <w:t>h</w:t>
        </w:r>
        <w:r w:rsidRPr="00694230">
          <w:rPr>
            <w:rStyle w:val="Hyperlink"/>
            <w:rFonts w:ascii="Arial" w:hAnsi="Arial" w:cs="Arial"/>
            <w:sz w:val="22"/>
            <w:szCs w:val="22"/>
          </w:rPr>
          <w:t>ee.nhs.uk/our-work</w:t>
        </w:r>
        <w:r w:rsidRPr="00694230">
          <w:rPr>
            <w:rStyle w:val="Hyperlink"/>
            <w:rFonts w:ascii="Arial" w:hAnsi="Arial" w:cs="Arial"/>
            <w:sz w:val="22"/>
            <w:szCs w:val="22"/>
          </w:rPr>
          <w:t>/</w:t>
        </w:r>
        <w:r w:rsidRPr="00694230">
          <w:rPr>
            <w:rStyle w:val="Hyperlink"/>
            <w:rFonts w:ascii="Arial" w:hAnsi="Arial" w:cs="Arial"/>
            <w:sz w:val="22"/>
            <w:szCs w:val="22"/>
          </w:rPr>
          <w:t>person-centred-care</w:t>
        </w:r>
      </w:hyperlink>
      <w:r w:rsidR="00694230" w:rsidRPr="00694230">
        <w:rPr>
          <w:rFonts w:ascii="Arial" w:hAnsi="Arial" w:cs="Arial"/>
          <w:color w:val="000000"/>
          <w:sz w:val="22"/>
          <w:szCs w:val="22"/>
        </w:rPr>
        <w:t xml:space="preserve">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18 May</w:t>
      </w:r>
      <w:r w:rsidRPr="00694230">
        <w:rPr>
          <w:rFonts w:ascii="Arial" w:hAnsi="Arial" w:cs="Arial"/>
          <w:color w:val="000000"/>
          <w:sz w:val="22"/>
          <w:szCs w:val="22"/>
        </w:rPr>
        <w:t xml:space="preserve"> 2026).</w:t>
      </w:r>
    </w:p>
    <w:p w14:paraId="4FD84A81" w14:textId="1DD6337C"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lastRenderedPageBreak/>
        <w:t>Health Foundation (2014)</w:t>
      </w:r>
      <w:r w:rsidRPr="00694230">
        <w:rPr>
          <w:rStyle w:val="apple-converted-space"/>
          <w:rFonts w:ascii="Arial" w:hAnsi="Arial" w:cs="Arial"/>
          <w:color w:val="000000"/>
          <w:sz w:val="22"/>
          <w:szCs w:val="22"/>
        </w:rPr>
        <w:t> </w:t>
      </w:r>
      <w:r w:rsidRPr="00694230">
        <w:rPr>
          <w:rStyle w:val="Emphasis"/>
          <w:rFonts w:ascii="Arial" w:hAnsi="Arial" w:cs="Arial"/>
          <w:color w:val="000000"/>
          <w:sz w:val="22"/>
          <w:szCs w:val="22"/>
        </w:rPr>
        <w:t>Person-centred care made simple</w:t>
      </w:r>
      <w:r w:rsidRPr="00694230">
        <w:rPr>
          <w:rFonts w:ascii="Arial" w:hAnsi="Arial" w:cs="Arial"/>
          <w:color w:val="000000"/>
          <w:sz w:val="22"/>
          <w:szCs w:val="22"/>
        </w:rPr>
        <w:t>. Available at:</w:t>
      </w:r>
      <w:r w:rsidRPr="00694230">
        <w:rPr>
          <w:rStyle w:val="apple-converted-space"/>
          <w:rFonts w:ascii="Arial" w:hAnsi="Arial" w:cs="Arial"/>
          <w:color w:val="000000"/>
          <w:sz w:val="22"/>
          <w:szCs w:val="22"/>
        </w:rPr>
        <w:t> </w:t>
      </w:r>
      <w:hyperlink r:id="rId15" w:history="1">
        <w:r w:rsidRPr="00694230">
          <w:rPr>
            <w:rStyle w:val="Hyperlink"/>
            <w:rFonts w:ascii="Arial" w:hAnsi="Arial" w:cs="Arial"/>
            <w:sz w:val="22"/>
            <w:szCs w:val="22"/>
          </w:rPr>
          <w:t>https://www.health.org.uk/public</w:t>
        </w:r>
        <w:r w:rsidRPr="00694230">
          <w:rPr>
            <w:rStyle w:val="Hyperlink"/>
            <w:rFonts w:ascii="Arial" w:hAnsi="Arial" w:cs="Arial"/>
            <w:sz w:val="22"/>
            <w:szCs w:val="22"/>
          </w:rPr>
          <w:t>a</w:t>
        </w:r>
        <w:r w:rsidRPr="00694230">
          <w:rPr>
            <w:rStyle w:val="Hyperlink"/>
            <w:rFonts w:ascii="Arial" w:hAnsi="Arial" w:cs="Arial"/>
            <w:sz w:val="22"/>
            <w:szCs w:val="22"/>
          </w:rPr>
          <w:t>tions/person-centred-care-made-simple</w:t>
        </w:r>
      </w:hyperlink>
      <w:r w:rsidRPr="00694230">
        <w:rPr>
          <w:rStyle w:val="apple-converted-space"/>
          <w:rFonts w:ascii="Arial" w:hAnsi="Arial" w:cs="Arial"/>
          <w:color w:val="000000"/>
          <w:sz w:val="22"/>
          <w:szCs w:val="22"/>
        </w:rPr>
        <w:t>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18</w:t>
      </w:r>
      <w:r w:rsidRPr="00694230">
        <w:rPr>
          <w:rFonts w:ascii="Arial" w:hAnsi="Arial" w:cs="Arial"/>
          <w:color w:val="000000"/>
          <w:sz w:val="22"/>
          <w:szCs w:val="22"/>
        </w:rPr>
        <w:t xml:space="preserve"> </w:t>
      </w:r>
      <w:r w:rsidR="00694230" w:rsidRPr="00694230">
        <w:rPr>
          <w:rFonts w:ascii="Arial" w:hAnsi="Arial" w:cs="Arial"/>
          <w:color w:val="000000"/>
          <w:sz w:val="22"/>
          <w:szCs w:val="22"/>
        </w:rPr>
        <w:t>May</w:t>
      </w:r>
      <w:r w:rsidRPr="00694230">
        <w:rPr>
          <w:rFonts w:ascii="Arial" w:hAnsi="Arial" w:cs="Arial"/>
          <w:color w:val="000000"/>
          <w:sz w:val="22"/>
          <w:szCs w:val="22"/>
        </w:rPr>
        <w:t xml:space="preserve"> 2026).</w:t>
      </w:r>
    </w:p>
    <w:p w14:paraId="37AF077D" w14:textId="2CE1F139"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Health and Care Act 2022, c.31. Available at:</w:t>
      </w:r>
      <w:r w:rsidRPr="00694230">
        <w:rPr>
          <w:rStyle w:val="apple-converted-space"/>
          <w:rFonts w:ascii="Arial" w:hAnsi="Arial" w:cs="Arial"/>
          <w:color w:val="000000"/>
          <w:sz w:val="22"/>
          <w:szCs w:val="22"/>
        </w:rPr>
        <w:t> </w:t>
      </w:r>
      <w:hyperlink r:id="rId16" w:history="1">
        <w:r w:rsidRPr="00694230">
          <w:rPr>
            <w:rStyle w:val="Hyperlink"/>
            <w:rFonts w:ascii="Arial" w:hAnsi="Arial" w:cs="Arial"/>
            <w:sz w:val="22"/>
            <w:szCs w:val="22"/>
          </w:rPr>
          <w:t>https://www.le</w:t>
        </w:r>
        <w:r w:rsidRPr="00694230">
          <w:rPr>
            <w:rStyle w:val="Hyperlink"/>
            <w:rFonts w:ascii="Arial" w:hAnsi="Arial" w:cs="Arial"/>
            <w:sz w:val="22"/>
            <w:szCs w:val="22"/>
          </w:rPr>
          <w:t>g</w:t>
        </w:r>
        <w:r w:rsidRPr="00694230">
          <w:rPr>
            <w:rStyle w:val="Hyperlink"/>
            <w:rFonts w:ascii="Arial" w:hAnsi="Arial" w:cs="Arial"/>
            <w:sz w:val="22"/>
            <w:szCs w:val="22"/>
          </w:rPr>
          <w:t>islation.gov.uk/ukpga/2022/31/contents</w:t>
        </w:r>
      </w:hyperlink>
      <w:r w:rsidRPr="00694230">
        <w:rPr>
          <w:rStyle w:val="apple-converted-space"/>
          <w:rFonts w:ascii="Arial" w:hAnsi="Arial" w:cs="Arial"/>
          <w:color w:val="000000"/>
          <w:sz w:val="22"/>
          <w:szCs w:val="22"/>
        </w:rPr>
        <w:t>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20 May</w:t>
      </w:r>
      <w:r w:rsidRPr="00694230">
        <w:rPr>
          <w:rFonts w:ascii="Arial" w:hAnsi="Arial" w:cs="Arial"/>
          <w:color w:val="000000"/>
          <w:sz w:val="22"/>
          <w:szCs w:val="22"/>
        </w:rPr>
        <w:t xml:space="preserve"> 2026).</w:t>
      </w:r>
    </w:p>
    <w:p w14:paraId="50BF0AF8" w14:textId="4313839C"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Maslow, A.H. (1943) 'A theory of human motivation',</w:t>
      </w:r>
      <w:r w:rsidRPr="00694230">
        <w:rPr>
          <w:rStyle w:val="apple-converted-space"/>
          <w:rFonts w:ascii="Arial" w:hAnsi="Arial" w:cs="Arial"/>
          <w:color w:val="000000"/>
          <w:sz w:val="22"/>
          <w:szCs w:val="22"/>
        </w:rPr>
        <w:t> </w:t>
      </w:r>
      <w:r w:rsidRPr="00694230">
        <w:rPr>
          <w:rStyle w:val="Emphasis"/>
          <w:rFonts w:ascii="Arial" w:hAnsi="Arial" w:cs="Arial"/>
          <w:color w:val="000000"/>
          <w:sz w:val="22"/>
          <w:szCs w:val="22"/>
        </w:rPr>
        <w:t>Psychological Review</w:t>
      </w:r>
      <w:r w:rsidRPr="00694230">
        <w:rPr>
          <w:rFonts w:ascii="Arial" w:hAnsi="Arial" w:cs="Arial"/>
          <w:color w:val="000000"/>
          <w:sz w:val="22"/>
          <w:szCs w:val="22"/>
        </w:rPr>
        <w:t>, 50(4), pp. 370–396. Available at:</w:t>
      </w:r>
      <w:r w:rsidRPr="00694230">
        <w:rPr>
          <w:rStyle w:val="apple-converted-space"/>
          <w:rFonts w:ascii="Arial" w:hAnsi="Arial" w:cs="Arial"/>
          <w:color w:val="000000"/>
          <w:sz w:val="22"/>
          <w:szCs w:val="22"/>
        </w:rPr>
        <w:t> </w:t>
      </w:r>
      <w:hyperlink r:id="rId17" w:history="1">
        <w:r w:rsidRPr="00694230">
          <w:rPr>
            <w:rStyle w:val="Hyperlink"/>
            <w:rFonts w:ascii="Arial" w:hAnsi="Arial" w:cs="Arial"/>
            <w:sz w:val="22"/>
            <w:szCs w:val="22"/>
          </w:rPr>
          <w:t>https://psychclassics.yorku.ca/Maslow/motivation.htm</w:t>
        </w:r>
      </w:hyperlink>
      <w:r w:rsidRPr="00694230">
        <w:rPr>
          <w:rStyle w:val="apple-converted-space"/>
          <w:rFonts w:ascii="Arial" w:hAnsi="Arial" w:cs="Arial"/>
          <w:color w:val="000000"/>
          <w:sz w:val="22"/>
          <w:szCs w:val="22"/>
        </w:rPr>
        <w:t>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20 May</w:t>
      </w:r>
      <w:r w:rsidRPr="00694230">
        <w:rPr>
          <w:rFonts w:ascii="Arial" w:hAnsi="Arial" w:cs="Arial"/>
          <w:color w:val="000000"/>
          <w:sz w:val="22"/>
          <w:szCs w:val="22"/>
        </w:rPr>
        <w:t xml:space="preserve"> 2026).</w:t>
      </w:r>
    </w:p>
    <w:p w14:paraId="4C14ADA6" w14:textId="56DA6BE0"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McCormack, B. and McCance, T. (2025) 'The person-centred nursing framework: A mid-range theory for nursing practice',</w:t>
      </w:r>
      <w:r w:rsidRPr="00694230">
        <w:rPr>
          <w:rStyle w:val="apple-converted-space"/>
          <w:rFonts w:ascii="Arial" w:hAnsi="Arial" w:cs="Arial"/>
          <w:color w:val="000000"/>
          <w:sz w:val="22"/>
          <w:szCs w:val="22"/>
        </w:rPr>
        <w:t> </w:t>
      </w:r>
      <w:r w:rsidRPr="00694230">
        <w:rPr>
          <w:rStyle w:val="Emphasis"/>
          <w:rFonts w:ascii="Arial" w:hAnsi="Arial" w:cs="Arial"/>
          <w:color w:val="000000"/>
          <w:sz w:val="22"/>
          <w:szCs w:val="22"/>
        </w:rPr>
        <w:t>Journal of Research in Nursing</w:t>
      </w:r>
      <w:r w:rsidRPr="00694230">
        <w:rPr>
          <w:rFonts w:ascii="Arial" w:hAnsi="Arial" w:cs="Arial"/>
          <w:color w:val="000000"/>
          <w:sz w:val="22"/>
          <w:szCs w:val="22"/>
        </w:rPr>
        <w:t>. Available at:</w:t>
      </w:r>
      <w:r w:rsidRPr="00694230">
        <w:rPr>
          <w:rStyle w:val="apple-converted-space"/>
          <w:rFonts w:ascii="Arial" w:hAnsi="Arial" w:cs="Arial"/>
          <w:color w:val="000000"/>
          <w:sz w:val="22"/>
          <w:szCs w:val="22"/>
        </w:rPr>
        <w:t> </w:t>
      </w:r>
      <w:hyperlink r:id="rId18" w:history="1">
        <w:r w:rsidRPr="00694230">
          <w:rPr>
            <w:rStyle w:val="Hyperlink"/>
            <w:rFonts w:ascii="Arial" w:hAnsi="Arial" w:cs="Arial"/>
            <w:sz w:val="22"/>
            <w:szCs w:val="22"/>
          </w:rPr>
          <w:t>https://pure.ulster.ac.uk/en/publications/the-person-centred-nursing-framework-a-mid-range-theory-for-nursi/</w:t>
        </w:r>
      </w:hyperlink>
      <w:r w:rsidRPr="00694230">
        <w:rPr>
          <w:rStyle w:val="apple-converted-space"/>
          <w:rFonts w:ascii="Arial" w:hAnsi="Arial" w:cs="Arial"/>
          <w:color w:val="000000"/>
          <w:sz w:val="22"/>
          <w:szCs w:val="22"/>
        </w:rPr>
        <w:t>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20 May</w:t>
      </w:r>
      <w:r w:rsidRPr="00694230">
        <w:rPr>
          <w:rFonts w:ascii="Arial" w:hAnsi="Arial" w:cs="Arial"/>
          <w:color w:val="000000"/>
          <w:sz w:val="22"/>
          <w:szCs w:val="22"/>
        </w:rPr>
        <w:t xml:space="preserve"> 2026).</w:t>
      </w:r>
    </w:p>
    <w:p w14:paraId="72B1675B" w14:textId="45E54E66" w:rsidR="00430C18" w:rsidRPr="00694230" w:rsidRDefault="00430C18"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NHS England (2012)</w:t>
      </w:r>
      <w:r w:rsidRPr="00694230">
        <w:rPr>
          <w:rStyle w:val="apple-converted-space"/>
          <w:rFonts w:ascii="Arial" w:hAnsi="Arial" w:cs="Arial"/>
          <w:color w:val="000000"/>
          <w:sz w:val="22"/>
          <w:szCs w:val="22"/>
        </w:rPr>
        <w:t> </w:t>
      </w:r>
      <w:r w:rsidRPr="00694230">
        <w:rPr>
          <w:rStyle w:val="Emphasis"/>
          <w:rFonts w:ascii="Arial" w:hAnsi="Arial" w:cs="Arial"/>
          <w:color w:val="000000"/>
          <w:sz w:val="22"/>
          <w:szCs w:val="22"/>
        </w:rPr>
        <w:t>Compassion in practice: Nursing, midwifery and care staff – our vision and strategy</w:t>
      </w:r>
      <w:r w:rsidRPr="00694230">
        <w:rPr>
          <w:rFonts w:ascii="Arial" w:hAnsi="Arial" w:cs="Arial"/>
          <w:color w:val="000000"/>
          <w:sz w:val="22"/>
          <w:szCs w:val="22"/>
        </w:rPr>
        <w:t>. Available at:</w:t>
      </w:r>
      <w:r w:rsidRPr="00694230">
        <w:rPr>
          <w:rStyle w:val="apple-converted-space"/>
          <w:rFonts w:ascii="Arial" w:hAnsi="Arial" w:cs="Arial"/>
          <w:color w:val="000000"/>
          <w:sz w:val="22"/>
          <w:szCs w:val="22"/>
        </w:rPr>
        <w:t> </w:t>
      </w:r>
      <w:hyperlink r:id="rId19" w:history="1">
        <w:r w:rsidRPr="00694230">
          <w:rPr>
            <w:rStyle w:val="Hyperlink"/>
            <w:rFonts w:ascii="Arial" w:hAnsi="Arial" w:cs="Arial"/>
            <w:sz w:val="22"/>
            <w:szCs w:val="22"/>
          </w:rPr>
          <w:t>https://www.</w:t>
        </w:r>
        <w:r w:rsidRPr="00694230">
          <w:rPr>
            <w:rStyle w:val="Hyperlink"/>
            <w:rFonts w:ascii="Arial" w:hAnsi="Arial" w:cs="Arial"/>
            <w:sz w:val="22"/>
            <w:szCs w:val="22"/>
          </w:rPr>
          <w:t>e</w:t>
        </w:r>
        <w:r w:rsidRPr="00694230">
          <w:rPr>
            <w:rStyle w:val="Hyperlink"/>
            <w:rFonts w:ascii="Arial" w:hAnsi="Arial" w:cs="Arial"/>
            <w:sz w:val="22"/>
            <w:szCs w:val="22"/>
          </w:rPr>
          <w:t>ngland.nhs.uk/publication/compassion-in-practice-nursing-midwifery-and-care-staff-our-vision-and-strategy/</w:t>
        </w:r>
      </w:hyperlink>
      <w:r w:rsidRPr="00694230">
        <w:rPr>
          <w:rStyle w:val="apple-converted-space"/>
          <w:rFonts w:ascii="Arial" w:hAnsi="Arial" w:cs="Arial"/>
          <w:color w:val="000000"/>
          <w:sz w:val="22"/>
          <w:szCs w:val="22"/>
        </w:rPr>
        <w:t>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18 May</w:t>
      </w:r>
      <w:r w:rsidRPr="00694230">
        <w:rPr>
          <w:rFonts w:ascii="Arial" w:hAnsi="Arial" w:cs="Arial"/>
          <w:color w:val="000000"/>
          <w:sz w:val="22"/>
          <w:szCs w:val="22"/>
        </w:rPr>
        <w:t xml:space="preserve"> 2026).</w:t>
      </w:r>
    </w:p>
    <w:p w14:paraId="540996D3" w14:textId="7F0684C7"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NHS England (n.d.)</w:t>
      </w:r>
      <w:r w:rsidRPr="00694230">
        <w:rPr>
          <w:rStyle w:val="apple-converted-space"/>
          <w:rFonts w:ascii="Arial" w:hAnsi="Arial" w:cs="Arial"/>
          <w:color w:val="000000"/>
          <w:sz w:val="22"/>
          <w:szCs w:val="22"/>
        </w:rPr>
        <w:t> </w:t>
      </w:r>
      <w:r w:rsidRPr="00694230">
        <w:rPr>
          <w:rStyle w:val="Emphasis"/>
          <w:rFonts w:ascii="Arial" w:hAnsi="Arial" w:cs="Arial"/>
          <w:color w:val="000000"/>
          <w:sz w:val="22"/>
          <w:szCs w:val="22"/>
        </w:rPr>
        <w:t>Robyn's story</w:t>
      </w:r>
      <w:r w:rsidRPr="00694230">
        <w:rPr>
          <w:rFonts w:ascii="Arial" w:hAnsi="Arial" w:cs="Arial"/>
          <w:color w:val="000000"/>
          <w:sz w:val="22"/>
          <w:szCs w:val="22"/>
        </w:rPr>
        <w:t>. Available at:</w:t>
      </w:r>
      <w:r w:rsidRPr="00694230">
        <w:rPr>
          <w:rStyle w:val="apple-converted-space"/>
          <w:rFonts w:ascii="Arial" w:hAnsi="Arial" w:cs="Arial"/>
          <w:color w:val="000000"/>
          <w:sz w:val="22"/>
          <w:szCs w:val="22"/>
        </w:rPr>
        <w:t> </w:t>
      </w:r>
      <w:hyperlink r:id="rId20" w:history="1">
        <w:r w:rsidRPr="00694230">
          <w:rPr>
            <w:rStyle w:val="Hyperlink"/>
            <w:rFonts w:ascii="Arial" w:hAnsi="Arial" w:cs="Arial"/>
            <w:sz w:val="22"/>
            <w:szCs w:val="22"/>
          </w:rPr>
          <w:t>https://www.england.nhs.uk/personalisedcare/comprehensive-model/case-studies/robyns-story/</w:t>
        </w:r>
      </w:hyperlink>
      <w:r w:rsidRPr="00694230">
        <w:rPr>
          <w:rStyle w:val="apple-converted-space"/>
          <w:rFonts w:ascii="Arial" w:hAnsi="Arial" w:cs="Arial"/>
          <w:color w:val="000000"/>
          <w:sz w:val="22"/>
          <w:szCs w:val="22"/>
        </w:rPr>
        <w:t>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18 May</w:t>
      </w:r>
      <w:r w:rsidRPr="00694230">
        <w:rPr>
          <w:rFonts w:ascii="Arial" w:hAnsi="Arial" w:cs="Arial"/>
          <w:color w:val="000000"/>
          <w:sz w:val="22"/>
          <w:szCs w:val="22"/>
        </w:rPr>
        <w:t xml:space="preserve"> 2026).</w:t>
      </w:r>
    </w:p>
    <w:p w14:paraId="0EEC02A2" w14:textId="74DCDF78" w:rsidR="001238F7" w:rsidRPr="00694230" w:rsidRDefault="001238F7" w:rsidP="00694230">
      <w:pPr>
        <w:pStyle w:val="isselectedend"/>
        <w:spacing w:line="360" w:lineRule="auto"/>
        <w:ind w:left="360"/>
        <w:rPr>
          <w:rFonts w:ascii="Arial" w:hAnsi="Arial" w:cs="Arial"/>
          <w:color w:val="000000"/>
          <w:sz w:val="22"/>
          <w:szCs w:val="22"/>
        </w:rPr>
      </w:pPr>
      <w:r w:rsidRPr="00694230">
        <w:rPr>
          <w:rFonts w:ascii="Arial" w:hAnsi="Arial" w:cs="Arial"/>
          <w:color w:val="000000"/>
          <w:sz w:val="22"/>
          <w:szCs w:val="22"/>
        </w:rPr>
        <w:t>The King's Fund (2022)</w:t>
      </w:r>
      <w:r w:rsidRPr="00694230">
        <w:rPr>
          <w:rStyle w:val="apple-converted-space"/>
          <w:rFonts w:ascii="Arial" w:hAnsi="Arial" w:cs="Arial"/>
          <w:color w:val="000000"/>
          <w:sz w:val="22"/>
          <w:szCs w:val="22"/>
        </w:rPr>
        <w:t> </w:t>
      </w:r>
      <w:r w:rsidRPr="00694230">
        <w:rPr>
          <w:rStyle w:val="Emphasis"/>
          <w:rFonts w:ascii="Arial" w:hAnsi="Arial" w:cs="Arial"/>
          <w:color w:val="000000"/>
          <w:sz w:val="22"/>
          <w:szCs w:val="22"/>
        </w:rPr>
        <w:t>The Health and Care Act: Six key questions</w:t>
      </w:r>
      <w:r w:rsidRPr="00694230">
        <w:rPr>
          <w:rFonts w:ascii="Arial" w:hAnsi="Arial" w:cs="Arial"/>
          <w:color w:val="000000"/>
          <w:sz w:val="22"/>
          <w:szCs w:val="22"/>
        </w:rPr>
        <w:t>. Available at:</w:t>
      </w:r>
      <w:r w:rsidRPr="00694230">
        <w:rPr>
          <w:rStyle w:val="apple-converted-space"/>
          <w:rFonts w:ascii="Arial" w:hAnsi="Arial" w:cs="Arial"/>
          <w:color w:val="000000"/>
          <w:sz w:val="22"/>
          <w:szCs w:val="22"/>
        </w:rPr>
        <w:t> </w:t>
      </w:r>
      <w:hyperlink r:id="rId21" w:history="1">
        <w:r w:rsidRPr="00694230">
          <w:rPr>
            <w:rStyle w:val="Hyperlink"/>
            <w:rFonts w:ascii="Arial" w:hAnsi="Arial" w:cs="Arial"/>
            <w:sz w:val="22"/>
            <w:szCs w:val="22"/>
          </w:rPr>
          <w:t>https://www.kingsfund.org.uk/insight-and-analysis/long-reads/health-and-care-act-key-questions</w:t>
        </w:r>
      </w:hyperlink>
      <w:r w:rsidRPr="00694230">
        <w:rPr>
          <w:rStyle w:val="apple-converted-space"/>
          <w:rFonts w:ascii="Arial" w:hAnsi="Arial" w:cs="Arial"/>
          <w:color w:val="000000"/>
          <w:sz w:val="22"/>
          <w:szCs w:val="22"/>
        </w:rPr>
        <w:t>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18 May</w:t>
      </w:r>
      <w:r w:rsidRPr="00694230">
        <w:rPr>
          <w:rFonts w:ascii="Arial" w:hAnsi="Arial" w:cs="Arial"/>
          <w:color w:val="000000"/>
          <w:sz w:val="22"/>
          <w:szCs w:val="22"/>
        </w:rPr>
        <w:t>2026).</w:t>
      </w:r>
    </w:p>
    <w:p w14:paraId="186E48EC" w14:textId="2D37EDB9" w:rsidR="00430C18" w:rsidRPr="00694230" w:rsidRDefault="00430C18" w:rsidP="00694230">
      <w:pPr>
        <w:spacing w:line="360" w:lineRule="auto"/>
        <w:ind w:left="360"/>
        <w:rPr>
          <w:rFonts w:ascii="Arial" w:hAnsi="Arial" w:cs="Arial"/>
          <w:sz w:val="22"/>
          <w:szCs w:val="22"/>
        </w:rPr>
      </w:pPr>
      <w:r w:rsidRPr="00694230">
        <w:rPr>
          <w:rFonts w:ascii="Arial" w:hAnsi="Arial" w:cs="Arial"/>
          <w:color w:val="000000"/>
          <w:sz w:val="22"/>
          <w:szCs w:val="22"/>
        </w:rPr>
        <w:t>The King's Fund (2024) </w:t>
      </w:r>
      <w:r w:rsidRPr="00694230">
        <w:rPr>
          <w:rFonts w:ascii="Arial" w:hAnsi="Arial" w:cs="Arial"/>
          <w:i/>
          <w:iCs/>
          <w:color w:val="000000"/>
          <w:sz w:val="22"/>
          <w:szCs w:val="22"/>
        </w:rPr>
        <w:t>A 'radically realistic' vision for adult social care</w:t>
      </w:r>
      <w:r w:rsidRPr="00694230">
        <w:rPr>
          <w:rFonts w:ascii="Arial" w:hAnsi="Arial" w:cs="Arial"/>
          <w:color w:val="000000"/>
          <w:sz w:val="22"/>
          <w:szCs w:val="22"/>
        </w:rPr>
        <w:t>. Available at: </w:t>
      </w:r>
      <w:hyperlink r:id="rId22" w:history="1">
        <w:r w:rsidRPr="00694230">
          <w:rPr>
            <w:rFonts w:ascii="Arial" w:hAnsi="Arial" w:cs="Arial"/>
            <w:color w:val="0000FF"/>
            <w:sz w:val="22"/>
            <w:szCs w:val="22"/>
            <w:u w:val="single"/>
          </w:rPr>
          <w:t>https://www.kingsfund.org.uk/insight-and-analysis/long-reads/radically-realistic-vision-adult-social-care</w:t>
        </w:r>
      </w:hyperlink>
      <w:r w:rsidRPr="00694230">
        <w:rPr>
          <w:rFonts w:ascii="Arial" w:hAnsi="Arial" w:cs="Arial"/>
          <w:color w:val="000000"/>
          <w:sz w:val="22"/>
          <w:szCs w:val="22"/>
        </w:rPr>
        <w:t xml:space="preserve"> (Accessed: </w:t>
      </w:r>
      <w:r w:rsidR="00694230" w:rsidRPr="00694230">
        <w:rPr>
          <w:rFonts w:ascii="Arial" w:hAnsi="Arial" w:cs="Arial"/>
          <w:color w:val="000000"/>
          <w:sz w:val="22"/>
          <w:szCs w:val="22"/>
        </w:rPr>
        <w:t>20 May</w:t>
      </w:r>
      <w:r w:rsidRPr="00694230">
        <w:rPr>
          <w:rFonts w:ascii="Arial" w:hAnsi="Arial" w:cs="Arial"/>
          <w:color w:val="000000"/>
          <w:sz w:val="22"/>
          <w:szCs w:val="22"/>
        </w:rPr>
        <w:t xml:space="preserve"> 2026).</w:t>
      </w:r>
    </w:p>
    <w:p w14:paraId="68A51E17" w14:textId="177BE059" w:rsidR="001238F7" w:rsidRPr="00694230" w:rsidRDefault="001238F7" w:rsidP="00694230">
      <w:pPr>
        <w:pStyle w:val="NormalWeb"/>
        <w:spacing w:line="360" w:lineRule="auto"/>
        <w:ind w:left="360"/>
        <w:rPr>
          <w:rFonts w:ascii="Arial" w:hAnsi="Arial" w:cs="Arial"/>
          <w:color w:val="000000"/>
          <w:sz w:val="22"/>
          <w:szCs w:val="22"/>
        </w:rPr>
      </w:pPr>
      <w:r w:rsidRPr="00694230">
        <w:rPr>
          <w:rFonts w:ascii="Arial" w:hAnsi="Arial" w:cs="Arial"/>
          <w:color w:val="000000"/>
          <w:sz w:val="22"/>
          <w:szCs w:val="22"/>
        </w:rPr>
        <w:t>Varkey, B. (2020) 'Principles of clinical ethics and their application to practice',</w:t>
      </w:r>
      <w:r w:rsidRPr="00694230">
        <w:rPr>
          <w:rStyle w:val="apple-converted-space"/>
          <w:rFonts w:ascii="Arial" w:hAnsi="Arial" w:cs="Arial"/>
          <w:color w:val="000000"/>
          <w:sz w:val="22"/>
          <w:szCs w:val="22"/>
        </w:rPr>
        <w:t> </w:t>
      </w:r>
      <w:r w:rsidRPr="00694230">
        <w:rPr>
          <w:rStyle w:val="Emphasis"/>
          <w:rFonts w:ascii="Arial" w:hAnsi="Arial" w:cs="Arial"/>
          <w:color w:val="000000"/>
          <w:sz w:val="22"/>
          <w:szCs w:val="22"/>
        </w:rPr>
        <w:t>Medical Principles and Practice</w:t>
      </w:r>
      <w:r w:rsidRPr="00694230">
        <w:rPr>
          <w:rFonts w:ascii="Arial" w:hAnsi="Arial" w:cs="Arial"/>
          <w:color w:val="000000"/>
          <w:sz w:val="22"/>
          <w:szCs w:val="22"/>
        </w:rPr>
        <w:t>, 30(1), pp. 17–28. Available at:</w:t>
      </w:r>
      <w:r w:rsidRPr="00694230">
        <w:rPr>
          <w:rStyle w:val="apple-converted-space"/>
          <w:rFonts w:ascii="Arial" w:hAnsi="Arial" w:cs="Arial"/>
          <w:color w:val="000000"/>
          <w:sz w:val="22"/>
          <w:szCs w:val="22"/>
        </w:rPr>
        <w:t> </w:t>
      </w:r>
      <w:hyperlink r:id="rId23" w:history="1">
        <w:r w:rsidRPr="00694230">
          <w:rPr>
            <w:rStyle w:val="Hyperlink"/>
            <w:rFonts w:ascii="Arial" w:hAnsi="Arial" w:cs="Arial"/>
            <w:sz w:val="22"/>
            <w:szCs w:val="22"/>
          </w:rPr>
          <w:t>https://pmc.ncbi.nlm.nih.gov/articles/PMC7923912/</w:t>
        </w:r>
      </w:hyperlink>
      <w:r w:rsidRPr="00694230">
        <w:rPr>
          <w:rStyle w:val="apple-converted-space"/>
          <w:rFonts w:ascii="Arial" w:hAnsi="Arial" w:cs="Arial"/>
          <w:color w:val="000000"/>
          <w:sz w:val="22"/>
          <w:szCs w:val="22"/>
        </w:rPr>
        <w:t> </w:t>
      </w:r>
      <w:r w:rsidRPr="00694230">
        <w:rPr>
          <w:rFonts w:ascii="Arial" w:hAnsi="Arial" w:cs="Arial"/>
          <w:color w:val="000000"/>
          <w:sz w:val="22"/>
          <w:szCs w:val="22"/>
        </w:rPr>
        <w:t xml:space="preserve">(Accessed: </w:t>
      </w:r>
      <w:r w:rsidR="00694230" w:rsidRPr="00694230">
        <w:rPr>
          <w:rFonts w:ascii="Arial" w:hAnsi="Arial" w:cs="Arial"/>
          <w:color w:val="000000"/>
          <w:sz w:val="22"/>
          <w:szCs w:val="22"/>
        </w:rPr>
        <w:t>20 May</w:t>
      </w:r>
      <w:r w:rsidRPr="00694230">
        <w:rPr>
          <w:rFonts w:ascii="Arial" w:hAnsi="Arial" w:cs="Arial"/>
          <w:color w:val="000000"/>
          <w:sz w:val="22"/>
          <w:szCs w:val="22"/>
        </w:rPr>
        <w:t xml:space="preserve"> 2026).</w:t>
      </w:r>
    </w:p>
    <w:p w14:paraId="31A907BB" w14:textId="77777777" w:rsidR="00DF46A5" w:rsidRDefault="00DF46A5"/>
    <w:p w14:paraId="4FE5D57E" w14:textId="4F384FB6" w:rsidR="007510E1" w:rsidRDefault="007510E1"/>
    <w:sectPr w:rsidR="007510E1" w:rsidSect="006C75C1">
      <w:headerReference w:type="default" r:id="rId24"/>
      <w:footerReference w:type="even" r:id="rId25"/>
      <w:footerReference w:type="default" r:id="rId26"/>
      <w:headerReference w:type="firs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EF51A" w14:textId="77777777" w:rsidR="0021362C" w:rsidRDefault="0021362C" w:rsidP="006C75C1">
      <w:r>
        <w:separator/>
      </w:r>
    </w:p>
  </w:endnote>
  <w:endnote w:type="continuationSeparator" w:id="0">
    <w:p w14:paraId="3057E8AD" w14:textId="77777777" w:rsidR="0021362C" w:rsidRDefault="0021362C" w:rsidP="006C7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412572"/>
      <w:docPartObj>
        <w:docPartGallery w:val="Page Numbers (Bottom of Page)"/>
        <w:docPartUnique/>
      </w:docPartObj>
    </w:sdtPr>
    <w:sdtContent>
      <w:p w14:paraId="58CDB921" w14:textId="37259396" w:rsidR="00272253" w:rsidRDefault="00272253" w:rsidP="005B59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A02CF0A" w14:textId="77777777" w:rsidR="00272253" w:rsidRDefault="00272253" w:rsidP="002722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301447"/>
      <w:docPartObj>
        <w:docPartGallery w:val="Page Numbers (Bottom of Page)"/>
        <w:docPartUnique/>
      </w:docPartObj>
    </w:sdtPr>
    <w:sdtContent>
      <w:p w14:paraId="2EEB57A3" w14:textId="07FF0706" w:rsidR="00272253" w:rsidRDefault="00272253" w:rsidP="005B59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2DFCDEA" w14:textId="77777777" w:rsidR="00272253" w:rsidRDefault="00272253" w:rsidP="002722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D6D49" w14:textId="77777777" w:rsidR="0021362C" w:rsidRDefault="0021362C" w:rsidP="006C75C1">
      <w:r>
        <w:separator/>
      </w:r>
    </w:p>
  </w:footnote>
  <w:footnote w:type="continuationSeparator" w:id="0">
    <w:p w14:paraId="7611485A" w14:textId="77777777" w:rsidR="0021362C" w:rsidRDefault="0021362C" w:rsidP="006C75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4430" w14:textId="3A67D0B6" w:rsidR="006C75C1" w:rsidRDefault="006C75C1">
    <w:pPr>
      <w:pStyle w:val="Header"/>
    </w:pPr>
    <w:r>
      <w:t>Alisha Ali</w:t>
    </w:r>
    <w:r>
      <w:tab/>
    </w:r>
    <w:r>
      <w:ptab w:relativeTo="margin" w:alignment="right" w:leader="none"/>
    </w:r>
    <w:r>
      <w:t>2437713</w:t>
    </w:r>
  </w:p>
  <w:p w14:paraId="1D62BC53" w14:textId="77777777" w:rsidR="006C75C1" w:rsidRDefault="006C75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611FF" w14:textId="2276D612" w:rsidR="006C75C1" w:rsidRDefault="00000000">
    <w:pPr>
      <w:pStyle w:val="Header"/>
    </w:pPr>
    <w:sdt>
      <w:sdtPr>
        <w:id w:val="1704979692"/>
        <w:placeholder>
          <w:docPart w:val="BF01E6E79270D746B9E2C19D0D4D40A0"/>
        </w:placeholder>
        <w:temporary/>
        <w:showingPlcHdr/>
        <w15:appearance w15:val="hidden"/>
      </w:sdtPr>
      <w:sdtContent>
        <w:r w:rsidR="006C75C1">
          <w:t>[Type here]</w:t>
        </w:r>
      </w:sdtContent>
    </w:sdt>
    <w:r w:rsidR="006C75C1">
      <w:ptab w:relativeTo="margin" w:alignment="center" w:leader="none"/>
    </w:r>
    <w:sdt>
      <w:sdtPr>
        <w:id w:val="968859947"/>
        <w:placeholder>
          <w:docPart w:val="BF01E6E79270D746B9E2C19D0D4D40A0"/>
        </w:placeholder>
        <w:temporary/>
        <w:showingPlcHdr/>
        <w15:appearance w15:val="hidden"/>
      </w:sdtPr>
      <w:sdtContent>
        <w:r w:rsidR="006C75C1">
          <w:t>[Type here]</w:t>
        </w:r>
      </w:sdtContent>
    </w:sdt>
    <w:r w:rsidR="006C75C1">
      <w:ptab w:relativeTo="margin" w:alignment="right" w:leader="none"/>
    </w:r>
    <w:sdt>
      <w:sdtPr>
        <w:id w:val="968859952"/>
        <w:placeholder>
          <w:docPart w:val="BF01E6E79270D746B9E2C19D0D4D40A0"/>
        </w:placeholder>
        <w:temporary/>
        <w:showingPlcHdr/>
        <w15:appearance w15:val="hidden"/>
      </w:sdtPr>
      <w:sdtContent>
        <w:r w:rsidR="006C75C1">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17AA7"/>
    <w:multiLevelType w:val="hybridMultilevel"/>
    <w:tmpl w:val="6C34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584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5C1"/>
    <w:rsid w:val="001238F7"/>
    <w:rsid w:val="0013533F"/>
    <w:rsid w:val="001C3FA5"/>
    <w:rsid w:val="001F25B3"/>
    <w:rsid w:val="002118E0"/>
    <w:rsid w:val="0021362C"/>
    <w:rsid w:val="00272253"/>
    <w:rsid w:val="002E233B"/>
    <w:rsid w:val="00381439"/>
    <w:rsid w:val="00430C18"/>
    <w:rsid w:val="004A1253"/>
    <w:rsid w:val="00552A1D"/>
    <w:rsid w:val="005E3E44"/>
    <w:rsid w:val="00694230"/>
    <w:rsid w:val="006C75C1"/>
    <w:rsid w:val="00732456"/>
    <w:rsid w:val="007510E1"/>
    <w:rsid w:val="007957FF"/>
    <w:rsid w:val="008164C9"/>
    <w:rsid w:val="00AB6B30"/>
    <w:rsid w:val="00C70522"/>
    <w:rsid w:val="00D61481"/>
    <w:rsid w:val="00DF46A5"/>
    <w:rsid w:val="00F941AA"/>
    <w:rsid w:val="00FC3151"/>
    <w:rsid w:val="00FC3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F1EF"/>
  <w15:chartTrackingRefBased/>
  <w15:docId w15:val="{C3DC0672-CDAC-2742-AF96-5CD6ED919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2A0"/>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C75C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C75C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6C75C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C75C1"/>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C75C1"/>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C75C1"/>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C75C1"/>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C75C1"/>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C75C1"/>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5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75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C75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75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75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75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75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75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75C1"/>
    <w:rPr>
      <w:rFonts w:eastAsiaTheme="majorEastAsia" w:cstheme="majorBidi"/>
      <w:color w:val="272727" w:themeColor="text1" w:themeTint="D8"/>
    </w:rPr>
  </w:style>
  <w:style w:type="paragraph" w:styleId="Title">
    <w:name w:val="Title"/>
    <w:basedOn w:val="Normal"/>
    <w:next w:val="Normal"/>
    <w:link w:val="TitleChar"/>
    <w:uiPriority w:val="10"/>
    <w:qFormat/>
    <w:rsid w:val="006C75C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C75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75C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C75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75C1"/>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C75C1"/>
    <w:rPr>
      <w:i/>
      <w:iCs/>
      <w:color w:val="404040" w:themeColor="text1" w:themeTint="BF"/>
    </w:rPr>
  </w:style>
  <w:style w:type="paragraph" w:styleId="ListParagraph">
    <w:name w:val="List Paragraph"/>
    <w:basedOn w:val="Normal"/>
    <w:uiPriority w:val="34"/>
    <w:qFormat/>
    <w:rsid w:val="006C75C1"/>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C75C1"/>
    <w:rPr>
      <w:i/>
      <w:iCs/>
      <w:color w:val="0F4761" w:themeColor="accent1" w:themeShade="BF"/>
    </w:rPr>
  </w:style>
  <w:style w:type="paragraph" w:styleId="IntenseQuote">
    <w:name w:val="Intense Quote"/>
    <w:basedOn w:val="Normal"/>
    <w:next w:val="Normal"/>
    <w:link w:val="IntenseQuoteChar"/>
    <w:uiPriority w:val="30"/>
    <w:qFormat/>
    <w:rsid w:val="006C75C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C75C1"/>
    <w:rPr>
      <w:i/>
      <w:iCs/>
      <w:color w:val="0F4761" w:themeColor="accent1" w:themeShade="BF"/>
    </w:rPr>
  </w:style>
  <w:style w:type="character" w:styleId="IntenseReference">
    <w:name w:val="Intense Reference"/>
    <w:basedOn w:val="DefaultParagraphFont"/>
    <w:uiPriority w:val="32"/>
    <w:qFormat/>
    <w:rsid w:val="006C75C1"/>
    <w:rPr>
      <w:b/>
      <w:bCs/>
      <w:smallCaps/>
      <w:color w:val="0F4761" w:themeColor="accent1" w:themeShade="BF"/>
      <w:spacing w:val="5"/>
    </w:rPr>
  </w:style>
  <w:style w:type="paragraph" w:styleId="NoSpacing">
    <w:name w:val="No Spacing"/>
    <w:link w:val="NoSpacingChar"/>
    <w:uiPriority w:val="1"/>
    <w:qFormat/>
    <w:rsid w:val="006C75C1"/>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C75C1"/>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6C75C1"/>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6C75C1"/>
  </w:style>
  <w:style w:type="paragraph" w:styleId="Footer">
    <w:name w:val="footer"/>
    <w:basedOn w:val="Normal"/>
    <w:link w:val="FooterChar"/>
    <w:uiPriority w:val="99"/>
    <w:unhideWhenUsed/>
    <w:rsid w:val="006C75C1"/>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6C75C1"/>
  </w:style>
  <w:style w:type="paragraph" w:styleId="NormalWeb">
    <w:name w:val="Normal (Web)"/>
    <w:basedOn w:val="Normal"/>
    <w:uiPriority w:val="99"/>
    <w:semiHidden/>
    <w:unhideWhenUsed/>
    <w:rsid w:val="00DF46A5"/>
    <w:pPr>
      <w:spacing w:before="100" w:beforeAutospacing="1" w:after="100" w:afterAutospacing="1"/>
    </w:pPr>
  </w:style>
  <w:style w:type="character" w:customStyle="1" w:styleId="apple-converted-space">
    <w:name w:val="apple-converted-space"/>
    <w:basedOn w:val="DefaultParagraphFont"/>
    <w:rsid w:val="00DF46A5"/>
  </w:style>
  <w:style w:type="character" w:styleId="Emphasis">
    <w:name w:val="Emphasis"/>
    <w:basedOn w:val="DefaultParagraphFont"/>
    <w:uiPriority w:val="20"/>
    <w:qFormat/>
    <w:rsid w:val="00DF46A5"/>
    <w:rPr>
      <w:i/>
      <w:iCs/>
    </w:rPr>
  </w:style>
  <w:style w:type="character" w:styleId="Hyperlink">
    <w:name w:val="Hyperlink"/>
    <w:basedOn w:val="DefaultParagraphFont"/>
    <w:uiPriority w:val="99"/>
    <w:semiHidden/>
    <w:unhideWhenUsed/>
    <w:rsid w:val="00DF46A5"/>
    <w:rPr>
      <w:color w:val="0000FF"/>
      <w:u w:val="single"/>
    </w:rPr>
  </w:style>
  <w:style w:type="character" w:styleId="Strong">
    <w:name w:val="Strong"/>
    <w:basedOn w:val="DefaultParagraphFont"/>
    <w:uiPriority w:val="22"/>
    <w:qFormat/>
    <w:rsid w:val="007957FF"/>
    <w:rPr>
      <w:b/>
      <w:bCs/>
    </w:rPr>
  </w:style>
  <w:style w:type="paragraph" w:customStyle="1" w:styleId="pdq2pgselectionanchorcontainer">
    <w:name w:val="pdq2pg_selectionanchorcontainer"/>
    <w:basedOn w:val="Normal"/>
    <w:rsid w:val="00552A1D"/>
    <w:pPr>
      <w:spacing w:before="100" w:beforeAutospacing="1" w:after="100" w:afterAutospacing="1"/>
    </w:pPr>
  </w:style>
  <w:style w:type="paragraph" w:customStyle="1" w:styleId="isselectedend">
    <w:name w:val="isselectedend"/>
    <w:basedOn w:val="Normal"/>
    <w:rsid w:val="001238F7"/>
    <w:pPr>
      <w:spacing w:before="100" w:beforeAutospacing="1" w:after="100" w:afterAutospacing="1"/>
    </w:pPr>
  </w:style>
  <w:style w:type="character" w:styleId="FollowedHyperlink">
    <w:name w:val="FollowedHyperlink"/>
    <w:basedOn w:val="DefaultParagraphFont"/>
    <w:uiPriority w:val="99"/>
    <w:semiHidden/>
    <w:unhideWhenUsed/>
    <w:rsid w:val="001238F7"/>
    <w:rPr>
      <w:color w:val="96607D" w:themeColor="followedHyperlink"/>
      <w:u w:val="single"/>
    </w:rPr>
  </w:style>
  <w:style w:type="character" w:styleId="PageNumber">
    <w:name w:val="page number"/>
    <w:basedOn w:val="DefaultParagraphFont"/>
    <w:uiPriority w:val="99"/>
    <w:semiHidden/>
    <w:unhideWhenUsed/>
    <w:rsid w:val="00272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enacted" TargetMode="External"/><Relationship Id="rId13" Type="http://schemas.openxmlformats.org/officeDocument/2006/relationships/hyperlink" Target="https://radar.brookes.ac.uk/radar/file/a7e1f738-c0a2-47b5-8ab7-95b8973cdbf9/1/Learning%20by%20doing%20-%20Graham%20Gibbs.pdf" TargetMode="External"/><Relationship Id="rId18" Type="http://schemas.openxmlformats.org/officeDocument/2006/relationships/hyperlink" Target="https://pure.ulster.ac.uk/en/publications/the-person-centred-nursing-framework-a-mid-range-theory-for-nursi/"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kingsfund.org.uk/insight-and-analysis/long-reads/health-and-care-act-key-questions" TargetMode="External"/><Relationship Id="rId7" Type="http://schemas.openxmlformats.org/officeDocument/2006/relationships/hyperlink" Target="https://doi.org/10.1037/0003-066X.32.7.513" TargetMode="External"/><Relationship Id="rId12" Type="http://schemas.openxmlformats.org/officeDocument/2006/relationships/hyperlink" Target="https://www.legislation.gov.uk/ukpga/2010/15/contents" TargetMode="External"/><Relationship Id="rId17" Type="http://schemas.openxmlformats.org/officeDocument/2006/relationships/hyperlink" Target="https://psychclassics.yorku.ca/Maslow/motivation.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legislation.gov.uk/ukpga/2022/31/contents" TargetMode="External"/><Relationship Id="rId20" Type="http://schemas.openxmlformats.org/officeDocument/2006/relationships/hyperlink" Target="https://www.england.nhs.uk/personalisedcare/comprehensive-model/case-studies/robyns-story/" TargetMode="External"/><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6465833/"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health.org.uk/publications/person-centred-care-made-simple" TargetMode="External"/><Relationship Id="rId23" Type="http://schemas.openxmlformats.org/officeDocument/2006/relationships/hyperlink" Target="https://pmc.ncbi.nlm.nih.gov/articles/PMC7923912/" TargetMode="External"/><Relationship Id="rId28" Type="http://schemas.openxmlformats.org/officeDocument/2006/relationships/fontTable" Target="fontTable.xml"/><Relationship Id="rId10" Type="http://schemas.openxmlformats.org/officeDocument/2006/relationships/hyperlink" Target="https://www.kingsfund.org.uk/publications/making-shared-decision-making-reality" TargetMode="External"/><Relationship Id="rId19" Type="http://schemas.openxmlformats.org/officeDocument/2006/relationships/hyperlink" Target="https://www.england.nhs.uk/publication/compassion-in-practice-nursing-midwifery-and-care-staff-our-vision-and-strategy/" TargetMode="External"/><Relationship Id="rId4" Type="http://schemas.openxmlformats.org/officeDocument/2006/relationships/webSettings" Target="webSettings.xml"/><Relationship Id="rId9" Type="http://schemas.openxmlformats.org/officeDocument/2006/relationships/hyperlink" Target="https://www.cqc.org.uk/publications/themed-work/better-care-my-hands-review-how-people-are-involved-their-care" TargetMode="External"/><Relationship Id="rId14" Type="http://schemas.openxmlformats.org/officeDocument/2006/relationships/hyperlink" Target="https://www.hee.nhs.uk/our-work/person-centred-care" TargetMode="External"/><Relationship Id="rId22" Type="http://schemas.openxmlformats.org/officeDocument/2006/relationships/hyperlink" Target="https://www.kingsfund.org.uk/insight-and-analysis/long-reads/radically-realistic-vision-adult-social-care" TargetMode="External"/><Relationship Id="rId27" Type="http://schemas.openxmlformats.org/officeDocument/2006/relationships/header" Target="header2.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01E6E79270D746B9E2C19D0D4D40A0"/>
        <w:category>
          <w:name w:val="General"/>
          <w:gallery w:val="placeholder"/>
        </w:category>
        <w:types>
          <w:type w:val="bbPlcHdr"/>
        </w:types>
        <w:behaviors>
          <w:behavior w:val="content"/>
        </w:behaviors>
        <w:guid w:val="{219C6C48-7FB4-4943-A90B-4CC935130F1F}"/>
      </w:docPartPr>
      <w:docPartBody>
        <w:p w:rsidR="00684F3B" w:rsidRDefault="000F6339" w:rsidP="000F6339">
          <w:pPr>
            <w:pStyle w:val="BF01E6E79270D746B9E2C19D0D4D40A0"/>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339"/>
    <w:rsid w:val="000F6339"/>
    <w:rsid w:val="001F25B3"/>
    <w:rsid w:val="002118E0"/>
    <w:rsid w:val="00381439"/>
    <w:rsid w:val="006249CD"/>
    <w:rsid w:val="00684F3B"/>
    <w:rsid w:val="00854B67"/>
    <w:rsid w:val="00C72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01E6E79270D746B9E2C19D0D4D40A0">
    <w:name w:val="BF01E6E79270D746B9E2C19D0D4D40A0"/>
    <w:rsid w:val="000F63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11</Pages>
  <Words>3120</Words>
  <Characters>17786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Component 1: Written Assignment (Reflective Report) – 2000 words</vt:lpstr>
    </vt:vector>
  </TitlesOfParts>
  <Company>(2437713</Company>
  <LinksUpToDate>false</LinksUpToDate>
  <CharactersWithSpaces>20865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Written Assignment (Reflective Report) – 2000 words</dc:title>
  <dc:subject>Principles of Health and Social Care Practice – BMHP5016</dc:subject>
  <dc:creator>Alisha Ali</dc:creator>
  <cp:keywords/>
  <dc:description/>
  <cp:lastModifiedBy>Alisha Ali (2437713)</cp:lastModifiedBy>
  <cp:revision>5</cp:revision>
  <dcterms:created xsi:type="dcterms:W3CDTF">2026-06-30T22:09:00Z</dcterms:created>
  <dcterms:modified xsi:type="dcterms:W3CDTF">2026-07-05T01:54:00Z</dcterms:modified>
</cp:coreProperties>
</file>