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5D3CBDF" w14:textId="77777777" w:rsidR="007D1947" w:rsidRPr="006D4F5A" w:rsidRDefault="007D1947" w:rsidP="006D4F5A">
          <w:pPr>
            <w:pStyle w:val="NoSpacing"/>
            <w:spacing w:before="1540" w:after="240"/>
            <w:jc w:val="center"/>
            <w:rPr>
              <w:color w:val="5B9BD5" w:themeColor="accent1"/>
            </w:rPr>
          </w:pPr>
          <w:r>
            <w:rPr>
              <w:noProof/>
              <w:color w:val="5B9BD5" w:themeColor="accent1"/>
              <w:lang w:val="en-GB" w:eastAsia="en-GB"/>
            </w:rPr>
            <w:drawing>
              <wp:inline distT="0" distB="0" distL="0" distR="0" wp14:anchorId="3CDA2BD2" wp14:editId="18CFE1E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7940F69F" w14:textId="1F450F9F" w:rsidR="007D1947" w:rsidRDefault="00F10C56">
              <w:pPr>
                <w:pStyle w:val="NoSpacing"/>
                <w:jc w:val="center"/>
                <w:rPr>
                  <w:color w:val="5B9BD5" w:themeColor="accent1"/>
                  <w:sz w:val="28"/>
                  <w:szCs w:val="28"/>
                </w:rPr>
              </w:pPr>
              <w:r>
                <w:rPr>
                  <w:color w:val="5B9BD5" w:themeColor="accent1"/>
                  <w:sz w:val="28"/>
                  <w:szCs w:val="28"/>
                </w:rPr>
                <w:t>Managing projects in the organization</w:t>
              </w:r>
            </w:p>
          </w:sdtContent>
        </w:sdt>
        <w:p w14:paraId="04CCEDFB" w14:textId="77777777" w:rsidR="00F10C56" w:rsidRDefault="007D1947" w:rsidP="00F10C56">
          <w:pPr>
            <w:pStyle w:val="NoSpacing"/>
            <w:spacing w:before="480"/>
            <w:jc w:val="cente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A1ACAE9" wp14:editId="70E744F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2CB1A4F1" w14:textId="0291B06B" w:rsidR="007D1947" w:rsidRDefault="00F10C56">
                                    <w:pPr>
                                      <w:pStyle w:val="NoSpacing"/>
                                      <w:spacing w:after="40"/>
                                      <w:jc w:val="center"/>
                                      <w:rPr>
                                        <w:caps/>
                                        <w:color w:val="5B9BD5" w:themeColor="accent1"/>
                                        <w:sz w:val="28"/>
                                        <w:szCs w:val="28"/>
                                      </w:rPr>
                                    </w:pPr>
                                    <w:r>
                                      <w:rPr>
                                        <w:caps/>
                                        <w:color w:val="5B9BD5" w:themeColor="accent1"/>
                                        <w:sz w:val="28"/>
                                        <w:szCs w:val="28"/>
                                      </w:rPr>
                                      <w:t>December 20, 2019</w:t>
                                    </w:r>
                                  </w:p>
                                </w:sdtContent>
                              </w:sdt>
                              <w:p w14:paraId="361178F5" w14:textId="77777777" w:rsidR="007D1947" w:rsidRDefault="00AD0B4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75A2CD0" w14:textId="77777777" w:rsidR="007D1947" w:rsidRDefault="00AD0B4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1ACAE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2CB1A4F1" w14:textId="0291B06B" w:rsidR="007D1947" w:rsidRDefault="00F10C56">
                              <w:pPr>
                                <w:pStyle w:val="NoSpacing"/>
                                <w:spacing w:after="40"/>
                                <w:jc w:val="center"/>
                                <w:rPr>
                                  <w:caps/>
                                  <w:color w:val="5B9BD5" w:themeColor="accent1"/>
                                  <w:sz w:val="28"/>
                                  <w:szCs w:val="28"/>
                                </w:rPr>
                              </w:pPr>
                              <w:r>
                                <w:rPr>
                                  <w:caps/>
                                  <w:color w:val="5B9BD5" w:themeColor="accent1"/>
                                  <w:sz w:val="28"/>
                                  <w:szCs w:val="28"/>
                                </w:rPr>
                                <w:t>December 20, 2019</w:t>
                              </w:r>
                            </w:p>
                          </w:sdtContent>
                        </w:sdt>
                        <w:p w14:paraId="361178F5" w14:textId="77777777" w:rsidR="007D1947" w:rsidRDefault="00AD0B4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75A2CD0" w14:textId="77777777" w:rsidR="007D1947" w:rsidRDefault="00AD0B4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734E203B" wp14:editId="1737698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D3F2DDA" w14:textId="19058BB2" w:rsidR="00440A54" w:rsidRPr="00F10C56" w:rsidRDefault="00440A54" w:rsidP="00F10C56">
          <w:pPr>
            <w:pStyle w:val="NoSpacing"/>
            <w:spacing w:before="480"/>
            <w:jc w:val="center"/>
            <w:rPr>
              <w:color w:val="5B9BD5" w:themeColor="accent1"/>
            </w:rPr>
          </w:pPr>
          <w:proofErr w:type="spellStart"/>
          <w:r>
            <w:t>Foizul</w:t>
          </w:r>
          <w:proofErr w:type="spellEnd"/>
          <w:r>
            <w:t xml:space="preserve"> </w:t>
          </w:r>
          <w:r w:rsidR="00F85977">
            <w:t xml:space="preserve">Islam - </w:t>
          </w:r>
          <w:r w:rsidR="00F85977" w:rsidRPr="00F85977">
            <w:t>1710637</w:t>
          </w:r>
        </w:p>
        <w:p w14:paraId="2EA05990" w14:textId="6AB2ED1C" w:rsidR="007D1947" w:rsidRDefault="007D1947" w:rsidP="0069091C">
          <w:pPr>
            <w:pStyle w:val="Heading1"/>
          </w:pPr>
          <w:r w:rsidRPr="00440A54">
            <w:br w:type="page"/>
          </w:r>
          <w:r w:rsidR="0069091C">
            <w:lastRenderedPageBreak/>
            <w:t xml:space="preserve"> </w:t>
          </w:r>
          <w:bookmarkStart w:id="0" w:name="_GoBack"/>
          <w:bookmarkEnd w:id="0"/>
        </w:p>
        <w:sdt>
          <w:sdtPr>
            <w:rPr>
              <w:rFonts w:asciiTheme="minorHAnsi" w:eastAsiaTheme="minorHAnsi" w:hAnsiTheme="minorHAnsi" w:cstheme="minorBidi"/>
              <w:color w:val="auto"/>
              <w:sz w:val="22"/>
              <w:szCs w:val="22"/>
              <w:lang w:val="en-GB"/>
            </w:rPr>
            <w:id w:val="16436622"/>
            <w:docPartObj>
              <w:docPartGallery w:val="Table of Contents"/>
              <w:docPartUnique/>
            </w:docPartObj>
          </w:sdtPr>
          <w:sdtEndPr>
            <w:rPr>
              <w:b/>
              <w:bCs/>
              <w:noProof/>
            </w:rPr>
          </w:sdtEndPr>
          <w:sdtContent>
            <w:p w14:paraId="5898B2AB" w14:textId="77777777" w:rsidR="00B511F3" w:rsidRDefault="00B511F3">
              <w:pPr>
                <w:pStyle w:val="TOCHeading"/>
              </w:pPr>
              <w:r>
                <w:t>Contents</w:t>
              </w:r>
            </w:p>
            <w:p w14:paraId="48C1A0BD" w14:textId="4C42F62C" w:rsidR="002746C3" w:rsidRDefault="00B511F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7677057" w:history="1">
                <w:r w:rsidR="002746C3" w:rsidRPr="00193428">
                  <w:rPr>
                    <w:rStyle w:val="Hyperlink"/>
                    <w:noProof/>
                  </w:rPr>
                  <w:t>Introduction</w:t>
                </w:r>
                <w:r w:rsidR="002746C3">
                  <w:rPr>
                    <w:noProof/>
                    <w:webHidden/>
                  </w:rPr>
                  <w:tab/>
                </w:r>
                <w:r w:rsidR="002746C3">
                  <w:rPr>
                    <w:noProof/>
                    <w:webHidden/>
                  </w:rPr>
                  <w:fldChar w:fldCharType="begin"/>
                </w:r>
                <w:r w:rsidR="002746C3">
                  <w:rPr>
                    <w:noProof/>
                    <w:webHidden/>
                  </w:rPr>
                  <w:instrText xml:space="preserve"> PAGEREF _Toc27677057 \h </w:instrText>
                </w:r>
                <w:r w:rsidR="002746C3">
                  <w:rPr>
                    <w:noProof/>
                    <w:webHidden/>
                  </w:rPr>
                </w:r>
                <w:r w:rsidR="002746C3">
                  <w:rPr>
                    <w:noProof/>
                    <w:webHidden/>
                  </w:rPr>
                  <w:fldChar w:fldCharType="separate"/>
                </w:r>
                <w:r w:rsidR="002746C3">
                  <w:rPr>
                    <w:noProof/>
                    <w:webHidden/>
                  </w:rPr>
                  <w:t>2</w:t>
                </w:r>
                <w:r w:rsidR="002746C3">
                  <w:rPr>
                    <w:noProof/>
                    <w:webHidden/>
                  </w:rPr>
                  <w:fldChar w:fldCharType="end"/>
                </w:r>
              </w:hyperlink>
            </w:p>
            <w:p w14:paraId="47404EF9" w14:textId="03FB86B6" w:rsidR="002746C3" w:rsidRDefault="002746C3">
              <w:pPr>
                <w:pStyle w:val="TOC1"/>
                <w:tabs>
                  <w:tab w:val="right" w:leader="dot" w:pos="9016"/>
                </w:tabs>
                <w:rPr>
                  <w:rFonts w:eastAsiaTheme="minorEastAsia"/>
                  <w:noProof/>
                  <w:lang w:eastAsia="en-GB"/>
                </w:rPr>
              </w:pPr>
              <w:hyperlink w:anchor="_Toc27677058" w:history="1">
                <w:r w:rsidRPr="00193428">
                  <w:rPr>
                    <w:rStyle w:val="Hyperlink"/>
                    <w:noProof/>
                  </w:rPr>
                  <w:t>Main Findings</w:t>
                </w:r>
                <w:r>
                  <w:rPr>
                    <w:noProof/>
                    <w:webHidden/>
                  </w:rPr>
                  <w:tab/>
                </w:r>
                <w:r>
                  <w:rPr>
                    <w:noProof/>
                    <w:webHidden/>
                  </w:rPr>
                  <w:fldChar w:fldCharType="begin"/>
                </w:r>
                <w:r>
                  <w:rPr>
                    <w:noProof/>
                    <w:webHidden/>
                  </w:rPr>
                  <w:instrText xml:space="preserve"> PAGEREF _Toc27677058 \h </w:instrText>
                </w:r>
                <w:r>
                  <w:rPr>
                    <w:noProof/>
                    <w:webHidden/>
                  </w:rPr>
                </w:r>
                <w:r>
                  <w:rPr>
                    <w:noProof/>
                    <w:webHidden/>
                  </w:rPr>
                  <w:fldChar w:fldCharType="separate"/>
                </w:r>
                <w:r>
                  <w:rPr>
                    <w:noProof/>
                    <w:webHidden/>
                  </w:rPr>
                  <w:t>3</w:t>
                </w:r>
                <w:r>
                  <w:rPr>
                    <w:noProof/>
                    <w:webHidden/>
                  </w:rPr>
                  <w:fldChar w:fldCharType="end"/>
                </w:r>
              </w:hyperlink>
            </w:p>
            <w:p w14:paraId="092277E8" w14:textId="03D228E5" w:rsidR="002746C3" w:rsidRDefault="002746C3">
              <w:pPr>
                <w:pStyle w:val="TOC2"/>
                <w:tabs>
                  <w:tab w:val="right" w:leader="dot" w:pos="9016"/>
                </w:tabs>
                <w:rPr>
                  <w:rFonts w:eastAsiaTheme="minorEastAsia"/>
                  <w:noProof/>
                  <w:lang w:eastAsia="en-GB"/>
                </w:rPr>
              </w:pPr>
              <w:hyperlink w:anchor="_Toc27677059" w:history="1">
                <w:r w:rsidRPr="00193428">
                  <w:rPr>
                    <w:rStyle w:val="Hyperlink"/>
                    <w:noProof/>
                  </w:rPr>
                  <w:t>Project lifecycle</w:t>
                </w:r>
                <w:r>
                  <w:rPr>
                    <w:noProof/>
                    <w:webHidden/>
                  </w:rPr>
                  <w:tab/>
                </w:r>
                <w:r>
                  <w:rPr>
                    <w:noProof/>
                    <w:webHidden/>
                  </w:rPr>
                  <w:fldChar w:fldCharType="begin"/>
                </w:r>
                <w:r>
                  <w:rPr>
                    <w:noProof/>
                    <w:webHidden/>
                  </w:rPr>
                  <w:instrText xml:space="preserve"> PAGEREF _Toc27677059 \h </w:instrText>
                </w:r>
                <w:r>
                  <w:rPr>
                    <w:noProof/>
                    <w:webHidden/>
                  </w:rPr>
                </w:r>
                <w:r>
                  <w:rPr>
                    <w:noProof/>
                    <w:webHidden/>
                  </w:rPr>
                  <w:fldChar w:fldCharType="separate"/>
                </w:r>
                <w:r>
                  <w:rPr>
                    <w:noProof/>
                    <w:webHidden/>
                  </w:rPr>
                  <w:t>3</w:t>
                </w:r>
                <w:r>
                  <w:rPr>
                    <w:noProof/>
                    <w:webHidden/>
                  </w:rPr>
                  <w:fldChar w:fldCharType="end"/>
                </w:r>
              </w:hyperlink>
            </w:p>
            <w:p w14:paraId="0A5EC3C5" w14:textId="60DD8A5A" w:rsidR="002746C3" w:rsidRDefault="002746C3">
              <w:pPr>
                <w:pStyle w:val="TOC2"/>
                <w:tabs>
                  <w:tab w:val="right" w:leader="dot" w:pos="9016"/>
                </w:tabs>
                <w:rPr>
                  <w:rFonts w:eastAsiaTheme="minorEastAsia"/>
                  <w:noProof/>
                  <w:lang w:eastAsia="en-GB"/>
                </w:rPr>
              </w:pPr>
              <w:hyperlink w:anchor="_Toc27677060" w:history="1">
                <w:r w:rsidRPr="00193428">
                  <w:rPr>
                    <w:rStyle w:val="Hyperlink"/>
                    <w:noProof/>
                  </w:rPr>
                  <w:t>Quad Chart</w:t>
                </w:r>
                <w:r>
                  <w:rPr>
                    <w:noProof/>
                    <w:webHidden/>
                  </w:rPr>
                  <w:tab/>
                </w:r>
                <w:r>
                  <w:rPr>
                    <w:noProof/>
                    <w:webHidden/>
                  </w:rPr>
                  <w:fldChar w:fldCharType="begin"/>
                </w:r>
                <w:r>
                  <w:rPr>
                    <w:noProof/>
                    <w:webHidden/>
                  </w:rPr>
                  <w:instrText xml:space="preserve"> PAGEREF _Toc27677060 \h </w:instrText>
                </w:r>
                <w:r>
                  <w:rPr>
                    <w:noProof/>
                    <w:webHidden/>
                  </w:rPr>
                </w:r>
                <w:r>
                  <w:rPr>
                    <w:noProof/>
                    <w:webHidden/>
                  </w:rPr>
                  <w:fldChar w:fldCharType="separate"/>
                </w:r>
                <w:r>
                  <w:rPr>
                    <w:noProof/>
                    <w:webHidden/>
                  </w:rPr>
                  <w:t>4</w:t>
                </w:r>
                <w:r>
                  <w:rPr>
                    <w:noProof/>
                    <w:webHidden/>
                  </w:rPr>
                  <w:fldChar w:fldCharType="end"/>
                </w:r>
              </w:hyperlink>
            </w:p>
            <w:p w14:paraId="708910CA" w14:textId="129113E2" w:rsidR="002746C3" w:rsidRDefault="002746C3">
              <w:pPr>
                <w:pStyle w:val="TOC2"/>
                <w:tabs>
                  <w:tab w:val="right" w:leader="dot" w:pos="9016"/>
                </w:tabs>
                <w:rPr>
                  <w:rFonts w:eastAsiaTheme="minorEastAsia"/>
                  <w:noProof/>
                  <w:lang w:eastAsia="en-GB"/>
                </w:rPr>
              </w:pPr>
              <w:hyperlink w:anchor="_Toc27677061" w:history="1">
                <w:r w:rsidRPr="00193428">
                  <w:rPr>
                    <w:rStyle w:val="Hyperlink"/>
                    <w:noProof/>
                  </w:rPr>
                  <w:t>WBS Model</w:t>
                </w:r>
                <w:r>
                  <w:rPr>
                    <w:noProof/>
                    <w:webHidden/>
                  </w:rPr>
                  <w:tab/>
                </w:r>
                <w:r>
                  <w:rPr>
                    <w:noProof/>
                    <w:webHidden/>
                  </w:rPr>
                  <w:fldChar w:fldCharType="begin"/>
                </w:r>
                <w:r>
                  <w:rPr>
                    <w:noProof/>
                    <w:webHidden/>
                  </w:rPr>
                  <w:instrText xml:space="preserve"> PAGEREF _Toc27677061 \h </w:instrText>
                </w:r>
                <w:r>
                  <w:rPr>
                    <w:noProof/>
                    <w:webHidden/>
                  </w:rPr>
                </w:r>
                <w:r>
                  <w:rPr>
                    <w:noProof/>
                    <w:webHidden/>
                  </w:rPr>
                  <w:fldChar w:fldCharType="separate"/>
                </w:r>
                <w:r>
                  <w:rPr>
                    <w:noProof/>
                    <w:webHidden/>
                  </w:rPr>
                  <w:t>5</w:t>
                </w:r>
                <w:r>
                  <w:rPr>
                    <w:noProof/>
                    <w:webHidden/>
                  </w:rPr>
                  <w:fldChar w:fldCharType="end"/>
                </w:r>
              </w:hyperlink>
            </w:p>
            <w:p w14:paraId="55560660" w14:textId="78BBC16D" w:rsidR="002746C3" w:rsidRDefault="002746C3">
              <w:pPr>
                <w:pStyle w:val="TOC2"/>
                <w:tabs>
                  <w:tab w:val="right" w:leader="dot" w:pos="9016"/>
                </w:tabs>
                <w:rPr>
                  <w:rFonts w:eastAsiaTheme="minorEastAsia"/>
                  <w:noProof/>
                  <w:lang w:eastAsia="en-GB"/>
                </w:rPr>
              </w:pPr>
              <w:hyperlink w:anchor="_Toc27677062" w:history="1">
                <w:r w:rsidRPr="00193428">
                  <w:rPr>
                    <w:rStyle w:val="Hyperlink"/>
                    <w:noProof/>
                  </w:rPr>
                  <w:t>Stakeholder Analysis</w:t>
                </w:r>
                <w:r>
                  <w:rPr>
                    <w:noProof/>
                    <w:webHidden/>
                  </w:rPr>
                  <w:tab/>
                </w:r>
                <w:r>
                  <w:rPr>
                    <w:noProof/>
                    <w:webHidden/>
                  </w:rPr>
                  <w:fldChar w:fldCharType="begin"/>
                </w:r>
                <w:r>
                  <w:rPr>
                    <w:noProof/>
                    <w:webHidden/>
                  </w:rPr>
                  <w:instrText xml:space="preserve"> PAGEREF _Toc27677062 \h </w:instrText>
                </w:r>
                <w:r>
                  <w:rPr>
                    <w:noProof/>
                    <w:webHidden/>
                  </w:rPr>
                </w:r>
                <w:r>
                  <w:rPr>
                    <w:noProof/>
                    <w:webHidden/>
                  </w:rPr>
                  <w:fldChar w:fldCharType="separate"/>
                </w:r>
                <w:r>
                  <w:rPr>
                    <w:noProof/>
                    <w:webHidden/>
                  </w:rPr>
                  <w:t>5</w:t>
                </w:r>
                <w:r>
                  <w:rPr>
                    <w:noProof/>
                    <w:webHidden/>
                  </w:rPr>
                  <w:fldChar w:fldCharType="end"/>
                </w:r>
              </w:hyperlink>
            </w:p>
            <w:p w14:paraId="603F676A" w14:textId="5D867CF4" w:rsidR="002746C3" w:rsidRDefault="002746C3">
              <w:pPr>
                <w:pStyle w:val="TOC2"/>
                <w:tabs>
                  <w:tab w:val="right" w:leader="dot" w:pos="9016"/>
                </w:tabs>
                <w:rPr>
                  <w:rFonts w:eastAsiaTheme="minorEastAsia"/>
                  <w:noProof/>
                  <w:lang w:eastAsia="en-GB"/>
                </w:rPr>
              </w:pPr>
              <w:hyperlink w:anchor="_Toc27677063" w:history="1">
                <w:r w:rsidRPr="00193428">
                  <w:rPr>
                    <w:rStyle w:val="Hyperlink"/>
                    <w:noProof/>
                  </w:rPr>
                  <w:t>Gantt Chart</w:t>
                </w:r>
                <w:r>
                  <w:rPr>
                    <w:noProof/>
                    <w:webHidden/>
                  </w:rPr>
                  <w:tab/>
                </w:r>
                <w:r>
                  <w:rPr>
                    <w:noProof/>
                    <w:webHidden/>
                  </w:rPr>
                  <w:fldChar w:fldCharType="begin"/>
                </w:r>
                <w:r>
                  <w:rPr>
                    <w:noProof/>
                    <w:webHidden/>
                  </w:rPr>
                  <w:instrText xml:space="preserve"> PAGEREF _Toc27677063 \h </w:instrText>
                </w:r>
                <w:r>
                  <w:rPr>
                    <w:noProof/>
                    <w:webHidden/>
                  </w:rPr>
                </w:r>
                <w:r>
                  <w:rPr>
                    <w:noProof/>
                    <w:webHidden/>
                  </w:rPr>
                  <w:fldChar w:fldCharType="separate"/>
                </w:r>
                <w:r>
                  <w:rPr>
                    <w:noProof/>
                    <w:webHidden/>
                  </w:rPr>
                  <w:t>6</w:t>
                </w:r>
                <w:r>
                  <w:rPr>
                    <w:noProof/>
                    <w:webHidden/>
                  </w:rPr>
                  <w:fldChar w:fldCharType="end"/>
                </w:r>
              </w:hyperlink>
            </w:p>
            <w:p w14:paraId="7B6F45D7" w14:textId="3C3C3454" w:rsidR="002746C3" w:rsidRDefault="002746C3">
              <w:pPr>
                <w:pStyle w:val="TOC2"/>
                <w:tabs>
                  <w:tab w:val="right" w:leader="dot" w:pos="9016"/>
                </w:tabs>
                <w:rPr>
                  <w:rFonts w:eastAsiaTheme="minorEastAsia"/>
                  <w:noProof/>
                  <w:lang w:eastAsia="en-GB"/>
                </w:rPr>
              </w:pPr>
              <w:hyperlink w:anchor="_Toc27677064" w:history="1">
                <w:r w:rsidRPr="00193428">
                  <w:rPr>
                    <w:rStyle w:val="Hyperlink"/>
                    <w:noProof/>
                  </w:rPr>
                  <w:t>Risk Analysis and Iron Triangle</w:t>
                </w:r>
                <w:r>
                  <w:rPr>
                    <w:noProof/>
                    <w:webHidden/>
                  </w:rPr>
                  <w:tab/>
                </w:r>
                <w:r>
                  <w:rPr>
                    <w:noProof/>
                    <w:webHidden/>
                  </w:rPr>
                  <w:fldChar w:fldCharType="begin"/>
                </w:r>
                <w:r>
                  <w:rPr>
                    <w:noProof/>
                    <w:webHidden/>
                  </w:rPr>
                  <w:instrText xml:space="preserve"> PAGEREF _Toc27677064 \h </w:instrText>
                </w:r>
                <w:r>
                  <w:rPr>
                    <w:noProof/>
                    <w:webHidden/>
                  </w:rPr>
                </w:r>
                <w:r>
                  <w:rPr>
                    <w:noProof/>
                    <w:webHidden/>
                  </w:rPr>
                  <w:fldChar w:fldCharType="separate"/>
                </w:r>
                <w:r>
                  <w:rPr>
                    <w:noProof/>
                    <w:webHidden/>
                  </w:rPr>
                  <w:t>6</w:t>
                </w:r>
                <w:r>
                  <w:rPr>
                    <w:noProof/>
                    <w:webHidden/>
                  </w:rPr>
                  <w:fldChar w:fldCharType="end"/>
                </w:r>
              </w:hyperlink>
            </w:p>
            <w:p w14:paraId="76D73E5D" w14:textId="7795EA74" w:rsidR="002746C3" w:rsidRDefault="002746C3">
              <w:pPr>
                <w:pStyle w:val="TOC2"/>
                <w:tabs>
                  <w:tab w:val="right" w:leader="dot" w:pos="9016"/>
                </w:tabs>
                <w:rPr>
                  <w:rFonts w:eastAsiaTheme="minorEastAsia"/>
                  <w:noProof/>
                  <w:lang w:eastAsia="en-GB"/>
                </w:rPr>
              </w:pPr>
              <w:hyperlink w:anchor="_Toc27677065" w:history="1">
                <w:r w:rsidRPr="00193428">
                  <w:rPr>
                    <w:rStyle w:val="Hyperlink"/>
                    <w:noProof/>
                  </w:rPr>
                  <w:t>Monitoring and Evaluation</w:t>
                </w:r>
                <w:r>
                  <w:rPr>
                    <w:noProof/>
                    <w:webHidden/>
                  </w:rPr>
                  <w:tab/>
                </w:r>
                <w:r>
                  <w:rPr>
                    <w:noProof/>
                    <w:webHidden/>
                  </w:rPr>
                  <w:fldChar w:fldCharType="begin"/>
                </w:r>
                <w:r>
                  <w:rPr>
                    <w:noProof/>
                    <w:webHidden/>
                  </w:rPr>
                  <w:instrText xml:space="preserve"> PAGEREF _Toc27677065 \h </w:instrText>
                </w:r>
                <w:r>
                  <w:rPr>
                    <w:noProof/>
                    <w:webHidden/>
                  </w:rPr>
                </w:r>
                <w:r>
                  <w:rPr>
                    <w:noProof/>
                    <w:webHidden/>
                  </w:rPr>
                  <w:fldChar w:fldCharType="separate"/>
                </w:r>
                <w:r>
                  <w:rPr>
                    <w:noProof/>
                    <w:webHidden/>
                  </w:rPr>
                  <w:t>6</w:t>
                </w:r>
                <w:r>
                  <w:rPr>
                    <w:noProof/>
                    <w:webHidden/>
                  </w:rPr>
                  <w:fldChar w:fldCharType="end"/>
                </w:r>
              </w:hyperlink>
            </w:p>
            <w:p w14:paraId="3A808054" w14:textId="2F4DAB68" w:rsidR="002746C3" w:rsidRDefault="002746C3">
              <w:pPr>
                <w:pStyle w:val="TOC1"/>
                <w:tabs>
                  <w:tab w:val="right" w:leader="dot" w:pos="9016"/>
                </w:tabs>
                <w:rPr>
                  <w:rFonts w:eastAsiaTheme="minorEastAsia"/>
                  <w:noProof/>
                  <w:lang w:eastAsia="en-GB"/>
                </w:rPr>
              </w:pPr>
              <w:hyperlink w:anchor="_Toc27677066" w:history="1">
                <w:r w:rsidRPr="00193428">
                  <w:rPr>
                    <w:rStyle w:val="Hyperlink"/>
                    <w:noProof/>
                  </w:rPr>
                  <w:t>Conclusion</w:t>
                </w:r>
                <w:r>
                  <w:rPr>
                    <w:noProof/>
                    <w:webHidden/>
                  </w:rPr>
                  <w:tab/>
                </w:r>
                <w:r>
                  <w:rPr>
                    <w:noProof/>
                    <w:webHidden/>
                  </w:rPr>
                  <w:fldChar w:fldCharType="begin"/>
                </w:r>
                <w:r>
                  <w:rPr>
                    <w:noProof/>
                    <w:webHidden/>
                  </w:rPr>
                  <w:instrText xml:space="preserve"> PAGEREF _Toc27677066 \h </w:instrText>
                </w:r>
                <w:r>
                  <w:rPr>
                    <w:noProof/>
                    <w:webHidden/>
                  </w:rPr>
                </w:r>
                <w:r>
                  <w:rPr>
                    <w:noProof/>
                    <w:webHidden/>
                  </w:rPr>
                  <w:fldChar w:fldCharType="separate"/>
                </w:r>
                <w:r>
                  <w:rPr>
                    <w:noProof/>
                    <w:webHidden/>
                  </w:rPr>
                  <w:t>7</w:t>
                </w:r>
                <w:r>
                  <w:rPr>
                    <w:noProof/>
                    <w:webHidden/>
                  </w:rPr>
                  <w:fldChar w:fldCharType="end"/>
                </w:r>
              </w:hyperlink>
            </w:p>
            <w:p w14:paraId="6EC7EACF" w14:textId="4B96C23D" w:rsidR="002746C3" w:rsidRDefault="002746C3">
              <w:pPr>
                <w:pStyle w:val="TOC1"/>
                <w:tabs>
                  <w:tab w:val="right" w:leader="dot" w:pos="9016"/>
                </w:tabs>
                <w:rPr>
                  <w:rFonts w:eastAsiaTheme="minorEastAsia"/>
                  <w:noProof/>
                  <w:lang w:eastAsia="en-GB"/>
                </w:rPr>
              </w:pPr>
              <w:hyperlink w:anchor="_Toc27677067" w:history="1">
                <w:r w:rsidRPr="00193428">
                  <w:rPr>
                    <w:rStyle w:val="Hyperlink"/>
                    <w:noProof/>
                  </w:rPr>
                  <w:t>References and Bibliography</w:t>
                </w:r>
                <w:r>
                  <w:rPr>
                    <w:noProof/>
                    <w:webHidden/>
                  </w:rPr>
                  <w:tab/>
                </w:r>
                <w:r>
                  <w:rPr>
                    <w:noProof/>
                    <w:webHidden/>
                  </w:rPr>
                  <w:fldChar w:fldCharType="begin"/>
                </w:r>
                <w:r>
                  <w:rPr>
                    <w:noProof/>
                    <w:webHidden/>
                  </w:rPr>
                  <w:instrText xml:space="preserve"> PAGEREF _Toc27677067 \h </w:instrText>
                </w:r>
                <w:r>
                  <w:rPr>
                    <w:noProof/>
                    <w:webHidden/>
                  </w:rPr>
                </w:r>
                <w:r>
                  <w:rPr>
                    <w:noProof/>
                    <w:webHidden/>
                  </w:rPr>
                  <w:fldChar w:fldCharType="separate"/>
                </w:r>
                <w:r>
                  <w:rPr>
                    <w:noProof/>
                    <w:webHidden/>
                  </w:rPr>
                  <w:t>8</w:t>
                </w:r>
                <w:r>
                  <w:rPr>
                    <w:noProof/>
                    <w:webHidden/>
                  </w:rPr>
                  <w:fldChar w:fldCharType="end"/>
                </w:r>
              </w:hyperlink>
            </w:p>
            <w:p w14:paraId="1A5974E5" w14:textId="31208CAD" w:rsidR="00B511F3" w:rsidRDefault="00B511F3">
              <w:r>
                <w:rPr>
                  <w:b/>
                  <w:bCs/>
                  <w:noProof/>
                </w:rPr>
                <w:fldChar w:fldCharType="end"/>
              </w:r>
              <w:r>
                <w:rPr>
                  <w:b/>
                  <w:bCs/>
                  <w:noProof/>
                </w:rPr>
                <w:t>References……………………………………………………………………………………………………………………………………</w:t>
              </w:r>
            </w:p>
          </w:sdtContent>
        </w:sdt>
        <w:p w14:paraId="74E62F55" w14:textId="77777777" w:rsidR="007D1947" w:rsidRDefault="007D1947"/>
        <w:p w14:paraId="3DB2CE49" w14:textId="77777777" w:rsidR="007D1947" w:rsidRDefault="007D1947"/>
        <w:p w14:paraId="0FA08A7C" w14:textId="77777777" w:rsidR="007D1947" w:rsidRDefault="007D1947"/>
        <w:p w14:paraId="1CED60DC" w14:textId="77777777" w:rsidR="007D1947" w:rsidRDefault="007D1947"/>
        <w:p w14:paraId="59A99909" w14:textId="77777777" w:rsidR="007D1947" w:rsidRDefault="007D1947"/>
        <w:p w14:paraId="5A60C230" w14:textId="77777777" w:rsidR="007D1947" w:rsidRDefault="007D1947"/>
        <w:p w14:paraId="4D06960F" w14:textId="77777777" w:rsidR="007D1947" w:rsidRDefault="007D1947"/>
        <w:p w14:paraId="10B7A980" w14:textId="77777777" w:rsidR="007D1947" w:rsidRDefault="007D1947"/>
        <w:p w14:paraId="70EE4420" w14:textId="77777777" w:rsidR="007D1947" w:rsidRDefault="007D1947"/>
        <w:p w14:paraId="7FB87B67" w14:textId="77777777" w:rsidR="007D1947" w:rsidRDefault="007D1947"/>
        <w:p w14:paraId="63632151" w14:textId="77777777" w:rsidR="007D1947" w:rsidRDefault="007D1947"/>
        <w:p w14:paraId="6D0206DA" w14:textId="77777777" w:rsidR="007D1947" w:rsidRDefault="007D1947"/>
        <w:p w14:paraId="01CDBEA7" w14:textId="77777777" w:rsidR="007D1947" w:rsidRDefault="007D1947"/>
        <w:p w14:paraId="4D17BE0C" w14:textId="77777777" w:rsidR="007D1947" w:rsidRDefault="007D1947"/>
        <w:p w14:paraId="22E2A0BD" w14:textId="77777777" w:rsidR="007D1947" w:rsidRDefault="007D1947"/>
        <w:p w14:paraId="6B3D3CFD" w14:textId="77777777" w:rsidR="007D1947" w:rsidRDefault="007D1947"/>
        <w:p w14:paraId="275996F2" w14:textId="77777777" w:rsidR="00E32BF1" w:rsidRDefault="00E32BF1"/>
        <w:p w14:paraId="33007E15" w14:textId="77777777" w:rsidR="00E32BF1" w:rsidRDefault="00E32BF1"/>
        <w:p w14:paraId="34F1C000" w14:textId="77777777" w:rsidR="00E32BF1" w:rsidRDefault="00E32BF1"/>
        <w:p w14:paraId="395F87B5" w14:textId="77777777" w:rsidR="00E32BF1" w:rsidRDefault="00E32BF1"/>
        <w:p w14:paraId="20E5FE14" w14:textId="77777777" w:rsidR="007D1947" w:rsidRDefault="007D1947"/>
        <w:p w14:paraId="3250F825" w14:textId="77777777" w:rsidR="007D1947" w:rsidRDefault="007D1947"/>
        <w:p w14:paraId="674C63BA" w14:textId="44290E7C" w:rsidR="007D1947" w:rsidRDefault="007D1947" w:rsidP="00A12B58">
          <w:pPr>
            <w:pStyle w:val="Heading1"/>
          </w:pPr>
          <w:bookmarkStart w:id="1" w:name="_Toc27677057"/>
          <w:r>
            <w:t>Introduction</w:t>
          </w:r>
          <w:bookmarkEnd w:id="1"/>
        </w:p>
        <w:p w14:paraId="761D931F" w14:textId="77777777" w:rsidR="006E0772" w:rsidRPr="006E0772" w:rsidRDefault="006E0772" w:rsidP="006E0772"/>
        <w:p w14:paraId="09C9E3DF" w14:textId="77777777" w:rsidR="008F2AC6" w:rsidRDefault="008F2AC6" w:rsidP="006E0772">
          <w:r>
            <w:t xml:space="preserve">The purpose of the project manager and management team is to conduct the various processes of the scheme life cycle. The lifecycle of any project occurs in this procedure; the beginning, middle stage where most of the activities and processes are conducted and the conclusion section of the project. The project lifecycle was conducted in four phases. Initiation phase was the first stage, then came the planning, execution and closing phases respectively. Having these stages helped subdivide the project into small phases that could be objectively completed. </w:t>
          </w:r>
        </w:p>
        <w:p w14:paraId="789AD0ED" w14:textId="77777777" w:rsidR="007D1947" w:rsidRDefault="007D1947" w:rsidP="007D1947"/>
        <w:p w14:paraId="664E05B0" w14:textId="77777777" w:rsidR="004A11F6" w:rsidRDefault="004A11F6" w:rsidP="007D1947"/>
        <w:p w14:paraId="5A3D18DD" w14:textId="77777777" w:rsidR="004A11F6" w:rsidRDefault="004A11F6" w:rsidP="007D1947"/>
        <w:p w14:paraId="74EFADA6" w14:textId="77777777" w:rsidR="004A11F6" w:rsidRDefault="004A11F6" w:rsidP="007D1947"/>
        <w:p w14:paraId="29E5B191" w14:textId="77777777" w:rsidR="004A11F6" w:rsidRDefault="004A11F6" w:rsidP="007D1947"/>
        <w:p w14:paraId="6BD9CFAE" w14:textId="77777777" w:rsidR="004A11F6" w:rsidRDefault="004A11F6" w:rsidP="007D1947"/>
        <w:p w14:paraId="1E013568" w14:textId="77777777" w:rsidR="004A11F6" w:rsidRDefault="004A11F6" w:rsidP="007D1947"/>
        <w:p w14:paraId="2F6A9F8A" w14:textId="77777777" w:rsidR="004A11F6" w:rsidRDefault="004A11F6" w:rsidP="007D1947"/>
        <w:p w14:paraId="287732EC" w14:textId="77777777" w:rsidR="004A11F6" w:rsidRDefault="004A11F6" w:rsidP="007D1947"/>
        <w:p w14:paraId="7FE94DA4" w14:textId="77777777" w:rsidR="004A11F6" w:rsidRDefault="004A11F6" w:rsidP="007D1947"/>
        <w:p w14:paraId="3454787A" w14:textId="77777777" w:rsidR="004A11F6" w:rsidRDefault="004A11F6" w:rsidP="007D1947"/>
        <w:p w14:paraId="279EA961" w14:textId="77777777" w:rsidR="004A11F6" w:rsidRDefault="004A11F6" w:rsidP="007D1947"/>
        <w:p w14:paraId="0CD4A58A" w14:textId="77777777" w:rsidR="004A11F6" w:rsidRDefault="004A11F6" w:rsidP="007D1947"/>
        <w:p w14:paraId="54DF548E" w14:textId="77777777" w:rsidR="004A11F6" w:rsidRDefault="004A11F6" w:rsidP="007D1947"/>
        <w:p w14:paraId="16BBB8FC" w14:textId="77777777" w:rsidR="004A11F6" w:rsidRDefault="004A11F6" w:rsidP="007D1947"/>
        <w:p w14:paraId="3AB45684" w14:textId="77777777" w:rsidR="004A11F6" w:rsidRDefault="004A11F6" w:rsidP="007D1947"/>
        <w:p w14:paraId="3367DDEC" w14:textId="77777777" w:rsidR="004A11F6" w:rsidRDefault="004A11F6" w:rsidP="007D1947"/>
        <w:p w14:paraId="32B963A7" w14:textId="77777777" w:rsidR="004A11F6" w:rsidRDefault="004A11F6" w:rsidP="007D1947"/>
        <w:p w14:paraId="0D30CAFF" w14:textId="77777777" w:rsidR="004A11F6" w:rsidRDefault="004A11F6" w:rsidP="007D1947"/>
        <w:p w14:paraId="23E85D7F" w14:textId="77777777" w:rsidR="004A11F6" w:rsidRDefault="004A11F6" w:rsidP="007D1947"/>
        <w:p w14:paraId="2457A835" w14:textId="77777777" w:rsidR="004A11F6" w:rsidRDefault="004A11F6" w:rsidP="007D1947"/>
        <w:p w14:paraId="51DCAF47" w14:textId="77777777" w:rsidR="004A11F6" w:rsidRDefault="004A11F6" w:rsidP="007D1947"/>
        <w:p w14:paraId="1A3D0F36" w14:textId="77777777" w:rsidR="004A11F6" w:rsidRDefault="004A11F6" w:rsidP="007D1947"/>
        <w:p w14:paraId="337D4AFB" w14:textId="77777777" w:rsidR="004A11F6" w:rsidRDefault="004A11F6" w:rsidP="007D1947"/>
        <w:p w14:paraId="68B25A25" w14:textId="77777777" w:rsidR="004A11F6" w:rsidRDefault="004A11F6" w:rsidP="007D1947"/>
        <w:p w14:paraId="1D392AEA" w14:textId="77777777" w:rsidR="004A11F6" w:rsidRDefault="004A11F6" w:rsidP="007D1947"/>
        <w:p w14:paraId="353014F2" w14:textId="77777777" w:rsidR="004A11F6" w:rsidRDefault="004A11F6" w:rsidP="007D1947"/>
        <w:p w14:paraId="10A05BC3" w14:textId="77777777" w:rsidR="004A11F6" w:rsidRDefault="004A11F6" w:rsidP="007D1947"/>
        <w:p w14:paraId="72ED0521" w14:textId="77777777" w:rsidR="004A11F6" w:rsidRDefault="004A11F6" w:rsidP="007D1947"/>
        <w:p w14:paraId="09EAB329" w14:textId="77777777" w:rsidR="00AA2A91" w:rsidRDefault="00AA2A91" w:rsidP="004D519C"/>
        <w:p w14:paraId="0BE7DC3A" w14:textId="29AC9CE4" w:rsidR="00323421" w:rsidRDefault="00323421" w:rsidP="00022880">
          <w:pPr>
            <w:pStyle w:val="Heading1"/>
          </w:pPr>
          <w:bookmarkStart w:id="2" w:name="_Toc27677058"/>
          <w:r>
            <w:t>Main Findings</w:t>
          </w:r>
          <w:bookmarkEnd w:id="2"/>
        </w:p>
        <w:p w14:paraId="5E0BA5A7" w14:textId="582BD379" w:rsidR="00022880" w:rsidRDefault="00022880" w:rsidP="00022880"/>
        <w:p w14:paraId="58312387" w14:textId="77777777" w:rsidR="00022880" w:rsidRDefault="00022880" w:rsidP="00022880">
          <w:pPr>
            <w:pStyle w:val="Heading2"/>
          </w:pPr>
          <w:bookmarkStart w:id="3" w:name="_Toc27677059"/>
          <w:r>
            <w:t>Project lifecycle</w:t>
          </w:r>
          <w:bookmarkEnd w:id="3"/>
        </w:p>
        <w:p w14:paraId="245CB980" w14:textId="7287A0CF" w:rsidR="00022880" w:rsidRPr="00022880" w:rsidRDefault="00022880" w:rsidP="00022880">
          <w:pPr>
            <w:pStyle w:val="Heading2"/>
          </w:pPr>
          <w:r>
            <w:t xml:space="preserve"> </w:t>
          </w:r>
        </w:p>
        <w:p w14:paraId="33DA1BE4" w14:textId="77777777" w:rsidR="00022880" w:rsidRPr="00022880" w:rsidRDefault="00022880" w:rsidP="00022880">
          <w:pPr>
            <w:rPr>
              <w:b/>
              <w:bCs/>
            </w:rPr>
          </w:pPr>
          <w:r w:rsidRPr="00022880">
            <w:rPr>
              <w:b/>
              <w:bCs/>
            </w:rPr>
            <w:t>Initiation phase</w:t>
          </w:r>
        </w:p>
        <w:p w14:paraId="516CC43B" w14:textId="3F91EE76" w:rsidR="00022880" w:rsidRDefault="00022880" w:rsidP="00022880">
          <w:r>
            <w:t>In this phase, the aim is to identify the needs of the project. The project constrains and statement problems were formulated at this stage. The aim for this project was to create awareness of Muslin engagement and development. To achieve this, the project team planned on organizing a MEND event.to fund the project, the team would rely on selling coffee, tea, biscuits and cake. To gauge the effectiveness of the scheme, the team relied on criticism from the audience and willingness of people to contribute financially towards the project. Better organization towards funding the campaign could have been done. The project funding technique, selling coffee, tea, biscuits and cake could not raise enough funds for the project. In future, the project team should work with non-governmental organizations and movements like the Student Nonviolent Coordinating Committee for guidance and possible funding</w:t>
          </w:r>
          <w:r>
            <w:t>.</w:t>
          </w:r>
        </w:p>
        <w:p w14:paraId="54B0F36F" w14:textId="77777777" w:rsidR="00022880" w:rsidRPr="00022880" w:rsidRDefault="00022880" w:rsidP="00022880">
          <w:pPr>
            <w:rPr>
              <w:b/>
              <w:bCs/>
            </w:rPr>
          </w:pPr>
          <w:r w:rsidRPr="00022880">
            <w:rPr>
              <w:b/>
              <w:bCs/>
            </w:rPr>
            <w:t>Planning phase</w:t>
          </w:r>
        </w:p>
        <w:p w14:paraId="2377C7A9" w14:textId="26596D7A" w:rsidR="00022880" w:rsidRDefault="00022880" w:rsidP="00022880">
          <w:r>
            <w:t>The planning phase involved detailed planning methods. Common techniques for this phase included scheduling and cost estimations. The biggest problem which affected this phase was the absence of suitable communication channels between the organization and the project team. This led to late relays of messages between the parties and delaying the process. In future, a communication strategy should be established before the project start. It may involve practices such as weekly meetings to discuss the progress of the project and solve arising problems. The other responsibility of this phase is to plan the costs. A budget is drafted to help in financial control. After the estimation of costs, schedule preparation and work identification, risks that face the project are identified. Key threats identified for the project were time, cost and product delivery.</w:t>
          </w:r>
        </w:p>
        <w:p w14:paraId="45336C2C" w14:textId="77777777" w:rsidR="00022880" w:rsidRPr="00022880" w:rsidRDefault="00022880" w:rsidP="00022880">
          <w:pPr>
            <w:rPr>
              <w:b/>
              <w:bCs/>
            </w:rPr>
          </w:pPr>
          <w:r w:rsidRPr="00022880">
            <w:rPr>
              <w:b/>
              <w:bCs/>
            </w:rPr>
            <w:t>Execution phase</w:t>
          </w:r>
        </w:p>
        <w:p w14:paraId="60C99C4A" w14:textId="1E537027" w:rsidR="00022880" w:rsidRDefault="00022880" w:rsidP="00022880">
          <w:r>
            <w:t xml:space="preserve">In this stage, the actual project work is done. The plan is put into motion towards delivering the desired products. The project manager was the most involved person in this phase. Key to this phase is the acquisition, development and management procedures. MEND campaigns occurred in this </w:t>
          </w:r>
          <w:r>
            <w:lastRenderedPageBreak/>
            <w:t>phase. Establishing an ample communication procedure would have helped the project use lesser time to implement while attaining the same targets. Reports were submitted to the project manager</w:t>
          </w:r>
          <w:r w:rsidR="00D44963">
            <w:t xml:space="preserve">. </w:t>
          </w:r>
          <w:r>
            <w:t xml:space="preserve">The manager used this information to compare project progress with the set objectives at the start. The status reports were made based on the schedule, quality of deliverables and costs. These reports were not updated as occasionally as required </w:t>
          </w:r>
        </w:p>
        <w:p w14:paraId="2AB41ABF" w14:textId="77777777" w:rsidR="00D44963" w:rsidRDefault="00D44963" w:rsidP="00022880"/>
        <w:p w14:paraId="317DA796" w14:textId="02023B93" w:rsidR="00022880" w:rsidRPr="00D44963" w:rsidRDefault="00022880" w:rsidP="00022880">
          <w:pPr>
            <w:rPr>
              <w:b/>
              <w:bCs/>
            </w:rPr>
          </w:pPr>
          <w:r w:rsidRPr="00D44963">
            <w:rPr>
              <w:b/>
              <w:bCs/>
            </w:rPr>
            <w:t>Closing phase</w:t>
          </w:r>
        </w:p>
        <w:p w14:paraId="3C930421" w14:textId="06AB205A" w:rsidR="00022880" w:rsidRDefault="00022880" w:rsidP="00022880">
          <w:r>
            <w:t>This phase concludes the project. The closing phase includes availing the final deliverables to the customer, terminating set contracts, closure communication and handing in the documentation to the organization</w:t>
          </w:r>
          <w:r w:rsidR="00916D7C">
            <w:t xml:space="preserve">. </w:t>
          </w:r>
          <w:proofErr w:type="gramStart"/>
          <w:r>
            <w:t>The</w:t>
          </w:r>
          <w:proofErr w:type="gramEnd"/>
          <w:r>
            <w:t xml:space="preserve"> documentation that was handed to the client included the questionnaires. The review of the project was done by several people. The class members</w:t>
          </w:r>
          <w:r w:rsidR="00916D7C">
            <w:t>, Lecturer</w:t>
          </w:r>
          <w:r>
            <w:t xml:space="preserve"> and Sahar were the main reviewers and each expressed contentment in how the project was handled. The project objectives were fairly </w:t>
          </w:r>
          <w:proofErr w:type="gramStart"/>
          <w:r>
            <w:t>achieved</w:t>
          </w:r>
          <w:proofErr w:type="gramEnd"/>
          <w:r>
            <w:t xml:space="preserve"> and the overall project was a success. </w:t>
          </w:r>
        </w:p>
        <w:p w14:paraId="6F122945" w14:textId="77777777" w:rsidR="00022880" w:rsidRPr="005E2A7B" w:rsidRDefault="00022880" w:rsidP="005E2A7B">
          <w:pPr>
            <w:pStyle w:val="Heading2"/>
          </w:pPr>
          <w:bookmarkStart w:id="4" w:name="_Toc27677060"/>
          <w:r w:rsidRPr="005E2A7B">
            <w:t>Quad Chart</w:t>
          </w:r>
          <w:bookmarkEnd w:id="4"/>
        </w:p>
        <w:p w14:paraId="26C6409E" w14:textId="3F770BC7" w:rsidR="00022880" w:rsidRDefault="00022880" w:rsidP="00022880">
          <w:r>
            <w:t>Quad charts are documents designed to describe various phases and procedures of a project through illustrations, writing or photographs. The quad chart is sectioned into four parts and uses the landscape alignment</w:t>
          </w:r>
          <w:r w:rsidR="005E2A7B">
            <w:t xml:space="preserve">. </w:t>
          </w:r>
          <w:r>
            <w:t xml:space="preserve">Each quad chart should have an individual title and be easy to read and interpret. The quad for this project was well arranged and used simple words. The first quad included the objectives of the project. This step allowed the team to focus on the key steps that would aid the team achieve its project. The aims of the project defined in this section included providing help to people who had been affected by issues related to islamophobia, organizes an awareness campaign, raise financial support for the project and organize </w:t>
          </w:r>
          <w:proofErr w:type="gramStart"/>
          <w:r>
            <w:t>an</w:t>
          </w:r>
          <w:proofErr w:type="gramEnd"/>
          <w:r>
            <w:t xml:space="preserve"> MEND event. This helped set the tone for processes in the project.</w:t>
          </w:r>
        </w:p>
        <w:p w14:paraId="1EA9AD51" w14:textId="77777777" w:rsidR="00022880" w:rsidRDefault="00022880" w:rsidP="00022880">
          <w:r>
            <w:t>The 2</w:t>
          </w:r>
          <w:r>
            <w:rPr>
              <w:vertAlign w:val="superscript"/>
            </w:rPr>
            <w:t>nd</w:t>
          </w:r>
          <w:r>
            <w:t xml:space="preserve"> quad identified the stakeholders for the campaign. These are the people and entities who would feel the effects of the campaign or who had been affected by islamophobia. Defining stakeholders for the project helped tailor the processes in the best ways possible to influence them through the MEND project. Key stakeholders for this project included UWTSD, communities in the area, student s and MEND. The project was meant to educate these clients and tailoring the message in the best possible manner to reach them was crucial. Studying the stakeholders was necessary to identify their common communication channels. Social media was selected as most students have access to various platforms. This increase the spread of the message beyond the school setup, creating more islamophobia awareness. </w:t>
          </w:r>
        </w:p>
        <w:p w14:paraId="6E6AAD94" w14:textId="77777777" w:rsidR="00022880" w:rsidRDefault="00022880" w:rsidP="00022880">
          <w:r>
            <w:t xml:space="preserve">For any project, it is essential to draft the desired results before the project commencement. The third quad was utilized to </w:t>
          </w:r>
          <w:proofErr w:type="gramStart"/>
          <w:r>
            <w:t>established</w:t>
          </w:r>
          <w:proofErr w:type="gramEnd"/>
          <w:r>
            <w:t xml:space="preserve"> the expected results at the project end. By the conclusion of the project, the team expected to create awareness on islamophobia, plan a successful workshop and offer a good presentation to the students. Midway the project, the team hoped to raise enough funds for the project. Making the team aware of the expected results through meetings helped define the direction towards which the members should work. The final quadrant defined the methods that would be sued to gauge the success of the project. To achieve this, the team would rely on the quality of delivering that was done, student responses by using questionnaires or voicing their appreciation through public gatherings. Contributions towards the project would also be sued an indicator of public acceptance of the undertaking. The quad chart is used in the initiation phase. </w:t>
          </w:r>
        </w:p>
        <w:p w14:paraId="0D91E69A" w14:textId="77777777" w:rsidR="00022880" w:rsidRDefault="00022880" w:rsidP="005E2A7B">
          <w:pPr>
            <w:pStyle w:val="Heading2"/>
          </w:pPr>
          <w:bookmarkStart w:id="5" w:name="_Toc27677061"/>
          <w:r>
            <w:lastRenderedPageBreak/>
            <w:t>WBS Model</w:t>
          </w:r>
          <w:bookmarkEnd w:id="5"/>
        </w:p>
        <w:p w14:paraId="314861B6" w14:textId="7EE96F64" w:rsidR="00022880" w:rsidRDefault="00022880" w:rsidP="00022880">
          <w:r>
            <w:t xml:space="preserve">The work breakdown structure is an essential fragment of the project. A WBS helps subdivide the scheme into small section which can be easily managed and accomplished. It displays the project as manageable parts which are easier to understand and offers more detail to the project structure. To establish a WBS, the project is defined at the top and divided into smaller subsections. Major deliverables of the project are defined, divided into subsystems and sub-deliverable. The subdivision continues until each deliverable is clearly outlined with appropriate actions and processes. The WBS is important for several reasons. It allows the budget allocation to be done at the top of the project. This budget is then allocated towards specific deliverables by basing the decision on the work breakdown structure. Cost and time estimates are done towards given for each sub-deliverable making the process accurate and intensive. </w:t>
          </w:r>
        </w:p>
        <w:p w14:paraId="40D94CB2" w14:textId="096F5EAC" w:rsidR="00022880" w:rsidRDefault="00022880" w:rsidP="00022880">
          <w:r>
            <w:t xml:space="preserve">A WBS helps the project team to complete their work within required timelines. When a time fall back is experienced, the project manager refers to the WBS (Latif &amp; </w:t>
          </w:r>
          <w:proofErr w:type="spellStart"/>
          <w:r>
            <w:t>Pratita</w:t>
          </w:r>
          <w:proofErr w:type="spellEnd"/>
          <w:r>
            <w:t>, 2018). It helps in identification of key communication points within the project thus allowing the establishment of proper communication plan and channels. The project involved a plan to create awareness on islamophobia. This objective was divided into two main deliverables. The key deliverable was to create the islamophobia awareness, while the other, soliciting funds towards the campaign, was meant to help in achieving the first deliverables. The project was then divided into several tasks that bended to be performed to achieve the two deliverables. Tasks that needed to be performed included selling snacks and beverages to raise the project funds, social media advertising towards the campaign in forums li</w:t>
          </w:r>
          <w:r w:rsidR="00DF02CB">
            <w:t>k</w:t>
          </w:r>
          <w:r>
            <w:t xml:space="preserve">e WhatsApp and holding weekly meetings to draft various project processes and solve arising problems. </w:t>
          </w:r>
        </w:p>
        <w:p w14:paraId="6B6030BD" w14:textId="77777777" w:rsidR="00022880" w:rsidRDefault="00022880" w:rsidP="00022880">
          <w:r>
            <w:t xml:space="preserve">To help in the structural development of the project, a project lifecycle was formulated. It helped in defining the key steps that would be taken to ensure successful completion of the development. Communication between the project group and the organization was not as effective as should be. An ample communication channel should have been established before the project begun. The WBS is commonly used in the planning phase. </w:t>
          </w:r>
        </w:p>
        <w:p w14:paraId="643AA7F6" w14:textId="77777777" w:rsidR="00022880" w:rsidRPr="00331E5E" w:rsidRDefault="00022880" w:rsidP="00331E5E">
          <w:pPr>
            <w:pStyle w:val="Heading2"/>
          </w:pPr>
          <w:bookmarkStart w:id="6" w:name="_Toc27677062"/>
          <w:r w:rsidRPr="00331E5E">
            <w:t>Stakeholder Analysis</w:t>
          </w:r>
          <w:bookmarkEnd w:id="6"/>
        </w:p>
        <w:p w14:paraId="394A7863" w14:textId="0D94AD14" w:rsidR="00022880" w:rsidRDefault="00022880" w:rsidP="00022880">
          <w:r>
            <w:t xml:space="preserve"> Stakeholder analysis is the act of identifying the people involved in a project through participation or likely to be affected by its outcomes and processes. These stakeholders are then grouped in relation to their interests, participation and the level of influence they have on the project. Identifying these factors allows the team to formulate the best possible methods of communicating to the parties and involving them in relevant procedures. This analysis is done at the execution phase and offers several advantages to the project. It helps in enlisting help from important organizational players. Helps in aligning the stakeholders towards project objectives and identifies conflicting issues within the project stakeholders for mitigation. </w:t>
          </w:r>
        </w:p>
        <w:p w14:paraId="78F936A4" w14:textId="2419FF7C" w:rsidR="00022880" w:rsidRDefault="00022880" w:rsidP="00022880">
          <w:r>
            <w:t xml:space="preserve">The stakeholder analysis for the project defined both external and internal stakeholders. Internal shareholders included the workers, manager and organization holders. Outside stakeholders involved the contractors to the company, society within which the company offered services, customers, shareholders and creditors. Analyzing each stakeholder was done to define their weaknesses, opportunities, threats and strengths. From the analysis, different stakeholders held different perspectives and had different action plans. The MEND team would gain experience from conducting the project and create awareness to the community through completing the project objectives. </w:t>
          </w:r>
        </w:p>
        <w:p w14:paraId="0BB23920" w14:textId="561D1467" w:rsidR="00022880" w:rsidRDefault="00022880" w:rsidP="00022880">
          <w:r>
            <w:lastRenderedPageBreak/>
            <w:t>UWTSD was the principle stakeholder for the project. They offered the team members an opportunity to work together. The team would offer feedback about the project to UWTSD. The organization was responsible for monitoring and rating the projec</w:t>
          </w:r>
          <w:r w:rsidR="007831B1">
            <w:t>t</w:t>
          </w:r>
          <w:r>
            <w:t xml:space="preserve">. Team members are the most important stakeholders of the project. In the absence of one member, the project procedures could face stalling. Creating islamophobia was crucial for the community. The team would alert the community on the objectives, procedures and results of the MEND project. Volunteers were also allowed to participate in the project. They could show their support for the project through financial support, allocating time to participate in the project activities to spread islamophobia awareness. Getting to understand the stakeholders allowed project aims to established and carried out. </w:t>
          </w:r>
        </w:p>
        <w:p w14:paraId="4F464ABA" w14:textId="77777777" w:rsidR="00022880" w:rsidRDefault="00022880" w:rsidP="007831B1">
          <w:pPr>
            <w:pStyle w:val="Heading2"/>
          </w:pPr>
          <w:bookmarkStart w:id="7" w:name="_Toc27677063"/>
          <w:r>
            <w:t>Gantt Chart</w:t>
          </w:r>
          <w:bookmarkEnd w:id="7"/>
        </w:p>
        <w:p w14:paraId="56ADB40F" w14:textId="4A845D30" w:rsidR="00022880" w:rsidRDefault="00022880" w:rsidP="00022880">
          <w:r>
            <w:t>The Gantt chart is a graphical depiction of the progress a scheme undergoes. It helps in management of the project by representing the whole process in small manageable sections and illustrates the dependencies visually. It also helps in discovering possible parallel processes, determines the duration of each procedure and tracks each process. When the project tasks are composite and depend on one another, graphical representation through a Gantt chart helps the subtasks to be viewed against the main task</w:t>
          </w:r>
          <w:r w:rsidR="007831B1">
            <w:t>s</w:t>
          </w:r>
          <w:r>
            <w:t>. The Gantt chart for the project was designed to state an activity, its planned start date, its actual commencement date, duration it took to complete the task and rating the completion of the task. By having this chart, the project team could track the various activities for accountability. Lapses in time could easily be identified by comparing the scheduled start for processes against their actual start dates.</w:t>
          </w:r>
        </w:p>
        <w:p w14:paraId="60E19244" w14:textId="77777777" w:rsidR="00022880" w:rsidRDefault="00022880" w:rsidP="007831B1">
          <w:pPr>
            <w:pStyle w:val="Heading2"/>
          </w:pPr>
          <w:bookmarkStart w:id="8" w:name="_Toc27677064"/>
          <w:r>
            <w:t>Risk Analysis and Iron Triangle</w:t>
          </w:r>
          <w:bookmarkEnd w:id="8"/>
        </w:p>
        <w:p w14:paraId="48B52D58" w14:textId="1BDB5CEB" w:rsidR="00022880" w:rsidRDefault="00022880" w:rsidP="00022880">
          <w:r>
            <w:t> The iron triangle is a method of expressing the key constraints for any project, cost, time and quality. Managing these aspects within the project is crucial in attaining the set goals. The triangle has one constraint at each en</w:t>
          </w:r>
          <w:r w:rsidR="007831B1">
            <w:t>d</w:t>
          </w:r>
          <w:r>
            <w:t>. If one constraint is altered, the other two constraints alter as well. Using the iron tringle method, risks for the project can be analyzed as follows; the materials used in the project were mostly donations form volunteers. The team also sold beverages to the students as a way of raising funds. Members of the team contributed towards the project, which led to insufficient funds</w:t>
          </w:r>
          <w:r w:rsidR="007831B1">
            <w:t xml:space="preserve">. </w:t>
          </w:r>
          <w:r>
            <w:t xml:space="preserve">The organization also failed to avail enough materials to the team. Absence of correct communication networks between the project team and the organization led to miscommunication. Information from the organization was relayed late or not at all to the team. </w:t>
          </w:r>
        </w:p>
        <w:p w14:paraId="69995F5C" w14:textId="16E77B8E" w:rsidR="00022880" w:rsidRDefault="00022880" w:rsidP="00022880">
          <w:r>
            <w:t xml:space="preserve">Risk management involves recognizing risks that the project faces, ways they could jeopardize the project and establishing methods to use in preventing them. Risks can be of two forms; internal and external. External risks are those hazards outside the project that could jeopardize it. These aspects include weather. Internal risks are found within the project, such as absenteeism of a project team member. Constrain risks are of three forms; product risks which cause incompletion of the project, schedule risks which cause a deliverable from being achieved within its timeline and resource risks which are characterized by insufficient materials to complete the project. Risk analysis helps in pre-planning for project jeopardies, leading to better adjustment when they arise. The team created a risk analysis chart. This helped the group identify the high risks which could lead to project cessation and the minor risks. The team was divided into smaller sections with each subsection of the team responsible for certain risks. In this manner, accountability for the risks was established. </w:t>
          </w:r>
        </w:p>
        <w:p w14:paraId="3BEC36D2" w14:textId="77777777" w:rsidR="00022880" w:rsidRDefault="00022880" w:rsidP="006C64F2">
          <w:pPr>
            <w:pStyle w:val="Heading2"/>
          </w:pPr>
          <w:bookmarkStart w:id="9" w:name="_Toc27677065"/>
          <w:r>
            <w:t>Monitoring and Evaluation</w:t>
          </w:r>
          <w:bookmarkEnd w:id="9"/>
        </w:p>
        <w:p w14:paraId="6FFFED6E" w14:textId="1AD616F0" w:rsidR="00022880" w:rsidRDefault="00022880" w:rsidP="00022880">
          <w:r>
            <w:t xml:space="preserve"> Project evaluation involves rating the success or failure of the project and related processes. It helps in planning future events by noting areas that require improvement. The event was rated as a huge success. However, several areas were determined for improvements. The selected venue to host the </w:t>
          </w:r>
          <w:r>
            <w:lastRenderedPageBreak/>
            <w:t>fundraiser was inadequate. It accommodated only a few people leading to low turnout and few funds raised. Outcomes from the project included questionnaires which were filled by the representative sample during data collection. The results from the project indicated that ¼ of the class had understood islamophobia and 25% also acknowledged the project as having been organized well. Sahar also shared positive comments about the project. The project was generally a great success due to the teams planning.</w:t>
          </w:r>
        </w:p>
        <w:p w14:paraId="03608878" w14:textId="77777777" w:rsidR="008D2A8E" w:rsidRDefault="008D2A8E" w:rsidP="00AA2A91">
          <w:pPr>
            <w:pStyle w:val="Heading1"/>
          </w:pPr>
        </w:p>
        <w:p w14:paraId="177F6CCE" w14:textId="273F242F" w:rsidR="00AA2A91" w:rsidRDefault="00AA2A91" w:rsidP="00AA2A91">
          <w:pPr>
            <w:pStyle w:val="Heading1"/>
          </w:pPr>
          <w:bookmarkStart w:id="10" w:name="_Toc27677066"/>
          <w:r>
            <w:t>Conclusion</w:t>
          </w:r>
          <w:bookmarkEnd w:id="10"/>
          <w:r w:rsidR="00D854A5">
            <w:t xml:space="preserve"> </w:t>
          </w:r>
        </w:p>
        <w:p w14:paraId="3C5BDD31" w14:textId="77777777" w:rsidR="00481BE4" w:rsidRPr="00481BE4" w:rsidRDefault="00481BE4" w:rsidP="00481BE4"/>
        <w:p w14:paraId="5D8FC8BD" w14:textId="2B416A88" w:rsidR="00574E2E" w:rsidRDefault="00574E2E" w:rsidP="00574E2E">
          <w:r>
            <w:t xml:space="preserve">Running a successful project in a team setting requires top level cooperation and coordination. Team members need to respect agreements and deliver deliverables on a timely manner to prevent inconveniencing subsequent arrangements. As seen in the Muslim campaign project, failure to frequently deliver reports to the project manager affected the project on matters related to volatility. The reports were not updated as occasionally as </w:t>
          </w:r>
          <w:proofErr w:type="gramStart"/>
          <w:r>
            <w:t>required,</w:t>
          </w:r>
          <w:proofErr w:type="gramEnd"/>
          <w:r>
            <w:t xml:space="preserve"> thus the weekly progress reports were not addressed to the later. To add on, </w:t>
          </w:r>
          <w:proofErr w:type="gramStart"/>
          <w:r>
            <w:t>sufficient</w:t>
          </w:r>
          <w:proofErr w:type="gramEnd"/>
          <w:r>
            <w:t xml:space="preserve"> project management requires that the project is broken down into stages. Subdividing gives the opportunity to address the project through small phases that could be objectively completed. This project featured four phase</w:t>
          </w:r>
          <w:r w:rsidR="00481BE4">
            <w:t>s</w:t>
          </w:r>
          <w:r>
            <w:t xml:space="preserve">; initial, planning, execution and closing phases. The most critical phase that propelled the success of this project was the planning stage as it identified potential threats such as inadequate costs and devised an appropriate workaround. For future projects, this paper proposes that stakeholders should embrace planning when managing a project as it facilitates efficiency and effectiveness in group working. </w:t>
          </w:r>
        </w:p>
        <w:p w14:paraId="0E7DE3F8" w14:textId="77777777" w:rsidR="00AA2A91" w:rsidRDefault="00AA2A91" w:rsidP="00AA2A91"/>
        <w:p w14:paraId="0E9F5F5D" w14:textId="77777777" w:rsidR="00AA2A91" w:rsidRDefault="00AA2A91" w:rsidP="00AA2A91"/>
        <w:p w14:paraId="131A2417" w14:textId="77777777" w:rsidR="00AA2A91" w:rsidRDefault="00AA2A91" w:rsidP="00AA2A91"/>
        <w:p w14:paraId="6CE74DC2" w14:textId="77777777" w:rsidR="00AA2A91" w:rsidRDefault="00AA2A91" w:rsidP="00AA2A91"/>
        <w:p w14:paraId="009F0FA7" w14:textId="77777777" w:rsidR="00AA2A91" w:rsidRDefault="00AA2A91" w:rsidP="00AA2A91"/>
        <w:p w14:paraId="71283D07" w14:textId="77777777" w:rsidR="00AA2A91" w:rsidRDefault="00AA2A91" w:rsidP="00AA2A91"/>
        <w:p w14:paraId="2FBA1AB3" w14:textId="77777777" w:rsidR="00AA2A91" w:rsidRDefault="00AA2A91" w:rsidP="00AA2A91"/>
        <w:p w14:paraId="119F0C4A" w14:textId="77777777" w:rsidR="00AA2A91" w:rsidRDefault="00AA2A91" w:rsidP="00AA2A91"/>
        <w:p w14:paraId="1DA71C65" w14:textId="77777777" w:rsidR="00AA2A91" w:rsidRDefault="00AA2A91" w:rsidP="00AA2A91"/>
        <w:p w14:paraId="2EF91A4C" w14:textId="77777777" w:rsidR="00AA2A91" w:rsidRDefault="00AA2A91" w:rsidP="00AA2A91"/>
        <w:p w14:paraId="257293A7" w14:textId="77777777" w:rsidR="00AA2A91" w:rsidRDefault="00AA2A91" w:rsidP="00AA2A91"/>
        <w:p w14:paraId="3797306E" w14:textId="77777777" w:rsidR="00AA2A91" w:rsidRDefault="00AA2A91" w:rsidP="00AA2A91"/>
        <w:p w14:paraId="3E29BFBB" w14:textId="77777777" w:rsidR="00AA2A91" w:rsidRDefault="00AA2A91" w:rsidP="00AA2A91"/>
        <w:p w14:paraId="62AD459E" w14:textId="77777777" w:rsidR="00AA2A91" w:rsidRDefault="00AA2A91" w:rsidP="00AA2A91"/>
        <w:p w14:paraId="2C54B2B0" w14:textId="77777777" w:rsidR="00AA2A91" w:rsidRDefault="00AA2A91" w:rsidP="00AA2A91"/>
        <w:p w14:paraId="4857E02E" w14:textId="77777777" w:rsidR="00AA2A91" w:rsidRDefault="00AA2A91" w:rsidP="00AA2A91"/>
        <w:p w14:paraId="6E40212C" w14:textId="77777777" w:rsidR="00AA2A91" w:rsidRDefault="00AA2A91" w:rsidP="00AA2A91"/>
        <w:p w14:paraId="2D45745F" w14:textId="77777777" w:rsidR="00AA2A91" w:rsidRDefault="00AA2A91" w:rsidP="00AA2A91"/>
        <w:p w14:paraId="5C8E1CD4" w14:textId="77777777" w:rsidR="00AA2A91" w:rsidRDefault="00AA2A91" w:rsidP="00AA2A91"/>
        <w:p w14:paraId="4C0E0311" w14:textId="77777777" w:rsidR="00A326FD" w:rsidRDefault="00A326FD" w:rsidP="00AA2A91">
          <w:pPr>
            <w:pStyle w:val="Heading1"/>
          </w:pPr>
        </w:p>
        <w:p w14:paraId="725F87C6" w14:textId="3F4F10C0" w:rsidR="00AA2A91" w:rsidRDefault="0069091C" w:rsidP="00AA2A91">
          <w:pPr>
            <w:pStyle w:val="Heading1"/>
          </w:pPr>
          <w:bookmarkStart w:id="11" w:name="_Toc27677067"/>
          <w:r>
            <w:t xml:space="preserve">References and </w:t>
          </w:r>
          <w:r w:rsidR="00AA2A91">
            <w:t>Bibliography</w:t>
          </w:r>
          <w:bookmarkEnd w:id="11"/>
        </w:p>
        <w:p w14:paraId="5742682C" w14:textId="77777777" w:rsidR="00556673" w:rsidRPr="00556673" w:rsidRDefault="00556673" w:rsidP="00556673"/>
        <w:p w14:paraId="445E18F2" w14:textId="77777777" w:rsidR="00556673" w:rsidRPr="003F5015" w:rsidRDefault="00556673" w:rsidP="00556673">
          <w:r>
            <w:t xml:space="preserve">Archibald, R., Filippo, I. &amp; Filippo, D., 2017. The Six-Phase Comprehensive Project Life Cycle Model Including the </w:t>
          </w:r>
          <w:proofErr w:type="spellStart"/>
          <w:r>
            <w:t>ProjectIncubation</w:t>
          </w:r>
          <w:proofErr w:type="spellEnd"/>
          <w:r>
            <w:t>/Feasibility Phase and the Post-Project Evaluation Phase. pp. 1-33.</w:t>
          </w:r>
        </w:p>
        <w:p w14:paraId="68EFC232" w14:textId="77777777" w:rsidR="00556673" w:rsidRDefault="00556673" w:rsidP="00556673">
          <w:proofErr w:type="spellStart"/>
          <w:r>
            <w:t>Bonnal</w:t>
          </w:r>
          <w:proofErr w:type="spellEnd"/>
          <w:r>
            <w:t xml:space="preserve">, P. &amp; </w:t>
          </w:r>
          <w:proofErr w:type="spellStart"/>
          <w:r>
            <w:t>Goure</w:t>
          </w:r>
          <w:proofErr w:type="spellEnd"/>
          <w:r>
            <w:t xml:space="preserve">, D., 2012. The Life Cycle of Technical Projects. </w:t>
          </w:r>
          <w:r>
            <w:rPr>
              <w:i/>
              <w:iCs/>
            </w:rPr>
            <w:t xml:space="preserve">Project Management Journal, </w:t>
          </w:r>
          <w:r>
            <w:t>pp. 1-17.</w:t>
          </w:r>
        </w:p>
        <w:p w14:paraId="50F9E08A" w14:textId="77777777" w:rsidR="00556673" w:rsidRDefault="00556673" w:rsidP="00556673">
          <w:r>
            <w:t xml:space="preserve">Bronte-Stewart, M., 2015. Beyond the Iron Triangle: Evaluating Aspects of Success and Failure using a Project Status Model. </w:t>
          </w:r>
          <w:r>
            <w:rPr>
              <w:i/>
              <w:iCs/>
            </w:rPr>
            <w:t xml:space="preserve">ResearchGate, </w:t>
          </w:r>
          <w:r>
            <w:t>pp. 1-20.</w:t>
          </w:r>
        </w:p>
        <w:p w14:paraId="1D27E8F3" w14:textId="77777777" w:rsidR="00556673" w:rsidRDefault="00556673" w:rsidP="00556673">
          <w:proofErr w:type="spellStart"/>
          <w:r>
            <w:t>Burghate</w:t>
          </w:r>
          <w:proofErr w:type="spellEnd"/>
          <w:r>
            <w:t xml:space="preserve">, N., 2018. Work Breakdown Structure. </w:t>
          </w:r>
          <w:r>
            <w:rPr>
              <w:i/>
              <w:iCs/>
            </w:rPr>
            <w:t xml:space="preserve">International Journal of Commerce and Management, </w:t>
          </w:r>
          <w:r>
            <w:t>pp. 1-22.</w:t>
          </w:r>
        </w:p>
        <w:p w14:paraId="1F206B73" w14:textId="77777777" w:rsidR="00556673" w:rsidRDefault="00556673" w:rsidP="00556673">
          <w:proofErr w:type="spellStart"/>
          <w:r>
            <w:t>Hsrd</w:t>
          </w:r>
          <w:proofErr w:type="spellEnd"/>
          <w:r>
            <w:t>, 2016. Quad Chart Instructions. pp. 1-3.</w:t>
          </w:r>
        </w:p>
        <w:p w14:paraId="39C6E4F5" w14:textId="77777777" w:rsidR="00556673" w:rsidRDefault="00556673" w:rsidP="00556673">
          <w:r>
            <w:t xml:space="preserve">Latif, Y. &amp; </w:t>
          </w:r>
          <w:proofErr w:type="spellStart"/>
          <w:r>
            <w:t>Pratita</w:t>
          </w:r>
          <w:proofErr w:type="spellEnd"/>
          <w:r>
            <w:t>, M., 2018. Development of Risk-Based Standardized WBS (Work Breakdown Structure) for Quality Planning of Flyover Works. pp. 1-45.</w:t>
          </w:r>
        </w:p>
        <w:p w14:paraId="1E4A5E1A" w14:textId="77777777" w:rsidR="00556673" w:rsidRDefault="00556673" w:rsidP="00556673">
          <w:r>
            <w:t xml:space="preserve">Pollack, J., 2018. What is the Iron Triangle, and how has it </w:t>
          </w:r>
          <w:proofErr w:type="gramStart"/>
          <w:r>
            <w:t>changed?.</w:t>
          </w:r>
          <w:proofErr w:type="gramEnd"/>
          <w:r>
            <w:t xml:space="preserve"> </w:t>
          </w:r>
          <w:r>
            <w:rPr>
              <w:i/>
              <w:iCs/>
            </w:rPr>
            <w:t xml:space="preserve">ResearchGate, </w:t>
          </w:r>
          <w:r>
            <w:t>pp. 1-19.</w:t>
          </w:r>
        </w:p>
        <w:p w14:paraId="2608CFC8" w14:textId="77777777" w:rsidR="00556673" w:rsidRDefault="00556673" w:rsidP="00556673">
          <w:proofErr w:type="spellStart"/>
          <w:r>
            <w:t>ProductPlan</w:t>
          </w:r>
          <w:proofErr w:type="spellEnd"/>
          <w:r>
            <w:t xml:space="preserve">, 2019. </w:t>
          </w:r>
          <w:r>
            <w:rPr>
              <w:i/>
              <w:iCs/>
            </w:rPr>
            <w:t xml:space="preserve">Stakeholder Analysis. </w:t>
          </w:r>
          <w:r>
            <w:t>[Online]</w:t>
          </w:r>
          <w:r>
            <w:br/>
            <w:t xml:space="preserve">Available at: </w:t>
          </w:r>
          <w:r>
            <w:rPr>
              <w:u w:val="single"/>
            </w:rPr>
            <w:t>https://www.productplan.com/glossary/stakeholder-analysis/</w:t>
          </w:r>
        </w:p>
        <w:p w14:paraId="3B17F84F" w14:textId="77777777" w:rsidR="00556673" w:rsidRDefault="00556673" w:rsidP="00556673">
          <w:proofErr w:type="spellStart"/>
          <w:r>
            <w:t>Stamey</w:t>
          </w:r>
          <w:proofErr w:type="spellEnd"/>
          <w:r>
            <w:t>, J. &amp; Honeycutt, T., 2015. Quad Charts in Software Project Management. pp. 1-6.</w:t>
          </w:r>
        </w:p>
        <w:p w14:paraId="51F2D370" w14:textId="74089D94" w:rsidR="00556673" w:rsidRPr="00556673" w:rsidRDefault="00556673" w:rsidP="00556673">
          <w:r>
            <w:t xml:space="preserve">The Open Source Office Suite, 2011. Project-Management with Gantt-Charts. </w:t>
          </w:r>
          <w:r>
            <w:rPr>
              <w:i/>
              <w:iCs/>
            </w:rPr>
            <w:t xml:space="preserve">The Open Source Office Suite, </w:t>
          </w:r>
          <w:r>
            <w:t>pp. 1-27.</w:t>
          </w:r>
          <w:r>
            <w:rPr>
              <w:rFonts w:eastAsia="Times New Roman"/>
            </w:rPr>
            <w:t xml:space="preserve">  </w:t>
          </w:r>
        </w:p>
        <w:p w14:paraId="2ABF398D" w14:textId="77777777" w:rsidR="00556673" w:rsidRPr="00556673" w:rsidRDefault="00556673" w:rsidP="00556673"/>
        <w:p w14:paraId="55E8B82E" w14:textId="77777777" w:rsidR="004A11F6" w:rsidRPr="007D1947" w:rsidRDefault="004A11F6" w:rsidP="007D1947"/>
        <w:p w14:paraId="5BEEA349" w14:textId="77777777" w:rsidR="00E32BF1" w:rsidRDefault="00E32BF1"/>
        <w:p w14:paraId="6CFB1AE8" w14:textId="77777777" w:rsidR="00E32BF1" w:rsidRDefault="00E32BF1"/>
        <w:p w14:paraId="78442BFE" w14:textId="77777777" w:rsidR="00E32BF1" w:rsidRDefault="00E32BF1"/>
        <w:p w14:paraId="6A5896E6" w14:textId="77777777" w:rsidR="00E32BF1" w:rsidRDefault="00E32BF1"/>
        <w:p w14:paraId="63A1D77C" w14:textId="77777777" w:rsidR="00E32BF1" w:rsidRDefault="00E32BF1"/>
        <w:p w14:paraId="52D49965" w14:textId="77777777" w:rsidR="00E32BF1" w:rsidRDefault="00E32BF1"/>
        <w:p w14:paraId="410DA05E" w14:textId="77777777" w:rsidR="00E32BF1" w:rsidRDefault="00E32BF1"/>
        <w:p w14:paraId="42CE0679" w14:textId="77777777" w:rsidR="00E32BF1" w:rsidRDefault="00E32BF1"/>
        <w:p w14:paraId="74DB1F01" w14:textId="77777777" w:rsidR="00E32BF1" w:rsidRDefault="00E32BF1"/>
        <w:p w14:paraId="15415B68" w14:textId="77777777" w:rsidR="00E32BF1" w:rsidRDefault="00E32BF1"/>
        <w:p w14:paraId="075C69F2" w14:textId="77777777" w:rsidR="00E32BF1" w:rsidRDefault="00E32BF1"/>
        <w:p w14:paraId="7F590F20" w14:textId="77777777" w:rsidR="00E32BF1" w:rsidRDefault="00E32BF1"/>
        <w:p w14:paraId="16A630E5" w14:textId="77777777" w:rsidR="00E32BF1" w:rsidRDefault="00E32BF1"/>
        <w:p w14:paraId="00AE74D2" w14:textId="77777777" w:rsidR="00E32BF1" w:rsidRDefault="00E32BF1"/>
        <w:p w14:paraId="3FC45589" w14:textId="77777777" w:rsidR="00E32BF1" w:rsidRDefault="00E32BF1"/>
        <w:p w14:paraId="6A1239EA" w14:textId="77777777" w:rsidR="00E32BF1" w:rsidRDefault="00E32BF1"/>
        <w:p w14:paraId="5844C6CF" w14:textId="77777777" w:rsidR="00E32BF1" w:rsidRDefault="00E32BF1"/>
        <w:p w14:paraId="618BD641" w14:textId="77777777" w:rsidR="00E32BF1" w:rsidRDefault="00E32BF1"/>
        <w:p w14:paraId="4CA75A66" w14:textId="77777777" w:rsidR="00E32BF1" w:rsidRDefault="00E32BF1"/>
        <w:p w14:paraId="4B43CC47" w14:textId="77777777" w:rsidR="00E32BF1" w:rsidRDefault="00E32BF1"/>
        <w:p w14:paraId="030095BD" w14:textId="77777777" w:rsidR="00E32BF1" w:rsidRDefault="00E32BF1"/>
        <w:p w14:paraId="487D3440" w14:textId="77777777" w:rsidR="00E32BF1" w:rsidRDefault="00E32BF1"/>
        <w:p w14:paraId="064A44C3" w14:textId="77777777" w:rsidR="00E32BF1" w:rsidRDefault="00E32BF1"/>
        <w:p w14:paraId="6A3C9839" w14:textId="77777777" w:rsidR="00E32BF1" w:rsidRDefault="00E32BF1"/>
        <w:p w14:paraId="31A8A311" w14:textId="77777777" w:rsidR="00E32BF1" w:rsidRDefault="00E32BF1"/>
        <w:p w14:paraId="2D848D48" w14:textId="77777777" w:rsidR="00E32BF1" w:rsidRDefault="00E32BF1"/>
        <w:p w14:paraId="512CCF48" w14:textId="77777777" w:rsidR="00E32BF1" w:rsidRDefault="00E32BF1"/>
        <w:p w14:paraId="3F18EBFA" w14:textId="77777777" w:rsidR="00E32BF1" w:rsidRDefault="00E32BF1"/>
        <w:p w14:paraId="3A21A219" w14:textId="77777777" w:rsidR="00E32BF1" w:rsidRDefault="00E32BF1"/>
        <w:p w14:paraId="3D455F5B" w14:textId="1E79AC78" w:rsidR="00CA09F3" w:rsidRPr="00E32BF1" w:rsidRDefault="00AD0B4F" w:rsidP="00E32BF1"/>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2880"/>
    <w:rsid w:val="00115B96"/>
    <w:rsid w:val="002746C3"/>
    <w:rsid w:val="00323421"/>
    <w:rsid w:val="00324CCD"/>
    <w:rsid w:val="00331E5E"/>
    <w:rsid w:val="00440A54"/>
    <w:rsid w:val="00481BE4"/>
    <w:rsid w:val="004A11F6"/>
    <w:rsid w:val="004D519C"/>
    <w:rsid w:val="00556673"/>
    <w:rsid w:val="00574E2E"/>
    <w:rsid w:val="005E2A7B"/>
    <w:rsid w:val="0069091C"/>
    <w:rsid w:val="006C64F2"/>
    <w:rsid w:val="006D4F5A"/>
    <w:rsid w:val="006E0772"/>
    <w:rsid w:val="007831B1"/>
    <w:rsid w:val="007D1947"/>
    <w:rsid w:val="008D2A8E"/>
    <w:rsid w:val="008F2AC6"/>
    <w:rsid w:val="00916D7C"/>
    <w:rsid w:val="00A12B58"/>
    <w:rsid w:val="00A326FD"/>
    <w:rsid w:val="00AA2A91"/>
    <w:rsid w:val="00AD0B4F"/>
    <w:rsid w:val="00B511F3"/>
    <w:rsid w:val="00CA09F3"/>
    <w:rsid w:val="00D44963"/>
    <w:rsid w:val="00D854A5"/>
    <w:rsid w:val="00DF02CB"/>
    <w:rsid w:val="00E32BF1"/>
    <w:rsid w:val="00F10C56"/>
    <w:rsid w:val="00F85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9151B"/>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6D4F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4F5A"/>
    <w:rPr>
      <w:rFonts w:ascii="Segoe UI" w:hAnsi="Segoe UI" w:cs="Segoe UI"/>
      <w:sz w:val="18"/>
      <w:szCs w:val="18"/>
    </w:rPr>
  </w:style>
  <w:style w:type="paragraph" w:styleId="NormalWeb">
    <w:name w:val="Normal (Web)"/>
    <w:basedOn w:val="Normal"/>
    <w:uiPriority w:val="99"/>
    <w:semiHidden/>
    <w:unhideWhenUsed/>
    <w:rsid w:val="008F2AC6"/>
    <w:pPr>
      <w:spacing w:after="0" w:line="240" w:lineRule="auto"/>
      <w:ind w:firstLine="720"/>
    </w:pPr>
    <w:rPr>
      <w:rFonts w:ascii="Times New Roman" w:eastAsia="SimSun" w:hAnsi="Times New Roman" w:cs="Times New Roman"/>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8B7CD8"/>
    <w:rsid w:val="00A302CD"/>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307605-45EB-452E-B3C3-589C92ED30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2736</Words>
  <Characters>15597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18297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Managing projects in the organization</dc:subject>
  <dc:creator>Marie Pitson</dc:creator>
  <cp:keywords/>
  <dc:description/>
  <cp:lastModifiedBy>foizu</cp:lastModifiedBy>
  <cp:revision>2</cp:revision>
  <dcterms:created xsi:type="dcterms:W3CDTF">2019-12-19T19:48:00Z</dcterms:created>
  <dcterms:modified xsi:type="dcterms:W3CDTF">2019-12-19T19:48:00Z</dcterms:modified>
</cp:coreProperties>
</file>