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webextensions/webextension3.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3609E4" w14:textId="148E5DF8" w:rsidR="00D65FED" w:rsidRDefault="00D65FED" w:rsidP="00D65FED">
      <w:pPr>
        <w:jc w:val="center"/>
        <w:rPr>
          <w:rFonts w:ascii="Times New Roman" w:hAnsi="Times New Roman" w:cs="Times New Roman"/>
          <w:sz w:val="24"/>
          <w:szCs w:val="24"/>
        </w:rPr>
      </w:pPr>
      <w:r>
        <w:rPr>
          <w:rFonts w:ascii="Times New Roman" w:hAnsi="Times New Roman" w:cs="Times New Roman"/>
          <w:sz w:val="24"/>
          <w:szCs w:val="24"/>
        </w:rPr>
        <w:t>Research and Cyber Security Factors</w:t>
      </w:r>
    </w:p>
    <w:p w14:paraId="07C83AD2" w14:textId="77777777" w:rsidR="00D65FED" w:rsidRPr="00F12834" w:rsidRDefault="00D65FED" w:rsidP="00D65FED">
      <w:pPr>
        <w:jc w:val="center"/>
        <w:rPr>
          <w:rFonts w:ascii="Times New Roman" w:hAnsi="Times New Roman" w:cs="Times New Roman"/>
          <w:sz w:val="24"/>
          <w:szCs w:val="24"/>
        </w:rPr>
      </w:pPr>
    </w:p>
    <w:p w14:paraId="132654D6" w14:textId="77777777" w:rsidR="00D65FED" w:rsidRDefault="00D65FED" w:rsidP="00D65FED">
      <w:pPr>
        <w:jc w:val="center"/>
        <w:rPr>
          <w:rFonts w:ascii="Times New Roman" w:hAnsi="Times New Roman" w:cs="Times New Roman"/>
          <w:sz w:val="24"/>
          <w:szCs w:val="24"/>
        </w:rPr>
      </w:pPr>
      <w:r w:rsidRPr="00F12834">
        <w:rPr>
          <w:rFonts w:ascii="Times New Roman" w:hAnsi="Times New Roman" w:cs="Times New Roman"/>
          <w:sz w:val="24"/>
          <w:szCs w:val="24"/>
        </w:rPr>
        <w:t>Written By James Ajayi Taylor</w:t>
      </w:r>
    </w:p>
    <w:p w14:paraId="40914386" w14:textId="77777777" w:rsidR="00D65FED" w:rsidRPr="00F12834" w:rsidRDefault="00D65FED" w:rsidP="00D65FED">
      <w:pPr>
        <w:jc w:val="center"/>
        <w:rPr>
          <w:rFonts w:ascii="Times New Roman" w:hAnsi="Times New Roman" w:cs="Times New Roman"/>
          <w:sz w:val="24"/>
          <w:szCs w:val="24"/>
        </w:rPr>
      </w:pPr>
    </w:p>
    <w:p w14:paraId="1FD844D9" w14:textId="77777777" w:rsidR="00D65FED" w:rsidRDefault="00D65FED" w:rsidP="00D65FED">
      <w:pPr>
        <w:jc w:val="center"/>
        <w:rPr>
          <w:rFonts w:ascii="Times New Roman" w:hAnsi="Times New Roman" w:cs="Times New Roman"/>
          <w:sz w:val="24"/>
          <w:szCs w:val="24"/>
          <w:lang w:val="en-US"/>
        </w:rPr>
      </w:pPr>
      <w:r w:rsidRPr="00F12834">
        <w:rPr>
          <w:rFonts w:ascii="Times New Roman" w:hAnsi="Times New Roman" w:cs="Times New Roman"/>
          <w:sz w:val="24"/>
          <w:szCs w:val="24"/>
          <w:lang w:val="en-US"/>
        </w:rPr>
        <w:t xml:space="preserve">Computer Networks and Cybersecurity BS-Hons </w:t>
      </w:r>
    </w:p>
    <w:p w14:paraId="46D5F227" w14:textId="77777777" w:rsidR="00D65FED" w:rsidRPr="00F12834" w:rsidRDefault="00D65FED" w:rsidP="00D65FED">
      <w:pPr>
        <w:jc w:val="center"/>
        <w:rPr>
          <w:rFonts w:ascii="Times New Roman" w:hAnsi="Times New Roman" w:cs="Times New Roman"/>
          <w:sz w:val="24"/>
          <w:szCs w:val="24"/>
          <w:lang w:val="en-US"/>
        </w:rPr>
      </w:pPr>
    </w:p>
    <w:p w14:paraId="18B79A49" w14:textId="77777777" w:rsidR="00D65FED" w:rsidRPr="00F12834" w:rsidRDefault="00D65FED" w:rsidP="00D65FED">
      <w:pPr>
        <w:jc w:val="center"/>
        <w:rPr>
          <w:color w:val="156082" w:themeColor="accent1"/>
          <w:sz w:val="24"/>
          <w:szCs w:val="24"/>
        </w:rPr>
      </w:pPr>
      <w:hyperlink r:id="rId6" w:history="1">
        <w:r w:rsidRPr="00F12834">
          <w:rPr>
            <w:rStyle w:val="Hyperlink"/>
            <w:rFonts w:ascii="Segoe UI" w:hAnsi="Segoe UI" w:cs="Segoe UI"/>
            <w:sz w:val="24"/>
            <w:szCs w:val="24"/>
          </w:rPr>
          <w:t>0152272@student.uwtsd.ac.uk</w:t>
        </w:r>
      </w:hyperlink>
    </w:p>
    <w:p w14:paraId="56A6AD5F" w14:textId="77777777" w:rsidR="00D65FED" w:rsidRDefault="00D65FED" w:rsidP="00D65FED">
      <w:pPr>
        <w:jc w:val="center"/>
      </w:pPr>
    </w:p>
    <w:p w14:paraId="535600F5" w14:textId="77777777" w:rsidR="00D65FED" w:rsidRDefault="00D65FED" w:rsidP="00D65FED">
      <w:pPr>
        <w:jc w:val="center"/>
      </w:pPr>
      <w:r>
        <w:t>Revision 0.0</w:t>
      </w:r>
    </w:p>
    <w:p w14:paraId="256FA2FA" w14:textId="77777777" w:rsidR="00D65FED" w:rsidRDefault="00D65FED" w:rsidP="00D65FED">
      <w:pPr>
        <w:jc w:val="center"/>
      </w:pPr>
      <w:r>
        <w:t>Submission Date</w:t>
      </w:r>
    </w:p>
    <w:p w14:paraId="46CC20D8" w14:textId="6D5BAFB8" w:rsidR="00D65FED" w:rsidRDefault="00D65FED" w:rsidP="00D65FED">
      <w:pPr>
        <w:jc w:val="center"/>
      </w:pPr>
      <w:r>
        <w:t>06/01/25</w:t>
      </w:r>
    </w:p>
    <w:p w14:paraId="036C9AF1" w14:textId="77777777" w:rsidR="009A7BD4" w:rsidRDefault="009A7BD4" w:rsidP="00D65FED">
      <w:pPr>
        <w:jc w:val="center"/>
      </w:pPr>
    </w:p>
    <w:p w14:paraId="7CBB8CC0" w14:textId="25F51B21" w:rsidR="009A7BD4" w:rsidRDefault="009A7BD4" w:rsidP="00D65FED">
      <w:pPr>
        <w:jc w:val="center"/>
      </w:pPr>
    </w:p>
    <w:p w14:paraId="471E7F67" w14:textId="77777777" w:rsidR="009A7BD4" w:rsidRDefault="009A7BD4">
      <w:pPr>
        <w:spacing w:line="278" w:lineRule="auto"/>
      </w:pPr>
      <w:r>
        <w:br w:type="page"/>
      </w:r>
    </w:p>
    <w:p w14:paraId="03927DEA" w14:textId="77777777" w:rsidR="009A7BD4" w:rsidRDefault="009A7BD4" w:rsidP="00D65FED">
      <w:pPr>
        <w:jc w:val="center"/>
      </w:pPr>
    </w:p>
    <w:sdt>
      <w:sdtPr>
        <w:rPr>
          <w:rFonts w:asciiTheme="minorHAnsi" w:eastAsiaTheme="minorHAnsi" w:hAnsiTheme="minorHAnsi" w:cstheme="minorBidi"/>
          <w:color w:val="auto"/>
          <w:kern w:val="2"/>
          <w:sz w:val="22"/>
          <w:szCs w:val="22"/>
          <w:lang w:val="en-GB"/>
          <w14:ligatures w14:val="standardContextual"/>
        </w:rPr>
        <w:id w:val="-685982735"/>
        <w:docPartObj>
          <w:docPartGallery w:val="Table of Contents"/>
          <w:docPartUnique/>
        </w:docPartObj>
      </w:sdtPr>
      <w:sdtEndPr>
        <w:rPr>
          <w:b/>
          <w:bCs/>
          <w:noProof/>
        </w:rPr>
      </w:sdtEndPr>
      <w:sdtContent>
        <w:p w14:paraId="74963CAC" w14:textId="20F76A95" w:rsidR="00FC578D" w:rsidRDefault="00FC578D">
          <w:pPr>
            <w:pStyle w:val="TOCHeading"/>
          </w:pPr>
          <w:r>
            <w:t>Table of Contents</w:t>
          </w:r>
        </w:p>
        <w:p w14:paraId="1F6124EE" w14:textId="43D37E7E" w:rsidR="00051BB3" w:rsidRDefault="00FC578D">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86988760" w:history="1">
            <w:r w:rsidR="00051BB3" w:rsidRPr="00F43444">
              <w:rPr>
                <w:rStyle w:val="Hyperlink"/>
                <w:noProof/>
              </w:rPr>
              <w:t>Abstract</w:t>
            </w:r>
            <w:r w:rsidR="00051BB3">
              <w:rPr>
                <w:noProof/>
                <w:webHidden/>
              </w:rPr>
              <w:tab/>
            </w:r>
            <w:r w:rsidR="00051BB3">
              <w:rPr>
                <w:noProof/>
                <w:webHidden/>
              </w:rPr>
              <w:fldChar w:fldCharType="begin"/>
            </w:r>
            <w:r w:rsidR="00051BB3">
              <w:rPr>
                <w:noProof/>
                <w:webHidden/>
              </w:rPr>
              <w:instrText xml:space="preserve"> PAGEREF _Toc186988760 \h </w:instrText>
            </w:r>
            <w:r w:rsidR="00051BB3">
              <w:rPr>
                <w:noProof/>
                <w:webHidden/>
              </w:rPr>
            </w:r>
            <w:r w:rsidR="00051BB3">
              <w:rPr>
                <w:noProof/>
                <w:webHidden/>
              </w:rPr>
              <w:fldChar w:fldCharType="separate"/>
            </w:r>
            <w:r w:rsidR="00051BB3">
              <w:rPr>
                <w:noProof/>
                <w:webHidden/>
              </w:rPr>
              <w:t>4</w:t>
            </w:r>
            <w:r w:rsidR="00051BB3">
              <w:rPr>
                <w:noProof/>
                <w:webHidden/>
              </w:rPr>
              <w:fldChar w:fldCharType="end"/>
            </w:r>
          </w:hyperlink>
        </w:p>
        <w:p w14:paraId="6CD2753B" w14:textId="7A1C6FAC" w:rsidR="00051BB3" w:rsidRDefault="00051BB3">
          <w:pPr>
            <w:pStyle w:val="TOC1"/>
            <w:tabs>
              <w:tab w:val="right" w:leader="dot" w:pos="9016"/>
            </w:tabs>
            <w:rPr>
              <w:rFonts w:eastAsiaTheme="minorEastAsia"/>
              <w:noProof/>
              <w:sz w:val="24"/>
              <w:szCs w:val="24"/>
              <w:lang w:eastAsia="en-GB"/>
            </w:rPr>
          </w:pPr>
          <w:hyperlink w:anchor="_Toc186988761" w:history="1">
            <w:r w:rsidRPr="00F43444">
              <w:rPr>
                <w:rStyle w:val="Hyperlink"/>
                <w:noProof/>
              </w:rPr>
              <w:t>Investigate and understand the cybersecurity characteristics of a blue team.</w:t>
            </w:r>
            <w:r>
              <w:rPr>
                <w:noProof/>
                <w:webHidden/>
              </w:rPr>
              <w:tab/>
            </w:r>
            <w:r>
              <w:rPr>
                <w:noProof/>
                <w:webHidden/>
              </w:rPr>
              <w:fldChar w:fldCharType="begin"/>
            </w:r>
            <w:r>
              <w:rPr>
                <w:noProof/>
                <w:webHidden/>
              </w:rPr>
              <w:instrText xml:space="preserve"> PAGEREF _Toc186988761 \h </w:instrText>
            </w:r>
            <w:r>
              <w:rPr>
                <w:noProof/>
                <w:webHidden/>
              </w:rPr>
            </w:r>
            <w:r>
              <w:rPr>
                <w:noProof/>
                <w:webHidden/>
              </w:rPr>
              <w:fldChar w:fldCharType="separate"/>
            </w:r>
            <w:r>
              <w:rPr>
                <w:noProof/>
                <w:webHidden/>
              </w:rPr>
              <w:t>5</w:t>
            </w:r>
            <w:r>
              <w:rPr>
                <w:noProof/>
                <w:webHidden/>
              </w:rPr>
              <w:fldChar w:fldCharType="end"/>
            </w:r>
          </w:hyperlink>
        </w:p>
        <w:p w14:paraId="60E8502B" w14:textId="1FAF5668" w:rsidR="00051BB3" w:rsidRDefault="00051BB3">
          <w:pPr>
            <w:pStyle w:val="TOC1"/>
            <w:tabs>
              <w:tab w:val="right" w:leader="dot" w:pos="9016"/>
            </w:tabs>
            <w:rPr>
              <w:rFonts w:eastAsiaTheme="minorEastAsia"/>
              <w:noProof/>
              <w:sz w:val="24"/>
              <w:szCs w:val="24"/>
              <w:lang w:eastAsia="en-GB"/>
            </w:rPr>
          </w:pPr>
          <w:hyperlink w:anchor="_Toc186988762" w:history="1">
            <w:r w:rsidRPr="00F43444">
              <w:rPr>
                <w:rStyle w:val="Hyperlink"/>
                <w:noProof/>
              </w:rPr>
              <w:t>Role and Responsibilities of a Blue Team</w:t>
            </w:r>
            <w:r>
              <w:rPr>
                <w:noProof/>
                <w:webHidden/>
              </w:rPr>
              <w:tab/>
            </w:r>
            <w:r>
              <w:rPr>
                <w:noProof/>
                <w:webHidden/>
              </w:rPr>
              <w:fldChar w:fldCharType="begin"/>
            </w:r>
            <w:r>
              <w:rPr>
                <w:noProof/>
                <w:webHidden/>
              </w:rPr>
              <w:instrText xml:space="preserve"> PAGEREF _Toc186988762 \h </w:instrText>
            </w:r>
            <w:r>
              <w:rPr>
                <w:noProof/>
                <w:webHidden/>
              </w:rPr>
            </w:r>
            <w:r>
              <w:rPr>
                <w:noProof/>
                <w:webHidden/>
              </w:rPr>
              <w:fldChar w:fldCharType="separate"/>
            </w:r>
            <w:r>
              <w:rPr>
                <w:noProof/>
                <w:webHidden/>
              </w:rPr>
              <w:t>5</w:t>
            </w:r>
            <w:r>
              <w:rPr>
                <w:noProof/>
                <w:webHidden/>
              </w:rPr>
              <w:fldChar w:fldCharType="end"/>
            </w:r>
          </w:hyperlink>
        </w:p>
        <w:p w14:paraId="4B5865A6" w14:textId="5322DDBB" w:rsidR="00051BB3" w:rsidRDefault="00051BB3">
          <w:pPr>
            <w:pStyle w:val="TOC1"/>
            <w:tabs>
              <w:tab w:val="right" w:leader="dot" w:pos="9016"/>
            </w:tabs>
            <w:rPr>
              <w:rFonts w:eastAsiaTheme="minorEastAsia"/>
              <w:noProof/>
              <w:sz w:val="24"/>
              <w:szCs w:val="24"/>
              <w:lang w:eastAsia="en-GB"/>
            </w:rPr>
          </w:pPr>
          <w:hyperlink w:anchor="_Toc186988763" w:history="1">
            <w:r w:rsidRPr="00F43444">
              <w:rPr>
                <w:rStyle w:val="Hyperlink"/>
                <w:noProof/>
              </w:rPr>
              <w:t>Identifying Threats and Attack Vectors</w:t>
            </w:r>
            <w:r>
              <w:rPr>
                <w:noProof/>
                <w:webHidden/>
              </w:rPr>
              <w:tab/>
            </w:r>
            <w:r>
              <w:rPr>
                <w:noProof/>
                <w:webHidden/>
              </w:rPr>
              <w:fldChar w:fldCharType="begin"/>
            </w:r>
            <w:r>
              <w:rPr>
                <w:noProof/>
                <w:webHidden/>
              </w:rPr>
              <w:instrText xml:space="preserve"> PAGEREF _Toc186988763 \h </w:instrText>
            </w:r>
            <w:r>
              <w:rPr>
                <w:noProof/>
                <w:webHidden/>
              </w:rPr>
            </w:r>
            <w:r>
              <w:rPr>
                <w:noProof/>
                <w:webHidden/>
              </w:rPr>
              <w:fldChar w:fldCharType="separate"/>
            </w:r>
            <w:r>
              <w:rPr>
                <w:noProof/>
                <w:webHidden/>
              </w:rPr>
              <w:t>6</w:t>
            </w:r>
            <w:r>
              <w:rPr>
                <w:noProof/>
                <w:webHidden/>
              </w:rPr>
              <w:fldChar w:fldCharType="end"/>
            </w:r>
          </w:hyperlink>
        </w:p>
        <w:p w14:paraId="19407DF4" w14:textId="4F85CD85" w:rsidR="00051BB3" w:rsidRDefault="00051BB3">
          <w:pPr>
            <w:pStyle w:val="TOC1"/>
            <w:tabs>
              <w:tab w:val="right" w:leader="dot" w:pos="9016"/>
            </w:tabs>
            <w:rPr>
              <w:rFonts w:eastAsiaTheme="minorEastAsia"/>
              <w:noProof/>
              <w:sz w:val="24"/>
              <w:szCs w:val="24"/>
              <w:lang w:eastAsia="en-GB"/>
            </w:rPr>
          </w:pPr>
          <w:hyperlink w:anchor="_Toc186988764" w:history="1">
            <w:r w:rsidRPr="00F43444">
              <w:rPr>
                <w:rStyle w:val="Hyperlink"/>
                <w:rFonts w:eastAsia="Times New Roman"/>
                <w:noProof/>
                <w:lang w:eastAsia="en-GB"/>
              </w:rPr>
              <w:t>Key Tools and Technologies</w:t>
            </w:r>
            <w:r>
              <w:rPr>
                <w:noProof/>
                <w:webHidden/>
              </w:rPr>
              <w:tab/>
            </w:r>
            <w:r>
              <w:rPr>
                <w:noProof/>
                <w:webHidden/>
              </w:rPr>
              <w:fldChar w:fldCharType="begin"/>
            </w:r>
            <w:r>
              <w:rPr>
                <w:noProof/>
                <w:webHidden/>
              </w:rPr>
              <w:instrText xml:space="preserve"> PAGEREF _Toc186988764 \h </w:instrText>
            </w:r>
            <w:r>
              <w:rPr>
                <w:noProof/>
                <w:webHidden/>
              </w:rPr>
            </w:r>
            <w:r>
              <w:rPr>
                <w:noProof/>
                <w:webHidden/>
              </w:rPr>
              <w:fldChar w:fldCharType="separate"/>
            </w:r>
            <w:r>
              <w:rPr>
                <w:noProof/>
                <w:webHidden/>
              </w:rPr>
              <w:t>7</w:t>
            </w:r>
            <w:r>
              <w:rPr>
                <w:noProof/>
                <w:webHidden/>
              </w:rPr>
              <w:fldChar w:fldCharType="end"/>
            </w:r>
          </w:hyperlink>
        </w:p>
        <w:p w14:paraId="5A2CBBA7" w14:textId="6AD14D82" w:rsidR="00051BB3" w:rsidRDefault="00051BB3">
          <w:pPr>
            <w:pStyle w:val="TOC1"/>
            <w:tabs>
              <w:tab w:val="right" w:leader="dot" w:pos="9016"/>
            </w:tabs>
            <w:rPr>
              <w:rFonts w:eastAsiaTheme="minorEastAsia"/>
              <w:noProof/>
              <w:sz w:val="24"/>
              <w:szCs w:val="24"/>
              <w:lang w:eastAsia="en-GB"/>
            </w:rPr>
          </w:pPr>
          <w:hyperlink w:anchor="_Toc186988765" w:history="1">
            <w:r w:rsidRPr="00F43444">
              <w:rPr>
                <w:rStyle w:val="Hyperlink"/>
                <w:noProof/>
              </w:rPr>
              <w:t>Metrics and Evaluation for Performance</w:t>
            </w:r>
            <w:r>
              <w:rPr>
                <w:noProof/>
                <w:webHidden/>
              </w:rPr>
              <w:tab/>
            </w:r>
            <w:r>
              <w:rPr>
                <w:noProof/>
                <w:webHidden/>
              </w:rPr>
              <w:fldChar w:fldCharType="begin"/>
            </w:r>
            <w:r>
              <w:rPr>
                <w:noProof/>
                <w:webHidden/>
              </w:rPr>
              <w:instrText xml:space="preserve"> PAGEREF _Toc186988765 \h </w:instrText>
            </w:r>
            <w:r>
              <w:rPr>
                <w:noProof/>
                <w:webHidden/>
              </w:rPr>
            </w:r>
            <w:r>
              <w:rPr>
                <w:noProof/>
                <w:webHidden/>
              </w:rPr>
              <w:fldChar w:fldCharType="separate"/>
            </w:r>
            <w:r>
              <w:rPr>
                <w:noProof/>
                <w:webHidden/>
              </w:rPr>
              <w:t>8</w:t>
            </w:r>
            <w:r>
              <w:rPr>
                <w:noProof/>
                <w:webHidden/>
              </w:rPr>
              <w:fldChar w:fldCharType="end"/>
            </w:r>
          </w:hyperlink>
        </w:p>
        <w:p w14:paraId="0127D07C" w14:textId="156F6184" w:rsidR="00051BB3" w:rsidRDefault="00051BB3">
          <w:pPr>
            <w:pStyle w:val="TOC1"/>
            <w:tabs>
              <w:tab w:val="right" w:leader="dot" w:pos="9016"/>
            </w:tabs>
            <w:rPr>
              <w:rFonts w:eastAsiaTheme="minorEastAsia"/>
              <w:noProof/>
              <w:sz w:val="24"/>
              <w:szCs w:val="24"/>
              <w:lang w:eastAsia="en-GB"/>
            </w:rPr>
          </w:pPr>
          <w:hyperlink w:anchor="_Toc186988766" w:history="1">
            <w:r w:rsidRPr="00F43444">
              <w:rPr>
                <w:rStyle w:val="Hyperlink"/>
                <w:noProof/>
              </w:rPr>
              <w:t>Collaborating with Other Teams</w:t>
            </w:r>
            <w:r>
              <w:rPr>
                <w:noProof/>
                <w:webHidden/>
              </w:rPr>
              <w:tab/>
            </w:r>
            <w:r>
              <w:rPr>
                <w:noProof/>
                <w:webHidden/>
              </w:rPr>
              <w:fldChar w:fldCharType="begin"/>
            </w:r>
            <w:r>
              <w:rPr>
                <w:noProof/>
                <w:webHidden/>
              </w:rPr>
              <w:instrText xml:space="preserve"> PAGEREF _Toc186988766 \h </w:instrText>
            </w:r>
            <w:r>
              <w:rPr>
                <w:noProof/>
                <w:webHidden/>
              </w:rPr>
            </w:r>
            <w:r>
              <w:rPr>
                <w:noProof/>
                <w:webHidden/>
              </w:rPr>
              <w:fldChar w:fldCharType="separate"/>
            </w:r>
            <w:r>
              <w:rPr>
                <w:noProof/>
                <w:webHidden/>
              </w:rPr>
              <w:t>9</w:t>
            </w:r>
            <w:r>
              <w:rPr>
                <w:noProof/>
                <w:webHidden/>
              </w:rPr>
              <w:fldChar w:fldCharType="end"/>
            </w:r>
          </w:hyperlink>
        </w:p>
        <w:p w14:paraId="6F75DE37" w14:textId="127AED29" w:rsidR="00051BB3" w:rsidRDefault="00051BB3">
          <w:pPr>
            <w:pStyle w:val="TOC1"/>
            <w:tabs>
              <w:tab w:val="right" w:leader="dot" w:pos="9016"/>
            </w:tabs>
            <w:rPr>
              <w:rFonts w:eastAsiaTheme="minorEastAsia"/>
              <w:noProof/>
              <w:sz w:val="24"/>
              <w:szCs w:val="24"/>
              <w:lang w:eastAsia="en-GB"/>
            </w:rPr>
          </w:pPr>
          <w:hyperlink w:anchor="_Toc186988767" w:history="1">
            <w:r w:rsidRPr="00F43444">
              <w:rPr>
                <w:rStyle w:val="Hyperlink"/>
                <w:noProof/>
              </w:rPr>
              <w:t>Developing a Robust Cybersecurity Framework</w:t>
            </w:r>
            <w:r>
              <w:rPr>
                <w:noProof/>
                <w:webHidden/>
              </w:rPr>
              <w:tab/>
            </w:r>
            <w:r>
              <w:rPr>
                <w:noProof/>
                <w:webHidden/>
              </w:rPr>
              <w:fldChar w:fldCharType="begin"/>
            </w:r>
            <w:r>
              <w:rPr>
                <w:noProof/>
                <w:webHidden/>
              </w:rPr>
              <w:instrText xml:space="preserve"> PAGEREF _Toc186988767 \h </w:instrText>
            </w:r>
            <w:r>
              <w:rPr>
                <w:noProof/>
                <w:webHidden/>
              </w:rPr>
            </w:r>
            <w:r>
              <w:rPr>
                <w:noProof/>
                <w:webHidden/>
              </w:rPr>
              <w:fldChar w:fldCharType="separate"/>
            </w:r>
            <w:r>
              <w:rPr>
                <w:noProof/>
                <w:webHidden/>
              </w:rPr>
              <w:t>10</w:t>
            </w:r>
            <w:r>
              <w:rPr>
                <w:noProof/>
                <w:webHidden/>
              </w:rPr>
              <w:fldChar w:fldCharType="end"/>
            </w:r>
          </w:hyperlink>
        </w:p>
        <w:p w14:paraId="42A28F2A" w14:textId="17DAD487" w:rsidR="00FC578D" w:rsidRDefault="00FC578D">
          <w:r>
            <w:rPr>
              <w:b/>
              <w:bCs/>
              <w:noProof/>
              <w:lang w:val="en-US"/>
            </w:rPr>
            <w:fldChar w:fldCharType="end"/>
          </w:r>
        </w:p>
      </w:sdtContent>
    </w:sdt>
    <w:p w14:paraId="44E7A759" w14:textId="34955D75" w:rsidR="00FC578D" w:rsidRDefault="00FC578D">
      <w:pPr>
        <w:spacing w:line="278" w:lineRule="auto"/>
      </w:pPr>
      <w:r>
        <w:br w:type="page"/>
      </w:r>
    </w:p>
    <w:p w14:paraId="3947B2FC" w14:textId="78DD3EAB" w:rsidR="000A28DC" w:rsidRDefault="005750AD">
      <w:pPr>
        <w:pStyle w:val="TableofFigures"/>
        <w:tabs>
          <w:tab w:val="right" w:leader="dot" w:pos="9016"/>
        </w:tabs>
        <w:rPr>
          <w:noProof/>
        </w:rPr>
      </w:pPr>
      <w:r>
        <w:lastRenderedPageBreak/>
        <w:fldChar w:fldCharType="begin"/>
      </w:r>
      <w:r>
        <w:instrText xml:space="preserve"> TOC \h \z \c "Figure" </w:instrText>
      </w:r>
      <w:r>
        <w:fldChar w:fldCharType="separate"/>
      </w:r>
      <w:hyperlink w:anchor="_Toc186984756" w:history="1">
        <w:r w:rsidR="000A28DC" w:rsidRPr="00944F91">
          <w:rPr>
            <w:rStyle w:val="Hyperlink"/>
            <w:noProof/>
          </w:rPr>
          <w:t>Figure 1: Threat modelling Process.</w:t>
        </w:r>
        <w:r w:rsidR="000A28DC">
          <w:rPr>
            <w:noProof/>
            <w:webHidden/>
          </w:rPr>
          <w:tab/>
        </w:r>
        <w:r w:rsidR="000A28DC">
          <w:rPr>
            <w:noProof/>
            <w:webHidden/>
          </w:rPr>
          <w:fldChar w:fldCharType="begin"/>
        </w:r>
        <w:r w:rsidR="000A28DC">
          <w:rPr>
            <w:noProof/>
            <w:webHidden/>
          </w:rPr>
          <w:instrText xml:space="preserve"> PAGEREF _Toc186984756 \h </w:instrText>
        </w:r>
        <w:r w:rsidR="000A28DC">
          <w:rPr>
            <w:noProof/>
            <w:webHidden/>
          </w:rPr>
        </w:r>
        <w:r w:rsidR="000A28DC">
          <w:rPr>
            <w:noProof/>
            <w:webHidden/>
          </w:rPr>
          <w:fldChar w:fldCharType="separate"/>
        </w:r>
        <w:r w:rsidR="000A28DC">
          <w:rPr>
            <w:noProof/>
            <w:webHidden/>
          </w:rPr>
          <w:t>6</w:t>
        </w:r>
        <w:r w:rsidR="000A28DC">
          <w:rPr>
            <w:noProof/>
            <w:webHidden/>
          </w:rPr>
          <w:fldChar w:fldCharType="end"/>
        </w:r>
      </w:hyperlink>
    </w:p>
    <w:p w14:paraId="0EAA50AE" w14:textId="3144E482" w:rsidR="000A28DC" w:rsidRDefault="000A28DC">
      <w:pPr>
        <w:pStyle w:val="TableofFigures"/>
        <w:tabs>
          <w:tab w:val="right" w:leader="dot" w:pos="9016"/>
        </w:tabs>
        <w:rPr>
          <w:noProof/>
        </w:rPr>
      </w:pPr>
      <w:hyperlink w:anchor="_Toc186984757" w:history="1">
        <w:r w:rsidRPr="00944F91">
          <w:rPr>
            <w:rStyle w:val="Hyperlink"/>
            <w:noProof/>
          </w:rPr>
          <w:t>Figure 2: Evaluating team performance</w:t>
        </w:r>
        <w:r>
          <w:rPr>
            <w:noProof/>
            <w:webHidden/>
          </w:rPr>
          <w:tab/>
        </w:r>
        <w:r>
          <w:rPr>
            <w:noProof/>
            <w:webHidden/>
          </w:rPr>
          <w:fldChar w:fldCharType="begin"/>
        </w:r>
        <w:r>
          <w:rPr>
            <w:noProof/>
            <w:webHidden/>
          </w:rPr>
          <w:instrText xml:space="preserve"> PAGEREF _Toc186984757 \h </w:instrText>
        </w:r>
        <w:r>
          <w:rPr>
            <w:noProof/>
            <w:webHidden/>
          </w:rPr>
        </w:r>
        <w:r>
          <w:rPr>
            <w:noProof/>
            <w:webHidden/>
          </w:rPr>
          <w:fldChar w:fldCharType="separate"/>
        </w:r>
        <w:r>
          <w:rPr>
            <w:noProof/>
            <w:webHidden/>
          </w:rPr>
          <w:t>8</w:t>
        </w:r>
        <w:r>
          <w:rPr>
            <w:noProof/>
            <w:webHidden/>
          </w:rPr>
          <w:fldChar w:fldCharType="end"/>
        </w:r>
      </w:hyperlink>
    </w:p>
    <w:p w14:paraId="612F305D" w14:textId="36E5E29A" w:rsidR="005750AD" w:rsidRDefault="005750AD">
      <w:r>
        <w:rPr>
          <w:b/>
          <w:bCs/>
          <w:noProof/>
          <w:lang w:val="en-US"/>
        </w:rPr>
        <w:fldChar w:fldCharType="end"/>
      </w:r>
    </w:p>
    <w:p w14:paraId="5D009D3F" w14:textId="77777777" w:rsidR="00045292" w:rsidRDefault="0088713B" w:rsidP="000B67B6">
      <w:pPr>
        <w:pStyle w:val="Heading2"/>
      </w:pPr>
      <w:r>
        <w:br w:type="page"/>
      </w:r>
      <w:bookmarkStart w:id="0" w:name="_Toc186988760"/>
      <w:r w:rsidR="000B67B6">
        <w:lastRenderedPageBreak/>
        <w:t>Abstract</w:t>
      </w:r>
      <w:bookmarkEnd w:id="0"/>
    </w:p>
    <w:p w14:paraId="1CA03A4A" w14:textId="77777777" w:rsidR="00045292" w:rsidRDefault="00045292" w:rsidP="00045292"/>
    <w:p w14:paraId="06EFD4DD" w14:textId="16558767" w:rsidR="00045292" w:rsidRPr="00F75BD6" w:rsidRDefault="00045292" w:rsidP="00045292">
      <w:pPr>
        <w:rPr>
          <w:rFonts w:ascii="Arial" w:hAnsi="Arial" w:cs="Arial"/>
        </w:rPr>
      </w:pPr>
      <w:r w:rsidRPr="00F75BD6">
        <w:rPr>
          <w:rFonts w:ascii="Arial" w:hAnsi="Arial" w:cs="Arial"/>
        </w:rPr>
        <w:t xml:space="preserve">This research thoughtfully explores the critical elements and challenges encountered by blue teams in the realm of cybersecurity. It offers an in-depth evaluation of their key responsibilities, including threat monitoring, incident response, and vulnerability management, while also considering the technologies and applications that underpin their initiatives. Additionally, the study underscores vital aspects of human </w:t>
      </w:r>
      <w:r w:rsidR="00D72ABA" w:rsidRPr="00F75BD6">
        <w:rPr>
          <w:rFonts w:ascii="Arial" w:hAnsi="Arial" w:cs="Arial"/>
        </w:rPr>
        <w:t>behaviour</w:t>
      </w:r>
      <w:r w:rsidRPr="00F75BD6">
        <w:rPr>
          <w:rFonts w:ascii="Arial" w:hAnsi="Arial" w:cs="Arial"/>
        </w:rPr>
        <w:t xml:space="preserve">, emerging trends, and the importance of collaboration, along with performance evaluations, to present a well-rounded perspective on effective </w:t>
      </w:r>
      <w:r w:rsidR="00D72ABA" w:rsidRPr="00F75BD6">
        <w:rPr>
          <w:rFonts w:ascii="Arial" w:hAnsi="Arial" w:cs="Arial"/>
        </w:rPr>
        <w:t>defence</w:t>
      </w:r>
      <w:r w:rsidRPr="00F75BD6">
        <w:rPr>
          <w:rFonts w:ascii="Arial" w:hAnsi="Arial" w:cs="Arial"/>
        </w:rPr>
        <w:t xml:space="preserve"> strategies. By addressing these considerations, blue teams are better positioned to enhance organi</w:t>
      </w:r>
      <w:r w:rsidR="00845E14">
        <w:rPr>
          <w:rFonts w:ascii="Arial" w:hAnsi="Arial" w:cs="Arial"/>
        </w:rPr>
        <w:t>s</w:t>
      </w:r>
      <w:r w:rsidRPr="00F75BD6">
        <w:rPr>
          <w:rFonts w:ascii="Arial" w:hAnsi="Arial" w:cs="Arial"/>
        </w:rPr>
        <w:t>ational resilience amidst the ever-evolving threat landscape.</w:t>
      </w:r>
    </w:p>
    <w:p w14:paraId="6256420E" w14:textId="77777777" w:rsidR="00045292" w:rsidRDefault="00045292" w:rsidP="000B67B6">
      <w:pPr>
        <w:pStyle w:val="Heading2"/>
      </w:pPr>
    </w:p>
    <w:p w14:paraId="0C7CEEE5" w14:textId="7B9D731E" w:rsidR="000B67B6" w:rsidRDefault="000B67B6" w:rsidP="000B67B6">
      <w:pPr>
        <w:pStyle w:val="Heading2"/>
      </w:pPr>
      <w:r>
        <w:br w:type="page"/>
      </w:r>
    </w:p>
    <w:p w14:paraId="60E456EC" w14:textId="77777777" w:rsidR="0088713B" w:rsidRDefault="0088713B">
      <w:pPr>
        <w:spacing w:line="278" w:lineRule="auto"/>
      </w:pPr>
    </w:p>
    <w:p w14:paraId="7D64D27D" w14:textId="386DE20F" w:rsidR="007637FD" w:rsidRPr="00051BB3" w:rsidRDefault="007637FD" w:rsidP="00051BB3">
      <w:pPr>
        <w:pStyle w:val="Heading1"/>
      </w:pPr>
      <w:bookmarkStart w:id="1" w:name="_Toc186988761"/>
      <w:r w:rsidRPr="007637FD">
        <w:t>Investigate and understand the cybersecurity characteristics of a blue team.</w:t>
      </w:r>
      <w:bookmarkEnd w:id="1"/>
    </w:p>
    <w:p w14:paraId="35B01A7E" w14:textId="77777777" w:rsidR="007637FD" w:rsidRPr="00845E14" w:rsidRDefault="007637FD" w:rsidP="007637FD">
      <w:pPr>
        <w:rPr>
          <w:rFonts w:ascii="Arial" w:hAnsi="Arial" w:cs="Arial"/>
        </w:rPr>
      </w:pPr>
    </w:p>
    <w:p w14:paraId="39E408BA" w14:textId="11DAAA24" w:rsidR="007637FD" w:rsidRPr="00845E14" w:rsidRDefault="002B66AC" w:rsidP="007637FD">
      <w:pPr>
        <w:rPr>
          <w:rFonts w:ascii="Arial" w:hAnsi="Arial" w:cs="Arial"/>
        </w:rPr>
      </w:pPr>
      <w:r w:rsidRPr="00845E14">
        <w:rPr>
          <w:rFonts w:ascii="Arial" w:hAnsi="Arial" w:cs="Arial"/>
        </w:rPr>
        <w:t xml:space="preserve">As </w:t>
      </w:r>
      <w:r w:rsidR="00BC649B" w:rsidRPr="00845E14">
        <w:rPr>
          <w:rFonts w:ascii="Arial" w:hAnsi="Arial" w:cs="Arial"/>
        </w:rPr>
        <w:t>cyber-attacks</w:t>
      </w:r>
      <w:r w:rsidRPr="00845E14">
        <w:rPr>
          <w:rFonts w:ascii="Arial" w:hAnsi="Arial" w:cs="Arial"/>
        </w:rPr>
        <w:t xml:space="preserve"> grow increasingly complex and impactful, modern digital ecosystems demand robust cybersecurity measures. Blue teams are tasked with protecting an organization's infrastructure by securing its systems, networks, and data. To build resilient </w:t>
      </w:r>
      <w:r w:rsidR="00D72ABA" w:rsidRPr="00845E14">
        <w:rPr>
          <w:rFonts w:ascii="Arial" w:hAnsi="Arial" w:cs="Arial"/>
        </w:rPr>
        <w:t>defences</w:t>
      </w:r>
      <w:r w:rsidRPr="00845E14">
        <w:rPr>
          <w:rFonts w:ascii="Arial" w:hAnsi="Arial" w:cs="Arial"/>
        </w:rPr>
        <w:t>, it is essential to understand the role blue teams play in cybersecurity</w:t>
      </w:r>
      <w:r w:rsidR="00DE4040" w:rsidRPr="00845E14">
        <w:rPr>
          <w:rFonts w:ascii="Arial" w:hAnsi="Arial" w:cs="Arial"/>
        </w:rPr>
        <w:t xml:space="preserve"> </w:t>
      </w:r>
      <w:sdt>
        <w:sdtPr>
          <w:rPr>
            <w:rFonts w:ascii="Arial" w:hAnsi="Arial" w:cs="Arial"/>
            <w:color w:val="000000"/>
            <w:highlight w:val="white"/>
          </w:rPr>
          <w:alias w:val="Citation"/>
          <w:tag w:val="{&quot;referencesIds&quot;:[&quot;doc:677d1b4ef912ab0d0c81b6a8&quot;],&quot;referencesOptions&quot;:{&quot;doc:677d1b4ef912ab0d0c81b6a8&quot;:{&quot;author&quot;:true,&quot;year&quot;:true,&quot;formatAuthorYear&quot;:false,&quot;pageReplace&quot;:&quot;&quot;,&quot;prefix&quot;:&quot;&quot;,&quot;suffix&quot;:&quot;&quot;}},&quot;hasBrokenReferences&quot;:false,&quot;hasManualEdits&quot;:false,&quot;isEmpty&quot;:false,&quot;citationType&quot;:&quot;inline&quot;,&quot;id&quot;:-804311839,&quot;citationText&quot;:&quot;&lt;span style=\&quot;font-family:Arial;font-size:14.666666666666666px;color:#000000\&quot;&gt;[1]&lt;/span&gt;&quot;}"/>
          <w:id w:val="-804311839"/>
          <w:placeholder>
            <w:docPart w:val="09FF929D88574392BDD190F0AAD21E4F"/>
          </w:placeholder>
        </w:sdtPr>
        <w:sdtEndPr/>
        <w:sdtContent>
          <w:r w:rsidR="00F436D9" w:rsidRPr="00845E14">
            <w:rPr>
              <w:rFonts w:ascii="Arial" w:eastAsia="Times New Roman" w:hAnsi="Arial" w:cs="Arial"/>
              <w:color w:val="000000"/>
            </w:rPr>
            <w:t>[1]</w:t>
          </w:r>
        </w:sdtContent>
      </w:sdt>
      <w:r w:rsidRPr="00845E14">
        <w:rPr>
          <w:rFonts w:ascii="Arial" w:hAnsi="Arial" w:cs="Arial"/>
        </w:rPr>
        <w:t>. This document explores various elements, including threat detection, incident response, vulnerability management, tools, team dynamics, and emerging trends.</w:t>
      </w:r>
    </w:p>
    <w:p w14:paraId="7561A2EE" w14:textId="6B86D1D2" w:rsidR="00842959" w:rsidRDefault="00842959" w:rsidP="00051BB3">
      <w:pPr>
        <w:pStyle w:val="Heading1"/>
      </w:pPr>
      <w:r w:rsidRPr="00842959">
        <w:t xml:space="preserve"> </w:t>
      </w:r>
      <w:bookmarkStart w:id="2" w:name="_Toc186988762"/>
      <w:r w:rsidRPr="00842959">
        <w:t>Role and Responsibilities of a Blue Team</w:t>
      </w:r>
      <w:bookmarkEnd w:id="2"/>
    </w:p>
    <w:p w14:paraId="7A47F98B" w14:textId="24943EF9" w:rsidR="00842959" w:rsidRPr="00BC649B" w:rsidRDefault="004E7093" w:rsidP="00842959">
      <w:pPr>
        <w:rPr>
          <w:rFonts w:ascii="Arial" w:hAnsi="Arial" w:cs="Arial"/>
        </w:rPr>
      </w:pPr>
      <w:r w:rsidRPr="00BC649B">
        <w:rPr>
          <w:rFonts w:ascii="Arial" w:hAnsi="Arial" w:cs="Arial"/>
        </w:rPr>
        <w:t>A dedicated team is tasked with maintaining the IT infrastructure of an organi</w:t>
      </w:r>
      <w:r w:rsidR="00E05E12" w:rsidRPr="00BC649B">
        <w:rPr>
          <w:rFonts w:ascii="Arial" w:hAnsi="Arial" w:cs="Arial"/>
        </w:rPr>
        <w:t>s</w:t>
      </w:r>
      <w:r w:rsidRPr="00BC649B">
        <w:rPr>
          <w:rFonts w:ascii="Arial" w:hAnsi="Arial" w:cs="Arial"/>
        </w:rPr>
        <w:t xml:space="preserve">ation and firmly safeguarding its security posture against potential threats posed by a hypothetical adversary, known as the Red Team. The Blue Team and its supporters are actively engaged in defending against both actual and simulated threats. This </w:t>
      </w:r>
      <w:r w:rsidR="00D72ABA" w:rsidRPr="00BC649B">
        <w:rPr>
          <w:rFonts w:ascii="Arial" w:hAnsi="Arial" w:cs="Arial"/>
        </w:rPr>
        <w:t>defence</w:t>
      </w:r>
      <w:r w:rsidRPr="00BC649B">
        <w:rPr>
          <w:rFonts w:ascii="Arial" w:hAnsi="Arial" w:cs="Arial"/>
        </w:rPr>
        <w:t xml:space="preserve"> takes place in a structured operational environment, such as during exercises, and is </w:t>
      </w:r>
      <w:r w:rsidR="00BC649B" w:rsidRPr="00BC649B">
        <w:rPr>
          <w:rFonts w:ascii="Arial" w:hAnsi="Arial" w:cs="Arial"/>
        </w:rPr>
        <w:t>conducted</w:t>
      </w:r>
      <w:r w:rsidRPr="00BC649B">
        <w:rPr>
          <w:rFonts w:ascii="Arial" w:hAnsi="Arial" w:cs="Arial"/>
        </w:rPr>
        <w:t xml:space="preserve"> over an extended period. The criteria for these operations are established and rigorously monitored by an impartial entity, the White Team, ensuring the effectiveness of the simulation</w:t>
      </w:r>
      <w:r w:rsidR="00E05E12" w:rsidRPr="00BC649B">
        <w:rPr>
          <w:rFonts w:ascii="Arial" w:hAnsi="Arial" w:cs="Arial"/>
        </w:rPr>
        <w:t xml:space="preserve"> </w:t>
      </w:r>
      <w:sdt>
        <w:sdtPr>
          <w:rPr>
            <w:rFonts w:ascii="Arial" w:hAnsi="Arial" w:cs="Arial"/>
          </w:rPr>
          <w:alias w:val="Citation"/>
          <w:tag w:val="{&quot;referencesIds&quot;:[&quot;doc:677a7f860df511331359c4ea&quot;],&quot;referencesOptions&quot;:{&quot;doc:677a7f860df511331359c4ea&quot;:{&quot;author&quot;:true,&quot;year&quot;:true,&quot;formatAuthorYear&quot;:false,&quot;pageReplace&quot;:&quot;&quot;,&quot;prefix&quot;:&quot;&quot;,&quot;suffix&quot;:&quot;&quot;}},&quot;hasBrokenReferences&quot;:false,&quot;hasManualEdits&quot;:false,&quot;isEmpty&quot;:false,&quot;citationType&quot;:&quot;inline&quot;,&quot;id&quot;:-1571035165,&quot;citationText&quot;:&quot;&lt;span style=\&quot;font-family:Arial;font-size:14.666666666666666px;color:#000000\&quot;&gt;[2]&lt;/span&gt;&quot;}"/>
          <w:id w:val="-1571035165"/>
          <w:placeholder>
            <w:docPart w:val="0927CC6010C8431D8F2F25E3F0626E3C"/>
          </w:placeholder>
        </w:sdtPr>
        <w:sdtEndPr/>
        <w:sdtContent>
          <w:r w:rsidR="00F436D9" w:rsidRPr="00DC282B">
            <w:rPr>
              <w:rFonts w:ascii="Arial" w:hAnsi="Arial" w:cs="Arial"/>
            </w:rPr>
            <w:t>[2]</w:t>
          </w:r>
        </w:sdtContent>
      </w:sdt>
      <w:r w:rsidRPr="00BC649B">
        <w:rPr>
          <w:rFonts w:ascii="Arial" w:hAnsi="Arial" w:cs="Arial"/>
        </w:rPr>
        <w:t>.</w:t>
      </w:r>
      <w:r w:rsidR="00E05E12" w:rsidRPr="00BC649B">
        <w:rPr>
          <w:rFonts w:ascii="Arial" w:hAnsi="Arial" w:cs="Arial"/>
        </w:rPr>
        <w:t xml:space="preserve"> </w:t>
      </w:r>
      <w:r w:rsidR="00674845" w:rsidRPr="00BC649B">
        <w:rPr>
          <w:rFonts w:ascii="Arial" w:hAnsi="Arial" w:cs="Arial"/>
        </w:rPr>
        <w:t>Their key responsibilities include:</w:t>
      </w:r>
    </w:p>
    <w:p w14:paraId="43B1F1BA" w14:textId="77777777" w:rsidR="005B0C25" w:rsidRDefault="005B0C25" w:rsidP="00842959"/>
    <w:p w14:paraId="14D45F50" w14:textId="072608CD" w:rsidR="00674845" w:rsidRPr="00BC649B" w:rsidRDefault="001F5A9C" w:rsidP="00674845">
      <w:pPr>
        <w:pStyle w:val="ListParagraph"/>
        <w:numPr>
          <w:ilvl w:val="0"/>
          <w:numId w:val="1"/>
        </w:numPr>
        <w:rPr>
          <w:rFonts w:ascii="Arial" w:hAnsi="Arial" w:cs="Arial"/>
        </w:rPr>
      </w:pPr>
      <w:r w:rsidRPr="00BC649B">
        <w:rPr>
          <w:rFonts w:ascii="Arial" w:hAnsi="Arial" w:cs="Arial"/>
          <w:color w:val="1C1C1C"/>
          <w:sz w:val="21"/>
          <w:szCs w:val="21"/>
          <w:shd w:val="clear" w:color="auto" w:fill="FFFFFF"/>
        </w:rPr>
        <w:t>Threat Monitoring: Utili</w:t>
      </w:r>
      <w:r w:rsidR="00845E14">
        <w:rPr>
          <w:rFonts w:ascii="Arial" w:hAnsi="Arial" w:cs="Arial"/>
          <w:color w:val="1C1C1C"/>
          <w:sz w:val="21"/>
          <w:szCs w:val="21"/>
          <w:shd w:val="clear" w:color="auto" w:fill="FFFFFF"/>
        </w:rPr>
        <w:t>s</w:t>
      </w:r>
      <w:r w:rsidRPr="00BC649B">
        <w:rPr>
          <w:rFonts w:ascii="Arial" w:hAnsi="Arial" w:cs="Arial"/>
          <w:color w:val="1C1C1C"/>
          <w:sz w:val="21"/>
          <w:szCs w:val="21"/>
          <w:shd w:val="clear" w:color="auto" w:fill="FFFFFF"/>
        </w:rPr>
        <w:t>ing tools such as Security Information and Event Management (SIEM) systems to identify suspicious activities.</w:t>
      </w:r>
    </w:p>
    <w:p w14:paraId="2F63C287" w14:textId="021BF1A9" w:rsidR="001F5A9C" w:rsidRPr="00BC649B" w:rsidRDefault="001F5A9C" w:rsidP="00674845">
      <w:pPr>
        <w:pStyle w:val="ListParagraph"/>
        <w:numPr>
          <w:ilvl w:val="0"/>
          <w:numId w:val="1"/>
        </w:numPr>
        <w:rPr>
          <w:rFonts w:ascii="Arial" w:hAnsi="Arial" w:cs="Arial"/>
        </w:rPr>
      </w:pPr>
      <w:r w:rsidRPr="00BC649B">
        <w:rPr>
          <w:rFonts w:ascii="Arial" w:hAnsi="Arial" w:cs="Arial"/>
        </w:rPr>
        <w:t>Incident Response: Investigating security breaches and mitigating their impacts.</w:t>
      </w:r>
    </w:p>
    <w:p w14:paraId="03D857F5" w14:textId="13E5E41F" w:rsidR="001F5A9C" w:rsidRPr="00BC649B" w:rsidRDefault="00FA499F" w:rsidP="00674845">
      <w:pPr>
        <w:pStyle w:val="ListParagraph"/>
        <w:numPr>
          <w:ilvl w:val="0"/>
          <w:numId w:val="1"/>
        </w:numPr>
        <w:rPr>
          <w:rFonts w:ascii="Arial" w:hAnsi="Arial" w:cs="Arial"/>
        </w:rPr>
      </w:pPr>
      <w:r w:rsidRPr="00BC649B">
        <w:rPr>
          <w:rFonts w:ascii="Arial" w:hAnsi="Arial" w:cs="Arial"/>
        </w:rPr>
        <w:t>Vulnerability Managemen</w:t>
      </w:r>
      <w:r w:rsidR="00D72ABA" w:rsidRPr="00BC649B">
        <w:rPr>
          <w:rFonts w:ascii="Arial" w:hAnsi="Arial" w:cs="Arial"/>
        </w:rPr>
        <w:t>t</w:t>
      </w:r>
      <w:r w:rsidRPr="00BC649B">
        <w:rPr>
          <w:rFonts w:ascii="Arial" w:hAnsi="Arial" w:cs="Arial"/>
        </w:rPr>
        <w:t>: Conducting regular scans to identify and remediate system vulnerabilities.</w:t>
      </w:r>
    </w:p>
    <w:p w14:paraId="355F0976" w14:textId="1310B4CD" w:rsidR="00FA499F" w:rsidRPr="00BC649B" w:rsidRDefault="00FA499F" w:rsidP="00674845">
      <w:pPr>
        <w:pStyle w:val="ListParagraph"/>
        <w:numPr>
          <w:ilvl w:val="0"/>
          <w:numId w:val="1"/>
        </w:numPr>
        <w:rPr>
          <w:rFonts w:ascii="Arial" w:hAnsi="Arial" w:cs="Arial"/>
        </w:rPr>
      </w:pPr>
      <w:r w:rsidRPr="00BC649B">
        <w:rPr>
          <w:rFonts w:ascii="Arial" w:hAnsi="Arial" w:cs="Arial"/>
        </w:rPr>
        <w:t>Security Awareness: Educating employees about potential threats to minimi</w:t>
      </w:r>
      <w:r w:rsidR="00845E14">
        <w:rPr>
          <w:rFonts w:ascii="Arial" w:hAnsi="Arial" w:cs="Arial"/>
        </w:rPr>
        <w:t>s</w:t>
      </w:r>
      <w:r w:rsidRPr="00BC649B">
        <w:rPr>
          <w:rFonts w:ascii="Arial" w:hAnsi="Arial" w:cs="Arial"/>
        </w:rPr>
        <w:t>e human errors.</w:t>
      </w:r>
    </w:p>
    <w:p w14:paraId="32F5584A" w14:textId="26B9E79D" w:rsidR="00FA499F" w:rsidRPr="00DC282B" w:rsidRDefault="00FA499F" w:rsidP="00674845">
      <w:pPr>
        <w:pStyle w:val="ListParagraph"/>
        <w:numPr>
          <w:ilvl w:val="0"/>
          <w:numId w:val="1"/>
        </w:numPr>
        <w:rPr>
          <w:rFonts w:ascii="Arial" w:hAnsi="Arial" w:cs="Arial"/>
        </w:rPr>
      </w:pPr>
      <w:r w:rsidRPr="00DC282B">
        <w:rPr>
          <w:rFonts w:ascii="Arial" w:hAnsi="Arial" w:cs="Arial"/>
          <w:color w:val="1C1C1C"/>
          <w:shd w:val="clear" w:color="auto" w:fill="FFFFFF"/>
        </w:rPr>
        <w:t>Compliance: Ensuring adherence to regulatory requirements and industry standards</w:t>
      </w:r>
    </w:p>
    <w:p w14:paraId="3143EF90" w14:textId="77777777" w:rsidR="00BA5A1B" w:rsidRPr="00BC649B" w:rsidRDefault="00BA5A1B" w:rsidP="00BA5A1B">
      <w:pPr>
        <w:pStyle w:val="ListParagraph"/>
        <w:spacing w:after="0" w:line="240" w:lineRule="auto"/>
        <w:rPr>
          <w:rFonts w:ascii="Arial" w:eastAsia="Times New Roman" w:hAnsi="Arial" w:cs="Arial"/>
          <w:kern w:val="0"/>
          <w:lang w:eastAsia="en-GB"/>
          <w14:ligatures w14:val="none"/>
        </w:rPr>
      </w:pPr>
    </w:p>
    <w:p w14:paraId="5C62EC0E" w14:textId="164A2D60" w:rsidR="005B0C25" w:rsidRPr="00BC649B" w:rsidRDefault="00B80102" w:rsidP="00BA5A1B">
      <w:pPr>
        <w:pStyle w:val="ListParagraph"/>
        <w:spacing w:after="0" w:line="240" w:lineRule="auto"/>
        <w:rPr>
          <w:rFonts w:ascii="Arial" w:eastAsia="Times New Roman" w:hAnsi="Arial" w:cs="Arial"/>
          <w:kern w:val="0"/>
          <w:lang w:eastAsia="en-GB"/>
          <w14:ligatures w14:val="none"/>
        </w:rPr>
      </w:pPr>
      <w:r w:rsidRPr="00BC649B">
        <w:rPr>
          <w:rFonts w:ascii="Arial" w:eastAsia="Times New Roman" w:hAnsi="Arial" w:cs="Arial"/>
          <w:kern w:val="0"/>
          <w:lang w:eastAsia="en-GB"/>
          <w14:ligatures w14:val="none"/>
        </w:rPr>
        <w:t>Blue teams can prioritise their attempts to and develop an entire defence approach if they understand their tasks.</w:t>
      </w:r>
    </w:p>
    <w:p w14:paraId="588816D2" w14:textId="77777777" w:rsidR="003F08FF" w:rsidRDefault="003F08FF" w:rsidP="003F08FF"/>
    <w:p w14:paraId="36CE87B7" w14:textId="77777777" w:rsidR="003F08FF" w:rsidRDefault="003F08FF" w:rsidP="003F08FF"/>
    <w:p w14:paraId="2B0EC9B3" w14:textId="715CA25B" w:rsidR="003F08FF" w:rsidRDefault="003F08FF">
      <w:pPr>
        <w:spacing w:line="278" w:lineRule="auto"/>
      </w:pPr>
      <w:r>
        <w:br w:type="page"/>
      </w:r>
    </w:p>
    <w:p w14:paraId="09CD5E18" w14:textId="24F17FC1" w:rsidR="003F08FF" w:rsidRDefault="000E6FE7" w:rsidP="00051BB3">
      <w:pPr>
        <w:pStyle w:val="Heading1"/>
      </w:pPr>
      <w:bookmarkStart w:id="3" w:name="_Toc186988763"/>
      <w:r>
        <w:lastRenderedPageBreak/>
        <w:t>Identify</w:t>
      </w:r>
      <w:r w:rsidR="001D7379">
        <w:t>ing Threats and Attack Vectors</w:t>
      </w:r>
      <w:bookmarkEnd w:id="3"/>
      <w:r w:rsidR="001D7379">
        <w:t xml:space="preserve"> </w:t>
      </w:r>
    </w:p>
    <w:p w14:paraId="34C3EECF" w14:textId="77777777" w:rsidR="001D7379" w:rsidRDefault="001D7379" w:rsidP="001D7379"/>
    <w:p w14:paraId="5E9616D7" w14:textId="017F049A" w:rsidR="00F75BD6" w:rsidRPr="00C30227" w:rsidRDefault="00F75BD6" w:rsidP="00BC649B">
      <w:pPr>
        <w:rPr>
          <w:rFonts w:ascii="Arial" w:hAnsi="Arial" w:cs="Arial"/>
        </w:rPr>
      </w:pPr>
      <w:r w:rsidRPr="00C30227">
        <w:rPr>
          <w:rFonts w:ascii="Arial" w:hAnsi="Arial" w:cs="Arial"/>
        </w:rPr>
        <w:t xml:space="preserve">To develop effective </w:t>
      </w:r>
      <w:r w:rsidR="00BC649B" w:rsidRPr="00C30227">
        <w:rPr>
          <w:rFonts w:ascii="Arial" w:hAnsi="Arial" w:cs="Arial"/>
        </w:rPr>
        <w:t>defences</w:t>
      </w:r>
      <w:r w:rsidRPr="00C30227">
        <w:rPr>
          <w:rFonts w:ascii="Arial" w:hAnsi="Arial" w:cs="Arial"/>
        </w:rPr>
        <w:t>, it is essential for blue teams to gain a comprehensive understanding of the potential threats and the various methods that attackers may employ</w:t>
      </w:r>
      <w:sdt>
        <w:sdtPr>
          <w:rPr>
            <w:rFonts w:ascii="Arial" w:hAnsi="Arial" w:cs="Arial"/>
            <w:color w:val="000000"/>
            <w:highlight w:val="white"/>
          </w:rPr>
          <w:alias w:val="Citation"/>
          <w:tag w:val="{&quot;referencesIds&quot;:[&quot;doc:677d2091a7d6a32f09bfb6c1&quot;],&quot;referencesOptions&quot;:{&quot;doc:677d2091a7d6a32f09bfb6c1&quot;:{&quot;author&quot;:true,&quot;year&quot;:true,&quot;formatAuthorYear&quot;:false,&quot;pageReplace&quot;:&quot;&quot;,&quot;prefix&quot;:&quot;&quot;,&quot;suffix&quot;:&quot;&quot;}},&quot;hasBrokenReferences&quot;:false,&quot;hasManualEdits&quot;:false,&quot;isEmpty&quot;:false,&quot;citationType&quot;:&quot;inline&quot;}"/>
          <w:id w:val="818849881"/>
          <w:placeholder>
            <w:docPart w:val="321A3C38ECB143AEB184CEB2B53CCD05"/>
          </w:placeholder>
        </w:sdtPr>
        <w:sdtEndPr/>
        <w:sdtContent>
          <w:r w:rsidR="00F436D9" w:rsidRPr="00C30227">
            <w:rPr>
              <w:rFonts w:ascii="Arial" w:eastAsia="Times New Roman" w:hAnsi="Arial" w:cs="Arial"/>
              <w:color w:val="000000"/>
            </w:rPr>
            <w:t>[3]</w:t>
          </w:r>
        </w:sdtContent>
      </w:sdt>
      <w:r w:rsidRPr="00C30227">
        <w:rPr>
          <w:rFonts w:ascii="Arial" w:hAnsi="Arial" w:cs="Arial"/>
        </w:rPr>
        <w:t>. These threats are noteworthy and encompass:</w:t>
      </w:r>
    </w:p>
    <w:p w14:paraId="05E3467C" w14:textId="77777777" w:rsidR="00BC649B" w:rsidRPr="00BC649B" w:rsidRDefault="00BC649B" w:rsidP="00BC649B">
      <w:pPr>
        <w:pStyle w:val="ListParagraph"/>
        <w:rPr>
          <w:rFonts w:ascii="Arial" w:hAnsi="Arial" w:cs="Arial"/>
        </w:rPr>
      </w:pPr>
    </w:p>
    <w:p w14:paraId="27C6C19B" w14:textId="0AFAA12F" w:rsidR="00F75BD6" w:rsidRPr="00BC649B" w:rsidRDefault="00F75BD6" w:rsidP="00BC649B">
      <w:pPr>
        <w:pStyle w:val="ListParagraph"/>
        <w:numPr>
          <w:ilvl w:val="0"/>
          <w:numId w:val="11"/>
        </w:numPr>
        <w:rPr>
          <w:rFonts w:ascii="Arial" w:hAnsi="Arial" w:cs="Arial"/>
        </w:rPr>
      </w:pPr>
      <w:r w:rsidRPr="00BC649B">
        <w:rPr>
          <w:rFonts w:ascii="Arial" w:hAnsi="Arial" w:cs="Arial"/>
        </w:rPr>
        <w:t>Malware: This category includes viruses, ransomware, and trojans, which can disrupt operations and jeopardize data security.</w:t>
      </w:r>
    </w:p>
    <w:p w14:paraId="0EFE11FB" w14:textId="313025AC" w:rsidR="00F75BD6" w:rsidRPr="00BC649B" w:rsidRDefault="00F75BD6" w:rsidP="00BC649B">
      <w:pPr>
        <w:pStyle w:val="ListParagraph"/>
        <w:numPr>
          <w:ilvl w:val="0"/>
          <w:numId w:val="11"/>
        </w:numPr>
        <w:rPr>
          <w:rFonts w:ascii="Arial" w:hAnsi="Arial" w:cs="Arial"/>
        </w:rPr>
      </w:pPr>
      <w:r w:rsidRPr="00BC649B">
        <w:rPr>
          <w:rFonts w:ascii="Arial" w:hAnsi="Arial" w:cs="Arial"/>
        </w:rPr>
        <w:t>Phishing: These social engineering attacks aim to target users with the intention of stealing credentials or installing harmful software.</w:t>
      </w:r>
    </w:p>
    <w:p w14:paraId="44048647" w14:textId="49AF9020" w:rsidR="00F75BD6" w:rsidRPr="00BC649B" w:rsidRDefault="00F75BD6" w:rsidP="00BC649B">
      <w:pPr>
        <w:pStyle w:val="ListParagraph"/>
        <w:numPr>
          <w:ilvl w:val="0"/>
          <w:numId w:val="11"/>
        </w:numPr>
        <w:rPr>
          <w:rFonts w:ascii="Arial" w:hAnsi="Arial" w:cs="Arial"/>
        </w:rPr>
      </w:pPr>
      <w:r w:rsidRPr="00BC649B">
        <w:rPr>
          <w:rFonts w:ascii="Arial" w:hAnsi="Arial" w:cs="Arial"/>
        </w:rPr>
        <w:t>Insider Threats: It is important to consider that both malicious and unintentional actions by employees or contractors can present security risks.</w:t>
      </w:r>
    </w:p>
    <w:p w14:paraId="7CA01F31" w14:textId="045E3B51" w:rsidR="00F75BD6" w:rsidRPr="00BC649B" w:rsidRDefault="00F75BD6" w:rsidP="00BC649B">
      <w:pPr>
        <w:pStyle w:val="ListParagraph"/>
        <w:numPr>
          <w:ilvl w:val="0"/>
          <w:numId w:val="11"/>
        </w:numPr>
        <w:rPr>
          <w:rFonts w:ascii="Arial" w:hAnsi="Arial" w:cs="Arial"/>
        </w:rPr>
      </w:pPr>
      <w:r w:rsidRPr="00BC649B">
        <w:rPr>
          <w:rFonts w:ascii="Arial" w:hAnsi="Arial" w:cs="Arial"/>
        </w:rPr>
        <w:t>Denial-of-Service (DoS) Attacks: Such attacks can overwhelm systems, leading to potential downtime and service disruption.</w:t>
      </w:r>
    </w:p>
    <w:p w14:paraId="25D98CFE" w14:textId="4A11F6FD" w:rsidR="00F75BD6" w:rsidRPr="00BC649B" w:rsidRDefault="00F75BD6" w:rsidP="00BC649B">
      <w:pPr>
        <w:pStyle w:val="ListParagraph"/>
        <w:numPr>
          <w:ilvl w:val="0"/>
          <w:numId w:val="11"/>
        </w:numPr>
        <w:rPr>
          <w:rFonts w:ascii="Arial" w:hAnsi="Arial" w:cs="Arial"/>
        </w:rPr>
      </w:pPr>
      <w:r w:rsidRPr="00BC649B">
        <w:rPr>
          <w:rFonts w:ascii="Arial" w:hAnsi="Arial" w:cs="Arial"/>
        </w:rPr>
        <w:t>Advanced Persistent Threats (APTs): These attacks are characteri</w:t>
      </w:r>
      <w:r w:rsidR="00C30227">
        <w:rPr>
          <w:rFonts w:ascii="Arial" w:hAnsi="Arial" w:cs="Arial"/>
        </w:rPr>
        <w:t>s</w:t>
      </w:r>
      <w:r w:rsidRPr="00BC649B">
        <w:rPr>
          <w:rFonts w:ascii="Arial" w:hAnsi="Arial" w:cs="Arial"/>
        </w:rPr>
        <w:t>ed by their sophistication and long-term nature, often aimed at acquiring sensitive information.</w:t>
      </w:r>
    </w:p>
    <w:p w14:paraId="2602BF39" w14:textId="77777777" w:rsidR="00F75BD6" w:rsidRPr="00F75BD6" w:rsidRDefault="00F75BD6" w:rsidP="00F75BD6">
      <w:pPr>
        <w:rPr>
          <w:rFonts w:ascii="Arial" w:hAnsi="Arial" w:cs="Arial"/>
        </w:rPr>
      </w:pPr>
    </w:p>
    <w:p w14:paraId="20AD5473" w14:textId="526EA41B" w:rsidR="001D7379" w:rsidRPr="00BC649B" w:rsidRDefault="00F75BD6" w:rsidP="00F75BD6">
      <w:pPr>
        <w:rPr>
          <w:rFonts w:ascii="Arial" w:hAnsi="Arial" w:cs="Arial"/>
        </w:rPr>
      </w:pPr>
      <w:r w:rsidRPr="00BC649B">
        <w:rPr>
          <w:rFonts w:ascii="Arial" w:hAnsi="Arial" w:cs="Arial"/>
        </w:rPr>
        <w:t>By acknowledging and understanding these threats, blue teams can take thoughtful steps to enhance their security posture.</w:t>
      </w:r>
    </w:p>
    <w:p w14:paraId="503AC3DB" w14:textId="77777777" w:rsidR="005F076D" w:rsidRDefault="005F076D" w:rsidP="003F08FF">
      <w:pPr>
        <w:spacing w:line="278" w:lineRule="auto"/>
      </w:pPr>
    </w:p>
    <w:p w14:paraId="2F6677BD" w14:textId="77777777" w:rsidR="003E1CF6" w:rsidRDefault="003E1CF6" w:rsidP="003E1CF6">
      <w:pPr>
        <w:keepNext/>
        <w:spacing w:line="278" w:lineRule="auto"/>
      </w:pPr>
      <w:r>
        <w:rPr>
          <w:noProof/>
        </w:rPr>
        <w:drawing>
          <wp:inline distT="0" distB="0" distL="0" distR="0" wp14:anchorId="53CE1D25" wp14:editId="61B63B45">
            <wp:extent cx="5731510" cy="932180"/>
            <wp:effectExtent l="0" t="0" r="2540" b="1270"/>
            <wp:docPr id="488698337" name="Picture 1" descr="A diagram of a company&#10;&#10;Description automatically generated with medium confidence">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8698337" name="Picture 1" descr="A diagram of a company&#10;&#10;Description automatically generated with medium confidence">
                      <a:hlinkClick r:id="rId7"/>
                    </pic:cNvPr>
                    <pic:cNvPicPr/>
                  </pic:nvPicPr>
                  <pic:blipFill>
                    <a:blip r:embed="rId8">
                      <a:extLst>
                        <a:ext uri="{28A0092B-C50C-407E-A947-70E740481C1C}">
                          <a14:useLocalDpi xmlns:a14="http://schemas.microsoft.com/office/drawing/2010/main" val="0"/>
                        </a:ext>
                      </a:extLst>
                    </a:blip>
                    <a:stretch>
                      <a:fillRect/>
                    </a:stretch>
                  </pic:blipFill>
                  <pic:spPr>
                    <a:xfrm>
                      <a:off x="0" y="0"/>
                      <a:ext cx="5731510" cy="932180"/>
                    </a:xfrm>
                    <a:prstGeom prst="rect">
                      <a:avLst/>
                    </a:prstGeom>
                  </pic:spPr>
                </pic:pic>
              </a:graphicData>
            </a:graphic>
          </wp:inline>
        </w:drawing>
      </w:r>
    </w:p>
    <w:p w14:paraId="090C640E" w14:textId="795B7E97" w:rsidR="003E1CF6" w:rsidRDefault="003E1CF6" w:rsidP="003E1CF6">
      <w:pPr>
        <w:pStyle w:val="Caption"/>
      </w:pPr>
      <w:bookmarkStart w:id="4" w:name="_Toc186984756"/>
      <w:r>
        <w:t xml:space="preserve">Figure </w:t>
      </w:r>
      <w:fldSimple w:instr=" SEQ Figure \* ARABIC ">
        <w:r w:rsidR="00881AB5">
          <w:rPr>
            <w:noProof/>
          </w:rPr>
          <w:t>1</w:t>
        </w:r>
      </w:fldSimple>
      <w:r>
        <w:t xml:space="preserve">: Threat modelling </w:t>
      </w:r>
      <w:r w:rsidR="005514C6">
        <w:t>Process.</w:t>
      </w:r>
      <w:bookmarkEnd w:id="4"/>
    </w:p>
    <w:p w14:paraId="1EE71D79" w14:textId="029E92E8" w:rsidR="00636FBB" w:rsidRPr="00DA096A" w:rsidRDefault="008C02CA" w:rsidP="003F08FF">
      <w:pPr>
        <w:spacing w:line="278" w:lineRule="auto"/>
        <w:rPr>
          <w:rFonts w:ascii="Arial" w:hAnsi="Arial" w:cs="Arial"/>
        </w:rPr>
      </w:pPr>
      <w:r w:rsidRPr="00C30227">
        <w:rPr>
          <w:rFonts w:ascii="Arial" w:hAnsi="Arial" w:cs="Arial"/>
        </w:rPr>
        <w:t>It is important to note that this approach may not immediately reveal system risks. However, establishing the right log sources in your SOC systems is vital. Once in place, you will be better equipped to assess and manage risks across the entire system effectively</w:t>
      </w:r>
      <w:sdt>
        <w:sdtPr>
          <w:rPr>
            <w:rFonts w:ascii="Arial" w:hAnsi="Arial" w:cs="Arial"/>
            <w:color w:val="000000"/>
            <w:highlight w:val="white"/>
          </w:rPr>
          <w:alias w:val="Citation"/>
          <w:tag w:val="{&quot;referencesIds&quot;:[&quot;doc:677a7f860df511331359c4ea&quot;],&quot;referencesOptions&quot;:{&quot;doc:677a7f860df511331359c4ea&quot;:{&quot;author&quot;:true,&quot;year&quot;:true,&quot;formatAuthorYear&quot;:false,&quot;pageReplace&quot;:&quot;&quot;,&quot;prefix&quot;:&quot;&quot;,&quot;suffix&quot;:&quot;&quot;}},&quot;hasBrokenReferences&quot;:false,&quot;hasManualEdits&quot;:false,&quot;isEmpty&quot;:false,&quot;citationType&quot;:&quot;inline&quot;,&quot;id&quot;:-130087103,&quot;citationText&quot;:&quot;&lt;span style=\&quot;font-family:Arial;font-size:14.666666666666666px;color:#000000\&quot;&gt;[2]&lt;/span&gt;&quot;}"/>
          <w:id w:val="-130087103"/>
          <w:placeholder>
            <w:docPart w:val="A6E6D68B361C4BD39DF2AA5C734DE138"/>
          </w:placeholder>
        </w:sdtPr>
        <w:sdtEndPr/>
        <w:sdtContent>
          <w:r w:rsidR="00F436D9" w:rsidRPr="00C30227">
            <w:rPr>
              <w:rFonts w:ascii="Arial" w:eastAsia="Times New Roman" w:hAnsi="Arial" w:cs="Arial"/>
              <w:color w:val="000000"/>
            </w:rPr>
            <w:t>[2]</w:t>
          </w:r>
        </w:sdtContent>
      </w:sdt>
      <w:r w:rsidRPr="00DA096A">
        <w:rPr>
          <w:rFonts w:ascii="Arial" w:hAnsi="Arial" w:cs="Arial"/>
        </w:rPr>
        <w:t>.</w:t>
      </w:r>
    </w:p>
    <w:p w14:paraId="10745280" w14:textId="77777777" w:rsidR="00636FBB" w:rsidRDefault="00636FBB" w:rsidP="003F08FF">
      <w:pPr>
        <w:spacing w:line="278" w:lineRule="auto"/>
      </w:pPr>
    </w:p>
    <w:p w14:paraId="7A91F11D" w14:textId="77777777" w:rsidR="00636FBB" w:rsidRDefault="00636FBB">
      <w:pPr>
        <w:spacing w:line="278" w:lineRule="auto"/>
      </w:pPr>
      <w:r>
        <w:br w:type="page"/>
      </w:r>
    </w:p>
    <w:p w14:paraId="03627DA3" w14:textId="77777777" w:rsidR="005B4E4E" w:rsidRDefault="005B4E4E" w:rsidP="00051BB3">
      <w:pPr>
        <w:pStyle w:val="Heading1"/>
        <w:rPr>
          <w:rFonts w:eastAsia="Times New Roman"/>
          <w:lang w:eastAsia="en-GB"/>
        </w:rPr>
      </w:pPr>
      <w:bookmarkStart w:id="5" w:name="_Toc186988764"/>
      <w:r w:rsidRPr="005B4E4E">
        <w:rPr>
          <w:rFonts w:eastAsia="Times New Roman"/>
          <w:lang w:eastAsia="en-GB"/>
        </w:rPr>
        <w:lastRenderedPageBreak/>
        <w:t>Key Tools and Technologies</w:t>
      </w:r>
      <w:bookmarkEnd w:id="5"/>
    </w:p>
    <w:p w14:paraId="491A5822" w14:textId="4071DC3D" w:rsidR="003B6701" w:rsidRPr="00601FA0" w:rsidRDefault="001665B8" w:rsidP="001665B8">
      <w:pPr>
        <w:rPr>
          <w:rFonts w:ascii="Arial" w:hAnsi="Arial" w:cs="Arial"/>
          <w:lang w:eastAsia="en-GB"/>
        </w:rPr>
      </w:pPr>
      <w:r w:rsidRPr="00601FA0">
        <w:rPr>
          <w:rFonts w:ascii="Arial" w:hAnsi="Arial" w:cs="Arial"/>
          <w:lang w:eastAsia="en-GB"/>
        </w:rPr>
        <w:t>In today’s digital environment, utilising Security Information and Event Management (SIEM)</w:t>
      </w:r>
      <w:sdt>
        <w:sdtPr>
          <w:rPr>
            <w:rFonts w:ascii="Arial" w:hAnsi="Arial" w:cs="Arial"/>
            <w:color w:val="000000"/>
            <w:highlight w:val="white"/>
            <w:lang w:eastAsia="en-GB"/>
          </w:rPr>
          <w:alias w:val="Citation"/>
          <w:tag w:val="{&quot;referencesIds&quot;:[&quot;doc:677a93670df511331359c67e&quot;],&quot;referencesOptions&quot;:{&quot;doc:677a93670df511331359c67e&quot;:{&quot;author&quot;:true,&quot;year&quot;:true,&quot;formatAuthorYear&quot;:false,&quot;pageReplace&quot;:&quot;&quot;,&quot;prefix&quot;:&quot;&quot;,&quot;suffix&quot;:&quot;&quot;}},&quot;hasBrokenReferences&quot;:false,&quot;hasManualEdits&quot;:false,&quot;isEmpty&quot;:false,&quot;citationType&quot;:&quot;inline&quot;,&quot;id&quot;:1217390055,&quot;citationText&quot;:&quot;&lt;span style=\&quot;font-family:Arial;font-size:14.666666666666666px;color:#000000\&quot;&gt;[3]&lt;/span&gt;&quot;}"/>
          <w:id w:val="1217390055"/>
          <w:placeholder>
            <w:docPart w:val="C2BA81610BBC49F7A7A25EE1FCC2203D"/>
          </w:placeholder>
        </w:sdtPr>
        <w:sdtEndPr/>
        <w:sdtContent>
          <w:r w:rsidR="00F436D9" w:rsidRPr="00601FA0">
            <w:rPr>
              <w:rFonts w:ascii="Arial" w:eastAsia="Times New Roman" w:hAnsi="Arial" w:cs="Arial"/>
              <w:color w:val="000000"/>
            </w:rPr>
            <w:t>[4]</w:t>
          </w:r>
        </w:sdtContent>
      </w:sdt>
      <w:r w:rsidRPr="00601FA0">
        <w:rPr>
          <w:rFonts w:ascii="Arial" w:hAnsi="Arial" w:cs="Arial"/>
          <w:lang w:eastAsia="en-GB"/>
        </w:rPr>
        <w:t xml:space="preserve"> tools like Splunk, IBM QRadar, and ArcSight is not optional</w:t>
      </w:r>
      <w:r w:rsidR="003B6701" w:rsidRPr="00601FA0">
        <w:rPr>
          <w:rFonts w:ascii="Arial" w:hAnsi="Arial" w:cs="Arial"/>
          <w:lang w:eastAsia="en-GB"/>
        </w:rPr>
        <w:t>, it is</w:t>
      </w:r>
      <w:r w:rsidRPr="00601FA0">
        <w:rPr>
          <w:rFonts w:ascii="Arial" w:hAnsi="Arial" w:cs="Arial"/>
          <w:lang w:eastAsia="en-GB"/>
        </w:rPr>
        <w:t xml:space="preserve"> essential. </w:t>
      </w:r>
    </w:p>
    <w:p w14:paraId="0D78BDDB" w14:textId="70460428" w:rsidR="001665B8" w:rsidRPr="001665B8" w:rsidRDefault="001665B8" w:rsidP="001665B8">
      <w:pPr>
        <w:rPr>
          <w:rFonts w:ascii="Arial" w:hAnsi="Arial" w:cs="Arial"/>
          <w:lang w:eastAsia="en-GB"/>
        </w:rPr>
      </w:pPr>
      <w:r w:rsidRPr="001665B8">
        <w:rPr>
          <w:rFonts w:ascii="Arial" w:hAnsi="Arial" w:cs="Arial"/>
          <w:lang w:eastAsia="en-GB"/>
        </w:rPr>
        <w:t xml:space="preserve">These powerful tools </w:t>
      </w:r>
      <w:r w:rsidRPr="00DA096A">
        <w:rPr>
          <w:rFonts w:ascii="Arial" w:hAnsi="Arial" w:cs="Arial"/>
          <w:lang w:eastAsia="en-GB"/>
        </w:rPr>
        <w:t>analyse</w:t>
      </w:r>
      <w:r w:rsidRPr="001665B8">
        <w:rPr>
          <w:rFonts w:ascii="Arial" w:hAnsi="Arial" w:cs="Arial"/>
          <w:lang w:eastAsia="en-GB"/>
        </w:rPr>
        <w:t xml:space="preserve"> security data to swiftly identify anomalies and potential threats before they escalate. </w:t>
      </w:r>
    </w:p>
    <w:p w14:paraId="78CD085E" w14:textId="04B6FDF9" w:rsidR="001665B8" w:rsidRPr="001665B8" w:rsidRDefault="001665B8" w:rsidP="001665B8">
      <w:pPr>
        <w:rPr>
          <w:rFonts w:ascii="Arial" w:hAnsi="Arial" w:cs="Arial"/>
          <w:lang w:eastAsia="en-GB"/>
        </w:rPr>
      </w:pPr>
      <w:r w:rsidRPr="001665B8">
        <w:rPr>
          <w:rFonts w:ascii="Arial" w:hAnsi="Arial" w:cs="Arial"/>
          <w:lang w:eastAsia="en-GB"/>
        </w:rPr>
        <w:t>Intrusion Detection and Prevention Systems (IDPS)</w:t>
      </w:r>
      <w:sdt>
        <w:sdtPr>
          <w:rPr>
            <w:rFonts w:ascii="Arial" w:hAnsi="Arial" w:cs="Arial"/>
            <w:color w:val="000000"/>
            <w:highlight w:val="white"/>
            <w:lang w:eastAsia="en-GB"/>
          </w:rPr>
          <w:alias w:val="Citation"/>
          <w:tag w:val="{&quot;referencesIds&quot;:[&quot;doc:677d24d594d2672d8fa8126d&quot;],&quot;referencesOptions&quot;:{&quot;doc:677d24d594d2672d8fa8126d&quot;:{&quot;author&quot;:true,&quot;year&quot;:true,&quot;formatAuthorYear&quot;:false,&quot;pageReplace&quot;:&quot;&quot;,&quot;prefix&quot;:&quot;&quot;,&quot;suffix&quot;:&quot;&quot;}},&quot;hasBrokenReferences&quot;:false,&quot;hasManualEdits&quot;:false,&quot;isEmpty&quot;:false,&quot;citationType&quot;:&quot;inline&quot;}"/>
          <w:id w:val="1239832320"/>
          <w:placeholder>
            <w:docPart w:val="E588134320384CF3A1E57EB3281E4BDE"/>
          </w:placeholder>
        </w:sdtPr>
        <w:sdtEndPr/>
        <w:sdtContent>
          <w:r w:rsidR="00F436D9">
            <w:rPr>
              <w:rFonts w:ascii="Aptos" w:eastAsia="Times New Roman" w:hAnsi="Aptos"/>
              <w:color w:val="000000"/>
            </w:rPr>
            <w:t>[5]</w:t>
          </w:r>
        </w:sdtContent>
      </w:sdt>
      <w:r w:rsidRPr="001665B8">
        <w:rPr>
          <w:rFonts w:ascii="Arial" w:hAnsi="Arial" w:cs="Arial"/>
          <w:lang w:eastAsia="en-GB"/>
        </w:rPr>
        <w:t xml:space="preserve">, such as Snort and Suricata, are critical for real-time threat detection and mitigation, ensuring </w:t>
      </w:r>
      <w:r w:rsidR="003B6701" w:rsidRPr="00DA096A">
        <w:rPr>
          <w:rFonts w:ascii="Arial" w:hAnsi="Arial" w:cs="Arial"/>
          <w:lang w:eastAsia="en-GB"/>
        </w:rPr>
        <w:t>an initiative-taking</w:t>
      </w:r>
      <w:r w:rsidRPr="001665B8">
        <w:rPr>
          <w:rFonts w:ascii="Arial" w:hAnsi="Arial" w:cs="Arial"/>
          <w:lang w:eastAsia="en-GB"/>
        </w:rPr>
        <w:t xml:space="preserve"> security posture that no organi</w:t>
      </w:r>
      <w:r w:rsidR="00601FA0">
        <w:rPr>
          <w:rFonts w:ascii="Arial" w:hAnsi="Arial" w:cs="Arial"/>
          <w:lang w:eastAsia="en-GB"/>
        </w:rPr>
        <w:t>s</w:t>
      </w:r>
      <w:r w:rsidRPr="001665B8">
        <w:rPr>
          <w:rFonts w:ascii="Arial" w:hAnsi="Arial" w:cs="Arial"/>
          <w:lang w:eastAsia="en-GB"/>
        </w:rPr>
        <w:t xml:space="preserve">ation can afford to overlook. </w:t>
      </w:r>
    </w:p>
    <w:p w14:paraId="26ABB061" w14:textId="40D8047D" w:rsidR="001665B8" w:rsidRPr="001665B8" w:rsidRDefault="001665B8" w:rsidP="001665B8">
      <w:pPr>
        <w:rPr>
          <w:rFonts w:ascii="Arial" w:hAnsi="Arial" w:cs="Arial"/>
          <w:lang w:eastAsia="en-GB"/>
        </w:rPr>
      </w:pPr>
      <w:r w:rsidRPr="001665B8">
        <w:rPr>
          <w:rFonts w:ascii="Arial" w:hAnsi="Arial" w:cs="Arial"/>
          <w:lang w:eastAsia="en-GB"/>
        </w:rPr>
        <w:t xml:space="preserve">Endpoint Detection and Response (EDR) solutions like CrowdStrike and Carbon Black are imperative for monitoring endpoint activities, quickly identifying and responding to suspicious </w:t>
      </w:r>
      <w:r w:rsidRPr="00DA096A">
        <w:rPr>
          <w:rFonts w:ascii="Arial" w:hAnsi="Arial" w:cs="Arial"/>
          <w:lang w:eastAsia="en-GB"/>
        </w:rPr>
        <w:t>behaviour</w:t>
      </w:r>
      <w:r w:rsidRPr="001665B8">
        <w:rPr>
          <w:rFonts w:ascii="Arial" w:hAnsi="Arial" w:cs="Arial"/>
          <w:lang w:eastAsia="en-GB"/>
        </w:rPr>
        <w:t xml:space="preserve"> without delay</w:t>
      </w:r>
      <w:r w:rsidR="00D138E9">
        <w:rPr>
          <w:rFonts w:ascii="Arial" w:hAnsi="Arial" w:cs="Arial"/>
          <w:lang w:eastAsia="en-GB"/>
        </w:rPr>
        <w:t xml:space="preserve"> </w:t>
      </w:r>
      <w:sdt>
        <w:sdtPr>
          <w:rPr>
            <w:rFonts w:ascii="Arial" w:hAnsi="Arial" w:cs="Arial"/>
            <w:color w:val="000000"/>
            <w:highlight w:val="white"/>
            <w:lang w:eastAsia="en-GB"/>
          </w:rPr>
          <w:alias w:val="Citation"/>
          <w:tag w:val="{&quot;referencesIds&quot;:[&quot;doc:677d25df4b3b56567b4892af&quot;],&quot;referencesOptions&quot;:{&quot;doc:677d25df4b3b56567b4892af&quot;:{&quot;author&quot;:true,&quot;year&quot;:true,&quot;formatAuthorYear&quot;:false,&quot;pageReplace&quot;:&quot;&quot;,&quot;prefix&quot;:&quot;&quot;,&quot;suffix&quot;:&quot;&quot;}},&quot;hasBrokenReferences&quot;:false,&quot;hasManualEdits&quot;:false,&quot;isEmpty&quot;:false,&quot;citationType&quot;:&quot;inline&quot;}"/>
          <w:id w:val="-1063484964"/>
          <w:placeholder>
            <w:docPart w:val="749E9CA2DA244C1FA6C354F2F460340C"/>
          </w:placeholder>
        </w:sdtPr>
        <w:sdtEndPr/>
        <w:sdtContent>
          <w:r w:rsidR="00F436D9">
            <w:rPr>
              <w:rFonts w:ascii="Aptos" w:eastAsia="Times New Roman" w:hAnsi="Aptos"/>
              <w:color w:val="000000"/>
            </w:rPr>
            <w:t>[6]</w:t>
          </w:r>
        </w:sdtContent>
      </w:sdt>
      <w:r w:rsidRPr="001665B8">
        <w:rPr>
          <w:rFonts w:ascii="Arial" w:hAnsi="Arial" w:cs="Arial"/>
          <w:lang w:eastAsia="en-GB"/>
        </w:rPr>
        <w:t xml:space="preserve">. </w:t>
      </w:r>
    </w:p>
    <w:p w14:paraId="413D2E91" w14:textId="7A88045E" w:rsidR="001665B8" w:rsidRPr="001665B8" w:rsidRDefault="001665B8" w:rsidP="001665B8">
      <w:pPr>
        <w:rPr>
          <w:rFonts w:ascii="Arial" w:hAnsi="Arial" w:cs="Arial"/>
          <w:lang w:eastAsia="en-GB"/>
        </w:rPr>
      </w:pPr>
      <w:r w:rsidRPr="001665B8">
        <w:rPr>
          <w:rFonts w:ascii="Arial" w:hAnsi="Arial" w:cs="Arial"/>
          <w:lang w:eastAsia="en-GB"/>
        </w:rPr>
        <w:t>Firewalls—both hardware and software</w:t>
      </w:r>
      <w:r w:rsidR="003B6701" w:rsidRPr="00DA096A">
        <w:rPr>
          <w:rFonts w:ascii="Arial" w:hAnsi="Arial" w:cs="Arial"/>
          <w:lang w:eastAsia="en-GB"/>
        </w:rPr>
        <w:t xml:space="preserve"> </w:t>
      </w:r>
      <w:r w:rsidRPr="001665B8">
        <w:rPr>
          <w:rFonts w:ascii="Arial" w:hAnsi="Arial" w:cs="Arial"/>
          <w:lang w:eastAsia="en-GB"/>
        </w:rPr>
        <w:t xml:space="preserve">act as the crucial first line of </w:t>
      </w:r>
      <w:r w:rsidR="00792E69" w:rsidRPr="00DA096A">
        <w:rPr>
          <w:rFonts w:ascii="Arial" w:hAnsi="Arial" w:cs="Arial"/>
          <w:lang w:eastAsia="en-GB"/>
        </w:rPr>
        <w:t>defence</w:t>
      </w:r>
      <w:r w:rsidRPr="001665B8">
        <w:rPr>
          <w:rFonts w:ascii="Arial" w:hAnsi="Arial" w:cs="Arial"/>
          <w:lang w:eastAsia="en-GB"/>
        </w:rPr>
        <w:t>, meticulously managing network traffic and blocking unauthori</w:t>
      </w:r>
      <w:r w:rsidR="00601FA0">
        <w:rPr>
          <w:rFonts w:ascii="Arial" w:hAnsi="Arial" w:cs="Arial"/>
          <w:lang w:eastAsia="en-GB"/>
        </w:rPr>
        <w:t>s</w:t>
      </w:r>
      <w:r w:rsidRPr="001665B8">
        <w:rPr>
          <w:rFonts w:ascii="Arial" w:hAnsi="Arial" w:cs="Arial"/>
          <w:lang w:eastAsia="en-GB"/>
        </w:rPr>
        <w:t>ed access.</w:t>
      </w:r>
    </w:p>
    <w:p w14:paraId="63303A2E" w14:textId="77777777" w:rsidR="001665B8" w:rsidRPr="001665B8" w:rsidRDefault="001665B8" w:rsidP="001665B8">
      <w:pPr>
        <w:rPr>
          <w:rFonts w:ascii="Arial" w:hAnsi="Arial" w:cs="Arial"/>
          <w:lang w:eastAsia="en-GB"/>
        </w:rPr>
      </w:pPr>
      <w:r w:rsidRPr="001665B8">
        <w:rPr>
          <w:rFonts w:ascii="Arial" w:hAnsi="Arial" w:cs="Arial"/>
          <w:lang w:eastAsia="en-GB"/>
        </w:rPr>
        <w:t>Furthermore, vulnerability scanners like Nessus and OpenVAS are essential for pinpointing weaknesses in systems, allowing for immediate remediation actions.</w:t>
      </w:r>
    </w:p>
    <w:p w14:paraId="51C459EE" w14:textId="21ADC4C5" w:rsidR="0074014A" w:rsidRPr="0074014A" w:rsidRDefault="001665B8" w:rsidP="001665B8">
      <w:pPr>
        <w:rPr>
          <w:rFonts w:ascii="Arial" w:hAnsi="Arial" w:cs="Arial"/>
          <w:lang w:eastAsia="en-GB"/>
        </w:rPr>
      </w:pPr>
      <w:r w:rsidRPr="00DA096A">
        <w:rPr>
          <w:rFonts w:ascii="Arial" w:hAnsi="Arial" w:cs="Arial"/>
          <w:lang w:eastAsia="en-GB"/>
        </w:rPr>
        <w:t>A blue team’s success in effectively defending against cyber threats relies heavily on their aptitude in harnessing these fundamental technologies. It's time to prioriti</w:t>
      </w:r>
      <w:r w:rsidR="003C6765">
        <w:rPr>
          <w:rFonts w:ascii="Arial" w:hAnsi="Arial" w:cs="Arial"/>
          <w:lang w:eastAsia="en-GB"/>
        </w:rPr>
        <w:t>s</w:t>
      </w:r>
      <w:r w:rsidRPr="00DA096A">
        <w:rPr>
          <w:rFonts w:ascii="Arial" w:hAnsi="Arial" w:cs="Arial"/>
          <w:lang w:eastAsia="en-GB"/>
        </w:rPr>
        <w:t xml:space="preserve">e robust security measures and </w:t>
      </w:r>
      <w:proofErr w:type="gramStart"/>
      <w:r w:rsidRPr="00DA096A">
        <w:rPr>
          <w:rFonts w:ascii="Arial" w:hAnsi="Arial" w:cs="Arial"/>
          <w:lang w:eastAsia="en-GB"/>
        </w:rPr>
        <w:t>take action</w:t>
      </w:r>
      <w:proofErr w:type="gramEnd"/>
      <w:r w:rsidRPr="00DA096A">
        <w:rPr>
          <w:rFonts w:ascii="Arial" w:hAnsi="Arial" w:cs="Arial"/>
          <w:lang w:eastAsia="en-GB"/>
        </w:rPr>
        <w:t>.</w:t>
      </w:r>
    </w:p>
    <w:p w14:paraId="1382B87D" w14:textId="77777777" w:rsidR="00D7380C" w:rsidRPr="00D7380C" w:rsidRDefault="00D7380C" w:rsidP="00D7380C">
      <w:pPr>
        <w:pStyle w:val="Heading4"/>
        <w:rPr>
          <w:lang w:eastAsia="en-GB"/>
        </w:rPr>
      </w:pPr>
      <w:r w:rsidRPr="00D7380C">
        <w:rPr>
          <w:lang w:eastAsia="en-GB"/>
        </w:rPr>
        <w:t>New Developments and Obstacles</w:t>
      </w:r>
    </w:p>
    <w:p w14:paraId="55300896" w14:textId="5BC367AA" w:rsidR="00D7380C" w:rsidRPr="003C6765" w:rsidRDefault="00E53A6F" w:rsidP="005B4E4E">
      <w:pPr>
        <w:rPr>
          <w:rFonts w:ascii="Arial" w:hAnsi="Arial" w:cs="Arial"/>
          <w:lang w:eastAsia="en-GB"/>
        </w:rPr>
      </w:pPr>
      <w:r w:rsidRPr="003C6765">
        <w:rPr>
          <w:rFonts w:ascii="Arial" w:hAnsi="Arial" w:cs="Arial"/>
          <w:lang w:eastAsia="en-GB"/>
        </w:rPr>
        <w:t>The cybersecurity landscape is evolving, and blue teams must adapt to new challenges and seize opportunities</w:t>
      </w:r>
      <w:sdt>
        <w:sdtPr>
          <w:rPr>
            <w:rFonts w:ascii="Arial" w:hAnsi="Arial" w:cs="Arial"/>
            <w:color w:val="000000"/>
            <w:highlight w:val="white"/>
            <w:lang w:eastAsia="en-GB"/>
          </w:rPr>
          <w:alias w:val="Citation"/>
          <w:tag w:val="{&quot;referencesIds&quot;:[&quot;doc:677a9e059d45350bb90449ad&quot;],&quot;referencesOptions&quot;:{&quot;doc:677a9e059d45350bb90449ad&quot;:{&quot;author&quot;:true,&quot;year&quot;:true,&quot;formatAuthorYear&quot;:false,&quot;pageReplace&quot;:&quot;&quot;,&quot;prefix&quot;:&quot;&quot;,&quot;suffix&quot;:&quot;&quot;}},&quot;hasBrokenReferences&quot;:false,&quot;hasManualEdits&quot;:false,&quot;isEmpty&quot;:false,&quot;citationType&quot;:&quot;inline&quot;,&quot;id&quot;:1908493254,&quot;citationText&quot;:&quot;&lt;span style=\&quot;font-family:Arial;font-size:14.666666666666666px;color:#000000\&quot;&gt;[4]&lt;/span&gt;&quot;}"/>
          <w:id w:val="1908493254"/>
          <w:placeholder>
            <w:docPart w:val="DBB8789CA11D475EA5873C7B559727EB"/>
          </w:placeholder>
        </w:sdtPr>
        <w:sdtEndPr/>
        <w:sdtContent>
          <w:r w:rsidR="00F436D9" w:rsidRPr="003C6765">
            <w:rPr>
              <w:rFonts w:ascii="Arial" w:eastAsia="Times New Roman" w:hAnsi="Arial" w:cs="Arial"/>
              <w:color w:val="000000"/>
            </w:rPr>
            <w:t>[7]</w:t>
          </w:r>
        </w:sdtContent>
      </w:sdt>
      <w:r w:rsidRPr="003C6765">
        <w:rPr>
          <w:rFonts w:ascii="Arial" w:hAnsi="Arial" w:cs="Arial"/>
          <w:lang w:eastAsia="en-GB"/>
        </w:rPr>
        <w:t xml:space="preserve">. Identifying emerging trends is crucial for effective </w:t>
      </w:r>
      <w:r w:rsidR="00DA096A" w:rsidRPr="003C6765">
        <w:rPr>
          <w:rFonts w:ascii="Arial" w:hAnsi="Arial" w:cs="Arial"/>
          <w:lang w:eastAsia="en-GB"/>
        </w:rPr>
        <w:t>defence</w:t>
      </w:r>
      <w:r w:rsidRPr="003C6765">
        <w:rPr>
          <w:rFonts w:ascii="Arial" w:hAnsi="Arial" w:cs="Arial"/>
          <w:lang w:eastAsia="en-GB"/>
        </w:rPr>
        <w:t xml:space="preserve"> against threats</w:t>
      </w:r>
      <w:r w:rsidR="003D1F28" w:rsidRPr="003C6765">
        <w:rPr>
          <w:rFonts w:ascii="Arial" w:hAnsi="Arial" w:cs="Arial"/>
          <w:lang w:eastAsia="en-GB"/>
        </w:rPr>
        <w:t xml:space="preserve"> and some of the </w:t>
      </w:r>
      <w:r w:rsidR="00A81218" w:rsidRPr="003C6765">
        <w:rPr>
          <w:rFonts w:ascii="Arial" w:hAnsi="Arial" w:cs="Arial"/>
          <w:lang w:eastAsia="en-GB"/>
        </w:rPr>
        <w:t>trends are:</w:t>
      </w:r>
    </w:p>
    <w:p w14:paraId="510B3A02" w14:textId="3DD7DAFA" w:rsidR="007E0C5C" w:rsidRPr="007E0C5C" w:rsidRDefault="007E0C5C" w:rsidP="007E0C5C">
      <w:pPr>
        <w:rPr>
          <w:rFonts w:ascii="Arial" w:hAnsi="Arial" w:cs="Arial"/>
          <w:lang w:eastAsia="en-GB"/>
        </w:rPr>
      </w:pPr>
      <w:r w:rsidRPr="007E0C5C">
        <w:rPr>
          <w:rFonts w:ascii="Arial" w:hAnsi="Arial" w:cs="Arial"/>
          <w:lang w:eastAsia="en-GB"/>
        </w:rPr>
        <w:t>Artificial Intelligence (AI) and Machine Learning (ML): Leveraging AI and ML to efficiently uncover patterns and anomalies.</w:t>
      </w:r>
    </w:p>
    <w:p w14:paraId="130211EE" w14:textId="258F3727" w:rsidR="007E0C5C" w:rsidRPr="007448AC" w:rsidRDefault="007E0C5C" w:rsidP="007448AC">
      <w:pPr>
        <w:pStyle w:val="ListParagraph"/>
        <w:numPr>
          <w:ilvl w:val="0"/>
          <w:numId w:val="12"/>
        </w:numPr>
        <w:rPr>
          <w:rFonts w:ascii="Arial" w:hAnsi="Arial" w:cs="Arial"/>
          <w:lang w:eastAsia="en-GB"/>
        </w:rPr>
      </w:pPr>
      <w:r w:rsidRPr="007448AC">
        <w:rPr>
          <w:rFonts w:ascii="Arial" w:hAnsi="Arial" w:cs="Arial"/>
          <w:lang w:eastAsia="en-GB"/>
        </w:rPr>
        <w:t xml:space="preserve">Zero Trust </w:t>
      </w:r>
      <w:r w:rsidR="007448AC" w:rsidRPr="007448AC">
        <w:rPr>
          <w:rFonts w:ascii="Arial" w:hAnsi="Arial" w:cs="Arial"/>
          <w:lang w:eastAsia="en-GB"/>
        </w:rPr>
        <w:t>Architecture: Adopting</w:t>
      </w:r>
      <w:r w:rsidRPr="007448AC">
        <w:rPr>
          <w:rFonts w:ascii="Arial" w:hAnsi="Arial" w:cs="Arial"/>
          <w:lang w:eastAsia="en-GB"/>
        </w:rPr>
        <w:t xml:space="preserve"> a "never trust, always verify" approach to access control. </w:t>
      </w:r>
    </w:p>
    <w:p w14:paraId="4D46B924" w14:textId="75A221D0" w:rsidR="007E0C5C" w:rsidRPr="007448AC" w:rsidRDefault="007E0C5C" w:rsidP="007448AC">
      <w:pPr>
        <w:pStyle w:val="ListParagraph"/>
        <w:numPr>
          <w:ilvl w:val="0"/>
          <w:numId w:val="12"/>
        </w:numPr>
        <w:rPr>
          <w:rFonts w:ascii="Arial" w:hAnsi="Arial" w:cs="Arial"/>
          <w:lang w:eastAsia="en-GB"/>
        </w:rPr>
      </w:pPr>
      <w:r w:rsidRPr="007448AC">
        <w:rPr>
          <w:rFonts w:ascii="Arial" w:hAnsi="Arial" w:cs="Arial"/>
          <w:lang w:eastAsia="en-GB"/>
        </w:rPr>
        <w:t>Cloud Security: Navigating the complexities of securing cloud environments.</w:t>
      </w:r>
    </w:p>
    <w:p w14:paraId="11B05E12" w14:textId="37888123" w:rsidR="007E0C5C" w:rsidRPr="007448AC" w:rsidRDefault="007E0C5C" w:rsidP="007448AC">
      <w:pPr>
        <w:pStyle w:val="ListParagraph"/>
        <w:numPr>
          <w:ilvl w:val="0"/>
          <w:numId w:val="12"/>
        </w:numPr>
        <w:rPr>
          <w:rFonts w:ascii="Arial" w:hAnsi="Arial" w:cs="Arial"/>
          <w:lang w:eastAsia="en-GB"/>
        </w:rPr>
      </w:pPr>
      <w:r w:rsidRPr="007448AC">
        <w:rPr>
          <w:rFonts w:ascii="Arial" w:hAnsi="Arial" w:cs="Arial"/>
          <w:lang w:eastAsia="en-GB"/>
        </w:rPr>
        <w:t>IoT Security: Addressing vulnerabilities in the network of connected devices.</w:t>
      </w:r>
    </w:p>
    <w:p w14:paraId="7514D15F" w14:textId="2360F617" w:rsidR="00A81218" w:rsidRPr="007448AC" w:rsidRDefault="007E0C5C" w:rsidP="007448AC">
      <w:pPr>
        <w:pStyle w:val="ListParagraph"/>
        <w:numPr>
          <w:ilvl w:val="0"/>
          <w:numId w:val="12"/>
        </w:numPr>
        <w:rPr>
          <w:rFonts w:ascii="Arial" w:hAnsi="Arial" w:cs="Arial"/>
          <w:lang w:eastAsia="en-GB"/>
        </w:rPr>
      </w:pPr>
      <w:r w:rsidRPr="007448AC">
        <w:rPr>
          <w:rFonts w:ascii="Arial" w:hAnsi="Arial" w:cs="Arial"/>
          <w:lang w:eastAsia="en-GB"/>
        </w:rPr>
        <w:t>Ransomware-as-a-Service (RaaS</w:t>
      </w:r>
      <w:r w:rsidR="00556679" w:rsidRPr="007448AC">
        <w:rPr>
          <w:rFonts w:ascii="Arial" w:hAnsi="Arial" w:cs="Arial"/>
          <w:lang w:eastAsia="en-GB"/>
        </w:rPr>
        <w:t>): Confronting</w:t>
      </w:r>
      <w:r w:rsidRPr="007448AC">
        <w:rPr>
          <w:rFonts w:ascii="Arial" w:hAnsi="Arial" w:cs="Arial"/>
          <w:lang w:eastAsia="en-GB"/>
        </w:rPr>
        <w:t xml:space="preserve"> increasingly sophisticated ransomware campaigns.</w:t>
      </w:r>
    </w:p>
    <w:p w14:paraId="47091BE5" w14:textId="77777777" w:rsidR="00556679" w:rsidRDefault="00556679" w:rsidP="00556679">
      <w:pPr>
        <w:pStyle w:val="ListParagraph"/>
        <w:spacing w:after="0" w:line="240" w:lineRule="auto"/>
        <w:rPr>
          <w:rFonts w:ascii="Times New Roman" w:eastAsia="Times New Roman" w:hAnsi="Times New Roman" w:cs="Times New Roman"/>
          <w:kern w:val="0"/>
          <w:lang w:eastAsia="en-GB"/>
          <w14:ligatures w14:val="none"/>
        </w:rPr>
      </w:pPr>
    </w:p>
    <w:p w14:paraId="16C1060D" w14:textId="6A43D32C" w:rsidR="00556679" w:rsidRPr="00556679" w:rsidRDefault="00556679" w:rsidP="00556679">
      <w:pPr>
        <w:pStyle w:val="ListParagraph"/>
        <w:spacing w:after="0" w:line="240" w:lineRule="auto"/>
        <w:rPr>
          <w:rFonts w:ascii="Arial" w:eastAsia="Times New Roman" w:hAnsi="Arial" w:cs="Arial"/>
          <w:kern w:val="0"/>
          <w:lang w:eastAsia="en-GB"/>
          <w14:ligatures w14:val="none"/>
        </w:rPr>
      </w:pPr>
      <w:r w:rsidRPr="00556679">
        <w:rPr>
          <w:rFonts w:ascii="Arial" w:eastAsia="Times New Roman" w:hAnsi="Arial" w:cs="Arial"/>
          <w:kern w:val="0"/>
          <w:lang w:eastAsia="en-GB"/>
          <w14:ligatures w14:val="none"/>
        </w:rPr>
        <w:t>Blue teams are required to remain knowledgeable regarding these developments and take suitable strategies to properly address them.</w:t>
      </w:r>
    </w:p>
    <w:p w14:paraId="0C3D6106" w14:textId="77777777" w:rsidR="00F90908" w:rsidRPr="005B4E4E" w:rsidRDefault="00F90908" w:rsidP="005B4E4E">
      <w:pPr>
        <w:rPr>
          <w:lang w:eastAsia="en-GB"/>
        </w:rPr>
      </w:pPr>
    </w:p>
    <w:p w14:paraId="38D948B4" w14:textId="77777777" w:rsidR="003559CF" w:rsidRDefault="003559CF">
      <w:pPr>
        <w:spacing w:line="278" w:lineRule="auto"/>
      </w:pPr>
      <w:r>
        <w:br w:type="page"/>
      </w:r>
    </w:p>
    <w:p w14:paraId="2DC0DB01" w14:textId="77777777" w:rsidR="00F4060A" w:rsidRDefault="00F4060A" w:rsidP="00051BB3">
      <w:pPr>
        <w:pStyle w:val="Heading1"/>
      </w:pPr>
      <w:bookmarkStart w:id="6" w:name="_Toc186988765"/>
      <w:r w:rsidRPr="00F4060A">
        <w:lastRenderedPageBreak/>
        <w:t>Metrics and Evaluation for Performance</w:t>
      </w:r>
      <w:bookmarkEnd w:id="6"/>
    </w:p>
    <w:p w14:paraId="33228DAF" w14:textId="77777777" w:rsidR="00F4060A" w:rsidRDefault="00F4060A" w:rsidP="00F4060A"/>
    <w:p w14:paraId="6F8151B7" w14:textId="77777777" w:rsidR="00E3265B" w:rsidRPr="00E3265B" w:rsidRDefault="00E3265B" w:rsidP="00E3265B">
      <w:pPr>
        <w:spacing w:line="278" w:lineRule="auto"/>
      </w:pPr>
      <w:r w:rsidRPr="00E3265B">
        <w:t>Evaluating the performance of a blue team plays a vital role in fostering ongoing improvement and resilience. Here are several key metrics that can be beneficial for consideration:</w:t>
      </w:r>
    </w:p>
    <w:p w14:paraId="4F28DC3B" w14:textId="77777777" w:rsidR="00E3265B" w:rsidRPr="00E3265B" w:rsidRDefault="00E3265B" w:rsidP="00E3265B">
      <w:pPr>
        <w:spacing w:line="278" w:lineRule="auto"/>
      </w:pPr>
    </w:p>
    <w:p w14:paraId="6D959BEC" w14:textId="59EBB9B3" w:rsidR="00E3265B" w:rsidRPr="003C6765" w:rsidRDefault="00E3265B" w:rsidP="00E3265B">
      <w:pPr>
        <w:pStyle w:val="ListParagraph"/>
        <w:numPr>
          <w:ilvl w:val="0"/>
          <w:numId w:val="14"/>
        </w:numPr>
        <w:rPr>
          <w:rFonts w:ascii="Arial" w:hAnsi="Arial" w:cs="Arial"/>
        </w:rPr>
      </w:pPr>
      <w:r w:rsidRPr="003C6765">
        <w:rPr>
          <w:rFonts w:ascii="Arial" w:hAnsi="Arial" w:cs="Arial"/>
        </w:rPr>
        <w:t>Mean Time to Detect (MTTD): This metric provides insights into the average time needed to recognize a potential threat.</w:t>
      </w:r>
    </w:p>
    <w:p w14:paraId="1F8B9A6F" w14:textId="74FA48DC" w:rsidR="00E3265B" w:rsidRPr="003C6765" w:rsidRDefault="00E3265B" w:rsidP="00E3265B">
      <w:pPr>
        <w:pStyle w:val="ListParagraph"/>
        <w:numPr>
          <w:ilvl w:val="0"/>
          <w:numId w:val="14"/>
        </w:numPr>
        <w:rPr>
          <w:rFonts w:ascii="Arial" w:hAnsi="Arial" w:cs="Arial"/>
        </w:rPr>
      </w:pPr>
      <w:r w:rsidRPr="003C6765">
        <w:rPr>
          <w:rFonts w:ascii="Arial" w:hAnsi="Arial" w:cs="Arial"/>
        </w:rPr>
        <w:t>Mean Time to Respond (MTTR): This figure helps indicate the average time it takes to effectively address and mitigate a threat.</w:t>
      </w:r>
    </w:p>
    <w:p w14:paraId="49B044CD" w14:textId="3073A153" w:rsidR="00E3265B" w:rsidRPr="003C6765" w:rsidRDefault="00E3265B" w:rsidP="00E3265B">
      <w:pPr>
        <w:pStyle w:val="ListParagraph"/>
        <w:numPr>
          <w:ilvl w:val="0"/>
          <w:numId w:val="14"/>
        </w:numPr>
        <w:rPr>
          <w:rFonts w:ascii="Arial" w:hAnsi="Arial" w:cs="Arial"/>
        </w:rPr>
      </w:pPr>
      <w:r w:rsidRPr="003C6765">
        <w:rPr>
          <w:rFonts w:ascii="Arial" w:hAnsi="Arial" w:cs="Arial"/>
        </w:rPr>
        <w:t xml:space="preserve">Incident Volume: This refers to the total number of incidents managed within a defined </w:t>
      </w:r>
      <w:r w:rsidR="004717E3" w:rsidRPr="003C6765">
        <w:rPr>
          <w:rFonts w:ascii="Arial" w:hAnsi="Arial" w:cs="Arial"/>
        </w:rPr>
        <w:t>period</w:t>
      </w:r>
      <w:r w:rsidRPr="003C6765">
        <w:rPr>
          <w:rFonts w:ascii="Arial" w:hAnsi="Arial" w:cs="Arial"/>
        </w:rPr>
        <w:t>.</w:t>
      </w:r>
    </w:p>
    <w:p w14:paraId="0A4C5A52" w14:textId="22E779B9" w:rsidR="00E3265B" w:rsidRPr="003C6765" w:rsidRDefault="00E3265B" w:rsidP="00E3265B">
      <w:pPr>
        <w:pStyle w:val="ListParagraph"/>
        <w:numPr>
          <w:ilvl w:val="0"/>
          <w:numId w:val="14"/>
        </w:numPr>
        <w:rPr>
          <w:rFonts w:ascii="Arial" w:hAnsi="Arial" w:cs="Arial"/>
        </w:rPr>
      </w:pPr>
      <w:r w:rsidRPr="003C6765">
        <w:rPr>
          <w:rFonts w:ascii="Arial" w:hAnsi="Arial" w:cs="Arial"/>
        </w:rPr>
        <w:t>False Positives: This percentage highlights the proportion of alerts that do not represent actual threats, providing context to the alerting process.</w:t>
      </w:r>
    </w:p>
    <w:p w14:paraId="2E31BA35" w14:textId="53BF1A62" w:rsidR="00E3265B" w:rsidRPr="003C6765" w:rsidRDefault="00E3265B" w:rsidP="00E3265B">
      <w:pPr>
        <w:pStyle w:val="ListParagraph"/>
        <w:numPr>
          <w:ilvl w:val="0"/>
          <w:numId w:val="14"/>
        </w:numPr>
        <w:rPr>
          <w:rFonts w:ascii="Arial" w:hAnsi="Arial" w:cs="Arial"/>
        </w:rPr>
      </w:pPr>
      <w:r w:rsidRPr="003C6765">
        <w:rPr>
          <w:rFonts w:ascii="Arial" w:hAnsi="Arial" w:cs="Arial"/>
        </w:rPr>
        <w:t>Patch Management Efficiency: This statistic reflects the time taken to implement critical updates and fixes, an important aspect of maintaining system integrity.</w:t>
      </w:r>
    </w:p>
    <w:p w14:paraId="04736EF1" w14:textId="7FD8ED7B" w:rsidR="006326B1" w:rsidRPr="003C6765" w:rsidRDefault="00E3265B" w:rsidP="00E3265B">
      <w:pPr>
        <w:spacing w:line="278" w:lineRule="auto"/>
        <w:rPr>
          <w:rFonts w:ascii="Arial" w:hAnsi="Arial" w:cs="Arial"/>
        </w:rPr>
      </w:pPr>
      <w:r w:rsidRPr="003C6765">
        <w:rPr>
          <w:rFonts w:ascii="Arial" w:hAnsi="Arial" w:cs="Arial"/>
        </w:rPr>
        <w:t>By regularly reviewing these metrics, blue teams can gain valuable insights into their operations, identify opportunities for enhancement, and continue to strengthen their overall effectiveness</w:t>
      </w:r>
      <w:sdt>
        <w:sdtPr>
          <w:rPr>
            <w:rFonts w:ascii="Arial" w:hAnsi="Arial" w:cs="Arial"/>
            <w:color w:val="000000"/>
            <w:highlight w:val="white"/>
          </w:rPr>
          <w:alias w:val="Citation"/>
          <w:tag w:val="{&quot;referencesIds&quot;:[&quot;doc:677aaa689d45350bb9044acd&quot;],&quot;referencesOptions&quot;:{&quot;doc:677aaa689d45350bb9044acd&quot;:{&quot;author&quot;:true,&quot;year&quot;:true,&quot;formatAuthorYear&quot;:false,&quot;pageReplace&quot;:&quot;&quot;,&quot;prefix&quot;:&quot;&quot;,&quot;suffix&quot;:&quot;&quot;}},&quot;hasBrokenReferences&quot;:false,&quot;hasManualEdits&quot;:false,&quot;isEmpty&quot;:false,&quot;citationType&quot;:&quot;inline&quot;,&quot;id&quot;:1487819213,&quot;citationText&quot;:&quot;&lt;span style=\&quot;font-family:Arial;font-size:14.666666666666666px;color:#000000\&quot;&gt;[5]&lt;/span&gt;&quot;}"/>
          <w:id w:val="1487819213"/>
          <w:placeholder>
            <w:docPart w:val="AE05CBCBA07B40DC9295C09FA8604DF2"/>
          </w:placeholder>
        </w:sdtPr>
        <w:sdtEndPr/>
        <w:sdtContent>
          <w:r w:rsidR="00F436D9" w:rsidRPr="003C6765">
            <w:rPr>
              <w:rFonts w:ascii="Arial" w:eastAsia="Times New Roman" w:hAnsi="Arial" w:cs="Arial"/>
              <w:color w:val="000000"/>
            </w:rPr>
            <w:t>[8]</w:t>
          </w:r>
        </w:sdtContent>
      </w:sdt>
      <w:r w:rsidRPr="003C6765">
        <w:rPr>
          <w:rFonts w:ascii="Arial" w:hAnsi="Arial" w:cs="Arial"/>
        </w:rPr>
        <w:t xml:space="preserve">. </w:t>
      </w:r>
    </w:p>
    <w:p w14:paraId="00D8898D" w14:textId="77777777" w:rsidR="006326B1" w:rsidRDefault="006326B1" w:rsidP="00E3265B">
      <w:pPr>
        <w:spacing w:line="278" w:lineRule="auto"/>
      </w:pPr>
    </w:p>
    <w:p w14:paraId="0CD3E3F2" w14:textId="77777777" w:rsidR="00881AB5" w:rsidRDefault="00881AB5" w:rsidP="00881AB5">
      <w:pPr>
        <w:keepNext/>
        <w:spacing w:line="278" w:lineRule="auto"/>
      </w:pPr>
      <w:r>
        <w:rPr>
          <w:noProof/>
        </w:rPr>
        <w:drawing>
          <wp:inline distT="0" distB="0" distL="0" distR="0" wp14:anchorId="7ED4D60D" wp14:editId="5ED5BBBD">
            <wp:extent cx="5731510" cy="2039620"/>
            <wp:effectExtent l="0" t="0" r="2540" b="0"/>
            <wp:docPr id="1572089500" name="Picture 3" descr="A group of blue green and blue labels&#10;&#10;Description automatically generated">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089500" name="Picture 3" descr="A group of blue green and blue labels&#10;&#10;Description automatically generated">
                      <a:hlinkClick r:id="rId9"/>
                    </pic:cNvPr>
                    <pic:cNvPicPr/>
                  </pic:nvPicPr>
                  <pic:blipFill>
                    <a:blip r:embed="rId10">
                      <a:extLst>
                        <a:ext uri="{28A0092B-C50C-407E-A947-70E740481C1C}">
                          <a14:useLocalDpi xmlns:a14="http://schemas.microsoft.com/office/drawing/2010/main" val="0"/>
                        </a:ext>
                      </a:extLst>
                    </a:blip>
                    <a:stretch>
                      <a:fillRect/>
                    </a:stretch>
                  </pic:blipFill>
                  <pic:spPr>
                    <a:xfrm>
                      <a:off x="0" y="0"/>
                      <a:ext cx="5731510" cy="2039620"/>
                    </a:xfrm>
                    <a:prstGeom prst="rect">
                      <a:avLst/>
                    </a:prstGeom>
                  </pic:spPr>
                </pic:pic>
              </a:graphicData>
            </a:graphic>
          </wp:inline>
        </w:drawing>
      </w:r>
    </w:p>
    <w:p w14:paraId="484725CC" w14:textId="63210974" w:rsidR="00881AB5" w:rsidRDefault="00881AB5" w:rsidP="00881AB5">
      <w:pPr>
        <w:pStyle w:val="Caption"/>
      </w:pPr>
      <w:bookmarkStart w:id="7" w:name="_Toc186984757"/>
      <w:r>
        <w:t xml:space="preserve">Figure </w:t>
      </w:r>
      <w:fldSimple w:instr=" SEQ Figure \* ARABIC ">
        <w:r>
          <w:rPr>
            <w:noProof/>
          </w:rPr>
          <w:t>2</w:t>
        </w:r>
      </w:fldSimple>
      <w:r>
        <w:t>: Evaluating team performance</w:t>
      </w:r>
      <w:bookmarkEnd w:id="7"/>
    </w:p>
    <w:p w14:paraId="2A013D6C" w14:textId="4D54C645" w:rsidR="003F08FF" w:rsidRDefault="003F08FF" w:rsidP="00E3265B">
      <w:pPr>
        <w:spacing w:line="278" w:lineRule="auto"/>
      </w:pPr>
      <w:r>
        <w:br w:type="page"/>
      </w:r>
    </w:p>
    <w:p w14:paraId="06234FF3" w14:textId="2C1715F0" w:rsidR="003D7C79" w:rsidRDefault="002051ED" w:rsidP="00215CBD">
      <w:pPr>
        <w:pStyle w:val="Heading1"/>
      </w:pPr>
      <w:bookmarkStart w:id="8" w:name="_Toc186988766"/>
      <w:r w:rsidRPr="003D7C79">
        <w:lastRenderedPageBreak/>
        <w:t>Collaborating with</w:t>
      </w:r>
      <w:r w:rsidR="003D7C79" w:rsidRPr="003D7C79">
        <w:t xml:space="preserve"> Other Teams</w:t>
      </w:r>
      <w:bookmarkEnd w:id="8"/>
    </w:p>
    <w:p w14:paraId="0B626B65" w14:textId="77777777" w:rsidR="002051ED" w:rsidRDefault="002051ED" w:rsidP="002051ED"/>
    <w:p w14:paraId="469EADDF" w14:textId="11539D6E" w:rsidR="00B06D7A" w:rsidRPr="003C6765" w:rsidRDefault="00B06D7A" w:rsidP="00B06D7A">
      <w:pPr>
        <w:rPr>
          <w:rFonts w:ascii="Arial" w:hAnsi="Arial" w:cs="Arial"/>
        </w:rPr>
      </w:pPr>
      <w:r w:rsidRPr="003C6765">
        <w:rPr>
          <w:rFonts w:ascii="Arial" w:hAnsi="Arial" w:cs="Arial"/>
        </w:rPr>
        <w:t>Blue teams are most effective when they collaborate with other groups to enhance organi</w:t>
      </w:r>
      <w:r w:rsidR="003C6765">
        <w:rPr>
          <w:rFonts w:ascii="Arial" w:hAnsi="Arial" w:cs="Arial"/>
        </w:rPr>
        <w:t>s</w:t>
      </w:r>
      <w:r w:rsidRPr="003C6765">
        <w:rPr>
          <w:rFonts w:ascii="Arial" w:hAnsi="Arial" w:cs="Arial"/>
        </w:rPr>
        <w:t>ational security</w:t>
      </w:r>
      <w:sdt>
        <w:sdtPr>
          <w:rPr>
            <w:rFonts w:ascii="Arial" w:hAnsi="Arial" w:cs="Arial"/>
            <w:color w:val="000000"/>
            <w:highlight w:val="white"/>
          </w:rPr>
          <w:alias w:val="Citation"/>
          <w:tag w:val="{&quot;referencesIds&quot;:[&quot;doc:677ab76a900d5351eccb67ca&quot;],&quot;referencesOptions&quot;:{&quot;doc:677ab76a900d5351eccb67ca&quot;:{&quot;author&quot;:true,&quot;year&quot;:true,&quot;formatAuthorYear&quot;:false,&quot;pageReplace&quot;:&quot;&quot;,&quot;prefix&quot;:&quot;&quot;,&quot;suffix&quot;:&quot;&quot;}},&quot;hasBrokenReferences&quot;:false,&quot;hasManualEdits&quot;:false,&quot;isEmpty&quot;:false,&quot;citationType&quot;:&quot;inline&quot;,&quot;id&quot;:1965919510,&quot;citationText&quot;:&quot;&lt;span style=\&quot;font-family:Arial;font-size:14.666666666666666px;color:#000000\&quot;&gt;[6]&lt;/span&gt;&quot;}"/>
          <w:id w:val="1965919510"/>
          <w:placeholder>
            <w:docPart w:val="71E2555FD110427594D8404043680248"/>
          </w:placeholder>
        </w:sdtPr>
        <w:sdtEndPr/>
        <w:sdtContent>
          <w:r w:rsidR="00F436D9" w:rsidRPr="003C6765">
            <w:rPr>
              <w:rFonts w:ascii="Arial" w:eastAsia="Times New Roman" w:hAnsi="Arial" w:cs="Arial"/>
              <w:color w:val="000000"/>
            </w:rPr>
            <w:t>[9]</w:t>
          </w:r>
        </w:sdtContent>
      </w:sdt>
      <w:r w:rsidRPr="003C6765">
        <w:rPr>
          <w:rFonts w:ascii="Arial" w:hAnsi="Arial" w:cs="Arial"/>
        </w:rPr>
        <w:t>. Fostering these partnerships can lead to significant improvements. Key collaborative initiatives include:</w:t>
      </w:r>
    </w:p>
    <w:p w14:paraId="508118AE" w14:textId="77777777" w:rsidR="00B06D7A" w:rsidRPr="00B06D7A" w:rsidRDefault="00B06D7A" w:rsidP="00B06D7A">
      <w:pPr>
        <w:rPr>
          <w:rFonts w:ascii="Arial" w:hAnsi="Arial" w:cs="Arial"/>
        </w:rPr>
      </w:pPr>
    </w:p>
    <w:p w14:paraId="039CAECB" w14:textId="034659F7" w:rsidR="00B06D7A" w:rsidRPr="00B06D7A" w:rsidRDefault="00B06D7A" w:rsidP="00B06D7A">
      <w:pPr>
        <w:pStyle w:val="ListParagraph"/>
        <w:numPr>
          <w:ilvl w:val="0"/>
          <w:numId w:val="15"/>
        </w:numPr>
        <w:rPr>
          <w:rFonts w:ascii="Arial" w:hAnsi="Arial" w:cs="Arial"/>
        </w:rPr>
      </w:pPr>
      <w:r w:rsidRPr="00B06D7A">
        <w:rPr>
          <w:rFonts w:ascii="Arial" w:hAnsi="Arial" w:cs="Arial"/>
        </w:rPr>
        <w:t>Red Team Collaboration: Engaging in adversarial testing to proactively identify and address vulnerabilities.</w:t>
      </w:r>
    </w:p>
    <w:p w14:paraId="2CEA6495" w14:textId="125B125C" w:rsidR="00B06D7A" w:rsidRPr="00B06D7A" w:rsidRDefault="00B06D7A" w:rsidP="00B06D7A">
      <w:pPr>
        <w:pStyle w:val="ListParagraph"/>
        <w:numPr>
          <w:ilvl w:val="0"/>
          <w:numId w:val="15"/>
        </w:numPr>
        <w:rPr>
          <w:rFonts w:ascii="Arial" w:hAnsi="Arial" w:cs="Arial"/>
        </w:rPr>
      </w:pPr>
      <w:r w:rsidRPr="00B06D7A">
        <w:rPr>
          <w:rFonts w:ascii="Arial" w:hAnsi="Arial" w:cs="Arial"/>
        </w:rPr>
        <w:t xml:space="preserve">Purple Teaming: Integrating the strengths of both red and blue teams to create stronger </w:t>
      </w:r>
      <w:r w:rsidR="008D69D5" w:rsidRPr="00B06D7A">
        <w:rPr>
          <w:rFonts w:ascii="Arial" w:hAnsi="Arial" w:cs="Arial"/>
        </w:rPr>
        <w:t>defences</w:t>
      </w:r>
      <w:r w:rsidRPr="00B06D7A">
        <w:rPr>
          <w:rFonts w:ascii="Arial" w:hAnsi="Arial" w:cs="Arial"/>
        </w:rPr>
        <w:t>.</w:t>
      </w:r>
    </w:p>
    <w:p w14:paraId="372182DE" w14:textId="487FECF4" w:rsidR="00B06D7A" w:rsidRPr="00B06D7A" w:rsidRDefault="00B06D7A" w:rsidP="00B06D7A">
      <w:pPr>
        <w:pStyle w:val="ListParagraph"/>
        <w:numPr>
          <w:ilvl w:val="0"/>
          <w:numId w:val="15"/>
        </w:numPr>
        <w:rPr>
          <w:rFonts w:ascii="Arial" w:hAnsi="Arial" w:cs="Arial"/>
        </w:rPr>
      </w:pPr>
      <w:r w:rsidRPr="00B06D7A">
        <w:rPr>
          <w:rFonts w:ascii="Arial" w:hAnsi="Arial" w:cs="Arial"/>
        </w:rPr>
        <w:t>Collaboration with IT and DevOps: Working closely with IT and DevOps teams to ensure secure configurations and deployments that bolster overall security.</w:t>
      </w:r>
    </w:p>
    <w:p w14:paraId="1BA65737" w14:textId="0A010F59" w:rsidR="00B06D7A" w:rsidRPr="008D69D5" w:rsidRDefault="00B06D7A" w:rsidP="008D69D5">
      <w:pPr>
        <w:pStyle w:val="ListParagraph"/>
        <w:numPr>
          <w:ilvl w:val="0"/>
          <w:numId w:val="15"/>
        </w:numPr>
        <w:rPr>
          <w:rFonts w:ascii="Arial" w:hAnsi="Arial" w:cs="Arial"/>
        </w:rPr>
      </w:pPr>
      <w:r w:rsidRPr="008D69D5">
        <w:rPr>
          <w:rFonts w:ascii="Arial" w:hAnsi="Arial" w:cs="Arial"/>
        </w:rPr>
        <w:t xml:space="preserve">Executive Communication: Providing leadership with clear insights into security metrics and risks, empowering them to make informed decisions. </w:t>
      </w:r>
    </w:p>
    <w:p w14:paraId="576CA748" w14:textId="77777777" w:rsidR="00B06D7A" w:rsidRPr="00B06D7A" w:rsidRDefault="00B06D7A" w:rsidP="00B06D7A">
      <w:pPr>
        <w:rPr>
          <w:rFonts w:ascii="Arial" w:hAnsi="Arial" w:cs="Arial"/>
        </w:rPr>
      </w:pPr>
    </w:p>
    <w:p w14:paraId="368856DE" w14:textId="6DEA1EA7" w:rsidR="003D7C79" w:rsidRDefault="00B06D7A" w:rsidP="003D7C79">
      <w:pPr>
        <w:rPr>
          <w:rFonts w:ascii="Arial" w:hAnsi="Arial" w:cs="Arial"/>
        </w:rPr>
      </w:pPr>
      <w:r w:rsidRPr="00B06D7A">
        <w:rPr>
          <w:rFonts w:ascii="Arial" w:hAnsi="Arial" w:cs="Arial"/>
        </w:rPr>
        <w:t>By nurturing these collaborations, organi</w:t>
      </w:r>
      <w:r w:rsidR="00075EAD">
        <w:rPr>
          <w:rFonts w:ascii="Arial" w:hAnsi="Arial" w:cs="Arial"/>
        </w:rPr>
        <w:t>s</w:t>
      </w:r>
      <w:r w:rsidRPr="00B06D7A">
        <w:rPr>
          <w:rFonts w:ascii="Arial" w:hAnsi="Arial" w:cs="Arial"/>
        </w:rPr>
        <w:t>ations can build a more resilient security posture.</w:t>
      </w:r>
    </w:p>
    <w:p w14:paraId="5E9AB66B" w14:textId="7054FE16" w:rsidR="00051BB3" w:rsidRDefault="00051BB3" w:rsidP="00051BB3">
      <w:pPr>
        <w:pStyle w:val="Heading1"/>
      </w:pPr>
      <w:bookmarkStart w:id="9" w:name="_Toc186988767"/>
      <w:r w:rsidRPr="009C4B54">
        <w:t>Developing a Robust Cybersecurity Framework</w:t>
      </w:r>
      <w:bookmarkEnd w:id="9"/>
    </w:p>
    <w:p w14:paraId="20286967" w14:textId="1CEA6F2D" w:rsidR="00AB5CE0" w:rsidRPr="00075EAD" w:rsidRDefault="00AB5CE0" w:rsidP="00AB5CE0">
      <w:pPr>
        <w:rPr>
          <w:rFonts w:ascii="Arial" w:hAnsi="Arial" w:cs="Arial"/>
        </w:rPr>
      </w:pPr>
      <w:r w:rsidRPr="00075EAD">
        <w:rPr>
          <w:rFonts w:ascii="Arial" w:hAnsi="Arial" w:cs="Arial"/>
        </w:rPr>
        <w:t xml:space="preserve">Collaboration is crucial for blue teams, enabling them to work effectively with various groups to bolster organizational </w:t>
      </w:r>
      <w:r w:rsidR="00224086" w:rsidRPr="00075EAD">
        <w:rPr>
          <w:rFonts w:ascii="Arial" w:hAnsi="Arial" w:cs="Arial"/>
        </w:rPr>
        <w:t xml:space="preserve">security </w:t>
      </w:r>
      <w:sdt>
        <w:sdtPr>
          <w:rPr>
            <w:rFonts w:ascii="Arial" w:hAnsi="Arial" w:cs="Arial"/>
            <w:color w:val="000000"/>
            <w:highlight w:val="white"/>
          </w:rPr>
          <w:alias w:val="Citation"/>
          <w:tag w:val="{&quot;referencesIds&quot;:[&quot;doc:677d27439d587932d60d680a&quot;],&quot;referencesOptions&quot;:{&quot;doc:677d27439d587932d60d680a&quot;:{&quot;author&quot;:true,&quot;year&quot;:true,&quot;formatAuthorYear&quot;:false,&quot;pageReplace&quot;:&quot;&quot;,&quot;prefix&quot;:&quot;&quot;,&quot;suffix&quot;:&quot;&quot;}},&quot;hasBrokenReferences&quot;:false,&quot;hasManualEdits&quot;:false,&quot;isEmpty&quot;:false,&quot;citationType&quot;:&quot;inline&quot;}"/>
          <w:id w:val="1729725345"/>
          <w:placeholder>
            <w:docPart w:val="0AB0F863805F4D699381DDDF94AC584B"/>
          </w:placeholder>
        </w:sdtPr>
        <w:sdtEndPr/>
        <w:sdtContent>
          <w:r w:rsidR="00F436D9" w:rsidRPr="00075EAD">
            <w:rPr>
              <w:rFonts w:ascii="Arial" w:eastAsia="Times New Roman" w:hAnsi="Arial" w:cs="Arial"/>
              <w:color w:val="000000"/>
            </w:rPr>
            <w:t>[10]</w:t>
          </w:r>
        </w:sdtContent>
      </w:sdt>
      <w:r w:rsidR="00224086" w:rsidRPr="00075EAD">
        <w:rPr>
          <w:rFonts w:ascii="Arial" w:hAnsi="Arial" w:cs="Arial"/>
        </w:rPr>
        <w:t xml:space="preserve">. </w:t>
      </w:r>
      <w:r w:rsidRPr="00075EAD">
        <w:rPr>
          <w:rFonts w:ascii="Arial" w:hAnsi="Arial" w:cs="Arial"/>
        </w:rPr>
        <w:t>Key collaborative efforts include:</w:t>
      </w:r>
    </w:p>
    <w:p w14:paraId="496049C4" w14:textId="77777777" w:rsidR="00AB5CE0" w:rsidRPr="00AB5CE0" w:rsidRDefault="00AB5CE0" w:rsidP="00AB5CE0"/>
    <w:p w14:paraId="0DFACAA2" w14:textId="23401632" w:rsidR="00AB5CE0" w:rsidRPr="00075EAD" w:rsidRDefault="00AB5CE0" w:rsidP="00AB5CE0">
      <w:pPr>
        <w:pStyle w:val="ListParagraph"/>
        <w:numPr>
          <w:ilvl w:val="0"/>
          <w:numId w:val="16"/>
        </w:numPr>
        <w:rPr>
          <w:rFonts w:ascii="Arial" w:hAnsi="Arial" w:cs="Arial"/>
        </w:rPr>
      </w:pPr>
      <w:r w:rsidRPr="00075EAD">
        <w:rPr>
          <w:rFonts w:ascii="Arial" w:hAnsi="Arial" w:cs="Arial"/>
        </w:rPr>
        <w:t>Red Team Collaboration: Engaging in adversarial testing to identify vulnerabilities and improve security posture.</w:t>
      </w:r>
    </w:p>
    <w:p w14:paraId="693C67F0" w14:textId="7FF5BC79" w:rsidR="00AB5CE0" w:rsidRPr="00075EAD" w:rsidRDefault="00AB5CE0" w:rsidP="00AB5CE0">
      <w:pPr>
        <w:pStyle w:val="ListParagraph"/>
        <w:numPr>
          <w:ilvl w:val="0"/>
          <w:numId w:val="16"/>
        </w:numPr>
        <w:rPr>
          <w:rFonts w:ascii="Arial" w:hAnsi="Arial" w:cs="Arial"/>
        </w:rPr>
      </w:pPr>
      <w:r w:rsidRPr="00075EAD">
        <w:rPr>
          <w:rFonts w:ascii="Arial" w:hAnsi="Arial" w:cs="Arial"/>
        </w:rPr>
        <w:t xml:space="preserve">Purple Teaming: Integrating the efforts of red and blue teams to enhance </w:t>
      </w:r>
      <w:r w:rsidR="00EF0DDF" w:rsidRPr="00075EAD">
        <w:rPr>
          <w:rFonts w:ascii="Arial" w:hAnsi="Arial" w:cs="Arial"/>
        </w:rPr>
        <w:t>defence</w:t>
      </w:r>
      <w:r w:rsidRPr="00075EAD">
        <w:rPr>
          <w:rFonts w:ascii="Arial" w:hAnsi="Arial" w:cs="Arial"/>
        </w:rPr>
        <w:t xml:space="preserve"> mechanisms and create a more resilient security strategy.</w:t>
      </w:r>
    </w:p>
    <w:p w14:paraId="4D6C6024" w14:textId="1CE8874C" w:rsidR="00AB5CE0" w:rsidRPr="00075EAD" w:rsidRDefault="00AB5CE0" w:rsidP="00AB5CE0">
      <w:pPr>
        <w:pStyle w:val="ListParagraph"/>
        <w:numPr>
          <w:ilvl w:val="0"/>
          <w:numId w:val="16"/>
        </w:numPr>
        <w:rPr>
          <w:rFonts w:ascii="Arial" w:hAnsi="Arial" w:cs="Arial"/>
        </w:rPr>
      </w:pPr>
      <w:r w:rsidRPr="00075EAD">
        <w:rPr>
          <w:rFonts w:ascii="Arial" w:hAnsi="Arial" w:cs="Arial"/>
        </w:rPr>
        <w:t>IT and DevOps Partnership Collaborating with IT and DevOps teams to ensure secure system configurations and effective deployments, fostering a culture of security awareness.</w:t>
      </w:r>
    </w:p>
    <w:p w14:paraId="51B12BE1" w14:textId="09957A92" w:rsidR="00AB5CE0" w:rsidRPr="00075EAD" w:rsidRDefault="00AB103C" w:rsidP="00AB5CE0">
      <w:pPr>
        <w:pStyle w:val="ListParagraph"/>
        <w:numPr>
          <w:ilvl w:val="0"/>
          <w:numId w:val="16"/>
        </w:numPr>
        <w:rPr>
          <w:rFonts w:ascii="Arial" w:hAnsi="Arial" w:cs="Arial"/>
        </w:rPr>
      </w:pPr>
      <w:r w:rsidRPr="00075EAD">
        <w:rPr>
          <w:rFonts w:ascii="Arial" w:hAnsi="Arial" w:cs="Arial"/>
        </w:rPr>
        <w:t xml:space="preserve"> </w:t>
      </w:r>
      <w:r w:rsidR="00AB5CE0" w:rsidRPr="00075EAD">
        <w:rPr>
          <w:rFonts w:ascii="Arial" w:hAnsi="Arial" w:cs="Arial"/>
        </w:rPr>
        <w:t>Executive Communication: Sharing security metrics and risks with leadership to facilitate informed decision-making and prioritize security initiatives.</w:t>
      </w:r>
    </w:p>
    <w:p w14:paraId="05F8AE83" w14:textId="6BA3E178" w:rsidR="00051BB3" w:rsidRPr="00075EAD" w:rsidRDefault="00AB5CE0" w:rsidP="00AB5CE0">
      <w:pPr>
        <w:rPr>
          <w:rFonts w:ascii="Arial" w:hAnsi="Arial" w:cs="Arial"/>
        </w:rPr>
      </w:pPr>
      <w:r w:rsidRPr="00075EAD">
        <w:rPr>
          <w:rFonts w:ascii="Arial" w:hAnsi="Arial" w:cs="Arial"/>
        </w:rPr>
        <w:t>By fostering these collaborative relationships, blue teams can significantly strengthen overall security effectiveness.</w:t>
      </w:r>
    </w:p>
    <w:p w14:paraId="0669B168" w14:textId="77777777" w:rsidR="00FD41DF" w:rsidRDefault="00FD41DF" w:rsidP="00AB5CE0"/>
    <w:p w14:paraId="488E401F" w14:textId="143EB630" w:rsidR="00FD41DF" w:rsidRDefault="00FD41DF">
      <w:pPr>
        <w:spacing w:line="278" w:lineRule="auto"/>
      </w:pPr>
      <w:r>
        <w:br w:type="page"/>
      </w:r>
    </w:p>
    <w:p w14:paraId="44E00982" w14:textId="3A14E0BC" w:rsidR="00FD41DF" w:rsidRDefault="008A1213" w:rsidP="008A1213">
      <w:pPr>
        <w:pStyle w:val="Heading1"/>
      </w:pPr>
      <w:r>
        <w:lastRenderedPageBreak/>
        <w:t>Conclusion</w:t>
      </w:r>
    </w:p>
    <w:p w14:paraId="21B9B2F9" w14:textId="77777777" w:rsidR="008A1213" w:rsidRDefault="008A1213" w:rsidP="008A1213"/>
    <w:p w14:paraId="00B2A36E" w14:textId="77777777" w:rsidR="004C6F41" w:rsidRPr="00075EAD" w:rsidRDefault="004C6F41" w:rsidP="004C6F41">
      <w:pPr>
        <w:rPr>
          <w:rFonts w:ascii="Arial" w:hAnsi="Arial" w:cs="Arial"/>
        </w:rPr>
      </w:pPr>
      <w:r w:rsidRPr="00075EAD">
        <w:rPr>
          <w:rFonts w:ascii="Arial" w:hAnsi="Arial" w:cs="Arial"/>
        </w:rPr>
        <w:t xml:space="preserve">This paper emphasises the importance of blue teams in protecting organisations from cyber threats. Blue teams should clearly grasp their tasks, employ advanced tools, and consider human elements </w:t>
      </w:r>
      <w:proofErr w:type="gramStart"/>
      <w:r w:rsidRPr="00075EAD">
        <w:rPr>
          <w:rFonts w:ascii="Arial" w:hAnsi="Arial" w:cs="Arial"/>
        </w:rPr>
        <w:t>in order to</w:t>
      </w:r>
      <w:proofErr w:type="gramEnd"/>
      <w:r w:rsidRPr="00075EAD">
        <w:rPr>
          <w:rFonts w:ascii="Arial" w:hAnsi="Arial" w:cs="Arial"/>
        </w:rPr>
        <w:t xml:space="preserve"> better their defence. Collaboration, continual improvement, and adaptability are critical for their success. In an ever-changing threat landscape, organisations must take a proactive approach to securing their assets.</w:t>
      </w:r>
    </w:p>
    <w:p w14:paraId="4EE4035E" w14:textId="77777777" w:rsidR="008A1213" w:rsidRPr="008A1213" w:rsidRDefault="008A1213" w:rsidP="008A1213"/>
    <w:p w14:paraId="33172498" w14:textId="77777777" w:rsidR="008A1213" w:rsidRDefault="008A1213" w:rsidP="00AB5CE0"/>
    <w:p w14:paraId="5A543D2E" w14:textId="77777777" w:rsidR="00051BB3" w:rsidRPr="00051BB3" w:rsidRDefault="00051BB3" w:rsidP="00051BB3"/>
    <w:p w14:paraId="73FB0ECE" w14:textId="77777777" w:rsidR="003D7C79" w:rsidRPr="003D7C79" w:rsidRDefault="003D7C79" w:rsidP="003D7C79"/>
    <w:p w14:paraId="2BFC7CCC" w14:textId="77777777" w:rsidR="001255E2" w:rsidRDefault="001255E2" w:rsidP="00E3265B">
      <w:pPr>
        <w:spacing w:line="278" w:lineRule="auto"/>
      </w:pPr>
    </w:p>
    <w:p w14:paraId="0E29C6FD" w14:textId="157B74FD" w:rsidR="009C4B54" w:rsidRPr="009C4B54" w:rsidRDefault="001255E2" w:rsidP="00215CBD">
      <w:pPr>
        <w:pStyle w:val="Heading1"/>
      </w:pPr>
      <w:r>
        <w:br w:type="page"/>
      </w:r>
    </w:p>
    <w:p w14:paraId="106BFAC8" w14:textId="53C1C341" w:rsidR="00BD2318" w:rsidRDefault="00BD2318">
      <w:pPr>
        <w:spacing w:line="278" w:lineRule="auto"/>
      </w:pPr>
    </w:p>
    <w:p w14:paraId="48063554" w14:textId="77777777" w:rsidR="00F90908" w:rsidRDefault="00F90908" w:rsidP="00B06A21">
      <w:pPr>
        <w:spacing w:line="278" w:lineRule="auto"/>
      </w:pPr>
    </w:p>
    <w:sdt>
      <w:sdtPr>
        <w:rPr>
          <w:rFonts w:asciiTheme="minorHAnsi" w:eastAsiaTheme="minorHAnsi" w:hAnsiTheme="minorHAnsi" w:cstheme="minorBidi"/>
          <w:kern w:val="2"/>
          <w:sz w:val="22"/>
          <w:szCs w:val="22"/>
          <w:lang w:eastAsia="en-US"/>
          <w14:ligatures w14:val="standardContextual"/>
        </w:rPr>
        <w:tag w:val="rw.bWnCOutputStyleIdiblio"/>
        <w:id w:val="-1888400674"/>
        <w:placeholder>
          <w:docPart w:val="5B5D6C4E4DBA478F83D8D76FA90F1F60"/>
        </w:placeholder>
      </w:sdtPr>
      <w:sdtEndPr/>
      <w:sdtContent>
        <w:p w14:paraId="5585965A" w14:textId="77777777" w:rsidR="00F436D9" w:rsidRDefault="00F436D9">
          <w:pPr>
            <w:pStyle w:val="NormalWeb"/>
            <w:jc w:val="center"/>
            <w:divId w:val="353001407"/>
            <w:rPr>
              <w:rFonts w:ascii="Aptos" w:hAnsi="Aptos"/>
              <w:color w:val="000000"/>
              <w:sz w:val="22"/>
              <w:szCs w:val="22"/>
            </w:rPr>
          </w:pPr>
          <w:r>
            <w:rPr>
              <w:rFonts w:ascii="Aptos" w:hAnsi="Aptos"/>
              <w:color w:val="000000"/>
              <w:sz w:val="22"/>
              <w:szCs w:val="22"/>
            </w:rPr>
            <w:t>References</w:t>
          </w:r>
        </w:p>
        <w:p w14:paraId="00E5E59F" w14:textId="77777777" w:rsidR="00F436D9" w:rsidRDefault="00F436D9">
          <w:pPr>
            <w:pStyle w:val="NormalWeb"/>
            <w:divId w:val="353001407"/>
            <w:rPr>
              <w:rFonts w:ascii="Aptos" w:hAnsi="Aptos"/>
              <w:color w:val="000000"/>
              <w:sz w:val="22"/>
              <w:szCs w:val="22"/>
            </w:rPr>
          </w:pPr>
          <w:r>
            <w:rPr>
              <w:rFonts w:ascii="Aptos" w:hAnsi="Aptos"/>
              <w:color w:val="000000"/>
              <w:sz w:val="22"/>
              <w:szCs w:val="22"/>
            </w:rPr>
            <w:t xml:space="preserve">[1] Anonymous </w:t>
          </w:r>
          <w:proofErr w:type="spellStart"/>
          <w:r>
            <w:rPr>
              <w:rFonts w:ascii="Aptos" w:hAnsi="Aptos"/>
              <w:color w:val="000000"/>
              <w:sz w:val="22"/>
              <w:szCs w:val="22"/>
            </w:rPr>
            <w:t>Anonymous</w:t>
          </w:r>
          <w:proofErr w:type="spellEnd"/>
          <w:r>
            <w:rPr>
              <w:rFonts w:ascii="Aptos" w:hAnsi="Aptos"/>
              <w:color w:val="000000"/>
              <w:sz w:val="22"/>
              <w:szCs w:val="22"/>
            </w:rPr>
            <w:t xml:space="preserve"> Cybersecurity and defending critical infrastructure. Cybersecurity and defending critical infrastructure</w:t>
          </w:r>
          <w:proofErr w:type="gramStart"/>
          <w:r>
            <w:rPr>
              <w:rFonts w:ascii="Aptos" w:hAnsi="Aptos"/>
              <w:color w:val="000000"/>
              <w:sz w:val="22"/>
              <w:szCs w:val="22"/>
            </w:rPr>
            <w:t>. .</w:t>
          </w:r>
          <w:proofErr w:type="gramEnd"/>
        </w:p>
        <w:p w14:paraId="0EA6BFF5" w14:textId="77777777" w:rsidR="00F436D9" w:rsidRDefault="00F436D9">
          <w:pPr>
            <w:pStyle w:val="NormalWeb"/>
            <w:divId w:val="353001407"/>
            <w:rPr>
              <w:rFonts w:ascii="Aptos" w:hAnsi="Aptos"/>
              <w:color w:val="000000"/>
              <w:sz w:val="22"/>
              <w:szCs w:val="22"/>
            </w:rPr>
          </w:pPr>
          <w:r>
            <w:rPr>
              <w:rFonts w:ascii="Aptos" w:hAnsi="Aptos"/>
              <w:color w:val="000000"/>
              <w:sz w:val="22"/>
              <w:szCs w:val="22"/>
            </w:rPr>
            <w:t>[2] C. C. Editor</w:t>
          </w:r>
          <w:proofErr w:type="gramStart"/>
          <w:r>
            <w:rPr>
              <w:rFonts w:ascii="Aptos" w:hAnsi="Aptos"/>
              <w:color w:val="000000"/>
              <w:sz w:val="22"/>
              <w:szCs w:val="22"/>
            </w:rPr>
            <w:t>. .</w:t>
          </w:r>
          <w:proofErr w:type="gramEnd"/>
          <w:r>
            <w:rPr>
              <w:rFonts w:ascii="Aptos" w:hAnsi="Aptos"/>
              <w:color w:val="000000"/>
              <w:sz w:val="22"/>
              <w:szCs w:val="22"/>
            </w:rPr>
            <w:t xml:space="preserve"> </w:t>
          </w:r>
          <w:r>
            <w:rPr>
              <w:rFonts w:ascii="Aptos" w:hAnsi="Aptos"/>
              <w:i/>
              <w:iCs/>
              <w:color w:val="000000"/>
              <w:sz w:val="22"/>
              <w:szCs w:val="22"/>
            </w:rPr>
            <w:t>blue team - Glossary | CSRC</w:t>
          </w:r>
          <w:r>
            <w:rPr>
              <w:rFonts w:ascii="Aptos" w:hAnsi="Aptos"/>
              <w:color w:val="000000"/>
              <w:sz w:val="22"/>
              <w:szCs w:val="22"/>
            </w:rPr>
            <w:t xml:space="preserve">. Available: </w:t>
          </w:r>
          <w:hyperlink r:id="rId11" w:tgtFrame="_blank" w:history="1">
            <w:r>
              <w:rPr>
                <w:rStyle w:val="Hyperlink"/>
                <w:rFonts w:ascii="Aptos" w:hAnsi="Aptos"/>
                <w:sz w:val="22"/>
                <w:szCs w:val="22"/>
              </w:rPr>
              <w:t>https://csrc.nist.gov/glossary/term/blue_team</w:t>
            </w:r>
          </w:hyperlink>
          <w:r>
            <w:rPr>
              <w:rFonts w:ascii="Aptos" w:hAnsi="Aptos"/>
              <w:color w:val="000000"/>
              <w:sz w:val="22"/>
              <w:szCs w:val="22"/>
            </w:rPr>
            <w:t>.</w:t>
          </w:r>
        </w:p>
        <w:p w14:paraId="2E1EE084" w14:textId="77777777" w:rsidR="00F436D9" w:rsidRDefault="00F436D9">
          <w:pPr>
            <w:pStyle w:val="NormalWeb"/>
            <w:divId w:val="353001407"/>
            <w:rPr>
              <w:rFonts w:ascii="Aptos" w:hAnsi="Aptos"/>
              <w:color w:val="000000"/>
              <w:sz w:val="22"/>
              <w:szCs w:val="22"/>
            </w:rPr>
          </w:pPr>
          <w:r>
            <w:rPr>
              <w:rFonts w:ascii="Aptos" w:hAnsi="Aptos"/>
              <w:color w:val="000000"/>
              <w:sz w:val="22"/>
              <w:szCs w:val="22"/>
            </w:rPr>
            <w:t xml:space="preserve">[3] Anonymous </w:t>
          </w:r>
          <w:proofErr w:type="spellStart"/>
          <w:r>
            <w:rPr>
              <w:rFonts w:ascii="Aptos" w:hAnsi="Aptos"/>
              <w:color w:val="000000"/>
              <w:sz w:val="22"/>
              <w:szCs w:val="22"/>
            </w:rPr>
            <w:t>Anonymous</w:t>
          </w:r>
          <w:proofErr w:type="spellEnd"/>
          <w:r>
            <w:rPr>
              <w:rFonts w:ascii="Aptos" w:hAnsi="Aptos"/>
              <w:color w:val="000000"/>
              <w:sz w:val="22"/>
              <w:szCs w:val="22"/>
            </w:rPr>
            <w:t xml:space="preserve"> View of analysing multidimensional strategies for cyber threat detection in security monitoring. View of analysing multidimensional strategies for cyber threat detection in security monitoring. Available: </w:t>
          </w:r>
          <w:hyperlink r:id="rId12" w:tgtFrame="_blank" w:history="1">
            <w:r>
              <w:rPr>
                <w:rStyle w:val="Hyperlink"/>
                <w:rFonts w:ascii="Aptos" w:hAnsi="Aptos"/>
                <w:sz w:val="22"/>
                <w:szCs w:val="22"/>
              </w:rPr>
              <w:t>https://papers.academic-conferences.org/index.php/eccws/article/view/2123/2124</w:t>
            </w:r>
          </w:hyperlink>
          <w:r>
            <w:rPr>
              <w:rFonts w:ascii="Aptos" w:hAnsi="Aptos"/>
              <w:color w:val="000000"/>
              <w:sz w:val="22"/>
              <w:szCs w:val="22"/>
            </w:rPr>
            <w:t>.</w:t>
          </w:r>
        </w:p>
        <w:p w14:paraId="7197E401" w14:textId="77777777" w:rsidR="00F436D9" w:rsidRDefault="00F436D9">
          <w:pPr>
            <w:pStyle w:val="NormalWeb"/>
            <w:divId w:val="353001407"/>
            <w:rPr>
              <w:rFonts w:ascii="Aptos" w:hAnsi="Aptos"/>
              <w:color w:val="000000"/>
              <w:sz w:val="22"/>
              <w:szCs w:val="22"/>
            </w:rPr>
          </w:pPr>
          <w:r>
            <w:rPr>
              <w:rFonts w:ascii="Aptos" w:hAnsi="Aptos"/>
              <w:color w:val="000000"/>
              <w:sz w:val="22"/>
              <w:szCs w:val="22"/>
            </w:rPr>
            <w:t xml:space="preserve">[4] </w:t>
          </w:r>
          <w:proofErr w:type="gramStart"/>
          <w:r>
            <w:rPr>
              <w:rFonts w:ascii="Aptos" w:hAnsi="Aptos"/>
              <w:color w:val="000000"/>
              <w:sz w:val="22"/>
              <w:szCs w:val="22"/>
            </w:rPr>
            <w:t>Anonymous .</w:t>
          </w:r>
          <w:proofErr w:type="gramEnd"/>
          <w:r>
            <w:rPr>
              <w:rFonts w:ascii="Aptos" w:hAnsi="Aptos"/>
              <w:color w:val="000000"/>
              <w:sz w:val="22"/>
              <w:szCs w:val="22"/>
            </w:rPr>
            <w:t xml:space="preserve"> </w:t>
          </w:r>
          <w:r>
            <w:rPr>
              <w:rFonts w:ascii="Aptos" w:hAnsi="Aptos"/>
              <w:i/>
              <w:iCs/>
              <w:color w:val="000000"/>
              <w:sz w:val="22"/>
              <w:szCs w:val="22"/>
            </w:rPr>
            <w:t xml:space="preserve">What is SIEM? How does it </w:t>
          </w:r>
          <w:proofErr w:type="gramStart"/>
          <w:r>
            <w:rPr>
              <w:rFonts w:ascii="Aptos" w:hAnsi="Aptos"/>
              <w:i/>
              <w:iCs/>
              <w:color w:val="000000"/>
              <w:sz w:val="22"/>
              <w:szCs w:val="22"/>
            </w:rPr>
            <w:t>work?</w:t>
          </w:r>
          <w:r>
            <w:rPr>
              <w:rFonts w:ascii="Aptos" w:hAnsi="Aptos"/>
              <w:color w:val="000000"/>
              <w:sz w:val="22"/>
              <w:szCs w:val="22"/>
            </w:rPr>
            <w:t>.</w:t>
          </w:r>
          <w:proofErr w:type="gramEnd"/>
          <w:r>
            <w:rPr>
              <w:rFonts w:ascii="Aptos" w:hAnsi="Aptos"/>
              <w:color w:val="000000"/>
              <w:sz w:val="22"/>
              <w:szCs w:val="22"/>
            </w:rPr>
            <w:t xml:space="preserve"> Available: </w:t>
          </w:r>
          <w:hyperlink r:id="rId13" w:tgtFrame="_blank" w:history="1">
            <w:r>
              <w:rPr>
                <w:rStyle w:val="Hyperlink"/>
                <w:rFonts w:ascii="Aptos" w:hAnsi="Aptos"/>
                <w:sz w:val="22"/>
                <w:szCs w:val="22"/>
              </w:rPr>
              <w:t>https://www.fortinet.com/uk/resources/cyberglossary/what-is-siem.html</w:t>
            </w:r>
          </w:hyperlink>
          <w:r>
            <w:rPr>
              <w:rFonts w:ascii="Aptos" w:hAnsi="Aptos"/>
              <w:color w:val="000000"/>
              <w:sz w:val="22"/>
              <w:szCs w:val="22"/>
            </w:rPr>
            <w:t>.</w:t>
          </w:r>
        </w:p>
        <w:p w14:paraId="6B12FDD3" w14:textId="77777777" w:rsidR="00F436D9" w:rsidRDefault="00F436D9">
          <w:pPr>
            <w:pStyle w:val="NormalWeb"/>
            <w:divId w:val="353001407"/>
            <w:rPr>
              <w:rFonts w:ascii="Aptos" w:hAnsi="Aptos"/>
              <w:color w:val="000000"/>
              <w:sz w:val="22"/>
              <w:szCs w:val="22"/>
            </w:rPr>
          </w:pPr>
          <w:r>
            <w:rPr>
              <w:rFonts w:ascii="Aptos" w:hAnsi="Aptos"/>
              <w:color w:val="000000"/>
              <w:sz w:val="22"/>
              <w:szCs w:val="22"/>
            </w:rPr>
            <w:t xml:space="preserve">[5] </w:t>
          </w:r>
          <w:proofErr w:type="gramStart"/>
          <w:r>
            <w:rPr>
              <w:rFonts w:ascii="Aptos" w:hAnsi="Aptos"/>
              <w:color w:val="000000"/>
              <w:sz w:val="22"/>
              <w:szCs w:val="22"/>
            </w:rPr>
            <w:t>Anonymous .</w:t>
          </w:r>
          <w:proofErr w:type="gramEnd"/>
          <w:r>
            <w:rPr>
              <w:rFonts w:ascii="Aptos" w:hAnsi="Aptos"/>
              <w:color w:val="000000"/>
              <w:sz w:val="22"/>
              <w:szCs w:val="22"/>
            </w:rPr>
            <w:t xml:space="preserve"> </w:t>
          </w:r>
          <w:r>
            <w:rPr>
              <w:rFonts w:ascii="Aptos" w:hAnsi="Aptos"/>
              <w:i/>
              <w:iCs/>
              <w:color w:val="000000"/>
              <w:sz w:val="22"/>
              <w:szCs w:val="22"/>
            </w:rPr>
            <w:t xml:space="preserve">What </w:t>
          </w:r>
          <w:proofErr w:type="gramStart"/>
          <w:r>
            <w:rPr>
              <w:rFonts w:ascii="Aptos" w:hAnsi="Aptos"/>
              <w:i/>
              <w:iCs/>
              <w:color w:val="000000"/>
              <w:sz w:val="22"/>
              <w:szCs w:val="22"/>
            </w:rPr>
            <w:t>is</w:t>
          </w:r>
          <w:proofErr w:type="gramEnd"/>
          <w:r>
            <w:rPr>
              <w:rFonts w:ascii="Aptos" w:hAnsi="Aptos"/>
              <w:i/>
              <w:iCs/>
              <w:color w:val="000000"/>
              <w:sz w:val="22"/>
              <w:szCs w:val="22"/>
            </w:rPr>
            <w:t xml:space="preserve"> IDS and IPS? | Juniper Networks UK&amp;I</w:t>
          </w:r>
          <w:r>
            <w:rPr>
              <w:rFonts w:ascii="Aptos" w:hAnsi="Aptos"/>
              <w:color w:val="000000"/>
              <w:sz w:val="22"/>
              <w:szCs w:val="22"/>
            </w:rPr>
            <w:t xml:space="preserve">. Available: </w:t>
          </w:r>
          <w:hyperlink r:id="rId14" w:tgtFrame="_blank" w:history="1">
            <w:r>
              <w:rPr>
                <w:rStyle w:val="Hyperlink"/>
                <w:rFonts w:ascii="Aptos" w:hAnsi="Aptos"/>
                <w:sz w:val="22"/>
                <w:szCs w:val="22"/>
              </w:rPr>
              <w:t>https://www.juniper.net/gb/en/research-topics/what-is-ids-ips.html</w:t>
            </w:r>
          </w:hyperlink>
          <w:r>
            <w:rPr>
              <w:rFonts w:ascii="Aptos" w:hAnsi="Aptos"/>
              <w:color w:val="000000"/>
              <w:sz w:val="22"/>
              <w:szCs w:val="22"/>
            </w:rPr>
            <w:t>.</w:t>
          </w:r>
        </w:p>
        <w:p w14:paraId="52A068D5" w14:textId="77777777" w:rsidR="00F436D9" w:rsidRDefault="00F436D9">
          <w:pPr>
            <w:pStyle w:val="NormalWeb"/>
            <w:divId w:val="353001407"/>
            <w:rPr>
              <w:rFonts w:ascii="Aptos" w:hAnsi="Aptos"/>
              <w:color w:val="000000"/>
              <w:sz w:val="22"/>
              <w:szCs w:val="22"/>
            </w:rPr>
          </w:pPr>
          <w:r>
            <w:rPr>
              <w:rFonts w:ascii="Aptos" w:hAnsi="Aptos"/>
              <w:color w:val="000000"/>
              <w:sz w:val="22"/>
              <w:szCs w:val="22"/>
            </w:rPr>
            <w:t xml:space="preserve">[6] </w:t>
          </w:r>
          <w:proofErr w:type="gramStart"/>
          <w:r>
            <w:rPr>
              <w:rFonts w:ascii="Aptos" w:hAnsi="Aptos"/>
              <w:color w:val="000000"/>
              <w:sz w:val="22"/>
              <w:szCs w:val="22"/>
            </w:rPr>
            <w:t>Anonymous .</w:t>
          </w:r>
          <w:proofErr w:type="gramEnd"/>
          <w:r>
            <w:rPr>
              <w:rFonts w:ascii="Aptos" w:hAnsi="Aptos"/>
              <w:color w:val="000000"/>
              <w:sz w:val="22"/>
              <w:szCs w:val="22"/>
            </w:rPr>
            <w:t xml:space="preserve"> </w:t>
          </w:r>
          <w:r>
            <w:rPr>
              <w:rFonts w:ascii="Aptos" w:hAnsi="Aptos"/>
              <w:i/>
              <w:iCs/>
              <w:color w:val="000000"/>
              <w:sz w:val="22"/>
              <w:szCs w:val="22"/>
            </w:rPr>
            <w:t>EDR – the case for automation and simplification</w:t>
          </w:r>
          <w:r>
            <w:rPr>
              <w:rFonts w:ascii="Aptos" w:hAnsi="Aptos"/>
              <w:color w:val="000000"/>
              <w:sz w:val="22"/>
              <w:szCs w:val="22"/>
            </w:rPr>
            <w:t xml:space="preserve">. Available: </w:t>
          </w:r>
          <w:hyperlink r:id="rId15" w:tgtFrame="_blank" w:history="1">
            <w:r>
              <w:rPr>
                <w:rStyle w:val="Hyperlink"/>
                <w:rFonts w:ascii="Aptos" w:hAnsi="Aptos"/>
                <w:sz w:val="22"/>
                <w:szCs w:val="22"/>
              </w:rPr>
              <w:t>https://media.kaspersky.com/en/business-security/enterprise/EDR-whitepaper.pdf</w:t>
            </w:r>
          </w:hyperlink>
          <w:r>
            <w:rPr>
              <w:rFonts w:ascii="Aptos" w:hAnsi="Aptos"/>
              <w:color w:val="000000"/>
              <w:sz w:val="22"/>
              <w:szCs w:val="22"/>
            </w:rPr>
            <w:t>.</w:t>
          </w:r>
        </w:p>
        <w:p w14:paraId="6EE2A3D8" w14:textId="77777777" w:rsidR="00F436D9" w:rsidRDefault="00F436D9">
          <w:pPr>
            <w:pStyle w:val="NormalWeb"/>
            <w:divId w:val="353001407"/>
            <w:rPr>
              <w:rFonts w:ascii="Aptos" w:hAnsi="Aptos"/>
              <w:color w:val="000000"/>
              <w:sz w:val="22"/>
              <w:szCs w:val="22"/>
            </w:rPr>
          </w:pPr>
          <w:r>
            <w:rPr>
              <w:rFonts w:ascii="Aptos" w:hAnsi="Aptos"/>
              <w:color w:val="000000"/>
              <w:sz w:val="22"/>
              <w:szCs w:val="22"/>
            </w:rPr>
            <w:t xml:space="preserve">[7] Anonymous (-03-11T10:02:39+05:30). </w:t>
          </w:r>
          <w:r>
            <w:rPr>
              <w:rFonts w:ascii="Aptos" w:hAnsi="Aptos"/>
              <w:i/>
              <w:iCs/>
              <w:color w:val="000000"/>
              <w:sz w:val="22"/>
              <w:szCs w:val="22"/>
            </w:rPr>
            <w:t>20 Emerging Cybersecurity Trends to Watch Out in 2025</w:t>
          </w:r>
          <w:r>
            <w:rPr>
              <w:rFonts w:ascii="Aptos" w:hAnsi="Aptos"/>
              <w:color w:val="000000"/>
              <w:sz w:val="22"/>
              <w:szCs w:val="22"/>
            </w:rPr>
            <w:t xml:space="preserve">. Available: </w:t>
          </w:r>
          <w:hyperlink r:id="rId16" w:tgtFrame="_blank" w:history="1">
            <w:r>
              <w:rPr>
                <w:rStyle w:val="Hyperlink"/>
                <w:rFonts w:ascii="Aptos" w:hAnsi="Aptos"/>
                <w:sz w:val="22"/>
                <w:szCs w:val="22"/>
              </w:rPr>
              <w:t>https://www.simplilearn.com/top-cybersecurity-trends-article</w:t>
            </w:r>
          </w:hyperlink>
          <w:r>
            <w:rPr>
              <w:rFonts w:ascii="Aptos" w:hAnsi="Aptos"/>
              <w:color w:val="000000"/>
              <w:sz w:val="22"/>
              <w:szCs w:val="22"/>
            </w:rPr>
            <w:t>.</w:t>
          </w:r>
        </w:p>
        <w:p w14:paraId="07B487F7" w14:textId="77777777" w:rsidR="00F436D9" w:rsidRDefault="00F436D9">
          <w:pPr>
            <w:pStyle w:val="NormalWeb"/>
            <w:divId w:val="353001407"/>
            <w:rPr>
              <w:rFonts w:ascii="Aptos" w:hAnsi="Aptos"/>
              <w:color w:val="000000"/>
              <w:sz w:val="22"/>
              <w:szCs w:val="22"/>
            </w:rPr>
          </w:pPr>
          <w:r>
            <w:rPr>
              <w:rFonts w:ascii="Aptos" w:hAnsi="Aptos"/>
              <w:color w:val="000000"/>
              <w:sz w:val="22"/>
              <w:szCs w:val="22"/>
            </w:rPr>
            <w:t xml:space="preserve">[8] </w:t>
          </w:r>
          <w:proofErr w:type="gramStart"/>
          <w:r>
            <w:rPr>
              <w:rFonts w:ascii="Aptos" w:hAnsi="Aptos"/>
              <w:color w:val="000000"/>
              <w:sz w:val="22"/>
              <w:szCs w:val="22"/>
            </w:rPr>
            <w:t>Anonymous .</w:t>
          </w:r>
          <w:proofErr w:type="gramEnd"/>
          <w:r>
            <w:rPr>
              <w:rFonts w:ascii="Aptos" w:hAnsi="Aptos"/>
              <w:color w:val="000000"/>
              <w:sz w:val="22"/>
              <w:szCs w:val="22"/>
            </w:rPr>
            <w:t xml:space="preserve"> </w:t>
          </w:r>
          <w:r>
            <w:rPr>
              <w:rFonts w:ascii="Aptos" w:hAnsi="Aptos"/>
              <w:i/>
              <w:iCs/>
              <w:color w:val="000000"/>
              <w:sz w:val="22"/>
              <w:szCs w:val="22"/>
            </w:rPr>
            <w:t>Evaluating Team Performance</w:t>
          </w:r>
          <w:r>
            <w:rPr>
              <w:rFonts w:ascii="Aptos" w:hAnsi="Aptos"/>
              <w:color w:val="000000"/>
              <w:sz w:val="22"/>
              <w:szCs w:val="22"/>
            </w:rPr>
            <w:t xml:space="preserve">. Available: </w:t>
          </w:r>
          <w:hyperlink r:id="rId17" w:tgtFrame="_blank" w:history="1">
            <w:r>
              <w:rPr>
                <w:rStyle w:val="Hyperlink"/>
                <w:rFonts w:ascii="Aptos" w:hAnsi="Aptos"/>
                <w:sz w:val="22"/>
                <w:szCs w:val="22"/>
              </w:rPr>
              <w:t>https://fastercapital.com/keyword/evaluating-team-performance.html</w:t>
            </w:r>
          </w:hyperlink>
          <w:r>
            <w:rPr>
              <w:rFonts w:ascii="Aptos" w:hAnsi="Aptos"/>
              <w:color w:val="000000"/>
              <w:sz w:val="22"/>
              <w:szCs w:val="22"/>
            </w:rPr>
            <w:t>.</w:t>
          </w:r>
        </w:p>
        <w:p w14:paraId="33D0B0D3" w14:textId="77777777" w:rsidR="00F436D9" w:rsidRDefault="00F436D9">
          <w:pPr>
            <w:pStyle w:val="NormalWeb"/>
            <w:divId w:val="353001407"/>
            <w:rPr>
              <w:rFonts w:ascii="Aptos" w:hAnsi="Aptos"/>
              <w:color w:val="000000"/>
              <w:sz w:val="22"/>
              <w:szCs w:val="22"/>
            </w:rPr>
          </w:pPr>
          <w:r>
            <w:rPr>
              <w:rFonts w:ascii="Aptos" w:hAnsi="Aptos"/>
              <w:color w:val="000000"/>
              <w:sz w:val="22"/>
              <w:szCs w:val="22"/>
            </w:rPr>
            <w:t xml:space="preserve">[9] Anonymous (-03-16T10:49Z). </w:t>
          </w:r>
          <w:r>
            <w:rPr>
              <w:rFonts w:ascii="Aptos" w:hAnsi="Aptos"/>
              <w:i/>
              <w:iCs/>
              <w:color w:val="000000"/>
              <w:sz w:val="22"/>
              <w:szCs w:val="22"/>
            </w:rPr>
            <w:t>How Red and Blue Teams Work Together in Cybersecurity</w:t>
          </w:r>
          <w:r>
            <w:rPr>
              <w:rFonts w:ascii="Aptos" w:hAnsi="Aptos"/>
              <w:color w:val="000000"/>
              <w:sz w:val="22"/>
              <w:szCs w:val="22"/>
            </w:rPr>
            <w:t xml:space="preserve">. Available: </w:t>
          </w:r>
          <w:hyperlink r:id="rId18" w:tgtFrame="_blank" w:history="1">
            <w:r>
              <w:rPr>
                <w:rStyle w:val="Hyperlink"/>
                <w:rFonts w:ascii="Aptos" w:hAnsi="Aptos"/>
                <w:sz w:val="22"/>
                <w:szCs w:val="22"/>
              </w:rPr>
              <w:t>https://www.threatintelligence.com/blog/red-team-vs-blue-team</w:t>
            </w:r>
          </w:hyperlink>
          <w:r>
            <w:rPr>
              <w:rFonts w:ascii="Aptos" w:hAnsi="Aptos"/>
              <w:color w:val="000000"/>
              <w:sz w:val="22"/>
              <w:szCs w:val="22"/>
            </w:rPr>
            <w:t>.</w:t>
          </w:r>
        </w:p>
        <w:p w14:paraId="681C5AED" w14:textId="77777777" w:rsidR="00F436D9" w:rsidRDefault="00F436D9">
          <w:pPr>
            <w:pStyle w:val="NormalWeb"/>
            <w:divId w:val="353001407"/>
            <w:rPr>
              <w:rFonts w:ascii="Aptos" w:hAnsi="Aptos"/>
              <w:color w:val="000000"/>
              <w:sz w:val="22"/>
              <w:szCs w:val="22"/>
            </w:rPr>
          </w:pPr>
          <w:r>
            <w:rPr>
              <w:rFonts w:ascii="Aptos" w:hAnsi="Aptos"/>
              <w:color w:val="000000"/>
              <w:sz w:val="22"/>
              <w:szCs w:val="22"/>
            </w:rPr>
            <w:t xml:space="preserve">[10] Anonymous </w:t>
          </w:r>
          <w:proofErr w:type="spellStart"/>
          <w:r>
            <w:rPr>
              <w:rFonts w:ascii="Aptos" w:hAnsi="Aptos"/>
              <w:color w:val="000000"/>
              <w:sz w:val="22"/>
              <w:szCs w:val="22"/>
            </w:rPr>
            <w:t>Anonymous</w:t>
          </w:r>
          <w:proofErr w:type="spellEnd"/>
          <w:r>
            <w:rPr>
              <w:rFonts w:ascii="Aptos" w:hAnsi="Aptos"/>
              <w:color w:val="000000"/>
              <w:sz w:val="22"/>
              <w:szCs w:val="22"/>
            </w:rPr>
            <w:t xml:space="preserve"> Cyber security framework. Cyber security framework. Available: </w:t>
          </w:r>
          <w:hyperlink r:id="rId19" w:tgtFrame="_blank" w:history="1">
            <w:r>
              <w:rPr>
                <w:rStyle w:val="Hyperlink"/>
                <w:rFonts w:ascii="Aptos" w:hAnsi="Aptos"/>
                <w:sz w:val="22"/>
                <w:szCs w:val="22"/>
              </w:rPr>
              <w:t>https://www.cisa.gov/sites/default/files/publications/Commercial_Facilities_Sector_Cybersecurity_Framework_Implementation_Guidance_FINAL_508.pdf</w:t>
            </w:r>
          </w:hyperlink>
          <w:r>
            <w:rPr>
              <w:rFonts w:ascii="Aptos" w:hAnsi="Aptos"/>
              <w:color w:val="000000"/>
              <w:sz w:val="22"/>
              <w:szCs w:val="22"/>
            </w:rPr>
            <w:t>.</w:t>
          </w:r>
        </w:p>
        <w:p w14:paraId="0F8BBD2E" w14:textId="22D932DB" w:rsidR="00F90908" w:rsidRDefault="006C0705" w:rsidP="007637FD"/>
      </w:sdtContent>
    </w:sdt>
    <w:p w14:paraId="6A030EEC" w14:textId="28A2FB34" w:rsidR="000B67B6" w:rsidRPr="007637FD" w:rsidRDefault="000B67B6" w:rsidP="007637FD"/>
    <w:sectPr w:rsidR="000B67B6" w:rsidRPr="007637F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776CA"/>
    <w:multiLevelType w:val="hybridMultilevel"/>
    <w:tmpl w:val="9B64BAA6"/>
    <w:lvl w:ilvl="0" w:tplc="0A20DE5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1318E4"/>
    <w:multiLevelType w:val="hybridMultilevel"/>
    <w:tmpl w:val="2FA4EDE4"/>
    <w:lvl w:ilvl="0" w:tplc="0A20DE5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525298"/>
    <w:multiLevelType w:val="hybridMultilevel"/>
    <w:tmpl w:val="EC588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A24161"/>
    <w:multiLevelType w:val="hybridMultilevel"/>
    <w:tmpl w:val="DA1A9E5C"/>
    <w:lvl w:ilvl="0" w:tplc="0A20DE58">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5D36099"/>
    <w:multiLevelType w:val="hybridMultilevel"/>
    <w:tmpl w:val="225EE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C961ED"/>
    <w:multiLevelType w:val="hybridMultilevel"/>
    <w:tmpl w:val="F552FF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5E13B5"/>
    <w:multiLevelType w:val="hybridMultilevel"/>
    <w:tmpl w:val="6F9C39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A81578"/>
    <w:multiLevelType w:val="hybridMultilevel"/>
    <w:tmpl w:val="1BEA68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E82780D"/>
    <w:multiLevelType w:val="hybridMultilevel"/>
    <w:tmpl w:val="A34E6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D27A25"/>
    <w:multiLevelType w:val="hybridMultilevel"/>
    <w:tmpl w:val="618C9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354483F"/>
    <w:multiLevelType w:val="hybridMultilevel"/>
    <w:tmpl w:val="9FA0392A"/>
    <w:lvl w:ilvl="0" w:tplc="0A20DE58">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67601A24"/>
    <w:multiLevelType w:val="hybridMultilevel"/>
    <w:tmpl w:val="165AE444"/>
    <w:lvl w:ilvl="0" w:tplc="0A20DE5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00F5002"/>
    <w:multiLevelType w:val="hybridMultilevel"/>
    <w:tmpl w:val="38384832"/>
    <w:lvl w:ilvl="0" w:tplc="0A20DE5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532C0D"/>
    <w:multiLevelType w:val="hybridMultilevel"/>
    <w:tmpl w:val="8D349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792DD7"/>
    <w:multiLevelType w:val="hybridMultilevel"/>
    <w:tmpl w:val="AA96B7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E4D27F1"/>
    <w:multiLevelType w:val="hybridMultilevel"/>
    <w:tmpl w:val="485A3B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4637515">
    <w:abstractNumId w:val="8"/>
  </w:num>
  <w:num w:numId="2" w16cid:durableId="319163227">
    <w:abstractNumId w:val="4"/>
  </w:num>
  <w:num w:numId="3" w16cid:durableId="330524708">
    <w:abstractNumId w:val="0"/>
  </w:num>
  <w:num w:numId="4" w16cid:durableId="1840658417">
    <w:abstractNumId w:val="10"/>
  </w:num>
  <w:num w:numId="5" w16cid:durableId="725030515">
    <w:abstractNumId w:val="12"/>
  </w:num>
  <w:num w:numId="6" w16cid:durableId="87048103">
    <w:abstractNumId w:val="3"/>
  </w:num>
  <w:num w:numId="7" w16cid:durableId="1208032504">
    <w:abstractNumId w:val="1"/>
  </w:num>
  <w:num w:numId="8" w16cid:durableId="1604846780">
    <w:abstractNumId w:val="5"/>
  </w:num>
  <w:num w:numId="9" w16cid:durableId="1371956039">
    <w:abstractNumId w:val="11"/>
  </w:num>
  <w:num w:numId="10" w16cid:durableId="516887921">
    <w:abstractNumId w:val="6"/>
  </w:num>
  <w:num w:numId="11" w16cid:durableId="1956860116">
    <w:abstractNumId w:val="2"/>
  </w:num>
  <w:num w:numId="12" w16cid:durableId="1363017865">
    <w:abstractNumId w:val="7"/>
  </w:num>
  <w:num w:numId="13" w16cid:durableId="1664894172">
    <w:abstractNumId w:val="13"/>
  </w:num>
  <w:num w:numId="14" w16cid:durableId="2036154908">
    <w:abstractNumId w:val="9"/>
  </w:num>
  <w:num w:numId="15" w16cid:durableId="87771413">
    <w:abstractNumId w:val="14"/>
  </w:num>
  <w:num w:numId="16" w16cid:durableId="19334812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FED"/>
    <w:rsid w:val="00006E31"/>
    <w:rsid w:val="00031C7D"/>
    <w:rsid w:val="00045292"/>
    <w:rsid w:val="00051BB3"/>
    <w:rsid w:val="00075EAD"/>
    <w:rsid w:val="000A28DC"/>
    <w:rsid w:val="000A442D"/>
    <w:rsid w:val="000B4C53"/>
    <w:rsid w:val="000B67B6"/>
    <w:rsid w:val="000E15F3"/>
    <w:rsid w:val="000E6FE7"/>
    <w:rsid w:val="001255E2"/>
    <w:rsid w:val="001665B8"/>
    <w:rsid w:val="00181E36"/>
    <w:rsid w:val="001D7379"/>
    <w:rsid w:val="001F5A9C"/>
    <w:rsid w:val="002051ED"/>
    <w:rsid w:val="00215CBD"/>
    <w:rsid w:val="00224086"/>
    <w:rsid w:val="00257EB6"/>
    <w:rsid w:val="0026276F"/>
    <w:rsid w:val="0026452B"/>
    <w:rsid w:val="002B66AC"/>
    <w:rsid w:val="003121A5"/>
    <w:rsid w:val="0035505B"/>
    <w:rsid w:val="003559CF"/>
    <w:rsid w:val="0038313B"/>
    <w:rsid w:val="003931DD"/>
    <w:rsid w:val="003B6701"/>
    <w:rsid w:val="003C6765"/>
    <w:rsid w:val="003C79F2"/>
    <w:rsid w:val="003D1F28"/>
    <w:rsid w:val="003D7C79"/>
    <w:rsid w:val="003E1CF6"/>
    <w:rsid w:val="003F08FF"/>
    <w:rsid w:val="00402CE5"/>
    <w:rsid w:val="004108F5"/>
    <w:rsid w:val="004717E3"/>
    <w:rsid w:val="004B01BE"/>
    <w:rsid w:val="004C6F41"/>
    <w:rsid w:val="004E57E5"/>
    <w:rsid w:val="004E7093"/>
    <w:rsid w:val="005153B1"/>
    <w:rsid w:val="005514C6"/>
    <w:rsid w:val="00556679"/>
    <w:rsid w:val="005734DB"/>
    <w:rsid w:val="005750AD"/>
    <w:rsid w:val="00582D8A"/>
    <w:rsid w:val="005B0C25"/>
    <w:rsid w:val="005B4E4E"/>
    <w:rsid w:val="005D1A40"/>
    <w:rsid w:val="005F076D"/>
    <w:rsid w:val="00601FA0"/>
    <w:rsid w:val="006326B1"/>
    <w:rsid w:val="00636FBB"/>
    <w:rsid w:val="006642A0"/>
    <w:rsid w:val="00672914"/>
    <w:rsid w:val="00674845"/>
    <w:rsid w:val="00675200"/>
    <w:rsid w:val="006B47C6"/>
    <w:rsid w:val="006C1719"/>
    <w:rsid w:val="006F6E5A"/>
    <w:rsid w:val="0074014A"/>
    <w:rsid w:val="007448AC"/>
    <w:rsid w:val="00755EDD"/>
    <w:rsid w:val="007637FD"/>
    <w:rsid w:val="0077619E"/>
    <w:rsid w:val="00792E69"/>
    <w:rsid w:val="007E0C5C"/>
    <w:rsid w:val="007E7B74"/>
    <w:rsid w:val="00801EA3"/>
    <w:rsid w:val="00802427"/>
    <w:rsid w:val="0081572C"/>
    <w:rsid w:val="00842959"/>
    <w:rsid w:val="00845E14"/>
    <w:rsid w:val="00862CD5"/>
    <w:rsid w:val="00874F11"/>
    <w:rsid w:val="00881AB5"/>
    <w:rsid w:val="00886927"/>
    <w:rsid w:val="0088713B"/>
    <w:rsid w:val="008A1213"/>
    <w:rsid w:val="008C02CA"/>
    <w:rsid w:val="008D69D5"/>
    <w:rsid w:val="008E1E4D"/>
    <w:rsid w:val="008F02A2"/>
    <w:rsid w:val="00925C7F"/>
    <w:rsid w:val="00976E82"/>
    <w:rsid w:val="009925E1"/>
    <w:rsid w:val="009A7BD4"/>
    <w:rsid w:val="009C0F47"/>
    <w:rsid w:val="009C3270"/>
    <w:rsid w:val="009C4B54"/>
    <w:rsid w:val="00A21FD5"/>
    <w:rsid w:val="00A32072"/>
    <w:rsid w:val="00A41280"/>
    <w:rsid w:val="00A669C8"/>
    <w:rsid w:val="00A81218"/>
    <w:rsid w:val="00A91DC9"/>
    <w:rsid w:val="00AB103C"/>
    <w:rsid w:val="00AB5CE0"/>
    <w:rsid w:val="00AC3D6C"/>
    <w:rsid w:val="00AE05B1"/>
    <w:rsid w:val="00B06A21"/>
    <w:rsid w:val="00B06D7A"/>
    <w:rsid w:val="00B20C5B"/>
    <w:rsid w:val="00B30484"/>
    <w:rsid w:val="00B80102"/>
    <w:rsid w:val="00BA0F93"/>
    <w:rsid w:val="00BA5A1B"/>
    <w:rsid w:val="00BB2E12"/>
    <w:rsid w:val="00BC649B"/>
    <w:rsid w:val="00BD2318"/>
    <w:rsid w:val="00C17394"/>
    <w:rsid w:val="00C30227"/>
    <w:rsid w:val="00C36E69"/>
    <w:rsid w:val="00CD06C8"/>
    <w:rsid w:val="00D138E9"/>
    <w:rsid w:val="00D54417"/>
    <w:rsid w:val="00D65FED"/>
    <w:rsid w:val="00D72ABA"/>
    <w:rsid w:val="00D7380C"/>
    <w:rsid w:val="00D91D85"/>
    <w:rsid w:val="00DA096A"/>
    <w:rsid w:val="00DC282B"/>
    <w:rsid w:val="00DC46E1"/>
    <w:rsid w:val="00DE4040"/>
    <w:rsid w:val="00DE72B5"/>
    <w:rsid w:val="00DF1DF2"/>
    <w:rsid w:val="00E05E12"/>
    <w:rsid w:val="00E3265B"/>
    <w:rsid w:val="00E53A6F"/>
    <w:rsid w:val="00E644F4"/>
    <w:rsid w:val="00EA28AB"/>
    <w:rsid w:val="00EC10B5"/>
    <w:rsid w:val="00EF0DDF"/>
    <w:rsid w:val="00EF79AB"/>
    <w:rsid w:val="00F06FC5"/>
    <w:rsid w:val="00F115AF"/>
    <w:rsid w:val="00F35BCB"/>
    <w:rsid w:val="00F4060A"/>
    <w:rsid w:val="00F436D9"/>
    <w:rsid w:val="00F75BD6"/>
    <w:rsid w:val="00F7709E"/>
    <w:rsid w:val="00F90908"/>
    <w:rsid w:val="00FA499F"/>
    <w:rsid w:val="00FB1D60"/>
    <w:rsid w:val="00FC578D"/>
    <w:rsid w:val="00FC6074"/>
    <w:rsid w:val="00FD1561"/>
    <w:rsid w:val="00FD4169"/>
    <w:rsid w:val="00FD41DF"/>
    <w:rsid w:val="00FE1F8C"/>
    <w:rsid w:val="00FE33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17E7C5"/>
  <w15:chartTrackingRefBased/>
  <w15:docId w15:val="{6C0EAC30-E43C-43F4-96CA-060D01CB76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5FED"/>
    <w:pPr>
      <w:spacing w:line="259" w:lineRule="auto"/>
    </w:pPr>
    <w:rPr>
      <w:sz w:val="22"/>
      <w:szCs w:val="22"/>
    </w:rPr>
  </w:style>
  <w:style w:type="paragraph" w:styleId="Heading1">
    <w:name w:val="heading 1"/>
    <w:basedOn w:val="Normal"/>
    <w:next w:val="Normal"/>
    <w:link w:val="Heading1Char"/>
    <w:uiPriority w:val="9"/>
    <w:qFormat/>
    <w:rsid w:val="00D65FED"/>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65FED"/>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65FED"/>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65FED"/>
    <w:pPr>
      <w:keepNext/>
      <w:keepLines/>
      <w:spacing w:before="80" w:after="40" w:line="278" w:lineRule="auto"/>
      <w:outlineLvl w:val="3"/>
    </w:pPr>
    <w:rPr>
      <w:rFonts w:eastAsiaTheme="majorEastAsia" w:cstheme="majorBidi"/>
      <w:i/>
      <w:iCs/>
      <w:color w:val="0F4761" w:themeColor="accent1" w:themeShade="BF"/>
      <w:sz w:val="24"/>
      <w:szCs w:val="24"/>
    </w:rPr>
  </w:style>
  <w:style w:type="paragraph" w:styleId="Heading5">
    <w:name w:val="heading 5"/>
    <w:basedOn w:val="Normal"/>
    <w:next w:val="Normal"/>
    <w:link w:val="Heading5Char"/>
    <w:uiPriority w:val="9"/>
    <w:unhideWhenUsed/>
    <w:qFormat/>
    <w:rsid w:val="00D65FED"/>
    <w:pPr>
      <w:keepNext/>
      <w:keepLines/>
      <w:spacing w:before="80" w:after="40" w:line="278" w:lineRule="auto"/>
      <w:outlineLvl w:val="4"/>
    </w:pPr>
    <w:rPr>
      <w:rFonts w:eastAsiaTheme="majorEastAsia" w:cstheme="majorBidi"/>
      <w:color w:val="0F4761" w:themeColor="accent1" w:themeShade="BF"/>
      <w:sz w:val="24"/>
      <w:szCs w:val="24"/>
    </w:rPr>
  </w:style>
  <w:style w:type="paragraph" w:styleId="Heading6">
    <w:name w:val="heading 6"/>
    <w:basedOn w:val="Normal"/>
    <w:next w:val="Normal"/>
    <w:link w:val="Heading6Char"/>
    <w:uiPriority w:val="9"/>
    <w:unhideWhenUsed/>
    <w:qFormat/>
    <w:rsid w:val="00D65FED"/>
    <w:pPr>
      <w:keepNext/>
      <w:keepLines/>
      <w:spacing w:before="40" w:after="0" w:line="278" w:lineRule="auto"/>
      <w:outlineLvl w:val="5"/>
    </w:pPr>
    <w:rPr>
      <w:rFonts w:eastAsiaTheme="majorEastAsia" w:cstheme="majorBidi"/>
      <w:i/>
      <w:iCs/>
      <w:color w:val="595959" w:themeColor="text1" w:themeTint="A6"/>
      <w:sz w:val="24"/>
      <w:szCs w:val="24"/>
    </w:rPr>
  </w:style>
  <w:style w:type="paragraph" w:styleId="Heading7">
    <w:name w:val="heading 7"/>
    <w:basedOn w:val="Normal"/>
    <w:next w:val="Normal"/>
    <w:link w:val="Heading7Char"/>
    <w:uiPriority w:val="9"/>
    <w:unhideWhenUsed/>
    <w:qFormat/>
    <w:rsid w:val="00D65FED"/>
    <w:pPr>
      <w:keepNext/>
      <w:keepLines/>
      <w:spacing w:before="40" w:after="0" w:line="278" w:lineRule="auto"/>
      <w:outlineLvl w:val="6"/>
    </w:pPr>
    <w:rPr>
      <w:rFonts w:eastAsiaTheme="majorEastAsia"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D65FED"/>
    <w:pPr>
      <w:keepNext/>
      <w:keepLines/>
      <w:spacing w:after="0" w:line="278" w:lineRule="auto"/>
      <w:outlineLvl w:val="7"/>
    </w:pPr>
    <w:rPr>
      <w:rFonts w:eastAsiaTheme="majorEastAsia" w:cstheme="majorBidi"/>
      <w:i/>
      <w:iCs/>
      <w:color w:val="272727" w:themeColor="text1" w:themeTint="D8"/>
      <w:sz w:val="24"/>
      <w:szCs w:val="24"/>
    </w:rPr>
  </w:style>
  <w:style w:type="paragraph" w:styleId="Heading9">
    <w:name w:val="heading 9"/>
    <w:basedOn w:val="Normal"/>
    <w:next w:val="Normal"/>
    <w:link w:val="Heading9Char"/>
    <w:uiPriority w:val="9"/>
    <w:semiHidden/>
    <w:unhideWhenUsed/>
    <w:qFormat/>
    <w:rsid w:val="00D65FED"/>
    <w:pPr>
      <w:keepNext/>
      <w:keepLines/>
      <w:spacing w:after="0" w:line="278" w:lineRule="auto"/>
      <w:outlineLvl w:val="8"/>
    </w:pPr>
    <w:rPr>
      <w:rFonts w:eastAsiaTheme="majorEastAsia" w:cstheme="majorBidi"/>
      <w:color w:val="272727" w:themeColor="text1" w:themeTint="D8"/>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5FE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65FE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65FE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65FE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D65FED"/>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D65F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sid w:val="00D65F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5F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5FED"/>
    <w:rPr>
      <w:rFonts w:eastAsiaTheme="majorEastAsia" w:cstheme="majorBidi"/>
      <w:color w:val="272727" w:themeColor="text1" w:themeTint="D8"/>
    </w:rPr>
  </w:style>
  <w:style w:type="paragraph" w:styleId="Title">
    <w:name w:val="Title"/>
    <w:basedOn w:val="Normal"/>
    <w:next w:val="Normal"/>
    <w:link w:val="TitleChar"/>
    <w:uiPriority w:val="10"/>
    <w:qFormat/>
    <w:rsid w:val="00D65FE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5F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5FED"/>
    <w:pPr>
      <w:numPr>
        <w:ilvl w:val="1"/>
      </w:numPr>
      <w:spacing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5F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5FED"/>
    <w:pPr>
      <w:spacing w:before="160" w:line="278" w:lineRule="auto"/>
      <w:jc w:val="center"/>
    </w:pPr>
    <w:rPr>
      <w:i/>
      <w:iCs/>
      <w:color w:val="404040" w:themeColor="text1" w:themeTint="BF"/>
      <w:sz w:val="24"/>
      <w:szCs w:val="24"/>
    </w:rPr>
  </w:style>
  <w:style w:type="character" w:customStyle="1" w:styleId="QuoteChar">
    <w:name w:val="Quote Char"/>
    <w:basedOn w:val="DefaultParagraphFont"/>
    <w:link w:val="Quote"/>
    <w:uiPriority w:val="29"/>
    <w:rsid w:val="00D65FED"/>
    <w:rPr>
      <w:i/>
      <w:iCs/>
      <w:color w:val="404040" w:themeColor="text1" w:themeTint="BF"/>
    </w:rPr>
  </w:style>
  <w:style w:type="paragraph" w:styleId="ListParagraph">
    <w:name w:val="List Paragraph"/>
    <w:basedOn w:val="Normal"/>
    <w:uiPriority w:val="34"/>
    <w:qFormat/>
    <w:rsid w:val="00D65FED"/>
    <w:pPr>
      <w:spacing w:line="278" w:lineRule="auto"/>
      <w:ind w:left="720"/>
      <w:contextualSpacing/>
    </w:pPr>
    <w:rPr>
      <w:sz w:val="24"/>
      <w:szCs w:val="24"/>
    </w:rPr>
  </w:style>
  <w:style w:type="character" w:styleId="IntenseEmphasis">
    <w:name w:val="Intense Emphasis"/>
    <w:basedOn w:val="DefaultParagraphFont"/>
    <w:uiPriority w:val="21"/>
    <w:qFormat/>
    <w:rsid w:val="00D65FED"/>
    <w:rPr>
      <w:i/>
      <w:iCs/>
      <w:color w:val="0F4761" w:themeColor="accent1" w:themeShade="BF"/>
    </w:rPr>
  </w:style>
  <w:style w:type="paragraph" w:styleId="IntenseQuote">
    <w:name w:val="Intense Quote"/>
    <w:basedOn w:val="Normal"/>
    <w:next w:val="Normal"/>
    <w:link w:val="IntenseQuoteChar"/>
    <w:uiPriority w:val="30"/>
    <w:qFormat/>
    <w:rsid w:val="00D65FED"/>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sz w:val="24"/>
      <w:szCs w:val="24"/>
    </w:rPr>
  </w:style>
  <w:style w:type="character" w:customStyle="1" w:styleId="IntenseQuoteChar">
    <w:name w:val="Intense Quote Char"/>
    <w:basedOn w:val="DefaultParagraphFont"/>
    <w:link w:val="IntenseQuote"/>
    <w:uiPriority w:val="30"/>
    <w:rsid w:val="00D65FED"/>
    <w:rPr>
      <w:i/>
      <w:iCs/>
      <w:color w:val="0F4761" w:themeColor="accent1" w:themeShade="BF"/>
    </w:rPr>
  </w:style>
  <w:style w:type="character" w:styleId="IntenseReference">
    <w:name w:val="Intense Reference"/>
    <w:basedOn w:val="DefaultParagraphFont"/>
    <w:uiPriority w:val="32"/>
    <w:qFormat/>
    <w:rsid w:val="00D65FED"/>
    <w:rPr>
      <w:b/>
      <w:bCs/>
      <w:smallCaps/>
      <w:color w:val="0F4761" w:themeColor="accent1" w:themeShade="BF"/>
      <w:spacing w:val="5"/>
    </w:rPr>
  </w:style>
  <w:style w:type="character" w:styleId="Hyperlink">
    <w:name w:val="Hyperlink"/>
    <w:basedOn w:val="DefaultParagraphFont"/>
    <w:uiPriority w:val="99"/>
    <w:unhideWhenUsed/>
    <w:rsid w:val="00D65FED"/>
    <w:rPr>
      <w:color w:val="0000FF"/>
      <w:u w:val="single"/>
    </w:rPr>
  </w:style>
  <w:style w:type="paragraph" w:styleId="TOCHeading">
    <w:name w:val="TOC Heading"/>
    <w:basedOn w:val="Heading1"/>
    <w:next w:val="Normal"/>
    <w:uiPriority w:val="39"/>
    <w:unhideWhenUsed/>
    <w:qFormat/>
    <w:rsid w:val="00FC578D"/>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637FD"/>
    <w:pPr>
      <w:spacing w:after="100"/>
    </w:pPr>
  </w:style>
  <w:style w:type="paragraph" w:styleId="TOC2">
    <w:name w:val="toc 2"/>
    <w:basedOn w:val="Normal"/>
    <w:next w:val="Normal"/>
    <w:autoRedefine/>
    <w:uiPriority w:val="39"/>
    <w:unhideWhenUsed/>
    <w:rsid w:val="00045292"/>
    <w:pPr>
      <w:spacing w:after="100"/>
      <w:ind w:left="220"/>
    </w:pPr>
  </w:style>
  <w:style w:type="character" w:styleId="PlaceholderText">
    <w:name w:val="Placeholder Text"/>
    <w:basedOn w:val="DefaultParagraphFont"/>
    <w:uiPriority w:val="99"/>
    <w:semiHidden/>
    <w:rsid w:val="003F08FF"/>
    <w:rPr>
      <w:color w:val="666666"/>
    </w:rPr>
  </w:style>
  <w:style w:type="paragraph" w:styleId="NormalWeb">
    <w:name w:val="Normal (Web)"/>
    <w:basedOn w:val="Normal"/>
    <w:uiPriority w:val="99"/>
    <w:semiHidden/>
    <w:unhideWhenUsed/>
    <w:rsid w:val="003F08FF"/>
    <w:pPr>
      <w:spacing w:before="100" w:beforeAutospacing="1" w:after="100" w:afterAutospacing="1" w:line="240" w:lineRule="auto"/>
    </w:pPr>
    <w:rPr>
      <w:rFonts w:ascii="Times New Roman" w:eastAsiaTheme="minorEastAsia" w:hAnsi="Times New Roman" w:cs="Times New Roman"/>
      <w:kern w:val="0"/>
      <w:sz w:val="24"/>
      <w:szCs w:val="24"/>
      <w:lang w:eastAsia="en-GB"/>
      <w14:ligatures w14:val="none"/>
    </w:rPr>
  </w:style>
  <w:style w:type="paragraph" w:styleId="Caption">
    <w:name w:val="caption"/>
    <w:basedOn w:val="Normal"/>
    <w:next w:val="Normal"/>
    <w:uiPriority w:val="35"/>
    <w:unhideWhenUsed/>
    <w:qFormat/>
    <w:rsid w:val="003E1CF6"/>
    <w:pPr>
      <w:spacing w:after="200" w:line="240" w:lineRule="auto"/>
    </w:pPr>
    <w:rPr>
      <w:i/>
      <w:iCs/>
      <w:color w:val="0E2841" w:themeColor="text2"/>
      <w:sz w:val="18"/>
      <w:szCs w:val="18"/>
    </w:rPr>
  </w:style>
  <w:style w:type="paragraph" w:styleId="TOC3">
    <w:name w:val="toc 3"/>
    <w:basedOn w:val="Normal"/>
    <w:next w:val="Normal"/>
    <w:autoRedefine/>
    <w:uiPriority w:val="39"/>
    <w:unhideWhenUsed/>
    <w:rsid w:val="00EC10B5"/>
    <w:pPr>
      <w:spacing w:after="100"/>
      <w:ind w:left="440"/>
    </w:pPr>
  </w:style>
  <w:style w:type="paragraph" w:styleId="TableofFigures">
    <w:name w:val="table of figures"/>
    <w:basedOn w:val="Normal"/>
    <w:next w:val="Normal"/>
    <w:uiPriority w:val="99"/>
    <w:unhideWhenUsed/>
    <w:rsid w:val="000A28D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599559">
      <w:bodyDiv w:val="1"/>
      <w:marLeft w:val="0"/>
      <w:marRight w:val="0"/>
      <w:marTop w:val="0"/>
      <w:marBottom w:val="0"/>
      <w:divBdr>
        <w:top w:val="none" w:sz="0" w:space="0" w:color="auto"/>
        <w:left w:val="none" w:sz="0" w:space="0" w:color="auto"/>
        <w:bottom w:val="none" w:sz="0" w:space="0" w:color="auto"/>
        <w:right w:val="none" w:sz="0" w:space="0" w:color="auto"/>
      </w:divBdr>
    </w:div>
    <w:div w:id="24135691">
      <w:bodyDiv w:val="1"/>
      <w:marLeft w:val="0"/>
      <w:marRight w:val="0"/>
      <w:marTop w:val="0"/>
      <w:marBottom w:val="0"/>
      <w:divBdr>
        <w:top w:val="none" w:sz="0" w:space="0" w:color="auto"/>
        <w:left w:val="none" w:sz="0" w:space="0" w:color="auto"/>
        <w:bottom w:val="none" w:sz="0" w:space="0" w:color="auto"/>
        <w:right w:val="none" w:sz="0" w:space="0" w:color="auto"/>
      </w:divBdr>
    </w:div>
    <w:div w:id="27223992">
      <w:bodyDiv w:val="1"/>
      <w:marLeft w:val="0"/>
      <w:marRight w:val="0"/>
      <w:marTop w:val="0"/>
      <w:marBottom w:val="0"/>
      <w:divBdr>
        <w:top w:val="none" w:sz="0" w:space="0" w:color="auto"/>
        <w:left w:val="none" w:sz="0" w:space="0" w:color="auto"/>
        <w:bottom w:val="none" w:sz="0" w:space="0" w:color="auto"/>
        <w:right w:val="none" w:sz="0" w:space="0" w:color="auto"/>
      </w:divBdr>
    </w:div>
    <w:div w:id="29497123">
      <w:bodyDiv w:val="1"/>
      <w:marLeft w:val="0"/>
      <w:marRight w:val="0"/>
      <w:marTop w:val="0"/>
      <w:marBottom w:val="0"/>
      <w:divBdr>
        <w:top w:val="none" w:sz="0" w:space="0" w:color="auto"/>
        <w:left w:val="none" w:sz="0" w:space="0" w:color="auto"/>
        <w:bottom w:val="none" w:sz="0" w:space="0" w:color="auto"/>
        <w:right w:val="none" w:sz="0" w:space="0" w:color="auto"/>
      </w:divBdr>
    </w:div>
    <w:div w:id="73204059">
      <w:bodyDiv w:val="1"/>
      <w:marLeft w:val="0"/>
      <w:marRight w:val="0"/>
      <w:marTop w:val="0"/>
      <w:marBottom w:val="0"/>
      <w:divBdr>
        <w:top w:val="none" w:sz="0" w:space="0" w:color="auto"/>
        <w:left w:val="none" w:sz="0" w:space="0" w:color="auto"/>
        <w:bottom w:val="none" w:sz="0" w:space="0" w:color="auto"/>
        <w:right w:val="none" w:sz="0" w:space="0" w:color="auto"/>
      </w:divBdr>
    </w:div>
    <w:div w:id="121198206">
      <w:bodyDiv w:val="1"/>
      <w:marLeft w:val="0"/>
      <w:marRight w:val="0"/>
      <w:marTop w:val="0"/>
      <w:marBottom w:val="0"/>
      <w:divBdr>
        <w:top w:val="none" w:sz="0" w:space="0" w:color="auto"/>
        <w:left w:val="none" w:sz="0" w:space="0" w:color="auto"/>
        <w:bottom w:val="none" w:sz="0" w:space="0" w:color="auto"/>
        <w:right w:val="none" w:sz="0" w:space="0" w:color="auto"/>
      </w:divBdr>
    </w:div>
    <w:div w:id="123810972">
      <w:bodyDiv w:val="1"/>
      <w:marLeft w:val="0"/>
      <w:marRight w:val="0"/>
      <w:marTop w:val="0"/>
      <w:marBottom w:val="0"/>
      <w:divBdr>
        <w:top w:val="none" w:sz="0" w:space="0" w:color="auto"/>
        <w:left w:val="none" w:sz="0" w:space="0" w:color="auto"/>
        <w:bottom w:val="none" w:sz="0" w:space="0" w:color="auto"/>
        <w:right w:val="none" w:sz="0" w:space="0" w:color="auto"/>
      </w:divBdr>
    </w:div>
    <w:div w:id="152067744">
      <w:bodyDiv w:val="1"/>
      <w:marLeft w:val="0"/>
      <w:marRight w:val="0"/>
      <w:marTop w:val="0"/>
      <w:marBottom w:val="0"/>
      <w:divBdr>
        <w:top w:val="none" w:sz="0" w:space="0" w:color="auto"/>
        <w:left w:val="none" w:sz="0" w:space="0" w:color="auto"/>
        <w:bottom w:val="none" w:sz="0" w:space="0" w:color="auto"/>
        <w:right w:val="none" w:sz="0" w:space="0" w:color="auto"/>
      </w:divBdr>
    </w:div>
    <w:div w:id="219901114">
      <w:bodyDiv w:val="1"/>
      <w:marLeft w:val="0"/>
      <w:marRight w:val="0"/>
      <w:marTop w:val="0"/>
      <w:marBottom w:val="0"/>
      <w:divBdr>
        <w:top w:val="none" w:sz="0" w:space="0" w:color="auto"/>
        <w:left w:val="none" w:sz="0" w:space="0" w:color="auto"/>
        <w:bottom w:val="none" w:sz="0" w:space="0" w:color="auto"/>
        <w:right w:val="none" w:sz="0" w:space="0" w:color="auto"/>
      </w:divBdr>
    </w:div>
    <w:div w:id="226771487">
      <w:bodyDiv w:val="1"/>
      <w:marLeft w:val="0"/>
      <w:marRight w:val="0"/>
      <w:marTop w:val="0"/>
      <w:marBottom w:val="0"/>
      <w:divBdr>
        <w:top w:val="none" w:sz="0" w:space="0" w:color="auto"/>
        <w:left w:val="none" w:sz="0" w:space="0" w:color="auto"/>
        <w:bottom w:val="none" w:sz="0" w:space="0" w:color="auto"/>
        <w:right w:val="none" w:sz="0" w:space="0" w:color="auto"/>
      </w:divBdr>
    </w:div>
    <w:div w:id="230317377">
      <w:bodyDiv w:val="1"/>
      <w:marLeft w:val="0"/>
      <w:marRight w:val="0"/>
      <w:marTop w:val="0"/>
      <w:marBottom w:val="0"/>
      <w:divBdr>
        <w:top w:val="none" w:sz="0" w:space="0" w:color="auto"/>
        <w:left w:val="none" w:sz="0" w:space="0" w:color="auto"/>
        <w:bottom w:val="none" w:sz="0" w:space="0" w:color="auto"/>
        <w:right w:val="none" w:sz="0" w:space="0" w:color="auto"/>
      </w:divBdr>
    </w:div>
    <w:div w:id="252856599">
      <w:bodyDiv w:val="1"/>
      <w:marLeft w:val="0"/>
      <w:marRight w:val="0"/>
      <w:marTop w:val="0"/>
      <w:marBottom w:val="0"/>
      <w:divBdr>
        <w:top w:val="none" w:sz="0" w:space="0" w:color="auto"/>
        <w:left w:val="none" w:sz="0" w:space="0" w:color="auto"/>
        <w:bottom w:val="none" w:sz="0" w:space="0" w:color="auto"/>
        <w:right w:val="none" w:sz="0" w:space="0" w:color="auto"/>
      </w:divBdr>
    </w:div>
    <w:div w:id="258374140">
      <w:bodyDiv w:val="1"/>
      <w:marLeft w:val="0"/>
      <w:marRight w:val="0"/>
      <w:marTop w:val="0"/>
      <w:marBottom w:val="0"/>
      <w:divBdr>
        <w:top w:val="none" w:sz="0" w:space="0" w:color="auto"/>
        <w:left w:val="none" w:sz="0" w:space="0" w:color="auto"/>
        <w:bottom w:val="none" w:sz="0" w:space="0" w:color="auto"/>
        <w:right w:val="none" w:sz="0" w:space="0" w:color="auto"/>
      </w:divBdr>
    </w:div>
    <w:div w:id="265887602">
      <w:bodyDiv w:val="1"/>
      <w:marLeft w:val="0"/>
      <w:marRight w:val="0"/>
      <w:marTop w:val="0"/>
      <w:marBottom w:val="0"/>
      <w:divBdr>
        <w:top w:val="none" w:sz="0" w:space="0" w:color="auto"/>
        <w:left w:val="none" w:sz="0" w:space="0" w:color="auto"/>
        <w:bottom w:val="none" w:sz="0" w:space="0" w:color="auto"/>
        <w:right w:val="none" w:sz="0" w:space="0" w:color="auto"/>
      </w:divBdr>
    </w:div>
    <w:div w:id="287052127">
      <w:bodyDiv w:val="1"/>
      <w:marLeft w:val="0"/>
      <w:marRight w:val="0"/>
      <w:marTop w:val="0"/>
      <w:marBottom w:val="0"/>
      <w:divBdr>
        <w:top w:val="none" w:sz="0" w:space="0" w:color="auto"/>
        <w:left w:val="none" w:sz="0" w:space="0" w:color="auto"/>
        <w:bottom w:val="none" w:sz="0" w:space="0" w:color="auto"/>
        <w:right w:val="none" w:sz="0" w:space="0" w:color="auto"/>
      </w:divBdr>
    </w:div>
    <w:div w:id="316957799">
      <w:bodyDiv w:val="1"/>
      <w:marLeft w:val="0"/>
      <w:marRight w:val="0"/>
      <w:marTop w:val="0"/>
      <w:marBottom w:val="0"/>
      <w:divBdr>
        <w:top w:val="none" w:sz="0" w:space="0" w:color="auto"/>
        <w:left w:val="none" w:sz="0" w:space="0" w:color="auto"/>
        <w:bottom w:val="none" w:sz="0" w:space="0" w:color="auto"/>
        <w:right w:val="none" w:sz="0" w:space="0" w:color="auto"/>
      </w:divBdr>
    </w:div>
    <w:div w:id="344987548">
      <w:bodyDiv w:val="1"/>
      <w:marLeft w:val="0"/>
      <w:marRight w:val="0"/>
      <w:marTop w:val="0"/>
      <w:marBottom w:val="0"/>
      <w:divBdr>
        <w:top w:val="none" w:sz="0" w:space="0" w:color="auto"/>
        <w:left w:val="none" w:sz="0" w:space="0" w:color="auto"/>
        <w:bottom w:val="none" w:sz="0" w:space="0" w:color="auto"/>
        <w:right w:val="none" w:sz="0" w:space="0" w:color="auto"/>
      </w:divBdr>
    </w:div>
    <w:div w:id="353001407">
      <w:bodyDiv w:val="1"/>
      <w:marLeft w:val="0"/>
      <w:marRight w:val="0"/>
      <w:marTop w:val="0"/>
      <w:marBottom w:val="0"/>
      <w:divBdr>
        <w:top w:val="none" w:sz="0" w:space="0" w:color="auto"/>
        <w:left w:val="none" w:sz="0" w:space="0" w:color="auto"/>
        <w:bottom w:val="none" w:sz="0" w:space="0" w:color="auto"/>
        <w:right w:val="none" w:sz="0" w:space="0" w:color="auto"/>
      </w:divBdr>
    </w:div>
    <w:div w:id="353267696">
      <w:bodyDiv w:val="1"/>
      <w:marLeft w:val="0"/>
      <w:marRight w:val="0"/>
      <w:marTop w:val="0"/>
      <w:marBottom w:val="0"/>
      <w:divBdr>
        <w:top w:val="none" w:sz="0" w:space="0" w:color="auto"/>
        <w:left w:val="none" w:sz="0" w:space="0" w:color="auto"/>
        <w:bottom w:val="none" w:sz="0" w:space="0" w:color="auto"/>
        <w:right w:val="none" w:sz="0" w:space="0" w:color="auto"/>
      </w:divBdr>
    </w:div>
    <w:div w:id="383988971">
      <w:bodyDiv w:val="1"/>
      <w:marLeft w:val="0"/>
      <w:marRight w:val="0"/>
      <w:marTop w:val="0"/>
      <w:marBottom w:val="0"/>
      <w:divBdr>
        <w:top w:val="none" w:sz="0" w:space="0" w:color="auto"/>
        <w:left w:val="none" w:sz="0" w:space="0" w:color="auto"/>
        <w:bottom w:val="none" w:sz="0" w:space="0" w:color="auto"/>
        <w:right w:val="none" w:sz="0" w:space="0" w:color="auto"/>
      </w:divBdr>
    </w:div>
    <w:div w:id="407925728">
      <w:bodyDiv w:val="1"/>
      <w:marLeft w:val="0"/>
      <w:marRight w:val="0"/>
      <w:marTop w:val="0"/>
      <w:marBottom w:val="0"/>
      <w:divBdr>
        <w:top w:val="none" w:sz="0" w:space="0" w:color="auto"/>
        <w:left w:val="none" w:sz="0" w:space="0" w:color="auto"/>
        <w:bottom w:val="none" w:sz="0" w:space="0" w:color="auto"/>
        <w:right w:val="none" w:sz="0" w:space="0" w:color="auto"/>
      </w:divBdr>
    </w:div>
    <w:div w:id="453409360">
      <w:bodyDiv w:val="1"/>
      <w:marLeft w:val="0"/>
      <w:marRight w:val="0"/>
      <w:marTop w:val="0"/>
      <w:marBottom w:val="0"/>
      <w:divBdr>
        <w:top w:val="none" w:sz="0" w:space="0" w:color="auto"/>
        <w:left w:val="none" w:sz="0" w:space="0" w:color="auto"/>
        <w:bottom w:val="none" w:sz="0" w:space="0" w:color="auto"/>
        <w:right w:val="none" w:sz="0" w:space="0" w:color="auto"/>
      </w:divBdr>
    </w:div>
    <w:div w:id="467825438">
      <w:bodyDiv w:val="1"/>
      <w:marLeft w:val="0"/>
      <w:marRight w:val="0"/>
      <w:marTop w:val="0"/>
      <w:marBottom w:val="0"/>
      <w:divBdr>
        <w:top w:val="none" w:sz="0" w:space="0" w:color="auto"/>
        <w:left w:val="none" w:sz="0" w:space="0" w:color="auto"/>
        <w:bottom w:val="none" w:sz="0" w:space="0" w:color="auto"/>
        <w:right w:val="none" w:sz="0" w:space="0" w:color="auto"/>
      </w:divBdr>
    </w:div>
    <w:div w:id="485047525">
      <w:bodyDiv w:val="1"/>
      <w:marLeft w:val="0"/>
      <w:marRight w:val="0"/>
      <w:marTop w:val="0"/>
      <w:marBottom w:val="0"/>
      <w:divBdr>
        <w:top w:val="none" w:sz="0" w:space="0" w:color="auto"/>
        <w:left w:val="none" w:sz="0" w:space="0" w:color="auto"/>
        <w:bottom w:val="none" w:sz="0" w:space="0" w:color="auto"/>
        <w:right w:val="none" w:sz="0" w:space="0" w:color="auto"/>
      </w:divBdr>
    </w:div>
    <w:div w:id="487133200">
      <w:bodyDiv w:val="1"/>
      <w:marLeft w:val="0"/>
      <w:marRight w:val="0"/>
      <w:marTop w:val="0"/>
      <w:marBottom w:val="0"/>
      <w:divBdr>
        <w:top w:val="none" w:sz="0" w:space="0" w:color="auto"/>
        <w:left w:val="none" w:sz="0" w:space="0" w:color="auto"/>
        <w:bottom w:val="none" w:sz="0" w:space="0" w:color="auto"/>
        <w:right w:val="none" w:sz="0" w:space="0" w:color="auto"/>
      </w:divBdr>
    </w:div>
    <w:div w:id="552277883">
      <w:bodyDiv w:val="1"/>
      <w:marLeft w:val="0"/>
      <w:marRight w:val="0"/>
      <w:marTop w:val="0"/>
      <w:marBottom w:val="0"/>
      <w:divBdr>
        <w:top w:val="none" w:sz="0" w:space="0" w:color="auto"/>
        <w:left w:val="none" w:sz="0" w:space="0" w:color="auto"/>
        <w:bottom w:val="none" w:sz="0" w:space="0" w:color="auto"/>
        <w:right w:val="none" w:sz="0" w:space="0" w:color="auto"/>
      </w:divBdr>
    </w:div>
    <w:div w:id="553390675">
      <w:bodyDiv w:val="1"/>
      <w:marLeft w:val="0"/>
      <w:marRight w:val="0"/>
      <w:marTop w:val="0"/>
      <w:marBottom w:val="0"/>
      <w:divBdr>
        <w:top w:val="none" w:sz="0" w:space="0" w:color="auto"/>
        <w:left w:val="none" w:sz="0" w:space="0" w:color="auto"/>
        <w:bottom w:val="none" w:sz="0" w:space="0" w:color="auto"/>
        <w:right w:val="none" w:sz="0" w:space="0" w:color="auto"/>
      </w:divBdr>
    </w:div>
    <w:div w:id="561870753">
      <w:bodyDiv w:val="1"/>
      <w:marLeft w:val="0"/>
      <w:marRight w:val="0"/>
      <w:marTop w:val="0"/>
      <w:marBottom w:val="0"/>
      <w:divBdr>
        <w:top w:val="none" w:sz="0" w:space="0" w:color="auto"/>
        <w:left w:val="none" w:sz="0" w:space="0" w:color="auto"/>
        <w:bottom w:val="none" w:sz="0" w:space="0" w:color="auto"/>
        <w:right w:val="none" w:sz="0" w:space="0" w:color="auto"/>
      </w:divBdr>
    </w:div>
    <w:div w:id="575866595">
      <w:bodyDiv w:val="1"/>
      <w:marLeft w:val="0"/>
      <w:marRight w:val="0"/>
      <w:marTop w:val="0"/>
      <w:marBottom w:val="0"/>
      <w:divBdr>
        <w:top w:val="none" w:sz="0" w:space="0" w:color="auto"/>
        <w:left w:val="none" w:sz="0" w:space="0" w:color="auto"/>
        <w:bottom w:val="none" w:sz="0" w:space="0" w:color="auto"/>
        <w:right w:val="none" w:sz="0" w:space="0" w:color="auto"/>
      </w:divBdr>
    </w:div>
    <w:div w:id="578294981">
      <w:bodyDiv w:val="1"/>
      <w:marLeft w:val="0"/>
      <w:marRight w:val="0"/>
      <w:marTop w:val="0"/>
      <w:marBottom w:val="0"/>
      <w:divBdr>
        <w:top w:val="none" w:sz="0" w:space="0" w:color="auto"/>
        <w:left w:val="none" w:sz="0" w:space="0" w:color="auto"/>
        <w:bottom w:val="none" w:sz="0" w:space="0" w:color="auto"/>
        <w:right w:val="none" w:sz="0" w:space="0" w:color="auto"/>
      </w:divBdr>
    </w:div>
    <w:div w:id="676493783">
      <w:bodyDiv w:val="1"/>
      <w:marLeft w:val="0"/>
      <w:marRight w:val="0"/>
      <w:marTop w:val="0"/>
      <w:marBottom w:val="0"/>
      <w:divBdr>
        <w:top w:val="none" w:sz="0" w:space="0" w:color="auto"/>
        <w:left w:val="none" w:sz="0" w:space="0" w:color="auto"/>
        <w:bottom w:val="none" w:sz="0" w:space="0" w:color="auto"/>
        <w:right w:val="none" w:sz="0" w:space="0" w:color="auto"/>
      </w:divBdr>
    </w:div>
    <w:div w:id="688989254">
      <w:bodyDiv w:val="1"/>
      <w:marLeft w:val="0"/>
      <w:marRight w:val="0"/>
      <w:marTop w:val="0"/>
      <w:marBottom w:val="0"/>
      <w:divBdr>
        <w:top w:val="none" w:sz="0" w:space="0" w:color="auto"/>
        <w:left w:val="none" w:sz="0" w:space="0" w:color="auto"/>
        <w:bottom w:val="none" w:sz="0" w:space="0" w:color="auto"/>
        <w:right w:val="none" w:sz="0" w:space="0" w:color="auto"/>
      </w:divBdr>
    </w:div>
    <w:div w:id="689599743">
      <w:bodyDiv w:val="1"/>
      <w:marLeft w:val="0"/>
      <w:marRight w:val="0"/>
      <w:marTop w:val="0"/>
      <w:marBottom w:val="0"/>
      <w:divBdr>
        <w:top w:val="none" w:sz="0" w:space="0" w:color="auto"/>
        <w:left w:val="none" w:sz="0" w:space="0" w:color="auto"/>
        <w:bottom w:val="none" w:sz="0" w:space="0" w:color="auto"/>
        <w:right w:val="none" w:sz="0" w:space="0" w:color="auto"/>
      </w:divBdr>
    </w:div>
    <w:div w:id="718483062">
      <w:bodyDiv w:val="1"/>
      <w:marLeft w:val="0"/>
      <w:marRight w:val="0"/>
      <w:marTop w:val="0"/>
      <w:marBottom w:val="0"/>
      <w:divBdr>
        <w:top w:val="none" w:sz="0" w:space="0" w:color="auto"/>
        <w:left w:val="none" w:sz="0" w:space="0" w:color="auto"/>
        <w:bottom w:val="none" w:sz="0" w:space="0" w:color="auto"/>
        <w:right w:val="none" w:sz="0" w:space="0" w:color="auto"/>
      </w:divBdr>
    </w:div>
    <w:div w:id="730229513">
      <w:bodyDiv w:val="1"/>
      <w:marLeft w:val="0"/>
      <w:marRight w:val="0"/>
      <w:marTop w:val="0"/>
      <w:marBottom w:val="0"/>
      <w:divBdr>
        <w:top w:val="none" w:sz="0" w:space="0" w:color="auto"/>
        <w:left w:val="none" w:sz="0" w:space="0" w:color="auto"/>
        <w:bottom w:val="none" w:sz="0" w:space="0" w:color="auto"/>
        <w:right w:val="none" w:sz="0" w:space="0" w:color="auto"/>
      </w:divBdr>
    </w:div>
    <w:div w:id="744762263">
      <w:bodyDiv w:val="1"/>
      <w:marLeft w:val="0"/>
      <w:marRight w:val="0"/>
      <w:marTop w:val="0"/>
      <w:marBottom w:val="0"/>
      <w:divBdr>
        <w:top w:val="none" w:sz="0" w:space="0" w:color="auto"/>
        <w:left w:val="none" w:sz="0" w:space="0" w:color="auto"/>
        <w:bottom w:val="none" w:sz="0" w:space="0" w:color="auto"/>
        <w:right w:val="none" w:sz="0" w:space="0" w:color="auto"/>
      </w:divBdr>
    </w:div>
    <w:div w:id="750928079">
      <w:bodyDiv w:val="1"/>
      <w:marLeft w:val="0"/>
      <w:marRight w:val="0"/>
      <w:marTop w:val="0"/>
      <w:marBottom w:val="0"/>
      <w:divBdr>
        <w:top w:val="none" w:sz="0" w:space="0" w:color="auto"/>
        <w:left w:val="none" w:sz="0" w:space="0" w:color="auto"/>
        <w:bottom w:val="none" w:sz="0" w:space="0" w:color="auto"/>
        <w:right w:val="none" w:sz="0" w:space="0" w:color="auto"/>
      </w:divBdr>
    </w:div>
    <w:div w:id="765542646">
      <w:bodyDiv w:val="1"/>
      <w:marLeft w:val="0"/>
      <w:marRight w:val="0"/>
      <w:marTop w:val="0"/>
      <w:marBottom w:val="0"/>
      <w:divBdr>
        <w:top w:val="none" w:sz="0" w:space="0" w:color="auto"/>
        <w:left w:val="none" w:sz="0" w:space="0" w:color="auto"/>
        <w:bottom w:val="none" w:sz="0" w:space="0" w:color="auto"/>
        <w:right w:val="none" w:sz="0" w:space="0" w:color="auto"/>
      </w:divBdr>
    </w:div>
    <w:div w:id="765924531">
      <w:bodyDiv w:val="1"/>
      <w:marLeft w:val="0"/>
      <w:marRight w:val="0"/>
      <w:marTop w:val="0"/>
      <w:marBottom w:val="0"/>
      <w:divBdr>
        <w:top w:val="none" w:sz="0" w:space="0" w:color="auto"/>
        <w:left w:val="none" w:sz="0" w:space="0" w:color="auto"/>
        <w:bottom w:val="none" w:sz="0" w:space="0" w:color="auto"/>
        <w:right w:val="none" w:sz="0" w:space="0" w:color="auto"/>
      </w:divBdr>
    </w:div>
    <w:div w:id="781607118">
      <w:bodyDiv w:val="1"/>
      <w:marLeft w:val="0"/>
      <w:marRight w:val="0"/>
      <w:marTop w:val="0"/>
      <w:marBottom w:val="0"/>
      <w:divBdr>
        <w:top w:val="none" w:sz="0" w:space="0" w:color="auto"/>
        <w:left w:val="none" w:sz="0" w:space="0" w:color="auto"/>
        <w:bottom w:val="none" w:sz="0" w:space="0" w:color="auto"/>
        <w:right w:val="none" w:sz="0" w:space="0" w:color="auto"/>
      </w:divBdr>
    </w:div>
    <w:div w:id="813646803">
      <w:bodyDiv w:val="1"/>
      <w:marLeft w:val="0"/>
      <w:marRight w:val="0"/>
      <w:marTop w:val="0"/>
      <w:marBottom w:val="0"/>
      <w:divBdr>
        <w:top w:val="none" w:sz="0" w:space="0" w:color="auto"/>
        <w:left w:val="none" w:sz="0" w:space="0" w:color="auto"/>
        <w:bottom w:val="none" w:sz="0" w:space="0" w:color="auto"/>
        <w:right w:val="none" w:sz="0" w:space="0" w:color="auto"/>
      </w:divBdr>
    </w:div>
    <w:div w:id="818498692">
      <w:bodyDiv w:val="1"/>
      <w:marLeft w:val="0"/>
      <w:marRight w:val="0"/>
      <w:marTop w:val="0"/>
      <w:marBottom w:val="0"/>
      <w:divBdr>
        <w:top w:val="none" w:sz="0" w:space="0" w:color="auto"/>
        <w:left w:val="none" w:sz="0" w:space="0" w:color="auto"/>
        <w:bottom w:val="none" w:sz="0" w:space="0" w:color="auto"/>
        <w:right w:val="none" w:sz="0" w:space="0" w:color="auto"/>
      </w:divBdr>
    </w:div>
    <w:div w:id="823164080">
      <w:bodyDiv w:val="1"/>
      <w:marLeft w:val="0"/>
      <w:marRight w:val="0"/>
      <w:marTop w:val="0"/>
      <w:marBottom w:val="0"/>
      <w:divBdr>
        <w:top w:val="none" w:sz="0" w:space="0" w:color="auto"/>
        <w:left w:val="none" w:sz="0" w:space="0" w:color="auto"/>
        <w:bottom w:val="none" w:sz="0" w:space="0" w:color="auto"/>
        <w:right w:val="none" w:sz="0" w:space="0" w:color="auto"/>
      </w:divBdr>
    </w:div>
    <w:div w:id="825509470">
      <w:bodyDiv w:val="1"/>
      <w:marLeft w:val="0"/>
      <w:marRight w:val="0"/>
      <w:marTop w:val="0"/>
      <w:marBottom w:val="0"/>
      <w:divBdr>
        <w:top w:val="none" w:sz="0" w:space="0" w:color="auto"/>
        <w:left w:val="none" w:sz="0" w:space="0" w:color="auto"/>
        <w:bottom w:val="none" w:sz="0" w:space="0" w:color="auto"/>
        <w:right w:val="none" w:sz="0" w:space="0" w:color="auto"/>
      </w:divBdr>
    </w:div>
    <w:div w:id="833883533">
      <w:bodyDiv w:val="1"/>
      <w:marLeft w:val="0"/>
      <w:marRight w:val="0"/>
      <w:marTop w:val="0"/>
      <w:marBottom w:val="0"/>
      <w:divBdr>
        <w:top w:val="none" w:sz="0" w:space="0" w:color="auto"/>
        <w:left w:val="none" w:sz="0" w:space="0" w:color="auto"/>
        <w:bottom w:val="none" w:sz="0" w:space="0" w:color="auto"/>
        <w:right w:val="none" w:sz="0" w:space="0" w:color="auto"/>
      </w:divBdr>
    </w:div>
    <w:div w:id="861238621">
      <w:bodyDiv w:val="1"/>
      <w:marLeft w:val="0"/>
      <w:marRight w:val="0"/>
      <w:marTop w:val="0"/>
      <w:marBottom w:val="0"/>
      <w:divBdr>
        <w:top w:val="none" w:sz="0" w:space="0" w:color="auto"/>
        <w:left w:val="none" w:sz="0" w:space="0" w:color="auto"/>
        <w:bottom w:val="none" w:sz="0" w:space="0" w:color="auto"/>
        <w:right w:val="none" w:sz="0" w:space="0" w:color="auto"/>
      </w:divBdr>
    </w:div>
    <w:div w:id="862550685">
      <w:bodyDiv w:val="1"/>
      <w:marLeft w:val="0"/>
      <w:marRight w:val="0"/>
      <w:marTop w:val="0"/>
      <w:marBottom w:val="0"/>
      <w:divBdr>
        <w:top w:val="none" w:sz="0" w:space="0" w:color="auto"/>
        <w:left w:val="none" w:sz="0" w:space="0" w:color="auto"/>
        <w:bottom w:val="none" w:sz="0" w:space="0" w:color="auto"/>
        <w:right w:val="none" w:sz="0" w:space="0" w:color="auto"/>
      </w:divBdr>
    </w:div>
    <w:div w:id="868496417">
      <w:bodyDiv w:val="1"/>
      <w:marLeft w:val="0"/>
      <w:marRight w:val="0"/>
      <w:marTop w:val="0"/>
      <w:marBottom w:val="0"/>
      <w:divBdr>
        <w:top w:val="none" w:sz="0" w:space="0" w:color="auto"/>
        <w:left w:val="none" w:sz="0" w:space="0" w:color="auto"/>
        <w:bottom w:val="none" w:sz="0" w:space="0" w:color="auto"/>
        <w:right w:val="none" w:sz="0" w:space="0" w:color="auto"/>
      </w:divBdr>
    </w:div>
    <w:div w:id="878511516">
      <w:bodyDiv w:val="1"/>
      <w:marLeft w:val="0"/>
      <w:marRight w:val="0"/>
      <w:marTop w:val="0"/>
      <w:marBottom w:val="0"/>
      <w:divBdr>
        <w:top w:val="none" w:sz="0" w:space="0" w:color="auto"/>
        <w:left w:val="none" w:sz="0" w:space="0" w:color="auto"/>
        <w:bottom w:val="none" w:sz="0" w:space="0" w:color="auto"/>
        <w:right w:val="none" w:sz="0" w:space="0" w:color="auto"/>
      </w:divBdr>
    </w:div>
    <w:div w:id="897983372">
      <w:bodyDiv w:val="1"/>
      <w:marLeft w:val="0"/>
      <w:marRight w:val="0"/>
      <w:marTop w:val="0"/>
      <w:marBottom w:val="0"/>
      <w:divBdr>
        <w:top w:val="none" w:sz="0" w:space="0" w:color="auto"/>
        <w:left w:val="none" w:sz="0" w:space="0" w:color="auto"/>
        <w:bottom w:val="none" w:sz="0" w:space="0" w:color="auto"/>
        <w:right w:val="none" w:sz="0" w:space="0" w:color="auto"/>
      </w:divBdr>
    </w:div>
    <w:div w:id="907612723">
      <w:bodyDiv w:val="1"/>
      <w:marLeft w:val="0"/>
      <w:marRight w:val="0"/>
      <w:marTop w:val="0"/>
      <w:marBottom w:val="0"/>
      <w:divBdr>
        <w:top w:val="none" w:sz="0" w:space="0" w:color="auto"/>
        <w:left w:val="none" w:sz="0" w:space="0" w:color="auto"/>
        <w:bottom w:val="none" w:sz="0" w:space="0" w:color="auto"/>
        <w:right w:val="none" w:sz="0" w:space="0" w:color="auto"/>
      </w:divBdr>
    </w:div>
    <w:div w:id="921912476">
      <w:bodyDiv w:val="1"/>
      <w:marLeft w:val="0"/>
      <w:marRight w:val="0"/>
      <w:marTop w:val="0"/>
      <w:marBottom w:val="0"/>
      <w:divBdr>
        <w:top w:val="none" w:sz="0" w:space="0" w:color="auto"/>
        <w:left w:val="none" w:sz="0" w:space="0" w:color="auto"/>
        <w:bottom w:val="none" w:sz="0" w:space="0" w:color="auto"/>
        <w:right w:val="none" w:sz="0" w:space="0" w:color="auto"/>
      </w:divBdr>
    </w:div>
    <w:div w:id="930546409">
      <w:bodyDiv w:val="1"/>
      <w:marLeft w:val="0"/>
      <w:marRight w:val="0"/>
      <w:marTop w:val="0"/>
      <w:marBottom w:val="0"/>
      <w:divBdr>
        <w:top w:val="none" w:sz="0" w:space="0" w:color="auto"/>
        <w:left w:val="none" w:sz="0" w:space="0" w:color="auto"/>
        <w:bottom w:val="none" w:sz="0" w:space="0" w:color="auto"/>
        <w:right w:val="none" w:sz="0" w:space="0" w:color="auto"/>
      </w:divBdr>
    </w:div>
    <w:div w:id="931279386">
      <w:bodyDiv w:val="1"/>
      <w:marLeft w:val="0"/>
      <w:marRight w:val="0"/>
      <w:marTop w:val="0"/>
      <w:marBottom w:val="0"/>
      <w:divBdr>
        <w:top w:val="none" w:sz="0" w:space="0" w:color="auto"/>
        <w:left w:val="none" w:sz="0" w:space="0" w:color="auto"/>
        <w:bottom w:val="none" w:sz="0" w:space="0" w:color="auto"/>
        <w:right w:val="none" w:sz="0" w:space="0" w:color="auto"/>
      </w:divBdr>
    </w:div>
    <w:div w:id="951404003">
      <w:bodyDiv w:val="1"/>
      <w:marLeft w:val="0"/>
      <w:marRight w:val="0"/>
      <w:marTop w:val="0"/>
      <w:marBottom w:val="0"/>
      <w:divBdr>
        <w:top w:val="none" w:sz="0" w:space="0" w:color="auto"/>
        <w:left w:val="none" w:sz="0" w:space="0" w:color="auto"/>
        <w:bottom w:val="none" w:sz="0" w:space="0" w:color="auto"/>
        <w:right w:val="none" w:sz="0" w:space="0" w:color="auto"/>
      </w:divBdr>
    </w:div>
    <w:div w:id="968784232">
      <w:bodyDiv w:val="1"/>
      <w:marLeft w:val="0"/>
      <w:marRight w:val="0"/>
      <w:marTop w:val="0"/>
      <w:marBottom w:val="0"/>
      <w:divBdr>
        <w:top w:val="none" w:sz="0" w:space="0" w:color="auto"/>
        <w:left w:val="none" w:sz="0" w:space="0" w:color="auto"/>
        <w:bottom w:val="none" w:sz="0" w:space="0" w:color="auto"/>
        <w:right w:val="none" w:sz="0" w:space="0" w:color="auto"/>
      </w:divBdr>
    </w:div>
    <w:div w:id="996037155">
      <w:bodyDiv w:val="1"/>
      <w:marLeft w:val="0"/>
      <w:marRight w:val="0"/>
      <w:marTop w:val="0"/>
      <w:marBottom w:val="0"/>
      <w:divBdr>
        <w:top w:val="none" w:sz="0" w:space="0" w:color="auto"/>
        <w:left w:val="none" w:sz="0" w:space="0" w:color="auto"/>
        <w:bottom w:val="none" w:sz="0" w:space="0" w:color="auto"/>
        <w:right w:val="none" w:sz="0" w:space="0" w:color="auto"/>
      </w:divBdr>
    </w:div>
    <w:div w:id="1012605006">
      <w:bodyDiv w:val="1"/>
      <w:marLeft w:val="0"/>
      <w:marRight w:val="0"/>
      <w:marTop w:val="0"/>
      <w:marBottom w:val="0"/>
      <w:divBdr>
        <w:top w:val="none" w:sz="0" w:space="0" w:color="auto"/>
        <w:left w:val="none" w:sz="0" w:space="0" w:color="auto"/>
        <w:bottom w:val="none" w:sz="0" w:space="0" w:color="auto"/>
        <w:right w:val="none" w:sz="0" w:space="0" w:color="auto"/>
      </w:divBdr>
    </w:div>
    <w:div w:id="1015110343">
      <w:bodyDiv w:val="1"/>
      <w:marLeft w:val="0"/>
      <w:marRight w:val="0"/>
      <w:marTop w:val="0"/>
      <w:marBottom w:val="0"/>
      <w:divBdr>
        <w:top w:val="none" w:sz="0" w:space="0" w:color="auto"/>
        <w:left w:val="none" w:sz="0" w:space="0" w:color="auto"/>
        <w:bottom w:val="none" w:sz="0" w:space="0" w:color="auto"/>
        <w:right w:val="none" w:sz="0" w:space="0" w:color="auto"/>
      </w:divBdr>
    </w:div>
    <w:div w:id="1024793598">
      <w:bodyDiv w:val="1"/>
      <w:marLeft w:val="0"/>
      <w:marRight w:val="0"/>
      <w:marTop w:val="0"/>
      <w:marBottom w:val="0"/>
      <w:divBdr>
        <w:top w:val="none" w:sz="0" w:space="0" w:color="auto"/>
        <w:left w:val="none" w:sz="0" w:space="0" w:color="auto"/>
        <w:bottom w:val="none" w:sz="0" w:space="0" w:color="auto"/>
        <w:right w:val="none" w:sz="0" w:space="0" w:color="auto"/>
      </w:divBdr>
    </w:div>
    <w:div w:id="1102605673">
      <w:bodyDiv w:val="1"/>
      <w:marLeft w:val="0"/>
      <w:marRight w:val="0"/>
      <w:marTop w:val="0"/>
      <w:marBottom w:val="0"/>
      <w:divBdr>
        <w:top w:val="none" w:sz="0" w:space="0" w:color="auto"/>
        <w:left w:val="none" w:sz="0" w:space="0" w:color="auto"/>
        <w:bottom w:val="none" w:sz="0" w:space="0" w:color="auto"/>
        <w:right w:val="none" w:sz="0" w:space="0" w:color="auto"/>
      </w:divBdr>
    </w:div>
    <w:div w:id="1108084747">
      <w:bodyDiv w:val="1"/>
      <w:marLeft w:val="0"/>
      <w:marRight w:val="0"/>
      <w:marTop w:val="0"/>
      <w:marBottom w:val="0"/>
      <w:divBdr>
        <w:top w:val="none" w:sz="0" w:space="0" w:color="auto"/>
        <w:left w:val="none" w:sz="0" w:space="0" w:color="auto"/>
        <w:bottom w:val="none" w:sz="0" w:space="0" w:color="auto"/>
        <w:right w:val="none" w:sz="0" w:space="0" w:color="auto"/>
      </w:divBdr>
    </w:div>
    <w:div w:id="1178422344">
      <w:bodyDiv w:val="1"/>
      <w:marLeft w:val="0"/>
      <w:marRight w:val="0"/>
      <w:marTop w:val="0"/>
      <w:marBottom w:val="0"/>
      <w:divBdr>
        <w:top w:val="none" w:sz="0" w:space="0" w:color="auto"/>
        <w:left w:val="none" w:sz="0" w:space="0" w:color="auto"/>
        <w:bottom w:val="none" w:sz="0" w:space="0" w:color="auto"/>
        <w:right w:val="none" w:sz="0" w:space="0" w:color="auto"/>
      </w:divBdr>
    </w:div>
    <w:div w:id="1207109748">
      <w:bodyDiv w:val="1"/>
      <w:marLeft w:val="0"/>
      <w:marRight w:val="0"/>
      <w:marTop w:val="0"/>
      <w:marBottom w:val="0"/>
      <w:divBdr>
        <w:top w:val="none" w:sz="0" w:space="0" w:color="auto"/>
        <w:left w:val="none" w:sz="0" w:space="0" w:color="auto"/>
        <w:bottom w:val="none" w:sz="0" w:space="0" w:color="auto"/>
        <w:right w:val="none" w:sz="0" w:space="0" w:color="auto"/>
      </w:divBdr>
    </w:div>
    <w:div w:id="1219588943">
      <w:bodyDiv w:val="1"/>
      <w:marLeft w:val="0"/>
      <w:marRight w:val="0"/>
      <w:marTop w:val="0"/>
      <w:marBottom w:val="0"/>
      <w:divBdr>
        <w:top w:val="none" w:sz="0" w:space="0" w:color="auto"/>
        <w:left w:val="none" w:sz="0" w:space="0" w:color="auto"/>
        <w:bottom w:val="none" w:sz="0" w:space="0" w:color="auto"/>
        <w:right w:val="none" w:sz="0" w:space="0" w:color="auto"/>
      </w:divBdr>
    </w:div>
    <w:div w:id="1222332551">
      <w:bodyDiv w:val="1"/>
      <w:marLeft w:val="0"/>
      <w:marRight w:val="0"/>
      <w:marTop w:val="0"/>
      <w:marBottom w:val="0"/>
      <w:divBdr>
        <w:top w:val="none" w:sz="0" w:space="0" w:color="auto"/>
        <w:left w:val="none" w:sz="0" w:space="0" w:color="auto"/>
        <w:bottom w:val="none" w:sz="0" w:space="0" w:color="auto"/>
        <w:right w:val="none" w:sz="0" w:space="0" w:color="auto"/>
      </w:divBdr>
    </w:div>
    <w:div w:id="1223366762">
      <w:bodyDiv w:val="1"/>
      <w:marLeft w:val="0"/>
      <w:marRight w:val="0"/>
      <w:marTop w:val="0"/>
      <w:marBottom w:val="0"/>
      <w:divBdr>
        <w:top w:val="none" w:sz="0" w:space="0" w:color="auto"/>
        <w:left w:val="none" w:sz="0" w:space="0" w:color="auto"/>
        <w:bottom w:val="none" w:sz="0" w:space="0" w:color="auto"/>
        <w:right w:val="none" w:sz="0" w:space="0" w:color="auto"/>
      </w:divBdr>
    </w:div>
    <w:div w:id="1242637554">
      <w:bodyDiv w:val="1"/>
      <w:marLeft w:val="0"/>
      <w:marRight w:val="0"/>
      <w:marTop w:val="0"/>
      <w:marBottom w:val="0"/>
      <w:divBdr>
        <w:top w:val="none" w:sz="0" w:space="0" w:color="auto"/>
        <w:left w:val="none" w:sz="0" w:space="0" w:color="auto"/>
        <w:bottom w:val="none" w:sz="0" w:space="0" w:color="auto"/>
        <w:right w:val="none" w:sz="0" w:space="0" w:color="auto"/>
      </w:divBdr>
    </w:div>
    <w:div w:id="1242980617">
      <w:bodyDiv w:val="1"/>
      <w:marLeft w:val="0"/>
      <w:marRight w:val="0"/>
      <w:marTop w:val="0"/>
      <w:marBottom w:val="0"/>
      <w:divBdr>
        <w:top w:val="none" w:sz="0" w:space="0" w:color="auto"/>
        <w:left w:val="none" w:sz="0" w:space="0" w:color="auto"/>
        <w:bottom w:val="none" w:sz="0" w:space="0" w:color="auto"/>
        <w:right w:val="none" w:sz="0" w:space="0" w:color="auto"/>
      </w:divBdr>
    </w:div>
    <w:div w:id="1245608041">
      <w:bodyDiv w:val="1"/>
      <w:marLeft w:val="0"/>
      <w:marRight w:val="0"/>
      <w:marTop w:val="0"/>
      <w:marBottom w:val="0"/>
      <w:divBdr>
        <w:top w:val="none" w:sz="0" w:space="0" w:color="auto"/>
        <w:left w:val="none" w:sz="0" w:space="0" w:color="auto"/>
        <w:bottom w:val="none" w:sz="0" w:space="0" w:color="auto"/>
        <w:right w:val="none" w:sz="0" w:space="0" w:color="auto"/>
      </w:divBdr>
    </w:div>
    <w:div w:id="1286496967">
      <w:bodyDiv w:val="1"/>
      <w:marLeft w:val="0"/>
      <w:marRight w:val="0"/>
      <w:marTop w:val="0"/>
      <w:marBottom w:val="0"/>
      <w:divBdr>
        <w:top w:val="none" w:sz="0" w:space="0" w:color="auto"/>
        <w:left w:val="none" w:sz="0" w:space="0" w:color="auto"/>
        <w:bottom w:val="none" w:sz="0" w:space="0" w:color="auto"/>
        <w:right w:val="none" w:sz="0" w:space="0" w:color="auto"/>
      </w:divBdr>
    </w:div>
    <w:div w:id="1292787565">
      <w:bodyDiv w:val="1"/>
      <w:marLeft w:val="0"/>
      <w:marRight w:val="0"/>
      <w:marTop w:val="0"/>
      <w:marBottom w:val="0"/>
      <w:divBdr>
        <w:top w:val="none" w:sz="0" w:space="0" w:color="auto"/>
        <w:left w:val="none" w:sz="0" w:space="0" w:color="auto"/>
        <w:bottom w:val="none" w:sz="0" w:space="0" w:color="auto"/>
        <w:right w:val="none" w:sz="0" w:space="0" w:color="auto"/>
      </w:divBdr>
    </w:div>
    <w:div w:id="1302225402">
      <w:bodyDiv w:val="1"/>
      <w:marLeft w:val="0"/>
      <w:marRight w:val="0"/>
      <w:marTop w:val="0"/>
      <w:marBottom w:val="0"/>
      <w:divBdr>
        <w:top w:val="none" w:sz="0" w:space="0" w:color="auto"/>
        <w:left w:val="none" w:sz="0" w:space="0" w:color="auto"/>
        <w:bottom w:val="none" w:sz="0" w:space="0" w:color="auto"/>
        <w:right w:val="none" w:sz="0" w:space="0" w:color="auto"/>
      </w:divBdr>
    </w:div>
    <w:div w:id="1324896484">
      <w:bodyDiv w:val="1"/>
      <w:marLeft w:val="0"/>
      <w:marRight w:val="0"/>
      <w:marTop w:val="0"/>
      <w:marBottom w:val="0"/>
      <w:divBdr>
        <w:top w:val="none" w:sz="0" w:space="0" w:color="auto"/>
        <w:left w:val="none" w:sz="0" w:space="0" w:color="auto"/>
        <w:bottom w:val="none" w:sz="0" w:space="0" w:color="auto"/>
        <w:right w:val="none" w:sz="0" w:space="0" w:color="auto"/>
      </w:divBdr>
    </w:div>
    <w:div w:id="1330720393">
      <w:bodyDiv w:val="1"/>
      <w:marLeft w:val="0"/>
      <w:marRight w:val="0"/>
      <w:marTop w:val="0"/>
      <w:marBottom w:val="0"/>
      <w:divBdr>
        <w:top w:val="none" w:sz="0" w:space="0" w:color="auto"/>
        <w:left w:val="none" w:sz="0" w:space="0" w:color="auto"/>
        <w:bottom w:val="none" w:sz="0" w:space="0" w:color="auto"/>
        <w:right w:val="none" w:sz="0" w:space="0" w:color="auto"/>
      </w:divBdr>
    </w:div>
    <w:div w:id="1333070512">
      <w:bodyDiv w:val="1"/>
      <w:marLeft w:val="0"/>
      <w:marRight w:val="0"/>
      <w:marTop w:val="0"/>
      <w:marBottom w:val="0"/>
      <w:divBdr>
        <w:top w:val="none" w:sz="0" w:space="0" w:color="auto"/>
        <w:left w:val="none" w:sz="0" w:space="0" w:color="auto"/>
        <w:bottom w:val="none" w:sz="0" w:space="0" w:color="auto"/>
        <w:right w:val="none" w:sz="0" w:space="0" w:color="auto"/>
      </w:divBdr>
    </w:div>
    <w:div w:id="1350987481">
      <w:bodyDiv w:val="1"/>
      <w:marLeft w:val="0"/>
      <w:marRight w:val="0"/>
      <w:marTop w:val="0"/>
      <w:marBottom w:val="0"/>
      <w:divBdr>
        <w:top w:val="none" w:sz="0" w:space="0" w:color="auto"/>
        <w:left w:val="none" w:sz="0" w:space="0" w:color="auto"/>
        <w:bottom w:val="none" w:sz="0" w:space="0" w:color="auto"/>
        <w:right w:val="none" w:sz="0" w:space="0" w:color="auto"/>
      </w:divBdr>
    </w:div>
    <w:div w:id="1380082932">
      <w:bodyDiv w:val="1"/>
      <w:marLeft w:val="0"/>
      <w:marRight w:val="0"/>
      <w:marTop w:val="0"/>
      <w:marBottom w:val="0"/>
      <w:divBdr>
        <w:top w:val="none" w:sz="0" w:space="0" w:color="auto"/>
        <w:left w:val="none" w:sz="0" w:space="0" w:color="auto"/>
        <w:bottom w:val="none" w:sz="0" w:space="0" w:color="auto"/>
        <w:right w:val="none" w:sz="0" w:space="0" w:color="auto"/>
      </w:divBdr>
    </w:div>
    <w:div w:id="1386443658">
      <w:bodyDiv w:val="1"/>
      <w:marLeft w:val="0"/>
      <w:marRight w:val="0"/>
      <w:marTop w:val="0"/>
      <w:marBottom w:val="0"/>
      <w:divBdr>
        <w:top w:val="none" w:sz="0" w:space="0" w:color="auto"/>
        <w:left w:val="none" w:sz="0" w:space="0" w:color="auto"/>
        <w:bottom w:val="none" w:sz="0" w:space="0" w:color="auto"/>
        <w:right w:val="none" w:sz="0" w:space="0" w:color="auto"/>
      </w:divBdr>
    </w:div>
    <w:div w:id="1386949169">
      <w:bodyDiv w:val="1"/>
      <w:marLeft w:val="0"/>
      <w:marRight w:val="0"/>
      <w:marTop w:val="0"/>
      <w:marBottom w:val="0"/>
      <w:divBdr>
        <w:top w:val="none" w:sz="0" w:space="0" w:color="auto"/>
        <w:left w:val="none" w:sz="0" w:space="0" w:color="auto"/>
        <w:bottom w:val="none" w:sz="0" w:space="0" w:color="auto"/>
        <w:right w:val="none" w:sz="0" w:space="0" w:color="auto"/>
      </w:divBdr>
    </w:div>
    <w:div w:id="1392658251">
      <w:bodyDiv w:val="1"/>
      <w:marLeft w:val="0"/>
      <w:marRight w:val="0"/>
      <w:marTop w:val="0"/>
      <w:marBottom w:val="0"/>
      <w:divBdr>
        <w:top w:val="none" w:sz="0" w:space="0" w:color="auto"/>
        <w:left w:val="none" w:sz="0" w:space="0" w:color="auto"/>
        <w:bottom w:val="none" w:sz="0" w:space="0" w:color="auto"/>
        <w:right w:val="none" w:sz="0" w:space="0" w:color="auto"/>
      </w:divBdr>
    </w:div>
    <w:div w:id="1398627406">
      <w:bodyDiv w:val="1"/>
      <w:marLeft w:val="0"/>
      <w:marRight w:val="0"/>
      <w:marTop w:val="0"/>
      <w:marBottom w:val="0"/>
      <w:divBdr>
        <w:top w:val="none" w:sz="0" w:space="0" w:color="auto"/>
        <w:left w:val="none" w:sz="0" w:space="0" w:color="auto"/>
        <w:bottom w:val="none" w:sz="0" w:space="0" w:color="auto"/>
        <w:right w:val="none" w:sz="0" w:space="0" w:color="auto"/>
      </w:divBdr>
    </w:div>
    <w:div w:id="1401102691">
      <w:bodyDiv w:val="1"/>
      <w:marLeft w:val="0"/>
      <w:marRight w:val="0"/>
      <w:marTop w:val="0"/>
      <w:marBottom w:val="0"/>
      <w:divBdr>
        <w:top w:val="none" w:sz="0" w:space="0" w:color="auto"/>
        <w:left w:val="none" w:sz="0" w:space="0" w:color="auto"/>
        <w:bottom w:val="none" w:sz="0" w:space="0" w:color="auto"/>
        <w:right w:val="none" w:sz="0" w:space="0" w:color="auto"/>
      </w:divBdr>
    </w:div>
    <w:div w:id="1450472952">
      <w:bodyDiv w:val="1"/>
      <w:marLeft w:val="0"/>
      <w:marRight w:val="0"/>
      <w:marTop w:val="0"/>
      <w:marBottom w:val="0"/>
      <w:divBdr>
        <w:top w:val="none" w:sz="0" w:space="0" w:color="auto"/>
        <w:left w:val="none" w:sz="0" w:space="0" w:color="auto"/>
        <w:bottom w:val="none" w:sz="0" w:space="0" w:color="auto"/>
        <w:right w:val="none" w:sz="0" w:space="0" w:color="auto"/>
      </w:divBdr>
    </w:div>
    <w:div w:id="1454446608">
      <w:bodyDiv w:val="1"/>
      <w:marLeft w:val="0"/>
      <w:marRight w:val="0"/>
      <w:marTop w:val="0"/>
      <w:marBottom w:val="0"/>
      <w:divBdr>
        <w:top w:val="none" w:sz="0" w:space="0" w:color="auto"/>
        <w:left w:val="none" w:sz="0" w:space="0" w:color="auto"/>
        <w:bottom w:val="none" w:sz="0" w:space="0" w:color="auto"/>
        <w:right w:val="none" w:sz="0" w:space="0" w:color="auto"/>
      </w:divBdr>
    </w:div>
    <w:div w:id="1479152105">
      <w:bodyDiv w:val="1"/>
      <w:marLeft w:val="0"/>
      <w:marRight w:val="0"/>
      <w:marTop w:val="0"/>
      <w:marBottom w:val="0"/>
      <w:divBdr>
        <w:top w:val="none" w:sz="0" w:space="0" w:color="auto"/>
        <w:left w:val="none" w:sz="0" w:space="0" w:color="auto"/>
        <w:bottom w:val="none" w:sz="0" w:space="0" w:color="auto"/>
        <w:right w:val="none" w:sz="0" w:space="0" w:color="auto"/>
      </w:divBdr>
    </w:div>
    <w:div w:id="1500656055">
      <w:bodyDiv w:val="1"/>
      <w:marLeft w:val="0"/>
      <w:marRight w:val="0"/>
      <w:marTop w:val="0"/>
      <w:marBottom w:val="0"/>
      <w:divBdr>
        <w:top w:val="none" w:sz="0" w:space="0" w:color="auto"/>
        <w:left w:val="none" w:sz="0" w:space="0" w:color="auto"/>
        <w:bottom w:val="none" w:sz="0" w:space="0" w:color="auto"/>
        <w:right w:val="none" w:sz="0" w:space="0" w:color="auto"/>
      </w:divBdr>
    </w:div>
    <w:div w:id="1512798982">
      <w:bodyDiv w:val="1"/>
      <w:marLeft w:val="0"/>
      <w:marRight w:val="0"/>
      <w:marTop w:val="0"/>
      <w:marBottom w:val="0"/>
      <w:divBdr>
        <w:top w:val="none" w:sz="0" w:space="0" w:color="auto"/>
        <w:left w:val="none" w:sz="0" w:space="0" w:color="auto"/>
        <w:bottom w:val="none" w:sz="0" w:space="0" w:color="auto"/>
        <w:right w:val="none" w:sz="0" w:space="0" w:color="auto"/>
      </w:divBdr>
    </w:div>
    <w:div w:id="1530795767">
      <w:bodyDiv w:val="1"/>
      <w:marLeft w:val="0"/>
      <w:marRight w:val="0"/>
      <w:marTop w:val="0"/>
      <w:marBottom w:val="0"/>
      <w:divBdr>
        <w:top w:val="none" w:sz="0" w:space="0" w:color="auto"/>
        <w:left w:val="none" w:sz="0" w:space="0" w:color="auto"/>
        <w:bottom w:val="none" w:sz="0" w:space="0" w:color="auto"/>
        <w:right w:val="none" w:sz="0" w:space="0" w:color="auto"/>
      </w:divBdr>
    </w:div>
    <w:div w:id="1569145175">
      <w:bodyDiv w:val="1"/>
      <w:marLeft w:val="0"/>
      <w:marRight w:val="0"/>
      <w:marTop w:val="0"/>
      <w:marBottom w:val="0"/>
      <w:divBdr>
        <w:top w:val="none" w:sz="0" w:space="0" w:color="auto"/>
        <w:left w:val="none" w:sz="0" w:space="0" w:color="auto"/>
        <w:bottom w:val="none" w:sz="0" w:space="0" w:color="auto"/>
        <w:right w:val="none" w:sz="0" w:space="0" w:color="auto"/>
      </w:divBdr>
    </w:div>
    <w:div w:id="1585646441">
      <w:bodyDiv w:val="1"/>
      <w:marLeft w:val="0"/>
      <w:marRight w:val="0"/>
      <w:marTop w:val="0"/>
      <w:marBottom w:val="0"/>
      <w:divBdr>
        <w:top w:val="none" w:sz="0" w:space="0" w:color="auto"/>
        <w:left w:val="none" w:sz="0" w:space="0" w:color="auto"/>
        <w:bottom w:val="none" w:sz="0" w:space="0" w:color="auto"/>
        <w:right w:val="none" w:sz="0" w:space="0" w:color="auto"/>
      </w:divBdr>
    </w:div>
    <w:div w:id="1587686962">
      <w:bodyDiv w:val="1"/>
      <w:marLeft w:val="0"/>
      <w:marRight w:val="0"/>
      <w:marTop w:val="0"/>
      <w:marBottom w:val="0"/>
      <w:divBdr>
        <w:top w:val="none" w:sz="0" w:space="0" w:color="auto"/>
        <w:left w:val="none" w:sz="0" w:space="0" w:color="auto"/>
        <w:bottom w:val="none" w:sz="0" w:space="0" w:color="auto"/>
        <w:right w:val="none" w:sz="0" w:space="0" w:color="auto"/>
      </w:divBdr>
    </w:div>
    <w:div w:id="1615477161">
      <w:bodyDiv w:val="1"/>
      <w:marLeft w:val="0"/>
      <w:marRight w:val="0"/>
      <w:marTop w:val="0"/>
      <w:marBottom w:val="0"/>
      <w:divBdr>
        <w:top w:val="none" w:sz="0" w:space="0" w:color="auto"/>
        <w:left w:val="none" w:sz="0" w:space="0" w:color="auto"/>
        <w:bottom w:val="none" w:sz="0" w:space="0" w:color="auto"/>
        <w:right w:val="none" w:sz="0" w:space="0" w:color="auto"/>
      </w:divBdr>
    </w:div>
    <w:div w:id="1646547195">
      <w:bodyDiv w:val="1"/>
      <w:marLeft w:val="0"/>
      <w:marRight w:val="0"/>
      <w:marTop w:val="0"/>
      <w:marBottom w:val="0"/>
      <w:divBdr>
        <w:top w:val="none" w:sz="0" w:space="0" w:color="auto"/>
        <w:left w:val="none" w:sz="0" w:space="0" w:color="auto"/>
        <w:bottom w:val="none" w:sz="0" w:space="0" w:color="auto"/>
        <w:right w:val="none" w:sz="0" w:space="0" w:color="auto"/>
      </w:divBdr>
    </w:div>
    <w:div w:id="1650093404">
      <w:bodyDiv w:val="1"/>
      <w:marLeft w:val="0"/>
      <w:marRight w:val="0"/>
      <w:marTop w:val="0"/>
      <w:marBottom w:val="0"/>
      <w:divBdr>
        <w:top w:val="none" w:sz="0" w:space="0" w:color="auto"/>
        <w:left w:val="none" w:sz="0" w:space="0" w:color="auto"/>
        <w:bottom w:val="none" w:sz="0" w:space="0" w:color="auto"/>
        <w:right w:val="none" w:sz="0" w:space="0" w:color="auto"/>
      </w:divBdr>
    </w:div>
    <w:div w:id="1657567867">
      <w:bodyDiv w:val="1"/>
      <w:marLeft w:val="0"/>
      <w:marRight w:val="0"/>
      <w:marTop w:val="0"/>
      <w:marBottom w:val="0"/>
      <w:divBdr>
        <w:top w:val="none" w:sz="0" w:space="0" w:color="auto"/>
        <w:left w:val="none" w:sz="0" w:space="0" w:color="auto"/>
        <w:bottom w:val="none" w:sz="0" w:space="0" w:color="auto"/>
        <w:right w:val="none" w:sz="0" w:space="0" w:color="auto"/>
      </w:divBdr>
    </w:div>
    <w:div w:id="1658994639">
      <w:bodyDiv w:val="1"/>
      <w:marLeft w:val="0"/>
      <w:marRight w:val="0"/>
      <w:marTop w:val="0"/>
      <w:marBottom w:val="0"/>
      <w:divBdr>
        <w:top w:val="none" w:sz="0" w:space="0" w:color="auto"/>
        <w:left w:val="none" w:sz="0" w:space="0" w:color="auto"/>
        <w:bottom w:val="none" w:sz="0" w:space="0" w:color="auto"/>
        <w:right w:val="none" w:sz="0" w:space="0" w:color="auto"/>
      </w:divBdr>
    </w:div>
    <w:div w:id="1660422127">
      <w:bodyDiv w:val="1"/>
      <w:marLeft w:val="0"/>
      <w:marRight w:val="0"/>
      <w:marTop w:val="0"/>
      <w:marBottom w:val="0"/>
      <w:divBdr>
        <w:top w:val="none" w:sz="0" w:space="0" w:color="auto"/>
        <w:left w:val="none" w:sz="0" w:space="0" w:color="auto"/>
        <w:bottom w:val="none" w:sz="0" w:space="0" w:color="auto"/>
        <w:right w:val="none" w:sz="0" w:space="0" w:color="auto"/>
      </w:divBdr>
    </w:div>
    <w:div w:id="1663507490">
      <w:bodyDiv w:val="1"/>
      <w:marLeft w:val="0"/>
      <w:marRight w:val="0"/>
      <w:marTop w:val="0"/>
      <w:marBottom w:val="0"/>
      <w:divBdr>
        <w:top w:val="none" w:sz="0" w:space="0" w:color="auto"/>
        <w:left w:val="none" w:sz="0" w:space="0" w:color="auto"/>
        <w:bottom w:val="none" w:sz="0" w:space="0" w:color="auto"/>
        <w:right w:val="none" w:sz="0" w:space="0" w:color="auto"/>
      </w:divBdr>
    </w:div>
    <w:div w:id="1674531067">
      <w:bodyDiv w:val="1"/>
      <w:marLeft w:val="0"/>
      <w:marRight w:val="0"/>
      <w:marTop w:val="0"/>
      <w:marBottom w:val="0"/>
      <w:divBdr>
        <w:top w:val="none" w:sz="0" w:space="0" w:color="auto"/>
        <w:left w:val="none" w:sz="0" w:space="0" w:color="auto"/>
        <w:bottom w:val="none" w:sz="0" w:space="0" w:color="auto"/>
        <w:right w:val="none" w:sz="0" w:space="0" w:color="auto"/>
      </w:divBdr>
    </w:div>
    <w:div w:id="1675641396">
      <w:bodyDiv w:val="1"/>
      <w:marLeft w:val="0"/>
      <w:marRight w:val="0"/>
      <w:marTop w:val="0"/>
      <w:marBottom w:val="0"/>
      <w:divBdr>
        <w:top w:val="none" w:sz="0" w:space="0" w:color="auto"/>
        <w:left w:val="none" w:sz="0" w:space="0" w:color="auto"/>
        <w:bottom w:val="none" w:sz="0" w:space="0" w:color="auto"/>
        <w:right w:val="none" w:sz="0" w:space="0" w:color="auto"/>
      </w:divBdr>
    </w:div>
    <w:div w:id="1710837301">
      <w:bodyDiv w:val="1"/>
      <w:marLeft w:val="0"/>
      <w:marRight w:val="0"/>
      <w:marTop w:val="0"/>
      <w:marBottom w:val="0"/>
      <w:divBdr>
        <w:top w:val="none" w:sz="0" w:space="0" w:color="auto"/>
        <w:left w:val="none" w:sz="0" w:space="0" w:color="auto"/>
        <w:bottom w:val="none" w:sz="0" w:space="0" w:color="auto"/>
        <w:right w:val="none" w:sz="0" w:space="0" w:color="auto"/>
      </w:divBdr>
    </w:div>
    <w:div w:id="1724672564">
      <w:bodyDiv w:val="1"/>
      <w:marLeft w:val="0"/>
      <w:marRight w:val="0"/>
      <w:marTop w:val="0"/>
      <w:marBottom w:val="0"/>
      <w:divBdr>
        <w:top w:val="none" w:sz="0" w:space="0" w:color="auto"/>
        <w:left w:val="none" w:sz="0" w:space="0" w:color="auto"/>
        <w:bottom w:val="none" w:sz="0" w:space="0" w:color="auto"/>
        <w:right w:val="none" w:sz="0" w:space="0" w:color="auto"/>
      </w:divBdr>
    </w:div>
    <w:div w:id="1731614266">
      <w:bodyDiv w:val="1"/>
      <w:marLeft w:val="0"/>
      <w:marRight w:val="0"/>
      <w:marTop w:val="0"/>
      <w:marBottom w:val="0"/>
      <w:divBdr>
        <w:top w:val="none" w:sz="0" w:space="0" w:color="auto"/>
        <w:left w:val="none" w:sz="0" w:space="0" w:color="auto"/>
        <w:bottom w:val="none" w:sz="0" w:space="0" w:color="auto"/>
        <w:right w:val="none" w:sz="0" w:space="0" w:color="auto"/>
      </w:divBdr>
    </w:div>
    <w:div w:id="1735229285">
      <w:bodyDiv w:val="1"/>
      <w:marLeft w:val="0"/>
      <w:marRight w:val="0"/>
      <w:marTop w:val="0"/>
      <w:marBottom w:val="0"/>
      <w:divBdr>
        <w:top w:val="none" w:sz="0" w:space="0" w:color="auto"/>
        <w:left w:val="none" w:sz="0" w:space="0" w:color="auto"/>
        <w:bottom w:val="none" w:sz="0" w:space="0" w:color="auto"/>
        <w:right w:val="none" w:sz="0" w:space="0" w:color="auto"/>
      </w:divBdr>
    </w:div>
    <w:div w:id="1738670781">
      <w:bodyDiv w:val="1"/>
      <w:marLeft w:val="0"/>
      <w:marRight w:val="0"/>
      <w:marTop w:val="0"/>
      <w:marBottom w:val="0"/>
      <w:divBdr>
        <w:top w:val="none" w:sz="0" w:space="0" w:color="auto"/>
        <w:left w:val="none" w:sz="0" w:space="0" w:color="auto"/>
        <w:bottom w:val="none" w:sz="0" w:space="0" w:color="auto"/>
        <w:right w:val="none" w:sz="0" w:space="0" w:color="auto"/>
      </w:divBdr>
    </w:div>
    <w:div w:id="1758137711">
      <w:bodyDiv w:val="1"/>
      <w:marLeft w:val="0"/>
      <w:marRight w:val="0"/>
      <w:marTop w:val="0"/>
      <w:marBottom w:val="0"/>
      <w:divBdr>
        <w:top w:val="none" w:sz="0" w:space="0" w:color="auto"/>
        <w:left w:val="none" w:sz="0" w:space="0" w:color="auto"/>
        <w:bottom w:val="none" w:sz="0" w:space="0" w:color="auto"/>
        <w:right w:val="none" w:sz="0" w:space="0" w:color="auto"/>
      </w:divBdr>
    </w:div>
    <w:div w:id="1762726098">
      <w:bodyDiv w:val="1"/>
      <w:marLeft w:val="0"/>
      <w:marRight w:val="0"/>
      <w:marTop w:val="0"/>
      <w:marBottom w:val="0"/>
      <w:divBdr>
        <w:top w:val="none" w:sz="0" w:space="0" w:color="auto"/>
        <w:left w:val="none" w:sz="0" w:space="0" w:color="auto"/>
        <w:bottom w:val="none" w:sz="0" w:space="0" w:color="auto"/>
        <w:right w:val="none" w:sz="0" w:space="0" w:color="auto"/>
      </w:divBdr>
    </w:div>
    <w:div w:id="1769618606">
      <w:bodyDiv w:val="1"/>
      <w:marLeft w:val="0"/>
      <w:marRight w:val="0"/>
      <w:marTop w:val="0"/>
      <w:marBottom w:val="0"/>
      <w:divBdr>
        <w:top w:val="none" w:sz="0" w:space="0" w:color="auto"/>
        <w:left w:val="none" w:sz="0" w:space="0" w:color="auto"/>
        <w:bottom w:val="none" w:sz="0" w:space="0" w:color="auto"/>
        <w:right w:val="none" w:sz="0" w:space="0" w:color="auto"/>
      </w:divBdr>
    </w:div>
    <w:div w:id="1795831774">
      <w:bodyDiv w:val="1"/>
      <w:marLeft w:val="0"/>
      <w:marRight w:val="0"/>
      <w:marTop w:val="0"/>
      <w:marBottom w:val="0"/>
      <w:divBdr>
        <w:top w:val="none" w:sz="0" w:space="0" w:color="auto"/>
        <w:left w:val="none" w:sz="0" w:space="0" w:color="auto"/>
        <w:bottom w:val="none" w:sz="0" w:space="0" w:color="auto"/>
        <w:right w:val="none" w:sz="0" w:space="0" w:color="auto"/>
      </w:divBdr>
    </w:div>
    <w:div w:id="1817795305">
      <w:bodyDiv w:val="1"/>
      <w:marLeft w:val="0"/>
      <w:marRight w:val="0"/>
      <w:marTop w:val="0"/>
      <w:marBottom w:val="0"/>
      <w:divBdr>
        <w:top w:val="none" w:sz="0" w:space="0" w:color="auto"/>
        <w:left w:val="none" w:sz="0" w:space="0" w:color="auto"/>
        <w:bottom w:val="none" w:sz="0" w:space="0" w:color="auto"/>
        <w:right w:val="none" w:sz="0" w:space="0" w:color="auto"/>
      </w:divBdr>
    </w:div>
    <w:div w:id="1845125438">
      <w:bodyDiv w:val="1"/>
      <w:marLeft w:val="0"/>
      <w:marRight w:val="0"/>
      <w:marTop w:val="0"/>
      <w:marBottom w:val="0"/>
      <w:divBdr>
        <w:top w:val="none" w:sz="0" w:space="0" w:color="auto"/>
        <w:left w:val="none" w:sz="0" w:space="0" w:color="auto"/>
        <w:bottom w:val="none" w:sz="0" w:space="0" w:color="auto"/>
        <w:right w:val="none" w:sz="0" w:space="0" w:color="auto"/>
      </w:divBdr>
    </w:div>
    <w:div w:id="1878421360">
      <w:bodyDiv w:val="1"/>
      <w:marLeft w:val="0"/>
      <w:marRight w:val="0"/>
      <w:marTop w:val="0"/>
      <w:marBottom w:val="0"/>
      <w:divBdr>
        <w:top w:val="none" w:sz="0" w:space="0" w:color="auto"/>
        <w:left w:val="none" w:sz="0" w:space="0" w:color="auto"/>
        <w:bottom w:val="none" w:sz="0" w:space="0" w:color="auto"/>
        <w:right w:val="none" w:sz="0" w:space="0" w:color="auto"/>
      </w:divBdr>
    </w:div>
    <w:div w:id="1892879564">
      <w:bodyDiv w:val="1"/>
      <w:marLeft w:val="0"/>
      <w:marRight w:val="0"/>
      <w:marTop w:val="0"/>
      <w:marBottom w:val="0"/>
      <w:divBdr>
        <w:top w:val="none" w:sz="0" w:space="0" w:color="auto"/>
        <w:left w:val="none" w:sz="0" w:space="0" w:color="auto"/>
        <w:bottom w:val="none" w:sz="0" w:space="0" w:color="auto"/>
        <w:right w:val="none" w:sz="0" w:space="0" w:color="auto"/>
      </w:divBdr>
    </w:div>
    <w:div w:id="1897159165">
      <w:bodyDiv w:val="1"/>
      <w:marLeft w:val="0"/>
      <w:marRight w:val="0"/>
      <w:marTop w:val="0"/>
      <w:marBottom w:val="0"/>
      <w:divBdr>
        <w:top w:val="none" w:sz="0" w:space="0" w:color="auto"/>
        <w:left w:val="none" w:sz="0" w:space="0" w:color="auto"/>
        <w:bottom w:val="none" w:sz="0" w:space="0" w:color="auto"/>
        <w:right w:val="none" w:sz="0" w:space="0" w:color="auto"/>
      </w:divBdr>
    </w:div>
    <w:div w:id="1908300262">
      <w:bodyDiv w:val="1"/>
      <w:marLeft w:val="0"/>
      <w:marRight w:val="0"/>
      <w:marTop w:val="0"/>
      <w:marBottom w:val="0"/>
      <w:divBdr>
        <w:top w:val="none" w:sz="0" w:space="0" w:color="auto"/>
        <w:left w:val="none" w:sz="0" w:space="0" w:color="auto"/>
        <w:bottom w:val="none" w:sz="0" w:space="0" w:color="auto"/>
        <w:right w:val="none" w:sz="0" w:space="0" w:color="auto"/>
      </w:divBdr>
    </w:div>
    <w:div w:id="1931505232">
      <w:bodyDiv w:val="1"/>
      <w:marLeft w:val="0"/>
      <w:marRight w:val="0"/>
      <w:marTop w:val="0"/>
      <w:marBottom w:val="0"/>
      <w:divBdr>
        <w:top w:val="none" w:sz="0" w:space="0" w:color="auto"/>
        <w:left w:val="none" w:sz="0" w:space="0" w:color="auto"/>
        <w:bottom w:val="none" w:sz="0" w:space="0" w:color="auto"/>
        <w:right w:val="none" w:sz="0" w:space="0" w:color="auto"/>
      </w:divBdr>
    </w:div>
    <w:div w:id="1934625796">
      <w:bodyDiv w:val="1"/>
      <w:marLeft w:val="0"/>
      <w:marRight w:val="0"/>
      <w:marTop w:val="0"/>
      <w:marBottom w:val="0"/>
      <w:divBdr>
        <w:top w:val="none" w:sz="0" w:space="0" w:color="auto"/>
        <w:left w:val="none" w:sz="0" w:space="0" w:color="auto"/>
        <w:bottom w:val="none" w:sz="0" w:space="0" w:color="auto"/>
        <w:right w:val="none" w:sz="0" w:space="0" w:color="auto"/>
      </w:divBdr>
    </w:div>
    <w:div w:id="1952937077">
      <w:bodyDiv w:val="1"/>
      <w:marLeft w:val="0"/>
      <w:marRight w:val="0"/>
      <w:marTop w:val="0"/>
      <w:marBottom w:val="0"/>
      <w:divBdr>
        <w:top w:val="none" w:sz="0" w:space="0" w:color="auto"/>
        <w:left w:val="none" w:sz="0" w:space="0" w:color="auto"/>
        <w:bottom w:val="none" w:sz="0" w:space="0" w:color="auto"/>
        <w:right w:val="none" w:sz="0" w:space="0" w:color="auto"/>
      </w:divBdr>
    </w:div>
    <w:div w:id="1970089377">
      <w:bodyDiv w:val="1"/>
      <w:marLeft w:val="0"/>
      <w:marRight w:val="0"/>
      <w:marTop w:val="0"/>
      <w:marBottom w:val="0"/>
      <w:divBdr>
        <w:top w:val="none" w:sz="0" w:space="0" w:color="auto"/>
        <w:left w:val="none" w:sz="0" w:space="0" w:color="auto"/>
        <w:bottom w:val="none" w:sz="0" w:space="0" w:color="auto"/>
        <w:right w:val="none" w:sz="0" w:space="0" w:color="auto"/>
      </w:divBdr>
    </w:div>
    <w:div w:id="1983268857">
      <w:bodyDiv w:val="1"/>
      <w:marLeft w:val="0"/>
      <w:marRight w:val="0"/>
      <w:marTop w:val="0"/>
      <w:marBottom w:val="0"/>
      <w:divBdr>
        <w:top w:val="none" w:sz="0" w:space="0" w:color="auto"/>
        <w:left w:val="none" w:sz="0" w:space="0" w:color="auto"/>
        <w:bottom w:val="none" w:sz="0" w:space="0" w:color="auto"/>
        <w:right w:val="none" w:sz="0" w:space="0" w:color="auto"/>
      </w:divBdr>
    </w:div>
    <w:div w:id="1988584969">
      <w:bodyDiv w:val="1"/>
      <w:marLeft w:val="0"/>
      <w:marRight w:val="0"/>
      <w:marTop w:val="0"/>
      <w:marBottom w:val="0"/>
      <w:divBdr>
        <w:top w:val="none" w:sz="0" w:space="0" w:color="auto"/>
        <w:left w:val="none" w:sz="0" w:space="0" w:color="auto"/>
        <w:bottom w:val="none" w:sz="0" w:space="0" w:color="auto"/>
        <w:right w:val="none" w:sz="0" w:space="0" w:color="auto"/>
      </w:divBdr>
    </w:div>
    <w:div w:id="2001348464">
      <w:bodyDiv w:val="1"/>
      <w:marLeft w:val="0"/>
      <w:marRight w:val="0"/>
      <w:marTop w:val="0"/>
      <w:marBottom w:val="0"/>
      <w:divBdr>
        <w:top w:val="none" w:sz="0" w:space="0" w:color="auto"/>
        <w:left w:val="none" w:sz="0" w:space="0" w:color="auto"/>
        <w:bottom w:val="none" w:sz="0" w:space="0" w:color="auto"/>
        <w:right w:val="none" w:sz="0" w:space="0" w:color="auto"/>
      </w:divBdr>
    </w:div>
    <w:div w:id="2004623818">
      <w:bodyDiv w:val="1"/>
      <w:marLeft w:val="0"/>
      <w:marRight w:val="0"/>
      <w:marTop w:val="0"/>
      <w:marBottom w:val="0"/>
      <w:divBdr>
        <w:top w:val="none" w:sz="0" w:space="0" w:color="auto"/>
        <w:left w:val="none" w:sz="0" w:space="0" w:color="auto"/>
        <w:bottom w:val="none" w:sz="0" w:space="0" w:color="auto"/>
        <w:right w:val="none" w:sz="0" w:space="0" w:color="auto"/>
      </w:divBdr>
    </w:div>
    <w:div w:id="2009090232">
      <w:bodyDiv w:val="1"/>
      <w:marLeft w:val="0"/>
      <w:marRight w:val="0"/>
      <w:marTop w:val="0"/>
      <w:marBottom w:val="0"/>
      <w:divBdr>
        <w:top w:val="none" w:sz="0" w:space="0" w:color="auto"/>
        <w:left w:val="none" w:sz="0" w:space="0" w:color="auto"/>
        <w:bottom w:val="none" w:sz="0" w:space="0" w:color="auto"/>
        <w:right w:val="none" w:sz="0" w:space="0" w:color="auto"/>
      </w:divBdr>
    </w:div>
    <w:div w:id="2018147480">
      <w:bodyDiv w:val="1"/>
      <w:marLeft w:val="0"/>
      <w:marRight w:val="0"/>
      <w:marTop w:val="0"/>
      <w:marBottom w:val="0"/>
      <w:divBdr>
        <w:top w:val="none" w:sz="0" w:space="0" w:color="auto"/>
        <w:left w:val="none" w:sz="0" w:space="0" w:color="auto"/>
        <w:bottom w:val="none" w:sz="0" w:space="0" w:color="auto"/>
        <w:right w:val="none" w:sz="0" w:space="0" w:color="auto"/>
      </w:divBdr>
    </w:div>
    <w:div w:id="2028628870">
      <w:bodyDiv w:val="1"/>
      <w:marLeft w:val="0"/>
      <w:marRight w:val="0"/>
      <w:marTop w:val="0"/>
      <w:marBottom w:val="0"/>
      <w:divBdr>
        <w:top w:val="none" w:sz="0" w:space="0" w:color="auto"/>
        <w:left w:val="none" w:sz="0" w:space="0" w:color="auto"/>
        <w:bottom w:val="none" w:sz="0" w:space="0" w:color="auto"/>
        <w:right w:val="none" w:sz="0" w:space="0" w:color="auto"/>
      </w:divBdr>
    </w:div>
    <w:div w:id="2031687004">
      <w:bodyDiv w:val="1"/>
      <w:marLeft w:val="0"/>
      <w:marRight w:val="0"/>
      <w:marTop w:val="0"/>
      <w:marBottom w:val="0"/>
      <w:divBdr>
        <w:top w:val="none" w:sz="0" w:space="0" w:color="auto"/>
        <w:left w:val="none" w:sz="0" w:space="0" w:color="auto"/>
        <w:bottom w:val="none" w:sz="0" w:space="0" w:color="auto"/>
        <w:right w:val="none" w:sz="0" w:space="0" w:color="auto"/>
      </w:divBdr>
    </w:div>
    <w:div w:id="2033610104">
      <w:bodyDiv w:val="1"/>
      <w:marLeft w:val="0"/>
      <w:marRight w:val="0"/>
      <w:marTop w:val="0"/>
      <w:marBottom w:val="0"/>
      <w:divBdr>
        <w:top w:val="none" w:sz="0" w:space="0" w:color="auto"/>
        <w:left w:val="none" w:sz="0" w:space="0" w:color="auto"/>
        <w:bottom w:val="none" w:sz="0" w:space="0" w:color="auto"/>
        <w:right w:val="none" w:sz="0" w:space="0" w:color="auto"/>
      </w:divBdr>
    </w:div>
    <w:div w:id="2049335597">
      <w:bodyDiv w:val="1"/>
      <w:marLeft w:val="0"/>
      <w:marRight w:val="0"/>
      <w:marTop w:val="0"/>
      <w:marBottom w:val="0"/>
      <w:divBdr>
        <w:top w:val="none" w:sz="0" w:space="0" w:color="auto"/>
        <w:left w:val="none" w:sz="0" w:space="0" w:color="auto"/>
        <w:bottom w:val="none" w:sz="0" w:space="0" w:color="auto"/>
        <w:right w:val="none" w:sz="0" w:space="0" w:color="auto"/>
      </w:divBdr>
    </w:div>
    <w:div w:id="2049724248">
      <w:bodyDiv w:val="1"/>
      <w:marLeft w:val="0"/>
      <w:marRight w:val="0"/>
      <w:marTop w:val="0"/>
      <w:marBottom w:val="0"/>
      <w:divBdr>
        <w:top w:val="none" w:sz="0" w:space="0" w:color="auto"/>
        <w:left w:val="none" w:sz="0" w:space="0" w:color="auto"/>
        <w:bottom w:val="none" w:sz="0" w:space="0" w:color="auto"/>
        <w:right w:val="none" w:sz="0" w:space="0" w:color="auto"/>
      </w:divBdr>
    </w:div>
    <w:div w:id="2061396761">
      <w:bodyDiv w:val="1"/>
      <w:marLeft w:val="0"/>
      <w:marRight w:val="0"/>
      <w:marTop w:val="0"/>
      <w:marBottom w:val="0"/>
      <w:divBdr>
        <w:top w:val="none" w:sz="0" w:space="0" w:color="auto"/>
        <w:left w:val="none" w:sz="0" w:space="0" w:color="auto"/>
        <w:bottom w:val="none" w:sz="0" w:space="0" w:color="auto"/>
        <w:right w:val="none" w:sz="0" w:space="0" w:color="auto"/>
      </w:divBdr>
    </w:div>
    <w:div w:id="2125726843">
      <w:bodyDiv w:val="1"/>
      <w:marLeft w:val="0"/>
      <w:marRight w:val="0"/>
      <w:marTop w:val="0"/>
      <w:marBottom w:val="0"/>
      <w:divBdr>
        <w:top w:val="none" w:sz="0" w:space="0" w:color="auto"/>
        <w:left w:val="none" w:sz="0" w:space="0" w:color="auto"/>
        <w:bottom w:val="none" w:sz="0" w:space="0" w:color="auto"/>
        <w:right w:val="none" w:sz="0" w:space="0" w:color="auto"/>
      </w:divBdr>
    </w:div>
    <w:div w:id="2129860400">
      <w:bodyDiv w:val="1"/>
      <w:marLeft w:val="0"/>
      <w:marRight w:val="0"/>
      <w:marTop w:val="0"/>
      <w:marBottom w:val="0"/>
      <w:divBdr>
        <w:top w:val="none" w:sz="0" w:space="0" w:color="auto"/>
        <w:left w:val="none" w:sz="0" w:space="0" w:color="auto"/>
        <w:bottom w:val="none" w:sz="0" w:space="0" w:color="auto"/>
        <w:right w:val="none" w:sz="0" w:space="0" w:color="auto"/>
      </w:divBdr>
    </w:div>
    <w:div w:id="2130009698">
      <w:bodyDiv w:val="1"/>
      <w:marLeft w:val="0"/>
      <w:marRight w:val="0"/>
      <w:marTop w:val="0"/>
      <w:marBottom w:val="0"/>
      <w:divBdr>
        <w:top w:val="none" w:sz="0" w:space="0" w:color="auto"/>
        <w:left w:val="none" w:sz="0" w:space="0" w:color="auto"/>
        <w:bottom w:val="none" w:sz="0" w:space="0" w:color="auto"/>
        <w:right w:val="none" w:sz="0" w:space="0" w:color="auto"/>
      </w:divBdr>
    </w:div>
    <w:div w:id="2131972907">
      <w:bodyDiv w:val="1"/>
      <w:marLeft w:val="0"/>
      <w:marRight w:val="0"/>
      <w:marTop w:val="0"/>
      <w:marBottom w:val="0"/>
      <w:divBdr>
        <w:top w:val="none" w:sz="0" w:space="0" w:color="auto"/>
        <w:left w:val="none" w:sz="0" w:space="0" w:color="auto"/>
        <w:bottom w:val="none" w:sz="0" w:space="0" w:color="auto"/>
        <w:right w:val="none" w:sz="0" w:space="0" w:color="auto"/>
      </w:divBdr>
    </w:div>
    <w:div w:id="21402967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fortinet.com/uk/resources/cyberglossary/what-is-siem.html" TargetMode="External"/><Relationship Id="rId18" Type="http://schemas.openxmlformats.org/officeDocument/2006/relationships/hyperlink" Target="https://www.threatintelligence.com/blog/red-team-vs-blue-team" TargetMode="External"/><Relationship Id="rId3" Type="http://schemas.openxmlformats.org/officeDocument/2006/relationships/styles" Target="styles.xml"/><Relationship Id="rId21" Type="http://schemas.openxmlformats.org/officeDocument/2006/relationships/glossaryDocument" Target="glossary/document.xml"/><Relationship Id="rId7" Type="http://schemas.openxmlformats.org/officeDocument/2006/relationships/hyperlink" Target="https://www.ncsc.gov.uk/collection/building-a-security-operations-centre/onboarding-systems-and-log-sources/threat-modelling" TargetMode="External"/><Relationship Id="rId12" Type="http://schemas.openxmlformats.org/officeDocument/2006/relationships/hyperlink" Target="https://papers.academic-conferences.org/index.php/eccws/article/view/2123/2124" TargetMode="External"/><Relationship Id="rId17" Type="http://schemas.openxmlformats.org/officeDocument/2006/relationships/hyperlink" Target="https://fastercapital.com/keyword/evaluating-team-performance.html" TargetMode="External"/><Relationship Id="rId2" Type="http://schemas.openxmlformats.org/officeDocument/2006/relationships/numbering" Target="numbering.xml"/><Relationship Id="rId16" Type="http://schemas.openxmlformats.org/officeDocument/2006/relationships/hyperlink" Target="https://www.simplilearn.com/top-cybersecurity-trends-articl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hyperlink" Target="mailto:0152272@student.uwtsd.ac.uk" TargetMode="External"/><Relationship Id="rId11" Type="http://schemas.openxmlformats.org/officeDocument/2006/relationships/hyperlink" Target="https://csrc.nist.gov/glossary/term/blue_team" TargetMode="External"/><Relationship Id="rId5" Type="http://schemas.openxmlformats.org/officeDocument/2006/relationships/webSettings" Target="webSettings.xml"/><Relationship Id="rId15" Type="http://schemas.openxmlformats.org/officeDocument/2006/relationships/hyperlink" Target="https://media.kaspersky.com/en/business-security/enterprise/EDR-whitepaper.pdf" TargetMode="External"/><Relationship Id="rId10" Type="http://schemas.openxmlformats.org/officeDocument/2006/relationships/image" Target="media/image2.PNG"/><Relationship Id="rId19" Type="http://schemas.openxmlformats.org/officeDocument/2006/relationships/hyperlink" Target="https://www.cisa.gov/sites/default/files/publications/Commercial_Facilities_Sector_Cybersecurity_Framework_Implementation_Guidance_FINAL_508.pdf" TargetMode="External"/><Relationship Id="rId4" Type="http://schemas.openxmlformats.org/officeDocument/2006/relationships/settings" Target="settings.xml"/><Relationship Id="rId9" Type="http://schemas.openxmlformats.org/officeDocument/2006/relationships/hyperlink" Target="https://fastercapital.com/keyword/evaluating-team-performance.html" TargetMode="External"/><Relationship Id="rId14" Type="http://schemas.openxmlformats.org/officeDocument/2006/relationships/hyperlink" Target="https://www.juniper.net/gb/en/research-topics/what-is-ids-ips.html" TargetMode="External"/><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927CC6010C8431D8F2F25E3F0626E3C"/>
        <w:category>
          <w:name w:val="General"/>
          <w:gallery w:val="placeholder"/>
        </w:category>
        <w:types>
          <w:type w:val="bbPlcHdr"/>
        </w:types>
        <w:behaviors>
          <w:behavior w:val="content"/>
        </w:behaviors>
        <w:guid w:val="{74FE2B64-BA81-4BBE-B3F3-E1050D4FB387}"/>
      </w:docPartPr>
      <w:docPartBody>
        <w:p w:rsidR="00AB7142" w:rsidRDefault="00AB7142">
          <w:r w:rsidRPr="00F63ADB">
            <w:rPr>
              <w:rStyle w:val="PlaceholderText"/>
            </w:rPr>
            <w:t>Formatting...</w:t>
          </w:r>
        </w:p>
      </w:docPartBody>
    </w:docPart>
    <w:docPart>
      <w:docPartPr>
        <w:name w:val="A6E6D68B361C4BD39DF2AA5C734DE138"/>
        <w:category>
          <w:name w:val="General"/>
          <w:gallery w:val="placeholder"/>
        </w:category>
        <w:types>
          <w:type w:val="bbPlcHdr"/>
        </w:types>
        <w:behaviors>
          <w:behavior w:val="content"/>
        </w:behaviors>
        <w:guid w:val="{8868400B-98A4-4B2C-9C22-28FF8619AB96}"/>
      </w:docPartPr>
      <w:docPartBody>
        <w:p w:rsidR="00AB7142" w:rsidRDefault="00AB7142">
          <w:r w:rsidRPr="00F63ADB">
            <w:rPr>
              <w:rStyle w:val="PlaceholderText"/>
            </w:rPr>
            <w:t>Formatting...</w:t>
          </w:r>
        </w:p>
      </w:docPartBody>
    </w:docPart>
    <w:docPart>
      <w:docPartPr>
        <w:name w:val="C2BA81610BBC49F7A7A25EE1FCC2203D"/>
        <w:category>
          <w:name w:val="General"/>
          <w:gallery w:val="placeholder"/>
        </w:category>
        <w:types>
          <w:type w:val="bbPlcHdr"/>
        </w:types>
        <w:behaviors>
          <w:behavior w:val="content"/>
        </w:behaviors>
        <w:guid w:val="{F213C3EE-CC5F-4D23-89B3-BC9846C2373B}"/>
      </w:docPartPr>
      <w:docPartBody>
        <w:p w:rsidR="00AB7142" w:rsidRDefault="00AB7142">
          <w:r w:rsidRPr="00F63ADB">
            <w:rPr>
              <w:rStyle w:val="PlaceholderText"/>
            </w:rPr>
            <w:t>Formatting...</w:t>
          </w:r>
        </w:p>
      </w:docPartBody>
    </w:docPart>
    <w:docPart>
      <w:docPartPr>
        <w:name w:val="5B5D6C4E4DBA478F83D8D76FA90F1F60"/>
        <w:category>
          <w:name w:val="General"/>
          <w:gallery w:val="placeholder"/>
        </w:category>
        <w:types>
          <w:type w:val="bbPlcHdr"/>
        </w:types>
        <w:behaviors>
          <w:behavior w:val="content"/>
        </w:behaviors>
        <w:guid w:val="{19626CB6-5523-466F-B556-876DAC9E9C24}"/>
      </w:docPartPr>
      <w:docPartBody>
        <w:p w:rsidR="00AB7142" w:rsidRDefault="00AB7142">
          <w:r w:rsidRPr="00F63ADB">
            <w:rPr>
              <w:rStyle w:val="PlaceholderText"/>
            </w:rPr>
            <w:t>Formatting Bibliography...</w:t>
          </w:r>
        </w:p>
      </w:docPartBody>
    </w:docPart>
    <w:docPart>
      <w:docPartPr>
        <w:name w:val="DBB8789CA11D475EA5873C7B559727EB"/>
        <w:category>
          <w:name w:val="General"/>
          <w:gallery w:val="placeholder"/>
        </w:category>
        <w:types>
          <w:type w:val="bbPlcHdr"/>
        </w:types>
        <w:behaviors>
          <w:behavior w:val="content"/>
        </w:behaviors>
        <w:guid w:val="{BCBAABBA-FEC0-47CD-A9F0-6C1E14725089}"/>
      </w:docPartPr>
      <w:docPartBody>
        <w:p w:rsidR="00AB7142" w:rsidRDefault="00AB7142">
          <w:r w:rsidRPr="00F63ADB">
            <w:rPr>
              <w:rStyle w:val="PlaceholderText"/>
            </w:rPr>
            <w:t>Formatting...</w:t>
          </w:r>
        </w:p>
      </w:docPartBody>
    </w:docPart>
    <w:docPart>
      <w:docPartPr>
        <w:name w:val="AE05CBCBA07B40DC9295C09FA8604DF2"/>
        <w:category>
          <w:name w:val="General"/>
          <w:gallery w:val="placeholder"/>
        </w:category>
        <w:types>
          <w:type w:val="bbPlcHdr"/>
        </w:types>
        <w:behaviors>
          <w:behavior w:val="content"/>
        </w:behaviors>
        <w:guid w:val="{2C1711DE-7E2E-4B64-8B2D-5D981587E671}"/>
      </w:docPartPr>
      <w:docPartBody>
        <w:p w:rsidR="00AB7142" w:rsidRDefault="00AB7142">
          <w:r w:rsidRPr="00F63ADB">
            <w:rPr>
              <w:rStyle w:val="PlaceholderText"/>
            </w:rPr>
            <w:t>Formatting...</w:t>
          </w:r>
        </w:p>
      </w:docPartBody>
    </w:docPart>
    <w:docPart>
      <w:docPartPr>
        <w:name w:val="71E2555FD110427594D8404043680248"/>
        <w:category>
          <w:name w:val="General"/>
          <w:gallery w:val="placeholder"/>
        </w:category>
        <w:types>
          <w:type w:val="bbPlcHdr"/>
        </w:types>
        <w:behaviors>
          <w:behavior w:val="content"/>
        </w:behaviors>
        <w:guid w:val="{069CFE48-D6B1-488C-AC3E-B37325647770}"/>
      </w:docPartPr>
      <w:docPartBody>
        <w:p w:rsidR="00AB7142" w:rsidRDefault="00AB7142">
          <w:r w:rsidRPr="00F63ADB">
            <w:rPr>
              <w:rStyle w:val="PlaceholderText"/>
            </w:rPr>
            <w:t>Formatting...</w:t>
          </w:r>
        </w:p>
      </w:docPartBody>
    </w:docPart>
    <w:docPart>
      <w:docPartPr>
        <w:name w:val="09FF929D88574392BDD190F0AAD21E4F"/>
        <w:category>
          <w:name w:val="General"/>
          <w:gallery w:val="placeholder"/>
        </w:category>
        <w:types>
          <w:type w:val="bbPlcHdr"/>
        </w:types>
        <w:behaviors>
          <w:behavior w:val="content"/>
        </w:behaviors>
        <w:guid w:val="{4BD3AFA8-D426-4B66-99D3-4FAF8974559B}"/>
      </w:docPartPr>
      <w:docPartBody>
        <w:p w:rsidR="0064484C" w:rsidRDefault="0064484C">
          <w:r w:rsidRPr="00052A69">
            <w:rPr>
              <w:rStyle w:val="PlaceholderText"/>
            </w:rPr>
            <w:t>Formatting...</w:t>
          </w:r>
        </w:p>
      </w:docPartBody>
    </w:docPart>
    <w:docPart>
      <w:docPartPr>
        <w:name w:val="321A3C38ECB143AEB184CEB2B53CCD05"/>
        <w:category>
          <w:name w:val="General"/>
          <w:gallery w:val="placeholder"/>
        </w:category>
        <w:types>
          <w:type w:val="bbPlcHdr"/>
        </w:types>
        <w:behaviors>
          <w:behavior w:val="content"/>
        </w:behaviors>
        <w:guid w:val="{06C1D090-EF7E-4957-AED6-161161D92EB1}"/>
      </w:docPartPr>
      <w:docPartBody>
        <w:p w:rsidR="0064484C" w:rsidRDefault="0064484C">
          <w:r w:rsidRPr="00052A69">
            <w:rPr>
              <w:rStyle w:val="PlaceholderText"/>
            </w:rPr>
            <w:t>Formatting...</w:t>
          </w:r>
        </w:p>
      </w:docPartBody>
    </w:docPart>
    <w:docPart>
      <w:docPartPr>
        <w:name w:val="E588134320384CF3A1E57EB3281E4BDE"/>
        <w:category>
          <w:name w:val="General"/>
          <w:gallery w:val="placeholder"/>
        </w:category>
        <w:types>
          <w:type w:val="bbPlcHdr"/>
        </w:types>
        <w:behaviors>
          <w:behavior w:val="content"/>
        </w:behaviors>
        <w:guid w:val="{33D0F6AE-5AF0-4018-A23B-46D72048EC51}"/>
      </w:docPartPr>
      <w:docPartBody>
        <w:p w:rsidR="0064484C" w:rsidRDefault="0064484C">
          <w:r w:rsidRPr="00052A69">
            <w:rPr>
              <w:rStyle w:val="PlaceholderText"/>
            </w:rPr>
            <w:t>Formatting...</w:t>
          </w:r>
        </w:p>
      </w:docPartBody>
    </w:docPart>
    <w:docPart>
      <w:docPartPr>
        <w:name w:val="749E9CA2DA244C1FA6C354F2F460340C"/>
        <w:category>
          <w:name w:val="General"/>
          <w:gallery w:val="placeholder"/>
        </w:category>
        <w:types>
          <w:type w:val="bbPlcHdr"/>
        </w:types>
        <w:behaviors>
          <w:behavior w:val="content"/>
        </w:behaviors>
        <w:guid w:val="{D99C418B-1A34-448D-9DD0-58DED281E0DC}"/>
      </w:docPartPr>
      <w:docPartBody>
        <w:p w:rsidR="0064484C" w:rsidRDefault="0064484C">
          <w:r w:rsidRPr="00052A69">
            <w:rPr>
              <w:rStyle w:val="PlaceholderText"/>
            </w:rPr>
            <w:t>Formatting...</w:t>
          </w:r>
        </w:p>
      </w:docPartBody>
    </w:docPart>
    <w:docPart>
      <w:docPartPr>
        <w:name w:val="0AB0F863805F4D699381DDDF94AC584B"/>
        <w:category>
          <w:name w:val="General"/>
          <w:gallery w:val="placeholder"/>
        </w:category>
        <w:types>
          <w:type w:val="bbPlcHdr"/>
        </w:types>
        <w:behaviors>
          <w:behavior w:val="content"/>
        </w:behaviors>
        <w:guid w:val="{153D6B9E-DC97-4AC2-A315-72D651C0BE44}"/>
      </w:docPartPr>
      <w:docPartBody>
        <w:p w:rsidR="0064484C" w:rsidRDefault="0064484C">
          <w:r w:rsidRPr="00052A69">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7142"/>
    <w:rsid w:val="0064484C"/>
    <w:rsid w:val="009C0F47"/>
    <w:rsid w:val="00AB7142"/>
    <w:rsid w:val="00F35BCB"/>
    <w:rsid w:val="00F770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4484C"/>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3" Type="http://schemas.microsoft.com/office/2011/relationships/webextension" Target="webextension3.xml"/><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1">
    <wetp:webextensionref xmlns:r="http://schemas.openxmlformats.org/officeDocument/2006/relationships" r:id="rId2"/>
  </wetp:taskpane>
  <wetp:taskpane dockstate="right" visibility="0" width="350" row="1">
    <wetp:webextensionref xmlns:r="http://schemas.openxmlformats.org/officeDocument/2006/relationships" r:id="rId3"/>
  </wetp:taskpane>
</wetp:taskpanes>
</file>

<file path=word/webextensions/webextension1.xml><?xml version="1.0" encoding="utf-8"?>
<we:webextension xmlns:we="http://schemas.microsoft.com/office/webextensions/webextension/2010/11" id="{E9BC2AFB-B262-4557-821D-5F67C85E4C5A}">
  <we:reference id="8c1c3d44-57e9-40d7-86e4-4adf61fea1dd" version="2.1.0.2" store="EXCatalog" storeType="EXCatalog"/>
  <we:alternateReferences>
    <we:reference id="WA104380122" version="2.1.0.2" store="en-GB" storeType="OMEX"/>
  </we:alternateReferences>
  <we:properties>
    <we:property name="bibliographyEnabled" value="&quot;bibliographyEnabled&quot;"/>
    <we:property name="currentFolder" value="{&quot;depth&quot;:0,&quot;id&quot;:&quot;all&quot;,&quot;name&quot;:&quot;All references&quot;,&quot;parentId&quot;:null,&quot;position&quot;:-2,&quot;isShared&quot;:false}"/>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rcm.version" value="2"/>
    <we:property name="rw.subscriberId" value="&quot;0&quot;"/>
    <we:property name="rw.userId" value="&quot;user:61768c168f0852e5f30d2f7c&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0D0B9480-AA52-4880-B066-4B953D94C1A4}">
  <we:reference id="wa200007520" version="3.0.0.0" store="en-US" storeType="OMEX"/>
  <we:alternateReferences>
    <we:reference id="WA200007520" version="3.0.0.0" store="WA200007520" storeType="OMEX"/>
  </we:alternateReferences>
  <we:properties>
    <we:property name="bibliographyEnabled" value="&quot;bibliographyEnabled&quot;"/>
    <we:property name="citations" value="{&quot;818849881&quot;:{&quot;referencesIds&quot;:[&quot;doc:677d2091a7d6a32f09bfb6c1&quot;],&quot;referencesOptions&quot;:{&quot;doc:677d2091a7d6a32f09bfb6c1&quot;:{&quot;author&quot;:true,&quot;year&quot;:true,&quot;formatAuthorYear&quot;:false,&quot;pageReplace&quot;:&quot;&quot;,&quot;prefix&quot;:&quot;&quot;,&quot;suffix&quot;:&quot;&quot;}},&quot;hasBrokenReferences&quot;:false,&quot;hasManualEdits&quot;:false,&quot;isEmpty&quot;:false,&quot;citationType&quot;:&quot;inline&quot;,&quot;id&quot;:818849881,&quot;citationText&quot;:&quot;&lt;span style=\&quot;font-family:Aptos;font-size:14.666666666666666px;color:#000000\&quot;&gt;[3]&lt;/span&gt;&quot;},&quot;1217390055&quot;:{&quot;referencesIds&quot;:[&quot;doc:677a93670df511331359c67e&quot;],&quot;referencesOptions&quot;:{&quot;doc:677a93670df511331359c67e&quot;:{&quot;author&quot;:true,&quot;year&quot;:true,&quot;formatAuthorYear&quot;:false,&quot;pageReplace&quot;:&quot;&quot;,&quot;prefix&quot;:&quot;&quot;,&quot;suffix&quot;:&quot;&quot;}},&quot;hasBrokenReferences&quot;:false,&quot;hasManualEdits&quot;:false,&quot;isEmpty&quot;:false,&quot;citationType&quot;:&quot;inline&quot;,&quot;id&quot;:1217390055,&quot;citationText&quot;:&quot;&lt;span style=\&quot;font-family:Aptos;font-size:14.666666666666666px;color:#000000\&quot;&gt;[4]&lt;/span&gt;&quot;},&quot;1239832320&quot;:{&quot;referencesIds&quot;:[&quot;doc:677d24d594d2672d8fa8126d&quot;],&quot;referencesOptions&quot;:{&quot;doc:677d24d594d2672d8fa8126d&quot;:{&quot;author&quot;:true,&quot;year&quot;:true,&quot;formatAuthorYear&quot;:false,&quot;pageReplace&quot;:&quot;&quot;,&quot;prefix&quot;:&quot;&quot;,&quot;suffix&quot;:&quot;&quot;}},&quot;hasBrokenReferences&quot;:false,&quot;hasManualEdits&quot;:false,&quot;isEmpty&quot;:false,&quot;citationType&quot;:&quot;inline&quot;,&quot;id&quot;:1239832320,&quot;citationText&quot;:&quot;&lt;span style=\&quot;font-family:Aptos;font-size:14.666666666666666px;color:#000000\&quot;&gt;[5]&lt;/span&gt;&quot;},&quot;1487819213&quot;:{&quot;referencesIds&quot;:[&quot;doc:677aaa689d45350bb9044acd&quot;],&quot;referencesOptions&quot;:{&quot;doc:677aaa689d45350bb9044acd&quot;:{&quot;author&quot;:true,&quot;year&quot;:true,&quot;formatAuthorYear&quot;:false,&quot;pageReplace&quot;:&quot;&quot;,&quot;prefix&quot;:&quot;&quot;,&quot;suffix&quot;:&quot;&quot;}},&quot;hasBrokenReferences&quot;:false,&quot;hasManualEdits&quot;:false,&quot;isEmpty&quot;:false,&quot;citationType&quot;:&quot;inline&quot;,&quot;id&quot;:1487819213,&quot;citationText&quot;:&quot;&lt;span style=\&quot;font-family:Aptos;font-size:14.666666666666666px;color:#000000\&quot;&gt;[8]&lt;/span&gt;&quot;},&quot;1729725345&quot;:{&quot;referencesIds&quot;:[&quot;doc:677d27439d587932d60d680a&quot;],&quot;referencesOptions&quot;:{&quot;doc:677d27439d587932d60d680a&quot;:{&quot;author&quot;:true,&quot;year&quot;:true,&quot;formatAuthorYear&quot;:false,&quot;pageReplace&quot;:&quot;&quot;,&quot;prefix&quot;:&quot;&quot;,&quot;suffix&quot;:&quot;&quot;}},&quot;hasBrokenReferences&quot;:false,&quot;hasManualEdits&quot;:false,&quot;isEmpty&quot;:false,&quot;citationType&quot;:&quot;inline&quot;,&quot;id&quot;:1729725345,&quot;citationText&quot;:&quot;&lt;span style=\&quot;font-family:Aptos;font-size:14.666666666666666px;color:#000000\&quot;&gt;[10]&lt;/span&gt;&quot;},&quot;1908493254&quot;:{&quot;referencesIds&quot;:[&quot;doc:677a9e059d45350bb90449ad&quot;],&quot;referencesOptions&quot;:{&quot;doc:677a9e059d45350bb90449ad&quot;:{&quot;author&quot;:true,&quot;year&quot;:true,&quot;formatAuthorYear&quot;:false,&quot;pageReplace&quot;:&quot;&quot;,&quot;prefix&quot;:&quot;&quot;,&quot;suffix&quot;:&quot;&quot;}},&quot;hasBrokenReferences&quot;:false,&quot;hasManualEdits&quot;:false,&quot;isEmpty&quot;:false,&quot;citationType&quot;:&quot;inline&quot;,&quot;id&quot;:1908493254,&quot;citationText&quot;:&quot;&lt;span style=\&quot;font-family:Aptos;font-size:14.666666666666666px;color:#000000\&quot;&gt;[7]&lt;/span&gt;&quot;},&quot;1965919510&quot;:{&quot;referencesIds&quot;:[&quot;doc:677ab76a900d5351eccb67ca&quot;],&quot;referencesOptions&quot;:{&quot;doc:677ab76a900d5351eccb67ca&quot;:{&quot;author&quot;:true,&quot;year&quot;:true,&quot;formatAuthorYear&quot;:false,&quot;pageReplace&quot;:&quot;&quot;,&quot;prefix&quot;:&quot;&quot;,&quot;suffix&quot;:&quot;&quot;}},&quot;hasBrokenReferences&quot;:false,&quot;hasManualEdits&quot;:false,&quot;isEmpty&quot;:false,&quot;citationType&quot;:&quot;inline&quot;,&quot;id&quot;:1965919510,&quot;citationText&quot;:&quot;&lt;span style=\&quot;font-family:Aptos;font-size:14.666666666666666px;color:#000000\&quot;&gt;[9]&lt;/span&gt;&quot;},&quot;-804311839&quot;:{&quot;referencesIds&quot;:[&quot;doc:677d1b4ef912ab0d0c81b6a8&quot;],&quot;referencesOptions&quot;:{&quot;doc:677d1b4ef912ab0d0c81b6a8&quot;:{&quot;author&quot;:true,&quot;year&quot;:true,&quot;formatAuthorYear&quot;:false,&quot;pageReplace&quot;:&quot;&quot;,&quot;prefix&quot;:&quot;&quot;,&quot;suffix&quot;:&quot;&quot;}},&quot;hasBrokenReferences&quot;:false,&quot;hasManualEdits&quot;:false,&quot;isEmpty&quot;:false,&quot;citationType&quot;:&quot;inline&quot;,&quot;id&quot;:-804311839,&quot;citationText&quot;:&quot;&lt;span style=\&quot;font-family:Aptos;font-size:14.666666666666666px;color:#000000\&quot;&gt;[1]&lt;/span&gt;&quot;},&quot;-1571035165&quot;:{&quot;referencesIds&quot;:[&quot;doc:677a7f860df511331359c4ea&quot;],&quot;referencesOptions&quot;:{&quot;doc:677a7f860df511331359c4ea&quot;:{&quot;author&quot;:true,&quot;year&quot;:true,&quot;formatAuthorYear&quot;:false,&quot;pageReplace&quot;:&quot;&quot;,&quot;prefix&quot;:&quot;&quot;,&quot;suffix&quot;:&quot;&quot;}},&quot;hasBrokenReferences&quot;:false,&quot;hasManualEdits&quot;:false,&quot;isEmpty&quot;:false,&quot;citationType&quot;:&quot;inline&quot;,&quot;id&quot;:-1571035165,&quot;citationText&quot;:&quot;&lt;span style=\&quot;font-family:Aptos;font-size:14.666666666666666px;color:#000000\&quot;&gt;[2]&lt;/span&gt;&quot;},&quot;-130087103&quot;:{&quot;referencesIds&quot;:[&quot;doc:677a7f860df511331359c4ea&quot;],&quot;referencesOptions&quot;:{&quot;doc:677a7f860df511331359c4ea&quot;:{&quot;author&quot;:true,&quot;year&quot;:true,&quot;formatAuthorYear&quot;:false,&quot;pageReplace&quot;:&quot;&quot;,&quot;prefix&quot;:&quot;&quot;,&quot;suffix&quot;:&quot;&quot;}},&quot;hasBrokenReferences&quot;:false,&quot;hasManualEdits&quot;:false,&quot;isEmpty&quot;:false,&quot;citationType&quot;:&quot;inline&quot;,&quot;id&quot;:-130087103,&quot;citationText&quot;:&quot;&lt;span style=\&quot;font-family:Aptos;font-size:14.666666666666666px;color:#000000\&quot;&gt;[2]&lt;/span&gt;&quot;},&quot;-1063484964&quot;:{&quot;referencesIds&quot;:[&quot;doc:677d25df4b3b56567b4892af&quot;],&quot;referencesOptions&quot;:{&quot;doc:677d25df4b3b56567b4892af&quot;:{&quot;author&quot;:true,&quot;year&quot;:true,&quot;formatAuthorYear&quot;:false,&quot;pageReplace&quot;:&quot;&quot;,&quot;prefix&quot;:&quot;&quot;,&quot;suffix&quot;:&quot;&quot;}},&quot;hasBrokenReferences&quot;:false,&quot;hasManualEdits&quot;:false,&quot;isEmpty&quot;:false,&quot;citationType&quot;:&quot;inline&quot;,&quot;id&quot;:-1063484964,&quot;citationText&quot;:&quot;&lt;span style=\&quot;font-family:Aptos;font-size:14.666666666666666px;color:#000000\&quot;&gt;[6]&lt;/span&gt;&quot;}}"/>
    <we:property name="currentFolder" value="{&quot;id&quot;:&quot;project:677a7f829d587932d60d10c3&quot;,&quot;userId&quot;:&quot;user:61768c168f0852e5f30d2f7c&quot;,&quot;projectId&quot;:&quot;ap:61768c168f0852e5f30d2f7d&quot;,&quot;name&quot;:&quot;Research and Cyber Security Factors&quot;,&quot;created&quot;:1736081282271,&quot;lastModified&quot;:1736081282271,&quot;position&quot;:17,&quot;isShared&quot;:false,&quot;isExampleCollection&quot;:false,&quot;isMyPublicationsCollection&quot;:false,&quot;notInFolder&quot;:false,&quot;totalReferences&quot;:10,&quot;depth&quot;:0}"/>
    <we:property name="currentStyle" value="{&quot;id&quot;:&quot;rwuserstyle:5845c5cf2d794dd91c7d97ca&quot;,&quot;styleType&quot;:&quot;refworks&quot;,&quot;name&quot;:&quot;IEEE - Institute of Electrical and Electronics Engineers&quot;,&quot;userId&quot;:&quot;user:584551e2e4b08e3f739acf21&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word/webextensions/webextension3.xml><?xml version="1.0" encoding="utf-8"?>
<we:webextension xmlns:we="http://schemas.microsoft.com/office/webextensions/webextension/2010/11" id="{49E81EB8-3BDF-489E-BC29-0F0EC5B0BCED}">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1A00721-38D0-4EFB-8880-23F9B2F75D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2016</Words>
  <Characters>11495</Characters>
  <Application>Microsoft Office Word</Application>
  <DocSecurity>0</DocSecurity>
  <Lines>95</Lines>
  <Paragraphs>26</Paragraphs>
  <ScaleCrop>false</ScaleCrop>
  <Company/>
  <LinksUpToDate>false</LinksUpToDate>
  <CharactersWithSpaces>13485</CharactersWithSpaces>
  <SharedDoc>false</SharedDoc>
  <HLinks>
    <vt:vector size="6" baseType="variant">
      <vt:variant>
        <vt:i4>3211346</vt:i4>
      </vt:variant>
      <vt:variant>
        <vt:i4>0</vt:i4>
      </vt:variant>
      <vt:variant>
        <vt:i4>0</vt:i4>
      </vt:variant>
      <vt:variant>
        <vt:i4>5</vt:i4>
      </vt:variant>
      <vt:variant>
        <vt:lpwstr>mailto:0152272@student.uwtsd.ac.uk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Taylor</dc:creator>
  <cp:keywords/>
  <dc:description/>
  <cp:lastModifiedBy>James Taylor</cp:lastModifiedBy>
  <cp:revision>2</cp:revision>
  <dcterms:created xsi:type="dcterms:W3CDTF">2025-01-09T19:19:00Z</dcterms:created>
  <dcterms:modified xsi:type="dcterms:W3CDTF">2025-01-09T19:19:00Z</dcterms:modified>
</cp:coreProperties>
</file>