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rPr/>
      </w:pPr>
    </w:p>
    <w:p>
      <w:pPr>
        <w:pStyle w:val="style0"/>
        <w:widowControl w:val="false"/>
        <w:ind w:left="128"/>
        <w:jc w:val="center"/>
        <w:rPr>
          <w:b/>
          <w:color w:val="000000"/>
          <w:sz w:val="36"/>
          <w:szCs w:val="36"/>
        </w:rPr>
      </w:pPr>
    </w:p>
    <w:p>
      <w:pPr>
        <w:pStyle w:val="style0"/>
        <w:widowControl w:val="false"/>
        <w:ind w:left="128"/>
        <w:jc w:val="center"/>
        <w:rPr>
          <w:b/>
          <w:color w:val="000000"/>
          <w:sz w:val="36"/>
          <w:szCs w:val="36"/>
        </w:rPr>
      </w:pPr>
    </w:p>
    <w:p>
      <w:pPr>
        <w:pStyle w:val="style0"/>
        <w:widowControl w:val="false"/>
        <w:ind w:left="128"/>
        <w:jc w:val="center"/>
        <w:rPr>
          <w:b/>
          <w:color w:val="000000"/>
          <w:sz w:val="36"/>
          <w:szCs w:val="36"/>
        </w:rPr>
      </w:pPr>
    </w:p>
    <w:p>
      <w:pPr>
        <w:pStyle w:val="style0"/>
        <w:widowControl w:val="false"/>
        <w:ind w:left="128"/>
        <w:jc w:val="center"/>
        <w:rPr>
          <w:b/>
          <w:color w:val="000000"/>
          <w:sz w:val="36"/>
          <w:szCs w:val="36"/>
        </w:rPr>
      </w:pPr>
    </w:p>
    <w:p>
      <w:pPr>
        <w:pStyle w:val="style0"/>
        <w:widowControl w:val="false"/>
        <w:ind w:left="128"/>
        <w:jc w:val="center"/>
        <w:rPr>
          <w:b/>
          <w:color w:val="000000"/>
          <w:sz w:val="36"/>
          <w:szCs w:val="36"/>
        </w:rPr>
      </w:pPr>
    </w:p>
    <w:p>
      <w:pPr>
        <w:pStyle w:val="style0"/>
        <w:widowControl w:val="false"/>
        <w:ind w:left="128"/>
        <w:jc w:val="center"/>
        <w:rPr>
          <w:b/>
          <w:color w:val="000000"/>
          <w:sz w:val="36"/>
          <w:szCs w:val="36"/>
        </w:rPr>
      </w:pPr>
    </w:p>
    <w:p>
      <w:pPr>
        <w:pStyle w:val="style0"/>
        <w:widowControl w:val="false"/>
        <w:ind w:left="128"/>
        <w:jc w:val="center"/>
        <w:rPr>
          <w:b/>
          <w:color w:val="000000"/>
          <w:sz w:val="36"/>
          <w:szCs w:val="36"/>
        </w:rPr>
      </w:pPr>
    </w:p>
    <w:p>
      <w:pPr>
        <w:pStyle w:val="style0"/>
        <w:widowControl w:val="false"/>
        <w:ind w:left="128"/>
        <w:jc w:val="center"/>
        <w:rPr>
          <w:b/>
          <w:color w:val="000000"/>
          <w:sz w:val="36"/>
          <w:szCs w:val="36"/>
        </w:rPr>
      </w:pPr>
    </w:p>
    <w:p>
      <w:pPr>
        <w:pStyle w:val="style0"/>
        <w:widowControl w:val="false"/>
        <w:ind w:left="128"/>
        <w:jc w:val="center"/>
        <w:rPr>
          <w:b/>
          <w:color w:val="000000"/>
          <w:sz w:val="36"/>
          <w:szCs w:val="36"/>
        </w:rPr>
      </w:pPr>
      <w:r>
        <w:rPr>
          <w:b/>
          <w:color w:val="000000"/>
          <w:sz w:val="36"/>
          <w:szCs w:val="36"/>
        </w:rPr>
        <w:t>Module: Marketing Management – Assessment 2</w:t>
      </w:r>
    </w:p>
    <w:p>
      <w:pPr>
        <w:pStyle w:val="style0"/>
        <w:widowControl w:val="false"/>
        <w:ind w:left="128"/>
        <w:jc w:val="center"/>
        <w:rPr>
          <w:b/>
          <w:color w:val="000000"/>
          <w:sz w:val="36"/>
          <w:szCs w:val="36"/>
        </w:rPr>
      </w:pPr>
      <w:r>
        <w:rPr>
          <w:b/>
          <w:color w:val="000000"/>
          <w:sz w:val="36"/>
          <w:szCs w:val="36"/>
        </w:rPr>
        <w:t>Module code: LCMB7001</w:t>
      </w:r>
    </w:p>
    <w:p>
      <w:pPr>
        <w:pStyle w:val="style0"/>
        <w:widowControl w:val="false"/>
        <w:ind w:left="128"/>
        <w:jc w:val="center"/>
        <w:rPr>
          <w:b/>
          <w:color w:val="000000"/>
          <w:sz w:val="36"/>
          <w:szCs w:val="36"/>
        </w:rPr>
      </w:pPr>
      <w:r>
        <w:rPr>
          <w:b/>
          <w:color w:val="000000"/>
          <w:sz w:val="36"/>
          <w:szCs w:val="36"/>
        </w:rPr>
        <w:t xml:space="preserve">Student </w:t>
      </w:r>
      <w:r>
        <w:rPr>
          <w:b/>
          <w:color w:val="000000"/>
          <w:sz w:val="36"/>
          <w:szCs w:val="36"/>
          <w:lang w:val="en-US"/>
        </w:rPr>
        <w:t>N</w:t>
      </w:r>
      <w:r>
        <w:rPr>
          <w:b/>
          <w:color w:val="000000"/>
          <w:sz w:val="36"/>
          <w:szCs w:val="36"/>
        </w:rPr>
        <w:t xml:space="preserve">ame: </w:t>
      </w:r>
      <w:r>
        <w:rPr>
          <w:b/>
          <w:color w:val="000000"/>
          <w:sz w:val="36"/>
          <w:szCs w:val="36"/>
        </w:rPr>
        <w:t>LirtaKollcinaku</w:t>
      </w:r>
    </w:p>
    <w:p>
      <w:pPr>
        <w:pStyle w:val="style0"/>
        <w:widowControl w:val="false"/>
        <w:ind w:left="128"/>
        <w:jc w:val="center"/>
        <w:rPr>
          <w:b/>
          <w:color w:val="000000"/>
          <w:sz w:val="36"/>
          <w:szCs w:val="36"/>
        </w:rPr>
      </w:pPr>
      <w:r>
        <w:rPr>
          <w:b/>
          <w:color w:val="000000"/>
          <w:sz w:val="36"/>
          <w:szCs w:val="36"/>
        </w:rPr>
        <w:t xml:space="preserve">Student Number:1919597 </w:t>
      </w:r>
    </w:p>
    <w:p>
      <w:pPr>
        <w:pStyle w:val="style0"/>
        <w:spacing w:lineRule="auto" w:line="276"/>
        <w:jc w:val="left"/>
        <w:rPr>
          <w:b/>
          <w:color w:val="000000"/>
          <w:sz w:val="36"/>
          <w:szCs w:val="36"/>
        </w:rPr>
      </w:pPr>
      <w:r>
        <w:rPr>
          <w:color w:val="000000"/>
        </w:rPr>
        <w:br w:type="page"/>
      </w:r>
    </w:p>
    <w:p>
      <w:pPr>
        <w:pStyle w:val="style0"/>
        <w:keepNext/>
        <w:keepLines/>
        <w:pBdr>
          <w:left w:val="nil"/>
          <w:right w:val="nil"/>
          <w:top w:val="nil"/>
          <w:bottom w:val="nil"/>
          <w:between w:val="nil"/>
        </w:pBdr>
        <w:spacing w:before="240" w:lineRule="auto" w:line="259"/>
        <w:jc w:val="center"/>
        <w:rPr>
          <w:b/>
          <w:color w:val="000000"/>
          <w:sz w:val="32"/>
          <w:szCs w:val="32"/>
        </w:rPr>
      </w:pPr>
      <w:r>
        <w:rPr>
          <w:b/>
          <w:color w:val="000000"/>
          <w:sz w:val="32"/>
          <w:szCs w:val="32"/>
        </w:rPr>
        <w:t>Table of Contents</w:t>
      </w:r>
    </w:p>
    <w:p>
      <w:pPr>
        <w:pStyle w:val="style0"/>
        <w:keepNext/>
        <w:keepLines/>
        <w:pBdr>
          <w:left w:val="nil"/>
          <w:right w:val="nil"/>
          <w:top w:val="nil"/>
          <w:bottom w:val="nil"/>
          <w:between w:val="nil"/>
        </w:pBdr>
        <w:spacing w:before="240" w:lineRule="auto" w:line="259"/>
        <w:jc w:val="center"/>
        <w:rPr>
          <w:b/>
          <w:color w:val="000000"/>
          <w:sz w:val="32"/>
          <w:szCs w:val="32"/>
        </w:rPr>
      </w:pPr>
    </w:p>
    <w:p>
      <w:pPr>
        <w:pStyle w:val="style0"/>
        <w:pBdr>
          <w:left w:val="nil"/>
          <w:right w:val="nil"/>
          <w:top w:val="nil"/>
          <w:bottom w:val="nil"/>
          <w:between w:val="nil"/>
        </w:pBdr>
        <w:tabs>
          <w:tab w:val="right" w:leader="none" w:pos="9019"/>
        </w:tabs>
        <w:spacing w:after="100"/>
        <w:rPr>
          <w:rFonts w:ascii="Cambria" w:cs="Cambria" w:eastAsia="Cambria" w:hAnsi="Cambria"/>
          <w:color w:val="000000"/>
          <w:sz w:val="22"/>
          <w:szCs w:val="22"/>
        </w:rPr>
      </w:pPr>
      <w:r>
        <w:rPr>
          <w:color w:val="000000"/>
          <w:u w:val="single"/>
        </w:rPr>
        <w:t>Introduction</w:t>
      </w:r>
      <w:r>
        <w:rPr>
          <w:color w:val="000000"/>
        </w:rPr>
        <w:tab/>
      </w:r>
      <w:r>
        <w:rPr>
          <w:color w:val="000000"/>
        </w:rPr>
        <w:t>3</w:t>
      </w:r>
    </w:p>
    <w:p>
      <w:pPr>
        <w:pStyle w:val="style0"/>
        <w:pBdr>
          <w:left w:val="nil"/>
          <w:right w:val="nil"/>
          <w:top w:val="nil"/>
          <w:bottom w:val="nil"/>
          <w:between w:val="nil"/>
        </w:pBdr>
        <w:tabs>
          <w:tab w:val="right" w:leader="none" w:pos="9019"/>
        </w:tabs>
        <w:spacing w:after="100"/>
        <w:rPr>
          <w:color w:val="000000"/>
          <w:lang w:val="en-US"/>
        </w:rPr>
      </w:pPr>
      <w:r>
        <w:rPr>
          <w:color w:val="000000"/>
          <w:u w:val="single"/>
        </w:rPr>
        <w:t>Explanation of the environmental marketing analysis</w:t>
      </w:r>
      <w:r>
        <w:rPr>
          <w:color w:val="000000"/>
        </w:rPr>
        <w:tab/>
      </w:r>
      <w:r>
        <w:rPr>
          <w:color w:val="000000"/>
          <w:lang w:val="en-US"/>
        </w:rPr>
        <w:t>3</w:t>
      </w:r>
    </w:p>
    <w:p>
      <w:pPr>
        <w:pStyle w:val="style0"/>
        <w:pBdr>
          <w:left w:val="nil"/>
          <w:right w:val="nil"/>
          <w:top w:val="nil"/>
          <w:bottom w:val="nil"/>
          <w:between w:val="nil"/>
        </w:pBdr>
        <w:tabs>
          <w:tab w:val="right" w:leader="none" w:pos="9019"/>
        </w:tabs>
        <w:spacing w:after="100"/>
        <w:rPr>
          <w:color w:val="000000"/>
          <w:lang w:val="en-US"/>
        </w:rPr>
      </w:pPr>
      <w:r>
        <w:rPr>
          <w:color w:val="000000"/>
          <w:lang w:val="en-US"/>
        </w:rPr>
        <w:t>Swot analysis</w:t>
      </w:r>
      <w:r>
        <w:rPr>
          <w:color w:val="000000"/>
          <w:lang w:val="en-US"/>
        </w:rPr>
        <w:t xml:space="preserve">.   </w:t>
      </w:r>
      <w:r>
        <w:rPr>
          <w:color w:val="000000"/>
          <w:lang w:val="en-US"/>
        </w:rPr>
        <w:t xml:space="preserve">     </w:t>
      </w:r>
      <w:r>
        <w:rPr>
          <w:color w:val="000000"/>
          <w:lang w:val="en-US"/>
        </w:rPr>
        <w:t xml:space="preserve">                                                                                                                </w:t>
      </w:r>
      <w:r>
        <w:rPr>
          <w:color w:val="000000"/>
          <w:lang w:val="en-US"/>
        </w:rPr>
        <w:t xml:space="preserve">  </w:t>
      </w:r>
      <w:r>
        <w:rPr>
          <w:color w:val="000000"/>
          <w:lang w:val="en-US"/>
        </w:rPr>
        <w:t>4</w:t>
      </w:r>
    </w:p>
    <w:p>
      <w:pPr>
        <w:pStyle w:val="style0"/>
        <w:pBdr>
          <w:left w:val="nil"/>
          <w:right w:val="nil"/>
          <w:top w:val="nil"/>
          <w:bottom w:val="nil"/>
          <w:between w:val="nil"/>
        </w:pBdr>
        <w:tabs>
          <w:tab w:val="right" w:leader="none" w:pos="9019"/>
        </w:tabs>
        <w:spacing w:after="100"/>
        <w:rPr>
          <w:color w:val="000000"/>
          <w:lang w:val="en-US"/>
        </w:rPr>
      </w:pPr>
      <w:r>
        <w:rPr>
          <w:color w:val="000000"/>
          <w:lang w:val="en-US"/>
        </w:rPr>
        <w:t>External environment Pestle analysi</w:t>
      </w:r>
      <w:r>
        <w:rPr>
          <w:color w:val="000000"/>
          <w:lang w:val="en-US"/>
        </w:rPr>
        <w:t>s</w:t>
      </w:r>
      <w:r>
        <w:rPr>
          <w:color w:val="000000"/>
          <w:lang w:val="en-US"/>
        </w:rPr>
        <w:t xml:space="preserve">.                         </w:t>
      </w:r>
      <w:r>
        <w:rPr>
          <w:color w:val="000000"/>
          <w:lang w:val="en-US"/>
        </w:rPr>
        <w:t xml:space="preserve">                                                      </w:t>
      </w:r>
      <w:r>
        <w:rPr>
          <w:color w:val="000000"/>
          <w:lang w:val="en-US"/>
        </w:rPr>
        <w:t xml:space="preserve">   5</w:t>
      </w:r>
    </w:p>
    <w:p>
      <w:pPr>
        <w:pStyle w:val="style0"/>
        <w:pBdr>
          <w:left w:val="nil"/>
          <w:right w:val="nil"/>
          <w:top w:val="nil"/>
          <w:bottom w:val="nil"/>
          <w:between w:val="nil"/>
        </w:pBdr>
        <w:tabs>
          <w:tab w:val="right" w:leader="none" w:pos="9019"/>
        </w:tabs>
        <w:spacing w:after="100"/>
        <w:rPr>
          <w:color w:val="000000"/>
          <w:lang w:val="en-US"/>
        </w:rPr>
      </w:pPr>
      <w:r>
        <w:rPr>
          <w:color w:val="000000"/>
          <w:lang w:val="en-US"/>
        </w:rPr>
        <w:t>Porter's five forces model</w:t>
      </w:r>
      <w:r>
        <w:rPr>
          <w:color w:val="000000"/>
          <w:lang w:val="en-US"/>
        </w:rPr>
        <w:t xml:space="preserve"> </w:t>
      </w:r>
      <w:r>
        <w:rPr>
          <w:color w:val="000000"/>
          <w:lang w:val="en-US"/>
        </w:rPr>
        <w:t xml:space="preserve">        </w:t>
      </w:r>
      <w:r>
        <w:rPr>
          <w:color w:val="000000"/>
          <w:lang w:val="en-US"/>
        </w:rPr>
        <w:t xml:space="preserve">                                                                                            </w:t>
      </w:r>
      <w:r>
        <w:rPr>
          <w:color w:val="000000"/>
          <w:lang w:val="en-US"/>
        </w:rPr>
        <w:t xml:space="preserve"> 8</w:t>
      </w:r>
    </w:p>
    <w:p>
      <w:pPr>
        <w:pStyle w:val="style0"/>
        <w:pBdr>
          <w:left w:val="nil"/>
          <w:right w:val="nil"/>
          <w:top w:val="nil"/>
          <w:bottom w:val="nil"/>
          <w:between w:val="nil"/>
        </w:pBdr>
        <w:tabs>
          <w:tab w:val="right" w:leader="none" w:pos="9019"/>
        </w:tabs>
        <w:spacing w:after="100"/>
        <w:rPr>
          <w:rFonts w:ascii="Cambria" w:cs="Cambria" w:eastAsia="Cambria" w:hAnsi="Cambria"/>
          <w:color w:val="000000"/>
          <w:sz w:val="22"/>
          <w:szCs w:val="22"/>
        </w:rPr>
      </w:pPr>
      <w:r>
        <w:rPr>
          <w:color w:val="000000"/>
          <w:lang w:val="en-US"/>
        </w:rPr>
        <w:t xml:space="preserve">Market segmentation,target </w:t>
      </w:r>
      <w:r>
        <w:rPr>
          <w:color w:val="000000"/>
          <w:lang w:val="en-US"/>
        </w:rPr>
        <w:t>Marketing and positioning</w:t>
      </w:r>
      <w:r>
        <w:rPr>
          <w:color w:val="000000"/>
        </w:rPr>
        <w:tab/>
      </w:r>
      <w:r>
        <w:rPr>
          <w:color w:val="000000"/>
          <w:lang w:val="en-US"/>
        </w:rPr>
        <w:t>10</w:t>
      </w:r>
    </w:p>
    <w:p>
      <w:pPr>
        <w:pStyle w:val="style0"/>
        <w:pBdr>
          <w:left w:val="nil"/>
          <w:right w:val="nil"/>
          <w:top w:val="nil"/>
          <w:bottom w:val="nil"/>
          <w:between w:val="nil"/>
        </w:pBdr>
        <w:tabs>
          <w:tab w:val="right" w:leader="none" w:pos="9019"/>
        </w:tabs>
        <w:spacing w:after="100"/>
        <w:rPr>
          <w:color w:val="000000"/>
          <w:u w:val="single"/>
        </w:rPr>
      </w:pPr>
      <w:r>
        <w:rPr>
          <w:color w:val="000000"/>
          <w:u w:val="single"/>
          <w:lang w:val="en-US"/>
        </w:rPr>
        <w:t>Marketing Mix</w:t>
      </w:r>
      <w:r>
        <w:rPr>
          <w:color w:val="000000"/>
          <w:u w:val="single"/>
          <w:lang w:val="en-US"/>
        </w:rPr>
        <w:t xml:space="preserve">.                 </w:t>
      </w:r>
      <w:r>
        <w:rPr>
          <w:color w:val="000000"/>
          <w:u w:val="single"/>
          <w:lang w:val="en-US"/>
        </w:rPr>
        <w:t xml:space="preserve">                                                                                                  </w:t>
      </w:r>
      <w:r>
        <w:rPr>
          <w:color w:val="000000"/>
          <w:u w:val="single"/>
          <w:lang w:val="en-US"/>
        </w:rPr>
        <w:t xml:space="preserve">    10</w:t>
      </w:r>
    </w:p>
    <w:p>
      <w:pPr>
        <w:pStyle w:val="style0"/>
        <w:pBdr>
          <w:left w:val="nil"/>
          <w:right w:val="nil"/>
          <w:top w:val="nil"/>
          <w:bottom w:val="nil"/>
          <w:between w:val="nil"/>
        </w:pBdr>
        <w:tabs>
          <w:tab w:val="right" w:leader="none" w:pos="9019"/>
        </w:tabs>
        <w:spacing w:after="100"/>
        <w:rPr>
          <w:color w:val="000000"/>
          <w:u w:val="single"/>
        </w:rPr>
      </w:pPr>
      <w:r>
        <w:rPr>
          <w:color w:val="000000"/>
          <w:u w:val="single"/>
          <w:lang w:val="en-US"/>
        </w:rPr>
        <w:t>Rec</w:t>
      </w:r>
      <w:r>
        <w:rPr>
          <w:color w:val="000000"/>
          <w:u w:val="single"/>
          <w:lang w:val="en-US"/>
        </w:rPr>
        <w:t>ommendations for the future</w:t>
      </w:r>
      <w:r>
        <w:rPr>
          <w:color w:val="000000"/>
          <w:u w:val="single"/>
          <w:lang w:val="en-US"/>
        </w:rPr>
        <w:t>.                                                                                       12</w:t>
      </w:r>
    </w:p>
    <w:p>
      <w:pPr>
        <w:pStyle w:val="style0"/>
        <w:pBdr>
          <w:left w:val="nil"/>
          <w:right w:val="nil"/>
          <w:top w:val="nil"/>
          <w:bottom w:val="nil"/>
          <w:between w:val="nil"/>
        </w:pBdr>
        <w:tabs>
          <w:tab w:val="right" w:leader="none" w:pos="9019"/>
        </w:tabs>
        <w:spacing w:after="100"/>
        <w:rPr>
          <w:rFonts w:ascii="Cambria" w:cs="Cambria" w:eastAsia="Cambria" w:hAnsi="Cambria"/>
          <w:color w:val="000000"/>
          <w:sz w:val="22"/>
          <w:szCs w:val="22"/>
        </w:rPr>
      </w:pPr>
      <w:r>
        <w:rPr>
          <w:color w:val="000000"/>
          <w:u w:val="single"/>
        </w:rPr>
        <w:t>Conclusions</w:t>
      </w:r>
      <w:r>
        <w:rPr>
          <w:color w:val="000000"/>
        </w:rPr>
        <w:tab/>
      </w:r>
      <w:r>
        <w:rPr>
          <w:color w:val="000000"/>
          <w:lang w:val="en-US"/>
        </w:rPr>
        <w:t>13</w:t>
      </w:r>
    </w:p>
    <w:p>
      <w:pPr>
        <w:pStyle w:val="style0"/>
        <w:pBdr>
          <w:left w:val="nil"/>
          <w:right w:val="nil"/>
          <w:top w:val="nil"/>
          <w:bottom w:val="nil"/>
          <w:between w:val="nil"/>
        </w:pBdr>
        <w:tabs>
          <w:tab w:val="right" w:leader="none" w:pos="9019"/>
        </w:tabs>
        <w:spacing w:after="100"/>
        <w:rPr>
          <w:rFonts w:ascii="Cambria" w:cs="Cambria" w:eastAsia="Cambria" w:hAnsi="Cambria"/>
          <w:color w:val="000000"/>
          <w:sz w:val="22"/>
          <w:szCs w:val="22"/>
        </w:rPr>
      </w:pPr>
      <w:r>
        <w:rPr>
          <w:color w:val="000000"/>
          <w:u w:val="single"/>
        </w:rPr>
        <w:t>Reference List</w:t>
      </w:r>
      <w:r>
        <w:rPr>
          <w:color w:val="000000"/>
        </w:rPr>
        <w:tab/>
      </w:r>
      <w:r>
        <w:rPr>
          <w:color w:val="000000"/>
          <w:lang w:val="en-US"/>
        </w:rPr>
        <w:t>1</w:t>
      </w:r>
      <w:r>
        <w:rPr>
          <w:color w:val="000000"/>
          <w:lang w:val="en-US"/>
        </w:rPr>
        <w:t>5,16</w:t>
      </w:r>
    </w:p>
    <w:p>
      <w:pPr>
        <w:pStyle w:val="style0"/>
        <w:rPr>
          <w:color w:val="000000"/>
        </w:rPr>
      </w:pPr>
    </w:p>
    <w:p>
      <w:pPr>
        <w:pStyle w:val="style0"/>
        <w:spacing w:lineRule="auto" w:line="276"/>
        <w:jc w:val="left"/>
        <w:rPr>
          <w:b/>
          <w:color w:val="000000"/>
          <w:sz w:val="36"/>
          <w:szCs w:val="36"/>
        </w:rPr>
      </w:pPr>
      <w:r>
        <w:rPr>
          <w:color w:val="000000"/>
        </w:rPr>
        <w:br w:type="page"/>
      </w:r>
    </w:p>
    <w:bookmarkStart w:id="0" w:name="_heading=h.gjdgxs" w:colFirst="0" w:colLast="0"/>
    <w:bookmarkEnd w:id="0"/>
    <w:p>
      <w:pPr>
        <w:pStyle w:val="style1"/>
        <w:rPr>
          <w:color w:val="000000"/>
        </w:rPr>
      </w:pPr>
      <w:r>
        <w:rPr>
          <w:color w:val="000000"/>
        </w:rPr>
        <w:t>Introduction</w:t>
      </w:r>
    </w:p>
    <w:p>
      <w:pPr>
        <w:pStyle w:val="style0"/>
        <w:widowControl w:val="false"/>
        <w:rPr>
          <w:color w:val="000000"/>
        </w:rPr>
      </w:pPr>
      <w:r>
        <w:rPr>
          <w:color w:val="000000"/>
        </w:rPr>
        <w:t>The study will analyse the environment marketing of Apple and estimate the impact of the internal as well as the external factors on the overall growth of the organisation. The environment marketing analysis i</w:t>
      </w:r>
      <w:r>
        <w:rPr>
          <w:color w:val="000000"/>
        </w:rPr>
        <w:t>s significant in the present study as it initiates the business organisation to understand the decisions that are adopted and implemented in all circumstances of the business. Apple indulges in proficient research and puts dedication into the designs of th</w:t>
      </w:r>
      <w:r>
        <w:rPr>
          <w:color w:val="000000"/>
        </w:rPr>
        <w:t xml:space="preserve">e product to be effective in meeting the needs and requirements of the customer. </w:t>
      </w:r>
    </w:p>
    <w:bookmarkStart w:id="1" w:name="_heading=h.30j0zll" w:colFirst="0" w:colLast="0"/>
    <w:bookmarkEnd w:id="1"/>
    <w:p>
      <w:pPr>
        <w:pStyle w:val="style1"/>
        <w:rPr>
          <w:color w:val="000000"/>
        </w:rPr>
      </w:pPr>
      <w:r>
        <w:rPr>
          <w:color w:val="000000"/>
        </w:rPr>
        <w:t>Explanation of the environmental marketing analysis</w:t>
      </w:r>
    </w:p>
    <w:p>
      <w:pPr>
        <w:pStyle w:val="style0"/>
        <w:widowControl w:val="false"/>
        <w:rPr>
          <w:b/>
          <w:color w:val="000000"/>
        </w:rPr>
      </w:pPr>
      <w:r>
        <w:rPr>
          <w:color w:val="000000"/>
        </w:rPr>
        <w:t>The term marketing environmental analysis can be defined by addressing the strategic analysis tool that is implemented wit</w:t>
      </w:r>
      <w:r>
        <w:rPr>
          <w:color w:val="000000"/>
        </w:rPr>
        <w:t>h the primary aim to identify and take an account of the internal and external factors and estimate their effect on the organisation potentialities to work effectively (</w:t>
      </w:r>
      <w:r>
        <w:rPr>
          <w:color w:val="000000"/>
        </w:rPr>
        <w:t>Steiss</w:t>
      </w:r>
      <w:r>
        <w:rPr>
          <w:color w:val="000000"/>
        </w:rPr>
        <w:t>, 2019). The analysis further entails examining the level of threat and opportuni</w:t>
      </w:r>
      <w:r>
        <w:rPr>
          <w:color w:val="000000"/>
        </w:rPr>
        <w:t xml:space="preserve">ty that is provided to the organisation and how the organisation can make use of them. </w:t>
      </w:r>
      <w:r>
        <w:rPr>
          <w:b/>
          <w:color w:val="000000"/>
        </w:rPr>
        <w:t xml:space="preserve">Internal environment </w:t>
      </w:r>
    </w:p>
    <w:p>
      <w:pPr>
        <w:pStyle w:val="style0"/>
        <w:widowControl w:val="false"/>
        <w:rPr>
          <w:b/>
          <w:color w:val="000000"/>
        </w:rPr>
      </w:pPr>
      <w:r>
        <w:rPr>
          <w:b/>
          <w:color w:val="000000"/>
        </w:rPr>
        <w:t xml:space="preserve">SWOT Analysis </w:t>
      </w:r>
    </w:p>
    <w:tbl>
      <w:tblPr>
        <w:tblStyle w:val="style4104"/>
        <w:tblW w:w="9002" w:type="dxa"/>
        <w:tblInd w:w="2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01"/>
        <w:gridCol w:w="4501"/>
      </w:tblGrid>
      <w:tr>
        <w:trPr>
          <w:cantSplit/>
          <w:trHeight w:val="402" w:hRule="atLeast"/>
          <w:tblHeader/>
        </w:trPr>
        <w:tc>
          <w:tcPr>
            <w:tcW w:w="4501"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jc w:val="center"/>
              <w:rPr>
                <w:b/>
                <w:color w:val="000000"/>
              </w:rPr>
            </w:pPr>
            <w:r>
              <w:rPr>
                <w:b/>
                <w:color w:val="000000"/>
              </w:rPr>
              <w:t xml:space="preserve">Strengths </w:t>
            </w:r>
          </w:p>
        </w:tc>
        <w:tc>
          <w:tcPr>
            <w:tcW w:w="4501"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jc w:val="center"/>
              <w:rPr>
                <w:b/>
                <w:color w:val="000000"/>
              </w:rPr>
            </w:pPr>
            <w:r>
              <w:rPr>
                <w:b/>
                <w:color w:val="000000"/>
              </w:rPr>
              <w:t>Weaknesses</w:t>
            </w:r>
          </w:p>
        </w:tc>
      </w:tr>
      <w:tr>
        <w:tblPrEx/>
        <w:trPr>
          <w:cantSplit/>
          <w:trHeight w:val="13106" w:hRule="atLeast"/>
          <w:tblHeader/>
        </w:trPr>
        <w:tc>
          <w:tcPr>
            <w:tcW w:w="4501" w:type="dxa"/>
            <w:tcBorders/>
            <w:shd w:val="clear" w:color="auto" w:fill="auto"/>
            <w:tcMar>
              <w:top w:w="100" w:type="dxa"/>
              <w:left w:w="100" w:type="dxa"/>
              <w:bottom w:w="100" w:type="dxa"/>
              <w:right w:w="100" w:type="dxa"/>
            </w:tcMar>
          </w:tcPr>
          <w:p>
            <w:pPr>
              <w:pStyle w:val="style0"/>
              <w:widowControl w:val="false"/>
              <w:numPr>
                <w:ilvl w:val="0"/>
                <w:numId w:val="1"/>
              </w:numPr>
              <w:pBdr>
                <w:left w:val="nil"/>
                <w:right w:val="nil"/>
                <w:top w:val="nil"/>
                <w:bottom w:val="nil"/>
                <w:between w:val="nil"/>
              </w:pBdr>
              <w:rPr>
                <w:color w:val="000000"/>
              </w:rPr>
            </w:pPr>
            <w:r>
              <w:rPr>
                <w:color w:val="000000"/>
              </w:rPr>
              <w:t xml:space="preserve">Apple is the most valuable brand and has been ranked as number 1 by </w:t>
            </w:r>
            <w:r>
              <w:rPr>
                <w:color w:val="000000"/>
              </w:rPr>
              <w:t>Interband</w:t>
            </w:r>
            <w:r>
              <w:rPr>
                <w:color w:val="000000"/>
              </w:rPr>
              <w:t xml:space="preserve"> for the 8th executive year </w:t>
            </w:r>
            <w:r>
              <w:rPr>
                <w:color w:val="000000"/>
              </w:rPr>
              <w:t>and at present, the brand value of the organisation is $322 billion (Cowan and Guzman, 2020)</w:t>
            </w:r>
          </w:p>
          <w:p>
            <w:pPr>
              <w:pStyle w:val="style0"/>
              <w:widowControl w:val="false"/>
              <w:numPr>
                <w:ilvl w:val="0"/>
                <w:numId w:val="1"/>
              </w:numPr>
              <w:pBdr>
                <w:left w:val="nil"/>
                <w:right w:val="nil"/>
                <w:top w:val="nil"/>
                <w:bottom w:val="nil"/>
                <w:between w:val="nil"/>
              </w:pBdr>
              <w:rPr>
                <w:color w:val="000000"/>
              </w:rPr>
            </w:pPr>
            <w:r>
              <w:rPr>
                <w:color w:val="000000"/>
              </w:rPr>
              <w:t>The organisation is further globally iconic as attracts millions of customers with steady increment by facilitating smart technology devices as well as personalise</w:t>
            </w:r>
            <w:r>
              <w:rPr>
                <w:color w:val="000000"/>
              </w:rPr>
              <w:t xml:space="preserve">d advanced computers </w:t>
            </w:r>
          </w:p>
          <w:p>
            <w:pPr>
              <w:pStyle w:val="style0"/>
              <w:widowControl w:val="false"/>
              <w:numPr>
                <w:ilvl w:val="0"/>
                <w:numId w:val="1"/>
              </w:numPr>
              <w:pBdr>
                <w:left w:val="nil"/>
                <w:right w:val="nil"/>
                <w:top w:val="nil"/>
                <w:bottom w:val="nil"/>
                <w:between w:val="nil"/>
              </w:pBdr>
              <w:rPr>
                <w:color w:val="000000"/>
              </w:rPr>
            </w:pPr>
            <w:r>
              <w:rPr>
                <w:color w:val="000000"/>
              </w:rPr>
              <w:t>The organisation uses top technology and innovative products like iPhones and iPads</w:t>
            </w:r>
          </w:p>
          <w:p>
            <w:pPr>
              <w:pStyle w:val="style0"/>
              <w:widowControl w:val="false"/>
              <w:numPr>
                <w:ilvl w:val="0"/>
                <w:numId w:val="1"/>
              </w:numPr>
              <w:pBdr>
                <w:left w:val="nil"/>
                <w:right w:val="nil"/>
                <w:top w:val="nil"/>
                <w:bottom w:val="nil"/>
                <w:between w:val="nil"/>
              </w:pBdr>
              <w:rPr>
                <w:color w:val="000000"/>
              </w:rPr>
            </w:pPr>
            <w:r>
              <w:rPr>
                <w:color w:val="000000"/>
              </w:rPr>
              <w:t>Apple stands as the most demanded brand in corporate offices and is a brand of choice for most customers (</w:t>
            </w:r>
            <w:r>
              <w:rPr>
                <w:color w:val="000000"/>
              </w:rPr>
              <w:t>Bialkova</w:t>
            </w:r>
            <w:r>
              <w:rPr>
                <w:i/>
                <w:color w:val="000000"/>
              </w:rPr>
              <w:t>et</w:t>
            </w:r>
            <w:r>
              <w:rPr>
                <w:i/>
                <w:color w:val="000000"/>
              </w:rPr>
              <w:t xml:space="preserve"> al</w:t>
            </w:r>
            <w:r>
              <w:rPr>
                <w:color w:val="000000"/>
              </w:rPr>
              <w:t>., 2020)</w:t>
            </w:r>
          </w:p>
          <w:p>
            <w:pPr>
              <w:pStyle w:val="style0"/>
              <w:widowControl w:val="false"/>
              <w:numPr>
                <w:ilvl w:val="0"/>
                <w:numId w:val="1"/>
              </w:numPr>
              <w:pBdr>
                <w:left w:val="nil"/>
                <w:right w:val="nil"/>
                <w:top w:val="nil"/>
                <w:bottom w:val="nil"/>
                <w:between w:val="nil"/>
              </w:pBdr>
              <w:rPr>
                <w:color w:val="000000"/>
              </w:rPr>
            </w:pPr>
            <w:r>
              <w:rPr>
                <w:color w:val="000000"/>
              </w:rPr>
              <w:t xml:space="preserve">The </w:t>
            </w:r>
            <w:r>
              <w:rPr>
                <w:color w:val="000000"/>
              </w:rPr>
              <w:t>organisation makes sustainability possible through Liam and is considered as an iPhone recycling robot that works for breaking down and dissecting an iPhone with an aim that most parts of the iPhone can be reused</w:t>
            </w:r>
          </w:p>
          <w:p>
            <w:pPr>
              <w:pStyle w:val="style0"/>
              <w:widowControl w:val="false"/>
              <w:numPr>
                <w:ilvl w:val="0"/>
                <w:numId w:val="1"/>
              </w:numPr>
              <w:pBdr>
                <w:left w:val="nil"/>
                <w:right w:val="nil"/>
                <w:top w:val="nil"/>
                <w:bottom w:val="nil"/>
                <w:between w:val="nil"/>
              </w:pBdr>
              <w:rPr>
                <w:color w:val="000000"/>
              </w:rPr>
            </w:pPr>
            <w:r>
              <w:rPr>
                <w:color w:val="000000"/>
              </w:rPr>
              <w:t>The organisation is involved in the expansi</w:t>
            </w:r>
            <w:r>
              <w:rPr>
                <w:color w:val="000000"/>
              </w:rPr>
              <w:t xml:space="preserve">on of services as it is considered the second biggest contributor to its revenue </w:t>
            </w:r>
          </w:p>
        </w:tc>
        <w:tc>
          <w:tcPr>
            <w:tcW w:w="4501" w:type="dxa"/>
            <w:tcBorders/>
            <w:shd w:val="clear" w:color="auto" w:fill="auto"/>
            <w:tcMar>
              <w:top w:w="100" w:type="dxa"/>
              <w:left w:w="100" w:type="dxa"/>
              <w:bottom w:w="100" w:type="dxa"/>
              <w:right w:w="100" w:type="dxa"/>
            </w:tcMar>
          </w:tcPr>
          <w:p>
            <w:pPr>
              <w:pStyle w:val="style0"/>
              <w:widowControl w:val="false"/>
              <w:numPr>
                <w:ilvl w:val="0"/>
                <w:numId w:val="2"/>
              </w:numPr>
              <w:pBdr>
                <w:left w:val="nil"/>
                <w:right w:val="nil"/>
                <w:top w:val="nil"/>
                <w:bottom w:val="nil"/>
                <w:between w:val="nil"/>
              </w:pBdr>
              <w:rPr>
                <w:color w:val="000000"/>
              </w:rPr>
            </w:pPr>
            <w:r>
              <w:rPr>
                <w:color w:val="000000"/>
              </w:rPr>
              <w:t xml:space="preserve">The major drawback of Apple is it manufactures products that are high priced and considered a luxury due to the premium prices of the product (Li, 2020) </w:t>
            </w:r>
          </w:p>
          <w:p>
            <w:pPr>
              <w:pStyle w:val="style0"/>
              <w:widowControl w:val="false"/>
              <w:numPr>
                <w:ilvl w:val="0"/>
                <w:numId w:val="2"/>
              </w:numPr>
              <w:pBdr>
                <w:left w:val="nil"/>
                <w:right w:val="nil"/>
                <w:top w:val="nil"/>
                <w:bottom w:val="nil"/>
                <w:between w:val="nil"/>
              </w:pBdr>
              <w:rPr>
                <w:color w:val="000000"/>
              </w:rPr>
            </w:pPr>
            <w:r>
              <w:rPr>
                <w:color w:val="000000"/>
              </w:rPr>
              <w:t xml:space="preserve">Customers having low-income can’t afford products of Apple </w:t>
            </w:r>
          </w:p>
          <w:p>
            <w:pPr>
              <w:pStyle w:val="style0"/>
              <w:widowControl w:val="false"/>
              <w:numPr>
                <w:ilvl w:val="0"/>
                <w:numId w:val="2"/>
              </w:numPr>
              <w:pBdr>
                <w:left w:val="nil"/>
                <w:right w:val="nil"/>
                <w:top w:val="nil"/>
                <w:bottom w:val="nil"/>
                <w:between w:val="nil"/>
              </w:pBdr>
              <w:rPr>
                <w:color w:val="000000"/>
              </w:rPr>
            </w:pPr>
            <w:r>
              <w:rPr>
                <w:color w:val="000000"/>
              </w:rPr>
              <w:t>The organisations further have limited adv</w:t>
            </w:r>
            <w:r>
              <w:rPr>
                <w:color w:val="000000"/>
              </w:rPr>
              <w:t>ertisement and promotions as it heavily relies on the iconic and flagship stores of the organisation</w:t>
            </w:r>
          </w:p>
          <w:p>
            <w:pPr>
              <w:pStyle w:val="style0"/>
              <w:widowControl w:val="false"/>
              <w:numPr>
                <w:ilvl w:val="0"/>
                <w:numId w:val="2"/>
              </w:numPr>
              <w:pBdr>
                <w:left w:val="nil"/>
                <w:right w:val="nil"/>
                <w:top w:val="nil"/>
                <w:bottom w:val="nil"/>
                <w:between w:val="nil"/>
              </w:pBdr>
              <w:rPr>
                <w:color w:val="000000"/>
              </w:rPr>
            </w:pPr>
            <w:r>
              <w:rPr>
                <w:color w:val="000000"/>
              </w:rPr>
              <w:t xml:space="preserve">Apple is now entering into the area of non-competency and essentially facing competition from dominant players such as Disney, Netflix, </w:t>
            </w:r>
            <w:r>
              <w:rPr>
                <w:color w:val="000000"/>
              </w:rPr>
              <w:t>Paypal</w:t>
            </w:r>
            <w:r>
              <w:rPr>
                <w:color w:val="000000"/>
              </w:rPr>
              <w:t xml:space="preserve"> etc.</w:t>
            </w:r>
          </w:p>
          <w:p>
            <w:pPr>
              <w:pStyle w:val="style0"/>
              <w:widowControl w:val="false"/>
              <w:numPr>
                <w:ilvl w:val="0"/>
                <w:numId w:val="2"/>
              </w:numPr>
              <w:pBdr>
                <w:left w:val="nil"/>
                <w:right w:val="nil"/>
                <w:top w:val="nil"/>
                <w:bottom w:val="nil"/>
                <w:between w:val="nil"/>
              </w:pBdr>
              <w:rPr>
                <w:color w:val="000000"/>
              </w:rPr>
            </w:pPr>
            <w:r>
              <w:rPr>
                <w:color w:val="000000"/>
              </w:rPr>
              <w:t>Apple i</w:t>
            </w:r>
            <w:r>
              <w:rPr>
                <w:color w:val="000000"/>
              </w:rPr>
              <w:t xml:space="preserve">s incompatible with other software and the customers are left in a position where they </w:t>
            </w:r>
            <w:r>
              <w:rPr>
                <w:color w:val="000000"/>
              </w:rPr>
              <w:t>have to</w:t>
            </w:r>
            <w:r>
              <w:rPr>
                <w:color w:val="000000"/>
              </w:rPr>
              <w:t xml:space="preserve"> continue using accessories of Apple</w:t>
            </w:r>
          </w:p>
          <w:p>
            <w:pPr>
              <w:pStyle w:val="style0"/>
              <w:widowControl w:val="false"/>
              <w:numPr>
                <w:ilvl w:val="0"/>
                <w:numId w:val="2"/>
              </w:numPr>
              <w:pBdr>
                <w:left w:val="nil"/>
                <w:right w:val="nil"/>
                <w:top w:val="nil"/>
                <w:bottom w:val="nil"/>
                <w:between w:val="nil"/>
              </w:pBdr>
              <w:rPr>
                <w:color w:val="000000"/>
              </w:rPr>
            </w:pPr>
            <w:r>
              <w:rPr>
                <w:color w:val="000000"/>
              </w:rPr>
              <w:t xml:space="preserve">Apple in recent times have faced allegations of tracking and revealing the precise location of the users (Kuhn </w:t>
            </w:r>
            <w:r>
              <w:rPr>
                <w:i/>
                <w:color w:val="000000"/>
              </w:rPr>
              <w:t>et al</w:t>
            </w:r>
            <w:r>
              <w:rPr>
                <w:color w:val="000000"/>
              </w:rPr>
              <w:t>., 2021)</w:t>
            </w:r>
          </w:p>
          <w:p>
            <w:pPr>
              <w:pStyle w:val="style0"/>
              <w:widowControl w:val="false"/>
              <w:numPr>
                <w:ilvl w:val="0"/>
                <w:numId w:val="2"/>
              </w:numPr>
              <w:pBdr>
                <w:left w:val="nil"/>
                <w:right w:val="nil"/>
                <w:top w:val="nil"/>
                <w:bottom w:val="nil"/>
                <w:between w:val="nil"/>
              </w:pBdr>
              <w:rPr>
                <w:color w:val="000000"/>
              </w:rPr>
            </w:pPr>
            <w:r>
              <w:rPr>
                <w:color w:val="000000"/>
              </w:rPr>
              <w:t xml:space="preserve">Apple </w:t>
            </w:r>
            <w:r>
              <w:rPr>
                <w:color w:val="000000"/>
              </w:rPr>
              <w:t>has to</w:t>
            </w:r>
            <w:r>
              <w:rPr>
                <w:color w:val="000000"/>
              </w:rPr>
              <w:t xml:space="preserve"> undergo the process of investigation for indulging in unfair business practices even when they have received their payments to consider Google search engine as the one that will be involved with the job of default search engine for the Safari </w:t>
            </w:r>
            <w:r>
              <w:rPr>
                <w:color w:val="000000"/>
              </w:rPr>
              <w:t xml:space="preserve">web browser  </w:t>
            </w:r>
          </w:p>
        </w:tc>
      </w:tr>
      <w:tr>
        <w:tblPrEx/>
        <w:trPr>
          <w:cantSplit/>
          <w:trHeight w:val="387" w:hRule="atLeast"/>
          <w:tblHeader/>
        </w:trPr>
        <w:tc>
          <w:tcPr>
            <w:tcW w:w="4501"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jc w:val="center"/>
              <w:rPr>
                <w:b/>
                <w:color w:val="000000"/>
              </w:rPr>
            </w:pPr>
            <w:r>
              <w:rPr>
                <w:b/>
                <w:color w:val="000000"/>
              </w:rPr>
              <w:t>Opportunities</w:t>
            </w:r>
          </w:p>
        </w:tc>
        <w:tc>
          <w:tcPr>
            <w:tcW w:w="4501"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jc w:val="center"/>
              <w:rPr>
                <w:b/>
                <w:color w:val="000000"/>
              </w:rPr>
            </w:pPr>
            <w:r>
              <w:rPr>
                <w:b/>
                <w:color w:val="000000"/>
              </w:rPr>
              <w:t>Threats</w:t>
            </w:r>
          </w:p>
        </w:tc>
      </w:tr>
      <w:tr>
        <w:tblPrEx/>
        <w:trPr>
          <w:cantSplit/>
          <w:trHeight w:val="9538" w:hRule="atLeast"/>
          <w:tblHeader/>
        </w:trPr>
        <w:tc>
          <w:tcPr>
            <w:tcW w:w="4501" w:type="dxa"/>
            <w:tcBorders/>
            <w:shd w:val="clear" w:color="auto" w:fill="auto"/>
            <w:tcMar>
              <w:top w:w="100" w:type="dxa"/>
              <w:left w:w="100" w:type="dxa"/>
              <w:bottom w:w="100" w:type="dxa"/>
              <w:right w:w="100" w:type="dxa"/>
            </w:tcMar>
          </w:tcPr>
          <w:p>
            <w:pPr>
              <w:pStyle w:val="style0"/>
              <w:widowControl w:val="false"/>
              <w:numPr>
                <w:ilvl w:val="0"/>
                <w:numId w:val="3"/>
              </w:numPr>
              <w:pBdr>
                <w:left w:val="nil"/>
                <w:right w:val="nil"/>
                <w:top w:val="nil"/>
                <w:bottom w:val="nil"/>
                <w:between w:val="nil"/>
              </w:pBdr>
              <w:rPr>
                <w:color w:val="000000"/>
              </w:rPr>
            </w:pPr>
            <w:r>
              <w:rPr>
                <w:color w:val="000000"/>
              </w:rPr>
              <w:t xml:space="preserve">Apple has the best chances for consistent growth of customers as the retention rate is 92% and the organisation can rely on the power of the internet for being effective in gaining new customers and indulge in </w:t>
            </w:r>
            <w:r>
              <w:rPr>
                <w:color w:val="000000"/>
              </w:rPr>
              <w:t>forming new alliances (Skinner, 2018)</w:t>
            </w:r>
          </w:p>
          <w:p>
            <w:pPr>
              <w:pStyle w:val="style0"/>
              <w:widowControl w:val="false"/>
              <w:numPr>
                <w:ilvl w:val="0"/>
                <w:numId w:val="3"/>
              </w:numPr>
              <w:pBdr>
                <w:left w:val="nil"/>
                <w:right w:val="nil"/>
                <w:top w:val="nil"/>
                <w:bottom w:val="nil"/>
                <w:between w:val="nil"/>
              </w:pBdr>
              <w:rPr>
                <w:color w:val="000000"/>
              </w:rPr>
            </w:pPr>
            <w:r>
              <w:rPr>
                <w:color w:val="000000"/>
              </w:rPr>
              <w:t xml:space="preserve">Apple can be effective in building new opportunities by making the best use of qualified professionals who have experience in branding the products of the customer </w:t>
            </w:r>
          </w:p>
          <w:p>
            <w:pPr>
              <w:pStyle w:val="style0"/>
              <w:widowControl w:val="false"/>
              <w:numPr>
                <w:ilvl w:val="0"/>
                <w:numId w:val="3"/>
              </w:numPr>
              <w:pBdr>
                <w:left w:val="nil"/>
                <w:right w:val="nil"/>
                <w:top w:val="nil"/>
                <w:bottom w:val="nil"/>
                <w:between w:val="nil"/>
              </w:pBdr>
              <w:rPr>
                <w:color w:val="000000"/>
              </w:rPr>
            </w:pPr>
            <w:r>
              <w:rPr>
                <w:color w:val="000000"/>
              </w:rPr>
              <w:t>Apple can further make efforts to include expansion o</w:t>
            </w:r>
            <w:r>
              <w:rPr>
                <w:color w:val="000000"/>
              </w:rPr>
              <w:t>f the distribution network by generating higher revenue and sales (Tien, 2019)</w:t>
            </w:r>
          </w:p>
          <w:p>
            <w:pPr>
              <w:pStyle w:val="style0"/>
              <w:widowControl w:val="false"/>
              <w:numPr>
                <w:ilvl w:val="0"/>
                <w:numId w:val="3"/>
              </w:numPr>
              <w:pBdr>
                <w:left w:val="nil"/>
                <w:right w:val="nil"/>
                <w:top w:val="nil"/>
                <w:bottom w:val="nil"/>
                <w:between w:val="nil"/>
              </w:pBdr>
              <w:rPr>
                <w:color w:val="000000"/>
              </w:rPr>
            </w:pPr>
            <w:r>
              <w:rPr>
                <w:color w:val="000000"/>
              </w:rPr>
              <w:t>The organisation must implement appropriate strategies for creating sustainable technology and produce eco-friendly products (Apple, 2021)</w:t>
            </w:r>
          </w:p>
        </w:tc>
        <w:tc>
          <w:tcPr>
            <w:tcW w:w="4501" w:type="dxa"/>
            <w:tcBorders/>
            <w:shd w:val="clear" w:color="auto" w:fill="auto"/>
            <w:tcMar>
              <w:top w:w="100" w:type="dxa"/>
              <w:left w:w="100" w:type="dxa"/>
              <w:bottom w:w="100" w:type="dxa"/>
              <w:right w:w="100" w:type="dxa"/>
            </w:tcMar>
          </w:tcPr>
          <w:p>
            <w:pPr>
              <w:pStyle w:val="style0"/>
              <w:widowControl w:val="false"/>
              <w:numPr>
                <w:ilvl w:val="0"/>
                <w:numId w:val="4"/>
              </w:numPr>
              <w:pBdr>
                <w:left w:val="nil"/>
                <w:right w:val="nil"/>
                <w:top w:val="nil"/>
                <w:bottom w:val="nil"/>
                <w:between w:val="nil"/>
              </w:pBdr>
              <w:rPr>
                <w:color w:val="000000"/>
              </w:rPr>
            </w:pPr>
            <w:r>
              <w:rPr>
                <w:color w:val="000000"/>
              </w:rPr>
              <w:t xml:space="preserve">The major threat posed by the </w:t>
            </w:r>
            <w:r>
              <w:rPr>
                <w:color w:val="000000"/>
              </w:rPr>
              <w:t>organisation is the outbreak of coronavirus as about 14.5 % of its $274 billion in revenue was received from China and the pandemic may continue to disrupt the sales of Apple in the upcoming years (Munson, 2021)</w:t>
            </w:r>
          </w:p>
          <w:p>
            <w:pPr>
              <w:pStyle w:val="style0"/>
              <w:widowControl w:val="false"/>
              <w:numPr>
                <w:ilvl w:val="0"/>
                <w:numId w:val="4"/>
              </w:numPr>
              <w:pBdr>
                <w:left w:val="nil"/>
                <w:right w:val="nil"/>
                <w:top w:val="nil"/>
                <w:bottom w:val="nil"/>
                <w:between w:val="nil"/>
              </w:pBdr>
              <w:rPr>
                <w:color w:val="000000"/>
              </w:rPr>
            </w:pPr>
            <w:r>
              <w:rPr>
                <w:color w:val="000000"/>
              </w:rPr>
              <w:t xml:space="preserve">Apple faces tough competition from Samsung, </w:t>
            </w:r>
            <w:r>
              <w:rPr>
                <w:color w:val="000000"/>
              </w:rPr>
              <w:t>Dell, Google with the advancement of technology (Apple, 2021)</w:t>
            </w:r>
          </w:p>
          <w:p>
            <w:pPr>
              <w:pStyle w:val="style0"/>
              <w:widowControl w:val="false"/>
              <w:numPr>
                <w:ilvl w:val="0"/>
                <w:numId w:val="4"/>
              </w:numPr>
              <w:pBdr>
                <w:left w:val="nil"/>
                <w:right w:val="nil"/>
                <w:top w:val="nil"/>
                <w:bottom w:val="nil"/>
                <w:between w:val="nil"/>
              </w:pBdr>
              <w:rPr>
                <w:color w:val="000000"/>
              </w:rPr>
            </w:pPr>
            <w:r>
              <w:rPr>
                <w:color w:val="000000"/>
              </w:rPr>
              <w:t>The market penetration of other companies has affected Apple to a great extent as Android has effectively captured 72.23% of the market share while Apple has globally only captured 24.55% of the</w:t>
            </w:r>
            <w:r>
              <w:rPr>
                <w:color w:val="000000"/>
              </w:rPr>
              <w:t xml:space="preserve"> market share (</w:t>
            </w:r>
            <w:r>
              <w:rPr>
                <w:color w:val="000000"/>
              </w:rPr>
              <w:t>Vasilaki</w:t>
            </w:r>
            <w:r>
              <w:rPr>
                <w:color w:val="000000"/>
              </w:rPr>
              <w:t>, 2019)</w:t>
            </w:r>
          </w:p>
          <w:p>
            <w:pPr>
              <w:pStyle w:val="style0"/>
              <w:widowControl w:val="false"/>
              <w:numPr>
                <w:ilvl w:val="0"/>
                <w:numId w:val="4"/>
              </w:numPr>
              <w:pBdr>
                <w:left w:val="nil"/>
                <w:right w:val="nil"/>
                <w:top w:val="nil"/>
                <w:bottom w:val="nil"/>
                <w:between w:val="nil"/>
              </w:pBdr>
              <w:rPr>
                <w:color w:val="000000"/>
              </w:rPr>
            </w:pPr>
            <w:r>
              <w:rPr>
                <w:color w:val="000000"/>
              </w:rPr>
              <w:t xml:space="preserve">The government of the U.S has imposed a high rate of tariff on imports from China and this has resulted in increasing the cost of the products and the gross margin is affected significantly </w:t>
            </w:r>
          </w:p>
        </w:tc>
      </w:tr>
    </w:tbl>
    <w:p>
      <w:pPr>
        <w:pStyle w:val="style0"/>
        <w:widowControl w:val="false"/>
        <w:rPr>
          <w:b/>
          <w:color w:val="000000"/>
        </w:rPr>
      </w:pPr>
    </w:p>
    <w:p>
      <w:pPr>
        <w:pStyle w:val="style0"/>
        <w:widowControl w:val="false"/>
        <w:ind w:left="128"/>
        <w:jc w:val="center"/>
        <w:rPr>
          <w:b/>
          <w:color w:val="000000"/>
        </w:rPr>
      </w:pPr>
      <w:r>
        <w:rPr>
          <w:b/>
          <w:color w:val="000000"/>
        </w:rPr>
        <w:t xml:space="preserve">Table: SWOT Analysis of Apple </w:t>
      </w:r>
    </w:p>
    <w:p>
      <w:pPr>
        <w:pStyle w:val="style0"/>
        <w:widowControl w:val="false"/>
        <w:ind w:left="128"/>
        <w:jc w:val="center"/>
        <w:rPr>
          <w:color w:val="000000"/>
        </w:rPr>
      </w:pPr>
      <w:r>
        <w:rPr>
          <w:color w:val="000000"/>
        </w:rPr>
        <w:t>(Source: Created by the author)</w:t>
      </w:r>
    </w:p>
    <w:p>
      <w:pPr>
        <w:pStyle w:val="style0"/>
        <w:widowControl w:val="false"/>
        <w:rPr>
          <w:b/>
          <w:color w:val="000000"/>
        </w:rPr>
      </w:pPr>
    </w:p>
    <w:p>
      <w:pPr>
        <w:pStyle w:val="style0"/>
        <w:widowControl w:val="false"/>
        <w:rPr>
          <w:b/>
          <w:color w:val="000000"/>
        </w:rPr>
      </w:pPr>
    </w:p>
    <w:p>
      <w:pPr>
        <w:pStyle w:val="style0"/>
        <w:widowControl w:val="false"/>
        <w:rPr>
          <w:b/>
          <w:color w:val="000000"/>
        </w:rPr>
      </w:pPr>
      <w:r>
        <w:rPr>
          <w:b/>
          <w:color w:val="000000"/>
        </w:rPr>
        <w:t xml:space="preserve">External environment </w:t>
      </w:r>
    </w:p>
    <w:p>
      <w:pPr>
        <w:pStyle w:val="style0"/>
        <w:widowControl w:val="false"/>
        <w:rPr>
          <w:b/>
          <w:color w:val="000000"/>
        </w:rPr>
      </w:pPr>
      <w:r>
        <w:rPr>
          <w:b/>
          <w:color w:val="000000"/>
        </w:rPr>
        <w:t>PESTLE</w:t>
      </w:r>
    </w:p>
    <w:p>
      <w:pPr>
        <w:pStyle w:val="style0"/>
        <w:widowControl w:val="false"/>
        <w:rPr>
          <w:color w:val="000000"/>
        </w:rPr>
      </w:pPr>
      <w:r>
        <w:rPr>
          <w:color w:val="000000"/>
        </w:rPr>
        <w:t>Apple worldwide is known as the most recognisable and visible organisation that provides electronic products to customers. Apple is noted as the investor favourit</w:t>
      </w:r>
      <w:r>
        <w:rPr>
          <w:color w:val="000000"/>
        </w:rPr>
        <w:t xml:space="preserve">e as it provides strong growth of revenue and essentially high return on investment. </w:t>
      </w:r>
    </w:p>
    <w:p>
      <w:pPr>
        <w:pStyle w:val="style0"/>
        <w:widowControl w:val="false"/>
        <w:rPr>
          <w:b/>
          <w:color w:val="000000"/>
        </w:rPr>
      </w:pPr>
      <w:r>
        <w:rPr>
          <w:b/>
          <w:color w:val="000000"/>
        </w:rPr>
        <w:t>Political Factors</w:t>
      </w:r>
    </w:p>
    <w:p>
      <w:pPr>
        <w:pStyle w:val="style0"/>
        <w:widowControl w:val="false"/>
        <w:rPr>
          <w:color w:val="000000"/>
        </w:rPr>
      </w:pPr>
      <w:r>
        <w:rPr>
          <w:color w:val="000000"/>
        </w:rPr>
        <w:t>Apple is one of the leading brands in America and it has been estimated that the company has accumulated $347 billion in the bank in the year 2015 (Wang</w:t>
      </w:r>
      <w:r>
        <w:rPr>
          <w:color w:val="000000"/>
        </w:rPr>
        <w:t xml:space="preserve"> and Doan, 2019). As a result, there exists higher corporate taxation in the country and inequality serves as the major political issue. The organisation to dependent to a great extent on the lower manufacturing cost in China and the social and political u</w:t>
      </w:r>
      <w:r>
        <w:rPr>
          <w:color w:val="000000"/>
        </w:rPr>
        <w:t>nrest taking place in China is likely to disrupt the manufacturing cost of the products. Further, the United States has restricted the Chinese imports in the country to engage in activities that enhance American manufacturing. Apple is essentially vulnerab</w:t>
      </w:r>
      <w:r>
        <w:rPr>
          <w:color w:val="000000"/>
        </w:rPr>
        <w:t>le to political unrest in China as it is dependent on the markets of the country and the cost of finding alternatives can be expensive for Apple. The dominant position of Apple in fields like music has the chance of leading to political pressure as well as</w:t>
      </w:r>
      <w:r>
        <w:rPr>
          <w:color w:val="000000"/>
        </w:rPr>
        <w:t xml:space="preserve"> antitrust concerns that break the organisation to limit the share of the company in the concerned markets (Shapiro, 2019). </w:t>
      </w:r>
    </w:p>
    <w:p>
      <w:pPr>
        <w:pStyle w:val="style0"/>
        <w:widowControl w:val="false"/>
        <w:rPr>
          <w:b/>
          <w:color w:val="000000"/>
        </w:rPr>
      </w:pPr>
      <w:r>
        <w:rPr>
          <w:b/>
          <w:color w:val="000000"/>
        </w:rPr>
        <w:t>Economic Factors</w:t>
      </w:r>
    </w:p>
    <w:p>
      <w:pPr>
        <w:pStyle w:val="style0"/>
        <w:widowControl w:val="false"/>
        <w:rPr>
          <w:color w:val="000000"/>
        </w:rPr>
      </w:pPr>
      <w:r>
        <w:rPr>
          <w:color w:val="000000"/>
        </w:rPr>
        <w:t>A strong US dollar provides opportunities to enhance the rates in exchange and this makes it more expensive for th</w:t>
      </w:r>
      <w:r>
        <w:rPr>
          <w:color w:val="000000"/>
        </w:rPr>
        <w:t xml:space="preserve">e organisation to conduct business operations in key markets such as China and Europe. Further, the increased costs of labour in China addresses circumstances where the cost advantage of the products of Apple is likely to get affected significantly (Hao </w:t>
      </w:r>
      <w:r>
        <w:rPr>
          <w:i/>
          <w:color w:val="000000"/>
        </w:rPr>
        <w:t>et</w:t>
      </w:r>
      <w:r>
        <w:rPr>
          <w:i/>
          <w:color w:val="000000"/>
        </w:rPr>
        <w:t xml:space="preserve"> al</w:t>
      </w:r>
      <w:r>
        <w:rPr>
          <w:color w:val="000000"/>
        </w:rPr>
        <w:t>., 2018). The stagnating middle-class income in most of the developing and developed countries including the U.S could be engaged in activities that shrink the potential markets for gaining higher-end goods for the customers such as the products and ser</w:t>
      </w:r>
      <w:r>
        <w:rPr>
          <w:color w:val="000000"/>
        </w:rPr>
        <w:t xml:space="preserve">vices that are marketed by Apple. </w:t>
      </w:r>
    </w:p>
    <w:p>
      <w:pPr>
        <w:pStyle w:val="style0"/>
        <w:widowControl w:val="false"/>
        <w:rPr>
          <w:b/>
          <w:color w:val="000000"/>
        </w:rPr>
      </w:pPr>
      <w:r>
        <w:rPr>
          <w:b/>
          <w:color w:val="000000"/>
        </w:rPr>
        <w:t>Social Factors</w:t>
      </w:r>
    </w:p>
    <w:p>
      <w:pPr>
        <w:pStyle w:val="style0"/>
        <w:widowControl w:val="false"/>
        <w:rPr>
          <w:color w:val="000000"/>
        </w:rPr>
      </w:pPr>
      <w:r>
        <w:rPr>
          <w:color w:val="000000"/>
        </w:rPr>
        <w:t xml:space="preserve">The organisation must work for taking efforts to build a strong emotional attachment to the markets and younger people through their products that are most effective in driving sales. There </w:t>
      </w:r>
      <w:r>
        <w:rPr>
          <w:color w:val="000000"/>
        </w:rPr>
        <w:t>exist</w:t>
      </w:r>
      <w:r>
        <w:rPr>
          <w:color w:val="000000"/>
        </w:rPr>
        <w:t xml:space="preserve"> a backlash</w:t>
      </w:r>
      <w:r>
        <w:rPr>
          <w:color w:val="000000"/>
        </w:rPr>
        <w:t xml:space="preserve"> against products that are necessarily stylish and expensive among the buyers in Europe and United States. Apple’s ethical concerns related to the manufacturing process in China can restrict the appeal of the products among socially conscious customers (</w:t>
      </w:r>
      <w:r>
        <w:rPr>
          <w:color w:val="000000"/>
        </w:rPr>
        <w:t>Ja</w:t>
      </w:r>
      <w:r>
        <w:rPr>
          <w:color w:val="000000"/>
        </w:rPr>
        <w:t>ved</w:t>
      </w:r>
      <w:r>
        <w:rPr>
          <w:i/>
          <w:color w:val="000000"/>
        </w:rPr>
        <w:t>et</w:t>
      </w:r>
      <w:r>
        <w:rPr>
          <w:i/>
          <w:color w:val="000000"/>
        </w:rPr>
        <w:t xml:space="preserve"> al</w:t>
      </w:r>
      <w:r>
        <w:rPr>
          <w:color w:val="000000"/>
        </w:rPr>
        <w:t>., 2019). The close association of the organisation with China is likely to disappoint some potential customers residing in other parts of different regions such as Europe and North America. The marketing strategy concerning music has created and d</w:t>
      </w:r>
      <w:r>
        <w:rPr>
          <w:color w:val="000000"/>
        </w:rPr>
        <w:t xml:space="preserve">eveloped resentment and exposed public criticism from major recording stars that possess the ability to tarnish the image of the brand. </w:t>
      </w:r>
    </w:p>
    <w:p>
      <w:pPr>
        <w:pStyle w:val="style0"/>
        <w:widowControl w:val="false"/>
        <w:rPr>
          <w:b/>
          <w:color w:val="000000"/>
        </w:rPr>
      </w:pPr>
      <w:r>
        <w:rPr>
          <w:b/>
          <w:color w:val="000000"/>
        </w:rPr>
        <w:t xml:space="preserve">Technological factors </w:t>
      </w:r>
    </w:p>
    <w:p>
      <w:pPr>
        <w:pStyle w:val="style0"/>
        <w:widowControl w:val="false"/>
        <w:rPr>
          <w:color w:val="000000"/>
        </w:rPr>
      </w:pPr>
      <w:r>
        <w:rPr>
          <w:color w:val="000000"/>
        </w:rPr>
        <w:t>Google and Samsung are strong competitors and demonstrate the capabilities to duplicate the prod</w:t>
      </w:r>
      <w:r>
        <w:rPr>
          <w:color w:val="000000"/>
        </w:rPr>
        <w:t>ucts and services of Apple. As a result, the signature services and products of Apple are no longer innovative and creative. The organisation has a limited market for providing new offerings such as Apple Tv and hence the ability to attract new customers i</w:t>
      </w:r>
      <w:r>
        <w:rPr>
          <w:color w:val="000000"/>
        </w:rPr>
        <w:t>s restricted and not up to the expectation. With the increased use of smartphones and tablets, there will be low demand for the products of Apple such as personal computers. The operating system of Apple’s proprietary can result in lowering and limiting th</w:t>
      </w:r>
      <w:r>
        <w:rPr>
          <w:color w:val="000000"/>
        </w:rPr>
        <w:t>e various applications that are provided to smartphone users. The system of Apple is made less secured and protected with the growing abilities of cybercriminals (Stadler, 2020). The competitive advantage of the organisation can face a severe blow with the</w:t>
      </w:r>
      <w:r>
        <w:rPr>
          <w:color w:val="000000"/>
        </w:rPr>
        <w:t xml:space="preserve"> rising hacking issues and the reputation of the organisation concerning the domains of security and safety will be hampered and destroyed. </w:t>
      </w:r>
    </w:p>
    <w:p>
      <w:pPr>
        <w:pStyle w:val="style0"/>
        <w:widowControl w:val="false"/>
        <w:rPr>
          <w:b/>
          <w:color w:val="000000"/>
        </w:rPr>
      </w:pPr>
      <w:r>
        <w:rPr>
          <w:b/>
          <w:color w:val="000000"/>
        </w:rPr>
        <w:t xml:space="preserve">Legal Factors </w:t>
      </w:r>
    </w:p>
    <w:p>
      <w:pPr>
        <w:pStyle w:val="style0"/>
        <w:widowControl w:val="false"/>
        <w:rPr>
          <w:color w:val="000000"/>
        </w:rPr>
      </w:pPr>
      <w:r>
        <w:rPr>
          <w:color w:val="000000"/>
        </w:rPr>
        <w:t>The organisation in recent times has entered the high regulated services of the finance department v</w:t>
      </w:r>
      <w:r>
        <w:rPr>
          <w:color w:val="000000"/>
        </w:rPr>
        <w:t>ia Apple Pay. This approach can result in enhancing the level of regulation and the oversight of the government that the organisation faces and deals with. The levels of litigation can be increased and improved by effectively offering financial services (</w:t>
      </w:r>
      <w:r>
        <w:rPr>
          <w:color w:val="000000"/>
        </w:rPr>
        <w:t>P</w:t>
      </w:r>
      <w:r>
        <w:rPr>
          <w:color w:val="000000"/>
        </w:rPr>
        <w:t>oort</w:t>
      </w:r>
      <w:r>
        <w:rPr>
          <w:i/>
          <w:color w:val="000000"/>
        </w:rPr>
        <w:t>et</w:t>
      </w:r>
      <w:r>
        <w:rPr>
          <w:i/>
          <w:color w:val="000000"/>
        </w:rPr>
        <w:t xml:space="preserve"> al</w:t>
      </w:r>
      <w:r>
        <w:rPr>
          <w:color w:val="000000"/>
        </w:rPr>
        <w:t>., 2018). The organisation is highly dependent on products that are essential for covering the laws concerning intellectual property such as music and software for enhancing the income of the organisation. As a result, this leaves Apple being high</w:t>
      </w:r>
      <w:r>
        <w:rPr>
          <w:color w:val="000000"/>
        </w:rPr>
        <w:t xml:space="preserve">ly vulnerable to both litigation and piracy. According to the latest report, Apple is making strategies to make an appearance in another highly regulated sector such as automobile manufacturing (Yun </w:t>
      </w:r>
      <w:r>
        <w:rPr>
          <w:i/>
          <w:color w:val="000000"/>
        </w:rPr>
        <w:t>et al</w:t>
      </w:r>
      <w:r>
        <w:rPr>
          <w:color w:val="000000"/>
        </w:rPr>
        <w:t xml:space="preserve">., 2019). By entering the auto business, Apple will </w:t>
      </w:r>
      <w:r>
        <w:rPr>
          <w:color w:val="000000"/>
        </w:rPr>
        <w:t xml:space="preserve">be successful in enhancing the regulatory, insurance as well as costs of litigation at Apple. </w:t>
      </w:r>
    </w:p>
    <w:p>
      <w:pPr>
        <w:pStyle w:val="style0"/>
        <w:widowControl w:val="false"/>
        <w:rPr>
          <w:color w:val="000000"/>
        </w:rPr>
      </w:pPr>
    </w:p>
    <w:p>
      <w:pPr>
        <w:pStyle w:val="style0"/>
        <w:widowControl w:val="false"/>
        <w:rPr>
          <w:b/>
          <w:color w:val="000000"/>
        </w:rPr>
      </w:pPr>
      <w:r>
        <w:rPr>
          <w:b/>
          <w:color w:val="000000"/>
        </w:rPr>
        <w:t>Environmental Factors</w:t>
      </w:r>
    </w:p>
    <w:p>
      <w:pPr>
        <w:pStyle w:val="style0"/>
        <w:widowControl w:val="false"/>
        <w:rPr>
          <w:color w:val="000000"/>
        </w:rPr>
      </w:pPr>
      <w:r>
        <w:rPr>
          <w:color w:val="000000"/>
        </w:rPr>
        <w:t>The greatest environmental issue that is faced by the organisation is the disposal of already used and devices that are closely related to the networking electronic aspects. The organisation suffers added expenses to dispose of devices that comprise lithiu</w:t>
      </w:r>
      <w:r>
        <w:rPr>
          <w:color w:val="000000"/>
        </w:rPr>
        <w:t xml:space="preserve">m batteries.  The pollution as well as other side effects of the environment resulting in China particularly manufacturing facilities is a growing concern (Zambrano </w:t>
      </w:r>
      <w:r>
        <w:rPr>
          <w:i/>
          <w:color w:val="000000"/>
        </w:rPr>
        <w:t>et al</w:t>
      </w:r>
      <w:r>
        <w:rPr>
          <w:color w:val="000000"/>
        </w:rPr>
        <w:t>., 2020). This approach has a high probability of enhanced regulation and high manufac</w:t>
      </w:r>
      <w:r>
        <w:rPr>
          <w:color w:val="000000"/>
        </w:rPr>
        <w:t>turing costs simultaneously. In contemporary times China is willing to make efforts to cut greenhouse gases and indulge in the most appropriate strategies to limit the use of fossil fuel and be successful in increasing the rates of electricity and manufact</w:t>
      </w:r>
      <w:r>
        <w:rPr>
          <w:color w:val="000000"/>
        </w:rPr>
        <w:t xml:space="preserve">uring costs for the </w:t>
      </w:r>
      <w:r>
        <w:rPr>
          <w:color w:val="000000"/>
        </w:rPr>
        <w:t>organisation in particular</w:t>
      </w:r>
      <w:r>
        <w:rPr>
          <w:color w:val="000000"/>
        </w:rPr>
        <w:t>. The costs in regulation can cross the limits with the growing concerns in matters such as energy use as well as the possibilities of other effects from data centres. Apple has the disadvantage of being vulner</w:t>
      </w:r>
      <w:r>
        <w:rPr>
          <w:color w:val="000000"/>
        </w:rPr>
        <w:t xml:space="preserve">able to the raising costs of electricity as it is dependent on data centres and other related internet infrastructure (Maguire and Ross </w:t>
      </w:r>
      <w:r>
        <w:rPr>
          <w:color w:val="000000"/>
        </w:rPr>
        <w:t>Winthereik</w:t>
      </w:r>
      <w:r>
        <w:rPr>
          <w:color w:val="000000"/>
        </w:rPr>
        <w:t xml:space="preserve">, 2021). </w:t>
      </w:r>
    </w:p>
    <w:p>
      <w:pPr>
        <w:pStyle w:val="style0"/>
        <w:widowControl w:val="false"/>
        <w:jc w:val="center"/>
        <w:rPr>
          <w:color w:val="000000"/>
        </w:rPr>
      </w:pPr>
      <w:r>
        <w:rPr>
          <w:noProof/>
          <w:color w:val="000000"/>
          <w:lang w:val="en-US" w:eastAsia="en-US"/>
        </w:rPr>
        <w:drawing>
          <wp:inline distL="0" distT="0" distB="0" distR="0">
            <wp:extent cx="2857500" cy="1409700"/>
            <wp:effectExtent l="0" t="0" r="0" b="0"/>
            <wp:docPr id="1026" name="image1.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jpg"/>
                    <pic:cNvPicPr/>
                  </pic:nvPicPr>
                  <pic:blipFill>
                    <a:blip r:embed="rId2" cstate="print"/>
                    <a:srcRect l="0" t="0" r="0" b="0"/>
                    <a:stretch/>
                  </pic:blipFill>
                  <pic:spPr>
                    <a:xfrm rot="0">
                      <a:off x="0" y="0"/>
                      <a:ext cx="2857500" cy="1409700"/>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color w:val="000000"/>
        </w:rPr>
      </w:pPr>
      <w:r>
        <w:rPr>
          <w:b/>
          <w:color w:val="000000"/>
        </w:rPr>
        <w:t>Figure 1: PESTLE analysis</w:t>
      </w:r>
    </w:p>
    <w:p>
      <w:pPr>
        <w:pStyle w:val="style0"/>
        <w:jc w:val="center"/>
        <w:rPr>
          <w:color w:val="000000"/>
        </w:rPr>
      </w:pPr>
      <w:r>
        <w:rPr>
          <w:color w:val="000000"/>
        </w:rPr>
        <w:t xml:space="preserve">(Source: </w:t>
      </w:r>
      <w:r>
        <w:rPr>
          <w:color w:val="000000"/>
        </w:rPr>
        <w:t>Perera</w:t>
      </w:r>
      <w:r>
        <w:rPr>
          <w:color w:val="000000"/>
        </w:rPr>
        <w:t>, 2017)</w:t>
      </w:r>
    </w:p>
    <w:p>
      <w:pPr>
        <w:pStyle w:val="style0"/>
        <w:jc w:val="center"/>
        <w:rPr>
          <w:color w:val="000000"/>
        </w:rPr>
      </w:pPr>
    </w:p>
    <w:p>
      <w:pPr>
        <w:pStyle w:val="style0"/>
        <w:widowControl w:val="false"/>
        <w:rPr>
          <w:b/>
          <w:color w:val="000000"/>
        </w:rPr>
      </w:pPr>
      <w:r>
        <w:rPr>
          <w:b/>
          <w:color w:val="000000"/>
        </w:rPr>
        <w:t xml:space="preserve">Porter’s five force model </w:t>
      </w:r>
    </w:p>
    <w:p>
      <w:pPr>
        <w:pStyle w:val="style0"/>
        <w:widowControl w:val="false"/>
        <w:rPr>
          <w:color w:val="000000"/>
        </w:rPr>
      </w:pPr>
      <w:r>
        <w:rPr>
          <w:color w:val="000000"/>
        </w:rPr>
        <w:t xml:space="preserve">Porter’s five force model is used </w:t>
      </w:r>
      <w:r>
        <w:rPr>
          <w:color w:val="000000"/>
        </w:rPr>
        <w:t>in order to</w:t>
      </w:r>
      <w:r>
        <w:rPr>
          <w:color w:val="000000"/>
        </w:rPr>
        <w:t xml:space="preserve"> find a company’s or product’s competitiveness in a market. Five different factors maintain the competition between other companies. The factors are bargaining power of buyers, bargaining power of suppliers, thr</w:t>
      </w:r>
      <w:r>
        <w:rPr>
          <w:color w:val="000000"/>
        </w:rPr>
        <w:t xml:space="preserve">eats of new entrants, threats of substitutes and competitive rivalry. </w:t>
      </w:r>
    </w:p>
    <w:p>
      <w:pPr>
        <w:pStyle w:val="style0"/>
        <w:widowControl w:val="false"/>
        <w:rPr>
          <w:color w:val="000000"/>
        </w:rPr>
      </w:pPr>
    </w:p>
    <w:p>
      <w:pPr>
        <w:pStyle w:val="style0"/>
        <w:widowControl w:val="false"/>
        <w:rPr>
          <w:b/>
          <w:color w:val="000000"/>
        </w:rPr>
      </w:pPr>
      <w:r>
        <w:rPr>
          <w:b/>
          <w:color w:val="000000"/>
        </w:rPr>
        <w:t>Bargaining power of buyers</w:t>
      </w:r>
    </w:p>
    <w:p>
      <w:pPr>
        <w:pStyle w:val="style0"/>
        <w:widowControl w:val="false"/>
        <w:rPr>
          <w:b/>
          <w:color w:val="000000"/>
        </w:rPr>
      </w:pPr>
      <w:r>
        <w:rPr>
          <w:color w:val="000000"/>
        </w:rPr>
        <w:t xml:space="preserve">Bargaining power of buyers refers to the demand of customers </w:t>
      </w:r>
      <w:r>
        <w:rPr>
          <w:color w:val="000000"/>
        </w:rPr>
        <w:t>in order to</w:t>
      </w:r>
      <w:r>
        <w:rPr>
          <w:color w:val="000000"/>
        </w:rPr>
        <w:t xml:space="preserve"> lower the prices of a company’s products. The bargaining power of the buyers can be </w:t>
      </w:r>
      <w:r>
        <w:rPr>
          <w:color w:val="000000"/>
        </w:rPr>
        <w:t xml:space="preserve">distributed into 2 different parts such as individual bargaining power and the collective bargaining </w:t>
      </w:r>
      <w:r>
        <w:rPr>
          <w:color w:val="000000"/>
        </w:rPr>
        <w:t>po</w:t>
      </w:r>
      <w:r>
        <w:rPr>
          <w:color w:val="36363d"/>
        </w:rPr>
        <w:t xml:space="preserve">wer.The Bargaining power of buyers of Apple is low. </w:t>
      </w:r>
      <w:r>
        <w:rPr>
          <w:color w:val="000000"/>
        </w:rPr>
        <w:t xml:space="preserve">Apple does not face any threats from individual customers bargaining power as Apple’s </w:t>
      </w:r>
      <w:r>
        <w:rPr>
          <w:noProof/>
        </w:rPr>
        <w:drawing>
          <wp:anchor distT="0" distB="0" distL="114300" distR="114300" simplePos="false" relativeHeight="2" behindDoc="false" locked="false" layoutInCell="true" allowOverlap="true">
            <wp:simplePos x="0" y="0"/>
            <wp:positionH relativeFrom="page">
              <wp:posOffset>623239</wp:posOffset>
            </wp:positionH>
            <wp:positionV relativeFrom="page">
              <wp:posOffset>2033084</wp:posOffset>
            </wp:positionV>
            <wp:extent cx="7294463" cy="5320667"/>
            <wp:effectExtent l="0" t="0" r="0" b="0"/>
            <wp:wrapSquare wrapText="bothSides"/>
            <wp:docPr id="1027"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1"/>
                    <pic:cNvPicPr/>
                  </pic:nvPicPr>
                  <pic:blipFill>
                    <a:blip r:embed="rId3" cstate="print"/>
                    <a:srcRect l="0" t="0" r="0" b="0"/>
                    <a:stretch/>
                  </pic:blipFill>
                  <pic:spPr>
                    <a:xfrm rot="0">
                      <a:off x="0" y="0"/>
                      <a:ext cx="7294463" cy="5320667"/>
                    </a:xfrm>
                    <a:prstGeom prst="rect"/>
                  </pic:spPr>
                </pic:pic>
              </a:graphicData>
            </a:graphic>
          </wp:anchor>
        </w:drawing>
      </w:r>
      <w:r>
        <w:rPr>
          <w:color w:val="000000"/>
        </w:rPr>
        <w:t>iPhone has a f</w:t>
      </w:r>
      <w:r>
        <w:rPr>
          <w:color w:val="000000"/>
        </w:rPr>
        <w:t>ixed price range (</w:t>
      </w:r>
      <w:r>
        <w:rPr>
          <w:color w:val="000000"/>
          <w:highlight w:val="white"/>
        </w:rPr>
        <w:t>Bruijl</w:t>
      </w:r>
      <w:r>
        <w:rPr>
          <w:color w:val="000000"/>
          <w:highlight w:val="white"/>
        </w:rPr>
        <w:t>, 2018)</w:t>
      </w:r>
      <w:r>
        <w:rPr>
          <w:color w:val="000000"/>
        </w:rPr>
        <w:t xml:space="preserve">. However, in a situation where </w:t>
      </w:r>
      <w:r>
        <w:rPr>
          <w:color w:val="000000"/>
        </w:rPr>
        <w:t>a large number of</w:t>
      </w:r>
      <w:r>
        <w:rPr>
          <w:color w:val="000000"/>
        </w:rPr>
        <w:t xml:space="preserve"> customers bargain for bringing down prices the company needs to face threats as they could potentially lose their profits. </w:t>
      </w:r>
    </w:p>
    <w:p>
      <w:pPr>
        <w:pStyle w:val="style0"/>
        <w:widowControl w:val="false"/>
        <w:rPr>
          <w:b/>
          <w:color w:val="000000"/>
        </w:rPr>
      </w:pPr>
      <w:r>
        <w:rPr>
          <w:b/>
          <w:color w:val="000000"/>
        </w:rPr>
        <w:t>Bargaining power of suppliers</w:t>
      </w:r>
    </w:p>
    <w:p>
      <w:pPr>
        <w:pStyle w:val="style0"/>
        <w:widowControl w:val="false"/>
        <w:rPr>
          <w:color w:val="36363d"/>
        </w:rPr>
      </w:pPr>
      <w:r>
        <w:rPr>
          <w:color w:val="000000"/>
        </w:rPr>
        <w:t>Apple have many suppl</w:t>
      </w:r>
      <w:r>
        <w:rPr>
          <w:color w:val="000000"/>
        </w:rPr>
        <w:t xml:space="preserve">iers to choose from </w:t>
      </w:r>
      <w:r>
        <w:rPr>
          <w:color w:val="000000"/>
        </w:rPr>
        <w:t>in order to</w:t>
      </w:r>
      <w:r>
        <w:rPr>
          <w:color w:val="000000"/>
        </w:rPr>
        <w:t xml:space="preserve"> build their iPhones. Companies such as Fox</w:t>
      </w:r>
      <w:r>
        <w:rPr>
          <w:color w:val="36363d"/>
        </w:rPr>
        <w:t>conn, Pegatron, and Intel are some of the suppliers of the company (</w:t>
      </w:r>
      <w:r>
        <w:rPr>
          <w:color w:val="36363d"/>
          <w:highlight w:val="white"/>
        </w:rPr>
        <w:t>Bruijl, 2018)</w:t>
      </w:r>
      <w:r>
        <w:rPr>
          <w:color w:val="36363d"/>
        </w:rPr>
        <w:t xml:space="preserve">. Apple faces a very low threat in terms of the bargaining power of their suppliers. </w:t>
      </w:r>
    </w:p>
    <w:p>
      <w:pPr>
        <w:pStyle w:val="style0"/>
        <w:widowControl w:val="false"/>
        <w:rPr>
          <w:color w:val="ff0000"/>
        </w:rPr>
      </w:pPr>
    </w:p>
    <w:p>
      <w:pPr>
        <w:pStyle w:val="style0"/>
        <w:widowControl w:val="false"/>
        <w:rPr>
          <w:b/>
          <w:color w:val="000000"/>
        </w:rPr>
      </w:pPr>
      <w:r>
        <w:rPr>
          <w:b/>
          <w:color w:val="000000"/>
        </w:rPr>
        <w:t>Threats of new</w:t>
      </w:r>
      <w:r>
        <w:rPr>
          <w:b/>
          <w:color w:val="000000"/>
        </w:rPr>
        <w:t xml:space="preserve"> entrants</w:t>
      </w:r>
    </w:p>
    <w:p>
      <w:pPr>
        <w:pStyle w:val="style0"/>
        <w:widowControl w:val="false"/>
        <w:rPr>
          <w:bCs/>
          <w:color w:val="0000ff"/>
        </w:rPr>
      </w:pPr>
      <w:r>
        <w:rPr>
          <w:color w:val="000000"/>
        </w:rPr>
        <w:t xml:space="preserve">New companies are growing </w:t>
      </w:r>
      <w:r>
        <w:rPr>
          <w:color w:val="000000"/>
        </w:rPr>
        <w:t>in to</w:t>
      </w:r>
      <w:r>
        <w:rPr>
          <w:color w:val="000000"/>
        </w:rPr>
        <w:t xml:space="preserve"> the electronic industries. However, </w:t>
      </w:r>
      <w:r>
        <w:rPr>
          <w:color w:val="000000"/>
        </w:rPr>
        <w:t>in order to</w:t>
      </w:r>
      <w:r>
        <w:rPr>
          <w:color w:val="000000"/>
        </w:rPr>
        <w:t xml:space="preserve"> reach the position as Apple new companies needs to have experiences. A new company needs to build a new infrastructure for producing and marketing their products whic</w:t>
      </w:r>
      <w:r>
        <w:rPr>
          <w:color w:val="000000"/>
        </w:rPr>
        <w:t>h is quite costly (</w:t>
      </w:r>
      <w:r>
        <w:rPr>
          <w:color w:val="000000"/>
          <w:highlight w:val="white"/>
        </w:rPr>
        <w:t>Bruijl</w:t>
      </w:r>
      <w:r>
        <w:rPr>
          <w:color w:val="000000"/>
          <w:highlight w:val="white"/>
        </w:rPr>
        <w:t>, 2018)</w:t>
      </w:r>
      <w:r>
        <w:rPr>
          <w:color w:val="000000"/>
        </w:rPr>
        <w:t>. As</w:t>
      </w:r>
      <w:r>
        <w:rPr>
          <w:color w:val="36363d"/>
        </w:rPr>
        <w:t xml:space="preserve"> a result,Apple faces a low level of threats from</w:t>
      </w:r>
      <w:r>
        <w:rPr>
          <w:bCs/>
          <w:color w:val="36363d"/>
        </w:rPr>
        <w:t>threats of new entrants</w:t>
      </w:r>
      <w:r>
        <w:rPr>
          <w:bCs/>
          <w:color w:val="36363d"/>
        </w:rPr>
        <w:t xml:space="preserve"> </w:t>
      </w:r>
      <w:r>
        <w:rPr>
          <w:bCs/>
          <w:color w:val="36363d"/>
          <w:lang w:val="en-US"/>
        </w:rPr>
        <w:t>because of h</w:t>
      </w:r>
      <w:r>
        <w:rPr>
          <w:bCs/>
          <w:color w:val="36363d"/>
          <w:lang w:val="en-US"/>
        </w:rPr>
        <w:t>er strong brand name and good reputation,high</w:t>
      </w:r>
      <w:r>
        <w:rPr>
          <w:bCs/>
          <w:color w:val="36363d"/>
          <w:lang w:val="en-US"/>
        </w:rPr>
        <w:t xml:space="preserve"> start-up costs,special tax benefits that Apple has,</w:t>
      </w:r>
      <w:r>
        <w:rPr>
          <w:bCs/>
          <w:color w:val="36363d"/>
          <w:lang w:val="en-US"/>
        </w:rPr>
        <w:t xml:space="preserve"> customer loyalty and the strond contract that it has with her suppliers</w:t>
      </w:r>
      <w:r>
        <w:rPr>
          <w:bCs/>
          <w:color w:val="ff0000"/>
          <w:lang w:val="en-US"/>
        </w:rPr>
        <w:t>.</w:t>
      </w:r>
    </w:p>
    <w:p>
      <w:pPr>
        <w:pStyle w:val="style0"/>
        <w:widowControl w:val="false"/>
        <w:rPr>
          <w:b/>
          <w:color w:val="000000"/>
        </w:rPr>
      </w:pPr>
      <w:r>
        <w:rPr>
          <w:b/>
          <w:color w:val="000000"/>
        </w:rPr>
        <w:t>Threats of substitutes</w:t>
      </w:r>
    </w:p>
    <w:p>
      <w:pPr>
        <w:pStyle w:val="style0"/>
        <w:widowControl w:val="false"/>
        <w:rPr>
          <w:bCs/>
          <w:color w:val="ff0000"/>
        </w:rPr>
      </w:pPr>
      <w:r>
        <w:rPr>
          <w:color w:val="000000"/>
        </w:rPr>
        <w:t>Apple’s iPhone provides a unique operating system which is called IOS. No other company uses this system in their smartpho</w:t>
      </w:r>
      <w:r>
        <w:rPr>
          <w:color w:val="000000"/>
        </w:rPr>
        <w:t xml:space="preserve">nes that leads the company to be unique and secured. However, in terms of counterfeits Apple faces the most threat </w:t>
      </w:r>
      <w:r>
        <w:rPr>
          <w:color w:val="000000"/>
        </w:rPr>
        <w:t>in order to</w:t>
      </w:r>
      <w:r>
        <w:rPr>
          <w:color w:val="000000"/>
        </w:rPr>
        <w:t xml:space="preserve"> deal with this situation (Tien, 2019). Many 3</w:t>
      </w:r>
      <w:r>
        <w:rPr>
          <w:color w:val="000000"/>
          <w:vertAlign w:val="superscript"/>
        </w:rPr>
        <w:t>rds</w:t>
      </w:r>
      <w:r>
        <w:rPr>
          <w:color w:val="000000"/>
        </w:rPr>
        <w:t xml:space="preserve"> party and un-recognised companies uses their self-made cheap quality products to</w:t>
      </w:r>
      <w:r>
        <w:rPr>
          <w:color w:val="000000"/>
        </w:rPr>
        <w:t xml:space="preserve"> counterfeit iPhones which rapidly decreases their brand names.</w:t>
      </w:r>
      <w:r>
        <w:rPr>
          <w:color w:val="36363d"/>
        </w:rPr>
        <w:t xml:space="preserve">  Apple possess low </w:t>
      </w:r>
      <w:r>
        <w:rPr>
          <w:bCs/>
          <w:color w:val="36363d"/>
        </w:rPr>
        <w:t xml:space="preserve">threats of substitutes. </w:t>
      </w:r>
    </w:p>
    <w:p>
      <w:pPr>
        <w:pStyle w:val="style0"/>
        <w:widowControl w:val="false"/>
        <w:rPr>
          <w:b/>
          <w:color w:val="000000"/>
        </w:rPr>
      </w:pPr>
      <w:r>
        <w:rPr>
          <w:b/>
          <w:color w:val="000000"/>
        </w:rPr>
        <w:t>Competitive rivalry</w:t>
      </w:r>
    </w:p>
    <w:p>
      <w:pPr>
        <w:pStyle w:val="style0"/>
        <w:widowControl w:val="false"/>
        <w:rPr>
          <w:color w:val="36363d"/>
        </w:rPr>
      </w:pPr>
      <w:r>
        <w:rPr>
          <w:color w:val="000000"/>
        </w:rPr>
        <w:t xml:space="preserve">Many other companies are present in a market for manufacturing smartphones. Companies such as Samsung, Razor, Google, Sony </w:t>
      </w:r>
      <w:r>
        <w:rPr>
          <w:color w:val="000000"/>
        </w:rPr>
        <w:t>etc. are some of the companies that produces high-end smartphones in a global market (</w:t>
      </w:r>
      <w:r>
        <w:rPr>
          <w:color w:val="000000"/>
          <w:highlight w:val="white"/>
        </w:rPr>
        <w:t>Tien, 2019</w:t>
      </w:r>
      <w:r>
        <w:rPr>
          <w:color w:val="000000"/>
        </w:rPr>
        <w:t xml:space="preserve">). </w:t>
      </w:r>
      <w:r>
        <w:rPr>
          <w:color w:val="000000"/>
        </w:rPr>
        <w:t>In order to</w:t>
      </w:r>
      <w:r>
        <w:rPr>
          <w:color w:val="000000"/>
        </w:rPr>
        <w:t xml:space="preserve"> compete with such big companie</w:t>
      </w:r>
      <w:r>
        <w:rPr>
          <w:color w:val="36363d"/>
        </w:rPr>
        <w:t xml:space="preserve">s Apple feels a high level of threat from </w:t>
      </w:r>
      <w:r>
        <w:rPr>
          <w:bCs/>
          <w:color w:val="36363d"/>
        </w:rPr>
        <w:t>competitive rivalry</w:t>
      </w:r>
      <w:r>
        <w:rPr>
          <w:color w:val="36363d"/>
        </w:rPr>
        <w:t xml:space="preserve">as their rivals’ companies are based on android operating system which provides more freedom and features to a customer.   </w:t>
      </w:r>
    </w:p>
    <w:p>
      <w:pPr>
        <w:pStyle w:val="style0"/>
        <w:widowControl w:val="false"/>
        <w:rPr>
          <w:b/>
          <w:color w:val="36363d"/>
        </w:rPr>
      </w:pPr>
      <w:r>
        <w:rPr>
          <w:color w:val="36363d"/>
        </w:rPr>
        <w:t xml:space="preserve">    </w:t>
      </w:r>
    </w:p>
    <w:p>
      <w:pPr>
        <w:pStyle w:val="style0"/>
        <w:rPr>
          <w:b/>
          <w:color w:val="000000"/>
        </w:rPr>
      </w:pPr>
      <w:r>
        <w:rPr>
          <w:b/>
          <w:color w:val="000000"/>
        </w:rPr>
        <w:t>Market segmentation, target marketing and positioning</w:t>
      </w:r>
    </w:p>
    <w:p>
      <w:pPr>
        <w:pStyle w:val="style0"/>
        <w:rPr>
          <w:color w:val="000000"/>
        </w:rPr>
      </w:pPr>
      <w:r>
        <w:rPr>
          <w:color w:val="000000"/>
        </w:rPr>
        <w:t xml:space="preserve">Market segmentation is a process to divide a company's market based on demographic, psychographic, </w:t>
      </w:r>
      <w:r>
        <w:rPr>
          <w:color w:val="000000"/>
        </w:rPr>
        <w:t>geographic</w:t>
      </w:r>
      <w:r>
        <w:rPr>
          <w:color w:val="000000"/>
        </w:rPr>
        <w:t xml:space="preserve"> and behavioural f</w:t>
      </w:r>
      <w:r>
        <w:rPr>
          <w:color w:val="000000"/>
        </w:rPr>
        <w:t>actors (</w:t>
      </w:r>
      <w:r>
        <w:rPr>
          <w:color w:val="000000"/>
          <w:highlight w:val="white"/>
        </w:rPr>
        <w:t>Dolnicar</w:t>
      </w:r>
      <w:r>
        <w:rPr>
          <w:color w:val="000000"/>
          <w:highlight w:val="white"/>
        </w:rPr>
        <w:t xml:space="preserve"> et al., 2018)</w:t>
      </w:r>
      <w:r>
        <w:rPr>
          <w:color w:val="000000"/>
        </w:rPr>
        <w:t>. It helps a company to build a strong marketing system based on those factors. Apple builds their iPhone’s marketing strategies based on demographic and behavioural segmentation. It helps Apple to build their marketing plan b</w:t>
      </w:r>
      <w:r>
        <w:rPr>
          <w:color w:val="000000"/>
        </w:rPr>
        <w:t xml:space="preserve">ased on customers' income, age, spending habits, loyalty, purchasing habits etc. </w:t>
      </w:r>
    </w:p>
    <w:p>
      <w:pPr>
        <w:pStyle w:val="style0"/>
        <w:rPr>
          <w:color w:val="000000"/>
        </w:rPr>
      </w:pPr>
      <w:r>
        <w:rPr>
          <w:color w:val="000000"/>
        </w:rPr>
        <w:t xml:space="preserve">Target marketing is a process where a company focuses on a part of the market </w:t>
      </w:r>
      <w:r>
        <w:rPr>
          <w:color w:val="000000"/>
        </w:rPr>
        <w:t>in order to</w:t>
      </w:r>
      <w:r>
        <w:rPr>
          <w:color w:val="000000"/>
        </w:rPr>
        <w:t xml:space="preserve"> sell their iPhones to their customers. Target marketing influences and acts over a s</w:t>
      </w:r>
      <w:r>
        <w:rPr>
          <w:color w:val="000000"/>
        </w:rPr>
        <w:t>pecific type of customer (</w:t>
      </w:r>
      <w:r>
        <w:rPr>
          <w:color w:val="000000"/>
          <w:highlight w:val="white"/>
        </w:rPr>
        <w:t>Ezeh</w:t>
      </w:r>
      <w:r>
        <w:rPr>
          <w:color w:val="000000"/>
          <w:highlight w:val="white"/>
        </w:rPr>
        <w:t>, 2017)</w:t>
      </w:r>
      <w:r>
        <w:rPr>
          <w:color w:val="000000"/>
        </w:rPr>
        <w:t>. A company chooses their target audience according to the iPhone’s values and functions. Apple uses target marketing to make their strategic marketing plans. According to their planning, Apple targets the medium to the</w:t>
      </w:r>
      <w:r>
        <w:rPr>
          <w:color w:val="000000"/>
        </w:rPr>
        <w:t xml:space="preserve"> high level of income sourced people to sell their iPhones. Target marketing helps them to focus on their customers more. </w:t>
      </w:r>
    </w:p>
    <w:p>
      <w:pPr>
        <w:pStyle w:val="style0"/>
        <w:rPr>
          <w:color w:val="000000"/>
        </w:rPr>
      </w:pPr>
      <w:r>
        <w:rPr>
          <w:color w:val="000000"/>
        </w:rPr>
        <w:t xml:space="preserve">Market positioning helps a company to select its approach in a market where other similar products such as smartphones or iPhone are </w:t>
      </w:r>
      <w:r>
        <w:rPr>
          <w:color w:val="000000"/>
        </w:rPr>
        <w:t>produced by different companies (</w:t>
      </w:r>
      <w:r>
        <w:rPr>
          <w:color w:val="000000"/>
          <w:highlight w:val="white"/>
        </w:rPr>
        <w:t>Dolnicar</w:t>
      </w:r>
      <w:r>
        <w:rPr>
          <w:color w:val="000000"/>
          <w:highlight w:val="white"/>
        </w:rPr>
        <w:t xml:space="preserve"> et al., 2018)</w:t>
      </w:r>
      <w:r>
        <w:rPr>
          <w:color w:val="000000"/>
        </w:rPr>
        <w:t>. The positioning is done according to their products' pricing and quality. It helps Apple to determine their positions in the competitive market. Apple uses high price high-quality for their iPhones a</w:t>
      </w:r>
      <w:r>
        <w:rPr>
          <w:color w:val="000000"/>
        </w:rPr>
        <w:t xml:space="preserve">nd iPhone related products </w:t>
      </w:r>
      <w:r>
        <w:rPr>
          <w:color w:val="000000"/>
        </w:rPr>
        <w:t>in order to</w:t>
      </w:r>
      <w:r>
        <w:rPr>
          <w:color w:val="000000"/>
        </w:rPr>
        <w:t xml:space="preserve"> make their strategic marketing plans accordingly (Apple, 2021).    </w:t>
      </w:r>
    </w:p>
    <w:bookmarkStart w:id="2" w:name="_heading=h.4553d0k2v2oe" w:colFirst="0" w:colLast="0"/>
    <w:bookmarkEnd w:id="2"/>
    <w:p>
      <w:pPr>
        <w:pStyle w:val="style0"/>
        <w:rPr>
          <w:b/>
          <w:color w:val="000000"/>
        </w:rPr>
      </w:pPr>
      <w:r>
        <w:rPr>
          <w:b/>
          <w:color w:val="000000"/>
        </w:rPr>
        <w:t>Marketing mix</w:t>
      </w:r>
    </w:p>
    <w:p>
      <w:pPr>
        <w:pStyle w:val="style0"/>
        <w:rPr>
          <w:color w:val="000000"/>
        </w:rPr>
      </w:pPr>
      <w:r>
        <w:rPr>
          <w:color w:val="000000"/>
        </w:rPr>
        <w:t>The marketing mix is a concept that helps to strategize and implement a marketing plan in a company. Marketing mixes have 4 different f</w:t>
      </w:r>
      <w:r>
        <w:rPr>
          <w:color w:val="000000"/>
        </w:rPr>
        <w:t xml:space="preserve">actors such as product, price, </w:t>
      </w:r>
      <w:r>
        <w:rPr>
          <w:color w:val="000000"/>
        </w:rPr>
        <w:t>place</w:t>
      </w:r>
      <w:r>
        <w:rPr>
          <w:color w:val="000000"/>
        </w:rPr>
        <w:t xml:space="preserve"> and promotion to make marketing strategies for a company.</w:t>
      </w:r>
    </w:p>
    <w:p>
      <w:pPr>
        <w:pStyle w:val="style0"/>
        <w:rPr>
          <w:b/>
          <w:color w:val="000000"/>
        </w:rPr>
      </w:pPr>
      <w:r>
        <w:rPr>
          <w:b/>
          <w:color w:val="000000"/>
        </w:rPr>
        <w:t>Product</w:t>
      </w:r>
    </w:p>
    <w:p>
      <w:pPr>
        <w:pStyle w:val="style0"/>
        <w:rPr>
          <w:color w:val="36363d"/>
        </w:rPr>
      </w:pPr>
      <w:r>
        <w:rPr>
          <w:color w:val="000000"/>
        </w:rPr>
        <w:t>Product is the face of a company. A product's value to a customer determines the success of a company. Selling products or services are the primary way o</w:t>
      </w:r>
      <w:r>
        <w:rPr>
          <w:color w:val="000000"/>
        </w:rPr>
        <w:t xml:space="preserve">f income for a company. Apple has introduced their different variety of iPhones including iPhone 6, ihone7, iPhone X, iPhone XR, iPhone </w:t>
      </w:r>
      <w:r>
        <w:rPr>
          <w:color w:val="000000"/>
        </w:rPr>
        <w:t>XSetc</w:t>
      </w:r>
      <w:r>
        <w:rPr>
          <w:color w:val="000000"/>
        </w:rPr>
        <w:t>. (</w:t>
      </w:r>
      <w:r>
        <w:rPr>
          <w:color w:val="000000"/>
          <w:highlight w:val="white"/>
        </w:rPr>
        <w:t>Fulgoni</w:t>
      </w:r>
      <w:r>
        <w:rPr>
          <w:color w:val="000000"/>
          <w:highlight w:val="white"/>
        </w:rPr>
        <w:t>, 2018)</w:t>
      </w:r>
      <w:r>
        <w:rPr>
          <w:color w:val="000000"/>
        </w:rPr>
        <w:t xml:space="preserve">. The company also provides services such as Apple music, </w:t>
      </w:r>
      <w:r>
        <w:rPr>
          <w:color w:val="000000"/>
        </w:rPr>
        <w:t>ICloud</w:t>
      </w:r>
      <w:r>
        <w:rPr>
          <w:color w:val="000000"/>
        </w:rPr>
        <w:t>, podcast, Apple pay etc. as their</w:t>
      </w:r>
      <w:r>
        <w:rPr>
          <w:color w:val="000000"/>
        </w:rPr>
        <w:t xml:space="preserve"> iPhone’s features. It can help their customers to have a variety of products to choose from. With proper mark</w:t>
      </w:r>
      <w:r>
        <w:rPr>
          <w:color w:val="36363d"/>
        </w:rPr>
        <w:t xml:space="preserve">et segmentation, the company can sell their products to their targeted customers.  The branding strategy of Apple is focused and based on emotions and it concerns aspects of lifestyle, imagination, regained liberty, passion, innovation, dreams as well as the power-to-the-people by effective use of technology. The Apple Brand personality, Apple Brand Equity and Franchise of customers of Apple, The Apple Customer Experience, Apple Brand Architecture, the iPod Halo Effect are the strategies that are adopted and implemented by the organisation (Apple, 2021).  </w:t>
      </w:r>
      <w:r>
        <w:rPr>
          <w:color w:val="36363d"/>
          <w:lang w:val="en-US"/>
        </w:rPr>
        <w:t>Apple is a company that use a brand extension strategy.From personal computers into MP3 players.</w:t>
      </w:r>
    </w:p>
    <w:p>
      <w:pPr>
        <w:pStyle w:val="style0"/>
        <w:rPr>
          <w:b/>
          <w:bCs/>
          <w:color w:val="36363d"/>
        </w:rPr>
      </w:pPr>
      <w:r>
        <w:rPr>
          <w:b/>
          <w:bCs/>
          <w:color w:val="36363d"/>
        </w:rPr>
        <w:t>Price</w:t>
      </w:r>
    </w:p>
    <w:p>
      <w:pPr>
        <w:pStyle w:val="style0"/>
        <w:rPr>
          <w:color w:val="000000"/>
        </w:rPr>
      </w:pPr>
      <w:r>
        <w:rPr>
          <w:color w:val="000000"/>
        </w:rPr>
        <w:t>Pricing determines a product's position in a market. It also helps to focus on their custo</w:t>
      </w:r>
      <w:r>
        <w:rPr>
          <w:color w:val="000000"/>
        </w:rPr>
        <w:t>mers. Proper market segmentation helps a company to establish its pricing ranges. Apple uses market segmentation to focus on wealthy people around the world. Due to the segmentation process, Apple uses high pricing for their iPhone and it related products.</w:t>
      </w:r>
      <w:r>
        <w:rPr>
          <w:color w:val="000000"/>
        </w:rPr>
        <w:t xml:space="preserve"> Apple’s iPhone </w:t>
      </w:r>
      <w:r>
        <w:rPr>
          <w:color w:val="000000"/>
        </w:rPr>
        <w:t>is considered to be</w:t>
      </w:r>
      <w:r>
        <w:rPr>
          <w:color w:val="000000"/>
        </w:rPr>
        <w:t xml:space="preserve"> a premium luxury smartphone in the technological products and service market (</w:t>
      </w:r>
      <w:r>
        <w:rPr>
          <w:color w:val="000000"/>
          <w:highlight w:val="white"/>
        </w:rPr>
        <w:t xml:space="preserve">Razak </w:t>
      </w:r>
      <w:r>
        <w:rPr>
          <w:i/>
          <w:color w:val="000000"/>
          <w:highlight w:val="white"/>
        </w:rPr>
        <w:t>et al.</w:t>
      </w:r>
      <w:r>
        <w:rPr>
          <w:color w:val="000000"/>
          <w:highlight w:val="white"/>
        </w:rPr>
        <w:t>, 2020</w:t>
      </w:r>
      <w:r>
        <w:rPr>
          <w:color w:val="000000"/>
        </w:rPr>
        <w:t>). Using high pricing helps them to have more profits from their sales. It also creates a brand image of the company as a pr</w:t>
      </w:r>
      <w:r>
        <w:rPr>
          <w:color w:val="000000"/>
        </w:rPr>
        <w:t xml:space="preserve">emium brand. </w:t>
      </w:r>
      <w:r>
        <w:rPr>
          <w:color w:val="002060"/>
          <w:lang w:val="en-US"/>
        </w:rPr>
        <w:t>A</w:t>
      </w:r>
      <w:r>
        <w:rPr>
          <w:color w:val="36363d"/>
          <w:lang w:val="en-US"/>
        </w:rPr>
        <w:t>pple iPhones often utilese a price skimming strategy during the initial launch period.Then after competitors launch rival products i.e,the Samsung Galaxy the price of the product drops so that the product retains a competitive advantage.</w:t>
      </w:r>
    </w:p>
    <w:p>
      <w:pPr>
        <w:pStyle w:val="style0"/>
        <w:rPr>
          <w:b/>
          <w:color w:val="000000"/>
        </w:rPr>
      </w:pPr>
      <w:r>
        <w:rPr>
          <w:b/>
          <w:color w:val="000000"/>
        </w:rPr>
        <w:t>Place</w:t>
      </w:r>
    </w:p>
    <w:p>
      <w:pPr>
        <w:pStyle w:val="style0"/>
        <w:rPr>
          <w:b/>
          <w:bCs/>
          <w:color w:val="00b050"/>
        </w:rPr>
      </w:pPr>
      <w:r>
        <w:rPr>
          <w:color w:val="000000"/>
        </w:rPr>
        <w:t>Place refers to the geographical marketplace for a company to perform their marketing operations. Finding a proper location can rapidly increase a company’s sales. Market segmentation based on geographic approach helps a company to late</w:t>
      </w:r>
      <w:r>
        <w:rPr>
          <w:color w:val="000000"/>
        </w:rPr>
        <w:t xml:space="preserve"> their marketplace </w:t>
      </w:r>
      <w:r>
        <w:rPr>
          <w:color w:val="000000"/>
        </w:rPr>
        <w:t>in order to</w:t>
      </w:r>
      <w:r>
        <w:rPr>
          <w:color w:val="000000"/>
        </w:rPr>
        <w:t xml:space="preserve"> do business (</w:t>
      </w:r>
      <w:r>
        <w:rPr>
          <w:color w:val="000000"/>
          <w:highlight w:val="white"/>
        </w:rPr>
        <w:t>Fulgoni</w:t>
      </w:r>
      <w:r>
        <w:rPr>
          <w:color w:val="000000"/>
          <w:highlight w:val="white"/>
        </w:rPr>
        <w:t>, 2018)</w:t>
      </w:r>
      <w:r>
        <w:rPr>
          <w:color w:val="000000"/>
        </w:rPr>
        <w:t xml:space="preserve">. Apple can </w:t>
      </w:r>
      <w:r>
        <w:rPr>
          <w:color w:val="000000"/>
        </w:rPr>
        <w:t>expanded</w:t>
      </w:r>
      <w:r>
        <w:rPr>
          <w:color w:val="000000"/>
        </w:rPr>
        <w:t xml:space="preserve"> their business all over the world using this </w:t>
      </w:r>
      <w:r>
        <w:rPr>
          <w:color w:val="000000"/>
        </w:rPr>
        <w:t>strategy.The</w:t>
      </w:r>
      <w:r>
        <w:rPr>
          <w:color w:val="000000"/>
        </w:rPr>
        <w:t xml:space="preserve"> apple stores needs to be located in every major city in the country. It helps them to find more potential customers on </w:t>
      </w:r>
      <w:r>
        <w:rPr>
          <w:color w:val="000000"/>
        </w:rPr>
        <w:t xml:space="preserve">a </w:t>
      </w:r>
      <w:r>
        <w:rPr>
          <w:color w:val="36363d"/>
        </w:rPr>
        <w:t xml:space="preserve">global scale. </w:t>
      </w:r>
      <w:r>
        <w:rPr>
          <w:color w:val="36363d"/>
          <w:lang w:val="en-US"/>
        </w:rPr>
        <w:t>Apple use direct and semi-direct channels distribution.It has 516 stores worldwide and their website where sells directly.Consumers can buy Apple products from third-party sellers and carrier providers such is:BestBuy,Walmart and Target.In 2018,Apple reported that 29persent of their net sales came from direct channels and 71 persent came from indirect channels.</w:t>
      </w:r>
    </w:p>
    <w:p>
      <w:pPr>
        <w:pStyle w:val="style0"/>
        <w:rPr>
          <w:b/>
          <w:color w:val="000000"/>
        </w:rPr>
      </w:pPr>
      <w:r>
        <w:rPr>
          <w:b/>
          <w:color w:val="000000"/>
        </w:rPr>
        <w:t>Promotion</w:t>
      </w:r>
    </w:p>
    <w:p>
      <w:pPr>
        <w:pStyle w:val="style0"/>
        <w:rPr>
          <w:color w:val="000000"/>
        </w:rPr>
      </w:pPr>
      <w:r>
        <w:rPr>
          <w:color w:val="000000"/>
        </w:rPr>
        <w:t>Promotion helps a company to build up their brand name and to promote the information about their products. Market segmentation helps the process as it helps to identify their target regions (</w:t>
      </w:r>
      <w:r>
        <w:rPr>
          <w:color w:val="000000"/>
          <w:highlight w:val="white"/>
        </w:rPr>
        <w:t>Fejling</w:t>
      </w:r>
      <w:r>
        <w:rPr>
          <w:color w:val="000000"/>
          <w:highlight w:val="white"/>
        </w:rPr>
        <w:t xml:space="preserve"> et al., 2019)</w:t>
      </w:r>
      <w:r>
        <w:rPr>
          <w:color w:val="000000"/>
        </w:rPr>
        <w:t>. Apple can use t</w:t>
      </w:r>
      <w:r>
        <w:rPr>
          <w:color w:val="000000"/>
        </w:rPr>
        <w:t xml:space="preserve">elevision commercials, online commercials, attractive billboards to promote their brand and their products such as iPhones. As a premium brand, Apple should not depend on their promotional activities heavily. Less advertisement suggests its </w:t>
      </w:r>
      <w:r>
        <w:rPr>
          <w:color w:val="000000"/>
        </w:rPr>
        <w:t>premiumness</w:t>
      </w:r>
      <w:r>
        <w:rPr>
          <w:color w:val="000000"/>
        </w:rPr>
        <w:t xml:space="preserve"> as </w:t>
      </w:r>
      <w:r>
        <w:rPr>
          <w:color w:val="000000"/>
        </w:rPr>
        <w:t>a company.</w:t>
      </w:r>
    </w:p>
    <w:p>
      <w:pPr>
        <w:pStyle w:val="style0"/>
        <w:rPr>
          <w:color w:val="000000"/>
        </w:rPr>
      </w:pPr>
    </w:p>
    <w:p>
      <w:pPr>
        <w:pStyle w:val="style0"/>
        <w:jc w:val="center"/>
        <w:rPr>
          <w:color w:val="000000"/>
        </w:rPr>
      </w:pPr>
      <w:r>
        <w:rPr>
          <w:noProof/>
          <w:color w:val="000000"/>
          <w:lang w:val="en-US" w:eastAsia="en-US"/>
        </w:rPr>
        <w:drawing>
          <wp:inline distL="0" distT="0" distB="0" distR="0">
            <wp:extent cx="3365500" cy="1904999"/>
            <wp:effectExtent l="0" t="0" r="0" b="0"/>
            <wp:docPr id="1028" name="image2.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2.jpg"/>
                    <pic:cNvPicPr/>
                  </pic:nvPicPr>
                  <pic:blipFill>
                    <a:blip r:embed="rId4" cstate="print"/>
                    <a:srcRect l="0" t="13918" r="0" b="8762"/>
                    <a:stretch/>
                  </pic:blipFill>
                  <pic:spPr>
                    <a:xfrm rot="0">
                      <a:off x="0" y="0"/>
                      <a:ext cx="3365500" cy="1904999"/>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color w:val="000000"/>
        </w:rPr>
      </w:pPr>
      <w:r>
        <w:rPr>
          <w:b/>
          <w:color w:val="000000"/>
        </w:rPr>
        <w:t>Figure 2: Marketing mix</w:t>
      </w:r>
    </w:p>
    <w:p>
      <w:pPr>
        <w:pStyle w:val="style0"/>
        <w:jc w:val="center"/>
        <w:rPr>
          <w:color w:val="000000"/>
        </w:rPr>
      </w:pPr>
      <w:r>
        <w:rPr>
          <w:color w:val="000000"/>
        </w:rPr>
        <w:t xml:space="preserve">(Source: </w:t>
      </w:r>
      <w:r>
        <w:rPr>
          <w:color w:val="000000"/>
          <w:highlight w:val="white"/>
        </w:rPr>
        <w:t>Fulgoni</w:t>
      </w:r>
      <w:r>
        <w:rPr>
          <w:color w:val="000000"/>
          <w:highlight w:val="white"/>
        </w:rPr>
        <w:t>, 2018</w:t>
      </w:r>
      <w:r>
        <w:rPr>
          <w:color w:val="000000"/>
        </w:rPr>
        <w:t>)</w:t>
      </w:r>
    </w:p>
    <w:bookmarkStart w:id="3" w:name="_heading=h.ebwzzas6umdl" w:colFirst="0" w:colLast="0"/>
    <w:bookmarkEnd w:id="3"/>
    <w:p>
      <w:pPr>
        <w:pStyle w:val="style1"/>
        <w:rPr>
          <w:color w:val="000000"/>
        </w:rPr>
      </w:pPr>
      <w:r>
        <w:rPr>
          <w:color w:val="000000"/>
        </w:rPr>
        <w:t>Recommendations for the future</w:t>
      </w:r>
    </w:p>
    <w:p>
      <w:pPr>
        <w:pStyle w:val="style0"/>
        <w:widowControl w:val="false"/>
        <w:rPr>
          <w:color w:val="000000"/>
        </w:rPr>
      </w:pPr>
      <w:r>
        <w:rPr>
          <w:color w:val="000000"/>
        </w:rPr>
        <w:t>Apple can grow its market share in other parts of the world such as Africa where individuals are not yet aware of the products of Apple. Apple can engage in activities that help in promoting advertisements that create awareness of the products that are off</w:t>
      </w:r>
      <w:r>
        <w:rPr>
          <w:color w:val="000000"/>
        </w:rPr>
        <w:t xml:space="preserve">ered by the organisation and how they are different from other available products in the market.  </w:t>
      </w:r>
    </w:p>
    <w:p>
      <w:pPr>
        <w:pStyle w:val="style0"/>
        <w:widowControl w:val="false"/>
        <w:rPr>
          <w:b/>
          <w:color w:val="000000"/>
        </w:rPr>
      </w:pPr>
      <w:r>
        <w:rPr>
          <w:b/>
          <w:color w:val="000000"/>
        </w:rPr>
        <w:t>Ansoff matrix</w:t>
      </w:r>
    </w:p>
    <w:p>
      <w:pPr>
        <w:pStyle w:val="style0"/>
        <w:widowControl w:val="false"/>
        <w:rPr>
          <w:color w:val="000000"/>
        </w:rPr>
      </w:pPr>
      <w:r>
        <w:rPr>
          <w:color w:val="000000"/>
        </w:rPr>
        <w:t>Ansoff matrix refers to the marketing strategy model that works for initiating multinational technology to be successful in determining the market strategy and the product of the organisation (</w:t>
      </w:r>
      <w:r>
        <w:rPr>
          <w:color w:val="000000"/>
        </w:rPr>
        <w:t>Soltani-FesaghandisandPooya</w:t>
      </w:r>
      <w:r>
        <w:rPr>
          <w:color w:val="000000"/>
        </w:rPr>
        <w:t>, 2018). Apple can involve in produc</w:t>
      </w:r>
      <w:r>
        <w:rPr>
          <w:color w:val="000000"/>
        </w:rPr>
        <w:t>t development to be effective in creating and developing new products to the markets that already exist. The new product and service will help Apple successful fit in the ecosystem and strengthen the brand image. Apple makes investments of USD 18,75 billio</w:t>
      </w:r>
      <w:r>
        <w:rPr>
          <w:color w:val="000000"/>
        </w:rPr>
        <w:t>n in the year 2020 on research and development to be effective in catering for the needs of the customers (Westbrook and Angus, 2021). Apple can further indulge in diversification which allows the company to develop new products in new markets and experime</w:t>
      </w:r>
      <w:r>
        <w:rPr>
          <w:color w:val="000000"/>
        </w:rPr>
        <w:t>nt and explore new opportunities. It is essential for Apple as post-pandemic the company has been received low ranks and stands way below Netflix and Amazon Prime Video. Apple is expected to embrace this strategy when considering the short-to-medium term p</w:t>
      </w:r>
      <w:r>
        <w:rPr>
          <w:color w:val="000000"/>
        </w:rPr>
        <w:t xml:space="preserve">erspective and take an account of the market saturation. </w:t>
      </w:r>
    </w:p>
    <w:bookmarkStart w:id="4" w:name="_heading=h.3znysh7" w:colFirst="0" w:colLast="0"/>
    <w:bookmarkEnd w:id="4"/>
    <w:p>
      <w:pPr>
        <w:pStyle w:val="style1"/>
        <w:rPr>
          <w:color w:val="000000"/>
        </w:rPr>
      </w:pPr>
      <w:r>
        <w:rPr>
          <w:color w:val="000000"/>
        </w:rPr>
        <w:t>Conclusions</w:t>
      </w:r>
    </w:p>
    <w:p>
      <w:pPr>
        <w:pStyle w:val="style0"/>
        <w:widowControl w:val="false"/>
        <w:rPr>
          <w:color w:val="000000"/>
        </w:rPr>
      </w:pPr>
      <w:r>
        <w:rPr>
          <w:color w:val="000000"/>
        </w:rPr>
        <w:t>The present has effectively analysed the internal as well as the external environment of Apple. The market position of Apple is critically evaluated by examining the impacts of the exter</w:t>
      </w:r>
      <w:r>
        <w:rPr>
          <w:color w:val="000000"/>
        </w:rPr>
        <w:t>nal aspects and how far it regulates the operations of the organisation. The study ends with providing some suggestions to enhance the growth and expansion of the organisation.</w:t>
      </w:r>
    </w:p>
    <w:p>
      <w:pPr>
        <w:pStyle w:val="style0"/>
        <w:spacing w:lineRule="auto" w:line="276"/>
        <w:jc w:val="left"/>
        <w:rPr>
          <w:color w:val="000000"/>
        </w:rPr>
      </w:pPr>
      <w:r>
        <w:rPr>
          <w:color w:val="000000"/>
        </w:rPr>
        <w:br w:type="page"/>
      </w:r>
    </w:p>
    <w:bookmarkStart w:id="5" w:name="_heading=h.2et92p0" w:colFirst="0" w:colLast="0"/>
    <w:bookmarkEnd w:id="5"/>
    <w:p>
      <w:pPr>
        <w:pStyle w:val="style1"/>
        <w:rPr>
          <w:color w:val="000000"/>
        </w:rPr>
      </w:pPr>
      <w:r>
        <w:rPr>
          <w:color w:val="000000"/>
        </w:rPr>
        <w:t>Reference List</w:t>
      </w:r>
    </w:p>
    <w:p>
      <w:pPr>
        <w:pStyle w:val="style0"/>
        <w:rPr>
          <w:color w:val="000000"/>
        </w:rPr>
      </w:pPr>
      <w:r>
        <w:rPr/>
        <w:fldChar w:fldCharType="begin"/>
      </w:r>
      <w:r>
        <w:instrText xml:space="preserve"> HYPERLINK "http://www.apple.com.2021" </w:instrText>
      </w:r>
      <w:r>
        <w:rPr/>
        <w:fldChar w:fldCharType="separate"/>
      </w:r>
      <w:r>
        <w:rPr>
          <w:rStyle w:val="style85"/>
          <w:color w:val="000000"/>
          <w:u w:val="none"/>
        </w:rPr>
        <w:t>Apple.2021</w:t>
      </w:r>
      <w:r>
        <w:rPr/>
        <w:fldChar w:fldCharType="end"/>
      </w:r>
      <w:r>
        <w:rPr>
          <w:color w:val="000000"/>
        </w:rPr>
        <w:t>.</w:t>
      </w:r>
      <w:r>
        <w:rPr>
          <w:i/>
          <w:iCs/>
          <w:color w:val="000000"/>
        </w:rPr>
        <w:t>Introduci</w:t>
      </w:r>
      <w:r>
        <w:rPr>
          <w:i/>
          <w:iCs/>
          <w:color w:val="000000"/>
        </w:rPr>
        <w:t>ng our largest display yet</w:t>
      </w:r>
      <w:r>
        <w:rPr>
          <w:color w:val="000000"/>
        </w:rPr>
        <w:t xml:space="preserve"> [online] Available at </w:t>
      </w:r>
      <w:r>
        <w:rPr/>
        <w:fldChar w:fldCharType="begin"/>
      </w:r>
      <w:r>
        <w:instrText xml:space="preserve"> HYPERLINK "https://www.apple.com/uk/" </w:instrText>
      </w:r>
      <w:r>
        <w:rPr/>
        <w:fldChar w:fldCharType="separate"/>
      </w:r>
      <w:r>
        <w:rPr>
          <w:rStyle w:val="style85"/>
          <w:color w:val="000000"/>
          <w:u w:val="none"/>
        </w:rPr>
        <w:t>https://www.apple.com/uk/</w:t>
      </w:r>
      <w:r>
        <w:rPr/>
        <w:fldChar w:fldCharType="end"/>
      </w:r>
      <w:r>
        <w:rPr>
          <w:color w:val="000000"/>
        </w:rPr>
        <w:t xml:space="preserve"> [Accessed on 11</w:t>
      </w:r>
      <w:r>
        <w:rPr>
          <w:color w:val="000000"/>
          <w:vertAlign w:val="superscript"/>
        </w:rPr>
        <w:t>th</w:t>
      </w:r>
      <w:r>
        <w:rPr>
          <w:color w:val="000000"/>
        </w:rPr>
        <w:t xml:space="preserve"> January 2022]</w:t>
      </w:r>
    </w:p>
    <w:p>
      <w:pPr>
        <w:pStyle w:val="style0"/>
        <w:rPr>
          <w:color w:val="000000"/>
          <w:highlight w:val="white"/>
        </w:rPr>
      </w:pPr>
      <w:r>
        <w:rPr>
          <w:color w:val="000000"/>
          <w:highlight w:val="white"/>
        </w:rPr>
        <w:t>Bialkova</w:t>
      </w:r>
      <w:r>
        <w:rPr>
          <w:color w:val="000000"/>
          <w:highlight w:val="white"/>
        </w:rPr>
        <w:t xml:space="preserve">, S., </w:t>
      </w:r>
      <w:r>
        <w:rPr>
          <w:color w:val="000000"/>
          <w:highlight w:val="white"/>
        </w:rPr>
        <w:t>Grunert</w:t>
      </w:r>
      <w:r>
        <w:rPr>
          <w:color w:val="000000"/>
          <w:highlight w:val="white"/>
        </w:rPr>
        <w:t xml:space="preserve">, K.G. and van </w:t>
      </w:r>
      <w:r>
        <w:rPr>
          <w:color w:val="000000"/>
          <w:highlight w:val="white"/>
        </w:rPr>
        <w:t>Trijp</w:t>
      </w:r>
      <w:r>
        <w:rPr>
          <w:color w:val="000000"/>
          <w:highlight w:val="white"/>
        </w:rPr>
        <w:t>, H., 2020. From desktop to supermarket shelf: Eye-tracking explor</w:t>
      </w:r>
      <w:r>
        <w:rPr>
          <w:color w:val="000000"/>
          <w:highlight w:val="white"/>
        </w:rPr>
        <w:t>ation on consumer attention and choice. Food Quality and Preference, 81, p.103839.</w:t>
      </w:r>
    </w:p>
    <w:p>
      <w:pPr>
        <w:pStyle w:val="style0"/>
        <w:rPr>
          <w:color w:val="000000"/>
          <w:highlight w:val="white"/>
        </w:rPr>
      </w:pPr>
      <w:r>
        <w:rPr>
          <w:color w:val="000000"/>
          <w:highlight w:val="white"/>
        </w:rPr>
        <w:t>Bruijl</w:t>
      </w:r>
      <w:r>
        <w:rPr>
          <w:color w:val="000000"/>
          <w:highlight w:val="white"/>
        </w:rPr>
        <w:t>, G.H.T., 2018. The relevance of Porter's five forces in today's innovative and changing business environment. </w:t>
      </w:r>
      <w:r>
        <w:rPr>
          <w:i/>
          <w:color w:val="000000"/>
          <w:highlight w:val="white"/>
        </w:rPr>
        <w:t>Available at SSRN 3192207</w:t>
      </w:r>
      <w:r>
        <w:rPr>
          <w:color w:val="000000"/>
          <w:highlight w:val="white"/>
        </w:rPr>
        <w:t>.</w:t>
      </w:r>
    </w:p>
    <w:p>
      <w:pPr>
        <w:pStyle w:val="style0"/>
        <w:rPr>
          <w:color w:val="000000"/>
          <w:highlight w:val="white"/>
        </w:rPr>
      </w:pPr>
      <w:r>
        <w:rPr>
          <w:color w:val="000000"/>
          <w:highlight w:val="white"/>
        </w:rPr>
        <w:t>Cowan, K. and Guzman, F., 202</w:t>
      </w:r>
      <w:r>
        <w:rPr>
          <w:color w:val="000000"/>
          <w:highlight w:val="white"/>
        </w:rPr>
        <w:t>0. How CSR reputation, sustainability signals, and country-of-origin sustainability reputation contribute to corporate brand performance: An exploratory study. Journal of business research, 117, pp.683-693.</w:t>
      </w:r>
    </w:p>
    <w:p>
      <w:pPr>
        <w:pStyle w:val="style0"/>
        <w:rPr>
          <w:color w:val="000000"/>
          <w:highlight w:val="white"/>
        </w:rPr>
      </w:pPr>
      <w:r>
        <w:rPr>
          <w:color w:val="000000"/>
          <w:highlight w:val="white"/>
        </w:rPr>
        <w:t>Fejling</w:t>
      </w:r>
      <w:r>
        <w:rPr>
          <w:color w:val="000000"/>
          <w:highlight w:val="white"/>
        </w:rPr>
        <w:t xml:space="preserve">, T., Torosyan, E., </w:t>
      </w:r>
      <w:r>
        <w:rPr>
          <w:color w:val="000000"/>
          <w:highlight w:val="white"/>
        </w:rPr>
        <w:t>Tsukanova</w:t>
      </w:r>
      <w:r>
        <w:rPr>
          <w:color w:val="000000"/>
          <w:highlight w:val="white"/>
        </w:rPr>
        <w:t xml:space="preserve">, O. and </w:t>
      </w:r>
      <w:r>
        <w:rPr>
          <w:color w:val="000000"/>
          <w:highlight w:val="white"/>
        </w:rPr>
        <w:t>Kali</w:t>
      </w:r>
      <w:r>
        <w:rPr>
          <w:color w:val="000000"/>
          <w:highlight w:val="white"/>
        </w:rPr>
        <w:t>nina</w:t>
      </w:r>
      <w:r>
        <w:rPr>
          <w:color w:val="000000"/>
          <w:highlight w:val="white"/>
        </w:rPr>
        <w:t>, O., 2019, March. Special aspects of digital technology-based brand promotion. In IOP Conference Series: Materials Science and Engineering (Vol. 497, No. 1, p. 012027). IOP Publishing.</w:t>
      </w:r>
    </w:p>
    <w:p>
      <w:pPr>
        <w:pStyle w:val="style0"/>
        <w:rPr>
          <w:color w:val="000000"/>
          <w:highlight w:val="white"/>
        </w:rPr>
      </w:pPr>
      <w:r>
        <w:rPr>
          <w:color w:val="000000"/>
          <w:highlight w:val="white"/>
        </w:rPr>
        <w:t>Fulgoni</w:t>
      </w:r>
      <w:r>
        <w:rPr>
          <w:color w:val="000000"/>
          <w:highlight w:val="white"/>
        </w:rPr>
        <w:t>, G.M., 2018. How limited data access constrains marketing-</w:t>
      </w:r>
      <w:r>
        <w:rPr>
          <w:color w:val="000000"/>
          <w:highlight w:val="white"/>
        </w:rPr>
        <w:t>mix analytical efforts: Why data barriers are preventing marketers from optimizing marketing spend. Journal of Advertising Research, 58(4), pp.390-393.</w:t>
      </w:r>
    </w:p>
    <w:p>
      <w:pPr>
        <w:pStyle w:val="style0"/>
        <w:rPr>
          <w:color w:val="000000"/>
          <w:highlight w:val="white"/>
        </w:rPr>
      </w:pPr>
      <w:r>
        <w:rPr>
          <w:color w:val="000000"/>
          <w:highlight w:val="white"/>
        </w:rPr>
        <w:t xml:space="preserve">Hao, J., </w:t>
      </w:r>
      <w:r>
        <w:rPr>
          <w:color w:val="000000"/>
          <w:highlight w:val="white"/>
        </w:rPr>
        <w:t>Bijman</w:t>
      </w:r>
      <w:r>
        <w:rPr>
          <w:color w:val="000000"/>
          <w:highlight w:val="white"/>
        </w:rPr>
        <w:t xml:space="preserve">, J., </w:t>
      </w:r>
      <w:r>
        <w:rPr>
          <w:color w:val="000000"/>
          <w:highlight w:val="white"/>
        </w:rPr>
        <w:t>Gardebroek</w:t>
      </w:r>
      <w:r>
        <w:rPr>
          <w:color w:val="000000"/>
          <w:highlight w:val="white"/>
        </w:rPr>
        <w:t xml:space="preserve">, C., </w:t>
      </w:r>
      <w:r>
        <w:rPr>
          <w:color w:val="000000"/>
          <w:highlight w:val="white"/>
        </w:rPr>
        <w:t>Heerink</w:t>
      </w:r>
      <w:r>
        <w:rPr>
          <w:color w:val="000000"/>
          <w:highlight w:val="white"/>
        </w:rPr>
        <w:t xml:space="preserve">, N., </w:t>
      </w:r>
      <w:r>
        <w:rPr>
          <w:color w:val="000000"/>
          <w:highlight w:val="white"/>
        </w:rPr>
        <w:t>Heijman</w:t>
      </w:r>
      <w:r>
        <w:rPr>
          <w:color w:val="000000"/>
          <w:highlight w:val="white"/>
        </w:rPr>
        <w:t xml:space="preserve">, W. and </w:t>
      </w:r>
      <w:r>
        <w:rPr>
          <w:color w:val="000000"/>
          <w:highlight w:val="white"/>
        </w:rPr>
        <w:t>Huo</w:t>
      </w:r>
      <w:r>
        <w:rPr>
          <w:color w:val="000000"/>
          <w:highlight w:val="white"/>
        </w:rPr>
        <w:t xml:space="preserve">, X., 2018. Cooperative membership </w:t>
      </w:r>
      <w:r>
        <w:rPr>
          <w:color w:val="000000"/>
          <w:highlight w:val="white"/>
        </w:rPr>
        <w:t>and farmers’ choice of marketing channels–Evidence from apple farmers in Shaanxi and Shandong Provinces, China. Food Policy, 74, pp.53-64.</w:t>
      </w:r>
    </w:p>
    <w:p>
      <w:pPr>
        <w:pStyle w:val="style0"/>
        <w:rPr>
          <w:color w:val="000000"/>
          <w:highlight w:val="white"/>
        </w:rPr>
      </w:pPr>
      <w:r>
        <w:rPr>
          <w:color w:val="000000"/>
          <w:highlight w:val="white"/>
        </w:rPr>
        <w:t>Javed</w:t>
      </w:r>
      <w:r>
        <w:rPr>
          <w:color w:val="000000"/>
          <w:highlight w:val="white"/>
        </w:rPr>
        <w:t xml:space="preserve">, M.K., </w:t>
      </w:r>
      <w:r>
        <w:rPr>
          <w:color w:val="000000"/>
          <w:highlight w:val="white"/>
        </w:rPr>
        <w:t>Degong</w:t>
      </w:r>
      <w:r>
        <w:rPr>
          <w:color w:val="000000"/>
          <w:highlight w:val="white"/>
        </w:rPr>
        <w:t>, M. and Qadeer, T., 2019. Relation between Chinese consumers’ ethical perceptions and purchase in</w:t>
      </w:r>
      <w:r>
        <w:rPr>
          <w:color w:val="000000"/>
          <w:highlight w:val="white"/>
        </w:rPr>
        <w:t>tentions: A perspective on ethical company/brand management strategies. Asia Pacific Journal of Marketing and Logistics.</w:t>
      </w:r>
    </w:p>
    <w:p>
      <w:pPr>
        <w:pStyle w:val="style0"/>
        <w:rPr>
          <w:color w:val="000000"/>
          <w:highlight w:val="white"/>
        </w:rPr>
      </w:pPr>
      <w:r>
        <w:rPr>
          <w:color w:val="000000"/>
          <w:highlight w:val="white"/>
        </w:rPr>
        <w:t xml:space="preserve">Kuhn, C., Beck, M. and </w:t>
      </w:r>
      <w:r>
        <w:rPr>
          <w:color w:val="000000"/>
          <w:highlight w:val="white"/>
        </w:rPr>
        <w:t>Strufe</w:t>
      </w:r>
      <w:r>
        <w:rPr>
          <w:color w:val="000000"/>
          <w:highlight w:val="white"/>
        </w:rPr>
        <w:t>, T., 2021. Covid notions: Towards formal definitions–and documented understanding–of privacy goals and cl</w:t>
      </w:r>
      <w:r>
        <w:rPr>
          <w:color w:val="000000"/>
          <w:highlight w:val="white"/>
        </w:rPr>
        <w:t>aimed protection in proximity-tracing services. Online Social Networks and Media, 22, p.100125.</w:t>
      </w:r>
    </w:p>
    <w:p>
      <w:pPr>
        <w:pStyle w:val="style0"/>
        <w:rPr>
          <w:color w:val="000000"/>
          <w:highlight w:val="white"/>
        </w:rPr>
      </w:pPr>
      <w:r>
        <w:rPr>
          <w:color w:val="000000"/>
          <w:highlight w:val="white"/>
        </w:rPr>
        <w:t>Li, W., Chen, J. and Chen, B., 2020. Sourcing strategy of original equipment manufacturer with quality competition. Decision Sciences, 51(5), pp.1110-1130.</w:t>
      </w:r>
    </w:p>
    <w:p>
      <w:pPr>
        <w:pStyle w:val="style0"/>
        <w:rPr>
          <w:color w:val="000000"/>
          <w:highlight w:val="white"/>
        </w:rPr>
      </w:pPr>
      <w:r>
        <w:rPr>
          <w:color w:val="000000"/>
          <w:highlight w:val="white"/>
        </w:rPr>
        <w:t>Magu</w:t>
      </w:r>
      <w:r>
        <w:rPr>
          <w:color w:val="000000"/>
          <w:highlight w:val="white"/>
        </w:rPr>
        <w:t xml:space="preserve">ire, J. and Ross </w:t>
      </w:r>
      <w:r>
        <w:rPr>
          <w:color w:val="000000"/>
          <w:highlight w:val="white"/>
        </w:rPr>
        <w:t>Winthereik</w:t>
      </w:r>
      <w:r>
        <w:rPr>
          <w:color w:val="000000"/>
          <w:highlight w:val="white"/>
        </w:rPr>
        <w:t>, B., 2021. Digitalizing the state: Data centres and the power of exchange. Ethnos, 86(3), pp.530-551.</w:t>
      </w:r>
    </w:p>
    <w:p>
      <w:pPr>
        <w:pStyle w:val="style0"/>
        <w:rPr>
          <w:color w:val="000000"/>
          <w:highlight w:val="white"/>
        </w:rPr>
      </w:pPr>
      <w:r>
        <w:rPr>
          <w:color w:val="000000"/>
          <w:highlight w:val="white"/>
        </w:rPr>
        <w:t>Munson, R., 2021. Tech to Table: 25 Innovators Reimagining Food. Island Press.</w:t>
      </w:r>
    </w:p>
    <w:p>
      <w:pPr>
        <w:pStyle w:val="style0"/>
        <w:rPr>
          <w:color w:val="000000"/>
          <w:highlight w:val="white"/>
        </w:rPr>
      </w:pPr>
      <w:r>
        <w:rPr>
          <w:color w:val="000000"/>
        </w:rPr>
        <w:t>Perera</w:t>
      </w:r>
      <w:r>
        <w:rPr>
          <w:color w:val="000000"/>
        </w:rPr>
        <w:t xml:space="preserve">, R., 2017. The PESTLE analysis. </w:t>
      </w:r>
      <w:r>
        <w:rPr>
          <w:color w:val="000000"/>
        </w:rPr>
        <w:t>Nerdynau</w:t>
      </w:r>
      <w:r>
        <w:rPr>
          <w:color w:val="000000"/>
        </w:rPr>
        <w:t>t</w:t>
      </w:r>
      <w:r>
        <w:rPr>
          <w:rFonts w:ascii="Arial" w:cs="Arial" w:eastAsia="Arial" w:hAnsi="Arial"/>
          <w:color w:val="000000"/>
          <w:sz w:val="20"/>
          <w:szCs w:val="20"/>
          <w:highlight w:val="white"/>
        </w:rPr>
        <w:t>.</w:t>
      </w:r>
    </w:p>
    <w:p>
      <w:pPr>
        <w:pStyle w:val="style0"/>
        <w:rPr>
          <w:color w:val="000000"/>
          <w:highlight w:val="white"/>
        </w:rPr>
      </w:pPr>
      <w:r>
        <w:rPr>
          <w:color w:val="000000"/>
          <w:highlight w:val="white"/>
        </w:rPr>
        <w:t>Poort</w:t>
      </w:r>
      <w:r>
        <w:rPr>
          <w:color w:val="000000"/>
          <w:highlight w:val="white"/>
        </w:rPr>
        <w:t xml:space="preserve">, J., </w:t>
      </w:r>
      <w:r>
        <w:rPr>
          <w:color w:val="000000"/>
          <w:highlight w:val="white"/>
        </w:rPr>
        <w:t>Quintais</w:t>
      </w:r>
      <w:r>
        <w:rPr>
          <w:color w:val="000000"/>
          <w:highlight w:val="white"/>
        </w:rPr>
        <w:t xml:space="preserve">, J., van der Ende, M.A., </w:t>
      </w:r>
      <w:r>
        <w:rPr>
          <w:color w:val="000000"/>
          <w:highlight w:val="white"/>
        </w:rPr>
        <w:t>Yagafarova</w:t>
      </w:r>
      <w:r>
        <w:rPr>
          <w:color w:val="000000"/>
          <w:highlight w:val="white"/>
        </w:rPr>
        <w:t xml:space="preserve">, A. and </w:t>
      </w:r>
      <w:r>
        <w:rPr>
          <w:color w:val="000000"/>
          <w:highlight w:val="white"/>
        </w:rPr>
        <w:t>Hageraats</w:t>
      </w:r>
      <w:r>
        <w:rPr>
          <w:color w:val="000000"/>
          <w:highlight w:val="white"/>
        </w:rPr>
        <w:t>, M., 2018. Global online piracy study. Amsterdam Law School Research Paper, (2018-21).</w:t>
      </w:r>
    </w:p>
    <w:p>
      <w:pPr>
        <w:pStyle w:val="style0"/>
        <w:rPr>
          <w:color w:val="000000"/>
          <w:highlight w:val="white"/>
        </w:rPr>
      </w:pPr>
      <w:r>
        <w:rPr>
          <w:color w:val="000000"/>
          <w:highlight w:val="white"/>
        </w:rPr>
        <w:t xml:space="preserve">Razak, M., </w:t>
      </w:r>
      <w:r>
        <w:rPr>
          <w:color w:val="000000"/>
          <w:highlight w:val="white"/>
        </w:rPr>
        <w:t>Hidayat</w:t>
      </w:r>
      <w:r>
        <w:rPr>
          <w:color w:val="000000"/>
          <w:highlight w:val="white"/>
        </w:rPr>
        <w:t xml:space="preserve">, M., </w:t>
      </w:r>
      <w:r>
        <w:rPr>
          <w:color w:val="000000"/>
          <w:highlight w:val="white"/>
        </w:rPr>
        <w:t>Launtu</w:t>
      </w:r>
      <w:r>
        <w:rPr>
          <w:color w:val="000000"/>
          <w:highlight w:val="white"/>
        </w:rPr>
        <w:t xml:space="preserve">, A., Putra, A.H.P.A.K. and </w:t>
      </w:r>
      <w:r>
        <w:rPr>
          <w:color w:val="000000"/>
          <w:highlight w:val="white"/>
        </w:rPr>
        <w:t>Bahasoan</w:t>
      </w:r>
      <w:r>
        <w:rPr>
          <w:color w:val="000000"/>
          <w:highlight w:val="white"/>
        </w:rPr>
        <w:t>, S., 2020. Antecedents an</w:t>
      </w:r>
      <w:r>
        <w:rPr>
          <w:color w:val="000000"/>
          <w:highlight w:val="white"/>
        </w:rPr>
        <w:t>d consequence of brand management: empirical study of Apple’s brand product. Journal of Asia Business Studies.</w:t>
      </w:r>
    </w:p>
    <w:p>
      <w:pPr>
        <w:pStyle w:val="style0"/>
        <w:rPr>
          <w:color w:val="000000"/>
          <w:highlight w:val="white"/>
        </w:rPr>
      </w:pPr>
      <w:r>
        <w:rPr>
          <w:color w:val="000000"/>
          <w:highlight w:val="white"/>
        </w:rPr>
        <w:t xml:space="preserve">Shapiro, C., 2019. Protecting competition in the American economy: Merger control, tech titans, </w:t>
      </w:r>
      <w:r>
        <w:rPr>
          <w:color w:val="000000"/>
          <w:highlight w:val="white"/>
        </w:rPr>
        <w:t>labor</w:t>
      </w:r>
      <w:r>
        <w:rPr>
          <w:color w:val="000000"/>
          <w:highlight w:val="white"/>
        </w:rPr>
        <w:t xml:space="preserve"> markets. Journal of Economic Perspectives, </w:t>
      </w:r>
      <w:r>
        <w:rPr>
          <w:color w:val="000000"/>
          <w:highlight w:val="white"/>
        </w:rPr>
        <w:t>33(3), pp.69-93.</w:t>
      </w:r>
    </w:p>
    <w:p>
      <w:pPr>
        <w:pStyle w:val="style0"/>
        <w:rPr>
          <w:color w:val="000000"/>
          <w:highlight w:val="white"/>
        </w:rPr>
      </w:pPr>
      <w:r>
        <w:rPr>
          <w:color w:val="000000"/>
          <w:highlight w:val="white"/>
        </w:rPr>
        <w:t>Skinner, P., 2018. Collaborative Advantage: How collaboration beats competition as a strategy for success. Hachette UK.</w:t>
      </w:r>
    </w:p>
    <w:p>
      <w:pPr>
        <w:pStyle w:val="style0"/>
        <w:rPr>
          <w:color w:val="000000"/>
          <w:highlight w:val="white"/>
        </w:rPr>
      </w:pPr>
      <w:r>
        <w:rPr>
          <w:color w:val="000000"/>
          <w:highlight w:val="white"/>
        </w:rPr>
        <w:t>Soltani-Fesaghandis</w:t>
      </w:r>
      <w:r>
        <w:rPr>
          <w:color w:val="000000"/>
          <w:highlight w:val="white"/>
        </w:rPr>
        <w:t xml:space="preserve">, G. and </w:t>
      </w:r>
      <w:r>
        <w:rPr>
          <w:color w:val="000000"/>
          <w:highlight w:val="white"/>
        </w:rPr>
        <w:t>Pooya</w:t>
      </w:r>
      <w:r>
        <w:rPr>
          <w:color w:val="000000"/>
          <w:highlight w:val="white"/>
        </w:rPr>
        <w:t xml:space="preserve">, A., 2018. Design of an artificial intelligence system for predicting success of </w:t>
      </w:r>
      <w:r>
        <w:rPr>
          <w:color w:val="000000"/>
          <w:highlight w:val="white"/>
        </w:rPr>
        <w:t>new product development and selecting proper market-product strategy in the food industry. International Food and Agribusiness Management Review, 21(1030-2019-593), pp.847-864.</w:t>
      </w:r>
    </w:p>
    <w:p>
      <w:pPr>
        <w:pStyle w:val="style0"/>
        <w:rPr>
          <w:color w:val="000000"/>
          <w:highlight w:val="white"/>
        </w:rPr>
      </w:pPr>
      <w:r>
        <w:rPr>
          <w:color w:val="000000"/>
          <w:highlight w:val="white"/>
        </w:rPr>
        <w:t>Stadler, W., 2020. Risks of Privacy-Enhancing Technologies: Complexity and Impl</w:t>
      </w:r>
      <w:r>
        <w:rPr>
          <w:color w:val="000000"/>
          <w:highlight w:val="white"/>
        </w:rPr>
        <w:t xml:space="preserve">ications of Differential Privacy in the Context of Cybercrime. Security and Privacy </w:t>
      </w:r>
      <w:r>
        <w:rPr>
          <w:color w:val="000000"/>
          <w:highlight w:val="white"/>
        </w:rPr>
        <w:t>From</w:t>
      </w:r>
      <w:r>
        <w:rPr>
          <w:color w:val="000000"/>
          <w:highlight w:val="white"/>
        </w:rPr>
        <w:t xml:space="preserve"> a Legal, Ethical, and Technical Perspective, 9.</w:t>
      </w:r>
    </w:p>
    <w:p>
      <w:pPr>
        <w:pStyle w:val="style0"/>
        <w:rPr>
          <w:color w:val="000000"/>
          <w:highlight w:val="white"/>
        </w:rPr>
      </w:pPr>
      <w:r>
        <w:rPr>
          <w:color w:val="000000"/>
          <w:highlight w:val="white"/>
        </w:rPr>
        <w:t>Steiss</w:t>
      </w:r>
      <w:r>
        <w:rPr>
          <w:color w:val="000000"/>
          <w:highlight w:val="white"/>
        </w:rPr>
        <w:t xml:space="preserve">, A.W., 2019. Strategic management for public and </w:t>
      </w:r>
      <w:r>
        <w:rPr>
          <w:color w:val="000000"/>
          <w:highlight w:val="white"/>
        </w:rPr>
        <w:t>nonprofit</w:t>
      </w:r>
      <w:r>
        <w:rPr>
          <w:color w:val="000000"/>
          <w:highlight w:val="white"/>
        </w:rPr>
        <w:t xml:space="preserve"> organizations. Routledge.</w:t>
      </w:r>
    </w:p>
    <w:p>
      <w:pPr>
        <w:pStyle w:val="style0"/>
        <w:rPr>
          <w:color w:val="000000"/>
          <w:highlight w:val="white"/>
        </w:rPr>
      </w:pPr>
      <w:r>
        <w:rPr>
          <w:color w:val="000000"/>
          <w:highlight w:val="white"/>
        </w:rPr>
        <w:t xml:space="preserve">Tien, N.H., 2019. </w:t>
      </w:r>
      <w:r>
        <w:rPr>
          <w:color w:val="000000"/>
          <w:highlight w:val="white"/>
        </w:rPr>
        <w:t xml:space="preserve">International distribution policy comparative analysis between </w:t>
      </w:r>
      <w:r>
        <w:rPr>
          <w:color w:val="000000"/>
          <w:highlight w:val="white"/>
        </w:rPr>
        <w:t>samsung</w:t>
      </w:r>
      <w:r>
        <w:rPr>
          <w:color w:val="000000"/>
          <w:highlight w:val="white"/>
        </w:rPr>
        <w:t xml:space="preserve"> and apple. International journal of research in marketing management and sales, 2020(1), p.2.</w:t>
      </w:r>
    </w:p>
    <w:p>
      <w:pPr>
        <w:pStyle w:val="style0"/>
        <w:rPr>
          <w:color w:val="000000"/>
          <w:highlight w:val="white"/>
        </w:rPr>
      </w:pPr>
      <w:r>
        <w:rPr>
          <w:color w:val="000000"/>
          <w:highlight w:val="white"/>
        </w:rPr>
        <w:t>Vasilaki</w:t>
      </w:r>
      <w:r>
        <w:rPr>
          <w:color w:val="000000"/>
          <w:highlight w:val="white"/>
        </w:rPr>
        <w:t>, M. and Tsakalidis Jr, G., 2019. Apple Inc. Equity Valuation.</w:t>
      </w:r>
    </w:p>
    <w:p>
      <w:pPr>
        <w:pStyle w:val="style0"/>
        <w:rPr>
          <w:color w:val="000000"/>
          <w:highlight w:val="white"/>
        </w:rPr>
      </w:pPr>
      <w:r>
        <w:rPr>
          <w:color w:val="000000"/>
          <w:highlight w:val="white"/>
        </w:rPr>
        <w:t>Wang, J. and Doan, M</w:t>
      </w:r>
      <w:r>
        <w:rPr>
          <w:color w:val="000000"/>
          <w:highlight w:val="white"/>
        </w:rPr>
        <w:t>.A., 2019. The Ant empire: Fintech media and corporate convergence within and beyond Alibaba. The political economy of communication, 6(2).</w:t>
      </w:r>
    </w:p>
    <w:p>
      <w:pPr>
        <w:pStyle w:val="style0"/>
        <w:rPr>
          <w:color w:val="000000"/>
          <w:highlight w:val="white"/>
        </w:rPr>
      </w:pPr>
      <w:r>
        <w:rPr>
          <w:color w:val="000000"/>
          <w:highlight w:val="white"/>
        </w:rPr>
        <w:t>Westbrook, G.I.N.A. and Angus, A.L.I.S.O.N., 2021. Top 10 global consumer trends 2021. Euromonitor International, pp</w:t>
      </w:r>
      <w:r>
        <w:rPr>
          <w:color w:val="000000"/>
          <w:highlight w:val="white"/>
        </w:rPr>
        <w:t>.1-47.</w:t>
      </w:r>
    </w:p>
    <w:p>
      <w:pPr>
        <w:pStyle w:val="style0"/>
        <w:rPr>
          <w:color w:val="000000"/>
          <w:highlight w:val="white"/>
        </w:rPr>
      </w:pPr>
      <w:r>
        <w:rPr>
          <w:color w:val="000000"/>
          <w:highlight w:val="white"/>
        </w:rPr>
        <w:t xml:space="preserve">Yun, J.J., Won, D., Park, K., </w:t>
      </w:r>
      <w:r>
        <w:rPr>
          <w:color w:val="000000"/>
          <w:highlight w:val="white"/>
        </w:rPr>
        <w:t>Jeong</w:t>
      </w:r>
      <w:r>
        <w:rPr>
          <w:color w:val="000000"/>
          <w:highlight w:val="white"/>
        </w:rPr>
        <w:t>, E. and Zhao, X., 2019. The role of a business model in market growth: The difference between the converted industry and the emerging industry. Technological Forecasting and Social Change, 146, pp.534-562.</w:t>
      </w:r>
    </w:p>
    <w:p>
      <w:pPr>
        <w:pStyle w:val="style0"/>
        <w:rPr>
          <w:color w:val="000000"/>
          <w:highlight w:val="white"/>
        </w:rPr>
      </w:pPr>
      <w:r>
        <w:rPr>
          <w:color w:val="000000"/>
          <w:highlight w:val="white"/>
        </w:rPr>
        <w:t>Zambran</w:t>
      </w:r>
      <w:r>
        <w:rPr>
          <w:color w:val="000000"/>
          <w:highlight w:val="white"/>
        </w:rPr>
        <w:t xml:space="preserve">o-Monserrate, M.A., </w:t>
      </w:r>
      <w:r>
        <w:rPr>
          <w:color w:val="000000"/>
          <w:highlight w:val="white"/>
        </w:rPr>
        <w:t>Ruano</w:t>
      </w:r>
      <w:r>
        <w:rPr>
          <w:color w:val="000000"/>
          <w:highlight w:val="white"/>
        </w:rPr>
        <w:t>, M.A. and Sanchez-Alcalde, L., 2020. Indirect effects of COVID-19 on the environment. Science of the total environment, 728, p.138813.</w:t>
      </w:r>
    </w:p>
    <w:sectPr>
      <w:footerReference w:type="default" r:id="rId5"/>
      <w:pgSz w:w="11909" w:h="16834"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0020304"/>
    <w:charset w:val="00"/>
    <w:family w:val="roman"/>
    <w:pitch w:val="variable"/>
    <w:sig w:usb0="E0002EFF" w:usb1="C000785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 w:name="Calibri">
    <w:altName w:val="Calibri"/>
    <w:panose1 w:val="020f0502020000030204"/>
    <w:charset w:val="00"/>
    <w:family w:val="swiss"/>
    <w:pitch w:val="variable"/>
    <w:sig w:usb0="E4002EFF" w:usb1="C000247B" w:usb2="00000009" w:usb3="00000000" w:csb0="000001FF" w:csb1="00000000"/>
  </w:font>
  <w:font w:name="SimSun">
    <w:altName w:val="宋体"/>
    <w:panose1 w:val="02010600030000010101"/>
    <w:charset w:val="86"/>
    <w:family w:val="auto"/>
    <w:pitch w:val="variable"/>
    <w:sig w:usb0="00000001" w:usb1="080E0000" w:usb2="00000010" w:usb3="00000000" w:csb0="00040000" w:csb1="00000000"/>
  </w:font>
  <w:font w:name="Tahoma">
    <w:altName w:val="Tahoma"/>
    <w:panose1 w:val="020b0604030000040204"/>
    <w:charset w:val="00"/>
    <w:family w:val="swiss"/>
    <w:pitch w:val="variable"/>
    <w:sig w:usb0="00000003" w:usb1="00000000" w:usb2="00000000" w:usb3="00000000" w:csb0="00000001" w:csb1="00000000"/>
  </w:font>
  <w:font w:name="Cambria">
    <w:altName w:val="Cambria"/>
    <w:panose1 w:val="02040503050000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0"/>
      <w:pBdr>
        <w:left w:val="nil"/>
        <w:right w:val="nil"/>
        <w:top w:val="nil"/>
        <w:bottom w:val="nil"/>
        <w:between w:val="nil"/>
      </w:pBdr>
      <w:tabs>
        <w:tab w:val="center" w:leader="none" w:pos="4680"/>
        <w:tab w:val="right" w:leader="none" w:pos="9360"/>
      </w:tabs>
      <w:spacing w:lineRule="auto" w:line="240"/>
      <w:jc w:val="right"/>
      <w:rPr>
        <w:color w:val="000000"/>
      </w:rPr>
    </w:pPr>
    <w:r>
      <w:rPr>
        <w:color w:val="000000"/>
      </w:rPr>
      <w:fldChar w:fldCharType="begin"/>
    </w:r>
    <w:r>
      <w:rPr>
        <w:color w:val="000000"/>
      </w:rPr>
      <w:instrText>PAGE</w:instrText>
    </w:r>
    <w:r>
      <w:rPr>
        <w:color w:val="000000"/>
      </w:rPr>
      <w:fldChar w:fldCharType="separate"/>
    </w:r>
    <w:r>
      <w:rPr>
        <w:noProof/>
        <w:color w:val="000000"/>
      </w:rPr>
      <w:t>12</w:t>
    </w:r>
    <w:r>
      <w:rPr>
        <w:color w:val="000000"/>
      </w:rPr>
      <w:fldChar w:fldCharType="end"/>
    </w:r>
  </w:p>
  <w:p>
    <w:pPr>
      <w:pStyle w:val="style0"/>
      <w:pBdr>
        <w:left w:val="nil"/>
        <w:right w:val="nil"/>
        <w:top w:val="nil"/>
        <w:bottom w:val="nil"/>
        <w:between w:val="nil"/>
      </w:pBdr>
      <w:tabs>
        <w:tab w:val="center" w:leader="none" w:pos="4680"/>
        <w:tab w:val="right" w:leader="none" w:pos="9360"/>
      </w:tabs>
      <w:spacing w:lineRule="auto" w:line="240"/>
      <w:rPr>
        <w:color w:val="00000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E0825C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000001"/>
    <w:multiLevelType w:val="multilevel"/>
    <w:tmpl w:val="337A16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multilevel"/>
    <w:tmpl w:val="C39270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0000003"/>
    <w:multiLevelType w:val="multilevel"/>
    <w:tmpl w:val="FAECE7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2"/>
  </w:num>
  <w:num w:numId="4">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view w:val="web"/>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1"/>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val="en-GB" w:bidi="ar-SA" w:eastAsia="en-IN"/>
      </w:rPr>
    </w:rPrDefault>
    <w:pPrDefault>
      <w:pPr>
        <w:spacing w:lineRule="auto" w:line="360"/>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spacing w:before="400" w:after="120"/>
      <w:outlineLvl w:val="0"/>
    </w:pPr>
    <w:rPr>
      <w:b/>
      <w:sz w:val="32"/>
      <w:szCs w:val="40"/>
    </w:rPr>
  </w:style>
  <w:style w:type="paragraph" w:styleId="style2">
    <w:name w:val="heading 2"/>
    <w:basedOn w:val="style0"/>
    <w:next w:val="style0"/>
    <w:qFormat/>
    <w:uiPriority w:val="9"/>
    <w:pPr>
      <w:keepNext/>
      <w:keepLines/>
      <w:spacing w:before="360" w:after="120"/>
      <w:outlineLvl w:val="1"/>
    </w:pPr>
    <w:rPr>
      <w:sz w:val="32"/>
      <w:szCs w:val="32"/>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 w:val="22"/>
    </w:rPr>
  </w:style>
  <w:style w:type="paragraph" w:styleId="style6">
    <w:name w:val="heading 6"/>
    <w:basedOn w:val="style0"/>
    <w:next w:val="style0"/>
    <w:qFormat/>
    <w:uiPriority w:val="9"/>
    <w:pPr>
      <w:keepNext/>
      <w:keepLines/>
      <w:spacing w:before="240" w:after="80"/>
      <w:outlineLvl w:val="5"/>
    </w:pPr>
    <w:rPr>
      <w:i/>
      <w:color w:val="666666"/>
      <w:sz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customStyle="1" w:styleId="style4097">
    <w:name w:val="Normal1"/>
    <w:next w:val="style4097"/>
    <w:p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rFonts w:ascii="Arial" w:cs="Arial" w:eastAsia="Arial" w:hAnsi="Arial"/>
      <w:color w:val="666666"/>
      <w:sz w:val="30"/>
      <w:szCs w:val="30"/>
    </w:rPr>
  </w:style>
  <w:style w:type="table" w:customStyle="1" w:styleId="style4098">
    <w:name w:val="a"/>
    <w:basedOn w:val="style105"/>
    <w:next w:val="style4098"/>
    <w:pPr/>
    <w:rPr/>
    <w:tblPr>
      <w:tblStyleRowBandSize w:val="1"/>
      <w:tblStyleColBandSize w:val="1"/>
      <w:tblCellMar>
        <w:top w:w="100" w:type="dxa"/>
        <w:left w:w="100" w:type="dxa"/>
        <w:bottom w:w="100" w:type="dxa"/>
        <w:right w:w="100" w:type="dxa"/>
      </w:tblCellMar>
    </w:tblPr>
    <w:tcPr>
      <w:tcBorders/>
    </w:tcPr>
  </w:style>
  <w:style w:type="paragraph" w:styleId="style31">
    <w:name w:val="header"/>
    <w:basedOn w:val="style0"/>
    <w:next w:val="style31"/>
    <w:link w:val="style4099"/>
    <w:uiPriority w:val="99"/>
    <w:pPr>
      <w:tabs>
        <w:tab w:val="center" w:leader="none" w:pos="4680"/>
        <w:tab w:val="right" w:leader="none" w:pos="9360"/>
      </w:tabs>
      <w:spacing w:lineRule="auto" w:line="240"/>
    </w:pPr>
    <w:rPr/>
  </w:style>
  <w:style w:type="character" w:customStyle="1" w:styleId="style4099">
    <w:name w:val="Header Char_7b7871a1-1cd3-4d5c-89dc-b42c890a3000"/>
    <w:basedOn w:val="style65"/>
    <w:next w:val="style4099"/>
    <w:link w:val="style31"/>
    <w:uiPriority w:val="99"/>
    <w:rPr>
      <w:rFonts w:ascii="Times New Roman" w:hAnsi="Times New Roman"/>
      <w:sz w:val="24"/>
    </w:rPr>
  </w:style>
  <w:style w:type="paragraph" w:styleId="style32">
    <w:name w:val="footer"/>
    <w:basedOn w:val="style0"/>
    <w:next w:val="style32"/>
    <w:link w:val="style4100"/>
    <w:uiPriority w:val="99"/>
    <w:pPr>
      <w:tabs>
        <w:tab w:val="center" w:leader="none" w:pos="4680"/>
        <w:tab w:val="right" w:leader="none" w:pos="9360"/>
      </w:tabs>
      <w:spacing w:lineRule="auto" w:line="240"/>
    </w:pPr>
    <w:rPr/>
  </w:style>
  <w:style w:type="character" w:customStyle="1" w:styleId="style4100">
    <w:name w:val="Footer Char_14cdbaf8-0482-4825-b649-029212e73acb"/>
    <w:basedOn w:val="style65"/>
    <w:next w:val="style4100"/>
    <w:link w:val="style32"/>
    <w:uiPriority w:val="99"/>
    <w:rPr>
      <w:rFonts w:ascii="Times New Roman" w:hAnsi="Times New Roman"/>
      <w:sz w:val="24"/>
    </w:rPr>
  </w:style>
  <w:style w:type="paragraph" w:styleId="style266">
    <w:name w:val="TOC Heading"/>
    <w:basedOn w:val="style1"/>
    <w:next w:val="style0"/>
    <w:qFormat/>
    <w:uiPriority w:val="39"/>
    <w:pPr>
      <w:spacing w:before="240" w:after="0" w:lineRule="auto" w:line="259"/>
      <w:jc w:val="left"/>
      <w:outlineLvl w:val="9"/>
    </w:pPr>
    <w:rPr>
      <w:rFonts w:ascii="Calibri" w:cs="SimSun" w:eastAsia="SimSun" w:hAnsi="Calibri"/>
      <w:b w:val="false"/>
      <w:color w:val="365f91"/>
      <w:szCs w:val="32"/>
      <w:lang w:val="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 w:type="paragraph" w:styleId="style153">
    <w:name w:val="Balloon Text"/>
    <w:basedOn w:val="style0"/>
    <w:next w:val="style153"/>
    <w:link w:val="style4101"/>
    <w:uiPriority w:val="99"/>
    <w:pPr>
      <w:spacing w:lineRule="auto" w:line="240"/>
    </w:pPr>
    <w:rPr>
      <w:rFonts w:ascii="Tahoma" w:cs="Tahoma" w:hAnsi="Tahoma"/>
      <w:sz w:val="16"/>
      <w:szCs w:val="16"/>
    </w:rPr>
  </w:style>
  <w:style w:type="character" w:customStyle="1" w:styleId="style4101">
    <w:name w:val="Balloon Text Char"/>
    <w:basedOn w:val="style65"/>
    <w:next w:val="style4101"/>
    <w:link w:val="style153"/>
    <w:uiPriority w:val="99"/>
    <w:rPr>
      <w:rFonts w:ascii="Tahoma" w:cs="Tahoma" w:hAnsi="Tahoma"/>
      <w:sz w:val="16"/>
      <w:szCs w:val="16"/>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102"/>
    <w:uiPriority w:val="99"/>
    <w:pPr>
      <w:spacing w:lineRule="auto" w:line="240"/>
    </w:pPr>
    <w:rPr>
      <w:sz w:val="20"/>
      <w:szCs w:val="20"/>
    </w:rPr>
  </w:style>
  <w:style w:type="character" w:customStyle="1" w:styleId="style4102">
    <w:name w:val="Comment Text Char"/>
    <w:basedOn w:val="style65"/>
    <w:next w:val="style4102"/>
    <w:link w:val="style30"/>
    <w:uiPriority w:val="99"/>
    <w:rPr>
      <w:rFonts w:ascii="Times New Roman" w:hAnsi="Times New Roman"/>
      <w:sz w:val="20"/>
      <w:szCs w:val="20"/>
    </w:rPr>
  </w:style>
  <w:style w:type="paragraph" w:styleId="style106">
    <w:name w:val="annotation subject"/>
    <w:basedOn w:val="style30"/>
    <w:next w:val="style30"/>
    <w:link w:val="style4103"/>
    <w:uiPriority w:val="99"/>
    <w:pPr/>
    <w:rPr>
      <w:b/>
      <w:bCs/>
    </w:rPr>
  </w:style>
  <w:style w:type="character" w:customStyle="1" w:styleId="style4103">
    <w:name w:val="Comment Subject Char"/>
    <w:basedOn w:val="style4102"/>
    <w:next w:val="style4103"/>
    <w:link w:val="style106"/>
    <w:uiPriority w:val="99"/>
    <w:rPr>
      <w:rFonts w:ascii="Times New Roman" w:hAnsi="Times New Roman"/>
      <w:b/>
      <w:bCs/>
      <w:sz w:val="20"/>
      <w:szCs w:val="20"/>
    </w:rPr>
  </w:style>
  <w:style w:type="table" w:customStyle="1" w:styleId="style4104">
    <w:basedOn w:val="style105"/>
    <w:next w:val="style4104"/>
    <w:pPr/>
    <w:rPr/>
    <w:tblPr>
      <w:tblStyleRowBandSize w:val="1"/>
      <w:tblStyleColBandSize w:val="1"/>
      <w:tblCellMar>
        <w:top w:w="100" w:type="dxa"/>
        <w:left w:w="100" w:type="dxa"/>
        <w:bottom w:w="100" w:type="dxa"/>
        <w:right w:w="100" w:type="dxa"/>
      </w:tblCellMar>
    </w:tblPr>
    <w:tcPr>
      <w:tcBorders/>
    </w:tcPr>
  </w:style>
  <w:style w:type="character" w:customStyle="1" w:styleId="style4105">
    <w:name w:val="Unresolved Mention1"/>
    <w:basedOn w:val="style65"/>
    <w:next w:val="style4105"/>
    <w:uiPriority w:val="99"/>
    <w:rPr>
      <w:color w:val="605e5c"/>
      <w:shd w:val="clear" w:color="auto" w:fill="e1dfdd"/>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jpeg"/><Relationship Id="rId4" Type="http://schemas.openxmlformats.org/officeDocument/2006/relationships/image" Target="media/image3.jpeg"/><Relationship Id="rId10" Type="http://schemas.openxmlformats.org/officeDocument/2006/relationships/customXml" Target="../customXml/item1.xml"/><Relationship Id="rId9" Type="http://schemas.openxmlformats.org/officeDocument/2006/relationships/theme" Target="theme/theme1.xml"/><Relationship Id="rId5" Type="http://schemas.openxmlformats.org/officeDocument/2006/relationships/footer" Target="footer1.xml"/><Relationship Id="rId6" Type="http://schemas.openxmlformats.org/officeDocument/2006/relationships/styles" Target="styles.xml"/><Relationship Id="rId7"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AobZmZUrR/zSG0/UJPXvBBCV4/Q==">AMUW2mVAeLun/+4+7M2x/hQG2XTg0z+zovvOa54HNc+E6gcbLTUVhCgsNLFRto94s6n/jM2Da2f3zTpCs9eLjgOHxxryOtMg97KcDUC6ifrUoeQ2CClmTX9sNDiOC00XLIRcy5qVtnCGLDPI5i0xNIWEH7/WoixX9io3VSGhU0dGiZNId9rYKA//Bz+lkoMMDr7XqJk2S+Zjlcl/rWpVhMpD0pJ89rIM4Q==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24</TotalTime>
  <Words>3910</Words>
  <Pages>1</Pages>
  <Characters>21748</Characters>
  <Application>WPS Office</Application>
  <DocSecurity>0</DocSecurity>
  <Paragraphs>157</Paragraphs>
  <ScaleCrop>false</ScaleCrop>
  <LinksUpToDate>false</LinksUpToDate>
  <CharactersWithSpaces>26086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2022-01-11T17:16:47Z</dcterms:created>
  <dc:creator>WPS Office</dc:creator>
  <lastModifiedBy>Redmi Note 9S</lastModifiedBy>
  <dcterms:modified xsi:type="dcterms:W3CDTF">2022-01-13T17:00:24Z</dcterms:modified>
  <revision>2</revision>
</coreProperties>
</file>

<file path=docProps/custom.xml><?xml version="1.0" encoding="utf-8"?>
<Properties xmlns="http://schemas.openxmlformats.org/officeDocument/2006/custom-properties" xmlns:vt="http://schemas.openxmlformats.org/officeDocument/2006/docPropsVTypes"/>
</file>