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682B41" w:rsidRPr="00682B41" w14:paraId="4577A05A" w14:textId="77777777" w:rsidTr="00AF561E">
        <w:tc>
          <w:tcPr>
            <w:tcW w:w="1838" w:type="dxa"/>
          </w:tcPr>
          <w:p w14:paraId="3C4F3CED"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Module Code</w:t>
            </w:r>
          </w:p>
        </w:tc>
        <w:tc>
          <w:tcPr>
            <w:tcW w:w="6822" w:type="dxa"/>
          </w:tcPr>
          <w:p w14:paraId="46E11F39"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ECSO4004</w:t>
            </w:r>
          </w:p>
        </w:tc>
      </w:tr>
      <w:tr w:rsidR="00682B41" w:rsidRPr="00682B41" w14:paraId="182ECDDF" w14:textId="77777777" w:rsidTr="00AF561E">
        <w:tc>
          <w:tcPr>
            <w:tcW w:w="1838" w:type="dxa"/>
          </w:tcPr>
          <w:p w14:paraId="194F83F3"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Title</w:t>
            </w:r>
          </w:p>
        </w:tc>
        <w:tc>
          <w:tcPr>
            <w:tcW w:w="6822" w:type="dxa"/>
          </w:tcPr>
          <w:p w14:paraId="1A85C04B"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Hard to Reach Groups</w:t>
            </w:r>
          </w:p>
        </w:tc>
      </w:tr>
      <w:tr w:rsidR="00682B41" w:rsidRPr="00682B41" w14:paraId="20981618" w14:textId="77777777" w:rsidTr="00AF561E">
        <w:tc>
          <w:tcPr>
            <w:tcW w:w="1838" w:type="dxa"/>
          </w:tcPr>
          <w:p w14:paraId="569CA892"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Date</w:t>
            </w:r>
          </w:p>
        </w:tc>
        <w:sdt>
          <w:sdtPr>
            <w:rPr>
              <w:rFonts w:ascii="Arial" w:hAnsi="Arial" w:cs="Arial"/>
              <w:sz w:val="22"/>
              <w:szCs w:val="22"/>
            </w:rPr>
            <w:id w:val="1491519555"/>
            <w:placeholder>
              <w:docPart w:val="CBF77DCD6ABA4486BAA5A4894F84C62E"/>
            </w:placeholder>
            <w:date w:fullDate="2023-02-20T00:00:00Z">
              <w:dateFormat w:val="dd/MM/yyyy"/>
              <w:lid w:val="en-GB"/>
              <w:storeMappedDataAs w:val="dateTime"/>
              <w:calendar w:val="gregorian"/>
            </w:date>
          </w:sdtPr>
          <w:sdtContent>
            <w:tc>
              <w:tcPr>
                <w:tcW w:w="6822" w:type="dxa"/>
              </w:tcPr>
              <w:p w14:paraId="52FBCA98"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20/02/2023</w:t>
                </w:r>
              </w:p>
            </w:tc>
          </w:sdtContent>
        </w:sdt>
      </w:tr>
      <w:tr w:rsidR="00682B41" w:rsidRPr="00682B41" w14:paraId="3A9D9665" w14:textId="77777777" w:rsidTr="00AF561E">
        <w:tc>
          <w:tcPr>
            <w:tcW w:w="1838" w:type="dxa"/>
          </w:tcPr>
          <w:p w14:paraId="05944747"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Level</w:t>
            </w:r>
          </w:p>
        </w:tc>
        <w:sdt>
          <w:sdtPr>
            <w:rPr>
              <w:rFonts w:ascii="Arial" w:hAnsi="Arial" w:cs="Arial"/>
              <w:sz w:val="22"/>
              <w:szCs w:val="22"/>
            </w:rPr>
            <w:id w:val="144791774"/>
            <w:placeholder>
              <w:docPart w:val="78045133FF6545AABC435F5613D8ED2C"/>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247F16E2"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4</w:t>
                </w:r>
              </w:p>
            </w:tc>
          </w:sdtContent>
        </w:sdt>
      </w:tr>
      <w:tr w:rsidR="00682B41" w:rsidRPr="00682B41" w14:paraId="06892BF2" w14:textId="77777777" w:rsidTr="00AF561E">
        <w:tc>
          <w:tcPr>
            <w:tcW w:w="1838" w:type="dxa"/>
          </w:tcPr>
          <w:p w14:paraId="4A9F86AB"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Credits</w:t>
            </w:r>
          </w:p>
        </w:tc>
        <w:tc>
          <w:tcPr>
            <w:tcW w:w="6822" w:type="dxa"/>
          </w:tcPr>
          <w:p w14:paraId="64FE3020"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20</w:t>
            </w:r>
          </w:p>
        </w:tc>
      </w:tr>
      <w:tr w:rsidR="00682B41" w:rsidRPr="00682B41" w14:paraId="32229BC1" w14:textId="77777777" w:rsidTr="00AF561E">
        <w:tc>
          <w:tcPr>
            <w:tcW w:w="1838" w:type="dxa"/>
          </w:tcPr>
          <w:p w14:paraId="5767A11A"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Pre-Requisites</w:t>
            </w:r>
          </w:p>
        </w:tc>
        <w:tc>
          <w:tcPr>
            <w:tcW w:w="6822" w:type="dxa"/>
          </w:tcPr>
          <w:p w14:paraId="3D9C5982" w14:textId="77777777" w:rsidR="00682B41" w:rsidRPr="00682B41" w:rsidRDefault="00682B41" w:rsidP="00AF561E">
            <w:pPr>
              <w:pStyle w:val="fixed"/>
              <w:ind w:left="0" w:firstLine="0"/>
              <w:rPr>
                <w:rFonts w:ascii="Arial" w:hAnsi="Arial" w:cs="Arial"/>
                <w:sz w:val="22"/>
                <w:szCs w:val="22"/>
              </w:rPr>
            </w:pPr>
            <w:r w:rsidRPr="00682B41">
              <w:rPr>
                <w:rFonts w:ascii="Arial" w:hAnsi="Arial" w:cs="Arial"/>
                <w:sz w:val="22"/>
                <w:szCs w:val="22"/>
              </w:rPr>
              <w:t>None</w:t>
            </w:r>
          </w:p>
        </w:tc>
      </w:tr>
    </w:tbl>
    <w:p w14:paraId="74BE188C" w14:textId="77777777" w:rsidR="00682B41" w:rsidRPr="00682B41" w:rsidRDefault="00682B41" w:rsidP="00682B41">
      <w:pPr>
        <w:pBdr>
          <w:bottom w:val="single" w:sz="4" w:space="1" w:color="auto"/>
        </w:pBdr>
        <w:tabs>
          <w:tab w:val="left" w:pos="720"/>
          <w:tab w:val="left" w:pos="1440"/>
          <w:tab w:val="left" w:pos="2160"/>
          <w:tab w:val="left" w:pos="2880"/>
        </w:tabs>
        <w:rPr>
          <w:rFonts w:ascii="Arial" w:hAnsi="Arial" w:cs="Arial"/>
          <w:b/>
        </w:rPr>
      </w:pPr>
    </w:p>
    <w:p w14:paraId="3BC0A01B" w14:textId="77777777" w:rsidR="00682B41" w:rsidRPr="00682B41" w:rsidRDefault="00682B41" w:rsidP="00682B41">
      <w:pPr>
        <w:tabs>
          <w:tab w:val="left" w:pos="720"/>
          <w:tab w:val="left" w:pos="1440"/>
          <w:tab w:val="left" w:pos="2160"/>
          <w:tab w:val="left" w:pos="2880"/>
        </w:tabs>
        <w:ind w:left="3600" w:hanging="3600"/>
        <w:rPr>
          <w:rFonts w:ascii="Arial" w:hAnsi="Arial" w:cs="Arial"/>
          <w:b/>
        </w:rPr>
      </w:pPr>
      <w:r w:rsidRPr="00682B41">
        <w:rPr>
          <w:rFonts w:ascii="Arial" w:hAnsi="Arial" w:cs="Arial"/>
          <w:b/>
        </w:rPr>
        <w:t>AIM(S)</w:t>
      </w:r>
    </w:p>
    <w:p w14:paraId="67CAFF5A" w14:textId="77777777" w:rsidR="00682B41" w:rsidRPr="00682B41" w:rsidRDefault="00682B41" w:rsidP="00682B41">
      <w:pPr>
        <w:numPr>
          <w:ilvl w:val="0"/>
          <w:numId w:val="1"/>
        </w:numPr>
        <w:ind w:left="851" w:hanging="567"/>
        <w:jc w:val="both"/>
        <w:rPr>
          <w:rFonts w:ascii="Arial" w:hAnsi="Arial" w:cs="Arial"/>
        </w:rPr>
      </w:pPr>
      <w:r w:rsidRPr="00682B41">
        <w:rPr>
          <w:rFonts w:ascii="Arial" w:hAnsi="Arial" w:cs="Arial"/>
        </w:rPr>
        <w:t xml:space="preserve">To </w:t>
      </w:r>
      <w:proofErr w:type="gramStart"/>
      <w:r w:rsidRPr="00682B41">
        <w:rPr>
          <w:rFonts w:ascii="Arial" w:hAnsi="Arial" w:cs="Arial"/>
        </w:rPr>
        <w:t>provide an introduction to</w:t>
      </w:r>
      <w:proofErr w:type="gramEnd"/>
      <w:r w:rsidRPr="00682B41">
        <w:rPr>
          <w:rFonts w:ascii="Arial" w:hAnsi="Arial" w:cs="Arial"/>
        </w:rPr>
        <w:t xml:space="preserve"> a range of groups in society who are at risk of exclusion.  </w:t>
      </w:r>
    </w:p>
    <w:p w14:paraId="71B30DD6" w14:textId="77777777" w:rsidR="00682B41" w:rsidRPr="00682B41" w:rsidRDefault="00682B41" w:rsidP="00682B41">
      <w:pPr>
        <w:tabs>
          <w:tab w:val="left" w:pos="720"/>
          <w:tab w:val="left" w:pos="1440"/>
          <w:tab w:val="left" w:pos="2160"/>
          <w:tab w:val="left" w:pos="2880"/>
        </w:tabs>
        <w:ind w:left="3600" w:hanging="3600"/>
        <w:rPr>
          <w:rFonts w:ascii="Arial" w:hAnsi="Arial" w:cs="Arial"/>
          <w:b/>
        </w:rPr>
      </w:pPr>
      <w:r w:rsidRPr="00682B41">
        <w:rPr>
          <w:rFonts w:ascii="Arial" w:hAnsi="Arial" w:cs="Arial"/>
          <w:b/>
        </w:rPr>
        <w:t>LEARNING OUTCOMES</w:t>
      </w:r>
    </w:p>
    <w:p w14:paraId="7D26CB64" w14:textId="77777777" w:rsidR="00682B41" w:rsidRPr="00682B41" w:rsidRDefault="00682B41" w:rsidP="00682B41">
      <w:pPr>
        <w:rPr>
          <w:rFonts w:ascii="Arial" w:hAnsi="Arial" w:cs="Arial"/>
        </w:rPr>
      </w:pPr>
      <w:r w:rsidRPr="00682B41">
        <w:rPr>
          <w:rFonts w:ascii="Arial" w:hAnsi="Arial" w:cs="Arial"/>
        </w:rPr>
        <w:t xml:space="preserve">Upon the successful completion of this module, the student should be able to </w:t>
      </w:r>
    </w:p>
    <w:p w14:paraId="5455B6E2"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 xml:space="preserve">understand a range of groups at risk of </w:t>
      </w:r>
      <w:proofErr w:type="gramStart"/>
      <w:r w:rsidRPr="00682B41">
        <w:rPr>
          <w:rFonts w:ascii="Arial" w:hAnsi="Arial" w:cs="Arial"/>
        </w:rPr>
        <w:t>exclusion;</w:t>
      </w:r>
      <w:proofErr w:type="gramEnd"/>
      <w:r w:rsidRPr="00682B41">
        <w:rPr>
          <w:rFonts w:ascii="Arial" w:hAnsi="Arial" w:cs="Arial"/>
        </w:rPr>
        <w:t xml:space="preserve"> </w:t>
      </w:r>
    </w:p>
    <w:p w14:paraId="7755EA2B"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 xml:space="preserve">define key terms and demographic characteristics of these </w:t>
      </w:r>
      <w:proofErr w:type="gramStart"/>
      <w:r w:rsidRPr="00682B41">
        <w:rPr>
          <w:rFonts w:ascii="Arial" w:hAnsi="Arial" w:cs="Arial"/>
        </w:rPr>
        <w:t>groups;</w:t>
      </w:r>
      <w:proofErr w:type="gramEnd"/>
      <w:r w:rsidRPr="00682B41">
        <w:rPr>
          <w:rFonts w:ascii="Arial" w:hAnsi="Arial" w:cs="Arial"/>
        </w:rPr>
        <w:t xml:space="preserve"> </w:t>
      </w:r>
    </w:p>
    <w:p w14:paraId="36056D4E"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 xml:space="preserve">understand the barriers to equality and inclusion for these groups in </w:t>
      </w:r>
      <w:proofErr w:type="gramStart"/>
      <w:r w:rsidRPr="00682B41">
        <w:rPr>
          <w:rFonts w:ascii="Arial" w:hAnsi="Arial" w:cs="Arial"/>
        </w:rPr>
        <w:t>society;</w:t>
      </w:r>
      <w:proofErr w:type="gramEnd"/>
    </w:p>
    <w:p w14:paraId="093F2294"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explore the multi-dimensional effects of social positioning within culture and sub-culture.</w:t>
      </w:r>
    </w:p>
    <w:p w14:paraId="561E480E" w14:textId="77777777" w:rsidR="00682B41" w:rsidRPr="00682B41" w:rsidRDefault="00682B41" w:rsidP="00682B41">
      <w:pPr>
        <w:tabs>
          <w:tab w:val="left" w:pos="720"/>
          <w:tab w:val="left" w:pos="1440"/>
          <w:tab w:val="left" w:pos="2160"/>
          <w:tab w:val="left" w:pos="2880"/>
        </w:tabs>
        <w:rPr>
          <w:rFonts w:ascii="Arial" w:hAnsi="Arial" w:cs="Arial"/>
          <w:b/>
        </w:rPr>
      </w:pPr>
      <w:r w:rsidRPr="00682B41">
        <w:rPr>
          <w:rFonts w:ascii="Arial" w:hAnsi="Arial" w:cs="Arial"/>
          <w:b/>
        </w:rPr>
        <w:t>INDICATIVE CONTENT</w:t>
      </w:r>
    </w:p>
    <w:p w14:paraId="62BF1514"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 xml:space="preserve">An introduction to the range of groups/individuals who are at risk of exclusion in society </w:t>
      </w:r>
      <w:proofErr w:type="gramStart"/>
      <w:r w:rsidRPr="00682B41">
        <w:rPr>
          <w:rFonts w:ascii="Arial" w:hAnsi="Arial" w:cs="Arial"/>
        </w:rPr>
        <w:t>including;</w:t>
      </w:r>
      <w:proofErr w:type="gramEnd"/>
      <w:r w:rsidRPr="00682B41">
        <w:rPr>
          <w:rFonts w:ascii="Arial" w:hAnsi="Arial" w:cs="Arial"/>
        </w:rPr>
        <w:t xml:space="preserve"> vulnerable adults, Rurality, individuals not in education, employment or training (NEET), offenders, homeless, looked after children (LAC) those who engage in substance abuse (drugs, alcohol and gambling) those at risk of domestic/sexual abuse and beyond in a range of contexts.</w:t>
      </w:r>
    </w:p>
    <w:p w14:paraId="579891DB"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 xml:space="preserve">A broad overview of key terms used to define these groups and explore the statistics of distribution in society including gender and sexual diversity, disability, poverty, ethnicity, </w:t>
      </w:r>
      <w:proofErr w:type="gramStart"/>
      <w:r w:rsidRPr="00682B41">
        <w:rPr>
          <w:rFonts w:ascii="Arial" w:hAnsi="Arial" w:cs="Arial"/>
        </w:rPr>
        <w:t>class</w:t>
      </w:r>
      <w:proofErr w:type="gramEnd"/>
      <w:r w:rsidRPr="00682B41">
        <w:rPr>
          <w:rFonts w:ascii="Arial" w:hAnsi="Arial" w:cs="Arial"/>
        </w:rPr>
        <w:t xml:space="preserve"> and age. Reference to current legislation and policy within this field of study.</w:t>
      </w:r>
    </w:p>
    <w:p w14:paraId="1320667D" w14:textId="77777777" w:rsidR="00682B41" w:rsidRPr="00682B41" w:rsidRDefault="00682B41" w:rsidP="00682B41">
      <w:pPr>
        <w:numPr>
          <w:ilvl w:val="0"/>
          <w:numId w:val="1"/>
        </w:numPr>
        <w:spacing w:before="240"/>
        <w:ind w:left="851" w:hanging="567"/>
        <w:jc w:val="both"/>
        <w:rPr>
          <w:rFonts w:ascii="Arial" w:hAnsi="Arial" w:cs="Arial"/>
        </w:rPr>
      </w:pPr>
      <w:r w:rsidRPr="00682B41">
        <w:rPr>
          <w:rFonts w:ascii="Arial" w:hAnsi="Arial" w:cs="Arial"/>
        </w:rPr>
        <w:t>Explore the concept of ‘risk’ and ‘resilience’ within the context of these groups. Consideration will be given to barriers to full engagement in society.</w:t>
      </w:r>
    </w:p>
    <w:p w14:paraId="5D087A69" w14:textId="77777777" w:rsidR="00682B41" w:rsidRPr="00682B41" w:rsidRDefault="00682B41" w:rsidP="00682B41">
      <w:pPr>
        <w:spacing w:after="120"/>
        <w:rPr>
          <w:rFonts w:ascii="Arial" w:hAnsi="Arial" w:cs="Arial"/>
          <w:b/>
          <w:bCs/>
        </w:rPr>
      </w:pPr>
      <w:r w:rsidRPr="00682B41">
        <w:rPr>
          <w:rFonts w:ascii="Arial" w:hAnsi="Arial" w:cs="Arial"/>
          <w:b/>
          <w:bCs/>
        </w:rPr>
        <w:t xml:space="preserve">Study Time Allocation </w:t>
      </w:r>
    </w:p>
    <w:p w14:paraId="294D0668" w14:textId="77777777" w:rsidR="00682B41" w:rsidRPr="00682B41" w:rsidRDefault="00682B41" w:rsidP="00682B41">
      <w:pPr>
        <w:rPr>
          <w:rFonts w:ascii="Arial" w:hAnsi="Arial" w:cs="Arial"/>
        </w:rPr>
      </w:pPr>
      <w:r w:rsidRPr="00682B41">
        <w:rPr>
          <w:rFonts w:ascii="Arial" w:hAnsi="Arial" w:cs="Arial"/>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82B41" w:rsidRPr="00682B41" w14:paraId="6A09A764" w14:textId="77777777" w:rsidTr="00AF561E">
        <w:tc>
          <w:tcPr>
            <w:tcW w:w="3969" w:type="dxa"/>
            <w:tcBorders>
              <w:top w:val="single" w:sz="4" w:space="0" w:color="auto"/>
              <w:left w:val="single" w:sz="4" w:space="0" w:color="auto"/>
              <w:bottom w:val="single" w:sz="4" w:space="0" w:color="auto"/>
              <w:right w:val="single" w:sz="4" w:space="0" w:color="auto"/>
            </w:tcBorders>
            <w:hideMark/>
          </w:tcPr>
          <w:p w14:paraId="0AFB8BB7" w14:textId="77777777" w:rsidR="00682B41" w:rsidRPr="00682B41" w:rsidRDefault="00682B41" w:rsidP="00AF561E">
            <w:pPr>
              <w:spacing w:after="120" w:line="256" w:lineRule="auto"/>
              <w:rPr>
                <w:rFonts w:ascii="Arial" w:hAnsi="Arial" w:cs="Arial"/>
                <w:b/>
              </w:rPr>
            </w:pPr>
            <w:r w:rsidRPr="00682B41">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F2BAD57" w14:textId="77777777" w:rsidR="00682B41" w:rsidRPr="00682B41" w:rsidRDefault="00682B41" w:rsidP="00AF561E">
            <w:pPr>
              <w:spacing w:after="120" w:line="256" w:lineRule="auto"/>
              <w:jc w:val="center"/>
              <w:rPr>
                <w:rFonts w:ascii="Arial" w:hAnsi="Arial" w:cs="Arial"/>
                <w:b/>
              </w:rPr>
            </w:pPr>
            <w:r w:rsidRPr="00682B41">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79A5D5D8" w14:textId="77777777" w:rsidR="00682B41" w:rsidRPr="00682B41" w:rsidRDefault="00682B41" w:rsidP="00AF561E">
            <w:pPr>
              <w:spacing w:after="120" w:line="256" w:lineRule="auto"/>
              <w:jc w:val="center"/>
              <w:rPr>
                <w:rFonts w:ascii="Arial" w:hAnsi="Arial" w:cs="Arial"/>
                <w:b/>
              </w:rPr>
            </w:pPr>
            <w:r w:rsidRPr="00682B41">
              <w:rPr>
                <w:rFonts w:ascii="Arial" w:hAnsi="Arial" w:cs="Arial"/>
                <w:b/>
              </w:rPr>
              <w:t>Percentage</w:t>
            </w:r>
          </w:p>
        </w:tc>
      </w:tr>
      <w:tr w:rsidR="00682B41" w:rsidRPr="00682B41" w14:paraId="29A3BAC5" w14:textId="77777777" w:rsidTr="00AF561E">
        <w:tc>
          <w:tcPr>
            <w:tcW w:w="3969" w:type="dxa"/>
            <w:tcBorders>
              <w:top w:val="single" w:sz="4" w:space="0" w:color="auto"/>
              <w:left w:val="single" w:sz="4" w:space="0" w:color="auto"/>
              <w:bottom w:val="single" w:sz="4" w:space="0" w:color="auto"/>
              <w:right w:val="single" w:sz="4" w:space="0" w:color="auto"/>
            </w:tcBorders>
            <w:hideMark/>
          </w:tcPr>
          <w:p w14:paraId="0F67A523" w14:textId="77777777" w:rsidR="00682B41" w:rsidRPr="00682B41" w:rsidRDefault="00682B41" w:rsidP="00AF561E">
            <w:pPr>
              <w:spacing w:after="120" w:line="256" w:lineRule="auto"/>
              <w:rPr>
                <w:rFonts w:ascii="Arial" w:hAnsi="Arial" w:cs="Arial"/>
              </w:rPr>
            </w:pPr>
            <w:r w:rsidRPr="00682B41">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636E238" w14:textId="77777777" w:rsidR="00682B41" w:rsidRPr="00682B41" w:rsidRDefault="00682B41" w:rsidP="00AF561E">
            <w:pPr>
              <w:spacing w:after="120" w:line="256" w:lineRule="auto"/>
              <w:jc w:val="center"/>
              <w:rPr>
                <w:rFonts w:ascii="Arial" w:hAnsi="Arial" w:cs="Arial"/>
              </w:rPr>
            </w:pPr>
            <w:r w:rsidRPr="00682B41">
              <w:rPr>
                <w:rFonts w:ascii="Arial" w:hAnsi="Arial" w:cs="Arial"/>
              </w:rPr>
              <w:t>30</w:t>
            </w:r>
          </w:p>
        </w:tc>
        <w:tc>
          <w:tcPr>
            <w:tcW w:w="1843" w:type="dxa"/>
            <w:tcBorders>
              <w:top w:val="single" w:sz="4" w:space="0" w:color="auto"/>
              <w:left w:val="single" w:sz="4" w:space="0" w:color="auto"/>
              <w:bottom w:val="single" w:sz="4" w:space="0" w:color="auto"/>
              <w:right w:val="single" w:sz="4" w:space="0" w:color="auto"/>
            </w:tcBorders>
            <w:hideMark/>
          </w:tcPr>
          <w:p w14:paraId="52914227" w14:textId="77777777" w:rsidR="00682B41" w:rsidRPr="00682B41" w:rsidRDefault="00682B41" w:rsidP="00AF561E">
            <w:pPr>
              <w:spacing w:after="120" w:line="256" w:lineRule="auto"/>
              <w:jc w:val="center"/>
              <w:rPr>
                <w:rFonts w:ascii="Arial" w:hAnsi="Arial" w:cs="Arial"/>
              </w:rPr>
            </w:pPr>
            <w:r w:rsidRPr="00682B41">
              <w:rPr>
                <w:rFonts w:ascii="Arial" w:hAnsi="Arial" w:cs="Arial"/>
              </w:rPr>
              <w:t>15%</w:t>
            </w:r>
          </w:p>
        </w:tc>
      </w:tr>
      <w:tr w:rsidR="00682B41" w:rsidRPr="00682B41" w14:paraId="442E4606" w14:textId="77777777" w:rsidTr="00AF561E">
        <w:tc>
          <w:tcPr>
            <w:tcW w:w="3969" w:type="dxa"/>
            <w:tcBorders>
              <w:top w:val="single" w:sz="4" w:space="0" w:color="auto"/>
              <w:left w:val="single" w:sz="4" w:space="0" w:color="auto"/>
              <w:bottom w:val="single" w:sz="4" w:space="0" w:color="auto"/>
              <w:right w:val="single" w:sz="4" w:space="0" w:color="auto"/>
            </w:tcBorders>
            <w:hideMark/>
          </w:tcPr>
          <w:p w14:paraId="0940E0ED" w14:textId="77777777" w:rsidR="00682B41" w:rsidRPr="00682B41" w:rsidRDefault="00682B41" w:rsidP="00AF561E">
            <w:pPr>
              <w:spacing w:after="120" w:line="256" w:lineRule="auto"/>
              <w:rPr>
                <w:rFonts w:ascii="Arial" w:hAnsi="Arial" w:cs="Arial"/>
              </w:rPr>
            </w:pPr>
            <w:r w:rsidRPr="00682B41">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90190E8" w14:textId="77777777" w:rsidR="00682B41" w:rsidRPr="00682B41" w:rsidRDefault="00682B41" w:rsidP="00AF561E">
            <w:pPr>
              <w:spacing w:after="120" w:line="256" w:lineRule="auto"/>
              <w:jc w:val="center"/>
              <w:rPr>
                <w:rFonts w:ascii="Arial" w:hAnsi="Arial" w:cs="Arial"/>
              </w:rPr>
            </w:pPr>
            <w:r w:rsidRPr="00682B41">
              <w:rPr>
                <w:rFonts w:ascii="Arial" w:hAnsi="Arial" w:cs="Arial"/>
              </w:rPr>
              <w:t>170</w:t>
            </w:r>
          </w:p>
        </w:tc>
        <w:tc>
          <w:tcPr>
            <w:tcW w:w="1843" w:type="dxa"/>
            <w:tcBorders>
              <w:top w:val="single" w:sz="4" w:space="0" w:color="auto"/>
              <w:left w:val="single" w:sz="4" w:space="0" w:color="auto"/>
              <w:bottom w:val="single" w:sz="4" w:space="0" w:color="auto"/>
              <w:right w:val="single" w:sz="4" w:space="0" w:color="auto"/>
            </w:tcBorders>
            <w:hideMark/>
          </w:tcPr>
          <w:p w14:paraId="6C20DF95" w14:textId="77777777" w:rsidR="00682B41" w:rsidRPr="00682B41" w:rsidRDefault="00682B41" w:rsidP="00AF561E">
            <w:pPr>
              <w:spacing w:after="120" w:line="256" w:lineRule="auto"/>
              <w:jc w:val="center"/>
              <w:rPr>
                <w:rFonts w:ascii="Arial" w:hAnsi="Arial" w:cs="Arial"/>
              </w:rPr>
            </w:pPr>
            <w:r w:rsidRPr="00682B41">
              <w:rPr>
                <w:rFonts w:ascii="Arial" w:hAnsi="Arial" w:cs="Arial"/>
              </w:rPr>
              <w:t>85%</w:t>
            </w:r>
          </w:p>
        </w:tc>
      </w:tr>
      <w:tr w:rsidR="00682B41" w:rsidRPr="00682B41" w14:paraId="014A77DC" w14:textId="77777777" w:rsidTr="00AF561E">
        <w:tc>
          <w:tcPr>
            <w:tcW w:w="3969" w:type="dxa"/>
            <w:tcBorders>
              <w:top w:val="single" w:sz="4" w:space="0" w:color="auto"/>
              <w:left w:val="single" w:sz="4" w:space="0" w:color="auto"/>
              <w:bottom w:val="single" w:sz="4" w:space="0" w:color="auto"/>
              <w:right w:val="single" w:sz="4" w:space="0" w:color="auto"/>
            </w:tcBorders>
          </w:tcPr>
          <w:p w14:paraId="3E41276D" w14:textId="77777777" w:rsidR="00682B41" w:rsidRPr="00682B41" w:rsidRDefault="00682B41" w:rsidP="00AF561E">
            <w:pPr>
              <w:spacing w:after="120"/>
              <w:rPr>
                <w:rFonts w:ascii="Arial" w:hAnsi="Arial" w:cs="Arial"/>
              </w:rPr>
            </w:pPr>
            <w:r w:rsidRPr="00682B41">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649252DE" w14:textId="77777777" w:rsidR="00682B41" w:rsidRPr="00682B41" w:rsidRDefault="00682B41" w:rsidP="00AF561E">
            <w:pPr>
              <w:spacing w:after="120" w:line="256" w:lineRule="auto"/>
              <w:jc w:val="center"/>
              <w:rPr>
                <w:rFonts w:ascii="Arial" w:hAnsi="Arial" w:cs="Arial"/>
              </w:rPr>
            </w:pPr>
            <w:r w:rsidRPr="00682B41">
              <w:rPr>
                <w:rFonts w:ascii="Arial" w:hAnsi="Arial" w:cs="Arial"/>
              </w:rPr>
              <w:t>0</w:t>
            </w:r>
          </w:p>
        </w:tc>
        <w:tc>
          <w:tcPr>
            <w:tcW w:w="1843" w:type="dxa"/>
            <w:tcBorders>
              <w:top w:val="single" w:sz="4" w:space="0" w:color="auto"/>
              <w:left w:val="single" w:sz="4" w:space="0" w:color="auto"/>
              <w:bottom w:val="single" w:sz="4" w:space="0" w:color="auto"/>
              <w:right w:val="single" w:sz="4" w:space="0" w:color="auto"/>
            </w:tcBorders>
          </w:tcPr>
          <w:p w14:paraId="5C81F96B" w14:textId="77777777" w:rsidR="00682B41" w:rsidRPr="00682B41" w:rsidRDefault="00682B41" w:rsidP="00AF561E">
            <w:pPr>
              <w:spacing w:after="120" w:line="256" w:lineRule="auto"/>
              <w:jc w:val="center"/>
              <w:rPr>
                <w:rFonts w:ascii="Arial" w:hAnsi="Arial" w:cs="Arial"/>
              </w:rPr>
            </w:pPr>
            <w:r w:rsidRPr="00682B41">
              <w:rPr>
                <w:rFonts w:ascii="Arial" w:hAnsi="Arial" w:cs="Arial"/>
              </w:rPr>
              <w:t>0%</w:t>
            </w:r>
          </w:p>
        </w:tc>
      </w:tr>
      <w:tr w:rsidR="00682B41" w:rsidRPr="00682B41" w14:paraId="165249BC" w14:textId="77777777" w:rsidTr="00AF561E">
        <w:tc>
          <w:tcPr>
            <w:tcW w:w="3969" w:type="dxa"/>
            <w:tcBorders>
              <w:top w:val="single" w:sz="4" w:space="0" w:color="auto"/>
              <w:left w:val="single" w:sz="4" w:space="0" w:color="auto"/>
              <w:bottom w:val="single" w:sz="4" w:space="0" w:color="auto"/>
              <w:right w:val="single" w:sz="4" w:space="0" w:color="auto"/>
            </w:tcBorders>
            <w:hideMark/>
          </w:tcPr>
          <w:p w14:paraId="20E4DB4F" w14:textId="77777777" w:rsidR="00682B41" w:rsidRPr="00682B41" w:rsidRDefault="00682B41" w:rsidP="00AF561E">
            <w:pPr>
              <w:spacing w:after="120" w:line="256" w:lineRule="auto"/>
              <w:rPr>
                <w:rFonts w:ascii="Arial" w:hAnsi="Arial" w:cs="Arial"/>
              </w:rPr>
            </w:pPr>
            <w:r w:rsidRPr="00682B41">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06BE3BDF" w14:textId="77777777" w:rsidR="00682B41" w:rsidRPr="00682B41" w:rsidRDefault="00682B41" w:rsidP="00AF561E">
            <w:pPr>
              <w:spacing w:after="120" w:line="256" w:lineRule="auto"/>
              <w:jc w:val="center"/>
              <w:rPr>
                <w:rFonts w:ascii="Arial" w:hAnsi="Arial" w:cs="Arial"/>
                <w:b/>
              </w:rPr>
            </w:pPr>
            <w:r w:rsidRPr="00682B41">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4B0B94A5" w14:textId="77777777" w:rsidR="00682B41" w:rsidRPr="00682B41" w:rsidRDefault="00682B41" w:rsidP="00AF561E">
            <w:pPr>
              <w:spacing w:after="120" w:line="256" w:lineRule="auto"/>
              <w:jc w:val="center"/>
              <w:rPr>
                <w:rFonts w:ascii="Arial" w:hAnsi="Arial" w:cs="Arial"/>
                <w:b/>
              </w:rPr>
            </w:pPr>
            <w:r w:rsidRPr="00682B41">
              <w:rPr>
                <w:rFonts w:ascii="Arial" w:hAnsi="Arial" w:cs="Arial"/>
                <w:b/>
              </w:rPr>
              <w:t>100%</w:t>
            </w:r>
          </w:p>
        </w:tc>
      </w:tr>
    </w:tbl>
    <w:p w14:paraId="6DE36D89" w14:textId="77777777" w:rsidR="00682B41" w:rsidRPr="00682B41" w:rsidRDefault="00682B41" w:rsidP="00682B41">
      <w:pPr>
        <w:tabs>
          <w:tab w:val="left" w:pos="720"/>
          <w:tab w:val="left" w:pos="1440"/>
          <w:tab w:val="left" w:pos="2160"/>
          <w:tab w:val="left" w:pos="2880"/>
        </w:tabs>
        <w:ind w:left="3600" w:hanging="3600"/>
        <w:rPr>
          <w:rFonts w:ascii="Arial" w:hAnsi="Arial" w:cs="Arial"/>
          <w:b/>
        </w:rPr>
      </w:pPr>
      <w:r w:rsidRPr="00682B41">
        <w:rPr>
          <w:rFonts w:ascii="Arial" w:hAnsi="Arial" w:cs="Arial"/>
          <w:b/>
        </w:rPr>
        <w:lastRenderedPageBreak/>
        <w:t>ASSESSMENT</w:t>
      </w:r>
    </w:p>
    <w:p w14:paraId="48EE2278" w14:textId="77777777" w:rsidR="00682B41" w:rsidRPr="00682B41" w:rsidRDefault="00682B41" w:rsidP="00682B41">
      <w:pPr>
        <w:rPr>
          <w:rFonts w:ascii="Arial" w:hAnsi="Arial" w:cs="Arial"/>
          <w:b/>
        </w:rPr>
      </w:pPr>
      <w:r w:rsidRPr="00682B41">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82B41" w:rsidRPr="00682B41" w14:paraId="1807BA35" w14:textId="77777777" w:rsidTr="00AF561E">
        <w:sdt>
          <w:sdtPr>
            <w:rPr>
              <w:rFonts w:ascii="Arial" w:hAnsi="Arial" w:cs="Arial"/>
              <w:sz w:val="22"/>
              <w:szCs w:val="22"/>
            </w:rPr>
            <w:id w:val="42879749"/>
            <w14:checkbox>
              <w14:checked w14:val="0"/>
              <w14:checkedState w14:val="2612" w14:font="MS Gothic"/>
              <w14:uncheckedState w14:val="2610" w14:font="MS Gothic"/>
            </w14:checkbox>
          </w:sdtPr>
          <w:sdtContent>
            <w:tc>
              <w:tcPr>
                <w:tcW w:w="562" w:type="dxa"/>
              </w:tcPr>
              <w:p w14:paraId="72AD3F9D" w14:textId="77777777" w:rsidR="00682B41" w:rsidRPr="00682B41" w:rsidRDefault="00682B41" w:rsidP="00AF561E">
                <w:pPr>
                  <w:rPr>
                    <w:rFonts w:ascii="Arial" w:hAnsi="Arial" w:cs="Arial"/>
                    <w:b/>
                    <w:sz w:val="22"/>
                    <w:szCs w:val="22"/>
                  </w:rPr>
                </w:pPr>
                <w:r w:rsidRPr="00682B41">
                  <w:rPr>
                    <w:rFonts w:ascii="Segoe UI Symbol" w:eastAsia="MS Gothic" w:hAnsi="Segoe UI Symbol" w:cs="Segoe UI Symbol"/>
                    <w:sz w:val="22"/>
                    <w:szCs w:val="22"/>
                  </w:rPr>
                  <w:t>☐</w:t>
                </w:r>
              </w:p>
            </w:tc>
          </w:sdtContent>
        </w:sdt>
        <w:tc>
          <w:tcPr>
            <w:tcW w:w="2458" w:type="dxa"/>
          </w:tcPr>
          <w:p w14:paraId="7B6E6B0F" w14:textId="77777777" w:rsidR="00682B41" w:rsidRPr="00682B41" w:rsidRDefault="00682B41" w:rsidP="00AF561E">
            <w:pPr>
              <w:rPr>
                <w:rFonts w:ascii="Arial" w:hAnsi="Arial" w:cs="Arial"/>
                <w:b/>
                <w:sz w:val="22"/>
                <w:szCs w:val="22"/>
              </w:rPr>
            </w:pPr>
            <w:r w:rsidRPr="00682B41">
              <w:rPr>
                <w:rFonts w:ascii="Arial" w:hAnsi="Arial" w:cs="Arial"/>
                <w:b/>
                <w:sz w:val="22"/>
                <w:szCs w:val="22"/>
              </w:rPr>
              <w:t>Written exam</w:t>
            </w:r>
          </w:p>
        </w:tc>
        <w:sdt>
          <w:sdtPr>
            <w:rPr>
              <w:rFonts w:ascii="Arial" w:hAnsi="Arial" w:cs="Arial"/>
              <w:sz w:val="22"/>
              <w:szCs w:val="22"/>
            </w:rPr>
            <w:id w:val="1620578192"/>
            <w14:checkbox>
              <w14:checked w14:val="1"/>
              <w14:checkedState w14:val="2612" w14:font="MS Gothic"/>
              <w14:uncheckedState w14:val="2610" w14:font="MS Gothic"/>
            </w14:checkbox>
          </w:sdtPr>
          <w:sdtContent>
            <w:tc>
              <w:tcPr>
                <w:tcW w:w="538" w:type="dxa"/>
              </w:tcPr>
              <w:p w14:paraId="560E168F" w14:textId="77777777" w:rsidR="00682B41" w:rsidRPr="00682B41" w:rsidRDefault="00682B41" w:rsidP="00AF561E">
                <w:pPr>
                  <w:rPr>
                    <w:rFonts w:ascii="Arial" w:hAnsi="Arial" w:cs="Arial"/>
                    <w:b/>
                    <w:sz w:val="22"/>
                    <w:szCs w:val="22"/>
                  </w:rPr>
                </w:pPr>
                <w:r w:rsidRPr="00682B41">
                  <w:rPr>
                    <w:rFonts w:ascii="Segoe UI Symbol" w:eastAsia="MS Gothic" w:hAnsi="Segoe UI Symbol" w:cs="Segoe UI Symbol"/>
                    <w:sz w:val="22"/>
                    <w:szCs w:val="22"/>
                  </w:rPr>
                  <w:t>☒</w:t>
                </w:r>
              </w:p>
            </w:tc>
          </w:sdtContent>
        </w:sdt>
        <w:tc>
          <w:tcPr>
            <w:tcW w:w="2482" w:type="dxa"/>
          </w:tcPr>
          <w:p w14:paraId="75844C61" w14:textId="77777777" w:rsidR="00682B41" w:rsidRPr="00682B41" w:rsidRDefault="00682B41" w:rsidP="00AF561E">
            <w:pPr>
              <w:rPr>
                <w:rFonts w:ascii="Arial" w:hAnsi="Arial" w:cs="Arial"/>
                <w:b/>
                <w:sz w:val="22"/>
                <w:szCs w:val="22"/>
              </w:rPr>
            </w:pPr>
            <w:r w:rsidRPr="00682B41">
              <w:rPr>
                <w:rFonts w:ascii="Arial" w:hAnsi="Arial" w:cs="Arial"/>
                <w:b/>
                <w:sz w:val="22"/>
                <w:szCs w:val="22"/>
              </w:rPr>
              <w:t>Coursework</w:t>
            </w:r>
          </w:p>
        </w:tc>
        <w:sdt>
          <w:sdtPr>
            <w:rPr>
              <w:rFonts w:ascii="Arial" w:hAnsi="Arial" w:cs="Arial"/>
              <w:sz w:val="22"/>
              <w:szCs w:val="22"/>
            </w:rPr>
            <w:id w:val="1642693235"/>
            <w14:checkbox>
              <w14:checked w14:val="0"/>
              <w14:checkedState w14:val="2612" w14:font="MS Gothic"/>
              <w14:uncheckedState w14:val="2610" w14:font="MS Gothic"/>
            </w14:checkbox>
          </w:sdtPr>
          <w:sdtContent>
            <w:tc>
              <w:tcPr>
                <w:tcW w:w="538" w:type="dxa"/>
              </w:tcPr>
              <w:p w14:paraId="6F731CAC" w14:textId="77777777" w:rsidR="00682B41" w:rsidRPr="00682B41" w:rsidRDefault="00682B41" w:rsidP="00AF561E">
                <w:pPr>
                  <w:rPr>
                    <w:rFonts w:ascii="Arial" w:hAnsi="Arial" w:cs="Arial"/>
                    <w:b/>
                    <w:sz w:val="22"/>
                    <w:szCs w:val="22"/>
                  </w:rPr>
                </w:pPr>
                <w:r w:rsidRPr="00682B41">
                  <w:rPr>
                    <w:rFonts w:ascii="Segoe UI Symbol" w:eastAsia="MS Gothic" w:hAnsi="Segoe UI Symbol" w:cs="Segoe UI Symbol"/>
                    <w:sz w:val="22"/>
                    <w:szCs w:val="22"/>
                  </w:rPr>
                  <w:t>☐</w:t>
                </w:r>
              </w:p>
            </w:tc>
          </w:sdtContent>
        </w:sdt>
        <w:tc>
          <w:tcPr>
            <w:tcW w:w="2482" w:type="dxa"/>
          </w:tcPr>
          <w:p w14:paraId="2E1FE101" w14:textId="77777777" w:rsidR="00682B41" w:rsidRPr="00682B41" w:rsidRDefault="00682B41" w:rsidP="00AF561E">
            <w:pPr>
              <w:rPr>
                <w:rFonts w:ascii="Arial" w:hAnsi="Arial" w:cs="Arial"/>
                <w:b/>
                <w:sz w:val="22"/>
                <w:szCs w:val="22"/>
              </w:rPr>
            </w:pPr>
            <w:r w:rsidRPr="00682B41">
              <w:rPr>
                <w:rFonts w:ascii="Arial" w:hAnsi="Arial" w:cs="Arial"/>
                <w:b/>
                <w:sz w:val="22"/>
                <w:szCs w:val="22"/>
              </w:rPr>
              <w:t>Practical</w:t>
            </w:r>
          </w:p>
        </w:tc>
      </w:tr>
    </w:tbl>
    <w:p w14:paraId="7B7F4ABB" w14:textId="77777777" w:rsidR="00682B41" w:rsidRPr="00682B41" w:rsidRDefault="00682B41" w:rsidP="00682B41">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682B41" w:rsidRPr="00682B41" w14:paraId="371C43C7" w14:textId="77777777" w:rsidTr="00AF561E">
        <w:tc>
          <w:tcPr>
            <w:tcW w:w="3256" w:type="dxa"/>
          </w:tcPr>
          <w:p w14:paraId="5D62F313" w14:textId="77777777" w:rsidR="00682B41" w:rsidRPr="00682B41" w:rsidRDefault="00682B41" w:rsidP="00AF561E">
            <w:pPr>
              <w:jc w:val="center"/>
              <w:rPr>
                <w:rFonts w:ascii="Arial" w:hAnsi="Arial" w:cs="Arial"/>
                <w:b/>
                <w:sz w:val="22"/>
                <w:szCs w:val="22"/>
              </w:rPr>
            </w:pPr>
            <w:r w:rsidRPr="00682B41">
              <w:rPr>
                <w:rFonts w:ascii="Arial" w:hAnsi="Arial" w:cs="Arial"/>
                <w:b/>
                <w:sz w:val="22"/>
                <w:szCs w:val="22"/>
              </w:rPr>
              <w:t>Mode of assessment</w:t>
            </w:r>
          </w:p>
        </w:tc>
        <w:tc>
          <w:tcPr>
            <w:tcW w:w="3969" w:type="dxa"/>
          </w:tcPr>
          <w:p w14:paraId="38140595" w14:textId="77777777" w:rsidR="00682B41" w:rsidRPr="00682B41" w:rsidRDefault="00682B41" w:rsidP="00AF561E">
            <w:pPr>
              <w:rPr>
                <w:rFonts w:ascii="Arial" w:hAnsi="Arial" w:cs="Arial"/>
                <w:sz w:val="22"/>
                <w:szCs w:val="22"/>
              </w:rPr>
            </w:pPr>
            <w:r w:rsidRPr="00682B41">
              <w:rPr>
                <w:rFonts w:ascii="Arial" w:hAnsi="Arial" w:cs="Arial"/>
                <w:b/>
                <w:sz w:val="22"/>
                <w:szCs w:val="22"/>
              </w:rPr>
              <w:t>Volume</w:t>
            </w:r>
          </w:p>
        </w:tc>
        <w:tc>
          <w:tcPr>
            <w:tcW w:w="1559" w:type="dxa"/>
          </w:tcPr>
          <w:p w14:paraId="7326EB42" w14:textId="77777777" w:rsidR="00682B41" w:rsidRPr="00682B41" w:rsidRDefault="00682B41" w:rsidP="00AF561E">
            <w:pPr>
              <w:rPr>
                <w:rFonts w:ascii="Arial" w:hAnsi="Arial" w:cs="Arial"/>
                <w:sz w:val="22"/>
                <w:szCs w:val="22"/>
              </w:rPr>
            </w:pPr>
            <w:r w:rsidRPr="00682B41">
              <w:rPr>
                <w:rFonts w:ascii="Arial" w:hAnsi="Arial" w:cs="Arial"/>
                <w:b/>
                <w:sz w:val="22"/>
                <w:szCs w:val="22"/>
              </w:rPr>
              <w:t>Weighting</w:t>
            </w:r>
          </w:p>
        </w:tc>
      </w:tr>
      <w:tr w:rsidR="00682B41" w:rsidRPr="00682B41" w14:paraId="0281B47C" w14:textId="77777777" w:rsidTr="00AF561E">
        <w:tc>
          <w:tcPr>
            <w:tcW w:w="3256" w:type="dxa"/>
          </w:tcPr>
          <w:p w14:paraId="52610C6C" w14:textId="77777777" w:rsidR="00682B41" w:rsidRPr="00682B41" w:rsidRDefault="00682B41" w:rsidP="00AF561E">
            <w:pPr>
              <w:jc w:val="center"/>
              <w:rPr>
                <w:rFonts w:ascii="Arial" w:hAnsi="Arial" w:cs="Arial"/>
                <w:sz w:val="22"/>
                <w:szCs w:val="22"/>
              </w:rPr>
            </w:pPr>
            <w:r w:rsidRPr="00682B41">
              <w:rPr>
                <w:rFonts w:ascii="Arial" w:hAnsi="Arial" w:cs="Arial"/>
                <w:sz w:val="22"/>
                <w:szCs w:val="22"/>
              </w:rPr>
              <w:t xml:space="preserve">Assignment </w:t>
            </w:r>
          </w:p>
        </w:tc>
        <w:tc>
          <w:tcPr>
            <w:tcW w:w="3969" w:type="dxa"/>
          </w:tcPr>
          <w:p w14:paraId="702670FC" w14:textId="77777777" w:rsidR="00682B41" w:rsidRPr="00682B41" w:rsidRDefault="00682B41" w:rsidP="00AF561E">
            <w:pPr>
              <w:rPr>
                <w:rFonts w:ascii="Arial" w:hAnsi="Arial" w:cs="Arial"/>
                <w:sz w:val="22"/>
                <w:szCs w:val="22"/>
                <w:highlight w:val="yellow"/>
              </w:rPr>
            </w:pPr>
            <w:r w:rsidRPr="00682B41">
              <w:rPr>
                <w:rFonts w:ascii="Arial" w:hAnsi="Arial" w:cs="Arial"/>
                <w:sz w:val="22"/>
                <w:szCs w:val="22"/>
              </w:rPr>
              <w:t>2500 words</w:t>
            </w:r>
          </w:p>
        </w:tc>
        <w:tc>
          <w:tcPr>
            <w:tcW w:w="1559" w:type="dxa"/>
          </w:tcPr>
          <w:p w14:paraId="0DC96704" w14:textId="77777777" w:rsidR="00682B41" w:rsidRPr="00682B41" w:rsidRDefault="00682B41" w:rsidP="00AF561E">
            <w:pPr>
              <w:rPr>
                <w:rFonts w:ascii="Arial" w:hAnsi="Arial" w:cs="Arial"/>
                <w:sz w:val="22"/>
                <w:szCs w:val="22"/>
              </w:rPr>
            </w:pPr>
            <w:r w:rsidRPr="00682B41">
              <w:rPr>
                <w:rFonts w:ascii="Arial" w:hAnsi="Arial" w:cs="Arial"/>
                <w:sz w:val="22"/>
                <w:szCs w:val="22"/>
              </w:rPr>
              <w:t>60%</w:t>
            </w:r>
          </w:p>
        </w:tc>
      </w:tr>
    </w:tbl>
    <w:p w14:paraId="44F5BD15" w14:textId="77777777" w:rsidR="00682B41" w:rsidRPr="00682B41" w:rsidRDefault="00682B41" w:rsidP="00682B41">
      <w:pPr>
        <w:tabs>
          <w:tab w:val="left" w:pos="720"/>
          <w:tab w:val="left" w:pos="1440"/>
          <w:tab w:val="left" w:pos="2160"/>
          <w:tab w:val="left" w:pos="2880"/>
        </w:tabs>
        <w:ind w:left="3600"/>
        <w:rPr>
          <w:rFonts w:ascii="Arial" w:hAnsi="Arial" w:cs="Arial"/>
          <w:b/>
        </w:rPr>
      </w:pPr>
    </w:p>
    <w:p w14:paraId="2263A5C6" w14:textId="77777777" w:rsidR="00682B41" w:rsidRPr="00682B41" w:rsidRDefault="00682B41" w:rsidP="00682B41">
      <w:pPr>
        <w:rPr>
          <w:rFonts w:ascii="Arial" w:hAnsi="Arial" w:cs="Arial"/>
          <w:b/>
        </w:rPr>
      </w:pPr>
      <w:r w:rsidRPr="00682B41">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682B41" w:rsidRPr="00682B41" w14:paraId="701475A3" w14:textId="77777777" w:rsidTr="00AF561E">
        <w:sdt>
          <w:sdtPr>
            <w:rPr>
              <w:rFonts w:ascii="Arial" w:hAnsi="Arial" w:cs="Arial"/>
              <w:sz w:val="22"/>
              <w:szCs w:val="22"/>
            </w:rPr>
            <w:id w:val="-1161000772"/>
            <w14:checkbox>
              <w14:checked w14:val="0"/>
              <w14:checkedState w14:val="2612" w14:font="MS Gothic"/>
              <w14:uncheckedState w14:val="2610" w14:font="MS Gothic"/>
            </w14:checkbox>
          </w:sdtPr>
          <w:sdtContent>
            <w:tc>
              <w:tcPr>
                <w:tcW w:w="562" w:type="dxa"/>
              </w:tcPr>
              <w:p w14:paraId="63DB70EC" w14:textId="77777777" w:rsidR="00682B41" w:rsidRPr="00682B41" w:rsidRDefault="00682B41" w:rsidP="00AF561E">
                <w:pPr>
                  <w:rPr>
                    <w:rFonts w:ascii="Arial" w:hAnsi="Arial" w:cs="Arial"/>
                    <w:b/>
                    <w:sz w:val="22"/>
                    <w:szCs w:val="22"/>
                  </w:rPr>
                </w:pPr>
                <w:r w:rsidRPr="00682B41">
                  <w:rPr>
                    <w:rFonts w:ascii="Segoe UI Symbol" w:eastAsia="MS Gothic" w:hAnsi="Segoe UI Symbol" w:cs="Segoe UI Symbol"/>
                    <w:sz w:val="22"/>
                    <w:szCs w:val="22"/>
                  </w:rPr>
                  <w:t>☐</w:t>
                </w:r>
              </w:p>
            </w:tc>
          </w:sdtContent>
        </w:sdt>
        <w:tc>
          <w:tcPr>
            <w:tcW w:w="2458" w:type="dxa"/>
          </w:tcPr>
          <w:p w14:paraId="7487FF53" w14:textId="77777777" w:rsidR="00682B41" w:rsidRPr="00682B41" w:rsidRDefault="00682B41" w:rsidP="00AF561E">
            <w:pPr>
              <w:rPr>
                <w:rFonts w:ascii="Arial" w:hAnsi="Arial" w:cs="Arial"/>
                <w:b/>
                <w:sz w:val="22"/>
                <w:szCs w:val="22"/>
              </w:rPr>
            </w:pPr>
            <w:r w:rsidRPr="00682B41">
              <w:rPr>
                <w:rFonts w:ascii="Arial" w:hAnsi="Arial" w:cs="Arial"/>
                <w:b/>
                <w:sz w:val="22"/>
                <w:szCs w:val="22"/>
              </w:rPr>
              <w:t>Written exam</w:t>
            </w:r>
          </w:p>
        </w:tc>
        <w:sdt>
          <w:sdtPr>
            <w:rPr>
              <w:rFonts w:ascii="Arial" w:hAnsi="Arial" w:cs="Arial"/>
              <w:sz w:val="22"/>
              <w:szCs w:val="22"/>
            </w:rPr>
            <w:id w:val="-344168248"/>
            <w14:checkbox>
              <w14:checked w14:val="0"/>
              <w14:checkedState w14:val="2612" w14:font="MS Gothic"/>
              <w14:uncheckedState w14:val="2610" w14:font="MS Gothic"/>
            </w14:checkbox>
          </w:sdtPr>
          <w:sdtContent>
            <w:tc>
              <w:tcPr>
                <w:tcW w:w="538" w:type="dxa"/>
              </w:tcPr>
              <w:p w14:paraId="205AFB15" w14:textId="77777777" w:rsidR="00682B41" w:rsidRPr="00682B41" w:rsidRDefault="00682B41" w:rsidP="00AF561E">
                <w:pPr>
                  <w:rPr>
                    <w:rFonts w:ascii="Arial" w:hAnsi="Arial" w:cs="Arial"/>
                    <w:b/>
                    <w:sz w:val="22"/>
                    <w:szCs w:val="22"/>
                  </w:rPr>
                </w:pPr>
                <w:r w:rsidRPr="00682B41">
                  <w:rPr>
                    <w:rFonts w:ascii="Segoe UI Symbol" w:eastAsia="MS Gothic" w:hAnsi="Segoe UI Symbol" w:cs="Segoe UI Symbol"/>
                    <w:sz w:val="22"/>
                    <w:szCs w:val="22"/>
                  </w:rPr>
                  <w:t>☐</w:t>
                </w:r>
              </w:p>
            </w:tc>
          </w:sdtContent>
        </w:sdt>
        <w:tc>
          <w:tcPr>
            <w:tcW w:w="2482" w:type="dxa"/>
          </w:tcPr>
          <w:p w14:paraId="5D5F05B5" w14:textId="77777777" w:rsidR="00682B41" w:rsidRPr="00682B41" w:rsidRDefault="00682B41" w:rsidP="00AF561E">
            <w:pPr>
              <w:rPr>
                <w:rFonts w:ascii="Arial" w:hAnsi="Arial" w:cs="Arial"/>
                <w:b/>
                <w:sz w:val="22"/>
                <w:szCs w:val="22"/>
              </w:rPr>
            </w:pPr>
            <w:r w:rsidRPr="00682B41">
              <w:rPr>
                <w:rFonts w:ascii="Arial" w:hAnsi="Arial" w:cs="Arial"/>
                <w:b/>
                <w:sz w:val="22"/>
                <w:szCs w:val="22"/>
              </w:rPr>
              <w:t>Coursework</w:t>
            </w:r>
          </w:p>
        </w:tc>
        <w:sdt>
          <w:sdtPr>
            <w:rPr>
              <w:rFonts w:ascii="Arial" w:hAnsi="Arial" w:cs="Arial"/>
              <w:sz w:val="22"/>
              <w:szCs w:val="22"/>
            </w:rPr>
            <w:id w:val="473963788"/>
            <w14:checkbox>
              <w14:checked w14:val="1"/>
              <w14:checkedState w14:val="2612" w14:font="MS Gothic"/>
              <w14:uncheckedState w14:val="2610" w14:font="MS Gothic"/>
            </w14:checkbox>
          </w:sdtPr>
          <w:sdtContent>
            <w:tc>
              <w:tcPr>
                <w:tcW w:w="538" w:type="dxa"/>
              </w:tcPr>
              <w:p w14:paraId="216AC99F" w14:textId="77777777" w:rsidR="00682B41" w:rsidRPr="00682B41" w:rsidRDefault="00682B41" w:rsidP="00AF561E">
                <w:pPr>
                  <w:rPr>
                    <w:rFonts w:ascii="Arial" w:hAnsi="Arial" w:cs="Arial"/>
                    <w:b/>
                    <w:sz w:val="22"/>
                    <w:szCs w:val="22"/>
                  </w:rPr>
                </w:pPr>
                <w:r w:rsidRPr="00682B41">
                  <w:rPr>
                    <w:rFonts w:ascii="Segoe UI Symbol" w:eastAsia="MS Gothic" w:hAnsi="Segoe UI Symbol" w:cs="Segoe UI Symbol"/>
                    <w:sz w:val="22"/>
                    <w:szCs w:val="22"/>
                  </w:rPr>
                  <w:t>☒</w:t>
                </w:r>
              </w:p>
            </w:tc>
          </w:sdtContent>
        </w:sdt>
        <w:tc>
          <w:tcPr>
            <w:tcW w:w="2482" w:type="dxa"/>
          </w:tcPr>
          <w:p w14:paraId="18C59C93" w14:textId="77777777" w:rsidR="00682B41" w:rsidRPr="00682B41" w:rsidRDefault="00682B41" w:rsidP="00AF561E">
            <w:pPr>
              <w:rPr>
                <w:rFonts w:ascii="Arial" w:hAnsi="Arial" w:cs="Arial"/>
                <w:b/>
                <w:sz w:val="22"/>
                <w:szCs w:val="22"/>
              </w:rPr>
            </w:pPr>
            <w:r w:rsidRPr="00682B41">
              <w:rPr>
                <w:rFonts w:ascii="Arial" w:hAnsi="Arial" w:cs="Arial"/>
                <w:b/>
                <w:sz w:val="22"/>
                <w:szCs w:val="22"/>
              </w:rPr>
              <w:t>Practical</w:t>
            </w:r>
          </w:p>
        </w:tc>
      </w:tr>
    </w:tbl>
    <w:p w14:paraId="5BF1DDEE" w14:textId="77777777" w:rsidR="00682B41" w:rsidRPr="00682B41" w:rsidRDefault="00682B41" w:rsidP="00682B41">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682B41" w:rsidRPr="00682B41" w14:paraId="63B83C13" w14:textId="77777777" w:rsidTr="00AF561E">
        <w:tc>
          <w:tcPr>
            <w:tcW w:w="3256" w:type="dxa"/>
          </w:tcPr>
          <w:p w14:paraId="68DBED11" w14:textId="77777777" w:rsidR="00682B41" w:rsidRPr="00682B41" w:rsidRDefault="00682B41" w:rsidP="00AF561E">
            <w:pPr>
              <w:jc w:val="center"/>
              <w:rPr>
                <w:rFonts w:ascii="Arial" w:hAnsi="Arial" w:cs="Arial"/>
                <w:b/>
                <w:sz w:val="22"/>
                <w:szCs w:val="22"/>
              </w:rPr>
            </w:pPr>
            <w:r w:rsidRPr="00682B41">
              <w:rPr>
                <w:rFonts w:ascii="Arial" w:hAnsi="Arial" w:cs="Arial"/>
                <w:b/>
                <w:sz w:val="22"/>
                <w:szCs w:val="22"/>
              </w:rPr>
              <w:t>Mode of assessment</w:t>
            </w:r>
          </w:p>
        </w:tc>
        <w:tc>
          <w:tcPr>
            <w:tcW w:w="3969" w:type="dxa"/>
          </w:tcPr>
          <w:p w14:paraId="58229DCF" w14:textId="77777777" w:rsidR="00682B41" w:rsidRPr="00682B41" w:rsidRDefault="00682B41" w:rsidP="00AF561E">
            <w:pPr>
              <w:rPr>
                <w:rFonts w:ascii="Arial" w:hAnsi="Arial" w:cs="Arial"/>
                <w:sz w:val="22"/>
                <w:szCs w:val="22"/>
              </w:rPr>
            </w:pPr>
            <w:r w:rsidRPr="00682B41">
              <w:rPr>
                <w:rFonts w:ascii="Arial" w:hAnsi="Arial" w:cs="Arial"/>
                <w:b/>
                <w:sz w:val="22"/>
                <w:szCs w:val="22"/>
              </w:rPr>
              <w:t>Volume</w:t>
            </w:r>
          </w:p>
        </w:tc>
        <w:tc>
          <w:tcPr>
            <w:tcW w:w="1559" w:type="dxa"/>
          </w:tcPr>
          <w:p w14:paraId="430CF8F9" w14:textId="77777777" w:rsidR="00682B41" w:rsidRPr="00682B41" w:rsidRDefault="00682B41" w:rsidP="00AF561E">
            <w:pPr>
              <w:rPr>
                <w:rFonts w:ascii="Arial" w:hAnsi="Arial" w:cs="Arial"/>
                <w:sz w:val="22"/>
                <w:szCs w:val="22"/>
              </w:rPr>
            </w:pPr>
            <w:r w:rsidRPr="00682B41">
              <w:rPr>
                <w:rFonts w:ascii="Arial" w:hAnsi="Arial" w:cs="Arial"/>
                <w:b/>
                <w:sz w:val="22"/>
                <w:szCs w:val="22"/>
              </w:rPr>
              <w:t>Weighting</w:t>
            </w:r>
          </w:p>
        </w:tc>
      </w:tr>
      <w:tr w:rsidR="00682B41" w:rsidRPr="00682B41" w14:paraId="15C92F1F" w14:textId="77777777" w:rsidTr="00AF561E">
        <w:tc>
          <w:tcPr>
            <w:tcW w:w="3256" w:type="dxa"/>
          </w:tcPr>
          <w:p w14:paraId="2DE59A04" w14:textId="77777777" w:rsidR="00682B41" w:rsidRPr="00682B41" w:rsidRDefault="00682B41" w:rsidP="00AF561E">
            <w:pPr>
              <w:jc w:val="center"/>
              <w:rPr>
                <w:rFonts w:ascii="Arial" w:hAnsi="Arial" w:cs="Arial"/>
                <w:sz w:val="22"/>
                <w:szCs w:val="22"/>
              </w:rPr>
            </w:pPr>
            <w:r w:rsidRPr="00682B41">
              <w:rPr>
                <w:rFonts w:ascii="Arial" w:hAnsi="Arial" w:cs="Arial"/>
                <w:sz w:val="22"/>
                <w:szCs w:val="22"/>
              </w:rPr>
              <w:t xml:space="preserve">Seminar Presentation </w:t>
            </w:r>
          </w:p>
        </w:tc>
        <w:tc>
          <w:tcPr>
            <w:tcW w:w="3969" w:type="dxa"/>
          </w:tcPr>
          <w:p w14:paraId="5C52619F" w14:textId="77777777" w:rsidR="00682B41" w:rsidRPr="00682B41" w:rsidRDefault="00682B41" w:rsidP="00AF561E">
            <w:pPr>
              <w:rPr>
                <w:rFonts w:ascii="Arial" w:hAnsi="Arial" w:cs="Arial"/>
                <w:sz w:val="22"/>
                <w:szCs w:val="22"/>
                <w:highlight w:val="yellow"/>
              </w:rPr>
            </w:pPr>
            <w:r w:rsidRPr="00682B41">
              <w:rPr>
                <w:rFonts w:ascii="Arial" w:hAnsi="Arial" w:cs="Arial"/>
                <w:sz w:val="22"/>
                <w:szCs w:val="22"/>
              </w:rPr>
              <w:t>10 minutes</w:t>
            </w:r>
          </w:p>
        </w:tc>
        <w:tc>
          <w:tcPr>
            <w:tcW w:w="1559" w:type="dxa"/>
          </w:tcPr>
          <w:p w14:paraId="5F77E641" w14:textId="77777777" w:rsidR="00682B41" w:rsidRPr="00682B41" w:rsidRDefault="00682B41" w:rsidP="00AF561E">
            <w:pPr>
              <w:rPr>
                <w:rFonts w:ascii="Arial" w:hAnsi="Arial" w:cs="Arial"/>
                <w:sz w:val="22"/>
                <w:szCs w:val="22"/>
              </w:rPr>
            </w:pPr>
            <w:r w:rsidRPr="00682B41">
              <w:rPr>
                <w:rFonts w:ascii="Arial" w:hAnsi="Arial" w:cs="Arial"/>
                <w:sz w:val="22"/>
                <w:szCs w:val="22"/>
              </w:rPr>
              <w:t>40%</w:t>
            </w:r>
          </w:p>
        </w:tc>
      </w:tr>
    </w:tbl>
    <w:p w14:paraId="62217421" w14:textId="77777777" w:rsidR="00682B41" w:rsidRPr="00682B41" w:rsidRDefault="00682B41" w:rsidP="00682B41">
      <w:pPr>
        <w:spacing w:after="120"/>
        <w:rPr>
          <w:rFonts w:ascii="Arial" w:hAnsi="Arial" w:cs="Arial"/>
          <w:b/>
        </w:rPr>
      </w:pPr>
    </w:p>
    <w:p w14:paraId="3870F4D9" w14:textId="77777777" w:rsidR="00682B41" w:rsidRPr="00682B41" w:rsidRDefault="00682B41" w:rsidP="00682B41">
      <w:pPr>
        <w:tabs>
          <w:tab w:val="left" w:pos="720"/>
          <w:tab w:val="left" w:pos="1440"/>
          <w:tab w:val="left" w:pos="2160"/>
          <w:tab w:val="left" w:pos="2880"/>
        </w:tabs>
        <w:rPr>
          <w:rFonts w:ascii="Arial" w:hAnsi="Arial" w:cs="Arial"/>
          <w:b/>
        </w:rPr>
      </w:pPr>
      <w:r w:rsidRPr="00682B41">
        <w:rPr>
          <w:rFonts w:ascii="Arial" w:hAnsi="Arial" w:cs="Arial"/>
          <w:b/>
        </w:rPr>
        <w:t>Assessment Summary</w:t>
      </w:r>
    </w:p>
    <w:tbl>
      <w:tblPr>
        <w:tblpPr w:leftFromText="180" w:rightFromText="180" w:bottomFromText="16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82B41" w:rsidRPr="00682B41" w14:paraId="24748854" w14:textId="77777777" w:rsidTr="00AF561E">
        <w:tc>
          <w:tcPr>
            <w:tcW w:w="3261" w:type="dxa"/>
            <w:tcBorders>
              <w:top w:val="single" w:sz="4" w:space="0" w:color="auto"/>
              <w:left w:val="single" w:sz="4" w:space="0" w:color="auto"/>
              <w:bottom w:val="single" w:sz="4" w:space="0" w:color="auto"/>
              <w:right w:val="single" w:sz="4" w:space="0" w:color="auto"/>
            </w:tcBorders>
            <w:hideMark/>
          </w:tcPr>
          <w:p w14:paraId="606E0105" w14:textId="77777777" w:rsidR="00682B41" w:rsidRPr="00682B41" w:rsidRDefault="00682B41" w:rsidP="00AF561E">
            <w:pPr>
              <w:spacing w:after="120" w:line="256" w:lineRule="auto"/>
              <w:rPr>
                <w:rFonts w:ascii="Arial" w:hAnsi="Arial" w:cs="Arial"/>
                <w:b/>
              </w:rPr>
            </w:pPr>
            <w:r w:rsidRPr="00682B41">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72A1500" w14:textId="77777777" w:rsidR="00682B41" w:rsidRPr="00682B41" w:rsidRDefault="00682B41" w:rsidP="00AF561E">
            <w:pPr>
              <w:spacing w:after="120" w:line="256" w:lineRule="auto"/>
              <w:jc w:val="center"/>
              <w:rPr>
                <w:rFonts w:ascii="Arial" w:hAnsi="Arial" w:cs="Arial"/>
                <w:b/>
              </w:rPr>
            </w:pPr>
            <w:r w:rsidRPr="00682B41">
              <w:rPr>
                <w:rFonts w:ascii="Arial" w:hAnsi="Arial" w:cs="Arial"/>
                <w:b/>
              </w:rPr>
              <w:t>Percentage</w:t>
            </w:r>
          </w:p>
        </w:tc>
      </w:tr>
      <w:tr w:rsidR="00682B41" w:rsidRPr="00682B41" w14:paraId="1F8F6831" w14:textId="77777777" w:rsidTr="00AF561E">
        <w:tc>
          <w:tcPr>
            <w:tcW w:w="3261" w:type="dxa"/>
            <w:tcBorders>
              <w:top w:val="single" w:sz="4" w:space="0" w:color="auto"/>
              <w:left w:val="single" w:sz="4" w:space="0" w:color="auto"/>
              <w:bottom w:val="single" w:sz="4" w:space="0" w:color="auto"/>
              <w:right w:val="single" w:sz="4" w:space="0" w:color="auto"/>
            </w:tcBorders>
            <w:hideMark/>
          </w:tcPr>
          <w:p w14:paraId="259EC493" w14:textId="77777777" w:rsidR="00682B41" w:rsidRPr="00682B41" w:rsidRDefault="00682B41" w:rsidP="00AF561E">
            <w:pPr>
              <w:spacing w:after="120" w:line="256" w:lineRule="auto"/>
              <w:rPr>
                <w:rFonts w:ascii="Arial" w:hAnsi="Arial" w:cs="Arial"/>
              </w:rPr>
            </w:pPr>
            <w:r w:rsidRPr="00682B41">
              <w:rPr>
                <w:rFonts w:ascii="Arial" w:hAnsi="Arial" w:cs="Arial"/>
              </w:rPr>
              <w:t>Written exam</w:t>
            </w:r>
          </w:p>
        </w:tc>
        <w:tc>
          <w:tcPr>
            <w:tcW w:w="1842" w:type="dxa"/>
            <w:tcBorders>
              <w:top w:val="single" w:sz="4" w:space="0" w:color="auto"/>
              <w:left w:val="single" w:sz="4" w:space="0" w:color="auto"/>
              <w:bottom w:val="single" w:sz="4" w:space="0" w:color="auto"/>
              <w:right w:val="single" w:sz="4" w:space="0" w:color="auto"/>
            </w:tcBorders>
          </w:tcPr>
          <w:p w14:paraId="56E80EDF" w14:textId="77777777" w:rsidR="00682B41" w:rsidRPr="00682B41" w:rsidRDefault="00682B41" w:rsidP="00AF561E">
            <w:pPr>
              <w:spacing w:after="120" w:line="256" w:lineRule="auto"/>
              <w:jc w:val="center"/>
              <w:rPr>
                <w:rFonts w:ascii="Arial" w:hAnsi="Arial" w:cs="Arial"/>
              </w:rPr>
            </w:pPr>
          </w:p>
        </w:tc>
      </w:tr>
      <w:tr w:rsidR="00682B41" w:rsidRPr="00682B41" w14:paraId="57B215F3" w14:textId="77777777" w:rsidTr="00AF561E">
        <w:tc>
          <w:tcPr>
            <w:tcW w:w="3261" w:type="dxa"/>
            <w:tcBorders>
              <w:top w:val="single" w:sz="4" w:space="0" w:color="auto"/>
              <w:left w:val="single" w:sz="4" w:space="0" w:color="auto"/>
              <w:bottom w:val="single" w:sz="4" w:space="0" w:color="auto"/>
              <w:right w:val="single" w:sz="4" w:space="0" w:color="auto"/>
            </w:tcBorders>
            <w:hideMark/>
          </w:tcPr>
          <w:p w14:paraId="5B9CD7D9" w14:textId="77777777" w:rsidR="00682B41" w:rsidRPr="00682B41" w:rsidRDefault="00682B41" w:rsidP="00AF561E">
            <w:pPr>
              <w:spacing w:after="120" w:line="256" w:lineRule="auto"/>
              <w:rPr>
                <w:rFonts w:ascii="Arial" w:hAnsi="Arial" w:cs="Arial"/>
              </w:rPr>
            </w:pPr>
            <w:r w:rsidRPr="00682B41">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2B117494" w14:textId="77777777" w:rsidR="00682B41" w:rsidRPr="00682B41" w:rsidRDefault="00682B41" w:rsidP="00AF561E">
            <w:pPr>
              <w:spacing w:after="120" w:line="256" w:lineRule="auto"/>
              <w:jc w:val="center"/>
              <w:rPr>
                <w:rFonts w:ascii="Arial" w:hAnsi="Arial" w:cs="Arial"/>
              </w:rPr>
            </w:pPr>
            <w:r w:rsidRPr="00682B41">
              <w:rPr>
                <w:rFonts w:ascii="Arial" w:hAnsi="Arial" w:cs="Arial"/>
              </w:rPr>
              <w:t>60%</w:t>
            </w:r>
          </w:p>
        </w:tc>
      </w:tr>
      <w:tr w:rsidR="00682B41" w:rsidRPr="00682B41" w14:paraId="3A53A307" w14:textId="77777777" w:rsidTr="00AF561E">
        <w:tc>
          <w:tcPr>
            <w:tcW w:w="3261" w:type="dxa"/>
            <w:tcBorders>
              <w:top w:val="single" w:sz="4" w:space="0" w:color="auto"/>
              <w:left w:val="single" w:sz="4" w:space="0" w:color="auto"/>
              <w:bottom w:val="single" w:sz="4" w:space="0" w:color="auto"/>
              <w:right w:val="single" w:sz="4" w:space="0" w:color="auto"/>
            </w:tcBorders>
            <w:hideMark/>
          </w:tcPr>
          <w:p w14:paraId="6600F05B" w14:textId="77777777" w:rsidR="00682B41" w:rsidRPr="00682B41" w:rsidRDefault="00682B41" w:rsidP="00AF561E">
            <w:pPr>
              <w:spacing w:after="120" w:line="256" w:lineRule="auto"/>
              <w:rPr>
                <w:rFonts w:ascii="Arial" w:hAnsi="Arial" w:cs="Arial"/>
              </w:rPr>
            </w:pPr>
            <w:r w:rsidRPr="00682B41">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4D11AE2C" w14:textId="77777777" w:rsidR="00682B41" w:rsidRPr="00682B41" w:rsidRDefault="00682B41" w:rsidP="00AF561E">
            <w:pPr>
              <w:spacing w:after="120" w:line="256" w:lineRule="auto"/>
              <w:jc w:val="center"/>
              <w:rPr>
                <w:rFonts w:ascii="Arial" w:hAnsi="Arial" w:cs="Arial"/>
              </w:rPr>
            </w:pPr>
            <w:r w:rsidRPr="00682B41">
              <w:rPr>
                <w:rFonts w:ascii="Arial" w:hAnsi="Arial" w:cs="Arial"/>
              </w:rPr>
              <w:t>40%</w:t>
            </w:r>
          </w:p>
        </w:tc>
      </w:tr>
      <w:tr w:rsidR="00682B41" w:rsidRPr="00682B41" w14:paraId="38C14DBF" w14:textId="77777777" w:rsidTr="00AF561E">
        <w:tc>
          <w:tcPr>
            <w:tcW w:w="3261" w:type="dxa"/>
            <w:tcBorders>
              <w:top w:val="single" w:sz="4" w:space="0" w:color="auto"/>
              <w:left w:val="single" w:sz="4" w:space="0" w:color="auto"/>
              <w:bottom w:val="single" w:sz="4" w:space="0" w:color="auto"/>
              <w:right w:val="single" w:sz="4" w:space="0" w:color="auto"/>
            </w:tcBorders>
            <w:hideMark/>
          </w:tcPr>
          <w:p w14:paraId="35A2239A" w14:textId="77777777" w:rsidR="00682B41" w:rsidRPr="00682B41" w:rsidRDefault="00682B41" w:rsidP="00AF561E">
            <w:pPr>
              <w:spacing w:after="120" w:line="256" w:lineRule="auto"/>
              <w:rPr>
                <w:rFonts w:ascii="Arial" w:hAnsi="Arial" w:cs="Arial"/>
              </w:rPr>
            </w:pPr>
            <w:r w:rsidRPr="00682B41">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283C9F8B" w14:textId="77777777" w:rsidR="00682B41" w:rsidRPr="00682B41" w:rsidRDefault="00682B41" w:rsidP="00AF561E">
            <w:pPr>
              <w:spacing w:after="120" w:line="256" w:lineRule="auto"/>
              <w:jc w:val="center"/>
              <w:rPr>
                <w:rFonts w:ascii="Arial" w:hAnsi="Arial" w:cs="Arial"/>
                <w:b/>
              </w:rPr>
            </w:pPr>
            <w:r w:rsidRPr="00682B41">
              <w:rPr>
                <w:rFonts w:ascii="Arial" w:hAnsi="Arial" w:cs="Arial"/>
                <w:b/>
              </w:rPr>
              <w:t>100%</w:t>
            </w:r>
          </w:p>
        </w:tc>
      </w:tr>
    </w:tbl>
    <w:p w14:paraId="6AD05F57" w14:textId="77777777" w:rsidR="00682B41" w:rsidRPr="00682B41" w:rsidRDefault="00682B41" w:rsidP="00682B41">
      <w:pPr>
        <w:rPr>
          <w:rFonts w:ascii="Arial" w:hAnsi="Arial" w:cs="Arial"/>
        </w:rPr>
      </w:pPr>
    </w:p>
    <w:p w14:paraId="56E68D55" w14:textId="77777777" w:rsidR="00682B41" w:rsidRPr="00682B41" w:rsidRDefault="00682B41" w:rsidP="00682B41">
      <w:pPr>
        <w:rPr>
          <w:rFonts w:ascii="Arial" w:hAnsi="Arial" w:cs="Arial"/>
          <w:b/>
        </w:rPr>
      </w:pPr>
    </w:p>
    <w:p w14:paraId="65C8D21D" w14:textId="77777777" w:rsidR="00682B41" w:rsidRPr="00682B41" w:rsidRDefault="00682B41" w:rsidP="00682B41">
      <w:pPr>
        <w:rPr>
          <w:rFonts w:ascii="Arial" w:hAnsi="Arial" w:cs="Arial"/>
          <w:b/>
        </w:rPr>
      </w:pPr>
    </w:p>
    <w:p w14:paraId="64319360" w14:textId="77777777" w:rsidR="00682B41" w:rsidRPr="00682B41" w:rsidRDefault="00682B41" w:rsidP="00682B41">
      <w:pPr>
        <w:rPr>
          <w:rFonts w:ascii="Arial" w:hAnsi="Arial" w:cs="Arial"/>
          <w:b/>
        </w:rPr>
      </w:pPr>
    </w:p>
    <w:p w14:paraId="5CEFB8D8" w14:textId="77777777" w:rsidR="00682B41" w:rsidRPr="00682B41" w:rsidRDefault="00682B41" w:rsidP="00682B41">
      <w:pPr>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682B41" w:rsidRPr="00682B41" w14:paraId="04A7BF6F" w14:textId="77777777" w:rsidTr="00AF561E">
        <w:tc>
          <w:tcPr>
            <w:tcW w:w="1689" w:type="dxa"/>
            <w:shd w:val="clear" w:color="auto" w:fill="BFBFBF" w:themeFill="background1" w:themeFillShade="BF"/>
          </w:tcPr>
          <w:p w14:paraId="739310AE" w14:textId="77777777" w:rsidR="00682B41" w:rsidRPr="00682B41" w:rsidRDefault="00682B41" w:rsidP="00AF561E">
            <w:pPr>
              <w:tabs>
                <w:tab w:val="num" w:pos="720"/>
                <w:tab w:val="left" w:pos="1440"/>
              </w:tabs>
              <w:spacing w:after="120"/>
              <w:rPr>
                <w:rFonts w:ascii="Arial" w:hAnsi="Arial" w:cs="Arial"/>
                <w:b/>
                <w:sz w:val="22"/>
                <w:szCs w:val="22"/>
              </w:rPr>
            </w:pPr>
            <w:r w:rsidRPr="00682B41">
              <w:rPr>
                <w:rFonts w:ascii="Arial" w:hAnsi="Arial" w:cs="Arial"/>
                <w:b/>
                <w:sz w:val="22"/>
                <w:szCs w:val="22"/>
              </w:rPr>
              <w:t>Module Code</w:t>
            </w:r>
          </w:p>
        </w:tc>
        <w:tc>
          <w:tcPr>
            <w:tcW w:w="6971" w:type="dxa"/>
            <w:gridSpan w:val="2"/>
          </w:tcPr>
          <w:p w14:paraId="6BF3D7B9" w14:textId="77777777" w:rsidR="00682B41" w:rsidRPr="00682B41" w:rsidRDefault="00682B41" w:rsidP="00AF561E">
            <w:pPr>
              <w:tabs>
                <w:tab w:val="num" w:pos="720"/>
                <w:tab w:val="left" w:pos="1440"/>
              </w:tabs>
              <w:spacing w:after="120"/>
              <w:rPr>
                <w:rFonts w:ascii="Arial" w:hAnsi="Arial" w:cs="Arial"/>
                <w:b/>
                <w:bCs/>
                <w:sz w:val="22"/>
                <w:szCs w:val="22"/>
              </w:rPr>
            </w:pPr>
            <w:r w:rsidRPr="00682B41">
              <w:rPr>
                <w:rFonts w:ascii="Arial" w:hAnsi="Arial" w:cs="Arial"/>
                <w:b/>
                <w:bCs/>
                <w:sz w:val="22"/>
                <w:szCs w:val="22"/>
              </w:rPr>
              <w:t>ECSO4004</w:t>
            </w:r>
          </w:p>
        </w:tc>
      </w:tr>
      <w:tr w:rsidR="00682B41" w:rsidRPr="00682B41" w14:paraId="5CC01AC4" w14:textId="77777777" w:rsidTr="00AF561E">
        <w:tc>
          <w:tcPr>
            <w:tcW w:w="1689" w:type="dxa"/>
            <w:shd w:val="clear" w:color="auto" w:fill="BFBFBF" w:themeFill="background1" w:themeFillShade="BF"/>
          </w:tcPr>
          <w:p w14:paraId="3267B61B" w14:textId="77777777" w:rsidR="00682B41" w:rsidRPr="00682B41" w:rsidRDefault="00682B41" w:rsidP="00AF561E">
            <w:pPr>
              <w:tabs>
                <w:tab w:val="num" w:pos="720"/>
                <w:tab w:val="left" w:pos="1440"/>
              </w:tabs>
              <w:spacing w:after="120"/>
              <w:rPr>
                <w:rFonts w:ascii="Arial" w:hAnsi="Arial" w:cs="Arial"/>
                <w:b/>
                <w:sz w:val="22"/>
                <w:szCs w:val="22"/>
              </w:rPr>
            </w:pPr>
            <w:r w:rsidRPr="00682B41">
              <w:rPr>
                <w:rFonts w:ascii="Arial" w:hAnsi="Arial" w:cs="Arial"/>
                <w:b/>
                <w:sz w:val="22"/>
                <w:szCs w:val="22"/>
              </w:rPr>
              <w:t>Module Title</w:t>
            </w:r>
          </w:p>
        </w:tc>
        <w:tc>
          <w:tcPr>
            <w:tcW w:w="6971" w:type="dxa"/>
            <w:gridSpan w:val="2"/>
          </w:tcPr>
          <w:p w14:paraId="4FC1E6CD" w14:textId="77777777" w:rsidR="00682B41" w:rsidRPr="00682B41" w:rsidRDefault="00682B41" w:rsidP="00AF561E">
            <w:pPr>
              <w:tabs>
                <w:tab w:val="num" w:pos="720"/>
                <w:tab w:val="left" w:pos="1440"/>
              </w:tabs>
              <w:spacing w:after="120"/>
              <w:rPr>
                <w:rFonts w:ascii="Arial" w:hAnsi="Arial" w:cs="Arial"/>
                <w:b/>
                <w:bCs/>
                <w:sz w:val="22"/>
                <w:szCs w:val="22"/>
              </w:rPr>
            </w:pPr>
            <w:r w:rsidRPr="00682B41">
              <w:rPr>
                <w:rFonts w:ascii="Arial" w:hAnsi="Arial" w:cs="Arial"/>
                <w:b/>
                <w:bCs/>
                <w:sz w:val="22"/>
                <w:szCs w:val="22"/>
              </w:rPr>
              <w:t>Hard to Reach Groups</w:t>
            </w:r>
          </w:p>
        </w:tc>
      </w:tr>
      <w:tr w:rsidR="00682B41" w:rsidRPr="00682B41" w14:paraId="6DB09EB4" w14:textId="77777777" w:rsidTr="00AF561E">
        <w:tc>
          <w:tcPr>
            <w:tcW w:w="1689" w:type="dxa"/>
            <w:shd w:val="clear" w:color="auto" w:fill="BFBFBF" w:themeFill="background1" w:themeFillShade="BF"/>
          </w:tcPr>
          <w:p w14:paraId="50CFB84E" w14:textId="77777777" w:rsidR="00682B41" w:rsidRPr="00682B41" w:rsidRDefault="00682B41" w:rsidP="00AF561E">
            <w:pPr>
              <w:tabs>
                <w:tab w:val="num" w:pos="720"/>
                <w:tab w:val="left" w:pos="1440"/>
              </w:tabs>
              <w:spacing w:after="120"/>
              <w:rPr>
                <w:rFonts w:ascii="Arial" w:hAnsi="Arial" w:cs="Arial"/>
                <w:b/>
                <w:sz w:val="22"/>
                <w:szCs w:val="22"/>
              </w:rPr>
            </w:pPr>
            <w:r w:rsidRPr="00682B41">
              <w:rPr>
                <w:rFonts w:ascii="Arial" w:hAnsi="Arial" w:cs="Arial"/>
                <w:b/>
                <w:sz w:val="22"/>
                <w:szCs w:val="22"/>
              </w:rPr>
              <w:t>Classification</w:t>
            </w:r>
          </w:p>
        </w:tc>
        <w:tc>
          <w:tcPr>
            <w:tcW w:w="5605" w:type="dxa"/>
            <w:shd w:val="clear" w:color="auto" w:fill="BFBFBF" w:themeFill="background1" w:themeFillShade="BF"/>
          </w:tcPr>
          <w:p w14:paraId="4BDE5FC7" w14:textId="77777777" w:rsidR="00682B41" w:rsidRPr="00682B41" w:rsidRDefault="00682B41" w:rsidP="00AF561E">
            <w:pPr>
              <w:tabs>
                <w:tab w:val="num" w:pos="720"/>
                <w:tab w:val="left" w:pos="1440"/>
              </w:tabs>
              <w:spacing w:after="120"/>
              <w:rPr>
                <w:rFonts w:ascii="Arial" w:hAnsi="Arial" w:cs="Arial"/>
                <w:b/>
                <w:sz w:val="22"/>
                <w:szCs w:val="22"/>
              </w:rPr>
            </w:pPr>
            <w:r w:rsidRPr="00682B41">
              <w:rPr>
                <w:rFonts w:ascii="Arial" w:hAnsi="Arial" w:cs="Arial"/>
                <w:b/>
                <w:sz w:val="22"/>
                <w:szCs w:val="22"/>
              </w:rPr>
              <w:t>Reading List entry</w:t>
            </w:r>
          </w:p>
        </w:tc>
        <w:tc>
          <w:tcPr>
            <w:tcW w:w="1366" w:type="dxa"/>
            <w:shd w:val="clear" w:color="auto" w:fill="BFBFBF" w:themeFill="background1" w:themeFillShade="BF"/>
          </w:tcPr>
          <w:p w14:paraId="2D0D2E29" w14:textId="77777777" w:rsidR="00682B41" w:rsidRPr="00682B41" w:rsidRDefault="00682B41" w:rsidP="00AF561E">
            <w:pPr>
              <w:tabs>
                <w:tab w:val="num" w:pos="720"/>
                <w:tab w:val="left" w:pos="1440"/>
              </w:tabs>
              <w:spacing w:after="120"/>
              <w:rPr>
                <w:rFonts w:ascii="Arial" w:hAnsi="Arial" w:cs="Arial"/>
                <w:b/>
                <w:sz w:val="22"/>
                <w:szCs w:val="22"/>
              </w:rPr>
            </w:pPr>
            <w:r w:rsidRPr="00682B41">
              <w:rPr>
                <w:rFonts w:ascii="Arial" w:hAnsi="Arial" w:cs="Arial"/>
                <w:b/>
                <w:sz w:val="22"/>
                <w:szCs w:val="22"/>
              </w:rPr>
              <w:t>Electronic*</w:t>
            </w:r>
          </w:p>
        </w:tc>
      </w:tr>
      <w:tr w:rsidR="00682B41" w:rsidRPr="00682B41" w14:paraId="3F1829B3" w14:textId="77777777" w:rsidTr="00AF561E">
        <w:tc>
          <w:tcPr>
            <w:tcW w:w="1689" w:type="dxa"/>
          </w:tcPr>
          <w:p w14:paraId="2BC547FE"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Essential</w:t>
            </w:r>
          </w:p>
        </w:tc>
        <w:tc>
          <w:tcPr>
            <w:tcW w:w="5605" w:type="dxa"/>
          </w:tcPr>
          <w:p w14:paraId="4A67A4A1"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Jenson, JM &amp; Fraser, MW (2016) </w:t>
            </w:r>
            <w:r w:rsidRPr="00682B41">
              <w:rPr>
                <w:rFonts w:ascii="Arial" w:hAnsi="Arial" w:cs="Arial"/>
                <w:i/>
                <w:sz w:val="22"/>
                <w:szCs w:val="22"/>
              </w:rPr>
              <w:t xml:space="preserve">Social Policy for Children and Families: A Risk and Resilience Perspective, </w:t>
            </w:r>
            <w:r w:rsidRPr="00682B41">
              <w:rPr>
                <w:rFonts w:ascii="Arial" w:hAnsi="Arial" w:cs="Arial"/>
                <w:sz w:val="22"/>
                <w:szCs w:val="22"/>
              </w:rPr>
              <w:t>London: Sage.</w:t>
            </w:r>
          </w:p>
        </w:tc>
        <w:tc>
          <w:tcPr>
            <w:tcW w:w="1366" w:type="dxa"/>
          </w:tcPr>
          <w:sdt>
            <w:sdtPr>
              <w:rPr>
                <w:rFonts w:ascii="Arial" w:hAnsi="Arial" w:cs="Arial"/>
                <w:sz w:val="22"/>
                <w:szCs w:val="22"/>
              </w:rPr>
              <w:id w:val="-1851711941"/>
              <w14:checkbox>
                <w14:checked w14:val="0"/>
                <w14:checkedState w14:val="2612" w14:font="MS Gothic"/>
                <w14:uncheckedState w14:val="2610" w14:font="MS Gothic"/>
              </w14:checkbox>
            </w:sdtPr>
            <w:sdtContent>
              <w:p w14:paraId="052387AA"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21572619" w14:textId="77777777" w:rsidTr="00AF561E">
        <w:tc>
          <w:tcPr>
            <w:tcW w:w="1689" w:type="dxa"/>
          </w:tcPr>
          <w:p w14:paraId="1D04808F"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Essential</w:t>
            </w:r>
          </w:p>
        </w:tc>
        <w:tc>
          <w:tcPr>
            <w:tcW w:w="5605" w:type="dxa"/>
          </w:tcPr>
          <w:p w14:paraId="50C4C132"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Warwick-Booth, L (2013) </w:t>
            </w:r>
            <w:r w:rsidRPr="00682B41">
              <w:rPr>
                <w:rFonts w:ascii="Arial" w:hAnsi="Arial" w:cs="Arial"/>
                <w:i/>
                <w:sz w:val="22"/>
                <w:szCs w:val="22"/>
              </w:rPr>
              <w:t xml:space="preserve">Social Inequality: A Student’s Guide, </w:t>
            </w:r>
            <w:r w:rsidRPr="00682B41">
              <w:rPr>
                <w:rFonts w:ascii="Arial" w:hAnsi="Arial" w:cs="Arial"/>
                <w:sz w:val="22"/>
                <w:szCs w:val="22"/>
              </w:rPr>
              <w:t>London: Sage.</w:t>
            </w:r>
          </w:p>
        </w:tc>
        <w:tc>
          <w:tcPr>
            <w:tcW w:w="1366" w:type="dxa"/>
          </w:tcPr>
          <w:sdt>
            <w:sdtPr>
              <w:rPr>
                <w:rFonts w:ascii="Arial" w:hAnsi="Arial" w:cs="Arial"/>
                <w:sz w:val="22"/>
                <w:szCs w:val="22"/>
              </w:rPr>
              <w:id w:val="231508745"/>
              <w14:checkbox>
                <w14:checked w14:val="0"/>
                <w14:checkedState w14:val="2612" w14:font="MS Gothic"/>
                <w14:uncheckedState w14:val="2610" w14:font="MS Gothic"/>
              </w14:checkbox>
            </w:sdtPr>
            <w:sdtContent>
              <w:p w14:paraId="27346D70"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662E9D61" w14:textId="77777777" w:rsidTr="00AF561E">
        <w:tc>
          <w:tcPr>
            <w:tcW w:w="1689" w:type="dxa"/>
          </w:tcPr>
          <w:p w14:paraId="275D60B4"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4453A824"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All, G (2014) </w:t>
            </w:r>
            <w:r w:rsidRPr="00682B41">
              <w:rPr>
                <w:rFonts w:ascii="Arial" w:hAnsi="Arial" w:cs="Arial"/>
                <w:i/>
                <w:sz w:val="22"/>
                <w:szCs w:val="22"/>
              </w:rPr>
              <w:t xml:space="preserve">Working with Substance Users: A Guide to Effective Interventions, </w:t>
            </w:r>
            <w:r w:rsidRPr="00682B41">
              <w:rPr>
                <w:rFonts w:ascii="Arial" w:hAnsi="Arial" w:cs="Arial"/>
                <w:sz w:val="22"/>
                <w:szCs w:val="22"/>
              </w:rPr>
              <w:t>London: Palgrave McMillian.</w:t>
            </w:r>
          </w:p>
        </w:tc>
        <w:tc>
          <w:tcPr>
            <w:tcW w:w="1366" w:type="dxa"/>
          </w:tcPr>
          <w:sdt>
            <w:sdtPr>
              <w:rPr>
                <w:rFonts w:ascii="Arial" w:hAnsi="Arial" w:cs="Arial"/>
                <w:sz w:val="22"/>
                <w:szCs w:val="22"/>
              </w:rPr>
              <w:id w:val="670526553"/>
              <w14:checkbox>
                <w14:checked w14:val="0"/>
                <w14:checkedState w14:val="2612" w14:font="MS Gothic"/>
                <w14:uncheckedState w14:val="2610" w14:font="MS Gothic"/>
              </w14:checkbox>
            </w:sdtPr>
            <w:sdtContent>
              <w:p w14:paraId="5866433F"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53476226" w14:textId="77777777" w:rsidTr="00AF561E">
        <w:tc>
          <w:tcPr>
            <w:tcW w:w="1689" w:type="dxa"/>
          </w:tcPr>
          <w:p w14:paraId="255875BF"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4DA9DC41" w14:textId="77777777" w:rsidR="00682B41" w:rsidRPr="00682B41" w:rsidRDefault="00682B41" w:rsidP="00AF561E">
            <w:pPr>
              <w:spacing w:after="120"/>
              <w:rPr>
                <w:rFonts w:ascii="Arial" w:hAnsi="Arial" w:cs="Arial"/>
                <w:sz w:val="22"/>
                <w:szCs w:val="22"/>
              </w:rPr>
            </w:pPr>
            <w:proofErr w:type="spellStart"/>
            <w:r w:rsidRPr="00682B41">
              <w:rPr>
                <w:rFonts w:ascii="Arial" w:hAnsi="Arial" w:cs="Arial"/>
                <w:sz w:val="22"/>
                <w:szCs w:val="22"/>
              </w:rPr>
              <w:t>Buzawa</w:t>
            </w:r>
            <w:proofErr w:type="spellEnd"/>
            <w:r w:rsidRPr="00682B41">
              <w:rPr>
                <w:rFonts w:ascii="Arial" w:hAnsi="Arial" w:cs="Arial"/>
                <w:sz w:val="22"/>
                <w:szCs w:val="22"/>
              </w:rPr>
              <w:t xml:space="preserve">, ES, </w:t>
            </w:r>
            <w:proofErr w:type="spellStart"/>
            <w:r w:rsidRPr="00682B41">
              <w:rPr>
                <w:rFonts w:ascii="Arial" w:hAnsi="Arial" w:cs="Arial"/>
                <w:sz w:val="22"/>
                <w:szCs w:val="22"/>
              </w:rPr>
              <w:t>Buzawa</w:t>
            </w:r>
            <w:proofErr w:type="spellEnd"/>
            <w:r w:rsidRPr="00682B41">
              <w:rPr>
                <w:rFonts w:ascii="Arial" w:hAnsi="Arial" w:cs="Arial"/>
                <w:sz w:val="22"/>
                <w:szCs w:val="22"/>
              </w:rPr>
              <w:t xml:space="preserve">, CG &amp; Stark ED (2015) </w:t>
            </w:r>
            <w:r w:rsidRPr="00682B41">
              <w:rPr>
                <w:rFonts w:ascii="Arial" w:hAnsi="Arial" w:cs="Arial"/>
                <w:i/>
                <w:sz w:val="22"/>
                <w:szCs w:val="22"/>
              </w:rPr>
              <w:t xml:space="preserve">Responding to Domestic Violence, </w:t>
            </w:r>
            <w:r w:rsidRPr="00682B41">
              <w:rPr>
                <w:rFonts w:ascii="Arial" w:hAnsi="Arial" w:cs="Arial"/>
                <w:sz w:val="22"/>
                <w:szCs w:val="22"/>
              </w:rPr>
              <w:t>London: Sage.</w:t>
            </w:r>
          </w:p>
        </w:tc>
        <w:tc>
          <w:tcPr>
            <w:tcW w:w="1366" w:type="dxa"/>
          </w:tcPr>
          <w:sdt>
            <w:sdtPr>
              <w:rPr>
                <w:rFonts w:ascii="Arial" w:hAnsi="Arial" w:cs="Arial"/>
                <w:sz w:val="22"/>
                <w:szCs w:val="22"/>
              </w:rPr>
              <w:id w:val="-20864902"/>
              <w14:checkbox>
                <w14:checked w14:val="0"/>
                <w14:checkedState w14:val="2612" w14:font="MS Gothic"/>
                <w14:uncheckedState w14:val="2610" w14:font="MS Gothic"/>
              </w14:checkbox>
            </w:sdtPr>
            <w:sdtContent>
              <w:p w14:paraId="0873887A"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447439FF" w14:textId="77777777" w:rsidTr="00AF561E">
        <w:tc>
          <w:tcPr>
            <w:tcW w:w="1689" w:type="dxa"/>
          </w:tcPr>
          <w:p w14:paraId="748D1DA0"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lastRenderedPageBreak/>
              <w:t>Further</w:t>
            </w:r>
          </w:p>
        </w:tc>
        <w:tc>
          <w:tcPr>
            <w:tcW w:w="5605" w:type="dxa"/>
          </w:tcPr>
          <w:p w14:paraId="64B66A73"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Cocker, C &amp; Allain, L (2012) </w:t>
            </w:r>
            <w:r w:rsidRPr="00682B41">
              <w:rPr>
                <w:rFonts w:ascii="Arial" w:hAnsi="Arial" w:cs="Arial"/>
                <w:i/>
                <w:sz w:val="22"/>
                <w:szCs w:val="22"/>
              </w:rPr>
              <w:t xml:space="preserve">Social Work with Looked After Children, </w:t>
            </w:r>
            <w:r w:rsidRPr="00682B41">
              <w:rPr>
                <w:rFonts w:ascii="Arial" w:hAnsi="Arial" w:cs="Arial"/>
                <w:sz w:val="22"/>
                <w:szCs w:val="22"/>
              </w:rPr>
              <w:t>London: Sage.</w:t>
            </w:r>
          </w:p>
        </w:tc>
        <w:tc>
          <w:tcPr>
            <w:tcW w:w="1366" w:type="dxa"/>
          </w:tcPr>
          <w:sdt>
            <w:sdtPr>
              <w:rPr>
                <w:rFonts w:ascii="Arial" w:hAnsi="Arial" w:cs="Arial"/>
                <w:sz w:val="22"/>
                <w:szCs w:val="22"/>
              </w:rPr>
              <w:id w:val="-1152136309"/>
              <w14:checkbox>
                <w14:checked w14:val="0"/>
                <w14:checkedState w14:val="2612" w14:font="MS Gothic"/>
                <w14:uncheckedState w14:val="2610" w14:font="MS Gothic"/>
              </w14:checkbox>
            </w:sdtPr>
            <w:sdtContent>
              <w:p w14:paraId="451EAA33"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207B2B14" w14:textId="77777777" w:rsidTr="00AF561E">
        <w:tc>
          <w:tcPr>
            <w:tcW w:w="1689" w:type="dxa"/>
          </w:tcPr>
          <w:p w14:paraId="39E1D2D0"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276153F9"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Doyle, C &amp; Timms, C (2014) </w:t>
            </w:r>
            <w:r w:rsidRPr="00682B41">
              <w:rPr>
                <w:rFonts w:ascii="Arial" w:hAnsi="Arial" w:cs="Arial"/>
                <w:i/>
                <w:sz w:val="22"/>
                <w:szCs w:val="22"/>
              </w:rPr>
              <w:t xml:space="preserve">Child Neglect and Emotional Abuse, </w:t>
            </w:r>
            <w:r w:rsidRPr="00682B41">
              <w:rPr>
                <w:rFonts w:ascii="Arial" w:hAnsi="Arial" w:cs="Arial"/>
                <w:sz w:val="22"/>
                <w:szCs w:val="22"/>
              </w:rPr>
              <w:t>London: Sage.</w:t>
            </w:r>
          </w:p>
        </w:tc>
        <w:tc>
          <w:tcPr>
            <w:tcW w:w="1366" w:type="dxa"/>
          </w:tcPr>
          <w:sdt>
            <w:sdtPr>
              <w:rPr>
                <w:rFonts w:ascii="Arial" w:hAnsi="Arial" w:cs="Arial"/>
                <w:sz w:val="22"/>
                <w:szCs w:val="22"/>
              </w:rPr>
              <w:id w:val="-176656181"/>
              <w14:checkbox>
                <w14:checked w14:val="0"/>
                <w14:checkedState w14:val="2612" w14:font="MS Gothic"/>
                <w14:uncheckedState w14:val="2610" w14:font="MS Gothic"/>
              </w14:checkbox>
            </w:sdtPr>
            <w:sdtContent>
              <w:p w14:paraId="5BDF4C33"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3D4C42BA" w14:textId="77777777" w:rsidTr="00AF561E">
        <w:tc>
          <w:tcPr>
            <w:tcW w:w="1689" w:type="dxa"/>
          </w:tcPr>
          <w:p w14:paraId="30305CFB"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4A6BE44C"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Goldson, B &amp; Muncie, J (2015) </w:t>
            </w:r>
            <w:r w:rsidRPr="00682B41">
              <w:rPr>
                <w:rFonts w:ascii="Arial" w:hAnsi="Arial" w:cs="Arial"/>
                <w:i/>
                <w:sz w:val="22"/>
                <w:szCs w:val="22"/>
              </w:rPr>
              <w:t xml:space="preserve">Youth Crime and Justice, </w:t>
            </w:r>
            <w:r w:rsidRPr="00682B41">
              <w:rPr>
                <w:rFonts w:ascii="Arial" w:hAnsi="Arial" w:cs="Arial"/>
                <w:sz w:val="22"/>
                <w:szCs w:val="22"/>
              </w:rPr>
              <w:t>London: Sage.</w:t>
            </w:r>
          </w:p>
        </w:tc>
        <w:tc>
          <w:tcPr>
            <w:tcW w:w="1366" w:type="dxa"/>
          </w:tcPr>
          <w:sdt>
            <w:sdtPr>
              <w:rPr>
                <w:rFonts w:ascii="Arial" w:hAnsi="Arial" w:cs="Arial"/>
                <w:sz w:val="22"/>
                <w:szCs w:val="22"/>
              </w:rPr>
              <w:id w:val="-2099016597"/>
              <w14:checkbox>
                <w14:checked w14:val="0"/>
                <w14:checkedState w14:val="2612" w14:font="MS Gothic"/>
                <w14:uncheckedState w14:val="2610" w14:font="MS Gothic"/>
              </w14:checkbox>
            </w:sdtPr>
            <w:sdtContent>
              <w:p w14:paraId="28220CA8"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7F4FD674" w14:textId="77777777" w:rsidTr="00AF561E">
        <w:tc>
          <w:tcPr>
            <w:tcW w:w="1689" w:type="dxa"/>
          </w:tcPr>
          <w:p w14:paraId="31A8AE2A"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2F2E5DDF"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Herring J (2016) </w:t>
            </w:r>
            <w:r w:rsidRPr="00682B41">
              <w:rPr>
                <w:rFonts w:ascii="Arial" w:hAnsi="Arial" w:cs="Arial"/>
                <w:i/>
                <w:sz w:val="22"/>
                <w:szCs w:val="22"/>
              </w:rPr>
              <w:t xml:space="preserve">Vulnerable Adults and the Law, </w:t>
            </w:r>
            <w:r w:rsidRPr="00682B41">
              <w:rPr>
                <w:rFonts w:ascii="Arial" w:hAnsi="Arial" w:cs="Arial"/>
                <w:sz w:val="22"/>
                <w:szCs w:val="22"/>
              </w:rPr>
              <w:t>Oxford: OUP.</w:t>
            </w:r>
          </w:p>
        </w:tc>
        <w:tc>
          <w:tcPr>
            <w:tcW w:w="1366" w:type="dxa"/>
          </w:tcPr>
          <w:sdt>
            <w:sdtPr>
              <w:rPr>
                <w:rFonts w:ascii="Arial" w:hAnsi="Arial" w:cs="Arial"/>
                <w:sz w:val="22"/>
                <w:szCs w:val="22"/>
              </w:rPr>
              <w:id w:val="1100839219"/>
              <w14:checkbox>
                <w14:checked w14:val="0"/>
                <w14:checkedState w14:val="2612" w14:font="MS Gothic"/>
                <w14:uncheckedState w14:val="2610" w14:font="MS Gothic"/>
              </w14:checkbox>
            </w:sdtPr>
            <w:sdtContent>
              <w:p w14:paraId="20D3FAF9"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69A16D4A" w14:textId="77777777" w:rsidTr="00AF561E">
        <w:tc>
          <w:tcPr>
            <w:tcW w:w="1689" w:type="dxa"/>
          </w:tcPr>
          <w:p w14:paraId="34E32297"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08B2DDD7"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Jackson, E (2015) </w:t>
            </w:r>
            <w:r w:rsidRPr="00682B41">
              <w:rPr>
                <w:rFonts w:ascii="Arial" w:hAnsi="Arial" w:cs="Arial"/>
                <w:i/>
                <w:sz w:val="22"/>
                <w:szCs w:val="22"/>
              </w:rPr>
              <w:t xml:space="preserve">Young Homeless People and Urban Space: Fixed in Mobility, </w:t>
            </w:r>
            <w:r w:rsidRPr="00682B41">
              <w:rPr>
                <w:rFonts w:ascii="Arial" w:hAnsi="Arial" w:cs="Arial"/>
                <w:sz w:val="22"/>
                <w:szCs w:val="22"/>
              </w:rPr>
              <w:t>London: Routledge.</w:t>
            </w:r>
          </w:p>
        </w:tc>
        <w:tc>
          <w:tcPr>
            <w:tcW w:w="1366" w:type="dxa"/>
          </w:tcPr>
          <w:sdt>
            <w:sdtPr>
              <w:rPr>
                <w:rFonts w:ascii="Arial" w:hAnsi="Arial" w:cs="Arial"/>
                <w:sz w:val="22"/>
                <w:szCs w:val="22"/>
              </w:rPr>
              <w:id w:val="-308011872"/>
              <w14:checkbox>
                <w14:checked w14:val="0"/>
                <w14:checkedState w14:val="2612" w14:font="MS Gothic"/>
                <w14:uncheckedState w14:val="2610" w14:font="MS Gothic"/>
              </w14:checkbox>
            </w:sdtPr>
            <w:sdtContent>
              <w:p w14:paraId="50F5328F" w14:textId="77777777" w:rsidR="00682B41" w:rsidRPr="00682B41" w:rsidRDefault="00682B41" w:rsidP="00AF561E">
                <w:pPr>
                  <w:spacing w:after="120"/>
                  <w:jc w:val="center"/>
                  <w:rPr>
                    <w:rFonts w:ascii="Arial" w:eastAsia="MS Gothic"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527AE06B" w14:textId="77777777" w:rsidTr="00AF561E">
        <w:tc>
          <w:tcPr>
            <w:tcW w:w="1689" w:type="dxa"/>
          </w:tcPr>
          <w:p w14:paraId="70EAABD0"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75CE3508"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Malley-Morrison, K &amp; Hines, D (2003) </w:t>
            </w:r>
            <w:r w:rsidRPr="00682B41">
              <w:rPr>
                <w:rFonts w:ascii="Arial" w:hAnsi="Arial" w:cs="Arial"/>
                <w:i/>
                <w:sz w:val="22"/>
                <w:szCs w:val="22"/>
              </w:rPr>
              <w:t xml:space="preserve">Family Violence in a Cultural Perspective, </w:t>
            </w:r>
            <w:r w:rsidRPr="00682B41">
              <w:rPr>
                <w:rFonts w:ascii="Arial" w:hAnsi="Arial" w:cs="Arial"/>
                <w:sz w:val="22"/>
                <w:szCs w:val="22"/>
              </w:rPr>
              <w:t>London: Sage.</w:t>
            </w:r>
          </w:p>
        </w:tc>
        <w:tc>
          <w:tcPr>
            <w:tcW w:w="1366" w:type="dxa"/>
          </w:tcPr>
          <w:sdt>
            <w:sdtPr>
              <w:rPr>
                <w:rFonts w:ascii="Arial" w:hAnsi="Arial" w:cs="Arial"/>
                <w:sz w:val="22"/>
                <w:szCs w:val="22"/>
              </w:rPr>
              <w:id w:val="-276484837"/>
              <w14:checkbox>
                <w14:checked w14:val="0"/>
                <w14:checkedState w14:val="2612" w14:font="MS Gothic"/>
                <w14:uncheckedState w14:val="2610" w14:font="MS Gothic"/>
              </w14:checkbox>
            </w:sdtPr>
            <w:sdtContent>
              <w:p w14:paraId="02D57875"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7181FF4D" w14:textId="77777777" w:rsidTr="00AF561E">
        <w:tc>
          <w:tcPr>
            <w:tcW w:w="1689" w:type="dxa"/>
          </w:tcPr>
          <w:p w14:paraId="4F004064"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57B30CCD" w14:textId="77777777" w:rsidR="00682B41" w:rsidRPr="00682B41" w:rsidRDefault="00682B41" w:rsidP="00AF561E">
            <w:pPr>
              <w:spacing w:after="120"/>
              <w:rPr>
                <w:rFonts w:ascii="Arial" w:hAnsi="Arial" w:cs="Arial"/>
                <w:sz w:val="22"/>
                <w:szCs w:val="22"/>
              </w:rPr>
            </w:pPr>
            <w:proofErr w:type="spellStart"/>
            <w:r w:rsidRPr="00682B41">
              <w:rPr>
                <w:rFonts w:ascii="Arial" w:hAnsi="Arial" w:cs="Arial"/>
                <w:sz w:val="22"/>
                <w:szCs w:val="22"/>
              </w:rPr>
              <w:t>Milbourne</w:t>
            </w:r>
            <w:proofErr w:type="spellEnd"/>
            <w:r w:rsidRPr="00682B41">
              <w:rPr>
                <w:rFonts w:ascii="Arial" w:hAnsi="Arial" w:cs="Arial"/>
                <w:sz w:val="22"/>
                <w:szCs w:val="22"/>
              </w:rPr>
              <w:t xml:space="preserve">, P (2011) </w:t>
            </w:r>
            <w:r w:rsidRPr="00682B41">
              <w:rPr>
                <w:rFonts w:ascii="Arial" w:hAnsi="Arial" w:cs="Arial"/>
                <w:i/>
                <w:sz w:val="22"/>
                <w:szCs w:val="22"/>
              </w:rPr>
              <w:t>Rural Wales in the 21</w:t>
            </w:r>
            <w:r w:rsidRPr="00682B41">
              <w:rPr>
                <w:rFonts w:ascii="Arial" w:hAnsi="Arial" w:cs="Arial"/>
                <w:i/>
                <w:sz w:val="22"/>
                <w:szCs w:val="22"/>
                <w:vertAlign w:val="superscript"/>
              </w:rPr>
              <w:t>st</w:t>
            </w:r>
            <w:r w:rsidRPr="00682B41">
              <w:rPr>
                <w:rFonts w:ascii="Arial" w:hAnsi="Arial" w:cs="Arial"/>
                <w:i/>
                <w:sz w:val="22"/>
                <w:szCs w:val="22"/>
              </w:rPr>
              <w:t xml:space="preserve"> Century: Society, Economy and Environment, </w:t>
            </w:r>
            <w:r w:rsidRPr="00682B41">
              <w:rPr>
                <w:rFonts w:ascii="Arial" w:hAnsi="Arial" w:cs="Arial"/>
                <w:sz w:val="22"/>
                <w:szCs w:val="22"/>
              </w:rPr>
              <w:t>Cardiff: University of Wales Press.</w:t>
            </w:r>
          </w:p>
        </w:tc>
        <w:tc>
          <w:tcPr>
            <w:tcW w:w="1366" w:type="dxa"/>
          </w:tcPr>
          <w:sdt>
            <w:sdtPr>
              <w:rPr>
                <w:rFonts w:ascii="Arial" w:hAnsi="Arial" w:cs="Arial"/>
                <w:sz w:val="22"/>
                <w:szCs w:val="22"/>
              </w:rPr>
              <w:id w:val="98756306"/>
              <w14:checkbox>
                <w14:checked w14:val="0"/>
                <w14:checkedState w14:val="2612" w14:font="MS Gothic"/>
                <w14:uncheckedState w14:val="2610" w14:font="MS Gothic"/>
              </w14:checkbox>
            </w:sdtPr>
            <w:sdtContent>
              <w:p w14:paraId="0AFEF176"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5BCEB92D" w14:textId="77777777" w:rsidTr="00AF561E">
        <w:tc>
          <w:tcPr>
            <w:tcW w:w="1689" w:type="dxa"/>
          </w:tcPr>
          <w:p w14:paraId="232C1919"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6DCB8BC0"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Molly J (2015) </w:t>
            </w:r>
            <w:r w:rsidRPr="00682B41">
              <w:rPr>
                <w:rFonts w:ascii="Arial" w:hAnsi="Arial" w:cs="Arial"/>
                <w:i/>
                <w:sz w:val="22"/>
                <w:szCs w:val="22"/>
              </w:rPr>
              <w:t xml:space="preserve">Neglected: True Stories of Children’s Search for Love in the and Out of the care System, </w:t>
            </w:r>
            <w:r w:rsidRPr="00682B41">
              <w:rPr>
                <w:rFonts w:ascii="Arial" w:hAnsi="Arial" w:cs="Arial"/>
                <w:sz w:val="22"/>
                <w:szCs w:val="22"/>
              </w:rPr>
              <w:t>London: Simon &amp; Schuster UK.</w:t>
            </w:r>
          </w:p>
        </w:tc>
        <w:tc>
          <w:tcPr>
            <w:tcW w:w="1366" w:type="dxa"/>
          </w:tcPr>
          <w:sdt>
            <w:sdtPr>
              <w:rPr>
                <w:rFonts w:ascii="Arial" w:hAnsi="Arial" w:cs="Arial"/>
                <w:sz w:val="22"/>
                <w:szCs w:val="22"/>
              </w:rPr>
              <w:id w:val="124746693"/>
              <w14:checkbox>
                <w14:checked w14:val="0"/>
                <w14:checkedState w14:val="2612" w14:font="MS Gothic"/>
                <w14:uncheckedState w14:val="2610" w14:font="MS Gothic"/>
              </w14:checkbox>
            </w:sdtPr>
            <w:sdtContent>
              <w:p w14:paraId="34BD4361"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1DEE2C9A" w14:textId="77777777" w:rsidTr="00AF561E">
        <w:tc>
          <w:tcPr>
            <w:tcW w:w="1689" w:type="dxa"/>
          </w:tcPr>
          <w:p w14:paraId="24A2E47E"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182473E4" w14:textId="77777777" w:rsidR="00682B41" w:rsidRPr="00682B41" w:rsidRDefault="00682B41" w:rsidP="00AF561E">
            <w:pPr>
              <w:spacing w:after="120"/>
              <w:rPr>
                <w:rFonts w:ascii="Arial" w:hAnsi="Arial" w:cs="Arial"/>
                <w:sz w:val="22"/>
                <w:szCs w:val="22"/>
              </w:rPr>
            </w:pPr>
            <w:proofErr w:type="spellStart"/>
            <w:r w:rsidRPr="00682B41">
              <w:rPr>
                <w:rFonts w:ascii="Arial" w:hAnsi="Arial" w:cs="Arial"/>
                <w:sz w:val="22"/>
                <w:szCs w:val="22"/>
              </w:rPr>
              <w:t>Pycroft</w:t>
            </w:r>
            <w:proofErr w:type="spellEnd"/>
            <w:r w:rsidRPr="00682B41">
              <w:rPr>
                <w:rFonts w:ascii="Arial" w:hAnsi="Arial" w:cs="Arial"/>
                <w:sz w:val="22"/>
                <w:szCs w:val="22"/>
              </w:rPr>
              <w:t xml:space="preserve">, A (2015) </w:t>
            </w:r>
            <w:r w:rsidRPr="00682B41">
              <w:rPr>
                <w:rFonts w:ascii="Arial" w:hAnsi="Arial" w:cs="Arial"/>
                <w:i/>
                <w:sz w:val="22"/>
                <w:szCs w:val="22"/>
              </w:rPr>
              <w:t xml:space="preserve">Key Concepts of Substance Misuse, </w:t>
            </w:r>
            <w:r w:rsidRPr="00682B41">
              <w:rPr>
                <w:rFonts w:ascii="Arial" w:hAnsi="Arial" w:cs="Arial"/>
                <w:sz w:val="22"/>
                <w:szCs w:val="22"/>
              </w:rPr>
              <w:t>London: Sage.</w:t>
            </w:r>
          </w:p>
        </w:tc>
        <w:tc>
          <w:tcPr>
            <w:tcW w:w="1366" w:type="dxa"/>
          </w:tcPr>
          <w:sdt>
            <w:sdtPr>
              <w:rPr>
                <w:rFonts w:ascii="Arial" w:hAnsi="Arial" w:cs="Arial"/>
                <w:sz w:val="22"/>
                <w:szCs w:val="22"/>
              </w:rPr>
              <w:id w:val="2141375320"/>
              <w14:checkbox>
                <w14:checked w14:val="0"/>
                <w14:checkedState w14:val="2612" w14:font="MS Gothic"/>
                <w14:uncheckedState w14:val="2610" w14:font="MS Gothic"/>
              </w14:checkbox>
            </w:sdtPr>
            <w:sdtContent>
              <w:p w14:paraId="497EBB8F"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10A7E56F" w14:textId="77777777" w:rsidTr="00AF561E">
        <w:tc>
          <w:tcPr>
            <w:tcW w:w="1689" w:type="dxa"/>
          </w:tcPr>
          <w:p w14:paraId="5531C6A4"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719E7258"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Rogers, L (2015) </w:t>
            </w:r>
            <w:r w:rsidRPr="00682B41">
              <w:rPr>
                <w:rFonts w:ascii="Arial" w:hAnsi="Arial" w:cs="Arial"/>
                <w:i/>
                <w:sz w:val="22"/>
                <w:szCs w:val="22"/>
              </w:rPr>
              <w:t xml:space="preserve">Disengagement from Education, </w:t>
            </w:r>
            <w:r w:rsidRPr="00682B41">
              <w:rPr>
                <w:rFonts w:ascii="Arial" w:hAnsi="Arial" w:cs="Arial"/>
                <w:sz w:val="22"/>
                <w:szCs w:val="22"/>
              </w:rPr>
              <w:t xml:space="preserve">London: </w:t>
            </w:r>
            <w:proofErr w:type="spellStart"/>
            <w:r w:rsidRPr="00682B41">
              <w:rPr>
                <w:rFonts w:ascii="Arial" w:hAnsi="Arial" w:cs="Arial"/>
                <w:sz w:val="22"/>
                <w:szCs w:val="22"/>
              </w:rPr>
              <w:t>Trenthan</w:t>
            </w:r>
            <w:proofErr w:type="spellEnd"/>
            <w:r w:rsidRPr="00682B41">
              <w:rPr>
                <w:rFonts w:ascii="Arial" w:hAnsi="Arial" w:cs="Arial"/>
                <w:sz w:val="22"/>
                <w:szCs w:val="22"/>
              </w:rPr>
              <w:t xml:space="preserve"> Books.</w:t>
            </w:r>
          </w:p>
        </w:tc>
        <w:tc>
          <w:tcPr>
            <w:tcW w:w="1366" w:type="dxa"/>
          </w:tcPr>
          <w:sdt>
            <w:sdtPr>
              <w:rPr>
                <w:rFonts w:ascii="Arial" w:hAnsi="Arial" w:cs="Arial"/>
                <w:sz w:val="22"/>
                <w:szCs w:val="22"/>
              </w:rPr>
              <w:id w:val="-1647809630"/>
              <w14:checkbox>
                <w14:checked w14:val="0"/>
                <w14:checkedState w14:val="2612" w14:font="MS Gothic"/>
                <w14:uncheckedState w14:val="2610" w14:font="MS Gothic"/>
              </w14:checkbox>
            </w:sdtPr>
            <w:sdtContent>
              <w:p w14:paraId="669581F8"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4FF594F5" w14:textId="77777777" w:rsidTr="00AF561E">
        <w:tc>
          <w:tcPr>
            <w:tcW w:w="1689" w:type="dxa"/>
          </w:tcPr>
          <w:p w14:paraId="14197ABD"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30866CF8"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Simmons, R &amp; Thompson, R (2011) </w:t>
            </w:r>
            <w:r w:rsidRPr="00682B41">
              <w:rPr>
                <w:rFonts w:ascii="Arial" w:hAnsi="Arial" w:cs="Arial"/>
                <w:i/>
                <w:sz w:val="22"/>
                <w:szCs w:val="22"/>
              </w:rPr>
              <w:t>NEET Young People and Training for Work: Learning</w:t>
            </w:r>
            <w:r w:rsidRPr="00682B41">
              <w:rPr>
                <w:rFonts w:ascii="Arial" w:hAnsi="Arial" w:cs="Arial"/>
                <w:sz w:val="22"/>
                <w:szCs w:val="22"/>
              </w:rPr>
              <w:t xml:space="preserve"> </w:t>
            </w:r>
            <w:r w:rsidRPr="00682B41">
              <w:rPr>
                <w:rFonts w:ascii="Arial" w:hAnsi="Arial" w:cs="Arial"/>
                <w:i/>
                <w:sz w:val="22"/>
                <w:szCs w:val="22"/>
              </w:rPr>
              <w:t xml:space="preserve">on the Margins, </w:t>
            </w:r>
            <w:r w:rsidRPr="00682B41">
              <w:rPr>
                <w:rFonts w:ascii="Arial" w:hAnsi="Arial" w:cs="Arial"/>
                <w:sz w:val="22"/>
                <w:szCs w:val="22"/>
              </w:rPr>
              <w:t xml:space="preserve">London: </w:t>
            </w:r>
            <w:proofErr w:type="spellStart"/>
            <w:r w:rsidRPr="00682B41">
              <w:rPr>
                <w:rFonts w:ascii="Arial" w:hAnsi="Arial" w:cs="Arial"/>
                <w:sz w:val="22"/>
                <w:szCs w:val="22"/>
              </w:rPr>
              <w:t>Trenthan</w:t>
            </w:r>
            <w:proofErr w:type="spellEnd"/>
            <w:r w:rsidRPr="00682B41">
              <w:rPr>
                <w:rFonts w:ascii="Arial" w:hAnsi="Arial" w:cs="Arial"/>
                <w:sz w:val="22"/>
                <w:szCs w:val="22"/>
              </w:rPr>
              <w:t xml:space="preserve"> Books.</w:t>
            </w:r>
          </w:p>
        </w:tc>
        <w:tc>
          <w:tcPr>
            <w:tcW w:w="1366" w:type="dxa"/>
          </w:tcPr>
          <w:sdt>
            <w:sdtPr>
              <w:rPr>
                <w:rFonts w:ascii="Arial" w:hAnsi="Arial" w:cs="Arial"/>
                <w:sz w:val="22"/>
                <w:szCs w:val="22"/>
              </w:rPr>
              <w:id w:val="-515688777"/>
              <w14:checkbox>
                <w14:checked w14:val="0"/>
                <w14:checkedState w14:val="2612" w14:font="MS Gothic"/>
                <w14:uncheckedState w14:val="2610" w14:font="MS Gothic"/>
              </w14:checkbox>
            </w:sdtPr>
            <w:sdtContent>
              <w:p w14:paraId="300F246F"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r w:rsidR="00682B41" w:rsidRPr="00682B41" w14:paraId="6745BE9A" w14:textId="77777777" w:rsidTr="00AF561E">
        <w:tc>
          <w:tcPr>
            <w:tcW w:w="1689" w:type="dxa"/>
          </w:tcPr>
          <w:p w14:paraId="1B6064A8" w14:textId="77777777" w:rsidR="00682B41" w:rsidRPr="00682B41" w:rsidRDefault="00682B41" w:rsidP="00AF561E">
            <w:pPr>
              <w:tabs>
                <w:tab w:val="num" w:pos="720"/>
                <w:tab w:val="left" w:pos="1440"/>
              </w:tabs>
              <w:spacing w:after="120"/>
              <w:rPr>
                <w:rFonts w:ascii="Arial" w:hAnsi="Arial" w:cs="Arial"/>
                <w:sz w:val="22"/>
                <w:szCs w:val="22"/>
              </w:rPr>
            </w:pPr>
            <w:r w:rsidRPr="00682B41">
              <w:rPr>
                <w:rFonts w:ascii="Arial" w:hAnsi="Arial" w:cs="Arial"/>
                <w:sz w:val="22"/>
                <w:szCs w:val="22"/>
              </w:rPr>
              <w:t>Further</w:t>
            </w:r>
          </w:p>
        </w:tc>
        <w:tc>
          <w:tcPr>
            <w:tcW w:w="5605" w:type="dxa"/>
          </w:tcPr>
          <w:p w14:paraId="5C0238DA" w14:textId="77777777" w:rsidR="00682B41" w:rsidRPr="00682B41" w:rsidRDefault="00682B41" w:rsidP="00AF561E">
            <w:pPr>
              <w:spacing w:after="120"/>
              <w:rPr>
                <w:rFonts w:ascii="Arial" w:hAnsi="Arial" w:cs="Arial"/>
                <w:sz w:val="22"/>
                <w:szCs w:val="22"/>
              </w:rPr>
            </w:pPr>
            <w:r w:rsidRPr="00682B41">
              <w:rPr>
                <w:rFonts w:ascii="Arial" w:hAnsi="Arial" w:cs="Arial"/>
                <w:sz w:val="22"/>
                <w:szCs w:val="22"/>
              </w:rPr>
              <w:t xml:space="preserve">Smith M &amp; Fulcher, L (2013) </w:t>
            </w:r>
            <w:r w:rsidRPr="00682B41">
              <w:rPr>
                <w:rFonts w:ascii="Arial" w:hAnsi="Arial" w:cs="Arial"/>
                <w:i/>
                <w:sz w:val="22"/>
                <w:szCs w:val="22"/>
              </w:rPr>
              <w:t xml:space="preserve">Residential Child Care in Practice: Making a Difference, </w:t>
            </w:r>
            <w:r w:rsidRPr="00682B41">
              <w:rPr>
                <w:rFonts w:ascii="Arial" w:hAnsi="Arial" w:cs="Arial"/>
                <w:sz w:val="22"/>
                <w:szCs w:val="22"/>
              </w:rPr>
              <w:t>London: Policy Press.</w:t>
            </w:r>
          </w:p>
        </w:tc>
        <w:tc>
          <w:tcPr>
            <w:tcW w:w="1366" w:type="dxa"/>
          </w:tcPr>
          <w:sdt>
            <w:sdtPr>
              <w:rPr>
                <w:rFonts w:ascii="Arial" w:hAnsi="Arial" w:cs="Arial"/>
                <w:sz w:val="22"/>
                <w:szCs w:val="22"/>
              </w:rPr>
              <w:id w:val="2147235085"/>
              <w14:checkbox>
                <w14:checked w14:val="0"/>
                <w14:checkedState w14:val="2612" w14:font="MS Gothic"/>
                <w14:uncheckedState w14:val="2610" w14:font="MS Gothic"/>
              </w14:checkbox>
            </w:sdtPr>
            <w:sdtContent>
              <w:p w14:paraId="5C4BE965" w14:textId="77777777" w:rsidR="00682B41" w:rsidRPr="00682B41" w:rsidRDefault="00682B41" w:rsidP="00AF561E">
                <w:pPr>
                  <w:spacing w:after="120"/>
                  <w:jc w:val="center"/>
                  <w:rPr>
                    <w:rFonts w:ascii="Arial" w:hAnsi="Arial" w:cs="Arial"/>
                    <w:sz w:val="22"/>
                    <w:szCs w:val="22"/>
                  </w:rPr>
                </w:pPr>
                <w:r w:rsidRPr="00682B41">
                  <w:rPr>
                    <w:rFonts w:ascii="Segoe UI Symbol" w:eastAsia="MS Gothic" w:hAnsi="Segoe UI Symbol" w:cs="Segoe UI Symbol"/>
                    <w:sz w:val="22"/>
                    <w:szCs w:val="22"/>
                  </w:rPr>
                  <w:t>☐</w:t>
                </w:r>
              </w:p>
            </w:sdtContent>
          </w:sdt>
        </w:tc>
      </w:tr>
    </w:tbl>
    <w:p w14:paraId="0911FD33" w14:textId="77777777" w:rsidR="0047132A" w:rsidRPr="00682B41" w:rsidRDefault="0047132A">
      <w:pPr>
        <w:rPr>
          <w:rFonts w:ascii="Arial" w:hAnsi="Arial" w:cs="Arial"/>
        </w:rPr>
      </w:pPr>
    </w:p>
    <w:sectPr w:rsidR="0047132A" w:rsidRPr="00682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num w:numId="1" w16cid:durableId="916787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B41"/>
    <w:rsid w:val="0047132A"/>
    <w:rsid w:val="00682B41"/>
    <w:rsid w:val="00F673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D6343"/>
  <w15:chartTrackingRefBased/>
  <w15:docId w15:val="{87BD8581-72FC-4CF9-BC75-9E21C5E47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B41"/>
    <w:pPr>
      <w:spacing w:after="200" w:line="276" w:lineRule="auto"/>
    </w:pPr>
    <w:rPr>
      <w:rFonts w:ascii="Calibri" w:eastAsia="Calibri" w:hAnsi="Calibri" w:cs="Times New Roman"/>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82B41"/>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682B41"/>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82B41"/>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F77DCD6ABA4486BAA5A4894F84C62E"/>
        <w:category>
          <w:name w:val="General"/>
          <w:gallery w:val="placeholder"/>
        </w:category>
        <w:types>
          <w:type w:val="bbPlcHdr"/>
        </w:types>
        <w:behaviors>
          <w:behavior w:val="content"/>
        </w:behaviors>
        <w:guid w:val="{AE10A35C-FCC1-45B4-9F50-D9BA293863E2}"/>
      </w:docPartPr>
      <w:docPartBody>
        <w:p w:rsidR="00000000" w:rsidRDefault="004525E2" w:rsidP="004525E2">
          <w:pPr>
            <w:pStyle w:val="CBF77DCD6ABA4486BAA5A4894F84C62E"/>
          </w:pPr>
          <w:r w:rsidRPr="00CE712F">
            <w:rPr>
              <w:rStyle w:val="PlaceholderText"/>
            </w:rPr>
            <w:t>Click or tap to enter a date.</w:t>
          </w:r>
        </w:p>
      </w:docPartBody>
    </w:docPart>
    <w:docPart>
      <w:docPartPr>
        <w:name w:val="78045133FF6545AABC435F5613D8ED2C"/>
        <w:category>
          <w:name w:val="General"/>
          <w:gallery w:val="placeholder"/>
        </w:category>
        <w:types>
          <w:type w:val="bbPlcHdr"/>
        </w:types>
        <w:behaviors>
          <w:behavior w:val="content"/>
        </w:behaviors>
        <w:guid w:val="{E595A822-B6FD-4BAE-B296-D04004471DCA}"/>
      </w:docPartPr>
      <w:docPartBody>
        <w:p w:rsidR="00000000" w:rsidRDefault="004525E2" w:rsidP="004525E2">
          <w:pPr>
            <w:pStyle w:val="78045133FF6545AABC435F5613D8ED2C"/>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E2"/>
    <w:rsid w:val="004525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525E2"/>
    <w:rPr>
      <w:color w:val="808080"/>
    </w:rPr>
  </w:style>
  <w:style w:type="paragraph" w:customStyle="1" w:styleId="CBF77DCD6ABA4486BAA5A4894F84C62E">
    <w:name w:val="CBF77DCD6ABA4486BAA5A4894F84C62E"/>
    <w:rsid w:val="004525E2"/>
  </w:style>
  <w:style w:type="paragraph" w:customStyle="1" w:styleId="78045133FF6545AABC435F5613D8ED2C">
    <w:name w:val="78045133FF6545AABC435F5613D8ED2C"/>
    <w:rsid w:val="004525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573</Words>
  <Characters>3268</Characters>
  <Application>Microsoft Office Word</Application>
  <DocSecurity>0</DocSecurity>
  <Lines>27</Lines>
  <Paragraphs>7</Paragraphs>
  <ScaleCrop>false</ScaleCrop>
  <Company/>
  <LinksUpToDate>false</LinksUpToDate>
  <CharactersWithSpaces>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Thomas</dc:creator>
  <cp:keywords/>
  <dc:description/>
  <cp:lastModifiedBy>Ruth Thomas</cp:lastModifiedBy>
  <cp:revision>1</cp:revision>
  <dcterms:created xsi:type="dcterms:W3CDTF">2023-02-21T15:50:00Z</dcterms:created>
  <dcterms:modified xsi:type="dcterms:W3CDTF">2023-02-21T15:51:00Z</dcterms:modified>
</cp:coreProperties>
</file>