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4" w14:textId="77777777" w:rsidR="006809D1" w:rsidRDefault="006809D1">
      <w:pPr>
        <w:pBdr>
          <w:top w:val="nil"/>
          <w:left w:val="nil"/>
          <w:bottom w:val="nil"/>
          <w:right w:val="nil"/>
          <w:between w:val="nil"/>
        </w:pBdr>
      </w:pPr>
    </w:p>
    <w:p w14:paraId="00000005" w14:textId="77777777" w:rsidR="006809D1" w:rsidRDefault="006809D1">
      <w:pPr>
        <w:pStyle w:val="Heading1"/>
        <w:pBdr>
          <w:top w:val="nil"/>
          <w:left w:val="nil"/>
          <w:bottom w:val="nil"/>
          <w:right w:val="nil"/>
          <w:between w:val="nil"/>
        </w:pBdr>
        <w:rPr>
          <w:b w:val="0"/>
        </w:rPr>
      </w:pPr>
      <w:bookmarkStart w:id="0" w:name="_gbqsqh5nrmi3" w:colFirst="0" w:colLast="0"/>
      <w:bookmarkEnd w:id="0"/>
    </w:p>
    <w:p w14:paraId="6472A45B" w14:textId="77777777" w:rsidR="00DF5989" w:rsidRDefault="00DF5989">
      <w:pPr>
        <w:pStyle w:val="Heading1"/>
        <w:pBdr>
          <w:top w:val="nil"/>
          <w:left w:val="nil"/>
          <w:bottom w:val="nil"/>
          <w:right w:val="nil"/>
          <w:between w:val="nil"/>
        </w:pBdr>
      </w:pPr>
      <w:bookmarkStart w:id="1" w:name="_pt4jb15m7c68" w:colFirst="0" w:colLast="0"/>
      <w:bookmarkEnd w:id="1"/>
    </w:p>
    <w:p w14:paraId="7D1D983D" w14:textId="77777777" w:rsidR="00DF5989" w:rsidRDefault="00DF5989" w:rsidP="00DF5989">
      <w:pPr>
        <w:pBdr>
          <w:top w:val="nil"/>
          <w:left w:val="nil"/>
          <w:bottom w:val="nil"/>
          <w:right w:val="nil"/>
          <w:between w:val="nil"/>
        </w:pBdr>
        <w:rPr>
          <w:rFonts w:ascii="Arial" w:eastAsia="Arial" w:hAnsi="Arial" w:cs="Arial"/>
          <w:sz w:val="48"/>
          <w:szCs w:val="48"/>
        </w:rPr>
      </w:pPr>
      <w:r>
        <w:rPr>
          <w:rFonts w:ascii="Arial" w:eastAsia="Arial" w:hAnsi="Arial" w:cs="Arial"/>
          <w:sz w:val="48"/>
          <w:szCs w:val="48"/>
        </w:rPr>
        <w:t>Name: Intikhab Nawaz</w:t>
      </w:r>
    </w:p>
    <w:p w14:paraId="736658FD" w14:textId="77777777" w:rsidR="00DF5989" w:rsidRDefault="00DF5989" w:rsidP="00DF5989">
      <w:pPr>
        <w:pBdr>
          <w:top w:val="nil"/>
          <w:left w:val="nil"/>
          <w:bottom w:val="nil"/>
          <w:right w:val="nil"/>
          <w:between w:val="nil"/>
        </w:pBdr>
        <w:rPr>
          <w:rFonts w:ascii="Arial" w:eastAsia="Arial" w:hAnsi="Arial" w:cs="Arial"/>
          <w:sz w:val="48"/>
          <w:szCs w:val="48"/>
        </w:rPr>
      </w:pPr>
      <w:r>
        <w:rPr>
          <w:rFonts w:ascii="Arial" w:eastAsia="Arial" w:hAnsi="Arial" w:cs="Arial"/>
          <w:sz w:val="48"/>
          <w:szCs w:val="48"/>
        </w:rPr>
        <w:t>ID: 1914990</w:t>
      </w:r>
    </w:p>
    <w:p w14:paraId="3870D36D" w14:textId="1BCF7223" w:rsidR="00DF5989" w:rsidRPr="000B6525" w:rsidRDefault="00DF5989" w:rsidP="00DF5989">
      <w:pPr>
        <w:pBdr>
          <w:top w:val="nil"/>
          <w:left w:val="nil"/>
          <w:bottom w:val="nil"/>
          <w:right w:val="nil"/>
          <w:between w:val="nil"/>
        </w:pBdr>
        <w:rPr>
          <w:rFonts w:ascii="Arial" w:hAnsi="Arial" w:cs="Arial"/>
          <w:sz w:val="48"/>
          <w:szCs w:val="48"/>
        </w:rPr>
      </w:pPr>
      <w:r w:rsidRPr="000B6525">
        <w:rPr>
          <w:rFonts w:ascii="Arial" w:eastAsia="Arial" w:hAnsi="Arial" w:cs="Arial"/>
          <w:sz w:val="48"/>
          <w:szCs w:val="48"/>
        </w:rPr>
        <w:t xml:space="preserve">Module: </w:t>
      </w:r>
      <w:bookmarkStart w:id="2" w:name="_GoBack"/>
      <w:r>
        <w:rPr>
          <w:rFonts w:ascii="Arial" w:eastAsia="Arial" w:hAnsi="Arial" w:cs="Arial"/>
          <w:sz w:val="48"/>
          <w:szCs w:val="48"/>
        </w:rPr>
        <w:t>Understanding and Engaging in the customer Experience</w:t>
      </w:r>
      <w:bookmarkEnd w:id="2"/>
    </w:p>
    <w:p w14:paraId="5B6BDDA1" w14:textId="4E2ECF3C" w:rsidR="00DF5989" w:rsidRPr="000B6525" w:rsidRDefault="00DF5989" w:rsidP="00DF5989">
      <w:pPr>
        <w:spacing w:before="120" w:after="120"/>
        <w:rPr>
          <w:rFonts w:ascii="Arial" w:eastAsia="Calibri" w:hAnsi="Arial" w:cs="Arial"/>
          <w:color w:val="000000" w:themeColor="text1"/>
          <w:sz w:val="48"/>
          <w:szCs w:val="48"/>
        </w:rPr>
      </w:pPr>
      <w:r w:rsidRPr="000B6525">
        <w:rPr>
          <w:rFonts w:ascii="Arial" w:hAnsi="Arial" w:cs="Arial"/>
          <w:sz w:val="48"/>
          <w:szCs w:val="48"/>
        </w:rPr>
        <w:t xml:space="preserve">BMSW: </w:t>
      </w:r>
      <w:r>
        <w:rPr>
          <w:rFonts w:ascii="Arial" w:hAnsi="Arial" w:cs="Arial"/>
          <w:sz w:val="48"/>
          <w:szCs w:val="48"/>
        </w:rPr>
        <w:t>5103</w:t>
      </w:r>
    </w:p>
    <w:p w14:paraId="54224BF1" w14:textId="7EB08467" w:rsidR="00DF5989" w:rsidRPr="000B6525" w:rsidRDefault="00DF5989" w:rsidP="00DF5989">
      <w:pPr>
        <w:pBdr>
          <w:top w:val="nil"/>
          <w:left w:val="nil"/>
          <w:bottom w:val="nil"/>
          <w:right w:val="nil"/>
          <w:between w:val="nil"/>
        </w:pBdr>
        <w:rPr>
          <w:rFonts w:ascii="Arial" w:hAnsi="Arial" w:cs="Arial"/>
          <w:sz w:val="48"/>
          <w:szCs w:val="48"/>
        </w:rPr>
      </w:pPr>
      <w:r w:rsidRPr="000B6525">
        <w:rPr>
          <w:rFonts w:ascii="Arial" w:hAnsi="Arial" w:cs="Arial"/>
          <w:sz w:val="48"/>
          <w:szCs w:val="48"/>
        </w:rPr>
        <w:t xml:space="preserve">Lecturer: </w:t>
      </w:r>
      <w:r>
        <w:rPr>
          <w:rFonts w:ascii="Arial" w:hAnsi="Arial" w:cs="Arial"/>
          <w:sz w:val="48"/>
          <w:szCs w:val="48"/>
        </w:rPr>
        <w:t>Obinna Nkwocha</w:t>
      </w:r>
    </w:p>
    <w:p w14:paraId="00000006" w14:textId="13A60DF8" w:rsidR="006809D1" w:rsidRDefault="000465B4">
      <w:pPr>
        <w:pStyle w:val="Heading1"/>
        <w:pBdr>
          <w:top w:val="nil"/>
          <w:left w:val="nil"/>
          <w:bottom w:val="nil"/>
          <w:right w:val="nil"/>
          <w:between w:val="nil"/>
        </w:pBdr>
        <w:rPr>
          <w:b w:val="0"/>
        </w:rPr>
      </w:pPr>
      <w:r>
        <w:br w:type="page"/>
      </w:r>
    </w:p>
    <w:p w14:paraId="00000007" w14:textId="77777777" w:rsidR="006809D1" w:rsidRDefault="000465B4">
      <w:pPr>
        <w:jc w:val="center"/>
      </w:pPr>
      <w:r>
        <w:lastRenderedPageBreak/>
        <w:t>Table of Contents</w:t>
      </w:r>
    </w:p>
    <w:p w14:paraId="00000008" w14:textId="77777777" w:rsidR="006809D1" w:rsidRDefault="006809D1">
      <w:pPr>
        <w:pStyle w:val="Heading1"/>
        <w:pBdr>
          <w:top w:val="nil"/>
          <w:left w:val="nil"/>
          <w:bottom w:val="nil"/>
          <w:right w:val="nil"/>
          <w:between w:val="nil"/>
        </w:pBdr>
        <w:jc w:val="left"/>
        <w:rPr>
          <w:b w:val="0"/>
        </w:rPr>
      </w:pPr>
      <w:bookmarkStart w:id="3" w:name="_stfenymadv50" w:colFirst="0" w:colLast="0"/>
      <w:bookmarkEnd w:id="3"/>
    </w:p>
    <w:sdt>
      <w:sdtPr>
        <w:id w:val="-65498029"/>
        <w:docPartObj>
          <w:docPartGallery w:val="Table of Contents"/>
          <w:docPartUnique/>
        </w:docPartObj>
      </w:sdtPr>
      <w:sdtEndPr/>
      <w:sdtContent>
        <w:p w14:paraId="00000009" w14:textId="77777777" w:rsidR="006809D1" w:rsidRDefault="000465B4">
          <w:pPr>
            <w:tabs>
              <w:tab w:val="right" w:pos="9360"/>
            </w:tabs>
            <w:spacing w:before="80" w:line="240" w:lineRule="auto"/>
            <w:rPr>
              <w:b/>
              <w:color w:val="000000"/>
            </w:rPr>
          </w:pPr>
          <w:r>
            <w:fldChar w:fldCharType="begin"/>
          </w:r>
          <w:r>
            <w:instrText xml:space="preserve"> TOC \h \u \z </w:instrText>
          </w:r>
          <w:r>
            <w:fldChar w:fldCharType="separate"/>
          </w:r>
          <w:hyperlink w:anchor="_bva895l5mhvp">
            <w:r>
              <w:rPr>
                <w:b/>
                <w:color w:val="000000"/>
              </w:rPr>
              <w:t>Introduction</w:t>
            </w:r>
          </w:hyperlink>
          <w:r>
            <w:rPr>
              <w:b/>
              <w:color w:val="000000"/>
            </w:rPr>
            <w:tab/>
          </w:r>
          <w:r>
            <w:fldChar w:fldCharType="begin"/>
          </w:r>
          <w:r>
            <w:instrText xml:space="preserve"> PAGEREF _bva895l5mhvp \h </w:instrText>
          </w:r>
          <w:r>
            <w:fldChar w:fldCharType="separate"/>
          </w:r>
          <w:r>
            <w:rPr>
              <w:b/>
              <w:color w:val="000000"/>
            </w:rPr>
            <w:t>3</w:t>
          </w:r>
          <w:r>
            <w:fldChar w:fldCharType="end"/>
          </w:r>
        </w:p>
        <w:p w14:paraId="0000000A" w14:textId="77777777" w:rsidR="006809D1" w:rsidRDefault="00C62681">
          <w:pPr>
            <w:tabs>
              <w:tab w:val="right" w:pos="9360"/>
            </w:tabs>
            <w:spacing w:before="200" w:line="240" w:lineRule="auto"/>
            <w:rPr>
              <w:b/>
              <w:color w:val="000000"/>
            </w:rPr>
          </w:pPr>
          <w:hyperlink w:anchor="_olhu44capel">
            <w:r w:rsidR="000465B4">
              <w:rPr>
                <w:b/>
                <w:color w:val="000000"/>
              </w:rPr>
              <w:t>Ethical Policies</w:t>
            </w:r>
          </w:hyperlink>
          <w:r w:rsidR="000465B4">
            <w:rPr>
              <w:b/>
              <w:color w:val="000000"/>
            </w:rPr>
            <w:tab/>
          </w:r>
          <w:r w:rsidR="000465B4">
            <w:fldChar w:fldCharType="begin"/>
          </w:r>
          <w:r w:rsidR="000465B4">
            <w:instrText xml:space="preserve"> PAGEREF _olhu44capel \h </w:instrText>
          </w:r>
          <w:r w:rsidR="000465B4">
            <w:fldChar w:fldCharType="separate"/>
          </w:r>
          <w:r w:rsidR="000465B4">
            <w:rPr>
              <w:b/>
              <w:color w:val="000000"/>
            </w:rPr>
            <w:t>3</w:t>
          </w:r>
          <w:r w:rsidR="000465B4">
            <w:fldChar w:fldCharType="end"/>
          </w:r>
        </w:p>
        <w:p w14:paraId="0000000B" w14:textId="77777777" w:rsidR="006809D1" w:rsidRDefault="00C62681">
          <w:pPr>
            <w:tabs>
              <w:tab w:val="right" w:pos="9360"/>
            </w:tabs>
            <w:spacing w:before="200" w:line="240" w:lineRule="auto"/>
            <w:rPr>
              <w:b/>
              <w:color w:val="000000"/>
            </w:rPr>
          </w:pPr>
          <w:hyperlink w:anchor="_9wot101ywqqb">
            <w:r w:rsidR="000465B4">
              <w:rPr>
                <w:b/>
                <w:color w:val="000000"/>
              </w:rPr>
              <w:t>Sustainability</w:t>
            </w:r>
          </w:hyperlink>
          <w:r w:rsidR="000465B4">
            <w:rPr>
              <w:b/>
              <w:color w:val="000000"/>
            </w:rPr>
            <w:tab/>
          </w:r>
          <w:r w:rsidR="000465B4">
            <w:fldChar w:fldCharType="begin"/>
          </w:r>
          <w:r w:rsidR="000465B4">
            <w:instrText xml:space="preserve"> PAGEREF _9wot101ywqqb \h </w:instrText>
          </w:r>
          <w:r w:rsidR="000465B4">
            <w:fldChar w:fldCharType="separate"/>
          </w:r>
          <w:r w:rsidR="000465B4">
            <w:rPr>
              <w:b/>
              <w:color w:val="000000"/>
            </w:rPr>
            <w:t>6</w:t>
          </w:r>
          <w:r w:rsidR="000465B4">
            <w:fldChar w:fldCharType="end"/>
          </w:r>
        </w:p>
        <w:p w14:paraId="0000000C" w14:textId="77777777" w:rsidR="006809D1" w:rsidRDefault="00C62681">
          <w:pPr>
            <w:tabs>
              <w:tab w:val="right" w:pos="9360"/>
            </w:tabs>
            <w:spacing w:before="200" w:line="240" w:lineRule="auto"/>
            <w:rPr>
              <w:b/>
              <w:color w:val="000000"/>
            </w:rPr>
          </w:pPr>
          <w:hyperlink w:anchor="_1kns2m1qdyxo">
            <w:r w:rsidR="000465B4">
              <w:rPr>
                <w:b/>
                <w:color w:val="000000"/>
              </w:rPr>
              <w:t>Literature Review: Quality Models and Theories</w:t>
            </w:r>
          </w:hyperlink>
          <w:r w:rsidR="000465B4">
            <w:rPr>
              <w:b/>
              <w:color w:val="000000"/>
            </w:rPr>
            <w:tab/>
          </w:r>
          <w:r w:rsidR="000465B4">
            <w:fldChar w:fldCharType="begin"/>
          </w:r>
          <w:r w:rsidR="000465B4">
            <w:instrText xml:space="preserve"> PAGEREF _1kns2m1qdyxo \h </w:instrText>
          </w:r>
          <w:r w:rsidR="000465B4">
            <w:fldChar w:fldCharType="separate"/>
          </w:r>
          <w:r w:rsidR="000465B4">
            <w:rPr>
              <w:b/>
              <w:color w:val="000000"/>
            </w:rPr>
            <w:t>8</w:t>
          </w:r>
          <w:r w:rsidR="000465B4">
            <w:fldChar w:fldCharType="end"/>
          </w:r>
        </w:p>
        <w:p w14:paraId="0000000D" w14:textId="77777777" w:rsidR="006809D1" w:rsidRDefault="00C62681">
          <w:pPr>
            <w:tabs>
              <w:tab w:val="right" w:pos="9360"/>
            </w:tabs>
            <w:spacing w:before="60" w:line="240" w:lineRule="auto"/>
            <w:ind w:left="360"/>
            <w:rPr>
              <w:color w:val="000000"/>
            </w:rPr>
          </w:pPr>
          <w:hyperlink w:anchor="_kwjj2i5oyr03">
            <w:r w:rsidR="000465B4">
              <w:rPr>
                <w:color w:val="000000"/>
              </w:rPr>
              <w:t>Data mining model</w:t>
            </w:r>
          </w:hyperlink>
          <w:r w:rsidR="000465B4">
            <w:rPr>
              <w:color w:val="000000"/>
            </w:rPr>
            <w:tab/>
          </w:r>
          <w:r w:rsidR="000465B4">
            <w:fldChar w:fldCharType="begin"/>
          </w:r>
          <w:r w:rsidR="000465B4">
            <w:instrText xml:space="preserve"> PAGEREF _kwjj2i5oyr03 \h </w:instrText>
          </w:r>
          <w:r w:rsidR="000465B4">
            <w:fldChar w:fldCharType="separate"/>
          </w:r>
          <w:r w:rsidR="000465B4">
            <w:rPr>
              <w:color w:val="000000"/>
            </w:rPr>
            <w:t>9</w:t>
          </w:r>
          <w:r w:rsidR="000465B4">
            <w:fldChar w:fldCharType="end"/>
          </w:r>
        </w:p>
        <w:p w14:paraId="0000000E" w14:textId="77777777" w:rsidR="006809D1" w:rsidRDefault="00C62681">
          <w:pPr>
            <w:tabs>
              <w:tab w:val="right" w:pos="9360"/>
            </w:tabs>
            <w:spacing w:before="60" w:line="240" w:lineRule="auto"/>
            <w:ind w:left="360"/>
            <w:rPr>
              <w:color w:val="000000"/>
            </w:rPr>
          </w:pPr>
          <w:hyperlink w:anchor="_cvyj09d70yr">
            <w:r w:rsidR="000465B4">
              <w:rPr>
                <w:color w:val="000000"/>
              </w:rPr>
              <w:t>CRM value chain model</w:t>
            </w:r>
          </w:hyperlink>
          <w:r w:rsidR="000465B4">
            <w:rPr>
              <w:color w:val="000000"/>
            </w:rPr>
            <w:tab/>
          </w:r>
          <w:r w:rsidR="000465B4">
            <w:fldChar w:fldCharType="begin"/>
          </w:r>
          <w:r w:rsidR="000465B4">
            <w:instrText xml:space="preserve"> PAGEREF _cvyj09d70yr \h </w:instrText>
          </w:r>
          <w:r w:rsidR="000465B4">
            <w:fldChar w:fldCharType="separate"/>
          </w:r>
          <w:r w:rsidR="000465B4">
            <w:rPr>
              <w:color w:val="000000"/>
            </w:rPr>
            <w:t>10</w:t>
          </w:r>
          <w:r w:rsidR="000465B4">
            <w:fldChar w:fldCharType="end"/>
          </w:r>
        </w:p>
        <w:p w14:paraId="0000000F" w14:textId="77777777" w:rsidR="006809D1" w:rsidRDefault="00C62681">
          <w:pPr>
            <w:tabs>
              <w:tab w:val="right" w:pos="9360"/>
            </w:tabs>
            <w:spacing w:before="200" w:line="240" w:lineRule="auto"/>
            <w:rPr>
              <w:b/>
              <w:color w:val="000000"/>
            </w:rPr>
          </w:pPr>
          <w:hyperlink w:anchor="_utd1yqty79ep">
            <w:r w:rsidR="000465B4">
              <w:rPr>
                <w:b/>
                <w:color w:val="000000"/>
              </w:rPr>
              <w:t>Conclusion</w:t>
            </w:r>
          </w:hyperlink>
          <w:r w:rsidR="000465B4">
            <w:rPr>
              <w:b/>
              <w:color w:val="000000"/>
            </w:rPr>
            <w:tab/>
          </w:r>
          <w:r w:rsidR="000465B4">
            <w:fldChar w:fldCharType="begin"/>
          </w:r>
          <w:r w:rsidR="000465B4">
            <w:instrText xml:space="preserve"> PAGEREF _utd1yqty79ep \h </w:instrText>
          </w:r>
          <w:r w:rsidR="000465B4">
            <w:fldChar w:fldCharType="separate"/>
          </w:r>
          <w:r w:rsidR="000465B4">
            <w:rPr>
              <w:b/>
              <w:color w:val="000000"/>
            </w:rPr>
            <w:t>12</w:t>
          </w:r>
          <w:r w:rsidR="000465B4">
            <w:fldChar w:fldCharType="end"/>
          </w:r>
        </w:p>
        <w:p w14:paraId="00000010" w14:textId="77777777" w:rsidR="006809D1" w:rsidRDefault="00C62681">
          <w:pPr>
            <w:tabs>
              <w:tab w:val="right" w:pos="9360"/>
            </w:tabs>
            <w:spacing w:before="200" w:line="240" w:lineRule="auto"/>
            <w:rPr>
              <w:b/>
              <w:color w:val="000000"/>
            </w:rPr>
          </w:pPr>
          <w:hyperlink w:anchor="_74aklmpkltq1">
            <w:r w:rsidR="000465B4">
              <w:rPr>
                <w:b/>
                <w:color w:val="000000"/>
              </w:rPr>
              <w:t>Recommendation</w:t>
            </w:r>
          </w:hyperlink>
          <w:r w:rsidR="000465B4">
            <w:rPr>
              <w:b/>
              <w:color w:val="000000"/>
            </w:rPr>
            <w:tab/>
          </w:r>
          <w:r w:rsidR="000465B4">
            <w:fldChar w:fldCharType="begin"/>
          </w:r>
          <w:r w:rsidR="000465B4">
            <w:instrText xml:space="preserve"> PAGEREF _74aklmpkltq1 \h </w:instrText>
          </w:r>
          <w:r w:rsidR="000465B4">
            <w:fldChar w:fldCharType="separate"/>
          </w:r>
          <w:r w:rsidR="000465B4">
            <w:rPr>
              <w:b/>
              <w:color w:val="000000"/>
            </w:rPr>
            <w:t>12</w:t>
          </w:r>
          <w:r w:rsidR="000465B4">
            <w:fldChar w:fldCharType="end"/>
          </w:r>
        </w:p>
        <w:p w14:paraId="00000011" w14:textId="77777777" w:rsidR="006809D1" w:rsidRDefault="00C62681">
          <w:pPr>
            <w:tabs>
              <w:tab w:val="right" w:pos="9360"/>
            </w:tabs>
            <w:spacing w:before="200" w:after="80" w:line="240" w:lineRule="auto"/>
            <w:rPr>
              <w:b/>
              <w:color w:val="000000"/>
            </w:rPr>
          </w:pPr>
          <w:hyperlink w:anchor="_ie0ju6idepex">
            <w:r w:rsidR="000465B4">
              <w:rPr>
                <w:b/>
                <w:color w:val="000000"/>
              </w:rPr>
              <w:t>References</w:t>
            </w:r>
          </w:hyperlink>
          <w:r w:rsidR="000465B4">
            <w:rPr>
              <w:b/>
              <w:color w:val="000000"/>
            </w:rPr>
            <w:tab/>
          </w:r>
          <w:r w:rsidR="000465B4">
            <w:fldChar w:fldCharType="begin"/>
          </w:r>
          <w:r w:rsidR="000465B4">
            <w:instrText xml:space="preserve"> PAGEREF _ie0ju6idepex \h </w:instrText>
          </w:r>
          <w:r w:rsidR="000465B4">
            <w:fldChar w:fldCharType="separate"/>
          </w:r>
          <w:r w:rsidR="000465B4">
            <w:rPr>
              <w:b/>
              <w:color w:val="000000"/>
            </w:rPr>
            <w:t>14</w:t>
          </w:r>
          <w:r w:rsidR="000465B4">
            <w:fldChar w:fldCharType="end"/>
          </w:r>
          <w:r w:rsidR="000465B4">
            <w:fldChar w:fldCharType="end"/>
          </w:r>
        </w:p>
      </w:sdtContent>
    </w:sdt>
    <w:p w14:paraId="00000012" w14:textId="77777777" w:rsidR="006809D1" w:rsidRDefault="006809D1"/>
    <w:p w14:paraId="00000013" w14:textId="77777777" w:rsidR="006809D1" w:rsidRDefault="006809D1">
      <w:pPr>
        <w:pStyle w:val="Heading1"/>
        <w:pBdr>
          <w:top w:val="nil"/>
          <w:left w:val="nil"/>
          <w:bottom w:val="nil"/>
          <w:right w:val="nil"/>
          <w:between w:val="nil"/>
        </w:pBdr>
        <w:jc w:val="left"/>
        <w:rPr>
          <w:b w:val="0"/>
        </w:rPr>
      </w:pPr>
      <w:bookmarkStart w:id="4" w:name="_c5qod0j4otaf" w:colFirst="0" w:colLast="0"/>
      <w:bookmarkEnd w:id="4"/>
    </w:p>
    <w:p w14:paraId="00000014" w14:textId="77777777" w:rsidR="006809D1" w:rsidRDefault="000465B4">
      <w:pPr>
        <w:pStyle w:val="Heading1"/>
        <w:pBdr>
          <w:top w:val="nil"/>
          <w:left w:val="nil"/>
          <w:bottom w:val="nil"/>
          <w:right w:val="nil"/>
          <w:between w:val="nil"/>
        </w:pBdr>
        <w:rPr>
          <w:b w:val="0"/>
        </w:rPr>
      </w:pPr>
      <w:bookmarkStart w:id="5" w:name="_yeibp1qo7soy" w:colFirst="0" w:colLast="0"/>
      <w:bookmarkEnd w:id="5"/>
      <w:r>
        <w:br w:type="page"/>
      </w:r>
    </w:p>
    <w:p w14:paraId="00000015" w14:textId="77777777" w:rsidR="006809D1" w:rsidRDefault="000465B4">
      <w:pPr>
        <w:pStyle w:val="Heading1"/>
        <w:pBdr>
          <w:top w:val="nil"/>
          <w:left w:val="nil"/>
          <w:bottom w:val="nil"/>
          <w:right w:val="nil"/>
          <w:between w:val="nil"/>
        </w:pBdr>
        <w:rPr>
          <w:b w:val="0"/>
        </w:rPr>
      </w:pPr>
      <w:bookmarkStart w:id="6" w:name="_bva895l5mhvp" w:colFirst="0" w:colLast="0"/>
      <w:bookmarkEnd w:id="6"/>
      <w:r>
        <w:rPr>
          <w:b w:val="0"/>
        </w:rPr>
        <w:lastRenderedPageBreak/>
        <w:t>Introduction</w:t>
      </w:r>
    </w:p>
    <w:p w14:paraId="00000016" w14:textId="77777777" w:rsidR="006809D1" w:rsidRDefault="000465B4">
      <w:pPr>
        <w:pBdr>
          <w:top w:val="nil"/>
          <w:left w:val="nil"/>
          <w:bottom w:val="nil"/>
          <w:right w:val="nil"/>
          <w:between w:val="nil"/>
        </w:pBdr>
        <w:ind w:firstLine="720"/>
      </w:pPr>
      <w:r>
        <w:t xml:space="preserve">ASDA, a British supermarket chain, was created in 1949 (ASDA 2017). ASDA offers many services such as insurance, foodstuffs and apparel. The ultimate objective of the companies has always been to make profitable use of customer satisfaction, retain and expand (ASDA 2017). There are several obstacles and competitiveness in the debate of the ASDA. Now, as a powerful supermarket, ASDA has </w:t>
      </w:r>
      <w:proofErr w:type="spellStart"/>
      <w:r>
        <w:t>realised</w:t>
      </w:r>
      <w:proofErr w:type="spellEnd"/>
      <w:r>
        <w:t xml:space="preserve"> something distinctly different from the past. ASDA competitors have provided their customers with a fresh and interesting way to shop. This paper examines and supports several academic theories about the ethical and sustainable policies and practices of ASDA. Similarly, critical research has also been carried out on several quality models and ideas that assist improve customer relationship management (CRM). The study concludes with suggestions and conclusions.</w:t>
      </w:r>
    </w:p>
    <w:p w14:paraId="00000017" w14:textId="77777777" w:rsidR="006809D1" w:rsidRDefault="000465B4">
      <w:pPr>
        <w:pStyle w:val="Heading1"/>
        <w:pBdr>
          <w:top w:val="nil"/>
          <w:left w:val="nil"/>
          <w:bottom w:val="nil"/>
          <w:right w:val="nil"/>
          <w:between w:val="nil"/>
        </w:pBdr>
      </w:pPr>
      <w:bookmarkStart w:id="7" w:name="_olhu44capel" w:colFirst="0" w:colLast="0"/>
      <w:bookmarkEnd w:id="7"/>
      <w:r>
        <w:t>Ethical Policies</w:t>
      </w:r>
    </w:p>
    <w:p w14:paraId="00000018" w14:textId="615A3A14" w:rsidR="006809D1" w:rsidRDefault="000465B4">
      <w:pPr>
        <w:pBdr>
          <w:top w:val="nil"/>
          <w:left w:val="nil"/>
          <w:bottom w:val="nil"/>
          <w:right w:val="nil"/>
          <w:between w:val="nil"/>
        </w:pBdr>
        <w:ind w:firstLine="720"/>
      </w:pPr>
      <w:r>
        <w:t xml:space="preserve">It is a matter of ethics to grasp the difference between the wrong and the right. The companies operate according to some ethics. For effective commercial </w:t>
      </w:r>
      <w:r w:rsidR="00065289">
        <w:t>organizations</w:t>
      </w:r>
      <w:r>
        <w:t xml:space="preserve">, ethical principles are crucial (Mitchell, Reynolds &amp; </w:t>
      </w:r>
      <w:proofErr w:type="spellStart"/>
      <w:r>
        <w:t>Treviño</w:t>
      </w:r>
      <w:proofErr w:type="spellEnd"/>
      <w:r>
        <w:t xml:space="preserve"> 2017). These are techniques to provide clients with both pleasant and bad experiences. If companies follow the ethical policy, then customers acquire pleasant buying experiences and generate bad experiences when the company breaks the ethical policy and practice (Mitchell, Reynolds &amp; </w:t>
      </w:r>
      <w:proofErr w:type="spellStart"/>
      <w:r>
        <w:t>Treviño</w:t>
      </w:r>
      <w:proofErr w:type="spellEnd"/>
      <w:r>
        <w:t xml:space="preserve"> 2017). Ethical principles of the </w:t>
      </w:r>
      <w:r w:rsidR="00065289">
        <w:t>organization</w:t>
      </w:r>
      <w:r>
        <w:t xml:space="preserve">, by providing values to their ideas and preventing nepotism and </w:t>
      </w:r>
      <w:r w:rsidR="00065289">
        <w:t>favoritism</w:t>
      </w:r>
      <w:r>
        <w:t xml:space="preserve"> practices, show respect for the personnel of the </w:t>
      </w:r>
      <w:r w:rsidR="00065289">
        <w:t>organization</w:t>
      </w:r>
      <w:r>
        <w:t>. In addition, the firm complies with the rules and regulations of the nations under ethical policies. In order to demonstrate respect for customers, understand the requirements and desires of consumers, pay attention to consumer rights and appreciate consumer feedback, the ethical policy is linked to customers.</w:t>
      </w:r>
    </w:p>
    <w:p w14:paraId="0000001A" w14:textId="77777777" w:rsidR="006809D1" w:rsidRDefault="000465B4">
      <w:pPr>
        <w:pBdr>
          <w:top w:val="nil"/>
          <w:left w:val="nil"/>
          <w:bottom w:val="nil"/>
          <w:right w:val="nil"/>
          <w:between w:val="nil"/>
        </w:pBdr>
        <w:ind w:firstLine="720"/>
      </w:pPr>
      <w:r>
        <w:lastRenderedPageBreak/>
        <w:t xml:space="preserve">ASDA has had a hard experience with its ethical </w:t>
      </w:r>
      <w:proofErr w:type="spellStart"/>
      <w:r>
        <w:t>behaviour</w:t>
      </w:r>
      <w:proofErr w:type="spellEnd"/>
      <w:r>
        <w:t xml:space="preserve"> among the suppliers who occasionally complain about how the store mistreated them (Al-</w:t>
      </w:r>
      <w:proofErr w:type="spellStart"/>
      <w:r>
        <w:t>Tkhayneh</w:t>
      </w:r>
      <w:proofErr w:type="spellEnd"/>
      <w:r>
        <w:t xml:space="preserve">, </w:t>
      </w:r>
      <w:proofErr w:type="spellStart"/>
      <w:r>
        <w:t>Kot</w:t>
      </w:r>
      <w:proofErr w:type="spellEnd"/>
      <w:r>
        <w:t xml:space="preserve"> &amp; </w:t>
      </w:r>
      <w:proofErr w:type="spellStart"/>
      <w:r>
        <w:t>Shestak</w:t>
      </w:r>
      <w:proofErr w:type="spellEnd"/>
      <w:r>
        <w:t xml:space="preserve"> 2019). The providers explain their misuse to those clients who buy big products which might give the supermarket a negative picture. In a recent instance, ASDA was charged with covert deduction of the bills payable to suppliers without the suppliers involved (Butler 2017). Consumers think that the purchasing power of a product is directed to the customer experience as having good attitudes about one </w:t>
      </w:r>
      <w:proofErr w:type="gramStart"/>
      <w:r>
        <w:t>particular product</w:t>
      </w:r>
      <w:proofErr w:type="gramEnd"/>
      <w:r>
        <w:t>. Ethical purchasing can inspire companies to focus on fixing challenges for consumers (White, MacDonnell &amp; Ellard 2012). Other consumers are likewise affected by an effort to influence or acquire their loyalty. If companies like ASDA and other supermarkets in Great Britain engage in ethical business, they grow in sales.</w:t>
      </w:r>
    </w:p>
    <w:p w14:paraId="0000001B" w14:textId="77777777" w:rsidR="006809D1" w:rsidRDefault="000465B4">
      <w:pPr>
        <w:pBdr>
          <w:top w:val="nil"/>
          <w:left w:val="nil"/>
          <w:bottom w:val="nil"/>
          <w:right w:val="nil"/>
          <w:between w:val="nil"/>
        </w:pBdr>
        <w:ind w:firstLine="720"/>
      </w:pPr>
      <w:r>
        <w:t xml:space="preserve">Ethical buying </w:t>
      </w:r>
      <w:proofErr w:type="spellStart"/>
      <w:r>
        <w:t>behaviour</w:t>
      </w:r>
      <w:proofErr w:type="spellEnd"/>
      <w:r>
        <w:t xml:space="preserve"> might depend on age and gender in accordance with the image theory (</w:t>
      </w:r>
      <w:proofErr w:type="spellStart"/>
      <w:r>
        <w:t>Pesta</w:t>
      </w:r>
      <w:proofErr w:type="spellEnd"/>
      <w:r>
        <w:t xml:space="preserve">, </w:t>
      </w:r>
      <w:proofErr w:type="spellStart"/>
      <w:r>
        <w:t>Kass</w:t>
      </w:r>
      <w:proofErr w:type="spellEnd"/>
      <w:r>
        <w:t xml:space="preserve"> &amp; </w:t>
      </w:r>
      <w:proofErr w:type="spellStart"/>
      <w:r>
        <w:t>Dunegan</w:t>
      </w:r>
      <w:proofErr w:type="spellEnd"/>
      <w:r>
        <w:t xml:space="preserve"> 2005). In making ethical decisions regarding a </w:t>
      </w:r>
      <w:proofErr w:type="gramStart"/>
      <w:r>
        <w:t>particular supermarket</w:t>
      </w:r>
      <w:proofErr w:type="gramEnd"/>
      <w:r>
        <w:t xml:space="preserve">, the demographic characteristics of the UK population are essential. A specific age or sex, which impacts the ethical purchasing capacity of customers, cannot buy certain items. </w:t>
      </w:r>
    </w:p>
    <w:p w14:paraId="0000001C" w14:textId="77777777" w:rsidR="006809D1" w:rsidRDefault="000465B4">
      <w:pPr>
        <w:pBdr>
          <w:top w:val="nil"/>
          <w:left w:val="nil"/>
          <w:bottom w:val="nil"/>
          <w:right w:val="nil"/>
          <w:between w:val="nil"/>
        </w:pBdr>
        <w:ind w:firstLine="720"/>
      </w:pPr>
      <w:r>
        <w:t xml:space="preserve">Environmental issues impact the ethical shopping of UK supermarkets since consumers don't like to </w:t>
      </w:r>
      <w:proofErr w:type="spellStart"/>
      <w:r>
        <w:t>utilise</w:t>
      </w:r>
      <w:proofErr w:type="spellEnd"/>
      <w:r>
        <w:t xml:space="preserve"> ecologically damaging items (</w:t>
      </w:r>
      <w:proofErr w:type="spellStart"/>
      <w:r>
        <w:t>Birgelen</w:t>
      </w:r>
      <w:proofErr w:type="spellEnd"/>
      <w:r>
        <w:t xml:space="preserve">, </w:t>
      </w:r>
      <w:proofErr w:type="spellStart"/>
      <w:r>
        <w:t>Semeijn</w:t>
      </w:r>
      <w:proofErr w:type="spellEnd"/>
      <w:r>
        <w:t xml:space="preserve"> &amp; </w:t>
      </w:r>
      <w:proofErr w:type="spellStart"/>
      <w:r>
        <w:t>Keicher</w:t>
      </w:r>
      <w:proofErr w:type="spellEnd"/>
      <w:r>
        <w:t xml:space="preserve"> 2008). This led the regular users to turn to other goods that were efficient. The advantage is that the items offered by the store have no side effects. British supermarkets are substantially profiting from food and clothes sales, as consumers' desire for these ethical items is rising. This means that the ethical buying power is most likely to rise if the Supermarket has a specific ethical brand of a certain product (Doran, 2008). This gives a clear explanation of the advantage of the ethical trade at ASDA and other UK supermarkets.</w:t>
      </w:r>
    </w:p>
    <w:p w14:paraId="0000001D" w14:textId="77777777" w:rsidR="006809D1" w:rsidRDefault="000465B4">
      <w:pPr>
        <w:pBdr>
          <w:top w:val="nil"/>
          <w:left w:val="nil"/>
          <w:bottom w:val="nil"/>
          <w:right w:val="nil"/>
          <w:between w:val="nil"/>
        </w:pBdr>
        <w:ind w:firstLine="720"/>
      </w:pPr>
      <w:r>
        <w:lastRenderedPageBreak/>
        <w:t xml:space="preserve">Ethical buying rises as clients want their money to help the environment ethically (Mitchell, Reynolds &amp; </w:t>
      </w:r>
      <w:proofErr w:type="spellStart"/>
      <w:r>
        <w:t>Treviño</w:t>
      </w:r>
      <w:proofErr w:type="spellEnd"/>
      <w:r>
        <w:t xml:space="preserve"> 2017). ASDA and other UK supermarkets have invested substantially in ethical items instead of otherwise. One example will be the ASDA supermarket's low sugar brand Coca Cola which has expanded since it was launched on the market (</w:t>
      </w:r>
      <w:proofErr w:type="spellStart"/>
      <w:r>
        <w:t>Spary</w:t>
      </w:r>
      <w:proofErr w:type="spellEnd"/>
      <w:r>
        <w:t xml:space="preserve"> 2015). Most diabetic consumers like to use this brand since it maintains their health. The consumer experience will be </w:t>
      </w:r>
      <w:proofErr w:type="spellStart"/>
      <w:r>
        <w:t>favourable</w:t>
      </w:r>
      <w:proofErr w:type="spellEnd"/>
      <w:r>
        <w:t xml:space="preserve"> if the UK supermarkets invest in ethical items. Increased sales would thus show profitability. As a result of attracting investments and generating revenues, ASDA and other Supermarkets will not face the challenges they presently face. This is another advantage of an ethical commercial enterprise.</w:t>
      </w:r>
    </w:p>
    <w:p w14:paraId="0000001E" w14:textId="77777777" w:rsidR="006809D1" w:rsidRDefault="000465B4">
      <w:pPr>
        <w:pStyle w:val="Heading1"/>
        <w:pBdr>
          <w:top w:val="nil"/>
          <w:left w:val="nil"/>
          <w:bottom w:val="nil"/>
          <w:right w:val="nil"/>
          <w:between w:val="nil"/>
        </w:pBdr>
      </w:pPr>
      <w:bookmarkStart w:id="8" w:name="_9wot101ywqqb" w:colFirst="0" w:colLast="0"/>
      <w:bookmarkEnd w:id="8"/>
      <w:r>
        <w:t>Sustainability</w:t>
      </w:r>
    </w:p>
    <w:p w14:paraId="0000001F" w14:textId="77777777" w:rsidR="006809D1" w:rsidRDefault="000465B4">
      <w:pPr>
        <w:pBdr>
          <w:top w:val="nil"/>
          <w:left w:val="nil"/>
          <w:bottom w:val="nil"/>
          <w:right w:val="nil"/>
          <w:between w:val="nil"/>
        </w:pBdr>
        <w:ind w:firstLine="720"/>
      </w:pPr>
      <w:r>
        <w:t xml:space="preserve">Sustainability is an </w:t>
      </w:r>
      <w:proofErr w:type="spellStart"/>
      <w:r>
        <w:t>organisation's</w:t>
      </w:r>
      <w:proofErr w:type="spellEnd"/>
      <w:r>
        <w:t xml:space="preserve"> capacity to satisfy the fundamental human need of today while giving future generations the opportunity to meet their requirements by maintaining and safeguarding the ecosystems and natural resources of the region. The </w:t>
      </w:r>
      <w:proofErr w:type="spellStart"/>
      <w:r>
        <w:t>organisation's</w:t>
      </w:r>
      <w:proofErr w:type="spellEnd"/>
      <w:r>
        <w:t xml:space="preserve"> sustainability policy focuses on long-term </w:t>
      </w:r>
      <w:proofErr w:type="spellStart"/>
      <w:r>
        <w:t>organisation</w:t>
      </w:r>
      <w:proofErr w:type="spellEnd"/>
      <w:r>
        <w:t xml:space="preserve"> growth through nature and environmental preservation and protection (</w:t>
      </w:r>
      <w:proofErr w:type="spellStart"/>
      <w:r>
        <w:t>Thakhathi</w:t>
      </w:r>
      <w:proofErr w:type="spellEnd"/>
      <w:r>
        <w:t xml:space="preserve">, le Roux &amp; Davis 2019). This is another aspect that convinces the client to generate positive and negative experiences. People want to communicate with socially responsible </w:t>
      </w:r>
      <w:proofErr w:type="spellStart"/>
      <w:r>
        <w:t>organisations</w:t>
      </w:r>
      <w:proofErr w:type="spellEnd"/>
      <w:r>
        <w:t>.</w:t>
      </w:r>
    </w:p>
    <w:p w14:paraId="00000021" w14:textId="437D271C" w:rsidR="006809D1" w:rsidRDefault="000465B4">
      <w:pPr>
        <w:pBdr>
          <w:top w:val="nil"/>
          <w:left w:val="nil"/>
          <w:bottom w:val="nil"/>
          <w:right w:val="nil"/>
          <w:between w:val="nil"/>
        </w:pBdr>
      </w:pPr>
      <w:r>
        <w:tab/>
        <w:t xml:space="preserve">ASDA has developed </w:t>
      </w:r>
      <w:proofErr w:type="gramStart"/>
      <w:r>
        <w:t>a number of</w:t>
      </w:r>
      <w:proofErr w:type="gramEnd"/>
      <w:r>
        <w:t xml:space="preserve"> sustainable measures. By addressing environmental conservation and protection, ASDA has planned </w:t>
      </w:r>
      <w:proofErr w:type="spellStart"/>
      <w:r>
        <w:t>organisational</w:t>
      </w:r>
      <w:proofErr w:type="spellEnd"/>
      <w:r>
        <w:t xml:space="preserve"> growth. The firm aims to reduce its negative environmental consequences. It engages in many methods of sustainability, such as decreasing plastic usage in its operations, energy savings by cutting stores' energy use, reduced carbon footprint, waste reduction etc. (Fox 2014). The ASDA focuses on the removal of superfluous plastics by reducing the usage of plastics and modifying the process. To save energy, </w:t>
      </w:r>
      <w:r>
        <w:lastRenderedPageBreak/>
        <w:t xml:space="preserve">it uses energy from refrigerators to checkouts and ovens to lightning throughout its activities. It recycles its cards, reuses equipment and generates energy from waste by donating trendy clothing and excess food to decrease the carbon footprint. </w:t>
      </w:r>
    </w:p>
    <w:p w14:paraId="00000022" w14:textId="77777777" w:rsidR="006809D1" w:rsidRDefault="000465B4">
      <w:pPr>
        <w:pBdr>
          <w:top w:val="nil"/>
          <w:left w:val="nil"/>
          <w:bottom w:val="nil"/>
          <w:right w:val="nil"/>
          <w:between w:val="nil"/>
        </w:pBdr>
      </w:pPr>
      <w:r>
        <w:tab/>
        <w:t xml:space="preserve">Customer experience is defined by the durability of the marketing plan. Faithful customers keep a proper marketing plan by ASDA and other British retailers (Metzger 2014). UK supermarkets are intended to make profits through low-cost production and to provide the items at a market price to customers. These products must be of excellent quality so that the customers' purchase </w:t>
      </w:r>
      <w:proofErr w:type="spellStart"/>
      <w:r>
        <w:t>behaviour</w:t>
      </w:r>
      <w:proofErr w:type="spellEnd"/>
      <w:r>
        <w:t xml:space="preserve"> is sustained. Sustainability in the acquisition capacity makes consumers loyal and improves customer experience. Sainsbury has invested substantially in this marketing campaign, attracting thousands of loyalty cards. Loyalty cards are a way of trying to improve clients' purchasing </w:t>
      </w:r>
      <w:proofErr w:type="spellStart"/>
      <w:r>
        <w:t>behaviour</w:t>
      </w:r>
      <w:proofErr w:type="spellEnd"/>
      <w:r>
        <w:t>. Supermarkets ASDA and UK have invested in universal goods (</w:t>
      </w:r>
      <w:proofErr w:type="spellStart"/>
      <w:r>
        <w:t>Invenio</w:t>
      </w:r>
      <w:proofErr w:type="spellEnd"/>
      <w:r>
        <w:t xml:space="preserve"> n.d.). Examples of these stores are the food products that are </w:t>
      </w:r>
      <w:proofErr w:type="spellStart"/>
      <w:r>
        <w:t>utilised</w:t>
      </w:r>
      <w:proofErr w:type="spellEnd"/>
      <w:r>
        <w:t xml:space="preserve"> in nearly every area of the world. How supermarkets deal with universal commodities is fascinating since the products are available in other supermarkets. For instance, ASDA offers the same kind of </w:t>
      </w:r>
      <w:proofErr w:type="gramStart"/>
      <w:r>
        <w:t>grocery</w:t>
      </w:r>
      <w:proofErr w:type="gramEnd"/>
      <w:r>
        <w:t xml:space="preserve"> which is found at other shops, but its quality has been upgraded using low-cost technologies and sold at market prices. This marketing technique has allowed them to increase consumers by 3% from 2012 to 2015 (García 2015). By using these quality methods, the connection between supermarkets and customers is improved.</w:t>
      </w:r>
    </w:p>
    <w:p w14:paraId="00000023" w14:textId="77777777" w:rsidR="006809D1" w:rsidRDefault="000465B4">
      <w:pPr>
        <w:pBdr>
          <w:top w:val="nil"/>
          <w:left w:val="nil"/>
          <w:bottom w:val="nil"/>
          <w:right w:val="nil"/>
          <w:between w:val="nil"/>
        </w:pBdr>
      </w:pPr>
      <w:r>
        <w:tab/>
        <w:t xml:space="preserve">For example, certain stores in the UK ASDA have altered the self-checkout service to make it more contentious since it has restricted the customer-employee relationship (Woo &amp; Lee 2018). The service was established because the supermarkets </w:t>
      </w:r>
      <w:proofErr w:type="spellStart"/>
      <w:r>
        <w:t>emphasised</w:t>
      </w:r>
      <w:proofErr w:type="spellEnd"/>
      <w:r>
        <w:t xml:space="preserve"> consumer productivity. This method generates a bad customer experience since consumer communication is not available. These improvements in service in several ASDA stores have already been seen. For </w:t>
      </w:r>
      <w:r>
        <w:lastRenderedPageBreak/>
        <w:t>those consumers with tiny roller trolleys and apps, the store offers self-checking services. The supermarket also gave consumers a tool to scan the items to assess the quality or duration of their movements throughout shops and then use their mobile phones to pay for the products. This has brought a fresh customer experience with certain consumers, while others are not interested. ASDA and other UK supermarkets have developed ways to thank their consumers with additional items during their celebrations. This technique allows prospective customers to draw on customer experience as a marketing strategy.</w:t>
      </w:r>
    </w:p>
    <w:p w14:paraId="00000024" w14:textId="77777777" w:rsidR="006809D1" w:rsidRDefault="000465B4">
      <w:pPr>
        <w:pStyle w:val="Heading1"/>
        <w:pBdr>
          <w:top w:val="nil"/>
          <w:left w:val="nil"/>
          <w:bottom w:val="nil"/>
          <w:right w:val="nil"/>
          <w:between w:val="nil"/>
        </w:pBdr>
      </w:pPr>
      <w:bookmarkStart w:id="9" w:name="_1kns2m1qdyxo" w:colFirst="0" w:colLast="0"/>
      <w:bookmarkEnd w:id="9"/>
      <w:r>
        <w:t>Literature Review: Quality Models and Theories</w:t>
      </w:r>
    </w:p>
    <w:p w14:paraId="00000025" w14:textId="77777777" w:rsidR="006809D1" w:rsidRDefault="000465B4">
      <w:pPr>
        <w:pBdr>
          <w:top w:val="nil"/>
          <w:left w:val="nil"/>
          <w:bottom w:val="nil"/>
          <w:right w:val="nil"/>
          <w:between w:val="nil"/>
        </w:pBdr>
        <w:ind w:firstLine="720"/>
      </w:pPr>
      <w:r>
        <w:t xml:space="preserve">All companies want to </w:t>
      </w:r>
      <w:proofErr w:type="spellStart"/>
      <w:r>
        <w:t>recognise</w:t>
      </w:r>
      <w:proofErr w:type="spellEnd"/>
      <w:r>
        <w:t xml:space="preserve"> themselves as a top company on the market. The company can reach its objective only if its quality of products and services is successful; thus, each company should concentrate on improving its quality of products and services and not increasing its products and services (Yang 2017). The senior management and staff should make a joint effort to create policies and plans to improve the quality of their products and achieve customer satisfaction. </w:t>
      </w:r>
    </w:p>
    <w:p w14:paraId="00000026" w14:textId="77777777" w:rsidR="006809D1" w:rsidRDefault="000465B4">
      <w:pPr>
        <w:pBdr>
          <w:top w:val="nil"/>
          <w:left w:val="nil"/>
          <w:bottom w:val="nil"/>
          <w:right w:val="nil"/>
          <w:between w:val="nil"/>
        </w:pBdr>
        <w:ind w:firstLine="720"/>
      </w:pPr>
      <w:r>
        <w:t xml:space="preserve">The company should aim to improve and change its products and services according to its consumers' current expectations and needs. The happiness and feedback of customers are crucial for any company to determine their commitment to whole business quality management. An </w:t>
      </w:r>
      <w:proofErr w:type="spellStart"/>
      <w:r>
        <w:t>organisation</w:t>
      </w:r>
      <w:proofErr w:type="spellEnd"/>
      <w:r>
        <w:t xml:space="preserve"> can pick and execute several theories and models in order to get a greater income and profitability for its overall quality management (</w:t>
      </w:r>
      <w:proofErr w:type="spellStart"/>
      <w:r>
        <w:t>Havlicek</w:t>
      </w:r>
      <w:proofErr w:type="spellEnd"/>
      <w:r>
        <w:t xml:space="preserve">, </w:t>
      </w:r>
      <w:proofErr w:type="spellStart"/>
      <w:r>
        <w:t>Breckova</w:t>
      </w:r>
      <w:proofErr w:type="spellEnd"/>
      <w:r>
        <w:t xml:space="preserve"> &amp; </w:t>
      </w:r>
      <w:proofErr w:type="spellStart"/>
      <w:r>
        <w:t>Zampeta</w:t>
      </w:r>
      <w:proofErr w:type="spellEnd"/>
      <w:r>
        <w:t xml:space="preserve"> 2013). However, the </w:t>
      </w:r>
      <w:proofErr w:type="spellStart"/>
      <w:r>
        <w:t>organisation</w:t>
      </w:r>
      <w:proofErr w:type="spellEnd"/>
      <w:r>
        <w:t xml:space="preserve"> should participate in extensive study and planning in order to execute a complete theory of quality management that is appropriate to the company. A company can use many models and ideas to practice total quality management and improve interactions with its customers.</w:t>
      </w:r>
    </w:p>
    <w:p w14:paraId="00000027" w14:textId="77777777" w:rsidR="006809D1" w:rsidRDefault="000465B4">
      <w:pPr>
        <w:pStyle w:val="Heading2"/>
      </w:pPr>
      <w:bookmarkStart w:id="10" w:name="_kwjj2i5oyr03" w:colFirst="0" w:colLast="0"/>
      <w:bookmarkEnd w:id="10"/>
      <w:r>
        <w:lastRenderedPageBreak/>
        <w:t>Data mining model</w:t>
      </w:r>
    </w:p>
    <w:p w14:paraId="00000028" w14:textId="77777777" w:rsidR="006809D1" w:rsidRDefault="000465B4">
      <w:pPr>
        <w:ind w:firstLine="720"/>
      </w:pPr>
      <w:r>
        <w:t>This entails using a range of data analysis tools or models for investigating the association or variation of diverse data. It offers accurate information on the sort of clients in a business (Min 2006). It allows companies to forecast future trends using present information. The technique is used to discover its hidden market patterns in consumer data obtained. The technology helps the company understand the sort of consumers accessible. The CRM formulates the forecasts made by the customer-based data mining tool and its patterns. When data mining is used by a company, the engagement of consumers may be achieved in each stage of the CRM systems, which in these phases enhances profitability. The method of data mining offers the firm the techniques to engage simply and confidently with its consumers.</w:t>
      </w:r>
    </w:p>
    <w:p w14:paraId="00000029" w14:textId="77777777" w:rsidR="006809D1" w:rsidRDefault="000465B4">
      <w:pPr>
        <w:ind w:firstLine="720"/>
      </w:pPr>
      <w:r>
        <w:t xml:space="preserve">Data mining enhances CRM in </w:t>
      </w:r>
      <w:proofErr w:type="gramStart"/>
      <w:r>
        <w:t>a number of</w:t>
      </w:r>
      <w:proofErr w:type="gramEnd"/>
      <w:r>
        <w:t xml:space="preserve"> phases up to deployment (</w:t>
      </w:r>
      <w:proofErr w:type="spellStart"/>
      <w:r>
        <w:t>Brijs</w:t>
      </w:r>
      <w:proofErr w:type="spellEnd"/>
      <w:r>
        <w:t xml:space="preserve"> et al. 2000). The initial phases include data processing in the collection, storage and processing of data. The gathered data is cleaned up and merged for evaluation presentation (Yousuf &amp; Devi 2017). Data is now picked by obtaining the required data and then transforming them into forms suitable for subsequent mining. The latter stage is the removal of hidden patterns and approaches for the CRM to be implemented. Data mining collects only relevant or vital data that a business can make use of.  In this CRM improvement model, Taylor's management theory is implemented (Yousuf &amp; Devi 2017). The notion says that a company's regular work schedule enhances customer efficiency. If clients are managed correctly inside a business, their loyalty develops, and hence their likelihood of retention improves. </w:t>
      </w:r>
    </w:p>
    <w:p w14:paraId="0000002A" w14:textId="77777777" w:rsidR="006809D1" w:rsidRDefault="000465B4">
      <w:pPr>
        <w:ind w:firstLine="720"/>
      </w:pPr>
      <w:r>
        <w:t xml:space="preserve">Improving the CRM database may also enhance the overall operation of the CRM (Baumann, Elliott &amp; Burton 2012). Improve CRM by developing a new system that offers current functions and trends for customers. CRM uses web-based service providers to solve </w:t>
      </w:r>
      <w:r>
        <w:lastRenderedPageBreak/>
        <w:t>consumer problems by providing rapid answers to a company. The adoption of off-the-shelf technologies is another approach to enhancing CRM. This involves the usage of the software that connects CRM apps with packages accessible. In order to control the pricing of a product in supermarkets, Amazon has created the Amazon Mobile Pricing App by capturing an image and scanning to discover the lowest price. This approach is used by other firms to monitor their clients' conduct.</w:t>
      </w:r>
    </w:p>
    <w:p w14:paraId="0000002B" w14:textId="77777777" w:rsidR="006809D1" w:rsidRDefault="000465B4">
      <w:pPr>
        <w:pStyle w:val="Heading2"/>
      </w:pPr>
      <w:bookmarkStart w:id="11" w:name="_cvyj09d70yr" w:colFirst="0" w:colLast="0"/>
      <w:bookmarkEnd w:id="11"/>
      <w:r>
        <w:t>CRM value chain model</w:t>
      </w:r>
    </w:p>
    <w:p w14:paraId="0000002C" w14:textId="77777777" w:rsidR="006809D1" w:rsidRDefault="000465B4">
      <w:r>
        <w:tab/>
        <w:t xml:space="preserve">When creating a CRM strategy for the </w:t>
      </w:r>
      <w:proofErr w:type="spellStart"/>
      <w:r>
        <w:t>organisation</w:t>
      </w:r>
      <w:proofErr w:type="spellEnd"/>
      <w:r>
        <w:t xml:space="preserve">, the CRM values chain is a model to follow. Small and medium-sized enterprises (SMEs) such as IT, software, telecoms, financial services, retail, media, production and technologies have established this approach. The concept is built on rigorous theoretical and business </w:t>
      </w:r>
      <w:proofErr w:type="spellStart"/>
      <w:r>
        <w:t>practise</w:t>
      </w:r>
      <w:proofErr w:type="spellEnd"/>
      <w:r>
        <w:t xml:space="preserve"> guidelines (</w:t>
      </w:r>
      <w:proofErr w:type="spellStart"/>
      <w:r>
        <w:t>Chalmeta</w:t>
      </w:r>
      <w:proofErr w:type="spellEnd"/>
      <w:r>
        <w:t xml:space="preserve"> 2006). The major aim of this approach is to guarantee that the firm builds long-term user interactions. Some clients thus pay for finding or serving them. Customer Relationship Management (CRM) gives an insight into how a CRM strategy should be developed and implemented. Francis </w:t>
      </w:r>
      <w:proofErr w:type="spellStart"/>
      <w:r>
        <w:t>Buttle</w:t>
      </w:r>
      <w:proofErr w:type="spellEnd"/>
      <w:r>
        <w:t xml:space="preserve"> created this concept in 2004 (</w:t>
      </w:r>
      <w:proofErr w:type="spellStart"/>
      <w:r>
        <w:t>Buttle</w:t>
      </w:r>
      <w:proofErr w:type="spellEnd"/>
      <w:r>
        <w:t xml:space="preserve"> 2001). The primary objective of the model is to connect internal and external business activities that benefit our customers and produce value. The concept may also be used for businesses to businesses (B2B) and businesses to consumers (B2C). </w:t>
      </w:r>
    </w:p>
    <w:p w14:paraId="09D556FB" w14:textId="77777777" w:rsidR="00065289" w:rsidRDefault="00065289"/>
    <w:p w14:paraId="0000002E" w14:textId="73E741D4" w:rsidR="006809D1" w:rsidRDefault="000465B4">
      <w:r>
        <w:tab/>
        <w:t xml:space="preserve">The concept of the CRM value chain model allows ASDA to identify and </w:t>
      </w:r>
      <w:proofErr w:type="spellStart"/>
      <w:r>
        <w:t>prioritise</w:t>
      </w:r>
      <w:proofErr w:type="spellEnd"/>
      <w:r>
        <w:t xml:space="preserve"> actions that are of value to them in order to improve CRM. ASDA will be able to identify procedures for the end goods of its clients after the implementation of the model. As indicated earlier, ASDA </w:t>
      </w:r>
      <w:proofErr w:type="gramStart"/>
      <w:r>
        <w:t>has to</w:t>
      </w:r>
      <w:proofErr w:type="gramEnd"/>
      <w:r>
        <w:t xml:space="preserve"> concentrate on five main processes to achieve its strategy since the model follows the essential and supporting stages required to establish customer interactions. This </w:t>
      </w:r>
      <w:r>
        <w:lastRenderedPageBreak/>
        <w:t>method comprises customer intimacy analysis, customer portfolio building, value proposals, network development and relationship management (</w:t>
      </w:r>
      <w:proofErr w:type="spellStart"/>
      <w:r>
        <w:t>Lendel</w:t>
      </w:r>
      <w:proofErr w:type="spellEnd"/>
      <w:r>
        <w:t xml:space="preserve"> 2009). ASDA should be able, according to the model, to evaluate clients, better meet their requirements and expectations, and </w:t>
      </w:r>
      <w:proofErr w:type="spellStart"/>
      <w:r>
        <w:t>higherdesign</w:t>
      </w:r>
      <w:proofErr w:type="spellEnd"/>
      <w:r>
        <w:t xml:space="preserve"> effective strategies to optimize the value of their life cycle. </w:t>
      </w:r>
    </w:p>
    <w:p w14:paraId="0000002F" w14:textId="77777777" w:rsidR="006809D1" w:rsidRDefault="000465B4">
      <w:pPr>
        <w:ind w:firstLine="720"/>
      </w:pPr>
      <w:r>
        <w:t xml:space="preserve">Similarly, to better serve customers, ASDA </w:t>
      </w:r>
      <w:proofErr w:type="gramStart"/>
      <w:r>
        <w:t>has to</w:t>
      </w:r>
      <w:proofErr w:type="gramEnd"/>
      <w:r>
        <w:t xml:space="preserve"> understand and connect to its consumers. The firm is thus helped to work for a long period. In order to make sure the system is working properly to enhance consumer </w:t>
      </w:r>
      <w:proofErr w:type="gramStart"/>
      <w:r>
        <w:t>experiences,</w:t>
      </w:r>
      <w:proofErr w:type="gramEnd"/>
      <w:r>
        <w:t xml:space="preserve"> the focus must also be on growing the supermarket network. ASDA should focus on decreasing process costs to deliver value to target consumers. In addition, ASDA evaluates the </w:t>
      </w:r>
      <w:proofErr w:type="spellStart"/>
      <w:r>
        <w:t>organisational</w:t>
      </w:r>
      <w:proofErr w:type="spellEnd"/>
      <w:r>
        <w:t xml:space="preserve"> structure and operating procedures so that you can maintain, purchase and build your customers. Furthermore, if ASDA supports leadership and culture creation and growth, data management procedures, human resource management processes and procurement processes, its supermarkets may create successful CRM value chains (Lain Spence 2002).</w:t>
      </w:r>
    </w:p>
    <w:p w14:paraId="00000030" w14:textId="77777777" w:rsidR="006809D1" w:rsidRDefault="000465B4">
      <w:pPr>
        <w:pStyle w:val="Heading1"/>
      </w:pPr>
      <w:bookmarkStart w:id="12" w:name="_utd1yqty79ep" w:colFirst="0" w:colLast="0"/>
      <w:bookmarkEnd w:id="12"/>
      <w:r>
        <w:t>Conclusion</w:t>
      </w:r>
    </w:p>
    <w:p w14:paraId="00000031" w14:textId="77777777" w:rsidR="006809D1" w:rsidRDefault="000465B4">
      <w:r>
        <w:tab/>
        <w:t xml:space="preserve">CRM is implemented properly to assist a business to succeed in a defined time. Management of customer relations </w:t>
      </w:r>
      <w:proofErr w:type="spellStart"/>
      <w:r>
        <w:t>willoptimise</w:t>
      </w:r>
      <w:proofErr w:type="spellEnd"/>
      <w:r>
        <w:t xml:space="preserve"> only be improved if the business gives its customers with better experiences. The state of CRM is determined by ethical </w:t>
      </w:r>
      <w:proofErr w:type="spellStart"/>
      <w:r>
        <w:t>behaviours</w:t>
      </w:r>
      <w:proofErr w:type="spellEnd"/>
      <w:r>
        <w:t xml:space="preserve"> and sustainable regulations. If a business wants to gather great client experience, ethical procedures are required. Only when the CRM policy is managed effectively by the </w:t>
      </w:r>
      <w:proofErr w:type="spellStart"/>
      <w:r>
        <w:t>organisation</w:t>
      </w:r>
      <w:proofErr w:type="spellEnd"/>
      <w:r>
        <w:t xml:space="preserve"> may the company have strong connections with the customers. Good customer interaction supports the company </w:t>
      </w:r>
      <w:proofErr w:type="spellStart"/>
      <w:r>
        <w:t>organisation’s</w:t>
      </w:r>
      <w:proofErr w:type="spellEnd"/>
      <w:r>
        <w:t xml:space="preserve"> growth and viability. Although many consumers spoke about the ASDA ethical issue, they stated that it was UK's least ethical supermarket. The ASDA staff didn't deal correctly with their clients. Likewise, clients have many concerns concerning the supermarket's </w:t>
      </w:r>
      <w:r>
        <w:lastRenderedPageBreak/>
        <w:t xml:space="preserve">late delivery. This is a poor customer experience for all the operations of ASDA. If the practice of ASDA did not improve, it would face many problems in the future. Sustainable ASDA practices are equally commendable. It supports the reduction of plastic consumption and recycling and reuses stress programmes. Because of these tactics, ASDA has somehow gained a </w:t>
      </w:r>
      <w:proofErr w:type="spellStart"/>
      <w:r>
        <w:t>favourable</w:t>
      </w:r>
      <w:proofErr w:type="spellEnd"/>
      <w:r>
        <w:t xml:space="preserve"> consumer experience. </w:t>
      </w:r>
    </w:p>
    <w:p w14:paraId="00000032" w14:textId="77777777" w:rsidR="006809D1" w:rsidRDefault="000465B4">
      <w:pPr>
        <w:pStyle w:val="Heading1"/>
      </w:pPr>
      <w:bookmarkStart w:id="13" w:name="_74aklmpkltq1" w:colFirst="0" w:colLast="0"/>
      <w:bookmarkEnd w:id="13"/>
      <w:r>
        <w:t>Recommendation</w:t>
      </w:r>
    </w:p>
    <w:p w14:paraId="00000033" w14:textId="77777777" w:rsidR="006809D1" w:rsidRDefault="000465B4">
      <w:r>
        <w:tab/>
        <w:t xml:space="preserve">The quality of the management in the </w:t>
      </w:r>
      <w:proofErr w:type="spellStart"/>
      <w:r>
        <w:t>organisation</w:t>
      </w:r>
      <w:proofErr w:type="spellEnd"/>
      <w:r>
        <w:t xml:space="preserve"> and its ethical and sustainability policies are essential to retaining, attracting and improving the connection between an </w:t>
      </w:r>
      <w:proofErr w:type="spellStart"/>
      <w:r>
        <w:t>organisation</w:t>
      </w:r>
      <w:proofErr w:type="spellEnd"/>
      <w:r>
        <w:t xml:space="preserve"> and its consumers. The outcome, therefore, demonstrates that, despite establishing diverse goals and strategies, ASDA has been unable to please consumers to some degree, based on the results and conclusions of ASDA's moral and sustainability policies and quality models. Ethical procedures need to be improved so that a business has excellent client interactions. ASDA can strengthen customer relations and satisfy its clients if it takes customer input seriously and works efficiently on consumer concerns. It should also be attentive to ethical practices and aims and </w:t>
      </w:r>
      <w:proofErr w:type="spellStart"/>
      <w:r>
        <w:t>analyse</w:t>
      </w:r>
      <w:proofErr w:type="spellEnd"/>
      <w:r>
        <w:t xml:space="preserve"> if the firm complies with standards.</w:t>
      </w:r>
    </w:p>
    <w:p w14:paraId="00000034" w14:textId="77777777" w:rsidR="006809D1" w:rsidRDefault="000465B4">
      <w:pPr>
        <w:ind w:firstLine="720"/>
      </w:pPr>
      <w:r>
        <w:t xml:space="preserve">The supermarket should also focus on its customer </w:t>
      </w:r>
      <w:proofErr w:type="spellStart"/>
      <w:r>
        <w:t>behaviour</w:t>
      </w:r>
      <w:proofErr w:type="spellEnd"/>
      <w:r>
        <w:t xml:space="preserve"> and hospitality and be conscious that it treats customers properly and provides better accommodation, so consumers can comfortably buy in ASDA. They should also include numerous training programs to enhance the knowledge, abilities, and capacity to treat their clients and </w:t>
      </w:r>
      <w:proofErr w:type="spellStart"/>
      <w:proofErr w:type="gramStart"/>
      <w:r>
        <w:t>k,eep</w:t>
      </w:r>
      <w:proofErr w:type="spellEnd"/>
      <w:proofErr w:type="gramEnd"/>
      <w:r>
        <w:t xml:space="preserve"> workers themselves and consumers in a better working and shopping environment. In addition, by </w:t>
      </w:r>
      <w:proofErr w:type="spellStart"/>
      <w:r>
        <w:t>analysing</w:t>
      </w:r>
      <w:proofErr w:type="spellEnd"/>
      <w:r>
        <w:t xml:space="preserve"> each client's strategy and products and discovering faults, ASDA may also enhance its general performance and decrease customer discontent and complaints. It would enable the firm to decrease faults and difficulties </w:t>
      </w:r>
      <w:proofErr w:type="gramStart"/>
      <w:r>
        <w:t>and also</w:t>
      </w:r>
      <w:proofErr w:type="gramEnd"/>
      <w:r>
        <w:t xml:space="preserve"> support the store in better providing consumers with hospitality and services. </w:t>
      </w:r>
      <w:r>
        <w:lastRenderedPageBreak/>
        <w:t xml:space="preserve">ASDA is, therefore, able to develop its business and to regain its position by working on its ethical practices and receiving input from its consumers. </w:t>
      </w:r>
    </w:p>
    <w:p w14:paraId="00000035" w14:textId="77777777" w:rsidR="006809D1" w:rsidRDefault="006809D1">
      <w:pPr>
        <w:pStyle w:val="Heading1"/>
        <w:pBdr>
          <w:top w:val="nil"/>
          <w:left w:val="nil"/>
          <w:bottom w:val="nil"/>
          <w:right w:val="nil"/>
          <w:between w:val="nil"/>
        </w:pBdr>
        <w:rPr>
          <w:b w:val="0"/>
        </w:rPr>
      </w:pPr>
      <w:bookmarkStart w:id="14" w:name="_5rxarq1tyd22" w:colFirst="0" w:colLast="0"/>
      <w:bookmarkEnd w:id="14"/>
    </w:p>
    <w:p w14:paraId="00000036" w14:textId="77777777" w:rsidR="006809D1" w:rsidRDefault="000465B4">
      <w:pPr>
        <w:pStyle w:val="Heading1"/>
        <w:pBdr>
          <w:top w:val="nil"/>
          <w:left w:val="nil"/>
          <w:bottom w:val="nil"/>
          <w:right w:val="nil"/>
          <w:between w:val="nil"/>
        </w:pBdr>
        <w:rPr>
          <w:b w:val="0"/>
        </w:rPr>
      </w:pPr>
      <w:bookmarkStart w:id="15" w:name="_d0h39i3oocb3" w:colFirst="0" w:colLast="0"/>
      <w:bookmarkEnd w:id="15"/>
      <w:r>
        <w:br w:type="page"/>
      </w:r>
    </w:p>
    <w:p w14:paraId="00000037" w14:textId="77777777" w:rsidR="006809D1" w:rsidRDefault="000465B4">
      <w:pPr>
        <w:pStyle w:val="Heading1"/>
        <w:pBdr>
          <w:top w:val="nil"/>
          <w:left w:val="nil"/>
          <w:bottom w:val="nil"/>
          <w:right w:val="nil"/>
          <w:between w:val="nil"/>
        </w:pBdr>
        <w:rPr>
          <w:b w:val="0"/>
        </w:rPr>
      </w:pPr>
      <w:bookmarkStart w:id="16" w:name="_ie0ju6idepex" w:colFirst="0" w:colLast="0"/>
      <w:bookmarkEnd w:id="16"/>
      <w:r>
        <w:rPr>
          <w:b w:val="0"/>
        </w:rPr>
        <w:lastRenderedPageBreak/>
        <w:t>References</w:t>
      </w:r>
    </w:p>
    <w:p w14:paraId="00000038" w14:textId="77777777" w:rsidR="006809D1" w:rsidRDefault="000465B4">
      <w:pPr>
        <w:spacing w:after="240" w:line="360" w:lineRule="auto"/>
      </w:pPr>
      <w:r>
        <w:t>Al-</w:t>
      </w:r>
      <w:proofErr w:type="spellStart"/>
      <w:r>
        <w:t>Tkhayneh</w:t>
      </w:r>
      <w:proofErr w:type="spellEnd"/>
      <w:r>
        <w:t xml:space="preserve">, K, </w:t>
      </w:r>
      <w:proofErr w:type="spellStart"/>
      <w:r>
        <w:t>Kot</w:t>
      </w:r>
      <w:proofErr w:type="spellEnd"/>
      <w:r>
        <w:t xml:space="preserve">, S &amp; </w:t>
      </w:r>
      <w:proofErr w:type="spellStart"/>
      <w:r>
        <w:t>Shestak</w:t>
      </w:r>
      <w:proofErr w:type="spellEnd"/>
      <w:r>
        <w:t xml:space="preserve">, V 2019, ‘Factors affecting ASDA and Other Organizations within the Supermarket Sector’, </w:t>
      </w:r>
      <w:r>
        <w:rPr>
          <w:i/>
        </w:rPr>
        <w:t>UK business journal,</w:t>
      </w:r>
      <w:r>
        <w:t xml:space="preserve"> vol. 1, no. 33, pp. 77–102.</w:t>
      </w:r>
    </w:p>
    <w:p w14:paraId="00000039" w14:textId="77777777" w:rsidR="006809D1" w:rsidRDefault="000465B4">
      <w:pPr>
        <w:spacing w:after="240" w:line="360" w:lineRule="auto"/>
      </w:pPr>
      <w:r>
        <w:t xml:space="preserve">ASDA 2017, </w:t>
      </w:r>
      <w:r>
        <w:rPr>
          <w:i/>
        </w:rPr>
        <w:t>Our History - ASDA Corporate</w:t>
      </w:r>
      <w:r>
        <w:t>, Asda.com, Walmart Corporate.</w:t>
      </w:r>
    </w:p>
    <w:p w14:paraId="0000003A" w14:textId="77777777" w:rsidR="006809D1" w:rsidRDefault="000465B4">
      <w:pPr>
        <w:spacing w:after="240" w:line="360" w:lineRule="auto"/>
      </w:pPr>
      <w:r>
        <w:t xml:space="preserve">Baumann, C, Elliott, G &amp; Burton, S 2012, ‘Modeling customer satisfaction and loyalty: survey data versus data mining’, </w:t>
      </w:r>
      <w:r>
        <w:rPr>
          <w:i/>
        </w:rPr>
        <w:t>Journal of Services Marketing</w:t>
      </w:r>
      <w:r>
        <w:t>, vol. 26, no. 3, pp. 148–157.</w:t>
      </w:r>
    </w:p>
    <w:p w14:paraId="0000003B" w14:textId="77777777" w:rsidR="006809D1" w:rsidRDefault="000465B4">
      <w:pPr>
        <w:spacing w:after="240" w:line="360" w:lineRule="auto"/>
      </w:pPr>
      <w:proofErr w:type="spellStart"/>
      <w:r>
        <w:t>Birgelen</w:t>
      </w:r>
      <w:proofErr w:type="spellEnd"/>
      <w:r>
        <w:t xml:space="preserve">, M van, </w:t>
      </w:r>
      <w:proofErr w:type="spellStart"/>
      <w:r>
        <w:t>Semeijn</w:t>
      </w:r>
      <w:proofErr w:type="spellEnd"/>
      <w:r>
        <w:t xml:space="preserve">, J &amp; </w:t>
      </w:r>
      <w:proofErr w:type="spellStart"/>
      <w:r>
        <w:t>Keicher</w:t>
      </w:r>
      <w:proofErr w:type="spellEnd"/>
      <w:r>
        <w:t xml:space="preserve">, M 2008, ‘Packaging and </w:t>
      </w:r>
      <w:proofErr w:type="spellStart"/>
      <w:r>
        <w:t>Proenvironmental</w:t>
      </w:r>
      <w:proofErr w:type="spellEnd"/>
      <w:r>
        <w:t xml:space="preserve"> Consumption Behavior’, </w:t>
      </w:r>
      <w:r>
        <w:rPr>
          <w:i/>
        </w:rPr>
        <w:t>Environment and Behavior</w:t>
      </w:r>
      <w:r>
        <w:t>, vol. 41, no. 1, pp. 125–146.</w:t>
      </w:r>
    </w:p>
    <w:p w14:paraId="0000003C" w14:textId="77777777" w:rsidR="006809D1" w:rsidRDefault="000465B4">
      <w:pPr>
        <w:spacing w:after="240" w:line="360" w:lineRule="auto"/>
      </w:pPr>
      <w:proofErr w:type="spellStart"/>
      <w:r>
        <w:t>Brijs</w:t>
      </w:r>
      <w:proofErr w:type="spellEnd"/>
      <w:r>
        <w:t xml:space="preserve">, T, Goethals, B, </w:t>
      </w:r>
      <w:proofErr w:type="spellStart"/>
      <w:r>
        <w:t>Swinnen</w:t>
      </w:r>
      <w:proofErr w:type="spellEnd"/>
      <w:r>
        <w:t xml:space="preserve">, G, </w:t>
      </w:r>
      <w:proofErr w:type="spellStart"/>
      <w:r>
        <w:t>Vanhoof</w:t>
      </w:r>
      <w:proofErr w:type="spellEnd"/>
      <w:r>
        <w:t xml:space="preserve">, K &amp; Wets, G 2000, ‘A data mining framework for optimal product selection in retail supermarket data’, </w:t>
      </w:r>
      <w:r>
        <w:rPr>
          <w:i/>
        </w:rPr>
        <w:t>Proceedings of the sixth ACM SIGKDD international conference on Knowledge discovery and data mining - KDD ’00</w:t>
      </w:r>
      <w:r>
        <w:t>.</w:t>
      </w:r>
    </w:p>
    <w:p w14:paraId="0000003D" w14:textId="77777777" w:rsidR="006809D1" w:rsidRDefault="000465B4">
      <w:pPr>
        <w:spacing w:after="240" w:line="360" w:lineRule="auto"/>
      </w:pPr>
      <w:r>
        <w:t xml:space="preserve">Butler, S 2017, </w:t>
      </w:r>
      <w:proofErr w:type="spellStart"/>
      <w:r>
        <w:rPr>
          <w:i/>
        </w:rPr>
        <w:t>Asda</w:t>
      </w:r>
      <w:proofErr w:type="spellEnd"/>
      <w:r>
        <w:rPr>
          <w:i/>
        </w:rPr>
        <w:t xml:space="preserve"> is named worst supermarket in treatment of suppliers</w:t>
      </w:r>
      <w:r>
        <w:t>, the Guardian, The Guardian, viewed 11 December 2019, &lt;https://www.theguardian.com/business/2017/jun/26/asda-supermarket-suppliers-walmart-morrisons&gt;.</w:t>
      </w:r>
    </w:p>
    <w:p w14:paraId="0000003E" w14:textId="77777777" w:rsidR="006809D1" w:rsidRDefault="000465B4">
      <w:pPr>
        <w:spacing w:after="240" w:line="360" w:lineRule="auto"/>
      </w:pPr>
      <w:proofErr w:type="spellStart"/>
      <w:r>
        <w:t>Buttle</w:t>
      </w:r>
      <w:proofErr w:type="spellEnd"/>
      <w:r>
        <w:t xml:space="preserve">, F 2001, ‘The CRM Value Chain’, </w:t>
      </w:r>
      <w:r>
        <w:rPr>
          <w:i/>
        </w:rPr>
        <w:t>Marketing Business</w:t>
      </w:r>
      <w:r>
        <w:t>, vol. 96, no. 2.</w:t>
      </w:r>
    </w:p>
    <w:p w14:paraId="0000003F" w14:textId="77777777" w:rsidR="006809D1" w:rsidRDefault="000465B4">
      <w:pPr>
        <w:spacing w:after="240" w:line="360" w:lineRule="auto"/>
      </w:pPr>
      <w:proofErr w:type="spellStart"/>
      <w:r>
        <w:t>Chalmeta</w:t>
      </w:r>
      <w:proofErr w:type="spellEnd"/>
      <w:r>
        <w:t xml:space="preserve">, R 2006, ‘Methodology for customer relationship management’, </w:t>
      </w:r>
      <w:r>
        <w:rPr>
          <w:i/>
        </w:rPr>
        <w:t>Journal of Systems and Software</w:t>
      </w:r>
      <w:r>
        <w:t>, vol. 79, no. 7, pp. 1015–1024.</w:t>
      </w:r>
    </w:p>
    <w:p w14:paraId="00000040" w14:textId="77777777" w:rsidR="006809D1" w:rsidRDefault="000465B4">
      <w:pPr>
        <w:spacing w:after="240" w:line="360" w:lineRule="auto"/>
      </w:pPr>
      <w:r>
        <w:t xml:space="preserve">Fox, N 2014, </w:t>
      </w:r>
      <w:proofErr w:type="spellStart"/>
      <w:r>
        <w:rPr>
          <w:i/>
        </w:rPr>
        <w:t>Asda</w:t>
      </w:r>
      <w:proofErr w:type="spellEnd"/>
      <w:r>
        <w:rPr>
          <w:i/>
        </w:rPr>
        <w:t xml:space="preserve"> cuts its environmental impact by focusing on supply chain</w:t>
      </w:r>
      <w:r>
        <w:t>, the Guardian, viewed 3 May 2021, &lt;https://www.theguardian.com/sustainable-business/sustainability-case-studies-asda-supply-chain&gt;.</w:t>
      </w:r>
    </w:p>
    <w:p w14:paraId="00000041" w14:textId="77777777" w:rsidR="006809D1" w:rsidRDefault="000465B4">
      <w:pPr>
        <w:spacing w:after="240" w:line="360" w:lineRule="auto"/>
      </w:pPr>
      <w:r>
        <w:t>García, RH de L 2015, ‘ASDA’s fight for market share in the UK’s supermarket industry’.</w:t>
      </w:r>
    </w:p>
    <w:p w14:paraId="00000042" w14:textId="77777777" w:rsidR="006809D1" w:rsidRDefault="000465B4">
      <w:pPr>
        <w:spacing w:after="240" w:line="360" w:lineRule="auto"/>
      </w:pPr>
      <w:proofErr w:type="spellStart"/>
      <w:r>
        <w:t>Havlicek</w:t>
      </w:r>
      <w:proofErr w:type="spellEnd"/>
      <w:r>
        <w:t xml:space="preserve">, K, </w:t>
      </w:r>
      <w:proofErr w:type="spellStart"/>
      <w:r>
        <w:t>Breckova</w:t>
      </w:r>
      <w:proofErr w:type="spellEnd"/>
      <w:r>
        <w:t xml:space="preserve">, P &amp; </w:t>
      </w:r>
      <w:proofErr w:type="spellStart"/>
      <w:r>
        <w:t>Zampeta</w:t>
      </w:r>
      <w:proofErr w:type="spellEnd"/>
      <w:r>
        <w:t xml:space="preserve">, V 2013, ‘Quality management as a part of CRM’, </w:t>
      </w:r>
      <w:r>
        <w:rPr>
          <w:i/>
        </w:rPr>
        <w:t>www.um.edu.mt</w:t>
      </w:r>
      <w:r>
        <w:t>, viewed 30 July 2021, &lt;https://www.um.edu.mt/library/oar/handle/123456789/30948&gt;.</w:t>
      </w:r>
    </w:p>
    <w:p w14:paraId="00000043" w14:textId="77777777" w:rsidR="006809D1" w:rsidRDefault="000465B4">
      <w:pPr>
        <w:spacing w:after="240" w:line="360" w:lineRule="auto"/>
      </w:pPr>
      <w:proofErr w:type="spellStart"/>
      <w:r>
        <w:lastRenderedPageBreak/>
        <w:t>Invenio</w:t>
      </w:r>
      <w:proofErr w:type="spellEnd"/>
      <w:r>
        <w:t xml:space="preserve"> n.d., </w:t>
      </w:r>
      <w:r>
        <w:rPr>
          <w:i/>
        </w:rPr>
        <w:t>Sainsbury’s &amp; ASDA Merger – The Challenges of Integrating Two of the UK’S Largest Supermarkets</w:t>
      </w:r>
      <w:r>
        <w:t xml:space="preserve">, </w:t>
      </w:r>
      <w:proofErr w:type="spellStart"/>
      <w:r>
        <w:t>Invenio</w:t>
      </w:r>
      <w:proofErr w:type="spellEnd"/>
      <w:r>
        <w:t xml:space="preserve"> Business Solutions, viewed 30 July 2021, &lt;https://www.invenio-solutions.com/blog/sainsburys-asda-merger-the-challenges-of-integrating-two-of-the-uks-largest-supermarkets&gt;.</w:t>
      </w:r>
    </w:p>
    <w:p w14:paraId="00000044" w14:textId="77777777" w:rsidR="006809D1" w:rsidRDefault="000465B4">
      <w:pPr>
        <w:spacing w:after="240" w:line="360" w:lineRule="auto"/>
      </w:pPr>
      <w:r>
        <w:t>Katz-</w:t>
      </w:r>
      <w:proofErr w:type="spellStart"/>
      <w:r>
        <w:t>Gerro</w:t>
      </w:r>
      <w:proofErr w:type="spellEnd"/>
      <w:r>
        <w:t xml:space="preserve">, T 2006, ‘COMPARATIVE EVIDENCE OF INEQUALITY IN CULTURAL PREFERENCES GENDER, CLASS, AND FAMILY STATUS’, </w:t>
      </w:r>
      <w:r>
        <w:rPr>
          <w:i/>
        </w:rPr>
        <w:t>Sociological Spectrum</w:t>
      </w:r>
      <w:r>
        <w:t>, vol. 26, no. 1, pp. 63–83.</w:t>
      </w:r>
    </w:p>
    <w:p w14:paraId="00000045" w14:textId="77777777" w:rsidR="006809D1" w:rsidRDefault="000465B4">
      <w:pPr>
        <w:spacing w:after="240" w:line="360" w:lineRule="auto"/>
      </w:pPr>
      <w:r>
        <w:t xml:space="preserve">Lain Spence 2002, </w:t>
      </w:r>
      <w:proofErr w:type="spellStart"/>
      <w:r>
        <w:rPr>
          <w:i/>
        </w:rPr>
        <w:t>Asda</w:t>
      </w:r>
      <w:proofErr w:type="spellEnd"/>
      <w:r>
        <w:rPr>
          <w:i/>
        </w:rPr>
        <w:t xml:space="preserve"> CRM &amp; Data Strategy</w:t>
      </w:r>
      <w:r>
        <w:t xml:space="preserve">, </w:t>
      </w:r>
      <w:proofErr w:type="spellStart"/>
      <w:r>
        <w:t>iaianspence</w:t>
      </w:r>
      <w:proofErr w:type="spellEnd"/>
      <w:r>
        <w:t>, viewed 30 July 2021, &lt;https://www.iainspence.com/asda-customer-data-strategy/&gt;.</w:t>
      </w:r>
    </w:p>
    <w:p w14:paraId="00000046" w14:textId="77777777" w:rsidR="006809D1" w:rsidRDefault="000465B4">
      <w:pPr>
        <w:spacing w:after="240" w:line="360" w:lineRule="auto"/>
      </w:pPr>
      <w:proofErr w:type="spellStart"/>
      <w:r>
        <w:t>Lendel</w:t>
      </w:r>
      <w:proofErr w:type="spellEnd"/>
      <w:r>
        <w:t xml:space="preserve">, V 2009, ‘The CRM Value Chain – Model of Development and Implementation of CRM Strategy’, </w:t>
      </w:r>
      <w:r>
        <w:rPr>
          <w:i/>
        </w:rPr>
        <w:t>Transcom</w:t>
      </w:r>
      <w:r>
        <w:t>, pp. 221–224.</w:t>
      </w:r>
    </w:p>
    <w:p w14:paraId="00000047" w14:textId="77777777" w:rsidR="006809D1" w:rsidRDefault="000465B4">
      <w:pPr>
        <w:spacing w:after="240" w:line="360" w:lineRule="auto"/>
      </w:pPr>
      <w:r>
        <w:t xml:space="preserve">Metzger, K 2014, </w:t>
      </w:r>
      <w:r>
        <w:rPr>
          <w:i/>
        </w:rPr>
        <w:t>Business Analysis of UK Supermarket Industry</w:t>
      </w:r>
      <w:r>
        <w:t>, grin.com.</w:t>
      </w:r>
    </w:p>
    <w:p w14:paraId="00000048" w14:textId="77777777" w:rsidR="006809D1" w:rsidRDefault="000465B4">
      <w:pPr>
        <w:spacing w:after="240" w:line="360" w:lineRule="auto"/>
      </w:pPr>
      <w:r>
        <w:t xml:space="preserve">Min, H 2006, ‘Developing the profiles of supermarket customers through data mining’, </w:t>
      </w:r>
      <w:r>
        <w:rPr>
          <w:i/>
        </w:rPr>
        <w:t>The Service Industries Journal</w:t>
      </w:r>
      <w:r>
        <w:t>, vol. 26, no. 7, pp. 747–763.</w:t>
      </w:r>
    </w:p>
    <w:p w14:paraId="00000049" w14:textId="77777777" w:rsidR="006809D1" w:rsidRDefault="000465B4">
      <w:pPr>
        <w:spacing w:after="240" w:line="360" w:lineRule="auto"/>
      </w:pPr>
      <w:r>
        <w:t xml:space="preserve">Mitchell, MS, Reynolds, SJ &amp; </w:t>
      </w:r>
      <w:proofErr w:type="spellStart"/>
      <w:r>
        <w:t>Treviño</w:t>
      </w:r>
      <w:proofErr w:type="spellEnd"/>
      <w:r>
        <w:t xml:space="preserve">, LK 2017, ‘The study of behavioral ethics within organizations’, </w:t>
      </w:r>
      <w:r>
        <w:rPr>
          <w:i/>
        </w:rPr>
        <w:t>Personnel Psychology</w:t>
      </w:r>
      <w:r>
        <w:t>, vol. 70, no. 2, pp. 313–314.</w:t>
      </w:r>
    </w:p>
    <w:p w14:paraId="0000004A" w14:textId="77777777" w:rsidR="006809D1" w:rsidRDefault="000465B4">
      <w:pPr>
        <w:spacing w:after="240" w:line="360" w:lineRule="auto"/>
      </w:pPr>
      <w:proofErr w:type="spellStart"/>
      <w:r>
        <w:t>Pesta</w:t>
      </w:r>
      <w:proofErr w:type="spellEnd"/>
      <w:r>
        <w:t xml:space="preserve">, BJ, </w:t>
      </w:r>
      <w:proofErr w:type="spellStart"/>
      <w:r>
        <w:t>Kass</w:t>
      </w:r>
      <w:proofErr w:type="spellEnd"/>
      <w:r>
        <w:t xml:space="preserve">, DS &amp; </w:t>
      </w:r>
      <w:proofErr w:type="spellStart"/>
      <w:r>
        <w:t>Dunegan</w:t>
      </w:r>
      <w:proofErr w:type="spellEnd"/>
      <w:r>
        <w:t xml:space="preserve">, KJ 2005, ‘Image Theory and the Appraisal of Employee Performance: To Screen or Not to Screen?’, </w:t>
      </w:r>
      <w:r>
        <w:rPr>
          <w:i/>
        </w:rPr>
        <w:t>Journal of Business and Psychology</w:t>
      </w:r>
      <w:r>
        <w:t>, vol. 19, no. 3, pp. 341–360.</w:t>
      </w:r>
    </w:p>
    <w:p w14:paraId="0000004B" w14:textId="77777777" w:rsidR="006809D1" w:rsidRDefault="000465B4">
      <w:pPr>
        <w:spacing w:after="240" w:line="360" w:lineRule="auto"/>
      </w:pPr>
      <w:proofErr w:type="spellStart"/>
      <w:r>
        <w:t>Spary</w:t>
      </w:r>
      <w:proofErr w:type="spellEnd"/>
      <w:r>
        <w:t xml:space="preserve">, S 2015, </w:t>
      </w:r>
      <w:proofErr w:type="spellStart"/>
      <w:r>
        <w:rPr>
          <w:i/>
        </w:rPr>
        <w:t>Asda</w:t>
      </w:r>
      <w:proofErr w:type="spellEnd"/>
      <w:r>
        <w:rPr>
          <w:i/>
        </w:rPr>
        <w:t xml:space="preserve"> joins other supermarkets in slashing soft drinks sugar content</w:t>
      </w:r>
      <w:r>
        <w:t>, Campaign.</w:t>
      </w:r>
    </w:p>
    <w:p w14:paraId="0000004C" w14:textId="77777777" w:rsidR="006809D1" w:rsidRDefault="000465B4">
      <w:pPr>
        <w:spacing w:after="240" w:line="360" w:lineRule="auto"/>
      </w:pPr>
      <w:proofErr w:type="spellStart"/>
      <w:r>
        <w:t>Thakhathi</w:t>
      </w:r>
      <w:proofErr w:type="spellEnd"/>
      <w:r>
        <w:t xml:space="preserve">, A, le Roux, C &amp; Davis, A 2019, ‘Sustainability Leaders’ Influencing Strategies for </w:t>
      </w:r>
      <w:proofErr w:type="spellStart"/>
      <w:r>
        <w:t>Institutionalising</w:t>
      </w:r>
      <w:proofErr w:type="spellEnd"/>
      <w:r>
        <w:t xml:space="preserve"> </w:t>
      </w:r>
      <w:proofErr w:type="spellStart"/>
      <w:r>
        <w:t>Organisational</w:t>
      </w:r>
      <w:proofErr w:type="spellEnd"/>
      <w:r>
        <w:t xml:space="preserve"> Change towards Corporate Sustainability: A Strategy-as-Practice Perspective’, </w:t>
      </w:r>
      <w:r>
        <w:rPr>
          <w:i/>
        </w:rPr>
        <w:t>Journal of Change Management</w:t>
      </w:r>
      <w:r>
        <w:t>, vol. 19, no. 4, pp. 1–20.</w:t>
      </w:r>
    </w:p>
    <w:p w14:paraId="0000004D" w14:textId="77777777" w:rsidR="006809D1" w:rsidRDefault="000465B4">
      <w:pPr>
        <w:spacing w:after="240" w:line="360" w:lineRule="auto"/>
      </w:pPr>
      <w:r>
        <w:lastRenderedPageBreak/>
        <w:t xml:space="preserve">Thompson, MN &amp; </w:t>
      </w:r>
      <w:proofErr w:type="spellStart"/>
      <w:r>
        <w:t>Dahling</w:t>
      </w:r>
      <w:proofErr w:type="spellEnd"/>
      <w:r>
        <w:t xml:space="preserve">, JJ 2010, ‘Image theory and career aspirations: Indirect and interactive effects of status-related variables’, </w:t>
      </w:r>
      <w:r>
        <w:rPr>
          <w:i/>
        </w:rPr>
        <w:t>Journal of Vocational Behavior</w:t>
      </w:r>
      <w:r>
        <w:t>, vol. 77, no. 1, pp. 21–29.</w:t>
      </w:r>
    </w:p>
    <w:p w14:paraId="0000004E" w14:textId="77777777" w:rsidR="006809D1" w:rsidRDefault="000465B4">
      <w:pPr>
        <w:spacing w:after="240" w:line="360" w:lineRule="auto"/>
      </w:pPr>
      <w:r>
        <w:t xml:space="preserve">White, K, MacDonnell, R &amp; Ellard, JH 2012, ‘Belief in a Just World: Consumer Intentions and Behaviors toward Ethical Products’, </w:t>
      </w:r>
      <w:r>
        <w:rPr>
          <w:i/>
        </w:rPr>
        <w:t>Journal of Marketing</w:t>
      </w:r>
      <w:r>
        <w:t>, vol. 76, no. 1, pp. 103–118.</w:t>
      </w:r>
    </w:p>
    <w:p w14:paraId="0000004F" w14:textId="77777777" w:rsidR="006809D1" w:rsidRDefault="000465B4">
      <w:pPr>
        <w:spacing w:after="240" w:line="360" w:lineRule="auto"/>
      </w:pPr>
      <w:r>
        <w:t xml:space="preserve">Woo, KY &amp; Lee, SK 2018, ‘Price convergence in the UK supermarket chains: Evidence from nonlinear cointegration approach’, </w:t>
      </w:r>
      <w:r>
        <w:rPr>
          <w:i/>
        </w:rPr>
        <w:t>Economics and Business Letters</w:t>
      </w:r>
      <w:r>
        <w:t>, vol. 7, no. 3, p. 115.</w:t>
      </w:r>
    </w:p>
    <w:p w14:paraId="00000050" w14:textId="77777777" w:rsidR="006809D1" w:rsidRDefault="000465B4">
      <w:pPr>
        <w:spacing w:after="240" w:line="360" w:lineRule="auto"/>
      </w:pPr>
      <w:r>
        <w:t xml:space="preserve">Yang, C-C 2017, ‘The Evolution of Quality Concepts and the Related Quality Management’, </w:t>
      </w:r>
      <w:r>
        <w:rPr>
          <w:i/>
        </w:rPr>
        <w:t>Quality Control and Assurance - An Ancient Greek Term Re-Mastered</w:t>
      </w:r>
      <w:r>
        <w:t>, viewed 21 February 2019, &lt;https://www.intechopen.com/books/quality-control-and-assurance-an-ancient-greek-term-re-mastered/the-evolution-of-quality-concepts-and-the-related-quality-management&gt;.</w:t>
      </w:r>
    </w:p>
    <w:p w14:paraId="00000051" w14:textId="77777777" w:rsidR="006809D1" w:rsidRDefault="000465B4">
      <w:pPr>
        <w:spacing w:after="240" w:line="360" w:lineRule="auto"/>
      </w:pPr>
      <w:r>
        <w:t xml:space="preserve">Yousuf, TS &amp; Devi, MI 2017, ‘FREQUENT PATTERN SUB-SPACE CLUSTERING OPTIMIZATION (FPSSCO) ALGORITHM FOR DATAMINING FROM LARGE DATA BASE’, </w:t>
      </w:r>
      <w:r>
        <w:rPr>
          <w:i/>
        </w:rPr>
        <w:t>International Journal of Business Intelligence and Data Mining</w:t>
      </w:r>
      <w:r>
        <w:t>, vol. 12, no. 3, p.</w:t>
      </w:r>
    </w:p>
    <w:p w14:paraId="00000052" w14:textId="77777777" w:rsidR="006809D1" w:rsidRDefault="006809D1">
      <w:pPr>
        <w:pBdr>
          <w:top w:val="nil"/>
          <w:left w:val="nil"/>
          <w:bottom w:val="nil"/>
          <w:right w:val="nil"/>
          <w:between w:val="nil"/>
        </w:pBdr>
        <w:ind w:left="720"/>
        <w:rPr>
          <w:highlight w:val="white"/>
        </w:rPr>
      </w:pPr>
    </w:p>
    <w:p w14:paraId="00000053" w14:textId="77777777" w:rsidR="006809D1" w:rsidRDefault="006809D1">
      <w:pPr>
        <w:pBdr>
          <w:top w:val="nil"/>
          <w:left w:val="nil"/>
          <w:bottom w:val="nil"/>
          <w:right w:val="nil"/>
          <w:between w:val="nil"/>
        </w:pBdr>
        <w:ind w:firstLine="720"/>
      </w:pPr>
    </w:p>
    <w:sectPr w:rsidR="006809D1">
      <w:headerReference w:type="default" r:id="rId6"/>
      <w:headerReference w:type="first" r:id="rId7"/>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C028B" w14:textId="77777777" w:rsidR="00C62681" w:rsidRDefault="00C62681">
      <w:pPr>
        <w:spacing w:line="240" w:lineRule="auto"/>
      </w:pPr>
      <w:r>
        <w:separator/>
      </w:r>
    </w:p>
  </w:endnote>
  <w:endnote w:type="continuationSeparator" w:id="0">
    <w:p w14:paraId="60B4D929" w14:textId="77777777" w:rsidR="00C62681" w:rsidRDefault="00C626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14569" w14:textId="77777777" w:rsidR="00C62681" w:rsidRDefault="00C62681">
      <w:pPr>
        <w:spacing w:line="240" w:lineRule="auto"/>
      </w:pPr>
      <w:r>
        <w:separator/>
      </w:r>
    </w:p>
  </w:footnote>
  <w:footnote w:type="continuationSeparator" w:id="0">
    <w:p w14:paraId="50EBEECE" w14:textId="77777777" w:rsidR="00C62681" w:rsidRDefault="00C626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4" w14:textId="0E88120C" w:rsidR="006809D1" w:rsidRDefault="000465B4">
    <w:pPr>
      <w:pBdr>
        <w:top w:val="nil"/>
        <w:left w:val="nil"/>
        <w:bottom w:val="nil"/>
        <w:right w:val="nil"/>
        <w:between w:val="nil"/>
      </w:pBdr>
      <w:spacing w:before="960"/>
      <w:ind w:left="2160"/>
    </w:pPr>
    <w:r>
      <w:tab/>
    </w:r>
    <w:r>
      <w:tab/>
    </w:r>
    <w:r>
      <w:tab/>
    </w:r>
    <w:r>
      <w:tab/>
    </w:r>
    <w:r>
      <w:tab/>
    </w:r>
    <w:r>
      <w:tab/>
    </w:r>
    <w:r>
      <w:tab/>
    </w:r>
    <w:r>
      <w:tab/>
    </w:r>
    <w:r>
      <w:tab/>
    </w:r>
    <w:r>
      <w:fldChar w:fldCharType="begin"/>
    </w:r>
    <w:r>
      <w:instrText>PAGE</w:instrText>
    </w:r>
    <w:r>
      <w:fldChar w:fldCharType="separate"/>
    </w:r>
    <w:r w:rsidR="00FD2996">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5" w14:textId="77777777" w:rsidR="006809D1" w:rsidRDefault="000465B4">
    <w:pPr>
      <w:pBdr>
        <w:top w:val="nil"/>
        <w:left w:val="nil"/>
        <w:bottom w:val="nil"/>
        <w:right w:val="nil"/>
        <w:between w:val="nil"/>
      </w:pBdr>
      <w:spacing w:before="960"/>
    </w:pPr>
    <w:r>
      <w:t>Running head: TITLE OF YOUR PAPER</w:t>
    </w:r>
    <w:r>
      <w:tab/>
    </w:r>
    <w:r>
      <w:tab/>
    </w:r>
    <w:r>
      <w:tab/>
    </w:r>
    <w:r>
      <w:tab/>
    </w:r>
    <w:r>
      <w:tab/>
    </w:r>
    <w:r>
      <w:tab/>
    </w:r>
    <w:r>
      <w:tab/>
    </w:r>
    <w:r>
      <w:fldChar w:fldCharType="begin"/>
    </w:r>
    <w:r>
      <w:instrText>PAGE</w:instrTex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9D1"/>
    <w:rsid w:val="000465B4"/>
    <w:rsid w:val="00065289"/>
    <w:rsid w:val="002F73C0"/>
    <w:rsid w:val="006809D1"/>
    <w:rsid w:val="00C62681"/>
    <w:rsid w:val="00DF5989"/>
    <w:rsid w:val="00FD2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D7691"/>
  <w15:docId w15:val="{98100AC8-FA57-4FAB-85A1-F1E3E406D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 w:eastAsia="en-GB"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ind w:firstLine="720"/>
      <w:outlineLvl w:val="3"/>
    </w:pPr>
    <w:rPr>
      <w:b/>
      <w:i/>
    </w:rPr>
  </w:style>
  <w:style w:type="paragraph" w:styleId="Heading5">
    <w:name w:val="heading 5"/>
    <w:basedOn w:val="Normal"/>
    <w:next w:val="Normal"/>
    <w:uiPriority w:val="9"/>
    <w:semiHidden/>
    <w:unhideWhenUsed/>
    <w:qFormat/>
    <w:pPr>
      <w:keepNext/>
      <w:keepLines/>
      <w:outlineLvl w:val="4"/>
    </w:pPr>
    <w:rPr>
      <w:i/>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2160"/>
      <w:jc w:val="center"/>
    </w:pPr>
  </w:style>
  <w:style w:type="paragraph" w:styleId="Subtitle">
    <w:name w:val="Subtitle"/>
    <w:basedOn w:val="Normal"/>
    <w:next w:val="Normal"/>
    <w:uiPriority w:val="11"/>
    <w:qFormat/>
    <w:pPr>
      <w:keepNext/>
      <w:keepLine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3450</Words>
  <Characters>19671</Characters>
  <Application>Microsoft Office Word</Application>
  <DocSecurity>0</DocSecurity>
  <Lines>163</Lines>
  <Paragraphs>46</Paragraphs>
  <ScaleCrop>false</ScaleCrop>
  <Company/>
  <LinksUpToDate>false</LinksUpToDate>
  <CharactersWithSpaces>23075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Nawaz, Intikhab</cp:lastModifiedBy>
  <cp:revision>2</cp:revision>
  <dcterms:created xsi:type="dcterms:W3CDTF">2021-07-31T13:46:00Z</dcterms:created>
  <dcterms:modified xsi:type="dcterms:W3CDTF">2021-07-31T13:46:00Z</dcterms:modified>
</cp:coreProperties>
</file>