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BCC1A7" w14:textId="77777777" w:rsidR="002C21B8" w:rsidRDefault="002C21B8" w:rsidP="002C21B8">
      <w:pPr>
        <w:pStyle w:val="heading"/>
        <w:spacing w:before="0" w:after="0"/>
        <w:ind w:left="0" w:firstLine="0"/>
        <w:rPr>
          <w:rFonts w:ascii="Arial" w:hAnsi="Arial" w:cs="Arial"/>
          <w:color w:val="FF0000"/>
          <w:sz w:val="22"/>
          <w:szCs w:val="22"/>
        </w:rPr>
      </w:pPr>
      <w:r>
        <w:rPr>
          <w:rFonts w:ascii="Arial" w:hAnsi="Arial" w:cs="Arial"/>
          <w:color w:val="FF0000"/>
          <w:sz w:val="22"/>
          <w:szCs w:val="22"/>
        </w:rPr>
        <w:t>ECES6020</w:t>
      </w:r>
    </w:p>
    <w:p w14:paraId="4A8FFE82" w14:textId="4DDB579B" w:rsidR="002C21B8" w:rsidRDefault="002C21B8" w:rsidP="002C21B8">
      <w:pPr>
        <w:pStyle w:val="heading"/>
        <w:spacing w:before="0" w:after="0"/>
        <w:ind w:left="0" w:firstLine="0"/>
        <w:rPr>
          <w:rFonts w:ascii="Arial" w:hAnsi="Arial" w:cs="Arial"/>
          <w:color w:val="FF0000"/>
          <w:sz w:val="22"/>
          <w:szCs w:val="22"/>
        </w:rPr>
      </w:pPr>
      <w:r w:rsidRPr="00CB72A1">
        <w:rPr>
          <w:rFonts w:ascii="Arial" w:hAnsi="Arial" w:cs="Arial"/>
          <w:color w:val="FF0000"/>
          <w:sz w:val="22"/>
          <w:szCs w:val="22"/>
        </w:rPr>
        <w:t>Module Schedule</w:t>
      </w:r>
      <w:r>
        <w:rPr>
          <w:rFonts w:ascii="Arial" w:hAnsi="Arial" w:cs="Arial"/>
          <w:color w:val="FF0000"/>
          <w:sz w:val="22"/>
          <w:szCs w:val="22"/>
        </w:rPr>
        <w:t xml:space="preserve"> 2026</w:t>
      </w:r>
      <w:r w:rsidRPr="00CB72A1">
        <w:rPr>
          <w:rFonts w:ascii="Arial" w:hAnsi="Arial" w:cs="Arial"/>
          <w:color w:val="FF0000"/>
          <w:sz w:val="22"/>
          <w:szCs w:val="22"/>
        </w:rPr>
        <w:t>:</w:t>
      </w:r>
    </w:p>
    <w:p w14:paraId="11239BF8" w14:textId="77777777" w:rsidR="002C21B8" w:rsidRDefault="002C21B8" w:rsidP="002C21B8">
      <w:pPr>
        <w:pStyle w:val="heading"/>
        <w:spacing w:before="0" w:after="0"/>
        <w:ind w:left="0" w:firstLine="0"/>
        <w:rPr>
          <w:rFonts w:ascii="Arial" w:hAnsi="Arial" w:cs="Arial"/>
          <w:color w:val="FF0000"/>
          <w:sz w:val="22"/>
          <w:szCs w:val="22"/>
        </w:rPr>
      </w:pPr>
    </w:p>
    <w:p w14:paraId="1E232B4C" w14:textId="77777777" w:rsidR="002C21B8" w:rsidRDefault="002C21B8" w:rsidP="002C21B8">
      <w:pPr>
        <w:pStyle w:val="heading"/>
        <w:spacing w:before="0" w:after="0"/>
        <w:ind w:left="0" w:firstLine="0"/>
        <w:rPr>
          <w:rFonts w:ascii="Arial" w:hAnsi="Arial" w:cs="Arial"/>
          <w:color w:val="FF0000"/>
          <w:sz w:val="22"/>
          <w:szCs w:val="22"/>
        </w:rPr>
      </w:pPr>
    </w:p>
    <w:tbl>
      <w:tblPr>
        <w:tblStyle w:val="TableGrid"/>
        <w:tblW w:w="0" w:type="auto"/>
        <w:tblInd w:w="687" w:type="dxa"/>
        <w:tblLook w:val="04A0" w:firstRow="1" w:lastRow="0" w:firstColumn="1" w:lastColumn="0" w:noHBand="0" w:noVBand="1"/>
      </w:tblPr>
      <w:tblGrid>
        <w:gridCol w:w="800"/>
        <w:gridCol w:w="1702"/>
        <w:gridCol w:w="5827"/>
      </w:tblGrid>
      <w:tr w:rsidR="002C21B8" w:rsidRPr="002A650F" w14:paraId="7C8C229E" w14:textId="77777777" w:rsidTr="00272276">
        <w:tc>
          <w:tcPr>
            <w:tcW w:w="240" w:type="dxa"/>
          </w:tcPr>
          <w:p w14:paraId="4640D0E9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Week </w:t>
            </w:r>
          </w:p>
        </w:tc>
        <w:tc>
          <w:tcPr>
            <w:tcW w:w="1700" w:type="dxa"/>
          </w:tcPr>
          <w:p w14:paraId="3F9B4D5E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Session </w:t>
            </w:r>
          </w:p>
        </w:tc>
        <w:tc>
          <w:tcPr>
            <w:tcW w:w="6649" w:type="dxa"/>
          </w:tcPr>
          <w:p w14:paraId="43F3D701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T</w:t>
            </w: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opic</w:t>
            </w:r>
          </w:p>
        </w:tc>
      </w:tr>
      <w:tr w:rsidR="002C21B8" w:rsidRPr="002A650F" w14:paraId="21315E45" w14:textId="77777777" w:rsidTr="00272276">
        <w:tc>
          <w:tcPr>
            <w:tcW w:w="240" w:type="dxa"/>
          </w:tcPr>
          <w:p w14:paraId="2718FEC3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Week 1</w:t>
            </w:r>
          </w:p>
        </w:tc>
        <w:tc>
          <w:tcPr>
            <w:tcW w:w="1700" w:type="dxa"/>
          </w:tcPr>
          <w:p w14:paraId="04F23FF5" w14:textId="77777777" w:rsidR="002C21B8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Session 1</w:t>
            </w:r>
          </w:p>
          <w:p w14:paraId="5C8C478F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03/03/2026</w:t>
            </w:r>
          </w:p>
        </w:tc>
        <w:tc>
          <w:tcPr>
            <w:tcW w:w="6649" w:type="dxa"/>
          </w:tcPr>
          <w:p w14:paraId="0CA22393" w14:textId="77777777" w:rsidR="002C21B8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Introduction to module </w:t>
            </w:r>
          </w:p>
          <w:p w14:paraId="433B8416" w14:textId="77777777" w:rsidR="002C21B8" w:rsidRDefault="002C21B8" w:rsidP="00D85A8E">
            <w:pPr>
              <w:pStyle w:val="heading"/>
              <w:spacing w:befor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Conditions that can affect mental health &amp; well-being   </w:t>
            </w:r>
          </w:p>
          <w:p w14:paraId="5D4716FC" w14:textId="77777777" w:rsidR="002C21B8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The difference between trauma and abuse</w:t>
            </w:r>
          </w:p>
          <w:p w14:paraId="0B4996F8" w14:textId="77777777" w:rsidR="002C21B8" w:rsidRPr="002A650F" w:rsidRDefault="002C21B8" w:rsidP="00D85A8E">
            <w:pPr>
              <w:pStyle w:val="heading"/>
              <w:spacing w:before="0" w:after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</w:tr>
      <w:tr w:rsidR="002C21B8" w:rsidRPr="002A650F" w14:paraId="59A68C70" w14:textId="77777777" w:rsidTr="00272276">
        <w:tc>
          <w:tcPr>
            <w:tcW w:w="240" w:type="dxa"/>
          </w:tcPr>
          <w:p w14:paraId="7DFA3D0D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Week 1 </w:t>
            </w:r>
          </w:p>
        </w:tc>
        <w:tc>
          <w:tcPr>
            <w:tcW w:w="1700" w:type="dxa"/>
          </w:tcPr>
          <w:p w14:paraId="04052093" w14:textId="77777777" w:rsidR="002C21B8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Session 2</w:t>
            </w:r>
          </w:p>
          <w:p w14:paraId="4330C5B1" w14:textId="76124FB5" w:rsidR="002C21B8" w:rsidRPr="002A650F" w:rsidRDefault="002C21B8" w:rsidP="00272276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03/03/2026</w:t>
            </w:r>
          </w:p>
        </w:tc>
        <w:tc>
          <w:tcPr>
            <w:tcW w:w="6649" w:type="dxa"/>
          </w:tcPr>
          <w:p w14:paraId="411CEF57" w14:textId="77777777" w:rsidR="002C21B8" w:rsidRPr="002A650F" w:rsidRDefault="002C21B8" w:rsidP="00D85A8E">
            <w:pPr>
              <w:pStyle w:val="heading"/>
              <w:spacing w:before="0" w:after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ACES </w:t>
            </w:r>
          </w:p>
          <w:p w14:paraId="1AD788C4" w14:textId="3788C086" w:rsidR="002C21B8" w:rsidRPr="002A650F" w:rsidRDefault="002C21B8" w:rsidP="00272276">
            <w:pPr>
              <w:pStyle w:val="heading"/>
              <w:spacing w:before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C</w:t>
            </w: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hildhood</w:t>
            </w: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 trauma and its long term impact(including reference to abuse)</w:t>
            </w:r>
          </w:p>
        </w:tc>
      </w:tr>
      <w:tr w:rsidR="002C21B8" w:rsidRPr="002A650F" w14:paraId="7C05E3D4" w14:textId="77777777" w:rsidTr="00272276">
        <w:tc>
          <w:tcPr>
            <w:tcW w:w="240" w:type="dxa"/>
          </w:tcPr>
          <w:p w14:paraId="6566783B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Week 1</w:t>
            </w:r>
          </w:p>
        </w:tc>
        <w:tc>
          <w:tcPr>
            <w:tcW w:w="1700" w:type="dxa"/>
          </w:tcPr>
          <w:p w14:paraId="271F5D94" w14:textId="77777777" w:rsidR="002C21B8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Session 3</w:t>
            </w:r>
          </w:p>
          <w:p w14:paraId="7955D10D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04/03/2026</w:t>
            </w:r>
          </w:p>
          <w:p w14:paraId="6C41DB34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  <w:tc>
          <w:tcPr>
            <w:tcW w:w="6649" w:type="dxa"/>
          </w:tcPr>
          <w:p w14:paraId="67886186" w14:textId="77777777" w:rsidR="00272276" w:rsidRDefault="00272276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Trauma informed schools/approach/practice </w:t>
            </w:r>
          </w:p>
          <w:p w14:paraId="075E47EC" w14:textId="2527161F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Analysis of the interventions and support available</w:t>
            </w:r>
          </w:p>
          <w:p w14:paraId="0761EBED" w14:textId="77777777" w:rsidR="00D05B4C" w:rsidRDefault="00D05B4C" w:rsidP="00D05B4C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Theories of self-esteem and self-worth</w:t>
            </w: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 </w:t>
            </w:r>
          </w:p>
          <w:p w14:paraId="46F9E653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</w:tr>
      <w:tr w:rsidR="002C21B8" w:rsidRPr="002A650F" w14:paraId="1DA81875" w14:textId="77777777" w:rsidTr="00272276">
        <w:tc>
          <w:tcPr>
            <w:tcW w:w="240" w:type="dxa"/>
          </w:tcPr>
          <w:p w14:paraId="09022884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Week 1</w:t>
            </w:r>
          </w:p>
        </w:tc>
        <w:tc>
          <w:tcPr>
            <w:tcW w:w="1700" w:type="dxa"/>
          </w:tcPr>
          <w:p w14:paraId="32D90408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Session 4 Asynchronous session</w:t>
            </w:r>
          </w:p>
        </w:tc>
        <w:tc>
          <w:tcPr>
            <w:tcW w:w="6649" w:type="dxa"/>
          </w:tcPr>
          <w:p w14:paraId="4A7C6399" w14:textId="77777777" w:rsidR="002C21B8" w:rsidRPr="002A650F" w:rsidRDefault="002C21B8" w:rsidP="00D85A8E">
            <w:pPr>
              <w:pStyle w:val="heading"/>
              <w:spacing w:befor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Trauma-informed practices</w:t>
            </w:r>
          </w:p>
          <w:p w14:paraId="2105C35E" w14:textId="77777777" w:rsidR="002C21B8" w:rsidRPr="002A650F" w:rsidRDefault="002C21B8" w:rsidP="00D85A8E">
            <w:pPr>
              <w:pStyle w:val="heading"/>
              <w:spacing w:before="0"/>
              <w:rPr>
                <w:rFonts w:asciiTheme="minorHAnsi" w:hAnsiTheme="minorHAnsi" w:cstheme="minorHAnsi"/>
                <w:color w:val="000000"/>
                <w:szCs w:val="24"/>
                <w:shd w:val="clear" w:color="auto" w:fill="FFFFFF"/>
              </w:rPr>
            </w:pPr>
            <w:hyperlink r:id="rId6" w:history="1">
              <w:r w:rsidRPr="002A650F">
                <w:rPr>
                  <w:rStyle w:val="Hyperlink"/>
                  <w:rFonts w:asciiTheme="minorHAnsi" w:hAnsiTheme="minorHAnsi" w:cstheme="minorHAnsi"/>
                  <w:szCs w:val="24"/>
                  <w:shd w:val="clear" w:color="auto" w:fill="FFFFFF"/>
                </w:rPr>
                <w:t>https://wke.lt/w/s/TetDBp</w:t>
              </w:r>
            </w:hyperlink>
          </w:p>
          <w:p w14:paraId="7524BE5E" w14:textId="77777777" w:rsidR="002C21B8" w:rsidRPr="002A650F" w:rsidRDefault="002C21B8" w:rsidP="00D85A8E">
            <w:pPr>
              <w:pStyle w:val="heading"/>
              <w:spacing w:befor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</w:tr>
      <w:tr w:rsidR="002C21B8" w:rsidRPr="002A650F" w14:paraId="062B8877" w14:textId="77777777" w:rsidTr="00272276">
        <w:tc>
          <w:tcPr>
            <w:tcW w:w="240" w:type="dxa"/>
          </w:tcPr>
          <w:p w14:paraId="54BF012B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Week 2 </w:t>
            </w:r>
          </w:p>
        </w:tc>
        <w:tc>
          <w:tcPr>
            <w:tcW w:w="1700" w:type="dxa"/>
          </w:tcPr>
          <w:p w14:paraId="3E9C9F18" w14:textId="77777777" w:rsidR="002C21B8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Session 5 </w:t>
            </w:r>
          </w:p>
          <w:p w14:paraId="37D78C8F" w14:textId="573A16C1" w:rsidR="002C21B8" w:rsidRPr="002A650F" w:rsidRDefault="002C21B8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10/03/2026</w:t>
            </w:r>
          </w:p>
        </w:tc>
        <w:tc>
          <w:tcPr>
            <w:tcW w:w="6649" w:type="dxa"/>
          </w:tcPr>
          <w:p w14:paraId="633827E8" w14:textId="77777777" w:rsidR="002C21B8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Childhood bereavement</w:t>
            </w:r>
          </w:p>
          <w:p w14:paraId="7C5FE6F0" w14:textId="5E8F57F5" w:rsidR="002C21B8" w:rsidRPr="002A650F" w:rsidRDefault="002C21B8" w:rsidP="00D85A8E">
            <w:pPr>
              <w:pStyle w:val="heading"/>
              <w:spacing w:befor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</w:tr>
      <w:tr w:rsidR="002C21B8" w:rsidRPr="002A650F" w14:paraId="2FF7799E" w14:textId="77777777" w:rsidTr="00272276">
        <w:tc>
          <w:tcPr>
            <w:tcW w:w="240" w:type="dxa"/>
          </w:tcPr>
          <w:p w14:paraId="4F1EF9B2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Week 2</w:t>
            </w:r>
          </w:p>
        </w:tc>
        <w:tc>
          <w:tcPr>
            <w:tcW w:w="1700" w:type="dxa"/>
          </w:tcPr>
          <w:p w14:paraId="725E11E7" w14:textId="77777777" w:rsidR="002C21B8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Session 6</w:t>
            </w:r>
          </w:p>
          <w:p w14:paraId="1DE1CEDE" w14:textId="77777777" w:rsidR="002C21B8" w:rsidRPr="002A650F" w:rsidRDefault="002C21B8" w:rsidP="00D85A8E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10/03/2026</w:t>
            </w:r>
          </w:p>
        </w:tc>
        <w:tc>
          <w:tcPr>
            <w:tcW w:w="6649" w:type="dxa"/>
          </w:tcPr>
          <w:p w14:paraId="5A2EA8E9" w14:textId="77777777" w:rsidR="002C21B8" w:rsidRDefault="007537A2" w:rsidP="00D85A8E">
            <w:pPr>
              <w:pStyle w:val="heading"/>
              <w:spacing w:befor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Supporting a bereaved child/young person</w:t>
            </w:r>
          </w:p>
          <w:p w14:paraId="7AC9EF8A" w14:textId="4B12E4D6" w:rsidR="00D05B4C" w:rsidRPr="002A650F" w:rsidRDefault="00D05B4C" w:rsidP="00D85A8E">
            <w:pPr>
              <w:pStyle w:val="heading"/>
              <w:spacing w:befor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Analysis of the support and interventions available</w:t>
            </w:r>
          </w:p>
        </w:tc>
      </w:tr>
      <w:tr w:rsidR="007537A2" w:rsidRPr="002A650F" w14:paraId="67D8C061" w14:textId="77777777" w:rsidTr="00272276">
        <w:tc>
          <w:tcPr>
            <w:tcW w:w="240" w:type="dxa"/>
          </w:tcPr>
          <w:p w14:paraId="44017F3C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Week 2</w:t>
            </w:r>
          </w:p>
        </w:tc>
        <w:tc>
          <w:tcPr>
            <w:tcW w:w="1700" w:type="dxa"/>
          </w:tcPr>
          <w:p w14:paraId="087AFCAA" w14:textId="77777777" w:rsidR="007537A2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Session 7</w:t>
            </w:r>
          </w:p>
          <w:p w14:paraId="25C8EE43" w14:textId="6F471F41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11/03/2026</w:t>
            </w:r>
          </w:p>
        </w:tc>
        <w:tc>
          <w:tcPr>
            <w:tcW w:w="6649" w:type="dxa"/>
          </w:tcPr>
          <w:p w14:paraId="72D0B746" w14:textId="77777777" w:rsidR="00D05B4C" w:rsidRDefault="00D05B4C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Theories of grief</w:t>
            </w:r>
          </w:p>
          <w:p w14:paraId="286939BD" w14:textId="3302C9F3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</w:tr>
      <w:tr w:rsidR="007537A2" w:rsidRPr="002A650F" w14:paraId="1500527E" w14:textId="77777777" w:rsidTr="00272276">
        <w:tc>
          <w:tcPr>
            <w:tcW w:w="240" w:type="dxa"/>
          </w:tcPr>
          <w:p w14:paraId="01593657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Week 2 </w:t>
            </w:r>
          </w:p>
        </w:tc>
        <w:tc>
          <w:tcPr>
            <w:tcW w:w="1700" w:type="dxa"/>
          </w:tcPr>
          <w:p w14:paraId="568646B3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Session 8 </w:t>
            </w:r>
          </w:p>
          <w:p w14:paraId="7853297A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Asynchronous session</w:t>
            </w:r>
          </w:p>
        </w:tc>
        <w:tc>
          <w:tcPr>
            <w:tcW w:w="6649" w:type="dxa"/>
          </w:tcPr>
          <w:p w14:paraId="296B1A91" w14:textId="77777777" w:rsidR="007537A2" w:rsidRPr="002A650F" w:rsidRDefault="007537A2" w:rsidP="007537A2">
            <w:pPr>
              <w:pStyle w:val="heading"/>
              <w:spacing w:befor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Free </w:t>
            </w: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Winston’s Wish Bereavement training</w:t>
            </w:r>
          </w:p>
          <w:p w14:paraId="0CE70039" w14:textId="77777777" w:rsidR="007537A2" w:rsidRPr="00B62854" w:rsidRDefault="007537A2" w:rsidP="007537A2">
            <w:pPr>
              <w:pStyle w:val="heading"/>
              <w:spacing w:before="0"/>
              <w:rPr>
                <w:rFonts w:asciiTheme="minorHAnsi" w:hAnsiTheme="minorHAnsi" w:cstheme="minorHAnsi"/>
                <w:szCs w:val="24"/>
              </w:rPr>
            </w:pPr>
            <w:hyperlink r:id="rId7" w:history="1">
              <w:r w:rsidRPr="00B62854">
                <w:rPr>
                  <w:rStyle w:val="Hyperlink"/>
                  <w:rFonts w:asciiTheme="minorHAnsi" w:hAnsiTheme="minorHAnsi" w:cstheme="minorHAnsi"/>
                  <w:szCs w:val="24"/>
                </w:rPr>
                <w:t>https://www.winstonswish.org/bereavement-training-courses-schools/</w:t>
              </w:r>
            </w:hyperlink>
          </w:p>
        </w:tc>
      </w:tr>
      <w:tr w:rsidR="007537A2" w:rsidRPr="002A650F" w14:paraId="7157CB44" w14:textId="77777777" w:rsidTr="00272276">
        <w:tc>
          <w:tcPr>
            <w:tcW w:w="240" w:type="dxa"/>
          </w:tcPr>
          <w:p w14:paraId="48695FB3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Week 3</w:t>
            </w:r>
          </w:p>
        </w:tc>
        <w:tc>
          <w:tcPr>
            <w:tcW w:w="1700" w:type="dxa"/>
          </w:tcPr>
          <w:p w14:paraId="0D892B26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Session 9</w:t>
            </w: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/ Session 10</w:t>
            </w:r>
          </w:p>
          <w:p w14:paraId="282FF912" w14:textId="6A87C9CB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17/03/2026</w:t>
            </w:r>
          </w:p>
        </w:tc>
        <w:tc>
          <w:tcPr>
            <w:tcW w:w="6649" w:type="dxa"/>
          </w:tcPr>
          <w:p w14:paraId="5372DE29" w14:textId="77777777" w:rsidR="007537A2" w:rsidRDefault="007537A2" w:rsidP="007537A2">
            <w:pPr>
              <w:pStyle w:val="heading"/>
              <w:rPr>
                <w:rFonts w:asciiTheme="minorHAnsi" w:hAnsiTheme="minorHAnsi" w:cstheme="minorHAnsi"/>
                <w:b w:val="0"/>
                <w:szCs w:val="24"/>
              </w:rPr>
            </w:pPr>
            <w:r w:rsidRPr="00C56DB1">
              <w:rPr>
                <w:rFonts w:asciiTheme="minorHAnsi" w:hAnsiTheme="minorHAnsi" w:cstheme="minorHAnsi"/>
                <w:b w:val="0"/>
                <w:szCs w:val="24"/>
              </w:rPr>
              <w:t xml:space="preserve">Contemporary </w:t>
            </w:r>
            <w:r>
              <w:rPr>
                <w:rFonts w:asciiTheme="minorHAnsi" w:hAnsiTheme="minorHAnsi" w:cstheme="minorHAnsi"/>
                <w:b w:val="0"/>
                <w:szCs w:val="24"/>
              </w:rPr>
              <w:t>t</w:t>
            </w:r>
            <w:r w:rsidRPr="00C56DB1">
              <w:rPr>
                <w:rFonts w:asciiTheme="minorHAnsi" w:hAnsiTheme="minorHAnsi" w:cstheme="minorHAnsi"/>
                <w:b w:val="0"/>
                <w:szCs w:val="24"/>
              </w:rPr>
              <w:t xml:space="preserve">herapeutic </w:t>
            </w:r>
            <w:r>
              <w:rPr>
                <w:rFonts w:asciiTheme="minorHAnsi" w:hAnsiTheme="minorHAnsi" w:cstheme="minorHAnsi"/>
                <w:b w:val="0"/>
                <w:szCs w:val="24"/>
              </w:rPr>
              <w:t>a</w:t>
            </w:r>
            <w:r w:rsidRPr="00C56DB1">
              <w:rPr>
                <w:rFonts w:asciiTheme="minorHAnsi" w:hAnsiTheme="minorHAnsi" w:cstheme="minorHAnsi"/>
                <w:b w:val="0"/>
                <w:szCs w:val="24"/>
              </w:rPr>
              <w:t>pproaches</w:t>
            </w:r>
          </w:p>
          <w:p w14:paraId="3A3DD66C" w14:textId="65D37360" w:rsidR="007537A2" w:rsidRPr="007537A2" w:rsidRDefault="007537A2" w:rsidP="007537A2">
            <w:pPr>
              <w:pStyle w:val="heading"/>
              <w:rPr>
                <w:rFonts w:asciiTheme="minorHAnsi" w:hAnsiTheme="minorHAnsi" w:cstheme="minorHAnsi"/>
                <w:b w:val="0"/>
                <w:szCs w:val="24"/>
              </w:rPr>
            </w:pPr>
            <w:r w:rsidRPr="00C56DB1">
              <w:rPr>
                <w:rFonts w:asciiTheme="minorHAnsi" w:hAnsiTheme="minorHAnsi" w:cstheme="minorHAnsi"/>
                <w:b w:val="0"/>
                <w:szCs w:val="24"/>
              </w:rPr>
              <w:t>A</w:t>
            </w:r>
            <w:r w:rsidR="00D05B4C">
              <w:rPr>
                <w:rFonts w:asciiTheme="minorHAnsi" w:hAnsiTheme="minorHAnsi" w:cstheme="minorHAnsi"/>
                <w:b w:val="0"/>
                <w:szCs w:val="24"/>
              </w:rPr>
              <w:t>nalysis of the interventions and support available</w:t>
            </w:r>
          </w:p>
        </w:tc>
      </w:tr>
      <w:tr w:rsidR="007537A2" w:rsidRPr="002A650F" w14:paraId="19CFA07E" w14:textId="77777777" w:rsidTr="00272276">
        <w:tc>
          <w:tcPr>
            <w:tcW w:w="240" w:type="dxa"/>
          </w:tcPr>
          <w:p w14:paraId="501DEE55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Week 3</w:t>
            </w:r>
          </w:p>
        </w:tc>
        <w:tc>
          <w:tcPr>
            <w:tcW w:w="1700" w:type="dxa"/>
          </w:tcPr>
          <w:p w14:paraId="274D0BD2" w14:textId="77777777" w:rsidR="007537A2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Session 11</w:t>
            </w:r>
          </w:p>
          <w:p w14:paraId="7DB26AA7" w14:textId="4698CEEC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18/03/2026</w:t>
            </w:r>
          </w:p>
        </w:tc>
        <w:tc>
          <w:tcPr>
            <w:tcW w:w="6649" w:type="dxa"/>
          </w:tcPr>
          <w:p w14:paraId="40B278C3" w14:textId="77777777" w:rsidR="007537A2" w:rsidRPr="002A650F" w:rsidRDefault="007537A2" w:rsidP="007537A2">
            <w:pPr>
              <w:pStyle w:val="heading"/>
              <w:spacing w:befor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Tutorials</w:t>
            </w:r>
          </w:p>
        </w:tc>
      </w:tr>
      <w:tr w:rsidR="007537A2" w:rsidRPr="002A650F" w14:paraId="5D27FE3B" w14:textId="77777777" w:rsidTr="00272276">
        <w:tc>
          <w:tcPr>
            <w:tcW w:w="240" w:type="dxa"/>
          </w:tcPr>
          <w:p w14:paraId="4D4CB878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</w:p>
        </w:tc>
        <w:tc>
          <w:tcPr>
            <w:tcW w:w="1700" w:type="dxa"/>
          </w:tcPr>
          <w:p w14:paraId="134DC45D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Session 12</w:t>
            </w:r>
          </w:p>
          <w:p w14:paraId="2972E56D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 w:rsidRPr="002A650F">
              <w:rPr>
                <w:rFonts w:asciiTheme="minorHAnsi" w:hAnsiTheme="minorHAnsi" w:cstheme="minorHAnsi"/>
                <w:b w:val="0"/>
                <w:bCs/>
                <w:szCs w:val="24"/>
              </w:rPr>
              <w:t>Asynchronous session</w:t>
            </w:r>
          </w:p>
        </w:tc>
        <w:tc>
          <w:tcPr>
            <w:tcW w:w="6649" w:type="dxa"/>
          </w:tcPr>
          <w:p w14:paraId="37D83E92" w14:textId="77777777" w:rsidR="007537A2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>Free child-centred Play Therapy course</w:t>
            </w:r>
          </w:p>
          <w:p w14:paraId="7DE534D0" w14:textId="77777777" w:rsidR="007537A2" w:rsidRPr="002A650F" w:rsidRDefault="007537A2" w:rsidP="007537A2">
            <w:pPr>
              <w:pStyle w:val="heading"/>
              <w:spacing w:before="0" w:after="0"/>
              <w:ind w:left="0" w:firstLine="0"/>
              <w:rPr>
                <w:rFonts w:asciiTheme="minorHAnsi" w:hAnsiTheme="minorHAnsi" w:cstheme="minorHAnsi"/>
                <w:b w:val="0"/>
                <w:bCs/>
                <w:szCs w:val="24"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4"/>
              </w:rPr>
              <w:t xml:space="preserve"> </w:t>
            </w:r>
            <w:hyperlink r:id="rId8" w:anchor="google_vignette" w:history="1">
              <w:r w:rsidRPr="00C56DB1">
                <w:rPr>
                  <w:rStyle w:val="Hyperlink"/>
                  <w:rFonts w:asciiTheme="minorHAnsi" w:eastAsiaTheme="majorEastAsia" w:hAnsiTheme="minorHAnsi" w:cstheme="minorHAnsi"/>
                  <w:b w:val="0"/>
                  <w:bCs/>
                  <w:szCs w:val="24"/>
                  <w:lang w:val="en-US"/>
                </w:rPr>
                <w:t>Child-</w:t>
              </w:r>
              <w:proofErr w:type="spellStart"/>
              <w:r w:rsidRPr="00C56DB1">
                <w:rPr>
                  <w:rStyle w:val="Hyperlink"/>
                  <w:rFonts w:asciiTheme="minorHAnsi" w:eastAsiaTheme="majorEastAsia" w:hAnsiTheme="minorHAnsi" w:cstheme="minorHAnsi"/>
                  <w:b w:val="0"/>
                  <w:bCs/>
                  <w:szCs w:val="24"/>
                  <w:lang w:val="en-US"/>
                </w:rPr>
                <w:t>Centred</w:t>
              </w:r>
              <w:proofErr w:type="spellEnd"/>
              <w:r w:rsidRPr="00C56DB1">
                <w:rPr>
                  <w:rStyle w:val="Hyperlink"/>
                  <w:rFonts w:asciiTheme="minorHAnsi" w:eastAsiaTheme="majorEastAsia" w:hAnsiTheme="minorHAnsi" w:cstheme="minorHAnsi"/>
                  <w:b w:val="0"/>
                  <w:bCs/>
                  <w:szCs w:val="24"/>
                  <w:lang w:val="en-US"/>
                </w:rPr>
                <w:t xml:space="preserve"> Play Therapy | Free Online Course | Alison</w:t>
              </w:r>
            </w:hyperlink>
          </w:p>
        </w:tc>
      </w:tr>
    </w:tbl>
    <w:p w14:paraId="62510236" w14:textId="77777777" w:rsidR="002C21B8" w:rsidRPr="00B62854" w:rsidRDefault="002C21B8" w:rsidP="002C21B8">
      <w:pPr>
        <w:pStyle w:val="heading"/>
        <w:spacing w:before="0" w:after="0"/>
        <w:ind w:left="0" w:firstLine="0"/>
        <w:rPr>
          <w:rFonts w:asciiTheme="minorHAnsi" w:hAnsiTheme="minorHAnsi" w:cstheme="minorHAnsi"/>
          <w:color w:val="FF0000"/>
          <w:szCs w:val="24"/>
        </w:rPr>
      </w:pPr>
    </w:p>
    <w:p w14:paraId="58CEB738" w14:textId="77777777" w:rsidR="002C21B8" w:rsidRPr="002A650F" w:rsidRDefault="002C21B8" w:rsidP="002C21B8">
      <w:pPr>
        <w:pStyle w:val="heading"/>
        <w:spacing w:before="0" w:after="0"/>
        <w:ind w:left="0" w:firstLine="0"/>
        <w:rPr>
          <w:rFonts w:asciiTheme="minorHAnsi" w:hAnsiTheme="minorHAnsi" w:cstheme="minorHAnsi"/>
          <w:szCs w:val="24"/>
        </w:rPr>
      </w:pPr>
    </w:p>
    <w:p w14:paraId="0D57C4E0" w14:textId="77777777" w:rsidR="002C21B8" w:rsidRPr="002A650F" w:rsidRDefault="002C21B8" w:rsidP="002C21B8">
      <w:pPr>
        <w:pStyle w:val="heading"/>
        <w:spacing w:before="0" w:after="0"/>
        <w:ind w:left="0" w:firstLine="0"/>
        <w:rPr>
          <w:rFonts w:asciiTheme="minorHAnsi" w:hAnsiTheme="minorHAnsi" w:cstheme="minorHAnsi"/>
          <w:szCs w:val="24"/>
        </w:rPr>
      </w:pPr>
    </w:p>
    <w:p w14:paraId="7B287D91" w14:textId="77777777" w:rsidR="002C21B8" w:rsidRPr="002A650F" w:rsidRDefault="002C21B8" w:rsidP="002C21B8">
      <w:pPr>
        <w:pStyle w:val="heading"/>
        <w:spacing w:before="0" w:after="0"/>
        <w:ind w:left="0" w:firstLine="0"/>
        <w:rPr>
          <w:rFonts w:asciiTheme="minorHAnsi" w:hAnsiTheme="minorHAnsi" w:cstheme="minorHAnsi"/>
          <w:szCs w:val="24"/>
        </w:rPr>
      </w:pPr>
    </w:p>
    <w:p w14:paraId="59F823E2" w14:textId="77777777" w:rsidR="00066C02" w:rsidRPr="002C21B8" w:rsidRDefault="00066C02">
      <w:pPr>
        <w:rPr>
          <w:lang w:val="en-GB"/>
        </w:rPr>
      </w:pPr>
    </w:p>
    <w:sectPr w:rsidR="00066C02" w:rsidRPr="002C21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823188" w14:textId="77777777" w:rsidR="00D26F33" w:rsidRDefault="00D26F33" w:rsidP="00DC7C84">
      <w:pPr>
        <w:spacing w:after="0" w:line="240" w:lineRule="auto"/>
      </w:pPr>
      <w:r>
        <w:separator/>
      </w:r>
    </w:p>
  </w:endnote>
  <w:endnote w:type="continuationSeparator" w:id="0">
    <w:p w14:paraId="710BDBB3" w14:textId="77777777" w:rsidR="00D26F33" w:rsidRDefault="00D26F33" w:rsidP="00DC7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2A0C59" w14:textId="77777777" w:rsidR="00D26F33" w:rsidRDefault="00D26F33" w:rsidP="00DC7C84">
      <w:pPr>
        <w:spacing w:after="0" w:line="240" w:lineRule="auto"/>
      </w:pPr>
      <w:r>
        <w:separator/>
      </w:r>
    </w:p>
  </w:footnote>
  <w:footnote w:type="continuationSeparator" w:id="0">
    <w:p w14:paraId="0E6E5E7D" w14:textId="77777777" w:rsidR="00D26F33" w:rsidRDefault="00D26F33" w:rsidP="00DC7C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21B8"/>
    <w:rsid w:val="00031FFA"/>
    <w:rsid w:val="00066C02"/>
    <w:rsid w:val="00272276"/>
    <w:rsid w:val="002C21B8"/>
    <w:rsid w:val="002D44A4"/>
    <w:rsid w:val="003904F9"/>
    <w:rsid w:val="00390827"/>
    <w:rsid w:val="00481525"/>
    <w:rsid w:val="007537A2"/>
    <w:rsid w:val="00842127"/>
    <w:rsid w:val="009306B5"/>
    <w:rsid w:val="00B34E16"/>
    <w:rsid w:val="00BB7C06"/>
    <w:rsid w:val="00C40A84"/>
    <w:rsid w:val="00CF4D05"/>
    <w:rsid w:val="00D05B4C"/>
    <w:rsid w:val="00D26F33"/>
    <w:rsid w:val="00DC7C84"/>
    <w:rsid w:val="00EF3594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E34ECA"/>
  <w15:chartTrackingRefBased/>
  <w15:docId w15:val="{DFECCC40-2243-4D69-A83D-8F0ACEF22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21B8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21B8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21B8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21B8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21B8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21B8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21B8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21B8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21B8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21B8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21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21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21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21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21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21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21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21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21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21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C21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21B8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C21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21B8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C21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21B8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C21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21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21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21B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2C21B8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Normal"/>
    <w:link w:val="headingChar"/>
    <w:rsid w:val="002C21B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/>
      <w:b/>
      <w:sz w:val="24"/>
      <w:szCs w:val="20"/>
      <w:lang w:val="en-GB" w:eastAsia="en-GB"/>
    </w:rPr>
  </w:style>
  <w:style w:type="character" w:customStyle="1" w:styleId="headingChar">
    <w:name w:val="heading Char"/>
    <w:link w:val="heading"/>
    <w:rsid w:val="002C21B8"/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2C21B8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7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7C84"/>
    <w:rPr>
      <w:rFonts w:ascii="Calibri" w:eastAsia="Calibri" w:hAnsi="Calibri" w:cs="Times New Roman"/>
      <w:kern w:val="0"/>
      <w:sz w:val="22"/>
      <w:szCs w:val="22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C7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7C84"/>
    <w:rPr>
      <w:rFonts w:ascii="Calibri" w:eastAsia="Calibri" w:hAnsi="Calibri" w:cs="Times New Roman"/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lison.com/course/child-centered-play-therapy?utm_source=google&amp;utm_medium=cpc&amp;utm_campaign=Performance-Max_Tier-1_Learning-Management-System&amp;gad_source=1&amp;gad_campaignid=20309606323&amp;gclid=Cj0KCQiAyvHLBhDlARIsAHxl6xr0RlbzCa5REMKBSnGxN5crD4fLBQRx6XHiIqLwA0-0e0UZXgGzcT0aAuRoEALw_wcB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winstonswish.org/bereavement-training-courses-school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ke.lt/w/s/TetDBp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159</Words>
  <Characters>1050</Characters>
  <Application>Microsoft Office Word</Application>
  <DocSecurity>0</DocSecurity>
  <Lines>89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2026-02-05T15:10:00Z</dcterms:created>
  <dcterms:modified xsi:type="dcterms:W3CDTF">2026-02-05T15:10:00Z</dcterms:modified>
</cp:coreProperties>
</file>