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ABB1EE" w14:textId="77777777" w:rsidR="00181950" w:rsidRPr="00674B17" w:rsidRDefault="00181950" w:rsidP="00181950">
      <w:pPr>
        <w:spacing w:after="220"/>
        <w:ind w:right="1438"/>
        <w:jc w:val="right"/>
        <w:rPr>
          <w:rFonts w:ascii="Arial" w:hAnsi="Arial" w:cs="Arial"/>
          <w:sz w:val="24"/>
          <w:szCs w:val="24"/>
        </w:rPr>
      </w:pPr>
      <w:r w:rsidRPr="00674B17">
        <w:rPr>
          <w:rFonts w:ascii="Arial" w:hAnsi="Arial" w:cs="Arial"/>
          <w:noProof/>
          <w:sz w:val="24"/>
          <w:szCs w:val="24"/>
        </w:rPr>
        <w:drawing>
          <wp:inline distT="0" distB="0" distL="0" distR="0" wp14:anchorId="63582F2F" wp14:editId="49170271">
            <wp:extent cx="4648200" cy="1752600"/>
            <wp:effectExtent l="0" t="0" r="0" b="0"/>
            <wp:docPr id="47" name="Picture 47" descr="A logo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47" name="Picture 47" descr="A logo with text on it&#10;&#10;AI-generated content may be incorrect."/>
                    <pic:cNvPicPr/>
                  </pic:nvPicPr>
                  <pic:blipFill>
                    <a:blip r:embed="rId7"/>
                    <a:stretch>
                      <a:fillRect/>
                    </a:stretch>
                  </pic:blipFill>
                  <pic:spPr>
                    <a:xfrm>
                      <a:off x="0" y="0"/>
                      <a:ext cx="4674497" cy="1762515"/>
                    </a:xfrm>
                    <a:prstGeom prst="rect">
                      <a:avLst/>
                    </a:prstGeom>
                  </pic:spPr>
                </pic:pic>
              </a:graphicData>
            </a:graphic>
          </wp:inline>
        </w:drawing>
      </w:r>
      <w:r w:rsidRPr="00674B17">
        <w:rPr>
          <w:rFonts w:ascii="Arial" w:eastAsia="Times New Roman" w:hAnsi="Arial" w:cs="Arial"/>
          <w:b/>
          <w:sz w:val="24"/>
          <w:szCs w:val="24"/>
        </w:rPr>
        <w:t xml:space="preserve"> </w:t>
      </w:r>
    </w:p>
    <w:p w14:paraId="5BBE036E" w14:textId="2A5AFE26" w:rsidR="00181950" w:rsidRPr="00674B17" w:rsidRDefault="00181950" w:rsidP="0025051C">
      <w:pPr>
        <w:spacing w:after="273"/>
        <w:ind w:right="5"/>
        <w:jc w:val="center"/>
        <w:rPr>
          <w:rFonts w:ascii="Arial" w:hAnsi="Arial" w:cs="Arial"/>
          <w:sz w:val="24"/>
          <w:szCs w:val="24"/>
        </w:rPr>
      </w:pPr>
      <w:r w:rsidRPr="00674B17">
        <w:rPr>
          <w:rFonts w:ascii="Arial" w:eastAsia="Times New Roman" w:hAnsi="Arial" w:cs="Arial"/>
          <w:b/>
          <w:sz w:val="24"/>
          <w:szCs w:val="24"/>
        </w:rPr>
        <w:t xml:space="preserve"> </w:t>
      </w:r>
    </w:p>
    <w:p w14:paraId="23967F02" w14:textId="77777777" w:rsidR="00181950" w:rsidRPr="00674B17" w:rsidRDefault="00181950" w:rsidP="0025051C">
      <w:pPr>
        <w:spacing w:after="274"/>
        <w:ind w:left="2716" w:firstLine="93"/>
        <w:jc w:val="both"/>
        <w:rPr>
          <w:rFonts w:ascii="Arial" w:hAnsi="Arial" w:cs="Arial"/>
          <w:sz w:val="24"/>
          <w:szCs w:val="24"/>
        </w:rPr>
      </w:pPr>
      <w:proofErr w:type="spellStart"/>
      <w:r w:rsidRPr="00674B17">
        <w:rPr>
          <w:rFonts w:ascii="Arial" w:eastAsia="Times New Roman" w:hAnsi="Arial" w:cs="Arial"/>
          <w:b/>
          <w:sz w:val="24"/>
          <w:szCs w:val="24"/>
        </w:rPr>
        <w:t>Programme</w:t>
      </w:r>
      <w:proofErr w:type="spellEnd"/>
      <w:r w:rsidRPr="00674B17">
        <w:rPr>
          <w:rFonts w:ascii="Arial" w:eastAsia="Times New Roman" w:hAnsi="Arial" w:cs="Arial"/>
          <w:b/>
          <w:sz w:val="24"/>
          <w:szCs w:val="24"/>
        </w:rPr>
        <w:t>: Master of Business Administration</w:t>
      </w:r>
    </w:p>
    <w:p w14:paraId="5F9346B7" w14:textId="77777777" w:rsidR="00181950" w:rsidRPr="00674B17" w:rsidRDefault="00181950" w:rsidP="0025051C">
      <w:pPr>
        <w:spacing w:after="274"/>
        <w:ind w:left="2809"/>
        <w:jc w:val="both"/>
        <w:rPr>
          <w:rFonts w:ascii="Arial" w:hAnsi="Arial" w:cs="Arial"/>
          <w:sz w:val="24"/>
          <w:szCs w:val="24"/>
        </w:rPr>
      </w:pPr>
      <w:r w:rsidRPr="00674B17">
        <w:rPr>
          <w:rFonts w:ascii="Arial" w:eastAsia="Times New Roman" w:hAnsi="Arial" w:cs="Arial"/>
          <w:b/>
          <w:sz w:val="24"/>
          <w:szCs w:val="24"/>
        </w:rPr>
        <w:t xml:space="preserve">Module: </w:t>
      </w:r>
      <w:r>
        <w:rPr>
          <w:rFonts w:ascii="Arial" w:eastAsia="Times New Roman" w:hAnsi="Arial" w:cs="Arial"/>
          <w:b/>
          <w:sz w:val="24"/>
          <w:szCs w:val="24"/>
        </w:rPr>
        <w:t>Marketing</w:t>
      </w:r>
      <w:r w:rsidRPr="00674B17">
        <w:rPr>
          <w:rFonts w:ascii="Arial" w:eastAsia="Times New Roman" w:hAnsi="Arial" w:cs="Arial"/>
          <w:b/>
          <w:sz w:val="24"/>
          <w:szCs w:val="24"/>
        </w:rPr>
        <w:t xml:space="preserve"> Management</w:t>
      </w:r>
    </w:p>
    <w:p w14:paraId="300CD643" w14:textId="77777777" w:rsidR="00181950" w:rsidRPr="00674B17" w:rsidRDefault="00181950" w:rsidP="0025051C">
      <w:pPr>
        <w:spacing w:after="274"/>
        <w:ind w:left="2099" w:right="66" w:firstLine="710"/>
        <w:jc w:val="both"/>
        <w:rPr>
          <w:rFonts w:ascii="Arial" w:hAnsi="Arial" w:cs="Arial"/>
          <w:sz w:val="24"/>
          <w:szCs w:val="24"/>
        </w:rPr>
      </w:pPr>
      <w:r w:rsidRPr="00674B17">
        <w:rPr>
          <w:rFonts w:ascii="Arial" w:eastAsia="Times New Roman" w:hAnsi="Arial" w:cs="Arial"/>
          <w:b/>
          <w:sz w:val="24"/>
          <w:szCs w:val="24"/>
        </w:rPr>
        <w:t xml:space="preserve">Module code: </w:t>
      </w:r>
      <w:r w:rsidRPr="00674B17">
        <w:rPr>
          <w:rFonts w:ascii="Arial" w:hAnsi="Arial" w:cs="Arial"/>
          <w:b/>
          <w:sz w:val="24"/>
          <w:szCs w:val="24"/>
        </w:rPr>
        <w:t>LCMB702</w:t>
      </w:r>
      <w:r>
        <w:rPr>
          <w:rFonts w:ascii="Arial" w:hAnsi="Arial" w:cs="Arial"/>
          <w:b/>
          <w:sz w:val="24"/>
          <w:szCs w:val="24"/>
        </w:rPr>
        <w:t>4</w:t>
      </w:r>
    </w:p>
    <w:p w14:paraId="7784A4E0" w14:textId="15515064" w:rsidR="00181950" w:rsidRPr="00674B17" w:rsidRDefault="00181950" w:rsidP="0025051C">
      <w:pPr>
        <w:spacing w:after="274"/>
        <w:ind w:left="2099" w:right="65" w:firstLine="710"/>
        <w:jc w:val="both"/>
        <w:rPr>
          <w:rFonts w:ascii="Arial" w:hAnsi="Arial" w:cs="Arial"/>
          <w:sz w:val="24"/>
          <w:szCs w:val="24"/>
        </w:rPr>
      </w:pPr>
      <w:r w:rsidRPr="00674B17">
        <w:rPr>
          <w:rFonts w:ascii="Arial" w:eastAsia="Times New Roman" w:hAnsi="Arial" w:cs="Arial"/>
          <w:b/>
          <w:sz w:val="24"/>
          <w:szCs w:val="24"/>
        </w:rPr>
        <w:t>Title</w:t>
      </w:r>
      <w:r>
        <w:rPr>
          <w:rFonts w:ascii="Arial" w:eastAsia="Times New Roman" w:hAnsi="Arial" w:cs="Arial"/>
          <w:b/>
          <w:sz w:val="24"/>
          <w:szCs w:val="24"/>
        </w:rPr>
        <w:t xml:space="preserve">: </w:t>
      </w:r>
      <w:r>
        <w:rPr>
          <w:rFonts w:ascii="Times New Roman" w:eastAsia="Times New Roman" w:hAnsi="Times New Roman" w:cs="Times New Roman"/>
          <w:b/>
          <w:bCs/>
          <w:sz w:val="24"/>
          <w:szCs w:val="24"/>
          <w:lang w:val="en-GB"/>
        </w:rPr>
        <w:t>Marketing Portfolio</w:t>
      </w:r>
    </w:p>
    <w:p w14:paraId="36B60BBA" w14:textId="60604574" w:rsidR="00181950" w:rsidRPr="00674B17" w:rsidRDefault="00181950" w:rsidP="0025051C">
      <w:pPr>
        <w:spacing w:after="274"/>
        <w:ind w:left="2099" w:right="62" w:firstLine="710"/>
        <w:jc w:val="both"/>
        <w:rPr>
          <w:rFonts w:ascii="Arial" w:hAnsi="Arial" w:cs="Arial"/>
          <w:sz w:val="24"/>
          <w:szCs w:val="24"/>
        </w:rPr>
      </w:pPr>
      <w:r w:rsidRPr="00674B17">
        <w:rPr>
          <w:rFonts w:ascii="Arial" w:eastAsia="Times New Roman" w:hAnsi="Arial" w:cs="Arial"/>
          <w:b/>
          <w:sz w:val="24"/>
          <w:szCs w:val="24"/>
        </w:rPr>
        <w:t xml:space="preserve">Word count: </w:t>
      </w:r>
      <w:r>
        <w:rPr>
          <w:rFonts w:ascii="Arial" w:eastAsia="Times New Roman" w:hAnsi="Arial" w:cs="Arial"/>
          <w:b/>
          <w:sz w:val="24"/>
          <w:szCs w:val="24"/>
        </w:rPr>
        <w:t>2526</w:t>
      </w:r>
    </w:p>
    <w:p w14:paraId="00ECBD35" w14:textId="09307E56" w:rsidR="00181950" w:rsidRPr="00674B17" w:rsidRDefault="00181950" w:rsidP="0025051C">
      <w:pPr>
        <w:spacing w:after="165" w:line="352" w:lineRule="auto"/>
        <w:ind w:left="2835" w:right="2836"/>
        <w:jc w:val="both"/>
        <w:rPr>
          <w:rFonts w:ascii="Arial" w:eastAsia="Arial" w:hAnsi="Arial" w:cs="Arial"/>
          <w:b/>
          <w:sz w:val="24"/>
          <w:szCs w:val="24"/>
        </w:rPr>
      </w:pPr>
      <w:proofErr w:type="gramStart"/>
      <w:r w:rsidRPr="00674B17">
        <w:rPr>
          <w:rFonts w:ascii="Arial" w:eastAsia="Arial" w:hAnsi="Arial" w:cs="Arial"/>
          <w:b/>
          <w:sz w:val="24"/>
          <w:szCs w:val="24"/>
        </w:rPr>
        <w:t>Lecturer :</w:t>
      </w:r>
      <w:proofErr w:type="gramEnd"/>
      <w:r w:rsidRPr="00674B17">
        <w:rPr>
          <w:rFonts w:ascii="Arial" w:eastAsia="Arial" w:hAnsi="Arial" w:cs="Arial"/>
          <w:b/>
          <w:sz w:val="24"/>
          <w:szCs w:val="24"/>
        </w:rPr>
        <w:t xml:space="preserve"> </w:t>
      </w:r>
      <w:r w:rsidRPr="006D3BC5">
        <w:rPr>
          <w:rFonts w:ascii="Arial" w:hAnsi="Arial" w:cs="Arial"/>
          <w:b/>
          <w:sz w:val="24"/>
          <w:szCs w:val="24"/>
        </w:rPr>
        <w:t xml:space="preserve">Dian </w:t>
      </w:r>
      <w:proofErr w:type="spellStart"/>
      <w:r w:rsidRPr="006D3BC5">
        <w:rPr>
          <w:rFonts w:ascii="Arial" w:hAnsi="Arial" w:cs="Arial"/>
          <w:b/>
          <w:sz w:val="24"/>
          <w:szCs w:val="24"/>
        </w:rPr>
        <w:t>Mayasari</w:t>
      </w:r>
      <w:proofErr w:type="spellEnd"/>
    </w:p>
    <w:p w14:paraId="15235D8B" w14:textId="1DF22CDD" w:rsidR="00181950" w:rsidRPr="00674B17" w:rsidRDefault="00181950" w:rsidP="0025051C">
      <w:pPr>
        <w:spacing w:after="165" w:line="352" w:lineRule="auto"/>
        <w:ind w:left="2835" w:right="2836"/>
        <w:jc w:val="both"/>
        <w:rPr>
          <w:rFonts w:ascii="Arial" w:hAnsi="Arial" w:cs="Arial"/>
          <w:sz w:val="24"/>
          <w:szCs w:val="24"/>
        </w:rPr>
      </w:pPr>
      <w:r w:rsidRPr="00674B17">
        <w:rPr>
          <w:rFonts w:ascii="Arial" w:eastAsia="Times New Roman" w:hAnsi="Arial" w:cs="Arial"/>
          <w:b/>
          <w:sz w:val="24"/>
          <w:szCs w:val="24"/>
        </w:rPr>
        <w:t xml:space="preserve">Student </w:t>
      </w:r>
      <w:proofErr w:type="spellStart"/>
      <w:proofErr w:type="gramStart"/>
      <w:r w:rsidRPr="00674B17">
        <w:rPr>
          <w:rFonts w:ascii="Arial" w:eastAsia="Times New Roman" w:hAnsi="Arial" w:cs="Arial"/>
          <w:b/>
          <w:sz w:val="24"/>
          <w:szCs w:val="24"/>
        </w:rPr>
        <w:t>Name:</w:t>
      </w:r>
      <w:r w:rsidR="0025051C">
        <w:rPr>
          <w:rFonts w:ascii="Arial" w:eastAsia="Times New Roman" w:hAnsi="Arial" w:cs="Arial"/>
          <w:b/>
          <w:sz w:val="24"/>
          <w:szCs w:val="24"/>
        </w:rPr>
        <w:t>Samit</w:t>
      </w:r>
      <w:proofErr w:type="spellEnd"/>
      <w:proofErr w:type="gramEnd"/>
      <w:r w:rsidR="0025051C">
        <w:rPr>
          <w:rFonts w:ascii="Arial" w:eastAsia="Times New Roman" w:hAnsi="Arial" w:cs="Arial"/>
          <w:b/>
          <w:sz w:val="24"/>
          <w:szCs w:val="24"/>
        </w:rPr>
        <w:t xml:space="preserve"> Chanda</w:t>
      </w:r>
    </w:p>
    <w:p w14:paraId="08C85553" w14:textId="6D7B8F4A" w:rsidR="00181950" w:rsidRPr="00674B17" w:rsidRDefault="00181950" w:rsidP="0025051C">
      <w:pPr>
        <w:spacing w:after="274"/>
        <w:ind w:left="2125" w:right="62" w:firstLine="710"/>
        <w:jc w:val="both"/>
        <w:rPr>
          <w:rFonts w:ascii="Arial" w:hAnsi="Arial" w:cs="Arial"/>
          <w:sz w:val="24"/>
          <w:szCs w:val="24"/>
        </w:rPr>
      </w:pPr>
      <w:r w:rsidRPr="00674B17">
        <w:rPr>
          <w:rFonts w:ascii="Arial" w:eastAsia="Times New Roman" w:hAnsi="Arial" w:cs="Arial"/>
          <w:b/>
          <w:sz w:val="24"/>
          <w:szCs w:val="24"/>
        </w:rPr>
        <w:t>Student ID:</w:t>
      </w:r>
      <w:r w:rsidR="0025051C">
        <w:rPr>
          <w:rFonts w:ascii="Arial" w:eastAsia="Times New Roman" w:hAnsi="Arial" w:cs="Arial"/>
          <w:b/>
          <w:sz w:val="24"/>
          <w:szCs w:val="24"/>
        </w:rPr>
        <w:t xml:space="preserve"> 2504511</w:t>
      </w:r>
    </w:p>
    <w:p w14:paraId="087DF622" w14:textId="65D80719" w:rsidR="00181950" w:rsidRPr="00674B17" w:rsidRDefault="00181950" w:rsidP="0025051C">
      <w:pPr>
        <w:spacing w:after="274"/>
        <w:ind w:left="2125" w:right="62" w:firstLine="710"/>
        <w:jc w:val="both"/>
        <w:rPr>
          <w:rFonts w:ascii="Arial" w:hAnsi="Arial" w:cs="Arial"/>
          <w:sz w:val="24"/>
          <w:szCs w:val="24"/>
        </w:rPr>
      </w:pPr>
      <w:r w:rsidRPr="00674B17">
        <w:rPr>
          <w:rFonts w:ascii="Arial" w:eastAsia="Times New Roman" w:hAnsi="Arial" w:cs="Arial"/>
          <w:b/>
          <w:sz w:val="24"/>
          <w:szCs w:val="24"/>
        </w:rPr>
        <w:t>Submission Date-</w:t>
      </w:r>
      <w:r>
        <w:rPr>
          <w:rFonts w:ascii="Arial" w:eastAsia="Times New Roman" w:hAnsi="Arial" w:cs="Arial"/>
          <w:b/>
          <w:sz w:val="24"/>
          <w:szCs w:val="24"/>
        </w:rPr>
        <w:t xml:space="preserve"> 19</w:t>
      </w:r>
      <w:r w:rsidRPr="00181950">
        <w:rPr>
          <w:rFonts w:ascii="Arial" w:eastAsia="Times New Roman" w:hAnsi="Arial" w:cs="Arial"/>
          <w:b/>
          <w:sz w:val="24"/>
          <w:szCs w:val="24"/>
          <w:vertAlign w:val="superscript"/>
        </w:rPr>
        <w:t>th</w:t>
      </w:r>
      <w:r>
        <w:rPr>
          <w:rFonts w:ascii="Arial" w:eastAsia="Times New Roman" w:hAnsi="Arial" w:cs="Arial"/>
          <w:b/>
          <w:sz w:val="24"/>
          <w:szCs w:val="24"/>
        </w:rPr>
        <w:t xml:space="preserve"> November 2025</w:t>
      </w:r>
    </w:p>
    <w:p w14:paraId="68C7D5D9" w14:textId="77777777" w:rsidR="00BD698E" w:rsidRDefault="00BD698E">
      <w:pPr>
        <w:rPr>
          <w:rFonts w:ascii="Arial" w:hAnsi="Arial" w:cs="Arial"/>
          <w:b/>
          <w:bCs/>
          <w:sz w:val="24"/>
          <w:szCs w:val="24"/>
        </w:rPr>
      </w:pPr>
      <w:r>
        <w:rPr>
          <w:rFonts w:ascii="Arial" w:hAnsi="Arial" w:cs="Arial"/>
          <w:b/>
          <w:bCs/>
          <w:sz w:val="24"/>
          <w:szCs w:val="24"/>
        </w:rPr>
        <w:br w:type="page"/>
      </w:r>
    </w:p>
    <w:p w14:paraId="02DACD88" w14:textId="2144D5B9" w:rsidR="008B2580" w:rsidRPr="00BB4711" w:rsidRDefault="008B2580" w:rsidP="00BD698E">
      <w:pPr>
        <w:spacing w:line="360" w:lineRule="auto"/>
        <w:jc w:val="center"/>
        <w:rPr>
          <w:rFonts w:ascii="Arial" w:hAnsi="Arial" w:cs="Arial"/>
          <w:b/>
          <w:bCs/>
          <w:sz w:val="24"/>
          <w:szCs w:val="24"/>
        </w:rPr>
      </w:pPr>
      <w:r w:rsidRPr="00BB4711">
        <w:rPr>
          <w:rFonts w:ascii="Arial" w:hAnsi="Arial" w:cs="Arial"/>
          <w:b/>
          <w:bCs/>
          <w:sz w:val="24"/>
          <w:szCs w:val="24"/>
        </w:rPr>
        <w:lastRenderedPageBreak/>
        <w:t>Table of Contents</w:t>
      </w:r>
    </w:p>
    <w:p w14:paraId="1F0B9F31" w14:textId="77777777" w:rsidR="008B2580" w:rsidRPr="00BB4711" w:rsidRDefault="008B2580" w:rsidP="00BD698E">
      <w:pPr>
        <w:spacing w:line="360" w:lineRule="auto"/>
        <w:ind w:left="360"/>
        <w:rPr>
          <w:rFonts w:ascii="Arial" w:hAnsi="Arial" w:cs="Arial"/>
          <w:sz w:val="24"/>
          <w:szCs w:val="24"/>
        </w:rPr>
      </w:pPr>
      <w:r w:rsidRPr="00BB4711">
        <w:rPr>
          <w:rFonts w:ascii="Arial" w:hAnsi="Arial" w:cs="Arial"/>
          <w:sz w:val="24"/>
          <w:szCs w:val="24"/>
        </w:rPr>
        <w:t>Introduction ......................................................................................... 3</w:t>
      </w:r>
    </w:p>
    <w:p w14:paraId="1BE6EAE7" w14:textId="571056DD" w:rsidR="008B2580" w:rsidRPr="00BB4711" w:rsidRDefault="008B2580" w:rsidP="00BD698E">
      <w:pPr>
        <w:spacing w:line="360" w:lineRule="auto"/>
        <w:ind w:left="360"/>
        <w:rPr>
          <w:rFonts w:ascii="Arial" w:hAnsi="Arial" w:cs="Arial"/>
          <w:sz w:val="24"/>
          <w:szCs w:val="24"/>
        </w:rPr>
      </w:pPr>
      <w:r w:rsidRPr="00BB4711">
        <w:rPr>
          <w:rFonts w:ascii="Arial" w:hAnsi="Arial" w:cs="Arial"/>
          <w:sz w:val="24"/>
          <w:szCs w:val="24"/>
        </w:rPr>
        <w:t xml:space="preserve">Element 1: STDP Analysis ................................................................... </w:t>
      </w:r>
      <w:r w:rsidR="00BD698E">
        <w:rPr>
          <w:rFonts w:ascii="Arial" w:hAnsi="Arial" w:cs="Arial"/>
          <w:sz w:val="24"/>
          <w:szCs w:val="24"/>
        </w:rPr>
        <w:t>3-6</w:t>
      </w:r>
    </w:p>
    <w:p w14:paraId="04CE7112" w14:textId="178EFDEE" w:rsidR="008B2580" w:rsidRPr="00BB4711" w:rsidRDefault="008B2580" w:rsidP="00BD698E">
      <w:pPr>
        <w:spacing w:line="360" w:lineRule="auto"/>
        <w:ind w:left="360"/>
        <w:rPr>
          <w:rFonts w:ascii="Arial" w:hAnsi="Arial" w:cs="Arial"/>
          <w:sz w:val="24"/>
          <w:szCs w:val="24"/>
        </w:rPr>
      </w:pPr>
      <w:r w:rsidRPr="00BB4711">
        <w:rPr>
          <w:rFonts w:ascii="Arial" w:hAnsi="Arial" w:cs="Arial"/>
          <w:sz w:val="24"/>
          <w:szCs w:val="24"/>
        </w:rPr>
        <w:t xml:space="preserve">Element 2: Critical Analysis of the Marketing Mix (7Ps) ..................... </w:t>
      </w:r>
      <w:r w:rsidR="00BD698E">
        <w:rPr>
          <w:rFonts w:ascii="Arial" w:hAnsi="Arial" w:cs="Arial"/>
          <w:sz w:val="24"/>
          <w:szCs w:val="24"/>
        </w:rPr>
        <w:t>6-10</w:t>
      </w:r>
    </w:p>
    <w:p w14:paraId="7ED46826" w14:textId="6495B25C" w:rsidR="008B2580" w:rsidRPr="00BB4711" w:rsidRDefault="008B2580" w:rsidP="00BD698E">
      <w:pPr>
        <w:spacing w:line="360" w:lineRule="auto"/>
        <w:ind w:left="360"/>
        <w:rPr>
          <w:rFonts w:ascii="Arial" w:hAnsi="Arial" w:cs="Arial"/>
          <w:sz w:val="24"/>
          <w:szCs w:val="24"/>
        </w:rPr>
      </w:pPr>
      <w:r w:rsidRPr="00BB4711">
        <w:rPr>
          <w:rFonts w:ascii="Arial" w:hAnsi="Arial" w:cs="Arial"/>
          <w:sz w:val="24"/>
          <w:szCs w:val="24"/>
        </w:rPr>
        <w:t>Element 3: Marketing Pitch Poster Explanation ................................ 1</w:t>
      </w:r>
      <w:r w:rsidR="00BD698E">
        <w:rPr>
          <w:rFonts w:ascii="Arial" w:hAnsi="Arial" w:cs="Arial"/>
          <w:sz w:val="24"/>
          <w:szCs w:val="24"/>
        </w:rPr>
        <w:t>0-11</w:t>
      </w:r>
    </w:p>
    <w:p w14:paraId="35AC64E1" w14:textId="278EBB6C" w:rsidR="008B2580" w:rsidRDefault="008B2580" w:rsidP="00BD698E">
      <w:pPr>
        <w:spacing w:line="360" w:lineRule="auto"/>
        <w:ind w:left="360"/>
        <w:rPr>
          <w:rFonts w:ascii="Arial" w:hAnsi="Arial" w:cs="Arial"/>
          <w:sz w:val="24"/>
          <w:szCs w:val="24"/>
        </w:rPr>
      </w:pPr>
      <w:r w:rsidRPr="00BB4711">
        <w:rPr>
          <w:rFonts w:ascii="Arial" w:hAnsi="Arial" w:cs="Arial"/>
          <w:sz w:val="24"/>
          <w:szCs w:val="24"/>
        </w:rPr>
        <w:t xml:space="preserve">Element 4: Reflection ......................................................................... </w:t>
      </w:r>
      <w:r w:rsidR="00BD698E">
        <w:rPr>
          <w:rFonts w:ascii="Arial" w:hAnsi="Arial" w:cs="Arial"/>
          <w:sz w:val="24"/>
          <w:szCs w:val="24"/>
        </w:rPr>
        <w:t>11-</w:t>
      </w:r>
      <w:r w:rsidRPr="00BB4711">
        <w:rPr>
          <w:rFonts w:ascii="Arial" w:hAnsi="Arial" w:cs="Arial"/>
          <w:sz w:val="24"/>
          <w:szCs w:val="24"/>
        </w:rPr>
        <w:t>12</w:t>
      </w:r>
    </w:p>
    <w:p w14:paraId="26E2A786" w14:textId="598D11FF" w:rsidR="00BD698E" w:rsidRPr="00BB4711" w:rsidRDefault="00BD698E" w:rsidP="00BD698E">
      <w:pPr>
        <w:spacing w:line="360" w:lineRule="auto"/>
        <w:ind w:left="360"/>
        <w:rPr>
          <w:rFonts w:ascii="Arial" w:hAnsi="Arial" w:cs="Arial"/>
          <w:sz w:val="24"/>
          <w:szCs w:val="24"/>
        </w:rPr>
      </w:pPr>
      <w:r>
        <w:rPr>
          <w:rFonts w:ascii="Arial" w:hAnsi="Arial" w:cs="Arial"/>
          <w:sz w:val="24"/>
          <w:szCs w:val="24"/>
        </w:rPr>
        <w:t>Conclusion………………………………………………………………</w:t>
      </w:r>
      <w:proofErr w:type="gramStart"/>
      <w:r>
        <w:rPr>
          <w:rFonts w:ascii="Arial" w:hAnsi="Arial" w:cs="Arial"/>
          <w:sz w:val="24"/>
          <w:szCs w:val="24"/>
        </w:rPr>
        <w:t>…..</w:t>
      </w:r>
      <w:proofErr w:type="gramEnd"/>
      <w:r>
        <w:rPr>
          <w:rFonts w:ascii="Arial" w:hAnsi="Arial" w:cs="Arial"/>
          <w:sz w:val="24"/>
          <w:szCs w:val="24"/>
        </w:rPr>
        <w:t>12</w:t>
      </w:r>
    </w:p>
    <w:p w14:paraId="31A6D4F2" w14:textId="1BCCD7BF" w:rsidR="008B2580" w:rsidRPr="00BB4711" w:rsidRDefault="008B2580" w:rsidP="00BD698E">
      <w:pPr>
        <w:spacing w:line="360" w:lineRule="auto"/>
        <w:ind w:left="360"/>
        <w:rPr>
          <w:rFonts w:ascii="Arial" w:hAnsi="Arial" w:cs="Arial"/>
          <w:sz w:val="24"/>
          <w:szCs w:val="24"/>
        </w:rPr>
      </w:pPr>
      <w:r w:rsidRPr="00BB4711">
        <w:rPr>
          <w:rFonts w:ascii="Arial" w:hAnsi="Arial" w:cs="Arial"/>
          <w:sz w:val="24"/>
          <w:szCs w:val="24"/>
        </w:rPr>
        <w:t>References .......................................................................................... 1</w:t>
      </w:r>
      <w:r w:rsidR="00BD698E">
        <w:rPr>
          <w:rFonts w:ascii="Arial" w:hAnsi="Arial" w:cs="Arial"/>
          <w:sz w:val="24"/>
          <w:szCs w:val="24"/>
        </w:rPr>
        <w:t>2-14</w:t>
      </w:r>
    </w:p>
    <w:p w14:paraId="68440D25" w14:textId="3A9269D3" w:rsidR="008B2580" w:rsidRPr="00BB4711" w:rsidRDefault="008B2580" w:rsidP="00BB4711">
      <w:pPr>
        <w:spacing w:line="360" w:lineRule="auto"/>
        <w:rPr>
          <w:rFonts w:ascii="Arial" w:hAnsi="Arial" w:cs="Arial"/>
          <w:sz w:val="24"/>
          <w:szCs w:val="24"/>
        </w:rPr>
      </w:pPr>
    </w:p>
    <w:p w14:paraId="0BC5B3E1" w14:textId="77777777" w:rsidR="008B2580" w:rsidRPr="00BB4711" w:rsidRDefault="008B2580" w:rsidP="00BB4711">
      <w:pPr>
        <w:spacing w:line="360" w:lineRule="auto"/>
        <w:rPr>
          <w:rFonts w:ascii="Arial" w:hAnsi="Arial" w:cs="Arial"/>
          <w:b/>
          <w:bCs/>
          <w:sz w:val="24"/>
          <w:szCs w:val="24"/>
        </w:rPr>
      </w:pPr>
      <w:r w:rsidRPr="00BB4711">
        <w:rPr>
          <w:rFonts w:ascii="Arial" w:hAnsi="Arial" w:cs="Arial"/>
          <w:b/>
          <w:bCs/>
          <w:sz w:val="24"/>
          <w:szCs w:val="24"/>
        </w:rPr>
        <w:br w:type="page"/>
      </w:r>
    </w:p>
    <w:p w14:paraId="15B93E5A" w14:textId="7563ABE0" w:rsidR="008B2580" w:rsidRPr="00BB4711" w:rsidRDefault="008B2580" w:rsidP="00BB4711">
      <w:pPr>
        <w:spacing w:line="360" w:lineRule="auto"/>
        <w:rPr>
          <w:rFonts w:ascii="Arial" w:hAnsi="Arial" w:cs="Arial"/>
          <w:b/>
          <w:bCs/>
          <w:sz w:val="24"/>
          <w:szCs w:val="24"/>
        </w:rPr>
      </w:pPr>
      <w:r w:rsidRPr="00BB4711">
        <w:rPr>
          <w:rFonts w:ascii="Arial" w:hAnsi="Arial" w:cs="Arial"/>
          <w:b/>
          <w:bCs/>
          <w:sz w:val="24"/>
          <w:szCs w:val="24"/>
        </w:rPr>
        <w:lastRenderedPageBreak/>
        <w:t>Introduction</w:t>
      </w:r>
    </w:p>
    <w:p w14:paraId="16006F0B" w14:textId="77777777" w:rsidR="00323F4B" w:rsidRPr="00BB4711" w:rsidRDefault="00BE7D61" w:rsidP="00BB4711">
      <w:pPr>
        <w:spacing w:line="360" w:lineRule="auto"/>
        <w:rPr>
          <w:rFonts w:ascii="Arial" w:hAnsi="Arial" w:cs="Arial"/>
          <w:b/>
          <w:bCs/>
          <w:sz w:val="24"/>
          <w:szCs w:val="24"/>
        </w:rPr>
      </w:pPr>
      <w:r w:rsidRPr="00BB4711">
        <w:rPr>
          <w:rFonts w:ascii="Arial" w:hAnsi="Arial" w:cs="Arial"/>
          <w:sz w:val="24"/>
          <w:szCs w:val="24"/>
        </w:rPr>
        <w:t xml:space="preserve">This marketing team suggests a marketing idea to innovate a new smart water-purification bottle, </w:t>
      </w:r>
      <w:proofErr w:type="spellStart"/>
      <w:r w:rsidRPr="00BB4711">
        <w:rPr>
          <w:rFonts w:ascii="Arial" w:hAnsi="Arial" w:cs="Arial"/>
          <w:sz w:val="24"/>
          <w:szCs w:val="24"/>
        </w:rPr>
        <w:t>EcoSip</w:t>
      </w:r>
      <w:proofErr w:type="spellEnd"/>
      <w:r w:rsidRPr="00BB4711">
        <w:rPr>
          <w:rFonts w:ascii="Arial" w:hAnsi="Arial" w:cs="Arial"/>
          <w:sz w:val="24"/>
          <w:szCs w:val="24"/>
        </w:rPr>
        <w:t xml:space="preserve">+, that can expand wellness and sustainability offered by Brita. Based on the framework of the 7Ps marketing mix and the STDP, the portfolio will form a brand plan and analyze it and consider the </w:t>
      </w:r>
      <w:proofErr w:type="gramStart"/>
      <w:r w:rsidRPr="00BB4711">
        <w:rPr>
          <w:rFonts w:ascii="Arial" w:hAnsi="Arial" w:cs="Arial"/>
          <w:sz w:val="24"/>
          <w:szCs w:val="24"/>
        </w:rPr>
        <w:t>procedure as a whole</w:t>
      </w:r>
      <w:proofErr w:type="gramEnd"/>
      <w:r w:rsidRPr="00BB4711">
        <w:rPr>
          <w:rFonts w:ascii="Arial" w:hAnsi="Arial" w:cs="Arial"/>
          <w:sz w:val="24"/>
          <w:szCs w:val="24"/>
        </w:rPr>
        <w:t xml:space="preserve">. Brita is an internationally </w:t>
      </w:r>
      <w:proofErr w:type="spellStart"/>
      <w:r w:rsidRPr="00BB4711">
        <w:rPr>
          <w:rFonts w:ascii="Arial" w:hAnsi="Arial" w:cs="Arial"/>
          <w:sz w:val="24"/>
          <w:szCs w:val="24"/>
        </w:rPr>
        <w:t>recognised</w:t>
      </w:r>
      <w:proofErr w:type="spellEnd"/>
      <w:r w:rsidRPr="00BB4711">
        <w:rPr>
          <w:rFonts w:ascii="Arial" w:hAnsi="Arial" w:cs="Arial"/>
          <w:sz w:val="24"/>
          <w:szCs w:val="24"/>
        </w:rPr>
        <w:t xml:space="preserve"> water filtration giant that is experiencing an increase in consumer desire to purchase smart, health-oriented, </w:t>
      </w:r>
      <w:proofErr w:type="gramStart"/>
      <w:r w:rsidRPr="00BB4711">
        <w:rPr>
          <w:rFonts w:ascii="Arial" w:hAnsi="Arial" w:cs="Arial"/>
          <w:sz w:val="24"/>
          <w:szCs w:val="24"/>
        </w:rPr>
        <w:t>environmentally-conscious</w:t>
      </w:r>
      <w:proofErr w:type="gramEnd"/>
      <w:r w:rsidRPr="00BB4711">
        <w:rPr>
          <w:rFonts w:ascii="Arial" w:hAnsi="Arial" w:cs="Arial"/>
          <w:sz w:val="24"/>
          <w:szCs w:val="24"/>
        </w:rPr>
        <w:t xml:space="preserve"> solutions, compelling the company to be innovative enough to develop a system that is not as standard. </w:t>
      </w:r>
      <w:proofErr w:type="spellStart"/>
      <w:r w:rsidRPr="00BB4711">
        <w:rPr>
          <w:rFonts w:ascii="Arial" w:hAnsi="Arial" w:cs="Arial"/>
          <w:sz w:val="24"/>
          <w:szCs w:val="24"/>
        </w:rPr>
        <w:t>EcoSip</w:t>
      </w:r>
      <w:proofErr w:type="spellEnd"/>
      <w:r w:rsidRPr="00BB4711">
        <w:rPr>
          <w:rFonts w:ascii="Arial" w:hAnsi="Arial" w:cs="Arial"/>
          <w:sz w:val="24"/>
          <w:szCs w:val="24"/>
        </w:rPr>
        <w:t xml:space="preserve">+ is the transition that Brita has made in terms of smart sustainability, integrating digital and physical health. The report consists of STDP analysis, marketing mix evaluation, </w:t>
      </w:r>
      <w:proofErr w:type="gramStart"/>
      <w:r w:rsidRPr="00BB4711">
        <w:rPr>
          <w:rFonts w:ascii="Arial" w:hAnsi="Arial" w:cs="Arial"/>
          <w:sz w:val="24"/>
          <w:szCs w:val="24"/>
        </w:rPr>
        <w:t>a promotion</w:t>
      </w:r>
      <w:proofErr w:type="gramEnd"/>
      <w:r w:rsidRPr="00BB4711">
        <w:rPr>
          <w:rFonts w:ascii="Arial" w:hAnsi="Arial" w:cs="Arial"/>
          <w:sz w:val="24"/>
          <w:szCs w:val="24"/>
        </w:rPr>
        <w:t xml:space="preserve"> poster reasoning and a reflection on learning part.</w:t>
      </w:r>
    </w:p>
    <w:p w14:paraId="78DB5AE1" w14:textId="77777777" w:rsidR="00323F4B" w:rsidRPr="00BB4711" w:rsidRDefault="00323F4B" w:rsidP="00BB4711">
      <w:pPr>
        <w:spacing w:line="360" w:lineRule="auto"/>
        <w:rPr>
          <w:rFonts w:ascii="Arial" w:hAnsi="Arial" w:cs="Arial"/>
          <w:b/>
          <w:bCs/>
          <w:sz w:val="24"/>
          <w:szCs w:val="24"/>
        </w:rPr>
      </w:pPr>
    </w:p>
    <w:p w14:paraId="7589BC71" w14:textId="29B0A5F4" w:rsidR="008B2580" w:rsidRPr="00BB4711" w:rsidRDefault="008B2580" w:rsidP="00BB4711">
      <w:pPr>
        <w:spacing w:line="360" w:lineRule="auto"/>
        <w:rPr>
          <w:rFonts w:ascii="Arial" w:hAnsi="Arial" w:cs="Arial"/>
          <w:b/>
          <w:bCs/>
          <w:sz w:val="24"/>
          <w:szCs w:val="24"/>
        </w:rPr>
      </w:pPr>
      <w:r w:rsidRPr="00BB4711">
        <w:rPr>
          <w:rFonts w:ascii="Arial" w:hAnsi="Arial" w:cs="Arial"/>
          <w:b/>
          <w:bCs/>
          <w:sz w:val="24"/>
          <w:szCs w:val="24"/>
        </w:rPr>
        <w:t>Element 1: STDP Analysis</w:t>
      </w:r>
    </w:p>
    <w:p w14:paraId="400F29F2" w14:textId="77777777" w:rsidR="008B2580" w:rsidRPr="00BB4711" w:rsidRDefault="008B2580" w:rsidP="00BB4711">
      <w:pPr>
        <w:spacing w:line="360" w:lineRule="auto"/>
        <w:rPr>
          <w:rFonts w:ascii="Arial" w:hAnsi="Arial" w:cs="Arial"/>
          <w:b/>
          <w:bCs/>
          <w:sz w:val="24"/>
          <w:szCs w:val="24"/>
        </w:rPr>
      </w:pPr>
      <w:r w:rsidRPr="00BB4711">
        <w:rPr>
          <w:rFonts w:ascii="Arial" w:hAnsi="Arial" w:cs="Arial"/>
          <w:b/>
          <w:bCs/>
          <w:sz w:val="24"/>
          <w:szCs w:val="24"/>
        </w:rPr>
        <w:t>1.1 Segmentation Strategy</w:t>
      </w:r>
    </w:p>
    <w:p w14:paraId="3F71600F" w14:textId="77777777" w:rsidR="008612FC" w:rsidRPr="00BB4711" w:rsidRDefault="008612FC" w:rsidP="00BB4711">
      <w:pPr>
        <w:spacing w:line="360" w:lineRule="auto"/>
        <w:rPr>
          <w:rFonts w:ascii="Arial" w:hAnsi="Arial" w:cs="Arial"/>
          <w:sz w:val="24"/>
          <w:szCs w:val="24"/>
        </w:rPr>
      </w:pPr>
      <w:r w:rsidRPr="00BB4711">
        <w:rPr>
          <w:rFonts w:ascii="Arial" w:hAnsi="Arial" w:cs="Arial"/>
          <w:sz w:val="24"/>
          <w:szCs w:val="24"/>
        </w:rPr>
        <w:t xml:space="preserve">The </w:t>
      </w:r>
      <w:proofErr w:type="spellStart"/>
      <w:r w:rsidRPr="00BB4711">
        <w:rPr>
          <w:rFonts w:ascii="Arial" w:hAnsi="Arial" w:cs="Arial"/>
          <w:sz w:val="24"/>
          <w:szCs w:val="24"/>
        </w:rPr>
        <w:t>EcoSip</w:t>
      </w:r>
      <w:proofErr w:type="spellEnd"/>
      <w:r w:rsidRPr="00BB4711">
        <w:rPr>
          <w:rFonts w:ascii="Arial" w:hAnsi="Arial" w:cs="Arial"/>
          <w:sz w:val="24"/>
          <w:szCs w:val="24"/>
        </w:rPr>
        <w:t xml:space="preserve">+ by Brita will take a </w:t>
      </w:r>
      <w:proofErr w:type="spellStart"/>
      <w:r w:rsidRPr="00BB4711">
        <w:rPr>
          <w:rFonts w:ascii="Arial" w:hAnsi="Arial" w:cs="Arial"/>
          <w:sz w:val="24"/>
          <w:szCs w:val="24"/>
        </w:rPr>
        <w:t>multi dimensional</w:t>
      </w:r>
      <w:proofErr w:type="spellEnd"/>
      <w:r w:rsidRPr="00BB4711">
        <w:rPr>
          <w:rFonts w:ascii="Arial" w:hAnsi="Arial" w:cs="Arial"/>
          <w:sz w:val="24"/>
          <w:szCs w:val="24"/>
        </w:rPr>
        <w:t xml:space="preserve"> approach to segmentation that is dependent on the demographic, psychographic, </w:t>
      </w:r>
      <w:proofErr w:type="spellStart"/>
      <w:r w:rsidRPr="00BB4711">
        <w:rPr>
          <w:rFonts w:ascii="Arial" w:hAnsi="Arial" w:cs="Arial"/>
          <w:sz w:val="24"/>
          <w:szCs w:val="24"/>
        </w:rPr>
        <w:t>behavioural</w:t>
      </w:r>
      <w:proofErr w:type="spellEnd"/>
      <w:r w:rsidRPr="00BB4711">
        <w:rPr>
          <w:rFonts w:ascii="Arial" w:hAnsi="Arial" w:cs="Arial"/>
          <w:sz w:val="24"/>
          <w:szCs w:val="24"/>
        </w:rPr>
        <w:t xml:space="preserve"> and geographic factors, to identify the market segment that is wellness oriented and environmentally conscious. </w:t>
      </w:r>
    </w:p>
    <w:p w14:paraId="50CF81D2" w14:textId="77777777" w:rsidR="008612FC" w:rsidRPr="00BB4711" w:rsidRDefault="008612FC" w:rsidP="00BB4711">
      <w:pPr>
        <w:spacing w:line="360" w:lineRule="auto"/>
        <w:rPr>
          <w:rFonts w:ascii="Arial" w:hAnsi="Arial" w:cs="Arial"/>
          <w:sz w:val="24"/>
          <w:szCs w:val="24"/>
        </w:rPr>
      </w:pPr>
      <w:proofErr w:type="spellStart"/>
      <w:r w:rsidRPr="00BB4711">
        <w:rPr>
          <w:rFonts w:ascii="Arial" w:hAnsi="Arial" w:cs="Arial"/>
          <w:sz w:val="24"/>
          <w:szCs w:val="24"/>
        </w:rPr>
        <w:t>EcoSip</w:t>
      </w:r>
      <w:proofErr w:type="spellEnd"/>
      <w:r w:rsidRPr="00BB4711">
        <w:rPr>
          <w:rFonts w:ascii="Arial" w:hAnsi="Arial" w:cs="Arial"/>
          <w:sz w:val="24"/>
          <w:szCs w:val="24"/>
        </w:rPr>
        <w:t xml:space="preserve">+ is a drink aimed at working professionals and health enthusiasts who are 20-45 years old. This segment is known to have urban consumers who prefer to embrace technology-based wellness and </w:t>
      </w:r>
      <w:proofErr w:type="gramStart"/>
      <w:r w:rsidRPr="00BB4711">
        <w:rPr>
          <w:rFonts w:ascii="Arial" w:hAnsi="Arial" w:cs="Arial"/>
          <w:sz w:val="24"/>
          <w:szCs w:val="24"/>
        </w:rPr>
        <w:t>have the ability to</w:t>
      </w:r>
      <w:proofErr w:type="gramEnd"/>
      <w:r w:rsidRPr="00BB4711">
        <w:rPr>
          <w:rFonts w:ascii="Arial" w:hAnsi="Arial" w:cs="Arial"/>
          <w:sz w:val="24"/>
          <w:szCs w:val="24"/>
        </w:rPr>
        <w:t xml:space="preserve"> spend a </w:t>
      </w:r>
      <w:proofErr w:type="gramStart"/>
      <w:r w:rsidRPr="00BB4711">
        <w:rPr>
          <w:rFonts w:ascii="Arial" w:hAnsi="Arial" w:cs="Arial"/>
          <w:sz w:val="24"/>
          <w:szCs w:val="24"/>
        </w:rPr>
        <w:t>moderately</w:t>
      </w:r>
      <w:proofErr w:type="gramEnd"/>
      <w:r w:rsidRPr="00BB4711">
        <w:rPr>
          <w:rFonts w:ascii="Arial" w:hAnsi="Arial" w:cs="Arial"/>
          <w:sz w:val="24"/>
          <w:szCs w:val="24"/>
        </w:rPr>
        <w:t xml:space="preserve"> premium price ranging between PS39.99 (Statista, 2025). </w:t>
      </w:r>
    </w:p>
    <w:p w14:paraId="75947339" w14:textId="77777777" w:rsidR="008612FC" w:rsidRPr="00BB4711" w:rsidRDefault="008612FC" w:rsidP="00BB4711">
      <w:pPr>
        <w:spacing w:line="360" w:lineRule="auto"/>
        <w:rPr>
          <w:rFonts w:ascii="Arial" w:hAnsi="Arial" w:cs="Arial"/>
          <w:sz w:val="24"/>
          <w:szCs w:val="24"/>
        </w:rPr>
      </w:pPr>
      <w:proofErr w:type="spellStart"/>
      <w:r w:rsidRPr="00BB4711">
        <w:rPr>
          <w:rFonts w:ascii="Arial" w:hAnsi="Arial" w:cs="Arial"/>
          <w:sz w:val="24"/>
          <w:szCs w:val="24"/>
        </w:rPr>
        <w:t>EcoSip</w:t>
      </w:r>
      <w:proofErr w:type="spellEnd"/>
      <w:r w:rsidRPr="00BB4711">
        <w:rPr>
          <w:rFonts w:ascii="Arial" w:hAnsi="Arial" w:cs="Arial"/>
          <w:sz w:val="24"/>
          <w:szCs w:val="24"/>
        </w:rPr>
        <w:t xml:space="preserve">+ targets a </w:t>
      </w:r>
      <w:proofErr w:type="spellStart"/>
      <w:r w:rsidRPr="00BB4711">
        <w:rPr>
          <w:rFonts w:ascii="Arial" w:hAnsi="Arial" w:cs="Arial"/>
          <w:sz w:val="24"/>
          <w:szCs w:val="24"/>
        </w:rPr>
        <w:t>psychographically</w:t>
      </w:r>
      <w:proofErr w:type="spellEnd"/>
      <w:r w:rsidRPr="00BB4711">
        <w:rPr>
          <w:rFonts w:ascii="Arial" w:hAnsi="Arial" w:cs="Arial"/>
          <w:sz w:val="24"/>
          <w:szCs w:val="24"/>
        </w:rPr>
        <w:t xml:space="preserve"> diverse target audience, namely a perfectionist wellness-seeking market that is attentive to its health and encouraging clean living and sustainability (Kotler et al., 2023). These consumers are not just purchasing a </w:t>
      </w:r>
      <w:proofErr w:type="gramStart"/>
      <w:r w:rsidRPr="00BB4711">
        <w:rPr>
          <w:rFonts w:ascii="Arial" w:hAnsi="Arial" w:cs="Arial"/>
          <w:sz w:val="24"/>
          <w:szCs w:val="24"/>
        </w:rPr>
        <w:t>bottle</w:t>
      </w:r>
      <w:proofErr w:type="gramEnd"/>
      <w:r w:rsidRPr="00BB4711">
        <w:rPr>
          <w:rFonts w:ascii="Arial" w:hAnsi="Arial" w:cs="Arial"/>
          <w:sz w:val="24"/>
          <w:szCs w:val="24"/>
        </w:rPr>
        <w:t xml:space="preserve"> but they are investing in an upgrade of their lifestyle which will include the purification, monitoring of hydration and the enhancement of minerals. </w:t>
      </w:r>
    </w:p>
    <w:p w14:paraId="5964C6E0" w14:textId="77777777" w:rsidR="008612FC" w:rsidRPr="00BB4711" w:rsidRDefault="008612FC" w:rsidP="00BB4711">
      <w:pPr>
        <w:spacing w:line="360" w:lineRule="auto"/>
        <w:rPr>
          <w:rFonts w:ascii="Arial" w:hAnsi="Arial" w:cs="Arial"/>
          <w:sz w:val="24"/>
          <w:szCs w:val="24"/>
        </w:rPr>
      </w:pPr>
      <w:r w:rsidRPr="00BB4711">
        <w:rPr>
          <w:rFonts w:ascii="Arial" w:hAnsi="Arial" w:cs="Arial"/>
          <w:sz w:val="24"/>
          <w:szCs w:val="24"/>
        </w:rPr>
        <w:t xml:space="preserve">Brita divides its consumers in terms of loyalty and innovation adoption, </w:t>
      </w:r>
      <w:proofErr w:type="spellStart"/>
      <w:r w:rsidRPr="00BB4711">
        <w:rPr>
          <w:rFonts w:ascii="Arial" w:hAnsi="Arial" w:cs="Arial"/>
          <w:sz w:val="24"/>
          <w:szCs w:val="24"/>
        </w:rPr>
        <w:t>behaviourally</w:t>
      </w:r>
      <w:proofErr w:type="spellEnd"/>
      <w:r w:rsidRPr="00BB4711">
        <w:rPr>
          <w:rFonts w:ascii="Arial" w:hAnsi="Arial" w:cs="Arial"/>
          <w:sz w:val="24"/>
          <w:szCs w:val="24"/>
        </w:rPr>
        <w:t xml:space="preserve">. The company targets first-mover people, individuals who are enthusiastic about </w:t>
      </w:r>
      <w:r w:rsidRPr="00BB4711">
        <w:rPr>
          <w:rFonts w:ascii="Arial" w:hAnsi="Arial" w:cs="Arial"/>
          <w:sz w:val="24"/>
          <w:szCs w:val="24"/>
        </w:rPr>
        <w:lastRenderedPageBreak/>
        <w:t xml:space="preserve">smart health devices, such as a fitness watch and digital health-trackers (Mintel, 2024). They are also </w:t>
      </w:r>
      <w:proofErr w:type="gramStart"/>
      <w:r w:rsidRPr="00BB4711">
        <w:rPr>
          <w:rFonts w:ascii="Arial" w:hAnsi="Arial" w:cs="Arial"/>
          <w:sz w:val="24"/>
          <w:szCs w:val="24"/>
        </w:rPr>
        <w:t>wellness</w:t>
      </w:r>
      <w:proofErr w:type="gramEnd"/>
      <w:r w:rsidRPr="00BB4711">
        <w:rPr>
          <w:rFonts w:ascii="Arial" w:hAnsi="Arial" w:cs="Arial"/>
          <w:sz w:val="24"/>
          <w:szCs w:val="24"/>
        </w:rPr>
        <w:t xml:space="preserve">-oriented and willing to make long-term investments in health, which perfectly corresponds with the concept proposed by </w:t>
      </w:r>
      <w:proofErr w:type="spellStart"/>
      <w:r w:rsidRPr="00BB4711">
        <w:rPr>
          <w:rFonts w:ascii="Arial" w:hAnsi="Arial" w:cs="Arial"/>
          <w:sz w:val="24"/>
          <w:szCs w:val="24"/>
        </w:rPr>
        <w:t>EcoSip</w:t>
      </w:r>
      <w:proofErr w:type="spellEnd"/>
      <w:r w:rsidRPr="00BB4711">
        <w:rPr>
          <w:rFonts w:ascii="Arial" w:hAnsi="Arial" w:cs="Arial"/>
          <w:sz w:val="24"/>
          <w:szCs w:val="24"/>
        </w:rPr>
        <w:t xml:space="preserve">+. </w:t>
      </w:r>
    </w:p>
    <w:p w14:paraId="32EFD8D0" w14:textId="77777777" w:rsidR="008612FC" w:rsidRPr="00BB4711" w:rsidRDefault="008612FC" w:rsidP="00BB4711">
      <w:pPr>
        <w:spacing w:line="360" w:lineRule="auto"/>
        <w:rPr>
          <w:rFonts w:ascii="Arial" w:hAnsi="Arial" w:cs="Arial"/>
          <w:sz w:val="24"/>
          <w:szCs w:val="24"/>
        </w:rPr>
      </w:pPr>
      <w:r w:rsidRPr="00BB4711">
        <w:rPr>
          <w:rFonts w:ascii="Arial" w:hAnsi="Arial" w:cs="Arial"/>
          <w:sz w:val="24"/>
          <w:szCs w:val="24"/>
        </w:rPr>
        <w:t xml:space="preserve">The first product will be geographically focused, meaning that most of the urban UK markets, specifically London, Manchester, and Birmingham, will be targeted, as these areas have the highest level of gym culture and sustainability consciousness (ONS, 2024). </w:t>
      </w:r>
      <w:proofErr w:type="gramStart"/>
      <w:r w:rsidRPr="00BB4711">
        <w:rPr>
          <w:rFonts w:ascii="Arial" w:hAnsi="Arial" w:cs="Arial"/>
          <w:sz w:val="24"/>
          <w:szCs w:val="24"/>
        </w:rPr>
        <w:t>The domestic</w:t>
      </w:r>
      <w:proofErr w:type="gramEnd"/>
      <w:r w:rsidRPr="00BB4711">
        <w:rPr>
          <w:rFonts w:ascii="Arial" w:hAnsi="Arial" w:cs="Arial"/>
          <w:sz w:val="24"/>
          <w:szCs w:val="24"/>
        </w:rPr>
        <w:t xml:space="preserve"> success would be followed by expansion into the urban </w:t>
      </w:r>
      <w:proofErr w:type="spellStart"/>
      <w:r w:rsidRPr="00BB4711">
        <w:rPr>
          <w:rFonts w:ascii="Arial" w:hAnsi="Arial" w:cs="Arial"/>
          <w:sz w:val="24"/>
          <w:szCs w:val="24"/>
        </w:rPr>
        <w:t>centres</w:t>
      </w:r>
      <w:proofErr w:type="spellEnd"/>
      <w:r w:rsidRPr="00BB4711">
        <w:rPr>
          <w:rFonts w:ascii="Arial" w:hAnsi="Arial" w:cs="Arial"/>
          <w:sz w:val="24"/>
          <w:szCs w:val="24"/>
        </w:rPr>
        <w:t xml:space="preserve"> in the EU and Asia. </w:t>
      </w:r>
    </w:p>
    <w:p w14:paraId="1DE7C4B9" w14:textId="039E8309" w:rsidR="00A82473" w:rsidRPr="00BB4711" w:rsidRDefault="008612FC" w:rsidP="00BB4711">
      <w:pPr>
        <w:spacing w:line="360" w:lineRule="auto"/>
        <w:rPr>
          <w:rFonts w:ascii="Arial" w:hAnsi="Arial" w:cs="Arial"/>
          <w:sz w:val="24"/>
          <w:szCs w:val="24"/>
        </w:rPr>
      </w:pPr>
      <w:r w:rsidRPr="00BB4711">
        <w:rPr>
          <w:rFonts w:ascii="Arial" w:hAnsi="Arial" w:cs="Arial"/>
          <w:sz w:val="24"/>
          <w:szCs w:val="24"/>
        </w:rPr>
        <w:t xml:space="preserve">In brief, the segmentation of </w:t>
      </w:r>
      <w:proofErr w:type="spellStart"/>
      <w:r w:rsidRPr="00BB4711">
        <w:rPr>
          <w:rFonts w:ascii="Arial" w:hAnsi="Arial" w:cs="Arial"/>
          <w:sz w:val="24"/>
          <w:szCs w:val="24"/>
        </w:rPr>
        <w:t>EcoSip</w:t>
      </w:r>
      <w:proofErr w:type="spellEnd"/>
      <w:r w:rsidRPr="00BB4711">
        <w:rPr>
          <w:rFonts w:ascii="Arial" w:hAnsi="Arial" w:cs="Arial"/>
          <w:sz w:val="24"/>
          <w:szCs w:val="24"/>
        </w:rPr>
        <w:t xml:space="preserve">+ will focus on the consumers who view hydration as a wellness activity and place Brita </w:t>
      </w:r>
      <w:proofErr w:type="gramStart"/>
      <w:r w:rsidRPr="00BB4711">
        <w:rPr>
          <w:rFonts w:ascii="Arial" w:hAnsi="Arial" w:cs="Arial"/>
          <w:sz w:val="24"/>
          <w:szCs w:val="24"/>
        </w:rPr>
        <w:t>on</w:t>
      </w:r>
      <w:proofErr w:type="gramEnd"/>
      <w:r w:rsidRPr="00BB4711">
        <w:rPr>
          <w:rFonts w:ascii="Arial" w:hAnsi="Arial" w:cs="Arial"/>
          <w:sz w:val="24"/>
          <w:szCs w:val="24"/>
        </w:rPr>
        <w:t xml:space="preserve"> the position of fulfilling both modern health and environmental demands.</w:t>
      </w:r>
    </w:p>
    <w:p w14:paraId="1DF8C1ED" w14:textId="77777777" w:rsidR="00323F4B" w:rsidRPr="00BB4711" w:rsidRDefault="00323F4B" w:rsidP="00BB4711">
      <w:pPr>
        <w:spacing w:line="360" w:lineRule="auto"/>
        <w:rPr>
          <w:rFonts w:ascii="Arial" w:hAnsi="Arial" w:cs="Arial"/>
          <w:sz w:val="24"/>
          <w:szCs w:val="24"/>
        </w:rPr>
      </w:pPr>
    </w:p>
    <w:p w14:paraId="0E638502" w14:textId="7A94149D" w:rsidR="008B2580" w:rsidRPr="00BB4711" w:rsidRDefault="008B2580" w:rsidP="00BB4711">
      <w:pPr>
        <w:spacing w:line="360" w:lineRule="auto"/>
        <w:rPr>
          <w:rFonts w:ascii="Arial" w:hAnsi="Arial" w:cs="Arial"/>
          <w:b/>
          <w:bCs/>
          <w:sz w:val="24"/>
          <w:szCs w:val="24"/>
        </w:rPr>
      </w:pPr>
      <w:r w:rsidRPr="00BB4711">
        <w:rPr>
          <w:rFonts w:ascii="Arial" w:hAnsi="Arial" w:cs="Arial"/>
          <w:b/>
          <w:bCs/>
          <w:sz w:val="24"/>
          <w:szCs w:val="24"/>
        </w:rPr>
        <w:t>1.2 Targeting Strategy</w:t>
      </w:r>
    </w:p>
    <w:p w14:paraId="09107CB6" w14:textId="77777777" w:rsidR="00856584" w:rsidRPr="00BB4711" w:rsidRDefault="00856584" w:rsidP="00BB4711">
      <w:pPr>
        <w:spacing w:line="360" w:lineRule="auto"/>
        <w:rPr>
          <w:rFonts w:ascii="Arial" w:hAnsi="Arial" w:cs="Arial"/>
          <w:sz w:val="24"/>
          <w:szCs w:val="24"/>
        </w:rPr>
      </w:pPr>
      <w:r w:rsidRPr="00BB4711">
        <w:rPr>
          <w:rFonts w:ascii="Arial" w:hAnsi="Arial" w:cs="Arial"/>
          <w:sz w:val="24"/>
          <w:szCs w:val="24"/>
        </w:rPr>
        <w:t xml:space="preserve">Brita also uses differentiated targeting approach with </w:t>
      </w:r>
      <w:proofErr w:type="spellStart"/>
      <w:r w:rsidRPr="00BB4711">
        <w:rPr>
          <w:rFonts w:ascii="Arial" w:hAnsi="Arial" w:cs="Arial"/>
          <w:sz w:val="24"/>
          <w:szCs w:val="24"/>
        </w:rPr>
        <w:t>EcoSip</w:t>
      </w:r>
      <w:proofErr w:type="spellEnd"/>
      <w:r w:rsidRPr="00BB4711">
        <w:rPr>
          <w:rFonts w:ascii="Arial" w:hAnsi="Arial" w:cs="Arial"/>
          <w:sz w:val="24"/>
          <w:szCs w:val="24"/>
        </w:rPr>
        <w:t xml:space="preserve">+, when quality of the product is required to be smart, health-oriented, and environmentally friendly to target the young professionals and fitness-oriented consumers. This strategy acknowledges that the market of traditional bottled water is saturated, yet the market of the so-called smart hydration is comparatively unexploited (Euromonitor, 2024). </w:t>
      </w:r>
    </w:p>
    <w:p w14:paraId="334ABED8" w14:textId="77777777" w:rsidR="00856584" w:rsidRPr="00BB4711" w:rsidRDefault="00856584" w:rsidP="00BB4711">
      <w:pPr>
        <w:spacing w:line="360" w:lineRule="auto"/>
        <w:rPr>
          <w:rFonts w:ascii="Arial" w:hAnsi="Arial" w:cs="Arial"/>
          <w:sz w:val="24"/>
          <w:szCs w:val="24"/>
        </w:rPr>
      </w:pPr>
      <w:r w:rsidRPr="00BB4711">
        <w:rPr>
          <w:rFonts w:ascii="Arial" w:hAnsi="Arial" w:cs="Arial"/>
          <w:sz w:val="24"/>
          <w:szCs w:val="24"/>
        </w:rPr>
        <w:t xml:space="preserve">The primary target includes: </w:t>
      </w:r>
    </w:p>
    <w:p w14:paraId="634A56B8" w14:textId="77777777" w:rsidR="00856584" w:rsidRPr="00BB4711" w:rsidRDefault="00856584" w:rsidP="00BB4711">
      <w:pPr>
        <w:pStyle w:val="ListParagraph"/>
        <w:numPr>
          <w:ilvl w:val="0"/>
          <w:numId w:val="6"/>
        </w:numPr>
        <w:spacing w:line="360" w:lineRule="auto"/>
        <w:rPr>
          <w:rFonts w:ascii="Arial" w:hAnsi="Arial" w:cs="Arial"/>
          <w:sz w:val="24"/>
          <w:szCs w:val="24"/>
        </w:rPr>
      </w:pPr>
      <w:r w:rsidRPr="00BB4711">
        <w:rPr>
          <w:rFonts w:ascii="Arial" w:hAnsi="Arial" w:cs="Arial"/>
          <w:sz w:val="24"/>
          <w:szCs w:val="24"/>
        </w:rPr>
        <w:t xml:space="preserve">Urban elites between age 25-40 and medium to high income. </w:t>
      </w:r>
    </w:p>
    <w:p w14:paraId="7C9F6BE0" w14:textId="77777777" w:rsidR="00856584" w:rsidRPr="00BB4711" w:rsidRDefault="00856584" w:rsidP="00BB4711">
      <w:pPr>
        <w:pStyle w:val="ListParagraph"/>
        <w:numPr>
          <w:ilvl w:val="0"/>
          <w:numId w:val="6"/>
        </w:numPr>
        <w:spacing w:line="360" w:lineRule="auto"/>
        <w:rPr>
          <w:rFonts w:ascii="Arial" w:hAnsi="Arial" w:cs="Arial"/>
          <w:sz w:val="24"/>
          <w:szCs w:val="24"/>
        </w:rPr>
      </w:pPr>
      <w:r w:rsidRPr="00BB4711">
        <w:rPr>
          <w:rFonts w:ascii="Arial" w:hAnsi="Arial" w:cs="Arial"/>
          <w:sz w:val="24"/>
          <w:szCs w:val="24"/>
        </w:rPr>
        <w:t xml:space="preserve">Wearable health technologies that are used by gym-goers, cyclists, and runners. </w:t>
      </w:r>
    </w:p>
    <w:p w14:paraId="46501D68" w14:textId="77777777" w:rsidR="00856584" w:rsidRPr="00BB4711" w:rsidRDefault="00856584" w:rsidP="00BB4711">
      <w:pPr>
        <w:pStyle w:val="ListParagraph"/>
        <w:numPr>
          <w:ilvl w:val="0"/>
          <w:numId w:val="6"/>
        </w:numPr>
        <w:spacing w:line="360" w:lineRule="auto"/>
        <w:rPr>
          <w:rFonts w:ascii="Arial" w:hAnsi="Arial" w:cs="Arial"/>
          <w:sz w:val="24"/>
          <w:szCs w:val="24"/>
        </w:rPr>
      </w:pPr>
      <w:r w:rsidRPr="00BB4711">
        <w:rPr>
          <w:rFonts w:ascii="Arial" w:hAnsi="Arial" w:cs="Arial"/>
          <w:sz w:val="24"/>
          <w:szCs w:val="24"/>
        </w:rPr>
        <w:t xml:space="preserve">Existing customers are environmentally conscious, and they buy single-use plastics instead of reusable ones. </w:t>
      </w:r>
    </w:p>
    <w:p w14:paraId="3ED887B7" w14:textId="77777777" w:rsidR="00856584" w:rsidRPr="00BB4711" w:rsidRDefault="00856584" w:rsidP="00BB4711">
      <w:pPr>
        <w:spacing w:line="360" w:lineRule="auto"/>
        <w:rPr>
          <w:rFonts w:ascii="Arial" w:hAnsi="Arial" w:cs="Arial"/>
          <w:sz w:val="24"/>
          <w:szCs w:val="24"/>
        </w:rPr>
      </w:pPr>
      <w:r w:rsidRPr="00BB4711">
        <w:rPr>
          <w:rFonts w:ascii="Arial" w:hAnsi="Arial" w:cs="Arial"/>
          <w:sz w:val="24"/>
          <w:szCs w:val="24"/>
        </w:rPr>
        <w:t xml:space="preserve">This group follows the trend of a wellness economy, worth an estimated 1.5 trillion world-over (McKinsey, 2024). </w:t>
      </w:r>
      <w:proofErr w:type="spellStart"/>
      <w:r w:rsidRPr="00BB4711">
        <w:rPr>
          <w:rFonts w:ascii="Arial" w:hAnsi="Arial" w:cs="Arial"/>
          <w:sz w:val="24"/>
          <w:szCs w:val="24"/>
        </w:rPr>
        <w:t>EcoSip</w:t>
      </w:r>
      <w:proofErr w:type="spellEnd"/>
      <w:r w:rsidRPr="00BB4711">
        <w:rPr>
          <w:rFonts w:ascii="Arial" w:hAnsi="Arial" w:cs="Arial"/>
          <w:sz w:val="24"/>
          <w:szCs w:val="24"/>
        </w:rPr>
        <w:t xml:space="preserve">+ addresses their lifestyle and provides a purified and mineral-enriched and trackable hydration solution, which improves their convenience and self-happiness. </w:t>
      </w:r>
    </w:p>
    <w:p w14:paraId="0A01F3F4" w14:textId="72945046" w:rsidR="008B2580" w:rsidRPr="00BB4711" w:rsidRDefault="00856584" w:rsidP="00BB4711">
      <w:pPr>
        <w:spacing w:line="360" w:lineRule="auto"/>
        <w:rPr>
          <w:rFonts w:ascii="Arial" w:hAnsi="Arial" w:cs="Arial"/>
          <w:sz w:val="24"/>
          <w:szCs w:val="24"/>
        </w:rPr>
      </w:pPr>
      <w:r w:rsidRPr="00BB4711">
        <w:rPr>
          <w:rFonts w:ascii="Arial" w:hAnsi="Arial" w:cs="Arial"/>
          <w:sz w:val="24"/>
          <w:szCs w:val="24"/>
        </w:rPr>
        <w:t>Combining a hydration-tracking application and a mineral booster, Brita intends to fill the hybrid between the health technology and sustainable lifestyle niche. This two-</w:t>
      </w:r>
      <w:r w:rsidRPr="00BB4711">
        <w:rPr>
          <w:rFonts w:ascii="Arial" w:hAnsi="Arial" w:cs="Arial"/>
          <w:sz w:val="24"/>
          <w:szCs w:val="24"/>
        </w:rPr>
        <w:lastRenderedPageBreak/>
        <w:t xml:space="preserve">pronged attractiveness provides Brita with an excellent competitive edge over such brands as </w:t>
      </w:r>
      <w:proofErr w:type="spellStart"/>
      <w:r w:rsidRPr="00BB4711">
        <w:rPr>
          <w:rFonts w:ascii="Arial" w:hAnsi="Arial" w:cs="Arial"/>
          <w:sz w:val="24"/>
          <w:szCs w:val="24"/>
        </w:rPr>
        <w:t>HydrateSpark</w:t>
      </w:r>
      <w:proofErr w:type="spellEnd"/>
      <w:r w:rsidRPr="00BB4711">
        <w:rPr>
          <w:rFonts w:ascii="Arial" w:hAnsi="Arial" w:cs="Arial"/>
          <w:sz w:val="24"/>
          <w:szCs w:val="24"/>
        </w:rPr>
        <w:t xml:space="preserve"> and LARQ that focus on either technology or purification, but not both.</w:t>
      </w:r>
    </w:p>
    <w:p w14:paraId="07F88FB1" w14:textId="77777777" w:rsidR="008B2580" w:rsidRPr="00BB4711" w:rsidRDefault="008B2580" w:rsidP="00BB4711">
      <w:pPr>
        <w:spacing w:line="360" w:lineRule="auto"/>
        <w:rPr>
          <w:rFonts w:ascii="Arial" w:hAnsi="Arial" w:cs="Arial"/>
          <w:b/>
          <w:bCs/>
          <w:sz w:val="24"/>
          <w:szCs w:val="24"/>
        </w:rPr>
      </w:pPr>
      <w:r w:rsidRPr="00BB4711">
        <w:rPr>
          <w:rFonts w:ascii="Arial" w:hAnsi="Arial" w:cs="Arial"/>
          <w:b/>
          <w:bCs/>
          <w:sz w:val="24"/>
          <w:szCs w:val="24"/>
        </w:rPr>
        <w:t>1.3 Differentiation Strategy</w:t>
      </w:r>
    </w:p>
    <w:p w14:paraId="44053A80" w14:textId="77777777" w:rsidR="00856584" w:rsidRPr="00BB4711" w:rsidRDefault="00856584" w:rsidP="00BB4711">
      <w:pPr>
        <w:spacing w:line="360" w:lineRule="auto"/>
        <w:rPr>
          <w:rFonts w:ascii="Arial" w:hAnsi="Arial" w:cs="Arial"/>
          <w:sz w:val="24"/>
          <w:szCs w:val="24"/>
        </w:rPr>
      </w:pPr>
      <w:proofErr w:type="spellStart"/>
      <w:r w:rsidRPr="00BB4711">
        <w:rPr>
          <w:rFonts w:ascii="Arial" w:hAnsi="Arial" w:cs="Arial"/>
          <w:sz w:val="24"/>
          <w:szCs w:val="24"/>
        </w:rPr>
        <w:t>EcoSip</w:t>
      </w:r>
      <w:proofErr w:type="spellEnd"/>
      <w:r w:rsidRPr="00BB4711">
        <w:rPr>
          <w:rFonts w:ascii="Arial" w:hAnsi="Arial" w:cs="Arial"/>
          <w:sz w:val="24"/>
          <w:szCs w:val="24"/>
        </w:rPr>
        <w:t xml:space="preserve">+ is distinguished by the original technological, sustainable and health advantages. The conventional Brita filters aim at purification </w:t>
      </w:r>
      <w:proofErr w:type="gramStart"/>
      <w:r w:rsidRPr="00BB4711">
        <w:rPr>
          <w:rFonts w:ascii="Arial" w:hAnsi="Arial" w:cs="Arial"/>
          <w:sz w:val="24"/>
          <w:szCs w:val="24"/>
        </w:rPr>
        <w:t>only</w:t>
      </w:r>
      <w:proofErr w:type="gramEnd"/>
      <w:r w:rsidRPr="00BB4711">
        <w:rPr>
          <w:rFonts w:ascii="Arial" w:hAnsi="Arial" w:cs="Arial"/>
          <w:sz w:val="24"/>
          <w:szCs w:val="24"/>
        </w:rPr>
        <w:t xml:space="preserve"> but </w:t>
      </w:r>
      <w:proofErr w:type="spellStart"/>
      <w:r w:rsidRPr="00BB4711">
        <w:rPr>
          <w:rFonts w:ascii="Arial" w:hAnsi="Arial" w:cs="Arial"/>
          <w:sz w:val="24"/>
          <w:szCs w:val="24"/>
        </w:rPr>
        <w:t>EcoSip</w:t>
      </w:r>
      <w:proofErr w:type="spellEnd"/>
      <w:r w:rsidRPr="00BB4711">
        <w:rPr>
          <w:rFonts w:ascii="Arial" w:hAnsi="Arial" w:cs="Arial"/>
          <w:sz w:val="24"/>
          <w:szCs w:val="24"/>
        </w:rPr>
        <w:t>+ comes with smart purification, addition of minerals, and tracking hydration a three-dimensional bonus.</w:t>
      </w:r>
    </w:p>
    <w:p w14:paraId="3EF38322" w14:textId="77777777" w:rsidR="00856584" w:rsidRPr="00BB4711" w:rsidRDefault="00856584" w:rsidP="00BB4711">
      <w:pPr>
        <w:spacing w:line="360" w:lineRule="auto"/>
        <w:rPr>
          <w:rFonts w:ascii="Arial" w:hAnsi="Arial" w:cs="Arial"/>
          <w:sz w:val="24"/>
          <w:szCs w:val="24"/>
        </w:rPr>
      </w:pPr>
      <w:r w:rsidRPr="00BB4711">
        <w:rPr>
          <w:rFonts w:ascii="Arial" w:hAnsi="Arial" w:cs="Arial"/>
          <w:sz w:val="24"/>
          <w:szCs w:val="24"/>
        </w:rPr>
        <w:t xml:space="preserve"> Its differentiated selling propositions (USPs) are: </w:t>
      </w:r>
    </w:p>
    <w:p w14:paraId="0D3FC509" w14:textId="77777777" w:rsidR="00856584" w:rsidRPr="00BB4711" w:rsidRDefault="00856584" w:rsidP="00BB4711">
      <w:pPr>
        <w:pStyle w:val="ListParagraph"/>
        <w:numPr>
          <w:ilvl w:val="0"/>
          <w:numId w:val="7"/>
        </w:numPr>
        <w:spacing w:line="360" w:lineRule="auto"/>
        <w:rPr>
          <w:rFonts w:ascii="Arial" w:hAnsi="Arial" w:cs="Arial"/>
          <w:sz w:val="24"/>
          <w:szCs w:val="24"/>
        </w:rPr>
      </w:pPr>
      <w:r w:rsidRPr="00BB4711">
        <w:rPr>
          <w:rFonts w:ascii="Arial" w:hAnsi="Arial" w:cs="Arial"/>
          <w:sz w:val="24"/>
          <w:szCs w:val="24"/>
        </w:rPr>
        <w:t xml:space="preserve">Smart bottle design based on plastic waste reduction. </w:t>
      </w:r>
    </w:p>
    <w:p w14:paraId="5D840789" w14:textId="77777777" w:rsidR="00856584" w:rsidRPr="00BB4711" w:rsidRDefault="00856584" w:rsidP="00BB4711">
      <w:pPr>
        <w:pStyle w:val="ListParagraph"/>
        <w:numPr>
          <w:ilvl w:val="0"/>
          <w:numId w:val="7"/>
        </w:numPr>
        <w:spacing w:line="360" w:lineRule="auto"/>
        <w:rPr>
          <w:rFonts w:ascii="Arial" w:hAnsi="Arial" w:cs="Arial"/>
          <w:sz w:val="24"/>
          <w:szCs w:val="24"/>
        </w:rPr>
      </w:pPr>
      <w:r w:rsidRPr="00BB4711">
        <w:rPr>
          <w:rFonts w:ascii="Arial" w:hAnsi="Arial" w:cs="Arial"/>
          <w:sz w:val="24"/>
          <w:szCs w:val="24"/>
        </w:rPr>
        <w:t xml:space="preserve">The Smart TDS sensor </w:t>
      </w:r>
      <w:proofErr w:type="gramStart"/>
      <w:r w:rsidRPr="00BB4711">
        <w:rPr>
          <w:rFonts w:ascii="Arial" w:hAnsi="Arial" w:cs="Arial"/>
          <w:sz w:val="24"/>
          <w:szCs w:val="24"/>
        </w:rPr>
        <w:t>is able to</w:t>
      </w:r>
      <w:proofErr w:type="gramEnd"/>
      <w:r w:rsidRPr="00BB4711">
        <w:rPr>
          <w:rFonts w:ascii="Arial" w:hAnsi="Arial" w:cs="Arial"/>
          <w:sz w:val="24"/>
          <w:szCs w:val="24"/>
        </w:rPr>
        <w:t xml:space="preserve"> measure the purity and read the values digitally. </w:t>
      </w:r>
    </w:p>
    <w:p w14:paraId="0DCEBCB0" w14:textId="77777777" w:rsidR="00856584" w:rsidRPr="00BB4711" w:rsidRDefault="00856584" w:rsidP="00BB4711">
      <w:pPr>
        <w:pStyle w:val="ListParagraph"/>
        <w:numPr>
          <w:ilvl w:val="0"/>
          <w:numId w:val="7"/>
        </w:numPr>
        <w:spacing w:line="360" w:lineRule="auto"/>
        <w:rPr>
          <w:rFonts w:ascii="Arial" w:hAnsi="Arial" w:cs="Arial"/>
          <w:sz w:val="24"/>
          <w:szCs w:val="24"/>
        </w:rPr>
      </w:pPr>
      <w:r w:rsidRPr="00BB4711">
        <w:rPr>
          <w:rFonts w:ascii="Arial" w:hAnsi="Arial" w:cs="Arial"/>
          <w:sz w:val="24"/>
          <w:szCs w:val="24"/>
        </w:rPr>
        <w:t xml:space="preserve">Mineral enricher to add calcium and magnesium to the food and to make it taste good and healthy. </w:t>
      </w:r>
    </w:p>
    <w:p w14:paraId="7C66105B" w14:textId="2D220962" w:rsidR="00856584" w:rsidRPr="00BB4711" w:rsidRDefault="00856584" w:rsidP="00BB4711">
      <w:pPr>
        <w:pStyle w:val="ListParagraph"/>
        <w:numPr>
          <w:ilvl w:val="0"/>
          <w:numId w:val="7"/>
        </w:numPr>
        <w:spacing w:line="360" w:lineRule="auto"/>
        <w:rPr>
          <w:rFonts w:ascii="Arial" w:hAnsi="Arial" w:cs="Arial"/>
          <w:sz w:val="24"/>
          <w:szCs w:val="24"/>
        </w:rPr>
      </w:pPr>
      <w:r w:rsidRPr="00BB4711">
        <w:rPr>
          <w:rFonts w:ascii="Arial" w:hAnsi="Arial" w:cs="Arial"/>
          <w:sz w:val="24"/>
          <w:szCs w:val="24"/>
        </w:rPr>
        <w:t xml:space="preserve">Filter subscriptions that guarantee </w:t>
      </w:r>
      <w:proofErr w:type="gramStart"/>
      <w:r w:rsidRPr="00BB4711">
        <w:rPr>
          <w:rFonts w:ascii="Arial" w:hAnsi="Arial" w:cs="Arial"/>
          <w:sz w:val="24"/>
          <w:szCs w:val="24"/>
        </w:rPr>
        <w:t>the convenience</w:t>
      </w:r>
      <w:proofErr w:type="gramEnd"/>
      <w:r w:rsidRPr="00BB4711">
        <w:rPr>
          <w:rFonts w:ascii="Arial" w:hAnsi="Arial" w:cs="Arial"/>
          <w:sz w:val="24"/>
          <w:szCs w:val="24"/>
        </w:rPr>
        <w:t xml:space="preserve"> and constant interaction. </w:t>
      </w:r>
    </w:p>
    <w:p w14:paraId="6292BDD9" w14:textId="6276A35D" w:rsidR="008B2580" w:rsidRPr="00BB4711" w:rsidRDefault="00856584" w:rsidP="00BB4711">
      <w:pPr>
        <w:spacing w:line="360" w:lineRule="auto"/>
        <w:rPr>
          <w:rFonts w:ascii="Arial" w:hAnsi="Arial" w:cs="Arial"/>
          <w:sz w:val="24"/>
          <w:szCs w:val="24"/>
        </w:rPr>
      </w:pPr>
      <w:r w:rsidRPr="00BB4711">
        <w:rPr>
          <w:rFonts w:ascii="Arial" w:hAnsi="Arial" w:cs="Arial"/>
          <w:sz w:val="24"/>
          <w:szCs w:val="24"/>
        </w:rPr>
        <w:t xml:space="preserve">This type of multidimensional differentiation is compatible with the focus strategy of Porter, which puts more emphasis on value creation rather than cost rivalry (Porter, 1985). </w:t>
      </w:r>
      <w:proofErr w:type="gramStart"/>
      <w:r w:rsidRPr="00BB4711">
        <w:rPr>
          <w:rFonts w:ascii="Arial" w:hAnsi="Arial" w:cs="Arial"/>
          <w:sz w:val="24"/>
          <w:szCs w:val="24"/>
        </w:rPr>
        <w:t xml:space="preserve">The </w:t>
      </w:r>
      <w:proofErr w:type="spellStart"/>
      <w:r w:rsidRPr="00BB4711">
        <w:rPr>
          <w:rFonts w:ascii="Arial" w:hAnsi="Arial" w:cs="Arial"/>
          <w:sz w:val="24"/>
          <w:szCs w:val="24"/>
        </w:rPr>
        <w:t>EcoSip</w:t>
      </w:r>
      <w:proofErr w:type="spellEnd"/>
      <w:proofErr w:type="gramEnd"/>
      <w:r w:rsidRPr="00BB4711">
        <w:rPr>
          <w:rFonts w:ascii="Arial" w:hAnsi="Arial" w:cs="Arial"/>
          <w:sz w:val="24"/>
          <w:szCs w:val="24"/>
        </w:rPr>
        <w:t xml:space="preserve">+ does not merely filter </w:t>
      </w:r>
      <w:proofErr w:type="gramStart"/>
      <w:r w:rsidRPr="00BB4711">
        <w:rPr>
          <w:rFonts w:ascii="Arial" w:hAnsi="Arial" w:cs="Arial"/>
          <w:sz w:val="24"/>
          <w:szCs w:val="24"/>
        </w:rPr>
        <w:t>water, but</w:t>
      </w:r>
      <w:proofErr w:type="gramEnd"/>
      <w:r w:rsidRPr="00BB4711">
        <w:rPr>
          <w:rFonts w:ascii="Arial" w:hAnsi="Arial" w:cs="Arial"/>
          <w:sz w:val="24"/>
          <w:szCs w:val="24"/>
        </w:rPr>
        <w:t xml:space="preserve"> also turns the hydration experience into a quantifiable wellness habit one can have- a bridge between hydration, sustainability and digital health.</w:t>
      </w:r>
    </w:p>
    <w:p w14:paraId="328A1B9A" w14:textId="77777777" w:rsidR="008B2580" w:rsidRPr="00BB4711" w:rsidRDefault="008B2580" w:rsidP="00BB4711">
      <w:pPr>
        <w:spacing w:line="360" w:lineRule="auto"/>
        <w:rPr>
          <w:rFonts w:ascii="Arial" w:hAnsi="Arial" w:cs="Arial"/>
          <w:b/>
          <w:bCs/>
          <w:sz w:val="24"/>
          <w:szCs w:val="24"/>
        </w:rPr>
      </w:pPr>
      <w:r w:rsidRPr="00BB4711">
        <w:rPr>
          <w:rFonts w:ascii="Arial" w:hAnsi="Arial" w:cs="Arial"/>
          <w:b/>
          <w:bCs/>
          <w:sz w:val="24"/>
          <w:szCs w:val="24"/>
        </w:rPr>
        <w:t>1.4 Positioning Strategy</w:t>
      </w:r>
    </w:p>
    <w:p w14:paraId="7751C0C1" w14:textId="2CC49B3D" w:rsidR="008B2580" w:rsidRPr="00BB4711" w:rsidRDefault="00856584" w:rsidP="00BB4711">
      <w:pPr>
        <w:spacing w:line="360" w:lineRule="auto"/>
        <w:rPr>
          <w:rFonts w:ascii="Arial" w:hAnsi="Arial" w:cs="Arial"/>
          <w:sz w:val="24"/>
          <w:szCs w:val="24"/>
        </w:rPr>
      </w:pPr>
      <w:proofErr w:type="spellStart"/>
      <w:r w:rsidRPr="00BB4711">
        <w:rPr>
          <w:rFonts w:ascii="Arial" w:hAnsi="Arial" w:cs="Arial"/>
          <w:sz w:val="24"/>
          <w:szCs w:val="24"/>
        </w:rPr>
        <w:t>EcoSip</w:t>
      </w:r>
      <w:proofErr w:type="spellEnd"/>
      <w:r w:rsidRPr="00BB4711">
        <w:rPr>
          <w:rFonts w:ascii="Arial" w:hAnsi="Arial" w:cs="Arial"/>
          <w:sz w:val="24"/>
          <w:szCs w:val="24"/>
        </w:rPr>
        <w:t xml:space="preserve">+ is being placed as a high-quality, but affordable, wellness innovation with a logo of Sip Smarter. Live Better." Its positioning against its competitors such as LARQ and </w:t>
      </w:r>
      <w:proofErr w:type="spellStart"/>
      <w:r w:rsidRPr="00BB4711">
        <w:rPr>
          <w:rFonts w:ascii="Arial" w:hAnsi="Arial" w:cs="Arial"/>
          <w:sz w:val="24"/>
          <w:szCs w:val="24"/>
        </w:rPr>
        <w:t>HydrateSpark</w:t>
      </w:r>
      <w:proofErr w:type="spellEnd"/>
      <w:r w:rsidRPr="00BB4711">
        <w:rPr>
          <w:rFonts w:ascii="Arial" w:hAnsi="Arial" w:cs="Arial"/>
          <w:sz w:val="24"/>
          <w:szCs w:val="24"/>
        </w:rPr>
        <w:t xml:space="preserve"> is indicated in the perceptual map below:</w:t>
      </w:r>
    </w:p>
    <w:tbl>
      <w:tblPr>
        <w:tblStyle w:val="TableGrid"/>
        <w:tblW w:w="0" w:type="auto"/>
        <w:tblLook w:val="04A0" w:firstRow="1" w:lastRow="0" w:firstColumn="1" w:lastColumn="0" w:noHBand="0" w:noVBand="1"/>
      </w:tblPr>
      <w:tblGrid>
        <w:gridCol w:w="1784"/>
        <w:gridCol w:w="1430"/>
        <w:gridCol w:w="1123"/>
        <w:gridCol w:w="1777"/>
      </w:tblGrid>
      <w:tr w:rsidR="008B2580" w:rsidRPr="00BB4711" w14:paraId="34C74113" w14:textId="77777777" w:rsidTr="000C2AE1">
        <w:tc>
          <w:tcPr>
            <w:tcW w:w="0" w:type="auto"/>
            <w:hideMark/>
          </w:tcPr>
          <w:p w14:paraId="165C95D7" w14:textId="77777777" w:rsidR="008B2580" w:rsidRPr="00BB4711" w:rsidRDefault="008B2580" w:rsidP="00BB4711">
            <w:pPr>
              <w:spacing w:after="160" w:line="360" w:lineRule="auto"/>
              <w:rPr>
                <w:rFonts w:ascii="Arial" w:hAnsi="Arial" w:cs="Arial"/>
                <w:b/>
                <w:bCs/>
                <w:sz w:val="24"/>
                <w:szCs w:val="24"/>
              </w:rPr>
            </w:pPr>
            <w:r w:rsidRPr="00BB4711">
              <w:rPr>
                <w:rFonts w:ascii="Arial" w:hAnsi="Arial" w:cs="Arial"/>
                <w:b/>
                <w:bCs/>
                <w:sz w:val="24"/>
                <w:szCs w:val="24"/>
              </w:rPr>
              <w:t>Brand</w:t>
            </w:r>
          </w:p>
        </w:tc>
        <w:tc>
          <w:tcPr>
            <w:tcW w:w="0" w:type="auto"/>
            <w:hideMark/>
          </w:tcPr>
          <w:p w14:paraId="78ED17F8" w14:textId="77777777" w:rsidR="008B2580" w:rsidRPr="00BB4711" w:rsidRDefault="008B2580" w:rsidP="00BB4711">
            <w:pPr>
              <w:spacing w:after="160" w:line="360" w:lineRule="auto"/>
              <w:rPr>
                <w:rFonts w:ascii="Arial" w:hAnsi="Arial" w:cs="Arial"/>
                <w:b/>
                <w:bCs/>
                <w:sz w:val="24"/>
                <w:szCs w:val="24"/>
              </w:rPr>
            </w:pPr>
            <w:r w:rsidRPr="00BB4711">
              <w:rPr>
                <w:rFonts w:ascii="Arial" w:hAnsi="Arial" w:cs="Arial"/>
                <w:b/>
                <w:bCs/>
                <w:sz w:val="24"/>
                <w:szCs w:val="24"/>
              </w:rPr>
              <w:t>Innovation</w:t>
            </w:r>
          </w:p>
        </w:tc>
        <w:tc>
          <w:tcPr>
            <w:tcW w:w="0" w:type="auto"/>
            <w:hideMark/>
          </w:tcPr>
          <w:p w14:paraId="3ABD6E25" w14:textId="77777777" w:rsidR="008B2580" w:rsidRPr="00BB4711" w:rsidRDefault="008B2580" w:rsidP="00BB4711">
            <w:pPr>
              <w:spacing w:after="160" w:line="360" w:lineRule="auto"/>
              <w:rPr>
                <w:rFonts w:ascii="Arial" w:hAnsi="Arial" w:cs="Arial"/>
                <w:b/>
                <w:bCs/>
                <w:sz w:val="24"/>
                <w:szCs w:val="24"/>
              </w:rPr>
            </w:pPr>
            <w:r w:rsidRPr="00BB4711">
              <w:rPr>
                <w:rFonts w:ascii="Arial" w:hAnsi="Arial" w:cs="Arial"/>
                <w:b/>
                <w:bCs/>
                <w:sz w:val="24"/>
                <w:szCs w:val="24"/>
              </w:rPr>
              <w:t>Price</w:t>
            </w:r>
          </w:p>
        </w:tc>
        <w:tc>
          <w:tcPr>
            <w:tcW w:w="0" w:type="auto"/>
            <w:hideMark/>
          </w:tcPr>
          <w:p w14:paraId="10374E65" w14:textId="77777777" w:rsidR="008B2580" w:rsidRPr="00BB4711" w:rsidRDefault="008B2580" w:rsidP="00BB4711">
            <w:pPr>
              <w:spacing w:after="160" w:line="360" w:lineRule="auto"/>
              <w:rPr>
                <w:rFonts w:ascii="Arial" w:hAnsi="Arial" w:cs="Arial"/>
                <w:b/>
                <w:bCs/>
                <w:sz w:val="24"/>
                <w:szCs w:val="24"/>
              </w:rPr>
            </w:pPr>
            <w:r w:rsidRPr="00BB4711">
              <w:rPr>
                <w:rFonts w:ascii="Arial" w:hAnsi="Arial" w:cs="Arial"/>
                <w:b/>
                <w:bCs/>
                <w:sz w:val="24"/>
                <w:szCs w:val="24"/>
              </w:rPr>
              <w:t>Sustainability</w:t>
            </w:r>
          </w:p>
        </w:tc>
      </w:tr>
      <w:tr w:rsidR="008B2580" w:rsidRPr="00BB4711" w14:paraId="55DC57DC" w14:textId="77777777" w:rsidTr="000C2AE1">
        <w:tc>
          <w:tcPr>
            <w:tcW w:w="0" w:type="auto"/>
            <w:hideMark/>
          </w:tcPr>
          <w:p w14:paraId="5B183B36" w14:textId="77777777" w:rsidR="008B2580" w:rsidRPr="00BB4711" w:rsidRDefault="008B2580" w:rsidP="00BB4711">
            <w:pPr>
              <w:spacing w:after="160" w:line="360" w:lineRule="auto"/>
              <w:rPr>
                <w:rFonts w:ascii="Arial" w:hAnsi="Arial" w:cs="Arial"/>
                <w:sz w:val="24"/>
                <w:szCs w:val="24"/>
              </w:rPr>
            </w:pPr>
            <w:r w:rsidRPr="00BB4711">
              <w:rPr>
                <w:rFonts w:ascii="Arial" w:hAnsi="Arial" w:cs="Arial"/>
                <w:sz w:val="24"/>
                <w:szCs w:val="24"/>
              </w:rPr>
              <w:t>LARQ</w:t>
            </w:r>
          </w:p>
        </w:tc>
        <w:tc>
          <w:tcPr>
            <w:tcW w:w="0" w:type="auto"/>
            <w:hideMark/>
          </w:tcPr>
          <w:p w14:paraId="4BA46121" w14:textId="77777777" w:rsidR="008B2580" w:rsidRPr="00BB4711" w:rsidRDefault="008B2580" w:rsidP="00BB4711">
            <w:pPr>
              <w:spacing w:after="160" w:line="360" w:lineRule="auto"/>
              <w:rPr>
                <w:rFonts w:ascii="Arial" w:hAnsi="Arial" w:cs="Arial"/>
                <w:sz w:val="24"/>
                <w:szCs w:val="24"/>
              </w:rPr>
            </w:pPr>
            <w:r w:rsidRPr="00BB4711">
              <w:rPr>
                <w:rFonts w:ascii="Arial" w:hAnsi="Arial" w:cs="Arial"/>
                <w:sz w:val="24"/>
                <w:szCs w:val="24"/>
              </w:rPr>
              <w:t>High</w:t>
            </w:r>
          </w:p>
        </w:tc>
        <w:tc>
          <w:tcPr>
            <w:tcW w:w="0" w:type="auto"/>
            <w:hideMark/>
          </w:tcPr>
          <w:p w14:paraId="7C2F1902" w14:textId="77777777" w:rsidR="008B2580" w:rsidRPr="00BB4711" w:rsidRDefault="008B2580" w:rsidP="00BB4711">
            <w:pPr>
              <w:spacing w:after="160" w:line="360" w:lineRule="auto"/>
              <w:rPr>
                <w:rFonts w:ascii="Arial" w:hAnsi="Arial" w:cs="Arial"/>
                <w:sz w:val="24"/>
                <w:szCs w:val="24"/>
              </w:rPr>
            </w:pPr>
            <w:r w:rsidRPr="00BB4711">
              <w:rPr>
                <w:rFonts w:ascii="Arial" w:hAnsi="Arial" w:cs="Arial"/>
                <w:sz w:val="24"/>
                <w:szCs w:val="24"/>
              </w:rPr>
              <w:t>High</w:t>
            </w:r>
          </w:p>
        </w:tc>
        <w:tc>
          <w:tcPr>
            <w:tcW w:w="0" w:type="auto"/>
            <w:hideMark/>
          </w:tcPr>
          <w:p w14:paraId="35DF62C1" w14:textId="77777777" w:rsidR="008B2580" w:rsidRPr="00BB4711" w:rsidRDefault="008B2580" w:rsidP="00BB4711">
            <w:pPr>
              <w:spacing w:after="160" w:line="360" w:lineRule="auto"/>
              <w:rPr>
                <w:rFonts w:ascii="Arial" w:hAnsi="Arial" w:cs="Arial"/>
                <w:sz w:val="24"/>
                <w:szCs w:val="24"/>
              </w:rPr>
            </w:pPr>
            <w:r w:rsidRPr="00BB4711">
              <w:rPr>
                <w:rFonts w:ascii="Arial" w:hAnsi="Arial" w:cs="Arial"/>
                <w:sz w:val="24"/>
                <w:szCs w:val="24"/>
              </w:rPr>
              <w:t>Medium</w:t>
            </w:r>
          </w:p>
        </w:tc>
      </w:tr>
      <w:tr w:rsidR="008B2580" w:rsidRPr="00BB4711" w14:paraId="53438C36" w14:textId="77777777" w:rsidTr="000C2AE1">
        <w:tc>
          <w:tcPr>
            <w:tcW w:w="0" w:type="auto"/>
            <w:hideMark/>
          </w:tcPr>
          <w:p w14:paraId="01237349" w14:textId="77777777" w:rsidR="008B2580" w:rsidRPr="00BB4711" w:rsidRDefault="008B2580" w:rsidP="00BB4711">
            <w:pPr>
              <w:spacing w:after="160" w:line="360" w:lineRule="auto"/>
              <w:rPr>
                <w:rFonts w:ascii="Arial" w:hAnsi="Arial" w:cs="Arial"/>
                <w:sz w:val="24"/>
                <w:szCs w:val="24"/>
              </w:rPr>
            </w:pPr>
            <w:proofErr w:type="spellStart"/>
            <w:r w:rsidRPr="00BB4711">
              <w:rPr>
                <w:rFonts w:ascii="Arial" w:hAnsi="Arial" w:cs="Arial"/>
                <w:sz w:val="24"/>
                <w:szCs w:val="24"/>
              </w:rPr>
              <w:t>HydrateSpark</w:t>
            </w:r>
            <w:proofErr w:type="spellEnd"/>
          </w:p>
        </w:tc>
        <w:tc>
          <w:tcPr>
            <w:tcW w:w="0" w:type="auto"/>
            <w:hideMark/>
          </w:tcPr>
          <w:p w14:paraId="480A5B43" w14:textId="77777777" w:rsidR="008B2580" w:rsidRPr="00BB4711" w:rsidRDefault="008B2580" w:rsidP="00BB4711">
            <w:pPr>
              <w:spacing w:after="160" w:line="360" w:lineRule="auto"/>
              <w:rPr>
                <w:rFonts w:ascii="Arial" w:hAnsi="Arial" w:cs="Arial"/>
                <w:sz w:val="24"/>
                <w:szCs w:val="24"/>
              </w:rPr>
            </w:pPr>
            <w:r w:rsidRPr="00BB4711">
              <w:rPr>
                <w:rFonts w:ascii="Arial" w:hAnsi="Arial" w:cs="Arial"/>
                <w:sz w:val="24"/>
                <w:szCs w:val="24"/>
              </w:rPr>
              <w:t>Medium</w:t>
            </w:r>
          </w:p>
        </w:tc>
        <w:tc>
          <w:tcPr>
            <w:tcW w:w="0" w:type="auto"/>
            <w:hideMark/>
          </w:tcPr>
          <w:p w14:paraId="505BE578" w14:textId="77777777" w:rsidR="008B2580" w:rsidRPr="00BB4711" w:rsidRDefault="008B2580" w:rsidP="00BB4711">
            <w:pPr>
              <w:spacing w:after="160" w:line="360" w:lineRule="auto"/>
              <w:rPr>
                <w:rFonts w:ascii="Arial" w:hAnsi="Arial" w:cs="Arial"/>
                <w:sz w:val="24"/>
                <w:szCs w:val="24"/>
              </w:rPr>
            </w:pPr>
            <w:r w:rsidRPr="00BB4711">
              <w:rPr>
                <w:rFonts w:ascii="Arial" w:hAnsi="Arial" w:cs="Arial"/>
                <w:sz w:val="24"/>
                <w:szCs w:val="24"/>
              </w:rPr>
              <w:t>High</w:t>
            </w:r>
          </w:p>
        </w:tc>
        <w:tc>
          <w:tcPr>
            <w:tcW w:w="0" w:type="auto"/>
            <w:hideMark/>
          </w:tcPr>
          <w:p w14:paraId="707F0083" w14:textId="77777777" w:rsidR="008B2580" w:rsidRPr="00BB4711" w:rsidRDefault="008B2580" w:rsidP="00BB4711">
            <w:pPr>
              <w:spacing w:after="160" w:line="360" w:lineRule="auto"/>
              <w:rPr>
                <w:rFonts w:ascii="Arial" w:hAnsi="Arial" w:cs="Arial"/>
                <w:sz w:val="24"/>
                <w:szCs w:val="24"/>
              </w:rPr>
            </w:pPr>
            <w:r w:rsidRPr="00BB4711">
              <w:rPr>
                <w:rFonts w:ascii="Arial" w:hAnsi="Arial" w:cs="Arial"/>
                <w:sz w:val="24"/>
                <w:szCs w:val="24"/>
              </w:rPr>
              <w:t>Low</w:t>
            </w:r>
          </w:p>
        </w:tc>
      </w:tr>
      <w:tr w:rsidR="008B2580" w:rsidRPr="00BB4711" w14:paraId="34596441" w14:textId="77777777" w:rsidTr="000C2AE1">
        <w:tc>
          <w:tcPr>
            <w:tcW w:w="0" w:type="auto"/>
            <w:hideMark/>
          </w:tcPr>
          <w:p w14:paraId="6166DFBD" w14:textId="77777777" w:rsidR="008B2580" w:rsidRPr="00BB4711" w:rsidRDefault="008B2580" w:rsidP="00BB4711">
            <w:pPr>
              <w:spacing w:after="160" w:line="360" w:lineRule="auto"/>
              <w:rPr>
                <w:rFonts w:ascii="Arial" w:hAnsi="Arial" w:cs="Arial"/>
                <w:sz w:val="24"/>
                <w:szCs w:val="24"/>
              </w:rPr>
            </w:pPr>
            <w:r w:rsidRPr="00BB4711">
              <w:rPr>
                <w:rFonts w:ascii="Arial" w:hAnsi="Arial" w:cs="Arial"/>
                <w:b/>
                <w:bCs/>
                <w:sz w:val="24"/>
                <w:szCs w:val="24"/>
              </w:rPr>
              <w:t xml:space="preserve">Brita </w:t>
            </w:r>
            <w:proofErr w:type="spellStart"/>
            <w:r w:rsidRPr="00BB4711">
              <w:rPr>
                <w:rFonts w:ascii="Arial" w:hAnsi="Arial" w:cs="Arial"/>
                <w:b/>
                <w:bCs/>
                <w:sz w:val="24"/>
                <w:szCs w:val="24"/>
              </w:rPr>
              <w:t>EcoSip</w:t>
            </w:r>
            <w:proofErr w:type="spellEnd"/>
            <w:r w:rsidRPr="00BB4711">
              <w:rPr>
                <w:rFonts w:ascii="Arial" w:hAnsi="Arial" w:cs="Arial"/>
                <w:b/>
                <w:bCs/>
                <w:sz w:val="24"/>
                <w:szCs w:val="24"/>
              </w:rPr>
              <w:t>+</w:t>
            </w:r>
          </w:p>
        </w:tc>
        <w:tc>
          <w:tcPr>
            <w:tcW w:w="0" w:type="auto"/>
            <w:hideMark/>
          </w:tcPr>
          <w:p w14:paraId="42A2339F" w14:textId="77777777" w:rsidR="008B2580" w:rsidRPr="00BB4711" w:rsidRDefault="008B2580" w:rsidP="00BB4711">
            <w:pPr>
              <w:spacing w:after="160" w:line="360" w:lineRule="auto"/>
              <w:rPr>
                <w:rFonts w:ascii="Arial" w:hAnsi="Arial" w:cs="Arial"/>
                <w:sz w:val="24"/>
                <w:szCs w:val="24"/>
              </w:rPr>
            </w:pPr>
            <w:r w:rsidRPr="00BB4711">
              <w:rPr>
                <w:rFonts w:ascii="Arial" w:hAnsi="Arial" w:cs="Arial"/>
                <w:b/>
                <w:bCs/>
                <w:sz w:val="24"/>
                <w:szCs w:val="24"/>
              </w:rPr>
              <w:t>High</w:t>
            </w:r>
          </w:p>
        </w:tc>
        <w:tc>
          <w:tcPr>
            <w:tcW w:w="0" w:type="auto"/>
            <w:hideMark/>
          </w:tcPr>
          <w:p w14:paraId="63A32C0F" w14:textId="77777777" w:rsidR="008B2580" w:rsidRPr="00BB4711" w:rsidRDefault="008B2580" w:rsidP="00BB4711">
            <w:pPr>
              <w:spacing w:after="160" w:line="360" w:lineRule="auto"/>
              <w:rPr>
                <w:rFonts w:ascii="Arial" w:hAnsi="Arial" w:cs="Arial"/>
                <w:sz w:val="24"/>
                <w:szCs w:val="24"/>
              </w:rPr>
            </w:pPr>
            <w:r w:rsidRPr="00BB4711">
              <w:rPr>
                <w:rFonts w:ascii="Arial" w:hAnsi="Arial" w:cs="Arial"/>
                <w:b/>
                <w:bCs/>
                <w:sz w:val="24"/>
                <w:szCs w:val="24"/>
              </w:rPr>
              <w:t>Medium</w:t>
            </w:r>
          </w:p>
        </w:tc>
        <w:tc>
          <w:tcPr>
            <w:tcW w:w="0" w:type="auto"/>
            <w:hideMark/>
          </w:tcPr>
          <w:p w14:paraId="05DE185D" w14:textId="77777777" w:rsidR="008B2580" w:rsidRPr="00BB4711" w:rsidRDefault="008B2580" w:rsidP="00BB4711">
            <w:pPr>
              <w:spacing w:after="160" w:line="360" w:lineRule="auto"/>
              <w:rPr>
                <w:rFonts w:ascii="Arial" w:hAnsi="Arial" w:cs="Arial"/>
                <w:sz w:val="24"/>
                <w:szCs w:val="24"/>
              </w:rPr>
            </w:pPr>
            <w:r w:rsidRPr="00BB4711">
              <w:rPr>
                <w:rFonts w:ascii="Arial" w:hAnsi="Arial" w:cs="Arial"/>
                <w:b/>
                <w:bCs/>
                <w:sz w:val="24"/>
                <w:szCs w:val="24"/>
              </w:rPr>
              <w:t>High</w:t>
            </w:r>
          </w:p>
        </w:tc>
      </w:tr>
    </w:tbl>
    <w:p w14:paraId="5177D6A1" w14:textId="77777777" w:rsidR="000C2AE1" w:rsidRPr="00BB4711" w:rsidRDefault="000C2AE1" w:rsidP="00BB4711">
      <w:pPr>
        <w:spacing w:line="360" w:lineRule="auto"/>
        <w:rPr>
          <w:rFonts w:ascii="Arial" w:hAnsi="Arial" w:cs="Arial"/>
          <w:sz w:val="24"/>
          <w:szCs w:val="24"/>
        </w:rPr>
      </w:pPr>
    </w:p>
    <w:p w14:paraId="1678AEDB" w14:textId="77777777" w:rsidR="00856584" w:rsidRPr="00BB4711" w:rsidRDefault="00856584" w:rsidP="00BB4711">
      <w:pPr>
        <w:spacing w:line="360" w:lineRule="auto"/>
        <w:rPr>
          <w:rFonts w:ascii="Arial" w:hAnsi="Arial" w:cs="Arial"/>
          <w:sz w:val="24"/>
          <w:szCs w:val="24"/>
        </w:rPr>
      </w:pPr>
      <w:r w:rsidRPr="00BB4711">
        <w:rPr>
          <w:rFonts w:ascii="Arial" w:hAnsi="Arial" w:cs="Arial"/>
          <w:sz w:val="24"/>
          <w:szCs w:val="24"/>
        </w:rPr>
        <w:lastRenderedPageBreak/>
        <w:t xml:space="preserve">The </w:t>
      </w:r>
      <w:proofErr w:type="spellStart"/>
      <w:r w:rsidRPr="00BB4711">
        <w:rPr>
          <w:rFonts w:ascii="Arial" w:hAnsi="Arial" w:cs="Arial"/>
          <w:sz w:val="24"/>
          <w:szCs w:val="24"/>
        </w:rPr>
        <w:t>EcoSip</w:t>
      </w:r>
      <w:proofErr w:type="spellEnd"/>
      <w:r w:rsidRPr="00BB4711">
        <w:rPr>
          <w:rFonts w:ascii="Arial" w:hAnsi="Arial" w:cs="Arial"/>
          <w:sz w:val="24"/>
          <w:szCs w:val="24"/>
        </w:rPr>
        <w:t xml:space="preserve">+ is a unique brand of sustainable smart hydration brand that blends both sustainability and quantifiable wellness benefits. The digital display, the access to applications and the ability to add minerals all to the brand contribute to the brand image of Brita as a smart hydration innovator. </w:t>
      </w:r>
    </w:p>
    <w:p w14:paraId="1336F43E" w14:textId="2204352C" w:rsidR="008B2580" w:rsidRPr="00BB4711" w:rsidRDefault="00856584" w:rsidP="00BB4711">
      <w:pPr>
        <w:spacing w:line="360" w:lineRule="auto"/>
        <w:rPr>
          <w:rFonts w:ascii="Arial" w:hAnsi="Arial" w:cs="Arial"/>
          <w:sz w:val="24"/>
          <w:szCs w:val="24"/>
        </w:rPr>
      </w:pPr>
      <w:r w:rsidRPr="00BB4711">
        <w:rPr>
          <w:rFonts w:ascii="Arial" w:hAnsi="Arial" w:cs="Arial"/>
          <w:sz w:val="24"/>
          <w:szCs w:val="24"/>
        </w:rPr>
        <w:t xml:space="preserve">With the help of the brand trust it already has, Brita can easily market </w:t>
      </w:r>
      <w:proofErr w:type="spellStart"/>
      <w:r w:rsidRPr="00BB4711">
        <w:rPr>
          <w:rFonts w:ascii="Arial" w:hAnsi="Arial" w:cs="Arial"/>
          <w:sz w:val="24"/>
          <w:szCs w:val="24"/>
        </w:rPr>
        <w:t>EcoSip</w:t>
      </w:r>
      <w:proofErr w:type="spellEnd"/>
      <w:r w:rsidRPr="00BB4711">
        <w:rPr>
          <w:rFonts w:ascii="Arial" w:hAnsi="Arial" w:cs="Arial"/>
          <w:sz w:val="24"/>
          <w:szCs w:val="24"/>
        </w:rPr>
        <w:t>+ as the next step in its history of water purification (Kotler and Keller, 2022). The new position takes advantage of the history of the brand and targets modern consumers who are driven by technology.</w:t>
      </w:r>
    </w:p>
    <w:p w14:paraId="699E93F1" w14:textId="77777777" w:rsidR="00323F4B" w:rsidRPr="00BB4711" w:rsidRDefault="00323F4B" w:rsidP="00BB4711">
      <w:pPr>
        <w:spacing w:line="360" w:lineRule="auto"/>
        <w:rPr>
          <w:rFonts w:ascii="Arial" w:hAnsi="Arial" w:cs="Arial"/>
          <w:b/>
          <w:bCs/>
          <w:sz w:val="24"/>
          <w:szCs w:val="24"/>
        </w:rPr>
      </w:pPr>
    </w:p>
    <w:p w14:paraId="06F870AF" w14:textId="21F25B20" w:rsidR="00856584" w:rsidRPr="00BB4711" w:rsidRDefault="00856584" w:rsidP="00BB4711">
      <w:pPr>
        <w:spacing w:line="360" w:lineRule="auto"/>
        <w:rPr>
          <w:rFonts w:ascii="Arial" w:hAnsi="Arial" w:cs="Arial"/>
          <w:b/>
          <w:bCs/>
          <w:sz w:val="24"/>
          <w:szCs w:val="24"/>
        </w:rPr>
      </w:pPr>
      <w:r w:rsidRPr="00BB4711">
        <w:rPr>
          <w:rFonts w:ascii="Arial" w:hAnsi="Arial" w:cs="Arial"/>
          <w:b/>
          <w:bCs/>
          <w:sz w:val="24"/>
          <w:szCs w:val="24"/>
        </w:rPr>
        <w:t xml:space="preserve">Element 2: The Critical Analysis of the Marketing Mix (7Ps). </w:t>
      </w:r>
    </w:p>
    <w:p w14:paraId="4255C3C7" w14:textId="77777777" w:rsidR="00323F4B" w:rsidRPr="00BB4711" w:rsidRDefault="00323F4B" w:rsidP="00BB4711">
      <w:pPr>
        <w:spacing w:line="360" w:lineRule="auto"/>
        <w:rPr>
          <w:rFonts w:ascii="Arial" w:hAnsi="Arial" w:cs="Arial"/>
          <w:b/>
          <w:bCs/>
          <w:sz w:val="24"/>
          <w:szCs w:val="24"/>
        </w:rPr>
      </w:pPr>
      <w:r w:rsidRPr="00BB4711">
        <w:rPr>
          <w:rFonts w:ascii="Arial" w:hAnsi="Arial" w:cs="Arial"/>
          <w:b/>
          <w:bCs/>
          <w:sz w:val="24"/>
          <w:szCs w:val="24"/>
        </w:rPr>
        <w:t>Product</w:t>
      </w:r>
    </w:p>
    <w:p w14:paraId="6F447305" w14:textId="77777777" w:rsidR="00323F4B" w:rsidRPr="00BB4711" w:rsidRDefault="00323F4B" w:rsidP="00BB4711">
      <w:pPr>
        <w:spacing w:line="360" w:lineRule="auto"/>
        <w:rPr>
          <w:rFonts w:ascii="Arial" w:hAnsi="Arial" w:cs="Arial"/>
          <w:sz w:val="24"/>
          <w:szCs w:val="24"/>
        </w:rPr>
      </w:pPr>
      <w:r w:rsidRPr="00BB4711">
        <w:rPr>
          <w:rFonts w:ascii="Arial" w:hAnsi="Arial" w:cs="Arial"/>
          <w:sz w:val="24"/>
          <w:szCs w:val="24"/>
        </w:rPr>
        <w:t xml:space="preserve">The </w:t>
      </w:r>
      <w:proofErr w:type="spellStart"/>
      <w:r w:rsidRPr="00BB4711">
        <w:rPr>
          <w:rFonts w:ascii="Arial" w:hAnsi="Arial" w:cs="Arial"/>
          <w:sz w:val="24"/>
          <w:szCs w:val="24"/>
        </w:rPr>
        <w:t>EcoSip</w:t>
      </w:r>
      <w:proofErr w:type="spellEnd"/>
      <w:r w:rsidRPr="00BB4711">
        <w:rPr>
          <w:rFonts w:ascii="Arial" w:hAnsi="Arial" w:cs="Arial"/>
          <w:sz w:val="24"/>
          <w:szCs w:val="24"/>
        </w:rPr>
        <w:t xml:space="preserve">+ is a smart water bottle that is made of bio-based materials and </w:t>
      </w:r>
      <w:proofErr w:type="gramStart"/>
      <w:r w:rsidRPr="00BB4711">
        <w:rPr>
          <w:rFonts w:ascii="Arial" w:hAnsi="Arial" w:cs="Arial"/>
          <w:sz w:val="24"/>
          <w:szCs w:val="24"/>
        </w:rPr>
        <w:t>is capable of purifying</w:t>
      </w:r>
      <w:proofErr w:type="gramEnd"/>
      <w:r w:rsidRPr="00BB4711">
        <w:rPr>
          <w:rFonts w:ascii="Arial" w:hAnsi="Arial" w:cs="Arial"/>
          <w:sz w:val="24"/>
          <w:szCs w:val="24"/>
        </w:rPr>
        <w:t xml:space="preserve"> and </w:t>
      </w:r>
      <w:proofErr w:type="spellStart"/>
      <w:r w:rsidRPr="00BB4711">
        <w:rPr>
          <w:rFonts w:ascii="Arial" w:hAnsi="Arial" w:cs="Arial"/>
          <w:sz w:val="24"/>
          <w:szCs w:val="24"/>
        </w:rPr>
        <w:t>remineralising</w:t>
      </w:r>
      <w:proofErr w:type="spellEnd"/>
      <w:r w:rsidRPr="00BB4711">
        <w:rPr>
          <w:rFonts w:ascii="Arial" w:hAnsi="Arial" w:cs="Arial"/>
          <w:sz w:val="24"/>
          <w:szCs w:val="24"/>
        </w:rPr>
        <w:t xml:space="preserve"> as well as monitoring hydration levels through a smart mobile application. The bottle entails combining the long-standing experience of Brita in the field of filtration and the latest digital technologies with replaceable filters that are eco-friendly, a digital glow sensor that lets a person know their hydration progress, and an instant Total Dissolved Solids (TDS) purity meter that would keep the user constantly informed about the water quality.</w:t>
      </w:r>
    </w:p>
    <w:p w14:paraId="2FFD7CD4" w14:textId="77777777" w:rsidR="00323F4B" w:rsidRPr="00BB4711" w:rsidRDefault="00323F4B" w:rsidP="00BB4711">
      <w:pPr>
        <w:spacing w:line="360" w:lineRule="auto"/>
        <w:rPr>
          <w:rFonts w:ascii="Arial" w:hAnsi="Arial" w:cs="Arial"/>
          <w:sz w:val="24"/>
          <w:szCs w:val="24"/>
        </w:rPr>
      </w:pPr>
      <w:proofErr w:type="spellStart"/>
      <w:r w:rsidRPr="00BB4711">
        <w:rPr>
          <w:rFonts w:ascii="Arial" w:hAnsi="Arial" w:cs="Arial"/>
          <w:sz w:val="24"/>
          <w:szCs w:val="24"/>
        </w:rPr>
        <w:t>EcoSip</w:t>
      </w:r>
      <w:proofErr w:type="spellEnd"/>
      <w:r w:rsidRPr="00BB4711">
        <w:rPr>
          <w:rFonts w:ascii="Arial" w:hAnsi="Arial" w:cs="Arial"/>
          <w:sz w:val="24"/>
          <w:szCs w:val="24"/>
        </w:rPr>
        <w:t xml:space="preserve">+ takes the existing Brita value creation of filtered, clean water and moves it to the wellness-technology segment repackaging the concept of hydration as an experience and </w:t>
      </w:r>
      <w:proofErr w:type="spellStart"/>
      <w:r w:rsidRPr="00BB4711">
        <w:rPr>
          <w:rFonts w:ascii="Arial" w:hAnsi="Arial" w:cs="Arial"/>
          <w:sz w:val="24"/>
          <w:szCs w:val="24"/>
        </w:rPr>
        <w:t>personalised</w:t>
      </w:r>
      <w:proofErr w:type="spellEnd"/>
      <w:r w:rsidRPr="00BB4711">
        <w:rPr>
          <w:rFonts w:ascii="Arial" w:hAnsi="Arial" w:cs="Arial"/>
          <w:sz w:val="24"/>
          <w:szCs w:val="24"/>
        </w:rPr>
        <w:t xml:space="preserve"> health-focused activity. It encourages convenience, proactive health care, and user interaction by providing app-based hydration data, hydration reminders, and filters replacement alerts (Hoyer et al., 2020).</w:t>
      </w:r>
    </w:p>
    <w:p w14:paraId="2AAAAE27" w14:textId="77777777" w:rsidR="00323F4B" w:rsidRPr="00BB4711" w:rsidRDefault="00323F4B" w:rsidP="00BB4711">
      <w:pPr>
        <w:spacing w:line="360" w:lineRule="auto"/>
        <w:rPr>
          <w:rFonts w:ascii="Arial" w:hAnsi="Arial" w:cs="Arial"/>
          <w:sz w:val="24"/>
          <w:szCs w:val="24"/>
        </w:rPr>
      </w:pPr>
      <w:r w:rsidRPr="00BB4711">
        <w:rPr>
          <w:rFonts w:ascii="Arial" w:hAnsi="Arial" w:cs="Arial"/>
          <w:sz w:val="24"/>
          <w:szCs w:val="24"/>
        </w:rPr>
        <w:t xml:space="preserve">The design is eco-friendly, its shell is made of bio-based material which </w:t>
      </w:r>
      <w:proofErr w:type="gramStart"/>
      <w:r w:rsidRPr="00BB4711">
        <w:rPr>
          <w:rFonts w:ascii="Arial" w:hAnsi="Arial" w:cs="Arial"/>
          <w:sz w:val="24"/>
          <w:szCs w:val="24"/>
        </w:rPr>
        <w:t>substitutes</w:t>
      </w:r>
      <w:proofErr w:type="gramEnd"/>
      <w:r w:rsidRPr="00BB4711">
        <w:rPr>
          <w:rFonts w:ascii="Arial" w:hAnsi="Arial" w:cs="Arial"/>
          <w:sz w:val="24"/>
          <w:szCs w:val="24"/>
        </w:rPr>
        <w:t xml:space="preserve"> more than 1,000 single-use plastic bottles, which is consistent with the emerging global trend towards eco-friendly innovation and sustainable living (</w:t>
      </w:r>
      <w:proofErr w:type="spellStart"/>
      <w:r w:rsidRPr="00BB4711">
        <w:rPr>
          <w:rFonts w:ascii="Arial" w:hAnsi="Arial" w:cs="Arial"/>
          <w:sz w:val="24"/>
          <w:szCs w:val="24"/>
        </w:rPr>
        <w:t>NielsenIQ</w:t>
      </w:r>
      <w:proofErr w:type="spellEnd"/>
      <w:r w:rsidRPr="00BB4711">
        <w:rPr>
          <w:rFonts w:ascii="Arial" w:hAnsi="Arial" w:cs="Arial"/>
          <w:sz w:val="24"/>
          <w:szCs w:val="24"/>
        </w:rPr>
        <w:t xml:space="preserve">, 2024). Brita Better Planet </w:t>
      </w:r>
      <w:proofErr w:type="spellStart"/>
      <w:r w:rsidRPr="00BB4711">
        <w:rPr>
          <w:rFonts w:ascii="Arial" w:hAnsi="Arial" w:cs="Arial"/>
          <w:sz w:val="24"/>
          <w:szCs w:val="24"/>
        </w:rPr>
        <w:t>programme</w:t>
      </w:r>
      <w:proofErr w:type="spellEnd"/>
      <w:r w:rsidRPr="00BB4711">
        <w:rPr>
          <w:rFonts w:ascii="Arial" w:hAnsi="Arial" w:cs="Arial"/>
          <w:sz w:val="24"/>
          <w:szCs w:val="24"/>
        </w:rPr>
        <w:t xml:space="preserve"> is supported </w:t>
      </w:r>
      <w:proofErr w:type="gramStart"/>
      <w:r w:rsidRPr="00BB4711">
        <w:rPr>
          <w:rFonts w:ascii="Arial" w:hAnsi="Arial" w:cs="Arial"/>
          <w:sz w:val="24"/>
          <w:szCs w:val="24"/>
        </w:rPr>
        <w:t>by the use of</w:t>
      </w:r>
      <w:proofErr w:type="gramEnd"/>
      <w:r w:rsidRPr="00BB4711">
        <w:rPr>
          <w:rFonts w:ascii="Arial" w:hAnsi="Arial" w:cs="Arial"/>
          <w:sz w:val="24"/>
          <w:szCs w:val="24"/>
        </w:rPr>
        <w:t xml:space="preserve"> recycling material and limited packaging.</w:t>
      </w:r>
    </w:p>
    <w:p w14:paraId="70E7DF8A" w14:textId="77777777" w:rsidR="00323F4B" w:rsidRPr="00BB4711" w:rsidRDefault="00323F4B" w:rsidP="00BB4711">
      <w:pPr>
        <w:spacing w:line="360" w:lineRule="auto"/>
        <w:rPr>
          <w:rFonts w:ascii="Arial" w:hAnsi="Arial" w:cs="Arial"/>
          <w:sz w:val="24"/>
          <w:szCs w:val="24"/>
        </w:rPr>
      </w:pPr>
      <w:r w:rsidRPr="00BB4711">
        <w:rPr>
          <w:rFonts w:ascii="Arial" w:hAnsi="Arial" w:cs="Arial"/>
          <w:sz w:val="24"/>
          <w:szCs w:val="24"/>
        </w:rPr>
        <w:t xml:space="preserve">Nonetheless, business success would be determined by a consistent technological performance of the product. The connectivity of the apps, battery, and </w:t>
      </w:r>
      <w:proofErr w:type="spellStart"/>
      <w:r w:rsidRPr="00BB4711">
        <w:rPr>
          <w:rFonts w:ascii="Arial" w:hAnsi="Arial" w:cs="Arial"/>
          <w:sz w:val="24"/>
          <w:szCs w:val="24"/>
        </w:rPr>
        <w:t>sensorities</w:t>
      </w:r>
      <w:proofErr w:type="spellEnd"/>
      <w:r w:rsidRPr="00BB4711">
        <w:rPr>
          <w:rFonts w:ascii="Arial" w:hAnsi="Arial" w:cs="Arial"/>
          <w:sz w:val="24"/>
          <w:szCs w:val="24"/>
        </w:rPr>
        <w:t xml:space="preserve"> </w:t>
      </w:r>
      <w:r w:rsidRPr="00BB4711">
        <w:rPr>
          <w:rFonts w:ascii="Arial" w:hAnsi="Arial" w:cs="Arial"/>
          <w:sz w:val="24"/>
          <w:szCs w:val="24"/>
        </w:rPr>
        <w:lastRenderedPageBreak/>
        <w:t xml:space="preserve">must be of standard in a device that is being sold </w:t>
      </w:r>
      <w:proofErr w:type="gramStart"/>
      <w:r w:rsidRPr="00BB4711">
        <w:rPr>
          <w:rFonts w:ascii="Arial" w:hAnsi="Arial" w:cs="Arial"/>
          <w:sz w:val="24"/>
          <w:szCs w:val="24"/>
        </w:rPr>
        <w:t>on the basis of</w:t>
      </w:r>
      <w:proofErr w:type="gramEnd"/>
      <w:r w:rsidRPr="00BB4711">
        <w:rPr>
          <w:rFonts w:ascii="Arial" w:hAnsi="Arial" w:cs="Arial"/>
          <w:sz w:val="24"/>
          <w:szCs w:val="24"/>
        </w:rPr>
        <w:t xml:space="preserve"> technological accuracy. Any failure will jeopardize user confidence. It will thus require Brita to do constant product testing and frequent updates on the firmware to achieve </w:t>
      </w:r>
      <w:proofErr w:type="gramStart"/>
      <w:r w:rsidRPr="00BB4711">
        <w:rPr>
          <w:rFonts w:ascii="Arial" w:hAnsi="Arial" w:cs="Arial"/>
          <w:sz w:val="24"/>
          <w:szCs w:val="24"/>
        </w:rPr>
        <w:t>long term</w:t>
      </w:r>
      <w:proofErr w:type="gramEnd"/>
      <w:r w:rsidRPr="00BB4711">
        <w:rPr>
          <w:rFonts w:ascii="Arial" w:hAnsi="Arial" w:cs="Arial"/>
          <w:sz w:val="24"/>
          <w:szCs w:val="24"/>
        </w:rPr>
        <w:t xml:space="preserve"> reliability and retention of customers.</w:t>
      </w:r>
    </w:p>
    <w:p w14:paraId="0A779504" w14:textId="77777777" w:rsidR="00323F4B" w:rsidRPr="00BB4711" w:rsidRDefault="00323F4B" w:rsidP="00BB4711">
      <w:pPr>
        <w:spacing w:line="360" w:lineRule="auto"/>
        <w:rPr>
          <w:rFonts w:ascii="Arial" w:hAnsi="Arial" w:cs="Arial"/>
          <w:sz w:val="24"/>
          <w:szCs w:val="24"/>
        </w:rPr>
      </w:pPr>
      <w:r w:rsidRPr="00BB4711">
        <w:rPr>
          <w:rFonts w:ascii="Arial" w:hAnsi="Arial" w:cs="Arial"/>
          <w:sz w:val="24"/>
          <w:szCs w:val="24"/>
        </w:rPr>
        <w:t xml:space="preserve">On balance, </w:t>
      </w:r>
      <w:proofErr w:type="spellStart"/>
      <w:r w:rsidRPr="00BB4711">
        <w:rPr>
          <w:rFonts w:ascii="Arial" w:hAnsi="Arial" w:cs="Arial"/>
          <w:sz w:val="24"/>
          <w:szCs w:val="24"/>
        </w:rPr>
        <w:t>EcoSip</w:t>
      </w:r>
      <w:proofErr w:type="spellEnd"/>
      <w:r w:rsidRPr="00BB4711">
        <w:rPr>
          <w:rFonts w:ascii="Arial" w:hAnsi="Arial" w:cs="Arial"/>
          <w:sz w:val="24"/>
          <w:szCs w:val="24"/>
        </w:rPr>
        <w:t>+ is a new strategic innovation change in Brita, which combines hydration, health, and sustainability into a single wellness-oriented product.</w:t>
      </w:r>
    </w:p>
    <w:p w14:paraId="289C72E0" w14:textId="77777777" w:rsidR="00323F4B" w:rsidRPr="00BB4711" w:rsidRDefault="00323F4B" w:rsidP="00BB4711">
      <w:pPr>
        <w:spacing w:line="360" w:lineRule="auto"/>
        <w:rPr>
          <w:rFonts w:ascii="Arial" w:hAnsi="Arial" w:cs="Arial"/>
          <w:b/>
          <w:bCs/>
          <w:sz w:val="24"/>
          <w:szCs w:val="24"/>
        </w:rPr>
      </w:pPr>
    </w:p>
    <w:p w14:paraId="14EFCC9A" w14:textId="77777777" w:rsidR="00323F4B" w:rsidRPr="00BB4711" w:rsidRDefault="00323F4B" w:rsidP="00BB4711">
      <w:pPr>
        <w:spacing w:line="360" w:lineRule="auto"/>
        <w:rPr>
          <w:rFonts w:ascii="Arial" w:hAnsi="Arial" w:cs="Arial"/>
          <w:b/>
          <w:bCs/>
          <w:sz w:val="24"/>
          <w:szCs w:val="24"/>
        </w:rPr>
      </w:pPr>
      <w:r w:rsidRPr="00BB4711">
        <w:rPr>
          <w:rFonts w:ascii="Arial" w:hAnsi="Arial" w:cs="Arial"/>
          <w:b/>
          <w:bCs/>
          <w:sz w:val="24"/>
          <w:szCs w:val="24"/>
        </w:rPr>
        <w:t>Price</w:t>
      </w:r>
    </w:p>
    <w:p w14:paraId="4E88DF86" w14:textId="77777777" w:rsidR="00323F4B" w:rsidRPr="00BB4711" w:rsidRDefault="00323F4B" w:rsidP="00BB4711">
      <w:pPr>
        <w:spacing w:line="360" w:lineRule="auto"/>
        <w:rPr>
          <w:rFonts w:ascii="Arial" w:hAnsi="Arial" w:cs="Arial"/>
          <w:sz w:val="24"/>
          <w:szCs w:val="24"/>
        </w:rPr>
      </w:pPr>
      <w:proofErr w:type="spellStart"/>
      <w:r w:rsidRPr="00BB4711">
        <w:rPr>
          <w:rFonts w:ascii="Arial" w:hAnsi="Arial" w:cs="Arial"/>
          <w:sz w:val="24"/>
          <w:szCs w:val="24"/>
        </w:rPr>
        <w:t>EcoSip</w:t>
      </w:r>
      <w:proofErr w:type="spellEnd"/>
      <w:r w:rsidRPr="00BB4711">
        <w:rPr>
          <w:rFonts w:ascii="Arial" w:hAnsi="Arial" w:cs="Arial"/>
          <w:sz w:val="24"/>
          <w:szCs w:val="24"/>
        </w:rPr>
        <w:t xml:space="preserve">+ will sell at PS39.99, which will put it </w:t>
      </w:r>
      <w:proofErr w:type="gramStart"/>
      <w:r w:rsidRPr="00BB4711">
        <w:rPr>
          <w:rFonts w:ascii="Arial" w:hAnsi="Arial" w:cs="Arial"/>
          <w:sz w:val="24"/>
          <w:szCs w:val="24"/>
        </w:rPr>
        <w:t>at</w:t>
      </w:r>
      <w:proofErr w:type="gramEnd"/>
      <w:r w:rsidRPr="00BB4711">
        <w:rPr>
          <w:rFonts w:ascii="Arial" w:hAnsi="Arial" w:cs="Arial"/>
          <w:sz w:val="24"/>
          <w:szCs w:val="24"/>
        </w:rPr>
        <w:t xml:space="preserve"> the mid-premium </w:t>
      </w:r>
      <w:proofErr w:type="gramStart"/>
      <w:r w:rsidRPr="00BB4711">
        <w:rPr>
          <w:rFonts w:ascii="Arial" w:hAnsi="Arial" w:cs="Arial"/>
          <w:sz w:val="24"/>
          <w:szCs w:val="24"/>
        </w:rPr>
        <w:t>segment-</w:t>
      </w:r>
      <w:proofErr w:type="gramEnd"/>
      <w:r w:rsidRPr="00BB4711">
        <w:rPr>
          <w:rFonts w:ascii="Arial" w:hAnsi="Arial" w:cs="Arial"/>
          <w:sz w:val="24"/>
          <w:szCs w:val="24"/>
        </w:rPr>
        <w:t xml:space="preserve"> affordable but aspirational. The price </w:t>
      </w:r>
      <w:proofErr w:type="gramStart"/>
      <w:r w:rsidRPr="00BB4711">
        <w:rPr>
          <w:rFonts w:ascii="Arial" w:hAnsi="Arial" w:cs="Arial"/>
          <w:sz w:val="24"/>
          <w:szCs w:val="24"/>
        </w:rPr>
        <w:t>is a reflection of</w:t>
      </w:r>
      <w:proofErr w:type="gramEnd"/>
      <w:r w:rsidRPr="00BB4711">
        <w:rPr>
          <w:rFonts w:ascii="Arial" w:hAnsi="Arial" w:cs="Arial"/>
          <w:sz w:val="24"/>
          <w:szCs w:val="24"/>
        </w:rPr>
        <w:t xml:space="preserve"> the technological value added yet it is in line with the reputation of Brita to offer quality and cheap prices. PS7.99 per month subscriptions on filters and mineral cartridges are a source of recurrent revenue and a stronger brand loyalty in the long-term.</w:t>
      </w:r>
    </w:p>
    <w:p w14:paraId="73F3FEA1" w14:textId="77777777" w:rsidR="00323F4B" w:rsidRPr="00BB4711" w:rsidRDefault="00323F4B" w:rsidP="00BB4711">
      <w:pPr>
        <w:spacing w:line="360" w:lineRule="auto"/>
        <w:rPr>
          <w:rFonts w:ascii="Arial" w:hAnsi="Arial" w:cs="Arial"/>
          <w:sz w:val="24"/>
          <w:szCs w:val="24"/>
        </w:rPr>
      </w:pPr>
      <w:r w:rsidRPr="00BB4711">
        <w:rPr>
          <w:rFonts w:ascii="Arial" w:hAnsi="Arial" w:cs="Arial"/>
          <w:sz w:val="24"/>
          <w:szCs w:val="24"/>
        </w:rPr>
        <w:t>This value-based and subscription-based pricing paradigm is a compromise between the perceived and profitability (Jobber and Ellis-Chadwick, 2023). The subscription will streamline the process of reordering and establish the product in the digital environment of Brita, encouraging the process of habitual engagement by notifying users and providing unique insights into wellness.</w:t>
      </w:r>
    </w:p>
    <w:p w14:paraId="727C565A" w14:textId="77777777" w:rsidR="00323F4B" w:rsidRPr="00BB4711" w:rsidRDefault="00323F4B" w:rsidP="00BB4711">
      <w:pPr>
        <w:spacing w:line="360" w:lineRule="auto"/>
        <w:rPr>
          <w:rFonts w:ascii="Arial" w:hAnsi="Arial" w:cs="Arial"/>
          <w:sz w:val="24"/>
          <w:szCs w:val="24"/>
        </w:rPr>
      </w:pPr>
      <w:r w:rsidRPr="00BB4711">
        <w:rPr>
          <w:rFonts w:ascii="Arial" w:hAnsi="Arial" w:cs="Arial"/>
          <w:sz w:val="24"/>
          <w:szCs w:val="24"/>
        </w:rPr>
        <w:t>Even though recurring costs might be viewed as an obstacle by some consumers, the advantages, which are real-time hydration, water-purity, and sustainability, support the value of the product. Brita can also promote affordability perception by providing package deals, referral discounts, and student wellness packages as a way of promoting it in health-conscious societies.</w:t>
      </w:r>
    </w:p>
    <w:p w14:paraId="2709C23E" w14:textId="77777777" w:rsidR="00323F4B" w:rsidRPr="00BB4711" w:rsidRDefault="00323F4B" w:rsidP="00BB4711">
      <w:pPr>
        <w:spacing w:line="360" w:lineRule="auto"/>
        <w:rPr>
          <w:rFonts w:ascii="Arial" w:hAnsi="Arial" w:cs="Arial"/>
          <w:sz w:val="24"/>
          <w:szCs w:val="24"/>
        </w:rPr>
      </w:pPr>
      <w:r w:rsidRPr="00BB4711">
        <w:rPr>
          <w:rFonts w:ascii="Arial" w:hAnsi="Arial" w:cs="Arial"/>
          <w:sz w:val="24"/>
          <w:szCs w:val="24"/>
        </w:rPr>
        <w:t xml:space="preserve">With this type of pricing dynamics, Brita can stay competitive in this rapidly expanding smart-hydration market, which helps with </w:t>
      </w:r>
      <w:proofErr w:type="gramStart"/>
      <w:r w:rsidRPr="00BB4711">
        <w:rPr>
          <w:rFonts w:ascii="Arial" w:hAnsi="Arial" w:cs="Arial"/>
          <w:sz w:val="24"/>
          <w:szCs w:val="24"/>
        </w:rPr>
        <w:t>the customer</w:t>
      </w:r>
      <w:proofErr w:type="gramEnd"/>
      <w:r w:rsidRPr="00BB4711">
        <w:rPr>
          <w:rFonts w:ascii="Arial" w:hAnsi="Arial" w:cs="Arial"/>
          <w:sz w:val="24"/>
          <w:szCs w:val="24"/>
        </w:rPr>
        <w:t xml:space="preserve"> loyalty and lifetime customer value.</w:t>
      </w:r>
    </w:p>
    <w:p w14:paraId="3C6D8EA1" w14:textId="77777777" w:rsidR="00323F4B" w:rsidRPr="00BB4711" w:rsidRDefault="00323F4B" w:rsidP="00BB4711">
      <w:pPr>
        <w:spacing w:line="360" w:lineRule="auto"/>
        <w:rPr>
          <w:rFonts w:ascii="Arial" w:hAnsi="Arial" w:cs="Arial"/>
          <w:b/>
          <w:bCs/>
          <w:sz w:val="24"/>
          <w:szCs w:val="24"/>
        </w:rPr>
      </w:pPr>
    </w:p>
    <w:p w14:paraId="5205829D" w14:textId="77777777" w:rsidR="00323F4B" w:rsidRPr="00BB4711" w:rsidRDefault="00323F4B" w:rsidP="00BB4711">
      <w:pPr>
        <w:spacing w:line="360" w:lineRule="auto"/>
        <w:rPr>
          <w:rFonts w:ascii="Arial" w:hAnsi="Arial" w:cs="Arial"/>
          <w:b/>
          <w:bCs/>
          <w:sz w:val="24"/>
          <w:szCs w:val="24"/>
        </w:rPr>
      </w:pPr>
      <w:r w:rsidRPr="00BB4711">
        <w:rPr>
          <w:rFonts w:ascii="Arial" w:hAnsi="Arial" w:cs="Arial"/>
          <w:b/>
          <w:bCs/>
          <w:sz w:val="24"/>
          <w:szCs w:val="24"/>
        </w:rPr>
        <w:t>Place</w:t>
      </w:r>
    </w:p>
    <w:p w14:paraId="3870AFDB" w14:textId="77777777" w:rsidR="00323F4B" w:rsidRPr="00BB4711" w:rsidRDefault="00323F4B" w:rsidP="00BB4711">
      <w:pPr>
        <w:spacing w:line="360" w:lineRule="auto"/>
        <w:rPr>
          <w:rFonts w:ascii="Arial" w:hAnsi="Arial" w:cs="Arial"/>
          <w:sz w:val="24"/>
          <w:szCs w:val="24"/>
        </w:rPr>
      </w:pPr>
      <w:proofErr w:type="spellStart"/>
      <w:r w:rsidRPr="00BB4711">
        <w:rPr>
          <w:rFonts w:ascii="Arial" w:hAnsi="Arial" w:cs="Arial"/>
          <w:sz w:val="24"/>
          <w:szCs w:val="24"/>
        </w:rPr>
        <w:t>EcoSip</w:t>
      </w:r>
      <w:proofErr w:type="spellEnd"/>
      <w:r w:rsidRPr="00BB4711">
        <w:rPr>
          <w:rFonts w:ascii="Arial" w:hAnsi="Arial" w:cs="Arial"/>
          <w:sz w:val="24"/>
          <w:szCs w:val="24"/>
        </w:rPr>
        <w:t xml:space="preserve">+ will be distributed with the usage of omnichannel approach which will be an integration of direct-to-consumer (D2C) sales and selective retail partnerships. The </w:t>
      </w:r>
      <w:r w:rsidRPr="00BB4711">
        <w:rPr>
          <w:rFonts w:ascii="Arial" w:hAnsi="Arial" w:cs="Arial"/>
          <w:sz w:val="24"/>
          <w:szCs w:val="24"/>
        </w:rPr>
        <w:lastRenderedPageBreak/>
        <w:t>major platforms to be used in sales are the official Brita online store, Amazon, and cooperation with gyms and wellness centers. Co-</w:t>
      </w:r>
      <w:proofErr w:type="gramStart"/>
      <w:r w:rsidRPr="00BB4711">
        <w:rPr>
          <w:rFonts w:ascii="Arial" w:hAnsi="Arial" w:cs="Arial"/>
          <w:sz w:val="24"/>
          <w:szCs w:val="24"/>
        </w:rPr>
        <w:t>operations</w:t>
      </w:r>
      <w:proofErr w:type="gramEnd"/>
      <w:r w:rsidRPr="00BB4711">
        <w:rPr>
          <w:rFonts w:ascii="Arial" w:hAnsi="Arial" w:cs="Arial"/>
          <w:sz w:val="24"/>
          <w:szCs w:val="24"/>
        </w:rPr>
        <w:t xml:space="preserve"> with credible retailers like Boots and John Lewis will strengthen the position of Brita as a high-end but health-conscious brand.</w:t>
      </w:r>
    </w:p>
    <w:p w14:paraId="561730D6" w14:textId="77777777" w:rsidR="00323F4B" w:rsidRPr="00BB4711" w:rsidRDefault="00323F4B" w:rsidP="00BB4711">
      <w:pPr>
        <w:spacing w:line="360" w:lineRule="auto"/>
        <w:rPr>
          <w:rFonts w:ascii="Arial" w:hAnsi="Arial" w:cs="Arial"/>
          <w:sz w:val="24"/>
          <w:szCs w:val="24"/>
        </w:rPr>
      </w:pPr>
      <w:r w:rsidRPr="00BB4711">
        <w:rPr>
          <w:rFonts w:ascii="Arial" w:hAnsi="Arial" w:cs="Arial"/>
          <w:sz w:val="24"/>
          <w:szCs w:val="24"/>
        </w:rPr>
        <w:t xml:space="preserve">This approach makes it very accessible and enables Brita to have control over the </w:t>
      </w:r>
      <w:proofErr w:type="gramStart"/>
      <w:r w:rsidRPr="00BB4711">
        <w:rPr>
          <w:rFonts w:ascii="Arial" w:hAnsi="Arial" w:cs="Arial"/>
          <w:sz w:val="24"/>
          <w:szCs w:val="24"/>
        </w:rPr>
        <w:t>customer</w:t>
      </w:r>
      <w:proofErr w:type="gramEnd"/>
      <w:r w:rsidRPr="00BB4711">
        <w:rPr>
          <w:rFonts w:ascii="Arial" w:hAnsi="Arial" w:cs="Arial"/>
          <w:sz w:val="24"/>
          <w:szCs w:val="24"/>
        </w:rPr>
        <w:t xml:space="preserve"> experience. It needs a robust digital presence, especially since the UK e-commerce market penetration is expected to go past 87 percent by 2025 (Statista, 2025). Bringing the product to fitness </w:t>
      </w:r>
      <w:proofErr w:type="spellStart"/>
      <w:r w:rsidRPr="00BB4711">
        <w:rPr>
          <w:rFonts w:ascii="Arial" w:hAnsi="Arial" w:cs="Arial"/>
          <w:sz w:val="24"/>
          <w:szCs w:val="24"/>
        </w:rPr>
        <w:t>centres</w:t>
      </w:r>
      <w:proofErr w:type="spellEnd"/>
      <w:r w:rsidRPr="00BB4711">
        <w:rPr>
          <w:rFonts w:ascii="Arial" w:hAnsi="Arial" w:cs="Arial"/>
          <w:sz w:val="24"/>
          <w:szCs w:val="24"/>
        </w:rPr>
        <w:t xml:space="preserve"> will position it in front of the wellness-based, tech-savvy target market.</w:t>
      </w:r>
    </w:p>
    <w:p w14:paraId="52B95822" w14:textId="77777777" w:rsidR="00323F4B" w:rsidRPr="00BB4711" w:rsidRDefault="00323F4B" w:rsidP="00BB4711">
      <w:pPr>
        <w:spacing w:line="360" w:lineRule="auto"/>
        <w:rPr>
          <w:rFonts w:ascii="Arial" w:hAnsi="Arial" w:cs="Arial"/>
          <w:sz w:val="24"/>
          <w:szCs w:val="24"/>
        </w:rPr>
      </w:pPr>
      <w:r w:rsidRPr="00BB4711">
        <w:rPr>
          <w:rFonts w:ascii="Arial" w:hAnsi="Arial" w:cs="Arial"/>
          <w:sz w:val="24"/>
          <w:szCs w:val="24"/>
        </w:rPr>
        <w:t>This hybrid strategy increases convenience, credibility and experiential connection by ensuring maximum touchpoints online and offline.</w:t>
      </w:r>
    </w:p>
    <w:p w14:paraId="2B76FAC0" w14:textId="77777777" w:rsidR="00323F4B" w:rsidRPr="00BB4711" w:rsidRDefault="00323F4B" w:rsidP="00BB4711">
      <w:pPr>
        <w:spacing w:line="360" w:lineRule="auto"/>
        <w:rPr>
          <w:rFonts w:ascii="Arial" w:hAnsi="Arial" w:cs="Arial"/>
          <w:b/>
          <w:bCs/>
          <w:sz w:val="24"/>
          <w:szCs w:val="24"/>
        </w:rPr>
      </w:pPr>
    </w:p>
    <w:p w14:paraId="0E7E6EE5" w14:textId="77777777" w:rsidR="00323F4B" w:rsidRPr="00BB4711" w:rsidRDefault="00323F4B" w:rsidP="00BB4711">
      <w:pPr>
        <w:spacing w:line="360" w:lineRule="auto"/>
        <w:rPr>
          <w:rFonts w:ascii="Arial" w:hAnsi="Arial" w:cs="Arial"/>
          <w:b/>
          <w:bCs/>
          <w:sz w:val="24"/>
          <w:szCs w:val="24"/>
        </w:rPr>
      </w:pPr>
      <w:r w:rsidRPr="00BB4711">
        <w:rPr>
          <w:rFonts w:ascii="Arial" w:hAnsi="Arial" w:cs="Arial"/>
          <w:b/>
          <w:bCs/>
          <w:sz w:val="24"/>
          <w:szCs w:val="24"/>
        </w:rPr>
        <w:t>Promotion</w:t>
      </w:r>
    </w:p>
    <w:p w14:paraId="2371042F" w14:textId="77777777" w:rsidR="00323F4B" w:rsidRPr="00BB4711" w:rsidRDefault="00323F4B" w:rsidP="00BB4711">
      <w:pPr>
        <w:spacing w:line="360" w:lineRule="auto"/>
        <w:rPr>
          <w:rFonts w:ascii="Arial" w:hAnsi="Arial" w:cs="Arial"/>
          <w:sz w:val="24"/>
          <w:szCs w:val="24"/>
        </w:rPr>
      </w:pPr>
      <w:proofErr w:type="spellStart"/>
      <w:r w:rsidRPr="00BB4711">
        <w:rPr>
          <w:rFonts w:ascii="Arial" w:hAnsi="Arial" w:cs="Arial"/>
          <w:sz w:val="24"/>
          <w:szCs w:val="24"/>
        </w:rPr>
        <w:t>EcoSip</w:t>
      </w:r>
      <w:proofErr w:type="spellEnd"/>
      <w:r w:rsidRPr="00BB4711">
        <w:rPr>
          <w:rFonts w:ascii="Arial" w:hAnsi="Arial" w:cs="Arial"/>
          <w:sz w:val="24"/>
          <w:szCs w:val="24"/>
        </w:rPr>
        <w:t xml:space="preserve">+ does not utilize conventional advertising but instead, </w:t>
      </w:r>
      <w:proofErr w:type="gramStart"/>
      <w:r w:rsidRPr="00BB4711">
        <w:rPr>
          <w:rFonts w:ascii="Arial" w:hAnsi="Arial" w:cs="Arial"/>
          <w:sz w:val="24"/>
          <w:szCs w:val="24"/>
        </w:rPr>
        <w:t>relies</w:t>
      </w:r>
      <w:proofErr w:type="gramEnd"/>
      <w:r w:rsidRPr="00BB4711">
        <w:rPr>
          <w:rFonts w:ascii="Arial" w:hAnsi="Arial" w:cs="Arial"/>
          <w:sz w:val="24"/>
          <w:szCs w:val="24"/>
        </w:rPr>
        <w:t xml:space="preserve"> on an interactive and community-based approach to promotion. The flagship campaign, the Purity Challenge suggests users </w:t>
      </w:r>
      <w:proofErr w:type="gramStart"/>
      <w:r w:rsidRPr="00BB4711">
        <w:rPr>
          <w:rFonts w:ascii="Arial" w:hAnsi="Arial" w:cs="Arial"/>
          <w:sz w:val="24"/>
          <w:szCs w:val="24"/>
        </w:rPr>
        <w:t>to test</w:t>
      </w:r>
      <w:proofErr w:type="gramEnd"/>
      <w:r w:rsidRPr="00BB4711">
        <w:rPr>
          <w:rFonts w:ascii="Arial" w:hAnsi="Arial" w:cs="Arial"/>
          <w:sz w:val="24"/>
          <w:szCs w:val="24"/>
        </w:rPr>
        <w:t xml:space="preserve"> and post the local water-purity rates online, sparking the discussion on the topic of hydration and sustainability (Keller, 2023).</w:t>
      </w:r>
    </w:p>
    <w:p w14:paraId="41BA535E" w14:textId="77777777" w:rsidR="00323F4B" w:rsidRPr="00BB4711" w:rsidRDefault="00323F4B" w:rsidP="00BB4711">
      <w:pPr>
        <w:spacing w:line="360" w:lineRule="auto"/>
        <w:rPr>
          <w:rFonts w:ascii="Arial" w:hAnsi="Arial" w:cs="Arial"/>
          <w:sz w:val="24"/>
          <w:szCs w:val="24"/>
        </w:rPr>
      </w:pPr>
      <w:r w:rsidRPr="00BB4711">
        <w:rPr>
          <w:rFonts w:ascii="Arial" w:hAnsi="Arial" w:cs="Arial"/>
          <w:sz w:val="24"/>
          <w:szCs w:val="24"/>
        </w:rPr>
        <w:t xml:space="preserve">The brand will partner with fitness influencers, nutritionists and eco-lifestyle activists </w:t>
      </w:r>
      <w:proofErr w:type="gramStart"/>
      <w:r w:rsidRPr="00BB4711">
        <w:rPr>
          <w:rFonts w:ascii="Arial" w:hAnsi="Arial" w:cs="Arial"/>
          <w:sz w:val="24"/>
          <w:szCs w:val="24"/>
        </w:rPr>
        <w:t>in order to</w:t>
      </w:r>
      <w:proofErr w:type="gramEnd"/>
      <w:r w:rsidRPr="00BB4711">
        <w:rPr>
          <w:rFonts w:ascii="Arial" w:hAnsi="Arial" w:cs="Arial"/>
          <w:sz w:val="24"/>
          <w:szCs w:val="24"/>
        </w:rPr>
        <w:t xml:space="preserve"> create authenticity and trust. Short-form content, testimonials, and user stories will be posted on digital channels Instagram, Tik Tok, and YouTube. SEO-</w:t>
      </w:r>
      <w:proofErr w:type="spellStart"/>
      <w:r w:rsidRPr="00BB4711">
        <w:rPr>
          <w:rFonts w:ascii="Arial" w:hAnsi="Arial" w:cs="Arial"/>
          <w:sz w:val="24"/>
          <w:szCs w:val="24"/>
        </w:rPr>
        <w:t>optimised</w:t>
      </w:r>
      <w:proofErr w:type="spellEnd"/>
      <w:r w:rsidRPr="00BB4711">
        <w:rPr>
          <w:rFonts w:ascii="Arial" w:hAnsi="Arial" w:cs="Arial"/>
          <w:sz w:val="24"/>
          <w:szCs w:val="24"/>
        </w:rPr>
        <w:t xml:space="preserve"> blogs and hydration insights in the form of apps will reinstate Brita as the leader in wellness-tech.</w:t>
      </w:r>
    </w:p>
    <w:p w14:paraId="241D2440" w14:textId="77777777" w:rsidR="00323F4B" w:rsidRPr="00BB4711" w:rsidRDefault="00323F4B" w:rsidP="00BB4711">
      <w:pPr>
        <w:spacing w:line="360" w:lineRule="auto"/>
        <w:rPr>
          <w:rFonts w:ascii="Arial" w:hAnsi="Arial" w:cs="Arial"/>
          <w:sz w:val="24"/>
          <w:szCs w:val="24"/>
        </w:rPr>
      </w:pPr>
      <w:r w:rsidRPr="00BB4711">
        <w:rPr>
          <w:rFonts w:ascii="Arial" w:hAnsi="Arial" w:cs="Arial"/>
          <w:sz w:val="24"/>
          <w:szCs w:val="24"/>
        </w:rPr>
        <w:t xml:space="preserve">The message of the promotion is inspirational and evidence-based, and it is targeted to the emotion (well-being, motivation) and </w:t>
      </w:r>
      <w:proofErr w:type="gramStart"/>
      <w:r w:rsidRPr="00BB4711">
        <w:rPr>
          <w:rFonts w:ascii="Arial" w:hAnsi="Arial" w:cs="Arial"/>
          <w:sz w:val="24"/>
          <w:szCs w:val="24"/>
        </w:rPr>
        <w:t>the logic</w:t>
      </w:r>
      <w:proofErr w:type="gramEnd"/>
      <w:r w:rsidRPr="00BB4711">
        <w:rPr>
          <w:rFonts w:ascii="Arial" w:hAnsi="Arial" w:cs="Arial"/>
          <w:sz w:val="24"/>
          <w:szCs w:val="24"/>
        </w:rPr>
        <w:t xml:space="preserve"> (science, purity). Experiential marketing will be offline, including hydration pop-ups in gyms and universities, where they will be given the opportunity to test the product.</w:t>
      </w:r>
    </w:p>
    <w:p w14:paraId="0D0482B2" w14:textId="77777777" w:rsidR="00323F4B" w:rsidRPr="00BB4711" w:rsidRDefault="00323F4B" w:rsidP="00BB4711">
      <w:pPr>
        <w:spacing w:line="360" w:lineRule="auto"/>
        <w:rPr>
          <w:rFonts w:ascii="Arial" w:hAnsi="Arial" w:cs="Arial"/>
          <w:sz w:val="24"/>
          <w:szCs w:val="24"/>
        </w:rPr>
      </w:pPr>
      <w:r w:rsidRPr="00BB4711">
        <w:rPr>
          <w:rFonts w:ascii="Arial" w:hAnsi="Arial" w:cs="Arial"/>
          <w:sz w:val="24"/>
          <w:szCs w:val="24"/>
        </w:rPr>
        <w:t>Such tactics cause emotional appeals, raise awareness, and lead to lifestyle long-term association.</w:t>
      </w:r>
    </w:p>
    <w:p w14:paraId="0116992B" w14:textId="77777777" w:rsidR="00323F4B" w:rsidRPr="00BB4711" w:rsidRDefault="00323F4B" w:rsidP="00BB4711">
      <w:pPr>
        <w:spacing w:line="360" w:lineRule="auto"/>
        <w:rPr>
          <w:rFonts w:ascii="Arial" w:hAnsi="Arial" w:cs="Arial"/>
          <w:b/>
          <w:bCs/>
          <w:sz w:val="24"/>
          <w:szCs w:val="24"/>
        </w:rPr>
      </w:pPr>
    </w:p>
    <w:p w14:paraId="024B4E55" w14:textId="77777777" w:rsidR="001167A3" w:rsidRDefault="001167A3" w:rsidP="00BB4711">
      <w:pPr>
        <w:spacing w:line="360" w:lineRule="auto"/>
        <w:rPr>
          <w:rFonts w:ascii="Arial" w:hAnsi="Arial" w:cs="Arial"/>
          <w:b/>
          <w:bCs/>
          <w:sz w:val="24"/>
          <w:szCs w:val="24"/>
        </w:rPr>
      </w:pPr>
    </w:p>
    <w:p w14:paraId="5AFECA6E" w14:textId="252E7500" w:rsidR="00323F4B" w:rsidRPr="00BB4711" w:rsidRDefault="00323F4B" w:rsidP="00BB4711">
      <w:pPr>
        <w:spacing w:line="360" w:lineRule="auto"/>
        <w:rPr>
          <w:rFonts w:ascii="Arial" w:hAnsi="Arial" w:cs="Arial"/>
          <w:b/>
          <w:bCs/>
          <w:sz w:val="24"/>
          <w:szCs w:val="24"/>
        </w:rPr>
      </w:pPr>
      <w:r w:rsidRPr="00BB4711">
        <w:rPr>
          <w:rFonts w:ascii="Arial" w:hAnsi="Arial" w:cs="Arial"/>
          <w:b/>
          <w:bCs/>
          <w:sz w:val="24"/>
          <w:szCs w:val="24"/>
        </w:rPr>
        <w:lastRenderedPageBreak/>
        <w:t>People</w:t>
      </w:r>
    </w:p>
    <w:p w14:paraId="7BA8C68F" w14:textId="77777777" w:rsidR="00323F4B" w:rsidRPr="00BB4711" w:rsidRDefault="00323F4B" w:rsidP="00BB4711">
      <w:pPr>
        <w:spacing w:line="360" w:lineRule="auto"/>
        <w:rPr>
          <w:rFonts w:ascii="Arial" w:hAnsi="Arial" w:cs="Arial"/>
          <w:sz w:val="24"/>
          <w:szCs w:val="24"/>
        </w:rPr>
      </w:pPr>
      <w:r w:rsidRPr="00BB4711">
        <w:rPr>
          <w:rFonts w:ascii="Arial" w:hAnsi="Arial" w:cs="Arial"/>
          <w:sz w:val="24"/>
          <w:szCs w:val="24"/>
        </w:rPr>
        <w:t xml:space="preserve">Brita engages in </w:t>
      </w:r>
      <w:proofErr w:type="spellStart"/>
      <w:r w:rsidRPr="00BB4711">
        <w:rPr>
          <w:rFonts w:ascii="Arial" w:hAnsi="Arial" w:cs="Arial"/>
          <w:sz w:val="24"/>
          <w:szCs w:val="24"/>
        </w:rPr>
        <w:t>EcoSip</w:t>
      </w:r>
      <w:proofErr w:type="spellEnd"/>
      <w:r w:rsidRPr="00BB4711">
        <w:rPr>
          <w:rFonts w:ascii="Arial" w:hAnsi="Arial" w:cs="Arial"/>
          <w:sz w:val="24"/>
          <w:szCs w:val="24"/>
        </w:rPr>
        <w:t xml:space="preserve">+ with expertise and trust that are facilitated by the human-resource strategy. </w:t>
      </w:r>
      <w:proofErr w:type="gramStart"/>
      <w:r w:rsidRPr="00BB4711">
        <w:rPr>
          <w:rFonts w:ascii="Arial" w:hAnsi="Arial" w:cs="Arial"/>
          <w:sz w:val="24"/>
          <w:szCs w:val="24"/>
        </w:rPr>
        <w:t>A wellness</w:t>
      </w:r>
      <w:proofErr w:type="gramEnd"/>
      <w:r w:rsidRPr="00BB4711">
        <w:rPr>
          <w:rFonts w:ascii="Arial" w:hAnsi="Arial" w:cs="Arial"/>
          <w:sz w:val="24"/>
          <w:szCs w:val="24"/>
        </w:rPr>
        <w:t>-based customer-service teams, nutritionists, and fitness influencers add to an environment of brand, focus on wellness. After-sale services, such as in-app feature support, installation support, and custom hydration recommendations, enhance the overall user experience, which is an essential element of consumer satisfaction with technology-enhanced products (Homburg et al., 2020).</w:t>
      </w:r>
    </w:p>
    <w:p w14:paraId="14D65722" w14:textId="77777777" w:rsidR="00323F4B" w:rsidRPr="00BB4711" w:rsidRDefault="00323F4B" w:rsidP="00BB4711">
      <w:pPr>
        <w:spacing w:line="360" w:lineRule="auto"/>
        <w:rPr>
          <w:rFonts w:ascii="Arial" w:hAnsi="Arial" w:cs="Arial"/>
          <w:sz w:val="24"/>
          <w:szCs w:val="24"/>
        </w:rPr>
      </w:pPr>
      <w:r w:rsidRPr="00BB4711">
        <w:rPr>
          <w:rFonts w:ascii="Arial" w:hAnsi="Arial" w:cs="Arial"/>
          <w:sz w:val="24"/>
          <w:szCs w:val="24"/>
        </w:rPr>
        <w:t xml:space="preserve">Internal sustainability participation also supports brand authenticity, when workers are engaged in environmental activities, the general credibility and cultural unity is enhanced. Therefore, the people dimension is operational and strategic in the process of creating the </w:t>
      </w:r>
      <w:proofErr w:type="spellStart"/>
      <w:r w:rsidRPr="00BB4711">
        <w:rPr>
          <w:rFonts w:ascii="Arial" w:hAnsi="Arial" w:cs="Arial"/>
          <w:sz w:val="24"/>
          <w:szCs w:val="24"/>
        </w:rPr>
        <w:t>EcoSip</w:t>
      </w:r>
      <w:proofErr w:type="spellEnd"/>
      <w:r w:rsidRPr="00BB4711">
        <w:rPr>
          <w:rFonts w:ascii="Arial" w:hAnsi="Arial" w:cs="Arial"/>
          <w:sz w:val="24"/>
          <w:szCs w:val="24"/>
        </w:rPr>
        <w:t>+ brand experience.</w:t>
      </w:r>
    </w:p>
    <w:p w14:paraId="7DD97E80" w14:textId="77777777" w:rsidR="00323F4B" w:rsidRPr="00BB4711" w:rsidRDefault="00323F4B" w:rsidP="00BB4711">
      <w:pPr>
        <w:spacing w:line="360" w:lineRule="auto"/>
        <w:rPr>
          <w:rFonts w:ascii="Arial" w:hAnsi="Arial" w:cs="Arial"/>
          <w:b/>
          <w:bCs/>
          <w:sz w:val="24"/>
          <w:szCs w:val="24"/>
        </w:rPr>
      </w:pPr>
      <w:r w:rsidRPr="00BB4711">
        <w:rPr>
          <w:rFonts w:ascii="Arial" w:hAnsi="Arial" w:cs="Arial"/>
          <w:b/>
          <w:bCs/>
          <w:sz w:val="24"/>
          <w:szCs w:val="24"/>
        </w:rPr>
        <w:t>Process</w:t>
      </w:r>
    </w:p>
    <w:p w14:paraId="1BD6FBD3" w14:textId="77777777" w:rsidR="00323F4B" w:rsidRPr="00BB4711" w:rsidRDefault="00323F4B" w:rsidP="00BB4711">
      <w:pPr>
        <w:spacing w:line="360" w:lineRule="auto"/>
        <w:rPr>
          <w:rFonts w:ascii="Arial" w:hAnsi="Arial" w:cs="Arial"/>
          <w:sz w:val="24"/>
          <w:szCs w:val="24"/>
        </w:rPr>
      </w:pPr>
      <w:proofErr w:type="spellStart"/>
      <w:r w:rsidRPr="00BB4711">
        <w:rPr>
          <w:rFonts w:ascii="Arial" w:hAnsi="Arial" w:cs="Arial"/>
          <w:sz w:val="24"/>
          <w:szCs w:val="24"/>
        </w:rPr>
        <w:t>EcoSip</w:t>
      </w:r>
      <w:proofErr w:type="spellEnd"/>
      <w:r w:rsidRPr="00BB4711">
        <w:rPr>
          <w:rFonts w:ascii="Arial" w:hAnsi="Arial" w:cs="Arial"/>
          <w:sz w:val="24"/>
          <w:szCs w:val="24"/>
        </w:rPr>
        <w:t>+ service process is focused on efficiency, automation, and sustainability. The app can perform automatic filter-subscriptions renewals, gadget connection, and hydration tracking and therefore simplifies and standardizes daily habits.</w:t>
      </w:r>
    </w:p>
    <w:p w14:paraId="218782EE" w14:textId="77777777" w:rsidR="00323F4B" w:rsidRPr="00BB4711" w:rsidRDefault="00323F4B" w:rsidP="00BB4711">
      <w:pPr>
        <w:spacing w:line="360" w:lineRule="auto"/>
        <w:rPr>
          <w:rFonts w:ascii="Arial" w:hAnsi="Arial" w:cs="Arial"/>
          <w:sz w:val="24"/>
          <w:szCs w:val="24"/>
        </w:rPr>
      </w:pPr>
      <w:r w:rsidRPr="00BB4711">
        <w:rPr>
          <w:rFonts w:ascii="Arial" w:hAnsi="Arial" w:cs="Arial"/>
          <w:sz w:val="24"/>
          <w:szCs w:val="24"/>
        </w:rPr>
        <w:t>Brita will implement filter-recycling plans where customers can post through postal or drop-offs in the store. It is the circular-economy strategy which mitigates the environmental impact and strengthens sustainability promises (UNEP, 2024).</w:t>
      </w:r>
    </w:p>
    <w:p w14:paraId="66B69D8E" w14:textId="77777777" w:rsidR="00323F4B" w:rsidRPr="00BB4711" w:rsidRDefault="00323F4B" w:rsidP="00BB4711">
      <w:pPr>
        <w:spacing w:line="360" w:lineRule="auto"/>
        <w:rPr>
          <w:rFonts w:ascii="Arial" w:hAnsi="Arial" w:cs="Arial"/>
          <w:sz w:val="24"/>
          <w:szCs w:val="24"/>
        </w:rPr>
      </w:pPr>
      <w:r w:rsidRPr="00BB4711">
        <w:rPr>
          <w:rFonts w:ascii="Arial" w:hAnsi="Arial" w:cs="Arial"/>
          <w:sz w:val="24"/>
          <w:szCs w:val="24"/>
        </w:rPr>
        <w:t>Through incorporation of sustainability in the working processes, Brita will improve brand credibility and attractiveness among the environmentally conscious consumers.</w:t>
      </w:r>
    </w:p>
    <w:p w14:paraId="06C73A2A" w14:textId="77777777" w:rsidR="00323F4B" w:rsidRPr="00BB4711" w:rsidRDefault="00323F4B" w:rsidP="00BB4711">
      <w:pPr>
        <w:spacing w:line="360" w:lineRule="auto"/>
        <w:rPr>
          <w:rFonts w:ascii="Arial" w:hAnsi="Arial" w:cs="Arial"/>
          <w:b/>
          <w:bCs/>
          <w:sz w:val="24"/>
          <w:szCs w:val="24"/>
        </w:rPr>
      </w:pPr>
    </w:p>
    <w:p w14:paraId="240F0E1D" w14:textId="77777777" w:rsidR="00323F4B" w:rsidRPr="00BB4711" w:rsidRDefault="00323F4B" w:rsidP="00BB4711">
      <w:pPr>
        <w:spacing w:line="360" w:lineRule="auto"/>
        <w:rPr>
          <w:rFonts w:ascii="Arial" w:hAnsi="Arial" w:cs="Arial"/>
          <w:b/>
          <w:bCs/>
          <w:sz w:val="24"/>
          <w:szCs w:val="24"/>
        </w:rPr>
      </w:pPr>
      <w:r w:rsidRPr="00BB4711">
        <w:rPr>
          <w:rFonts w:ascii="Arial" w:hAnsi="Arial" w:cs="Arial"/>
          <w:b/>
          <w:bCs/>
          <w:sz w:val="24"/>
          <w:szCs w:val="24"/>
        </w:rPr>
        <w:t>Physical Evidence</w:t>
      </w:r>
    </w:p>
    <w:p w14:paraId="41718915" w14:textId="77777777" w:rsidR="00FA0221" w:rsidRPr="00FA0221" w:rsidRDefault="00FA0221" w:rsidP="00FA0221">
      <w:pPr>
        <w:spacing w:line="360" w:lineRule="auto"/>
        <w:rPr>
          <w:rFonts w:ascii="Arial" w:hAnsi="Arial" w:cs="Arial"/>
          <w:sz w:val="24"/>
          <w:szCs w:val="24"/>
        </w:rPr>
      </w:pPr>
      <w:r w:rsidRPr="00FA0221">
        <w:rPr>
          <w:rFonts w:ascii="Arial" w:hAnsi="Arial" w:cs="Arial"/>
          <w:sz w:val="24"/>
          <w:szCs w:val="24"/>
        </w:rPr>
        <w:t>Physical evidence is the center of the message of product quality and technological innovation communication. The performance is physically illustrated through the visible bottle, green light hydration ring and digital purity sensor. Green typography, recyclable packaging and Brita logo assist in building brand identity and environmental alignment.</w:t>
      </w:r>
    </w:p>
    <w:p w14:paraId="3BA4B961" w14:textId="77777777" w:rsidR="00FA0221" w:rsidRPr="00FA0221" w:rsidRDefault="00FA0221" w:rsidP="00FA0221">
      <w:pPr>
        <w:spacing w:line="360" w:lineRule="auto"/>
        <w:rPr>
          <w:rFonts w:ascii="Arial" w:hAnsi="Arial" w:cs="Arial"/>
          <w:sz w:val="24"/>
          <w:szCs w:val="24"/>
        </w:rPr>
      </w:pPr>
      <w:r w:rsidRPr="00FA0221">
        <w:rPr>
          <w:rFonts w:ascii="Arial" w:hAnsi="Arial" w:cs="Arial"/>
          <w:sz w:val="24"/>
          <w:szCs w:val="24"/>
        </w:rPr>
        <w:lastRenderedPageBreak/>
        <w:t xml:space="preserve">The retail displays will include TDS demo kits that include interactive displays and customers will get to see the process of purification. QR codes that </w:t>
      </w:r>
      <w:proofErr w:type="gramStart"/>
      <w:r w:rsidRPr="00FA0221">
        <w:rPr>
          <w:rFonts w:ascii="Arial" w:hAnsi="Arial" w:cs="Arial"/>
          <w:sz w:val="24"/>
          <w:szCs w:val="24"/>
        </w:rPr>
        <w:t>direct</w:t>
      </w:r>
      <w:proofErr w:type="gramEnd"/>
      <w:r w:rsidRPr="00FA0221">
        <w:rPr>
          <w:rFonts w:ascii="Arial" w:hAnsi="Arial" w:cs="Arial"/>
          <w:sz w:val="24"/>
          <w:szCs w:val="24"/>
        </w:rPr>
        <w:t xml:space="preserve"> to the instructions on the setting up of the app are advanced and easy to use.</w:t>
      </w:r>
    </w:p>
    <w:p w14:paraId="60AC73EF" w14:textId="77777777" w:rsidR="00FA0221" w:rsidRDefault="00FA0221" w:rsidP="00FA0221">
      <w:pPr>
        <w:spacing w:line="360" w:lineRule="auto"/>
        <w:rPr>
          <w:rFonts w:ascii="Arial" w:hAnsi="Arial" w:cs="Arial"/>
          <w:sz w:val="24"/>
          <w:szCs w:val="24"/>
        </w:rPr>
      </w:pPr>
      <w:proofErr w:type="spellStart"/>
      <w:r w:rsidRPr="00FA0221">
        <w:rPr>
          <w:rFonts w:ascii="Arial" w:hAnsi="Arial" w:cs="Arial"/>
          <w:sz w:val="24"/>
          <w:szCs w:val="24"/>
        </w:rPr>
        <w:t>EcoSip</w:t>
      </w:r>
      <w:proofErr w:type="spellEnd"/>
      <w:r w:rsidRPr="00FA0221">
        <w:rPr>
          <w:rFonts w:ascii="Arial" w:hAnsi="Arial" w:cs="Arial"/>
          <w:sz w:val="24"/>
          <w:szCs w:val="24"/>
        </w:rPr>
        <w:t xml:space="preserve">+ is not only a practical product, but it is the embodiment of </w:t>
      </w:r>
      <w:proofErr w:type="gramStart"/>
      <w:r w:rsidRPr="00FA0221">
        <w:rPr>
          <w:rFonts w:ascii="Arial" w:hAnsi="Arial" w:cs="Arial"/>
          <w:sz w:val="24"/>
          <w:szCs w:val="24"/>
        </w:rPr>
        <w:t>the</w:t>
      </w:r>
      <w:proofErr w:type="gramEnd"/>
      <w:r w:rsidRPr="00FA0221">
        <w:rPr>
          <w:rFonts w:ascii="Arial" w:hAnsi="Arial" w:cs="Arial"/>
          <w:sz w:val="24"/>
          <w:szCs w:val="24"/>
        </w:rPr>
        <w:t xml:space="preserve"> healthy, mindful, and sustainable lifestyle due to all these touchpoints.</w:t>
      </w:r>
    </w:p>
    <w:p w14:paraId="37AB075D" w14:textId="77777777" w:rsidR="00FA0221" w:rsidRDefault="00FA0221" w:rsidP="00BB4711">
      <w:pPr>
        <w:spacing w:line="360" w:lineRule="auto"/>
        <w:rPr>
          <w:rFonts w:ascii="Arial" w:hAnsi="Arial" w:cs="Arial"/>
          <w:b/>
          <w:bCs/>
          <w:sz w:val="24"/>
          <w:szCs w:val="24"/>
        </w:rPr>
      </w:pPr>
    </w:p>
    <w:p w14:paraId="14D1C6C6" w14:textId="4EC35BF1" w:rsidR="00FA0221" w:rsidRDefault="00FA0221" w:rsidP="00BB4711">
      <w:pPr>
        <w:spacing w:line="360" w:lineRule="auto"/>
        <w:rPr>
          <w:rFonts w:ascii="Arial" w:hAnsi="Arial" w:cs="Arial"/>
          <w:b/>
          <w:bCs/>
          <w:sz w:val="24"/>
          <w:szCs w:val="24"/>
        </w:rPr>
      </w:pPr>
      <w:r w:rsidRPr="00FA0221">
        <w:rPr>
          <w:rFonts w:ascii="Arial" w:hAnsi="Arial" w:cs="Arial"/>
          <w:b/>
          <w:bCs/>
          <w:sz w:val="24"/>
          <w:szCs w:val="24"/>
        </w:rPr>
        <w:t>Element 3: Pitch Strategy Marketing.</w:t>
      </w:r>
    </w:p>
    <w:p w14:paraId="4ACD9565" w14:textId="6CA86FB1" w:rsidR="00A82473" w:rsidRPr="00BB4711" w:rsidRDefault="00A82473" w:rsidP="00BB4711">
      <w:pPr>
        <w:spacing w:line="360" w:lineRule="auto"/>
        <w:rPr>
          <w:rFonts w:ascii="Arial" w:hAnsi="Arial" w:cs="Arial"/>
          <w:sz w:val="24"/>
          <w:szCs w:val="24"/>
        </w:rPr>
      </w:pPr>
      <w:r w:rsidRPr="00BB4711">
        <w:rPr>
          <w:rFonts w:ascii="Arial" w:hAnsi="Arial" w:cs="Arial"/>
          <w:noProof/>
          <w:sz w:val="24"/>
          <w:szCs w:val="24"/>
        </w:rPr>
        <w:drawing>
          <wp:anchor distT="0" distB="0" distL="114300" distR="114300" simplePos="0" relativeHeight="251658240" behindDoc="1" locked="0" layoutInCell="1" allowOverlap="1" wp14:anchorId="36D7E81A" wp14:editId="2C1142D0">
            <wp:simplePos x="0" y="0"/>
            <wp:positionH relativeFrom="column">
              <wp:posOffset>-426720</wp:posOffset>
            </wp:positionH>
            <wp:positionV relativeFrom="paragraph">
              <wp:posOffset>250825</wp:posOffset>
            </wp:positionV>
            <wp:extent cx="6766560" cy="4782820"/>
            <wp:effectExtent l="0" t="0" r="0" b="0"/>
            <wp:wrapTight wrapText="bothSides">
              <wp:wrapPolygon edited="0">
                <wp:start x="0" y="0"/>
                <wp:lineTo x="0" y="21508"/>
                <wp:lineTo x="21527" y="21508"/>
                <wp:lineTo x="21527" y="0"/>
                <wp:lineTo x="0" y="0"/>
              </wp:wrapPolygon>
            </wp:wrapTight>
            <wp:docPr id="1291452728" name="Picture 1" descr="A blue and green advertis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452728" name="Picture 1" descr="A blue and green advertisemen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66560" cy="4782820"/>
                    </a:xfrm>
                    <a:prstGeom prst="rect">
                      <a:avLst/>
                    </a:prstGeom>
                  </pic:spPr>
                </pic:pic>
              </a:graphicData>
            </a:graphic>
            <wp14:sizeRelH relativeFrom="page">
              <wp14:pctWidth>0</wp14:pctWidth>
            </wp14:sizeRelH>
            <wp14:sizeRelV relativeFrom="page">
              <wp14:pctHeight>0</wp14:pctHeight>
            </wp14:sizeRelV>
          </wp:anchor>
        </w:drawing>
      </w:r>
      <w:r w:rsidRPr="00BB4711">
        <w:rPr>
          <w:rFonts w:ascii="Arial" w:hAnsi="Arial" w:cs="Arial"/>
          <w:sz w:val="24"/>
          <w:szCs w:val="24"/>
        </w:rPr>
        <w:br w:type="page"/>
      </w:r>
    </w:p>
    <w:p w14:paraId="757C0204" w14:textId="77777777" w:rsidR="00FA0221" w:rsidRDefault="00FA0221" w:rsidP="00BB4711">
      <w:pPr>
        <w:spacing w:line="360" w:lineRule="auto"/>
        <w:rPr>
          <w:rFonts w:ascii="Arial" w:hAnsi="Arial" w:cs="Arial"/>
          <w:sz w:val="24"/>
          <w:szCs w:val="24"/>
        </w:rPr>
      </w:pPr>
      <w:r w:rsidRPr="00FA0221">
        <w:rPr>
          <w:rFonts w:ascii="Arial" w:hAnsi="Arial" w:cs="Arial"/>
          <w:sz w:val="24"/>
          <w:szCs w:val="24"/>
        </w:rPr>
        <w:lastRenderedPageBreak/>
        <w:t xml:space="preserve">The </w:t>
      </w:r>
      <w:proofErr w:type="spellStart"/>
      <w:r w:rsidRPr="00FA0221">
        <w:rPr>
          <w:rFonts w:ascii="Arial" w:hAnsi="Arial" w:cs="Arial"/>
          <w:sz w:val="24"/>
          <w:szCs w:val="24"/>
        </w:rPr>
        <w:t>EcoSip</w:t>
      </w:r>
      <w:proofErr w:type="spellEnd"/>
      <w:r w:rsidRPr="00FA0221">
        <w:rPr>
          <w:rFonts w:ascii="Arial" w:hAnsi="Arial" w:cs="Arial"/>
          <w:sz w:val="24"/>
          <w:szCs w:val="24"/>
        </w:rPr>
        <w:t xml:space="preserve">+ advertising poster delivers the assurance of the product- Sip Smarter. Live </w:t>
      </w:r>
      <w:proofErr w:type="gramStart"/>
      <w:r w:rsidRPr="00FA0221">
        <w:rPr>
          <w:rFonts w:ascii="Arial" w:hAnsi="Arial" w:cs="Arial"/>
          <w:sz w:val="24"/>
          <w:szCs w:val="24"/>
        </w:rPr>
        <w:t>Better.-</w:t>
      </w:r>
      <w:proofErr w:type="gramEnd"/>
      <w:r w:rsidRPr="00FA0221">
        <w:rPr>
          <w:rFonts w:ascii="Arial" w:hAnsi="Arial" w:cs="Arial"/>
          <w:sz w:val="24"/>
          <w:szCs w:val="24"/>
        </w:rPr>
        <w:t xml:space="preserve"> by being health conscious, technological and green. It identifies the problem, the dumb filter bottles, and offers the solution the purifier, which removes the metals, keeps the minerals and monitors the hydration. The STDP segment, which is perfectionism and wellness </w:t>
      </w:r>
      <w:proofErr w:type="gramStart"/>
      <w:r w:rsidRPr="00FA0221">
        <w:rPr>
          <w:rFonts w:ascii="Arial" w:hAnsi="Arial" w:cs="Arial"/>
          <w:sz w:val="24"/>
          <w:szCs w:val="24"/>
        </w:rPr>
        <w:t>orientation</w:t>
      </w:r>
      <w:proofErr w:type="gramEnd"/>
      <w:r w:rsidRPr="00FA0221">
        <w:rPr>
          <w:rFonts w:ascii="Arial" w:hAnsi="Arial" w:cs="Arial"/>
          <w:sz w:val="24"/>
          <w:szCs w:val="24"/>
        </w:rPr>
        <w:t xml:space="preserve"> is designed to make the </w:t>
      </w:r>
      <w:proofErr w:type="spellStart"/>
      <w:r w:rsidRPr="00FA0221">
        <w:rPr>
          <w:rFonts w:ascii="Arial" w:hAnsi="Arial" w:cs="Arial"/>
          <w:sz w:val="24"/>
          <w:szCs w:val="24"/>
        </w:rPr>
        <w:t>EcoSip</w:t>
      </w:r>
      <w:proofErr w:type="spellEnd"/>
      <w:r w:rsidRPr="00FA0221">
        <w:rPr>
          <w:rFonts w:ascii="Arial" w:hAnsi="Arial" w:cs="Arial"/>
          <w:sz w:val="24"/>
          <w:szCs w:val="24"/>
        </w:rPr>
        <w:t xml:space="preserve">+ a quality improvement of the existing traditional Brita bottles. The 7Ps mix is helpful, as it will offer product differentiation, definite pricing, and strong online communication. The measurable goals are: 12,000 sales within six months and 70 percent retention rate of the subscribers through recommendation that encompasses: integration of apps and using influencers. The blue gradient that is aesthetically pure, trusting, and technologically groundbreaking is compatible with the Brita brand identity. Generally, there is a coherent, persuasive message in the poster, and it includes </w:t>
      </w:r>
      <w:proofErr w:type="gramStart"/>
      <w:r w:rsidRPr="00FA0221">
        <w:rPr>
          <w:rFonts w:ascii="Arial" w:hAnsi="Arial" w:cs="Arial"/>
          <w:sz w:val="24"/>
          <w:szCs w:val="24"/>
        </w:rPr>
        <w:t>both appeals to</w:t>
      </w:r>
      <w:proofErr w:type="gramEnd"/>
      <w:r w:rsidRPr="00FA0221">
        <w:rPr>
          <w:rFonts w:ascii="Arial" w:hAnsi="Arial" w:cs="Arial"/>
          <w:sz w:val="24"/>
          <w:szCs w:val="24"/>
        </w:rPr>
        <w:t xml:space="preserve"> practice and emotion.</w:t>
      </w:r>
    </w:p>
    <w:p w14:paraId="3A9C08B2" w14:textId="77777777" w:rsidR="00FA0221" w:rsidRDefault="00FA0221" w:rsidP="00BB4711">
      <w:pPr>
        <w:spacing w:line="360" w:lineRule="auto"/>
        <w:rPr>
          <w:rFonts w:ascii="Arial" w:hAnsi="Arial" w:cs="Arial"/>
          <w:sz w:val="24"/>
          <w:szCs w:val="24"/>
        </w:rPr>
      </w:pPr>
    </w:p>
    <w:p w14:paraId="47852506" w14:textId="31663F6D" w:rsidR="00BE7D61" w:rsidRPr="00BB4711" w:rsidRDefault="00BE7D61" w:rsidP="00BB4711">
      <w:pPr>
        <w:spacing w:line="360" w:lineRule="auto"/>
        <w:rPr>
          <w:rFonts w:ascii="Arial" w:hAnsi="Arial" w:cs="Arial"/>
          <w:b/>
          <w:bCs/>
          <w:sz w:val="24"/>
          <w:szCs w:val="24"/>
        </w:rPr>
      </w:pPr>
      <w:r w:rsidRPr="00BB4711">
        <w:rPr>
          <w:rFonts w:ascii="Arial" w:hAnsi="Arial" w:cs="Arial"/>
          <w:b/>
          <w:bCs/>
          <w:sz w:val="24"/>
          <w:szCs w:val="24"/>
        </w:rPr>
        <w:t xml:space="preserve">Element </w:t>
      </w:r>
      <w:proofErr w:type="gramStart"/>
      <w:r w:rsidRPr="00BB4711">
        <w:rPr>
          <w:rFonts w:ascii="Arial" w:hAnsi="Arial" w:cs="Arial"/>
          <w:b/>
          <w:bCs/>
          <w:sz w:val="24"/>
          <w:szCs w:val="24"/>
        </w:rPr>
        <w:t>4 :</w:t>
      </w:r>
      <w:proofErr w:type="gramEnd"/>
      <w:r w:rsidRPr="00BB4711">
        <w:rPr>
          <w:rFonts w:ascii="Arial" w:hAnsi="Arial" w:cs="Arial"/>
          <w:b/>
          <w:bCs/>
          <w:sz w:val="24"/>
          <w:szCs w:val="24"/>
        </w:rPr>
        <w:t xml:space="preserve"> Reflection</w:t>
      </w:r>
    </w:p>
    <w:p w14:paraId="70688F36" w14:textId="67872AE3" w:rsidR="00BE7D61" w:rsidRPr="00BB4711" w:rsidRDefault="00BE7D61" w:rsidP="00BB4711">
      <w:pPr>
        <w:spacing w:line="360" w:lineRule="auto"/>
        <w:rPr>
          <w:rFonts w:ascii="Arial" w:hAnsi="Arial" w:cs="Arial"/>
          <w:sz w:val="24"/>
          <w:szCs w:val="24"/>
        </w:rPr>
      </w:pPr>
      <w:r w:rsidRPr="00BB4711">
        <w:rPr>
          <w:rFonts w:ascii="Arial" w:hAnsi="Arial" w:cs="Arial"/>
          <w:sz w:val="24"/>
          <w:szCs w:val="24"/>
        </w:rPr>
        <w:t xml:space="preserve">The creation of the </w:t>
      </w:r>
      <w:proofErr w:type="spellStart"/>
      <w:r w:rsidRPr="00BB4711">
        <w:rPr>
          <w:rFonts w:ascii="Arial" w:hAnsi="Arial" w:cs="Arial"/>
          <w:sz w:val="24"/>
          <w:szCs w:val="24"/>
        </w:rPr>
        <w:t>EcoSip</w:t>
      </w:r>
      <w:proofErr w:type="spellEnd"/>
      <w:r w:rsidRPr="00BB4711">
        <w:rPr>
          <w:rFonts w:ascii="Arial" w:hAnsi="Arial" w:cs="Arial"/>
          <w:sz w:val="24"/>
          <w:szCs w:val="24"/>
        </w:rPr>
        <w:t xml:space="preserve">+ brand strategy gave some essential understanding of how sustainability, technology, and wellness can be incorporated into one marketing strategy. It involved analytical and imaginative thinking as well so that segmentation, targeting and positioning would take into consideration the contemporary consumer demands, in particular, the increased integration between </w:t>
      </w:r>
      <w:proofErr w:type="gramStart"/>
      <w:r w:rsidRPr="00BB4711">
        <w:rPr>
          <w:rFonts w:ascii="Arial" w:hAnsi="Arial" w:cs="Arial"/>
          <w:sz w:val="24"/>
          <w:szCs w:val="24"/>
        </w:rPr>
        <w:t>environmental</w:t>
      </w:r>
      <w:proofErr w:type="gramEnd"/>
      <w:r w:rsidRPr="00BB4711">
        <w:rPr>
          <w:rFonts w:ascii="Arial" w:hAnsi="Arial" w:cs="Arial"/>
          <w:sz w:val="24"/>
          <w:szCs w:val="24"/>
        </w:rPr>
        <w:t xml:space="preserve"> conscious </w:t>
      </w:r>
      <w:proofErr w:type="spellStart"/>
      <w:r w:rsidRPr="00BB4711">
        <w:rPr>
          <w:rFonts w:ascii="Arial" w:hAnsi="Arial" w:cs="Arial"/>
          <w:sz w:val="24"/>
          <w:szCs w:val="24"/>
        </w:rPr>
        <w:t>behaviour</w:t>
      </w:r>
      <w:proofErr w:type="spellEnd"/>
      <w:r w:rsidRPr="00BB4711">
        <w:rPr>
          <w:rFonts w:ascii="Arial" w:hAnsi="Arial" w:cs="Arial"/>
          <w:sz w:val="24"/>
          <w:szCs w:val="24"/>
        </w:rPr>
        <w:t xml:space="preserve"> and technology-based health practices.</w:t>
      </w:r>
    </w:p>
    <w:p w14:paraId="764AFF94" w14:textId="77777777" w:rsidR="00BE7D61" w:rsidRPr="00BB4711" w:rsidRDefault="00BE7D61" w:rsidP="00BB4711">
      <w:pPr>
        <w:spacing w:line="360" w:lineRule="auto"/>
        <w:rPr>
          <w:rFonts w:ascii="Arial" w:hAnsi="Arial" w:cs="Arial"/>
          <w:sz w:val="24"/>
          <w:szCs w:val="24"/>
        </w:rPr>
      </w:pPr>
      <w:r w:rsidRPr="00BB4711">
        <w:rPr>
          <w:rFonts w:ascii="Arial" w:hAnsi="Arial" w:cs="Arial"/>
          <w:sz w:val="24"/>
          <w:szCs w:val="24"/>
        </w:rPr>
        <w:t>The application of the STDP framework helped me deepen knowledge regarding the role of segmentation in strategic focus and meaningful differentiation. Similarly, the use of the 7ps marketing mix revealed the need to ensure consistency in the product, price, place and promotion mix to strengthen the Brita brand of being sustainable and innovative. Every aspect had to make a value addition to the brand.</w:t>
      </w:r>
    </w:p>
    <w:p w14:paraId="363BBF70" w14:textId="77777777" w:rsidR="00BE7D61" w:rsidRPr="00BB4711" w:rsidRDefault="00BE7D61" w:rsidP="00BB4711">
      <w:pPr>
        <w:spacing w:line="360" w:lineRule="auto"/>
        <w:rPr>
          <w:rFonts w:ascii="Arial" w:hAnsi="Arial" w:cs="Arial"/>
          <w:sz w:val="24"/>
          <w:szCs w:val="24"/>
        </w:rPr>
      </w:pPr>
      <w:r w:rsidRPr="00BB4711">
        <w:rPr>
          <w:rFonts w:ascii="Arial" w:hAnsi="Arial" w:cs="Arial"/>
          <w:sz w:val="24"/>
          <w:szCs w:val="24"/>
        </w:rPr>
        <w:t xml:space="preserve">Coming up with the pitch poster helped me improve my skills in moving </w:t>
      </w:r>
      <w:proofErr w:type="gramStart"/>
      <w:r w:rsidRPr="00BB4711">
        <w:rPr>
          <w:rFonts w:ascii="Arial" w:hAnsi="Arial" w:cs="Arial"/>
          <w:sz w:val="24"/>
          <w:szCs w:val="24"/>
        </w:rPr>
        <w:t>the theoretical</w:t>
      </w:r>
      <w:proofErr w:type="gramEnd"/>
      <w:r w:rsidRPr="00BB4711">
        <w:rPr>
          <w:rFonts w:ascii="Arial" w:hAnsi="Arial" w:cs="Arial"/>
          <w:sz w:val="24"/>
          <w:szCs w:val="24"/>
        </w:rPr>
        <w:t xml:space="preserve"> information into the skills of good visual communication, demonstrating how strategic thoughts can be easily put across in a way that is convincing and persuasive using images and short messages. The pitching also gave me a boost in confidence to give clear arguments that are audience-focused and balances between data and emotional appeal.</w:t>
      </w:r>
    </w:p>
    <w:p w14:paraId="2D2BEA1B" w14:textId="77777777" w:rsidR="00BE7D61" w:rsidRPr="00BB4711" w:rsidRDefault="00BE7D61" w:rsidP="00BB4711">
      <w:pPr>
        <w:spacing w:line="360" w:lineRule="auto"/>
        <w:rPr>
          <w:rFonts w:ascii="Arial" w:hAnsi="Arial" w:cs="Arial"/>
          <w:sz w:val="24"/>
          <w:szCs w:val="24"/>
        </w:rPr>
      </w:pPr>
      <w:r w:rsidRPr="00BB4711">
        <w:rPr>
          <w:rFonts w:ascii="Arial" w:hAnsi="Arial" w:cs="Arial"/>
          <w:sz w:val="24"/>
          <w:szCs w:val="24"/>
        </w:rPr>
        <w:lastRenderedPageBreak/>
        <w:t xml:space="preserve">To enhance this in the future, primary consumer insights would be collected, and the competitor analysis would be done more thoroughly to prove </w:t>
      </w:r>
      <w:proofErr w:type="gramStart"/>
      <w:r w:rsidRPr="00BB4711">
        <w:rPr>
          <w:rFonts w:ascii="Arial" w:hAnsi="Arial" w:cs="Arial"/>
          <w:sz w:val="24"/>
          <w:szCs w:val="24"/>
        </w:rPr>
        <w:t>assumptions</w:t>
      </w:r>
      <w:proofErr w:type="gramEnd"/>
      <w:r w:rsidRPr="00BB4711">
        <w:rPr>
          <w:rFonts w:ascii="Arial" w:hAnsi="Arial" w:cs="Arial"/>
          <w:sz w:val="24"/>
          <w:szCs w:val="24"/>
        </w:rPr>
        <w:t xml:space="preserve"> and positioning would be refined. Also, digital performance analytics to be implemented after launch would help in continuous </w:t>
      </w:r>
      <w:proofErr w:type="spellStart"/>
      <w:r w:rsidRPr="00BB4711">
        <w:rPr>
          <w:rFonts w:ascii="Arial" w:hAnsi="Arial" w:cs="Arial"/>
          <w:sz w:val="24"/>
          <w:szCs w:val="24"/>
        </w:rPr>
        <w:t>optimisation</w:t>
      </w:r>
      <w:proofErr w:type="spellEnd"/>
      <w:r w:rsidRPr="00BB4711">
        <w:rPr>
          <w:rFonts w:ascii="Arial" w:hAnsi="Arial" w:cs="Arial"/>
          <w:sz w:val="24"/>
          <w:szCs w:val="24"/>
        </w:rPr>
        <w:t>.</w:t>
      </w:r>
    </w:p>
    <w:p w14:paraId="4126812B" w14:textId="08C0CD0D" w:rsidR="00C70524" w:rsidRPr="00BB4711" w:rsidRDefault="00BE7D61" w:rsidP="00BB4711">
      <w:pPr>
        <w:spacing w:line="360" w:lineRule="auto"/>
        <w:rPr>
          <w:rFonts w:ascii="Arial" w:hAnsi="Arial" w:cs="Arial"/>
          <w:sz w:val="24"/>
          <w:szCs w:val="24"/>
        </w:rPr>
      </w:pPr>
      <w:proofErr w:type="gramStart"/>
      <w:r w:rsidRPr="00BB4711">
        <w:rPr>
          <w:rFonts w:ascii="Arial" w:hAnsi="Arial" w:cs="Arial"/>
          <w:sz w:val="24"/>
          <w:szCs w:val="24"/>
        </w:rPr>
        <w:t>On the whole</w:t>
      </w:r>
      <w:proofErr w:type="gramEnd"/>
      <w:r w:rsidRPr="00BB4711">
        <w:rPr>
          <w:rFonts w:ascii="Arial" w:hAnsi="Arial" w:cs="Arial"/>
          <w:sz w:val="24"/>
          <w:szCs w:val="24"/>
        </w:rPr>
        <w:t>, the given project helped me to enhance my expertise in strategic planning, brand differentiation, and creative communication--the core competencies in my upcoming career in the sphere of marketing and innovation.</w:t>
      </w:r>
    </w:p>
    <w:p w14:paraId="23619588" w14:textId="397BCECF" w:rsidR="00C70524" w:rsidRPr="00BB4711" w:rsidRDefault="00C70524" w:rsidP="00BB4711">
      <w:pPr>
        <w:spacing w:line="360" w:lineRule="auto"/>
        <w:rPr>
          <w:rFonts w:ascii="Arial" w:hAnsi="Arial" w:cs="Arial"/>
          <w:sz w:val="24"/>
          <w:szCs w:val="24"/>
        </w:rPr>
      </w:pPr>
      <w:r w:rsidRPr="00BB4711">
        <w:rPr>
          <w:rFonts w:ascii="Arial" w:hAnsi="Arial" w:cs="Arial"/>
          <w:b/>
          <w:bCs/>
          <w:sz w:val="24"/>
          <w:szCs w:val="24"/>
        </w:rPr>
        <w:t>Conclusion</w:t>
      </w:r>
      <w:r w:rsidRPr="00BB4711">
        <w:rPr>
          <w:rFonts w:ascii="Arial" w:hAnsi="Arial" w:cs="Arial"/>
          <w:sz w:val="24"/>
          <w:szCs w:val="24"/>
        </w:rPr>
        <w:br/>
      </w:r>
      <w:proofErr w:type="spellStart"/>
      <w:r w:rsidR="00BE7D61" w:rsidRPr="00BB4711">
        <w:rPr>
          <w:rFonts w:ascii="Arial" w:hAnsi="Arial" w:cs="Arial"/>
          <w:sz w:val="24"/>
          <w:szCs w:val="24"/>
        </w:rPr>
        <w:t>EcoSip</w:t>
      </w:r>
      <w:proofErr w:type="spellEnd"/>
      <w:r w:rsidR="00BE7D61" w:rsidRPr="00BB4711">
        <w:rPr>
          <w:rFonts w:ascii="Arial" w:hAnsi="Arial" w:cs="Arial"/>
          <w:sz w:val="24"/>
          <w:szCs w:val="24"/>
        </w:rPr>
        <w:t xml:space="preserve">+ marketing portfolio shows how Brita can effectively transform itself out of the traditional water-filtration to the emerging smart-wellness market. Using the STDP framework and the 7Ps marketing mix, the strategy makes </w:t>
      </w:r>
      <w:proofErr w:type="spellStart"/>
      <w:r w:rsidR="00BE7D61" w:rsidRPr="00BB4711">
        <w:rPr>
          <w:rFonts w:ascii="Arial" w:hAnsi="Arial" w:cs="Arial"/>
          <w:sz w:val="24"/>
          <w:szCs w:val="24"/>
        </w:rPr>
        <w:t>EcoSip</w:t>
      </w:r>
      <w:proofErr w:type="spellEnd"/>
      <w:r w:rsidR="00BE7D61" w:rsidRPr="00BB4711">
        <w:rPr>
          <w:rFonts w:ascii="Arial" w:hAnsi="Arial" w:cs="Arial"/>
          <w:sz w:val="24"/>
          <w:szCs w:val="24"/>
        </w:rPr>
        <w:t xml:space="preserve">+ an innovative, sustainable and health-promoting hydration solution to the contemporary eco-conscious customers. The combination of purification, </w:t>
      </w:r>
      <w:proofErr w:type="spellStart"/>
      <w:r w:rsidR="00BE7D61" w:rsidRPr="00BB4711">
        <w:rPr>
          <w:rFonts w:ascii="Arial" w:hAnsi="Arial" w:cs="Arial"/>
          <w:sz w:val="24"/>
          <w:szCs w:val="24"/>
        </w:rPr>
        <w:t>remineralisation</w:t>
      </w:r>
      <w:proofErr w:type="spellEnd"/>
      <w:r w:rsidR="00BE7D61" w:rsidRPr="00BB4711">
        <w:rPr>
          <w:rFonts w:ascii="Arial" w:hAnsi="Arial" w:cs="Arial"/>
          <w:sz w:val="24"/>
          <w:szCs w:val="24"/>
        </w:rPr>
        <w:t xml:space="preserve"> and digital monitoring makes the product distinctive and in line with Brita tradition of trust and sustainability. Coherent communication, consumer insight, and strategic creativity are also emphasized in the poster pitch and reflection. On balance, </w:t>
      </w:r>
      <w:proofErr w:type="spellStart"/>
      <w:r w:rsidR="00BE7D61" w:rsidRPr="00BB4711">
        <w:rPr>
          <w:rFonts w:ascii="Arial" w:hAnsi="Arial" w:cs="Arial"/>
          <w:sz w:val="24"/>
          <w:szCs w:val="24"/>
        </w:rPr>
        <w:t>EcoSip</w:t>
      </w:r>
      <w:proofErr w:type="spellEnd"/>
      <w:r w:rsidR="00BE7D61" w:rsidRPr="00BB4711">
        <w:rPr>
          <w:rFonts w:ascii="Arial" w:hAnsi="Arial" w:cs="Arial"/>
          <w:sz w:val="24"/>
          <w:szCs w:val="24"/>
        </w:rPr>
        <w:t>+ is a prospective business that can enable Brita to respond to the new wellness and sustainability requirements.</w:t>
      </w:r>
    </w:p>
    <w:p w14:paraId="72904B6B" w14:textId="4194384A" w:rsidR="008B2580" w:rsidRPr="00BB4711" w:rsidRDefault="008B2580" w:rsidP="00BB4711">
      <w:pPr>
        <w:spacing w:line="360" w:lineRule="auto"/>
        <w:rPr>
          <w:rFonts w:ascii="Arial" w:hAnsi="Arial" w:cs="Arial"/>
          <w:sz w:val="24"/>
          <w:szCs w:val="24"/>
        </w:rPr>
      </w:pPr>
    </w:p>
    <w:p w14:paraId="24AA49E0" w14:textId="1127E191" w:rsidR="008B2580" w:rsidRPr="00BB4711" w:rsidRDefault="008B2580" w:rsidP="00BB4711">
      <w:pPr>
        <w:spacing w:line="360" w:lineRule="auto"/>
        <w:rPr>
          <w:rFonts w:ascii="Arial" w:hAnsi="Arial" w:cs="Arial"/>
          <w:b/>
          <w:bCs/>
          <w:sz w:val="24"/>
          <w:szCs w:val="24"/>
        </w:rPr>
      </w:pPr>
      <w:r w:rsidRPr="00BB4711">
        <w:rPr>
          <w:rFonts w:ascii="Arial" w:hAnsi="Arial" w:cs="Arial"/>
          <w:b/>
          <w:bCs/>
          <w:sz w:val="24"/>
          <w:szCs w:val="24"/>
        </w:rPr>
        <w:t xml:space="preserve">References </w:t>
      </w:r>
    </w:p>
    <w:p w14:paraId="6FEFF231" w14:textId="77777777" w:rsidR="00A82473" w:rsidRPr="00BB4711" w:rsidRDefault="00A82473" w:rsidP="00BB4711">
      <w:pPr>
        <w:spacing w:line="360" w:lineRule="auto"/>
        <w:rPr>
          <w:rFonts w:ascii="Arial" w:hAnsi="Arial" w:cs="Arial"/>
          <w:sz w:val="24"/>
          <w:szCs w:val="24"/>
        </w:rPr>
      </w:pPr>
      <w:r w:rsidRPr="00BB4711">
        <w:rPr>
          <w:rFonts w:ascii="Arial" w:hAnsi="Arial" w:cs="Arial"/>
          <w:sz w:val="24"/>
          <w:szCs w:val="24"/>
        </w:rPr>
        <w:t xml:space="preserve">Black, C. and Smith, J. (2024) </w:t>
      </w:r>
      <w:r w:rsidRPr="00BB4711">
        <w:rPr>
          <w:rFonts w:ascii="Arial" w:hAnsi="Arial" w:cs="Arial"/>
          <w:i/>
          <w:iCs/>
          <w:sz w:val="24"/>
          <w:szCs w:val="24"/>
        </w:rPr>
        <w:t>Smart sustainability and consumer innovation</w:t>
      </w:r>
      <w:r w:rsidRPr="00BB4711">
        <w:rPr>
          <w:rFonts w:ascii="Arial" w:hAnsi="Arial" w:cs="Arial"/>
          <w:sz w:val="24"/>
          <w:szCs w:val="24"/>
        </w:rPr>
        <w:t>. Journal of Marketing Futures, 12(3), pp. 215–231.</w:t>
      </w:r>
      <w:r w:rsidRPr="00BB4711">
        <w:rPr>
          <w:rFonts w:ascii="Arial" w:hAnsi="Arial" w:cs="Arial"/>
          <w:sz w:val="24"/>
          <w:szCs w:val="24"/>
        </w:rPr>
        <w:br/>
        <w:t xml:space="preserve">Euromonitor (2024) </w:t>
      </w:r>
      <w:r w:rsidRPr="00BB4711">
        <w:rPr>
          <w:rFonts w:ascii="Arial" w:hAnsi="Arial" w:cs="Arial"/>
          <w:i/>
          <w:iCs/>
          <w:sz w:val="24"/>
          <w:szCs w:val="24"/>
        </w:rPr>
        <w:t>Global wellness and hydration trends report 2024</w:t>
      </w:r>
      <w:r w:rsidRPr="00BB4711">
        <w:rPr>
          <w:rFonts w:ascii="Arial" w:hAnsi="Arial" w:cs="Arial"/>
          <w:sz w:val="24"/>
          <w:szCs w:val="24"/>
        </w:rPr>
        <w:t xml:space="preserve">. Available at: </w:t>
      </w:r>
      <w:hyperlink r:id="rId9" w:tgtFrame="_new" w:history="1">
        <w:r w:rsidRPr="00BB4711">
          <w:rPr>
            <w:rStyle w:val="Hyperlink"/>
            <w:rFonts w:ascii="Arial" w:hAnsi="Arial" w:cs="Arial"/>
            <w:sz w:val="24"/>
            <w:szCs w:val="24"/>
          </w:rPr>
          <w:t>https://www.euromonitor.com</w:t>
        </w:r>
      </w:hyperlink>
      <w:r w:rsidRPr="00BB4711">
        <w:rPr>
          <w:rFonts w:ascii="Arial" w:hAnsi="Arial" w:cs="Arial"/>
          <w:sz w:val="24"/>
          <w:szCs w:val="24"/>
        </w:rPr>
        <w:t xml:space="preserve"> [Accessed 10 November 2025].</w:t>
      </w:r>
      <w:r w:rsidRPr="00BB4711">
        <w:rPr>
          <w:rFonts w:ascii="Arial" w:hAnsi="Arial" w:cs="Arial"/>
          <w:sz w:val="24"/>
          <w:szCs w:val="24"/>
        </w:rPr>
        <w:br/>
        <w:t xml:space="preserve">Homburg, C., Kuester, S. and Krohmer, H. (2020) </w:t>
      </w:r>
      <w:r w:rsidRPr="00BB4711">
        <w:rPr>
          <w:rFonts w:ascii="Arial" w:hAnsi="Arial" w:cs="Arial"/>
          <w:i/>
          <w:iCs/>
          <w:sz w:val="24"/>
          <w:szCs w:val="24"/>
        </w:rPr>
        <w:t>Marketing management: A contemporary perspective</w:t>
      </w:r>
      <w:r w:rsidRPr="00BB4711">
        <w:rPr>
          <w:rFonts w:ascii="Arial" w:hAnsi="Arial" w:cs="Arial"/>
          <w:sz w:val="24"/>
          <w:szCs w:val="24"/>
        </w:rPr>
        <w:t>. 4th ed. London: McGraw-Hill.</w:t>
      </w:r>
      <w:r w:rsidRPr="00BB4711">
        <w:rPr>
          <w:rFonts w:ascii="Arial" w:hAnsi="Arial" w:cs="Arial"/>
          <w:sz w:val="24"/>
          <w:szCs w:val="24"/>
        </w:rPr>
        <w:br/>
        <w:t xml:space="preserve">Hoyer, W.D., MacInnis, D.J. and Pieters, R. (2020) </w:t>
      </w:r>
      <w:r w:rsidRPr="00BB4711">
        <w:rPr>
          <w:rFonts w:ascii="Arial" w:hAnsi="Arial" w:cs="Arial"/>
          <w:i/>
          <w:iCs/>
          <w:sz w:val="24"/>
          <w:szCs w:val="24"/>
        </w:rPr>
        <w:t>Consumer Behavior</w:t>
      </w:r>
      <w:r w:rsidRPr="00BB4711">
        <w:rPr>
          <w:rFonts w:ascii="Arial" w:hAnsi="Arial" w:cs="Arial"/>
          <w:sz w:val="24"/>
          <w:szCs w:val="24"/>
        </w:rPr>
        <w:t>. 8th ed. Boston: Cengage Learning.</w:t>
      </w:r>
      <w:r w:rsidRPr="00BB4711">
        <w:rPr>
          <w:rFonts w:ascii="Arial" w:hAnsi="Arial" w:cs="Arial"/>
          <w:sz w:val="24"/>
          <w:szCs w:val="24"/>
        </w:rPr>
        <w:br/>
        <w:t xml:space="preserve">Jobber, D. and Ellis-Chadwick, F. (2023) </w:t>
      </w:r>
      <w:r w:rsidRPr="00BB4711">
        <w:rPr>
          <w:rFonts w:ascii="Arial" w:hAnsi="Arial" w:cs="Arial"/>
          <w:i/>
          <w:iCs/>
          <w:sz w:val="24"/>
          <w:szCs w:val="24"/>
        </w:rPr>
        <w:t>Principles and practice of marketing</w:t>
      </w:r>
      <w:r w:rsidRPr="00BB4711">
        <w:rPr>
          <w:rFonts w:ascii="Arial" w:hAnsi="Arial" w:cs="Arial"/>
          <w:sz w:val="24"/>
          <w:szCs w:val="24"/>
        </w:rPr>
        <w:t>. 10th ed. London: McGraw-Hill Education.</w:t>
      </w:r>
      <w:r w:rsidRPr="00BB4711">
        <w:rPr>
          <w:rFonts w:ascii="Arial" w:hAnsi="Arial" w:cs="Arial"/>
          <w:sz w:val="24"/>
          <w:szCs w:val="24"/>
        </w:rPr>
        <w:br/>
        <w:t xml:space="preserve">Keller, K.L. (2023) </w:t>
      </w:r>
      <w:r w:rsidRPr="00BB4711">
        <w:rPr>
          <w:rFonts w:ascii="Arial" w:hAnsi="Arial" w:cs="Arial"/>
          <w:i/>
          <w:iCs/>
          <w:sz w:val="24"/>
          <w:szCs w:val="24"/>
        </w:rPr>
        <w:t>Strategic brand management</w:t>
      </w:r>
      <w:r w:rsidRPr="00BB4711">
        <w:rPr>
          <w:rFonts w:ascii="Arial" w:hAnsi="Arial" w:cs="Arial"/>
          <w:sz w:val="24"/>
          <w:szCs w:val="24"/>
        </w:rPr>
        <w:t>. 6th ed. Harlow: Pearson Education.</w:t>
      </w:r>
      <w:r w:rsidRPr="00BB4711">
        <w:rPr>
          <w:rFonts w:ascii="Arial" w:hAnsi="Arial" w:cs="Arial"/>
          <w:sz w:val="24"/>
          <w:szCs w:val="24"/>
        </w:rPr>
        <w:br/>
        <w:t xml:space="preserve">Kotler, P. and Keller, K.L. (2022) </w:t>
      </w:r>
      <w:r w:rsidRPr="00BB4711">
        <w:rPr>
          <w:rFonts w:ascii="Arial" w:hAnsi="Arial" w:cs="Arial"/>
          <w:i/>
          <w:iCs/>
          <w:sz w:val="24"/>
          <w:szCs w:val="24"/>
        </w:rPr>
        <w:t>Marketing management</w:t>
      </w:r>
      <w:r w:rsidRPr="00BB4711">
        <w:rPr>
          <w:rFonts w:ascii="Arial" w:hAnsi="Arial" w:cs="Arial"/>
          <w:sz w:val="24"/>
          <w:szCs w:val="24"/>
        </w:rPr>
        <w:t xml:space="preserve">. 16th ed. Harlow: Pearson </w:t>
      </w:r>
      <w:r w:rsidRPr="00BB4711">
        <w:rPr>
          <w:rFonts w:ascii="Arial" w:hAnsi="Arial" w:cs="Arial"/>
          <w:sz w:val="24"/>
          <w:szCs w:val="24"/>
        </w:rPr>
        <w:lastRenderedPageBreak/>
        <w:t>Education.</w:t>
      </w:r>
      <w:r w:rsidRPr="00BB4711">
        <w:rPr>
          <w:rFonts w:ascii="Arial" w:hAnsi="Arial" w:cs="Arial"/>
          <w:sz w:val="24"/>
          <w:szCs w:val="24"/>
        </w:rPr>
        <w:br/>
        <w:t xml:space="preserve">Kotler, P., </w:t>
      </w:r>
      <w:proofErr w:type="spellStart"/>
      <w:r w:rsidRPr="00BB4711">
        <w:rPr>
          <w:rFonts w:ascii="Arial" w:hAnsi="Arial" w:cs="Arial"/>
          <w:sz w:val="24"/>
          <w:szCs w:val="24"/>
        </w:rPr>
        <w:t>Kartajaya</w:t>
      </w:r>
      <w:proofErr w:type="spellEnd"/>
      <w:r w:rsidRPr="00BB4711">
        <w:rPr>
          <w:rFonts w:ascii="Arial" w:hAnsi="Arial" w:cs="Arial"/>
          <w:sz w:val="24"/>
          <w:szCs w:val="24"/>
        </w:rPr>
        <w:t xml:space="preserve">, H. and Setiawan, I. (2023) </w:t>
      </w:r>
      <w:r w:rsidRPr="00BB4711">
        <w:rPr>
          <w:rFonts w:ascii="Arial" w:hAnsi="Arial" w:cs="Arial"/>
          <w:i/>
          <w:iCs/>
          <w:sz w:val="24"/>
          <w:szCs w:val="24"/>
        </w:rPr>
        <w:t>Marketing 5.0: Technology for humanity</w:t>
      </w:r>
      <w:r w:rsidRPr="00BB4711">
        <w:rPr>
          <w:rFonts w:ascii="Arial" w:hAnsi="Arial" w:cs="Arial"/>
          <w:sz w:val="24"/>
          <w:szCs w:val="24"/>
        </w:rPr>
        <w:t>. New Jersey: Wiley.</w:t>
      </w:r>
      <w:r w:rsidRPr="00BB4711">
        <w:rPr>
          <w:rFonts w:ascii="Arial" w:hAnsi="Arial" w:cs="Arial"/>
          <w:sz w:val="24"/>
          <w:szCs w:val="24"/>
        </w:rPr>
        <w:br/>
        <w:t xml:space="preserve">McKinsey &amp; Company (2024) </w:t>
      </w:r>
      <w:r w:rsidRPr="00BB4711">
        <w:rPr>
          <w:rFonts w:ascii="Arial" w:hAnsi="Arial" w:cs="Arial"/>
          <w:i/>
          <w:iCs/>
          <w:sz w:val="24"/>
          <w:szCs w:val="24"/>
        </w:rPr>
        <w:t>The global wellness economy 2024</w:t>
      </w:r>
      <w:r w:rsidRPr="00BB4711">
        <w:rPr>
          <w:rFonts w:ascii="Arial" w:hAnsi="Arial" w:cs="Arial"/>
          <w:sz w:val="24"/>
          <w:szCs w:val="24"/>
        </w:rPr>
        <w:t xml:space="preserve">. Available at: </w:t>
      </w:r>
      <w:hyperlink r:id="rId10" w:tgtFrame="_new" w:history="1">
        <w:r w:rsidRPr="00BB4711">
          <w:rPr>
            <w:rStyle w:val="Hyperlink"/>
            <w:rFonts w:ascii="Arial" w:hAnsi="Arial" w:cs="Arial"/>
            <w:sz w:val="24"/>
            <w:szCs w:val="24"/>
          </w:rPr>
          <w:t>https://www.mckinsey.com</w:t>
        </w:r>
      </w:hyperlink>
      <w:r w:rsidRPr="00BB4711">
        <w:rPr>
          <w:rFonts w:ascii="Arial" w:hAnsi="Arial" w:cs="Arial"/>
          <w:sz w:val="24"/>
          <w:szCs w:val="24"/>
        </w:rPr>
        <w:t xml:space="preserve"> [Accessed 10 November 2025].</w:t>
      </w:r>
      <w:r w:rsidRPr="00BB4711">
        <w:rPr>
          <w:rFonts w:ascii="Arial" w:hAnsi="Arial" w:cs="Arial"/>
          <w:sz w:val="24"/>
          <w:szCs w:val="24"/>
        </w:rPr>
        <w:br/>
        <w:t xml:space="preserve">Mintel (2024) </w:t>
      </w:r>
      <w:r w:rsidRPr="00BB4711">
        <w:rPr>
          <w:rFonts w:ascii="Arial" w:hAnsi="Arial" w:cs="Arial"/>
          <w:i/>
          <w:iCs/>
          <w:sz w:val="24"/>
          <w:szCs w:val="24"/>
        </w:rPr>
        <w:t>UK health and fitness technology market overview</w:t>
      </w:r>
      <w:r w:rsidRPr="00BB4711">
        <w:rPr>
          <w:rFonts w:ascii="Arial" w:hAnsi="Arial" w:cs="Arial"/>
          <w:sz w:val="24"/>
          <w:szCs w:val="24"/>
        </w:rPr>
        <w:t xml:space="preserve">. Available at: </w:t>
      </w:r>
      <w:hyperlink r:id="rId11" w:tgtFrame="_new" w:history="1">
        <w:r w:rsidRPr="00BB4711">
          <w:rPr>
            <w:rStyle w:val="Hyperlink"/>
            <w:rFonts w:ascii="Arial" w:hAnsi="Arial" w:cs="Arial"/>
            <w:sz w:val="24"/>
            <w:szCs w:val="24"/>
          </w:rPr>
          <w:t>https://www.mintel.com</w:t>
        </w:r>
      </w:hyperlink>
      <w:r w:rsidRPr="00BB4711">
        <w:rPr>
          <w:rFonts w:ascii="Arial" w:hAnsi="Arial" w:cs="Arial"/>
          <w:sz w:val="24"/>
          <w:szCs w:val="24"/>
        </w:rPr>
        <w:t xml:space="preserve"> [Accessed 10 November 2025].</w:t>
      </w:r>
      <w:r w:rsidRPr="00BB4711">
        <w:rPr>
          <w:rFonts w:ascii="Arial" w:hAnsi="Arial" w:cs="Arial"/>
          <w:sz w:val="24"/>
          <w:szCs w:val="24"/>
        </w:rPr>
        <w:br/>
      </w:r>
      <w:proofErr w:type="spellStart"/>
      <w:r w:rsidRPr="00BB4711">
        <w:rPr>
          <w:rFonts w:ascii="Arial" w:hAnsi="Arial" w:cs="Arial"/>
          <w:sz w:val="24"/>
          <w:szCs w:val="24"/>
        </w:rPr>
        <w:t>NielsenIQ</w:t>
      </w:r>
      <w:proofErr w:type="spellEnd"/>
      <w:r w:rsidRPr="00BB4711">
        <w:rPr>
          <w:rFonts w:ascii="Arial" w:hAnsi="Arial" w:cs="Arial"/>
          <w:sz w:val="24"/>
          <w:szCs w:val="24"/>
        </w:rPr>
        <w:t xml:space="preserve"> (2024) </w:t>
      </w:r>
      <w:r w:rsidRPr="00BB4711">
        <w:rPr>
          <w:rFonts w:ascii="Arial" w:hAnsi="Arial" w:cs="Arial"/>
          <w:i/>
          <w:iCs/>
          <w:sz w:val="24"/>
          <w:szCs w:val="24"/>
        </w:rPr>
        <w:t xml:space="preserve">Green consumer </w:t>
      </w:r>
      <w:proofErr w:type="spellStart"/>
      <w:r w:rsidRPr="00BB4711">
        <w:rPr>
          <w:rFonts w:ascii="Arial" w:hAnsi="Arial" w:cs="Arial"/>
          <w:i/>
          <w:iCs/>
          <w:sz w:val="24"/>
          <w:szCs w:val="24"/>
        </w:rPr>
        <w:t>behaviour</w:t>
      </w:r>
      <w:proofErr w:type="spellEnd"/>
      <w:r w:rsidRPr="00BB4711">
        <w:rPr>
          <w:rFonts w:ascii="Arial" w:hAnsi="Arial" w:cs="Arial"/>
          <w:i/>
          <w:iCs/>
          <w:sz w:val="24"/>
          <w:szCs w:val="24"/>
        </w:rPr>
        <w:t xml:space="preserve"> report 2024</w:t>
      </w:r>
      <w:r w:rsidRPr="00BB4711">
        <w:rPr>
          <w:rFonts w:ascii="Arial" w:hAnsi="Arial" w:cs="Arial"/>
          <w:sz w:val="24"/>
          <w:szCs w:val="24"/>
        </w:rPr>
        <w:t>. Available at: https://nielseniq.com/global [Accessed 10 November 2025].</w:t>
      </w:r>
      <w:r w:rsidRPr="00BB4711">
        <w:rPr>
          <w:rFonts w:ascii="Arial" w:hAnsi="Arial" w:cs="Arial"/>
          <w:sz w:val="24"/>
          <w:szCs w:val="24"/>
        </w:rPr>
        <w:br/>
        <w:t xml:space="preserve">ONS (2024) </w:t>
      </w:r>
      <w:r w:rsidRPr="00BB4711">
        <w:rPr>
          <w:rFonts w:ascii="Arial" w:hAnsi="Arial" w:cs="Arial"/>
          <w:i/>
          <w:iCs/>
          <w:sz w:val="24"/>
          <w:szCs w:val="24"/>
        </w:rPr>
        <w:t>Urban living and sustainability: UK consumer trends</w:t>
      </w:r>
      <w:r w:rsidRPr="00BB4711">
        <w:rPr>
          <w:rFonts w:ascii="Arial" w:hAnsi="Arial" w:cs="Arial"/>
          <w:sz w:val="24"/>
          <w:szCs w:val="24"/>
        </w:rPr>
        <w:t>. London: Office for National Statistics.</w:t>
      </w:r>
      <w:r w:rsidRPr="00BB4711">
        <w:rPr>
          <w:rFonts w:ascii="Arial" w:hAnsi="Arial" w:cs="Arial"/>
          <w:sz w:val="24"/>
          <w:szCs w:val="24"/>
        </w:rPr>
        <w:br/>
        <w:t xml:space="preserve">Porter, M.E. (1985) </w:t>
      </w:r>
      <w:r w:rsidRPr="00BB4711">
        <w:rPr>
          <w:rFonts w:ascii="Arial" w:hAnsi="Arial" w:cs="Arial"/>
          <w:i/>
          <w:iCs/>
          <w:sz w:val="24"/>
          <w:szCs w:val="24"/>
        </w:rPr>
        <w:t>Competitive Advantage: Creating and Sustaining Superior Performance</w:t>
      </w:r>
      <w:r w:rsidRPr="00BB4711">
        <w:rPr>
          <w:rFonts w:ascii="Arial" w:hAnsi="Arial" w:cs="Arial"/>
          <w:sz w:val="24"/>
          <w:szCs w:val="24"/>
        </w:rPr>
        <w:t>. New York: Free Press.</w:t>
      </w:r>
      <w:r w:rsidRPr="00BB4711">
        <w:rPr>
          <w:rFonts w:ascii="Arial" w:hAnsi="Arial" w:cs="Arial"/>
          <w:sz w:val="24"/>
          <w:szCs w:val="24"/>
        </w:rPr>
        <w:br/>
        <w:t xml:space="preserve">Statista (2025) </w:t>
      </w:r>
      <w:r w:rsidRPr="00BB4711">
        <w:rPr>
          <w:rFonts w:ascii="Arial" w:hAnsi="Arial" w:cs="Arial"/>
          <w:i/>
          <w:iCs/>
          <w:sz w:val="24"/>
          <w:szCs w:val="24"/>
        </w:rPr>
        <w:t>Smart bottle market size and UK consumer trends 2025</w:t>
      </w:r>
      <w:r w:rsidRPr="00BB4711">
        <w:rPr>
          <w:rFonts w:ascii="Arial" w:hAnsi="Arial" w:cs="Arial"/>
          <w:sz w:val="24"/>
          <w:szCs w:val="24"/>
        </w:rPr>
        <w:t xml:space="preserve">. Available at: </w:t>
      </w:r>
      <w:hyperlink r:id="rId12" w:tgtFrame="_new" w:history="1">
        <w:r w:rsidRPr="00BB4711">
          <w:rPr>
            <w:rStyle w:val="Hyperlink"/>
            <w:rFonts w:ascii="Arial" w:hAnsi="Arial" w:cs="Arial"/>
            <w:sz w:val="24"/>
            <w:szCs w:val="24"/>
          </w:rPr>
          <w:t>https://www.statista.com</w:t>
        </w:r>
      </w:hyperlink>
      <w:r w:rsidRPr="00BB4711">
        <w:rPr>
          <w:rFonts w:ascii="Arial" w:hAnsi="Arial" w:cs="Arial"/>
          <w:sz w:val="24"/>
          <w:szCs w:val="24"/>
        </w:rPr>
        <w:t xml:space="preserve"> [Accessed 10 November 2025].</w:t>
      </w:r>
      <w:r w:rsidRPr="00BB4711">
        <w:rPr>
          <w:rFonts w:ascii="Arial" w:hAnsi="Arial" w:cs="Arial"/>
          <w:sz w:val="24"/>
          <w:szCs w:val="24"/>
        </w:rPr>
        <w:br/>
        <w:t xml:space="preserve">UNEP (2024) </w:t>
      </w:r>
      <w:r w:rsidRPr="00BB4711">
        <w:rPr>
          <w:rFonts w:ascii="Arial" w:hAnsi="Arial" w:cs="Arial"/>
          <w:i/>
          <w:iCs/>
          <w:sz w:val="24"/>
          <w:szCs w:val="24"/>
        </w:rPr>
        <w:t>Circular economy and sustainable product design</w:t>
      </w:r>
      <w:r w:rsidRPr="00BB4711">
        <w:rPr>
          <w:rFonts w:ascii="Arial" w:hAnsi="Arial" w:cs="Arial"/>
          <w:sz w:val="24"/>
          <w:szCs w:val="24"/>
        </w:rPr>
        <w:t xml:space="preserve">. Available at: </w:t>
      </w:r>
      <w:hyperlink r:id="rId13" w:tgtFrame="_new" w:history="1">
        <w:r w:rsidRPr="00BB4711">
          <w:rPr>
            <w:rStyle w:val="Hyperlink"/>
            <w:rFonts w:ascii="Arial" w:hAnsi="Arial" w:cs="Arial"/>
            <w:sz w:val="24"/>
            <w:szCs w:val="24"/>
          </w:rPr>
          <w:t>https://www.unep.org</w:t>
        </w:r>
      </w:hyperlink>
      <w:r w:rsidRPr="00BB4711">
        <w:rPr>
          <w:rFonts w:ascii="Arial" w:hAnsi="Arial" w:cs="Arial"/>
          <w:sz w:val="24"/>
          <w:szCs w:val="24"/>
        </w:rPr>
        <w:t xml:space="preserve"> [Accessed 10 November 2025].</w:t>
      </w:r>
    </w:p>
    <w:p w14:paraId="632B241B" w14:textId="77777777" w:rsidR="00A82473" w:rsidRPr="00BB4711" w:rsidRDefault="00A82473" w:rsidP="00BB4711">
      <w:pPr>
        <w:spacing w:line="360" w:lineRule="auto"/>
        <w:rPr>
          <w:rFonts w:ascii="Arial" w:hAnsi="Arial" w:cs="Arial"/>
          <w:sz w:val="24"/>
          <w:szCs w:val="24"/>
        </w:rPr>
      </w:pPr>
      <w:r w:rsidRPr="00BB4711">
        <w:rPr>
          <w:rFonts w:ascii="Arial" w:hAnsi="Arial" w:cs="Arial"/>
          <w:sz w:val="24"/>
          <w:szCs w:val="24"/>
        </w:rPr>
        <w:t xml:space="preserve">Homburg, C., Jozić, D. and Kuehnl, C. (2020) ‘Customer experience management: Toward implementing an evolving marketing concept’, </w:t>
      </w:r>
      <w:r w:rsidRPr="00BB4711">
        <w:rPr>
          <w:rFonts w:ascii="Arial" w:hAnsi="Arial" w:cs="Arial"/>
          <w:i/>
          <w:iCs/>
          <w:sz w:val="24"/>
          <w:szCs w:val="24"/>
        </w:rPr>
        <w:t>Journal of the Academy of Marketing Science</w:t>
      </w:r>
      <w:r w:rsidRPr="00BB4711">
        <w:rPr>
          <w:rFonts w:ascii="Arial" w:hAnsi="Arial" w:cs="Arial"/>
          <w:sz w:val="24"/>
          <w:szCs w:val="24"/>
        </w:rPr>
        <w:t>, 48(3), pp. 255–273.</w:t>
      </w:r>
      <w:r w:rsidRPr="00BB4711">
        <w:rPr>
          <w:rFonts w:ascii="Arial" w:hAnsi="Arial" w:cs="Arial"/>
          <w:sz w:val="24"/>
          <w:szCs w:val="24"/>
        </w:rPr>
        <w:br/>
        <w:t xml:space="preserve">Hoyer, W.D., Kroschke, M., Schmitt, B., </w:t>
      </w:r>
      <w:proofErr w:type="spellStart"/>
      <w:r w:rsidRPr="00BB4711">
        <w:rPr>
          <w:rFonts w:ascii="Arial" w:hAnsi="Arial" w:cs="Arial"/>
          <w:sz w:val="24"/>
          <w:szCs w:val="24"/>
        </w:rPr>
        <w:t>Kraume</w:t>
      </w:r>
      <w:proofErr w:type="spellEnd"/>
      <w:r w:rsidRPr="00BB4711">
        <w:rPr>
          <w:rFonts w:ascii="Arial" w:hAnsi="Arial" w:cs="Arial"/>
          <w:sz w:val="24"/>
          <w:szCs w:val="24"/>
        </w:rPr>
        <w:t xml:space="preserve">, K. and Shankar, V. (2020) ‘Transforming the customer experience through new technologies’, </w:t>
      </w:r>
      <w:r w:rsidRPr="00BB4711">
        <w:rPr>
          <w:rFonts w:ascii="Arial" w:hAnsi="Arial" w:cs="Arial"/>
          <w:i/>
          <w:iCs/>
          <w:sz w:val="24"/>
          <w:szCs w:val="24"/>
        </w:rPr>
        <w:t>Journal of Interactive Marketing</w:t>
      </w:r>
      <w:r w:rsidRPr="00BB4711">
        <w:rPr>
          <w:rFonts w:ascii="Arial" w:hAnsi="Arial" w:cs="Arial"/>
          <w:sz w:val="24"/>
          <w:szCs w:val="24"/>
        </w:rPr>
        <w:t>, 51, pp. 57–71.</w:t>
      </w:r>
      <w:r w:rsidRPr="00BB4711">
        <w:rPr>
          <w:rFonts w:ascii="Arial" w:hAnsi="Arial" w:cs="Arial"/>
          <w:sz w:val="24"/>
          <w:szCs w:val="24"/>
        </w:rPr>
        <w:br/>
        <w:t xml:space="preserve">Jobber, D. and Ellis-Chadwick, F. (2023) </w:t>
      </w:r>
      <w:r w:rsidRPr="00BB4711">
        <w:rPr>
          <w:rFonts w:ascii="Arial" w:hAnsi="Arial" w:cs="Arial"/>
          <w:i/>
          <w:iCs/>
          <w:sz w:val="24"/>
          <w:szCs w:val="24"/>
        </w:rPr>
        <w:t>Principles and Practice of Marketing</w:t>
      </w:r>
      <w:r w:rsidRPr="00BB4711">
        <w:rPr>
          <w:rFonts w:ascii="Arial" w:hAnsi="Arial" w:cs="Arial"/>
          <w:sz w:val="24"/>
          <w:szCs w:val="24"/>
        </w:rPr>
        <w:t xml:space="preserve">. 10th </w:t>
      </w:r>
      <w:proofErr w:type="spellStart"/>
      <w:r w:rsidRPr="00BB4711">
        <w:rPr>
          <w:rFonts w:ascii="Arial" w:hAnsi="Arial" w:cs="Arial"/>
          <w:sz w:val="24"/>
          <w:szCs w:val="24"/>
        </w:rPr>
        <w:t>edn</w:t>
      </w:r>
      <w:proofErr w:type="spellEnd"/>
      <w:r w:rsidRPr="00BB4711">
        <w:rPr>
          <w:rFonts w:ascii="Arial" w:hAnsi="Arial" w:cs="Arial"/>
          <w:sz w:val="24"/>
          <w:szCs w:val="24"/>
        </w:rPr>
        <w:t>. London: McGraw-Hill Education.</w:t>
      </w:r>
      <w:r w:rsidRPr="00BB4711">
        <w:rPr>
          <w:rFonts w:ascii="Arial" w:hAnsi="Arial" w:cs="Arial"/>
          <w:sz w:val="24"/>
          <w:szCs w:val="24"/>
        </w:rPr>
        <w:br/>
        <w:t xml:space="preserve">Keller, K.L. (2023) </w:t>
      </w:r>
      <w:r w:rsidRPr="00BB4711">
        <w:rPr>
          <w:rFonts w:ascii="Arial" w:hAnsi="Arial" w:cs="Arial"/>
          <w:i/>
          <w:iCs/>
          <w:sz w:val="24"/>
          <w:szCs w:val="24"/>
        </w:rPr>
        <w:t>Strategic Brand Management: Building, Measuring, and Managing Brand Equity</w:t>
      </w:r>
      <w:r w:rsidRPr="00BB4711">
        <w:rPr>
          <w:rFonts w:ascii="Arial" w:hAnsi="Arial" w:cs="Arial"/>
          <w:sz w:val="24"/>
          <w:szCs w:val="24"/>
        </w:rPr>
        <w:t xml:space="preserve">. 6th </w:t>
      </w:r>
      <w:proofErr w:type="spellStart"/>
      <w:r w:rsidRPr="00BB4711">
        <w:rPr>
          <w:rFonts w:ascii="Arial" w:hAnsi="Arial" w:cs="Arial"/>
          <w:sz w:val="24"/>
          <w:szCs w:val="24"/>
        </w:rPr>
        <w:t>edn</w:t>
      </w:r>
      <w:proofErr w:type="spellEnd"/>
      <w:r w:rsidRPr="00BB4711">
        <w:rPr>
          <w:rFonts w:ascii="Arial" w:hAnsi="Arial" w:cs="Arial"/>
          <w:sz w:val="24"/>
          <w:szCs w:val="24"/>
        </w:rPr>
        <w:t>. Harlow: Pearson.</w:t>
      </w:r>
      <w:r w:rsidRPr="00BB4711">
        <w:rPr>
          <w:rFonts w:ascii="Arial" w:hAnsi="Arial" w:cs="Arial"/>
          <w:sz w:val="24"/>
          <w:szCs w:val="24"/>
        </w:rPr>
        <w:br/>
      </w:r>
      <w:proofErr w:type="spellStart"/>
      <w:r w:rsidRPr="00BB4711">
        <w:rPr>
          <w:rFonts w:ascii="Arial" w:hAnsi="Arial" w:cs="Arial"/>
          <w:sz w:val="24"/>
          <w:szCs w:val="24"/>
        </w:rPr>
        <w:t>NielsenIQ</w:t>
      </w:r>
      <w:proofErr w:type="spellEnd"/>
      <w:r w:rsidRPr="00BB4711">
        <w:rPr>
          <w:rFonts w:ascii="Arial" w:hAnsi="Arial" w:cs="Arial"/>
          <w:sz w:val="24"/>
          <w:szCs w:val="24"/>
        </w:rPr>
        <w:t xml:space="preserve"> (2024) </w:t>
      </w:r>
      <w:r w:rsidRPr="00BB4711">
        <w:rPr>
          <w:rFonts w:ascii="Arial" w:hAnsi="Arial" w:cs="Arial"/>
          <w:i/>
          <w:iCs/>
          <w:sz w:val="24"/>
          <w:szCs w:val="24"/>
        </w:rPr>
        <w:t>Global Sustainable Consumer Report 2024</w:t>
      </w:r>
      <w:r w:rsidRPr="00BB4711">
        <w:rPr>
          <w:rFonts w:ascii="Arial" w:hAnsi="Arial" w:cs="Arial"/>
          <w:sz w:val="24"/>
          <w:szCs w:val="24"/>
        </w:rPr>
        <w:t xml:space="preserve">. Available at: </w:t>
      </w:r>
      <w:hyperlink r:id="rId14" w:tgtFrame="_new" w:history="1">
        <w:r w:rsidRPr="00BB4711">
          <w:rPr>
            <w:rStyle w:val="Hyperlink"/>
            <w:rFonts w:ascii="Arial" w:hAnsi="Arial" w:cs="Arial"/>
            <w:sz w:val="24"/>
            <w:szCs w:val="24"/>
          </w:rPr>
          <w:t>https://nielseniq.com</w:t>
        </w:r>
      </w:hyperlink>
      <w:r w:rsidRPr="00BB4711">
        <w:rPr>
          <w:rFonts w:ascii="Arial" w:hAnsi="Arial" w:cs="Arial"/>
          <w:sz w:val="24"/>
          <w:szCs w:val="24"/>
        </w:rPr>
        <w:t xml:space="preserve"> [Accessed 10 November 2025].</w:t>
      </w:r>
      <w:r w:rsidRPr="00BB4711">
        <w:rPr>
          <w:rFonts w:ascii="Arial" w:hAnsi="Arial" w:cs="Arial"/>
          <w:sz w:val="24"/>
          <w:szCs w:val="24"/>
        </w:rPr>
        <w:br/>
        <w:t xml:space="preserve">Statista (2025) </w:t>
      </w:r>
      <w:r w:rsidRPr="00BB4711">
        <w:rPr>
          <w:rFonts w:ascii="Arial" w:hAnsi="Arial" w:cs="Arial"/>
          <w:i/>
          <w:iCs/>
          <w:sz w:val="24"/>
          <w:szCs w:val="24"/>
        </w:rPr>
        <w:t>E-commerce penetration in the United Kingdom 2025</w:t>
      </w:r>
      <w:r w:rsidRPr="00BB4711">
        <w:rPr>
          <w:rFonts w:ascii="Arial" w:hAnsi="Arial" w:cs="Arial"/>
          <w:sz w:val="24"/>
          <w:szCs w:val="24"/>
        </w:rPr>
        <w:t xml:space="preserve">. Available at: </w:t>
      </w:r>
      <w:hyperlink r:id="rId15" w:tgtFrame="_new" w:history="1">
        <w:r w:rsidRPr="00BB4711">
          <w:rPr>
            <w:rStyle w:val="Hyperlink"/>
            <w:rFonts w:ascii="Arial" w:hAnsi="Arial" w:cs="Arial"/>
            <w:sz w:val="24"/>
            <w:szCs w:val="24"/>
          </w:rPr>
          <w:t>https://www.statista.com</w:t>
        </w:r>
      </w:hyperlink>
      <w:r w:rsidRPr="00BB4711">
        <w:rPr>
          <w:rFonts w:ascii="Arial" w:hAnsi="Arial" w:cs="Arial"/>
          <w:sz w:val="24"/>
          <w:szCs w:val="24"/>
        </w:rPr>
        <w:t xml:space="preserve"> [Accessed 10 November 2025].</w:t>
      </w:r>
      <w:r w:rsidRPr="00BB4711">
        <w:rPr>
          <w:rFonts w:ascii="Arial" w:hAnsi="Arial" w:cs="Arial"/>
          <w:sz w:val="24"/>
          <w:szCs w:val="24"/>
        </w:rPr>
        <w:br/>
        <w:t xml:space="preserve">UNEP (2024) </w:t>
      </w:r>
      <w:r w:rsidRPr="00BB4711">
        <w:rPr>
          <w:rFonts w:ascii="Arial" w:hAnsi="Arial" w:cs="Arial"/>
          <w:i/>
          <w:iCs/>
          <w:sz w:val="24"/>
          <w:szCs w:val="24"/>
        </w:rPr>
        <w:t>Circular Economy and Sustainable Consumption Report</w:t>
      </w:r>
      <w:r w:rsidRPr="00BB4711">
        <w:rPr>
          <w:rFonts w:ascii="Arial" w:hAnsi="Arial" w:cs="Arial"/>
          <w:sz w:val="24"/>
          <w:szCs w:val="24"/>
        </w:rPr>
        <w:t xml:space="preserve">. United </w:t>
      </w:r>
      <w:r w:rsidRPr="00BB4711">
        <w:rPr>
          <w:rFonts w:ascii="Arial" w:hAnsi="Arial" w:cs="Arial"/>
          <w:sz w:val="24"/>
          <w:szCs w:val="24"/>
        </w:rPr>
        <w:lastRenderedPageBreak/>
        <w:t xml:space="preserve">Nations Environment </w:t>
      </w:r>
      <w:proofErr w:type="spellStart"/>
      <w:r w:rsidRPr="00BB4711">
        <w:rPr>
          <w:rFonts w:ascii="Arial" w:hAnsi="Arial" w:cs="Arial"/>
          <w:sz w:val="24"/>
          <w:szCs w:val="24"/>
        </w:rPr>
        <w:t>Programme</w:t>
      </w:r>
      <w:proofErr w:type="spellEnd"/>
      <w:r w:rsidRPr="00BB4711">
        <w:rPr>
          <w:rFonts w:ascii="Arial" w:hAnsi="Arial" w:cs="Arial"/>
          <w:sz w:val="24"/>
          <w:szCs w:val="24"/>
        </w:rPr>
        <w:t xml:space="preserve">. Available at: </w:t>
      </w:r>
      <w:hyperlink r:id="rId16" w:tgtFrame="_new" w:history="1">
        <w:r w:rsidRPr="00BB4711">
          <w:rPr>
            <w:rStyle w:val="Hyperlink"/>
            <w:rFonts w:ascii="Arial" w:hAnsi="Arial" w:cs="Arial"/>
            <w:sz w:val="24"/>
            <w:szCs w:val="24"/>
          </w:rPr>
          <w:t>https://www.unep.org</w:t>
        </w:r>
      </w:hyperlink>
      <w:r w:rsidRPr="00BB4711">
        <w:rPr>
          <w:rFonts w:ascii="Arial" w:hAnsi="Arial" w:cs="Arial"/>
          <w:sz w:val="24"/>
          <w:szCs w:val="24"/>
        </w:rPr>
        <w:t xml:space="preserve"> [Accessed 10 November 2025].</w:t>
      </w:r>
    </w:p>
    <w:p w14:paraId="4861E165" w14:textId="77777777" w:rsidR="002A5174" w:rsidRPr="00BB4711" w:rsidRDefault="002A5174" w:rsidP="00BB4711">
      <w:pPr>
        <w:spacing w:line="360" w:lineRule="auto"/>
        <w:rPr>
          <w:rFonts w:ascii="Arial" w:hAnsi="Arial" w:cs="Arial"/>
          <w:sz w:val="24"/>
          <w:szCs w:val="24"/>
        </w:rPr>
      </w:pPr>
    </w:p>
    <w:sectPr w:rsidR="002A5174" w:rsidRPr="00BB4711" w:rsidSect="00954CC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E2E1F" w14:textId="77777777" w:rsidR="00310E93" w:rsidRDefault="00310E93" w:rsidP="00A82473">
      <w:pPr>
        <w:spacing w:after="0" w:line="240" w:lineRule="auto"/>
      </w:pPr>
      <w:r>
        <w:separator/>
      </w:r>
    </w:p>
  </w:endnote>
  <w:endnote w:type="continuationSeparator" w:id="0">
    <w:p w14:paraId="4091D6E6" w14:textId="77777777" w:rsidR="00310E93" w:rsidRDefault="00310E93" w:rsidP="00A82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3247987"/>
      <w:docPartObj>
        <w:docPartGallery w:val="Page Numbers (Bottom of Page)"/>
        <w:docPartUnique/>
      </w:docPartObj>
    </w:sdtPr>
    <w:sdtEndPr>
      <w:rPr>
        <w:noProof/>
      </w:rPr>
    </w:sdtEndPr>
    <w:sdtContent>
      <w:p w14:paraId="299D2B2D" w14:textId="06E06725" w:rsidR="00A82473" w:rsidRDefault="00A8247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D917C4" w14:textId="77777777" w:rsidR="00A82473" w:rsidRDefault="00A824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CE17C4" w14:textId="77777777" w:rsidR="00310E93" w:rsidRDefault="00310E93" w:rsidP="00A82473">
      <w:pPr>
        <w:spacing w:after="0" w:line="240" w:lineRule="auto"/>
      </w:pPr>
      <w:r>
        <w:separator/>
      </w:r>
    </w:p>
  </w:footnote>
  <w:footnote w:type="continuationSeparator" w:id="0">
    <w:p w14:paraId="35E26D71" w14:textId="77777777" w:rsidR="00310E93" w:rsidRDefault="00310E93" w:rsidP="00A824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95F55"/>
    <w:multiLevelType w:val="hybridMultilevel"/>
    <w:tmpl w:val="03540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C930A4"/>
    <w:multiLevelType w:val="hybridMultilevel"/>
    <w:tmpl w:val="9DB6E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535B76"/>
    <w:multiLevelType w:val="multilevel"/>
    <w:tmpl w:val="27F8D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D6A7B16"/>
    <w:multiLevelType w:val="multilevel"/>
    <w:tmpl w:val="B6184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F114BFA"/>
    <w:multiLevelType w:val="multilevel"/>
    <w:tmpl w:val="D8D60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4D4823"/>
    <w:multiLevelType w:val="multilevel"/>
    <w:tmpl w:val="56882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E54210F"/>
    <w:multiLevelType w:val="hybridMultilevel"/>
    <w:tmpl w:val="FF66B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06929585">
    <w:abstractNumId w:val="2"/>
  </w:num>
  <w:num w:numId="2" w16cid:durableId="136656594">
    <w:abstractNumId w:val="3"/>
  </w:num>
  <w:num w:numId="3" w16cid:durableId="1252348642">
    <w:abstractNumId w:val="4"/>
  </w:num>
  <w:num w:numId="4" w16cid:durableId="144206493">
    <w:abstractNumId w:val="5"/>
  </w:num>
  <w:num w:numId="5" w16cid:durableId="80034326">
    <w:abstractNumId w:val="1"/>
  </w:num>
  <w:num w:numId="6" w16cid:durableId="1862474279">
    <w:abstractNumId w:val="6"/>
  </w:num>
  <w:num w:numId="7" w16cid:durableId="74121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580"/>
    <w:rsid w:val="0000057E"/>
    <w:rsid w:val="000C2AE1"/>
    <w:rsid w:val="001167A3"/>
    <w:rsid w:val="00181950"/>
    <w:rsid w:val="00187EA7"/>
    <w:rsid w:val="001B27D1"/>
    <w:rsid w:val="001C44E3"/>
    <w:rsid w:val="001F4239"/>
    <w:rsid w:val="0025051C"/>
    <w:rsid w:val="002A5174"/>
    <w:rsid w:val="002F66D2"/>
    <w:rsid w:val="00310E93"/>
    <w:rsid w:val="00323F4B"/>
    <w:rsid w:val="0041252D"/>
    <w:rsid w:val="00444FF4"/>
    <w:rsid w:val="00856584"/>
    <w:rsid w:val="008612FC"/>
    <w:rsid w:val="00871B2E"/>
    <w:rsid w:val="008B2580"/>
    <w:rsid w:val="00954CC6"/>
    <w:rsid w:val="00962D95"/>
    <w:rsid w:val="00A72A50"/>
    <w:rsid w:val="00A82473"/>
    <w:rsid w:val="00B105A4"/>
    <w:rsid w:val="00BB4711"/>
    <w:rsid w:val="00BD698E"/>
    <w:rsid w:val="00BE7D61"/>
    <w:rsid w:val="00BF48A4"/>
    <w:rsid w:val="00C70524"/>
    <w:rsid w:val="00FA0221"/>
    <w:rsid w:val="00FE2335"/>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8F2D0"/>
  <w15:chartTrackingRefBased/>
  <w15:docId w15:val="{A0BC6E4E-5F2B-4FA3-A805-00AC8D966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US"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rPr>
  </w:style>
  <w:style w:type="paragraph" w:styleId="Heading1">
    <w:name w:val="heading 1"/>
    <w:basedOn w:val="Normal"/>
    <w:next w:val="Normal"/>
    <w:link w:val="Heading1Char"/>
    <w:uiPriority w:val="9"/>
    <w:qFormat/>
    <w:rsid w:val="008B2580"/>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8B2580"/>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8B2580"/>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8B25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25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25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25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25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25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2580"/>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8B2580"/>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8B2580"/>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8B25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25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25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25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25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2580"/>
    <w:rPr>
      <w:rFonts w:eastAsiaTheme="majorEastAsia" w:cstheme="majorBidi"/>
      <w:color w:val="272727" w:themeColor="text1" w:themeTint="D8"/>
    </w:rPr>
  </w:style>
  <w:style w:type="paragraph" w:styleId="Title">
    <w:name w:val="Title"/>
    <w:basedOn w:val="Normal"/>
    <w:next w:val="Normal"/>
    <w:link w:val="TitleChar"/>
    <w:uiPriority w:val="10"/>
    <w:qFormat/>
    <w:rsid w:val="008B2580"/>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8B2580"/>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8B2580"/>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8B2580"/>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8B2580"/>
    <w:pPr>
      <w:spacing w:before="160"/>
      <w:jc w:val="center"/>
    </w:pPr>
    <w:rPr>
      <w:i/>
      <w:iCs/>
      <w:color w:val="404040" w:themeColor="text1" w:themeTint="BF"/>
    </w:rPr>
  </w:style>
  <w:style w:type="character" w:customStyle="1" w:styleId="QuoteChar">
    <w:name w:val="Quote Char"/>
    <w:basedOn w:val="DefaultParagraphFont"/>
    <w:link w:val="Quote"/>
    <w:uiPriority w:val="29"/>
    <w:rsid w:val="008B2580"/>
    <w:rPr>
      <w:rFonts w:cs="Vrinda"/>
      <w:i/>
      <w:iCs/>
      <w:color w:val="404040" w:themeColor="text1" w:themeTint="BF"/>
    </w:rPr>
  </w:style>
  <w:style w:type="paragraph" w:styleId="ListParagraph">
    <w:name w:val="List Paragraph"/>
    <w:basedOn w:val="Normal"/>
    <w:uiPriority w:val="34"/>
    <w:qFormat/>
    <w:rsid w:val="008B2580"/>
    <w:pPr>
      <w:ind w:left="720"/>
      <w:contextualSpacing/>
    </w:pPr>
  </w:style>
  <w:style w:type="character" w:styleId="IntenseEmphasis">
    <w:name w:val="Intense Emphasis"/>
    <w:basedOn w:val="DefaultParagraphFont"/>
    <w:uiPriority w:val="21"/>
    <w:qFormat/>
    <w:rsid w:val="008B2580"/>
    <w:rPr>
      <w:i/>
      <w:iCs/>
      <w:color w:val="0F4761" w:themeColor="accent1" w:themeShade="BF"/>
    </w:rPr>
  </w:style>
  <w:style w:type="paragraph" w:styleId="IntenseQuote">
    <w:name w:val="Intense Quote"/>
    <w:basedOn w:val="Normal"/>
    <w:next w:val="Normal"/>
    <w:link w:val="IntenseQuoteChar"/>
    <w:uiPriority w:val="30"/>
    <w:qFormat/>
    <w:rsid w:val="008B25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2580"/>
    <w:rPr>
      <w:rFonts w:cs="Vrinda"/>
      <w:i/>
      <w:iCs/>
      <w:color w:val="0F4761" w:themeColor="accent1" w:themeShade="BF"/>
    </w:rPr>
  </w:style>
  <w:style w:type="character" w:styleId="IntenseReference">
    <w:name w:val="Intense Reference"/>
    <w:basedOn w:val="DefaultParagraphFont"/>
    <w:uiPriority w:val="32"/>
    <w:qFormat/>
    <w:rsid w:val="008B2580"/>
    <w:rPr>
      <w:b/>
      <w:bCs/>
      <w:smallCaps/>
      <w:color w:val="0F4761" w:themeColor="accent1" w:themeShade="BF"/>
      <w:spacing w:val="5"/>
    </w:rPr>
  </w:style>
  <w:style w:type="character" w:styleId="Hyperlink">
    <w:name w:val="Hyperlink"/>
    <w:basedOn w:val="DefaultParagraphFont"/>
    <w:uiPriority w:val="99"/>
    <w:unhideWhenUsed/>
    <w:rsid w:val="008B2580"/>
    <w:rPr>
      <w:color w:val="467886" w:themeColor="hyperlink"/>
      <w:u w:val="single"/>
    </w:rPr>
  </w:style>
  <w:style w:type="character" w:styleId="UnresolvedMention">
    <w:name w:val="Unresolved Mention"/>
    <w:basedOn w:val="DefaultParagraphFont"/>
    <w:uiPriority w:val="99"/>
    <w:semiHidden/>
    <w:unhideWhenUsed/>
    <w:rsid w:val="008B2580"/>
    <w:rPr>
      <w:color w:val="605E5C"/>
      <w:shd w:val="clear" w:color="auto" w:fill="E1DFDD"/>
    </w:rPr>
  </w:style>
  <w:style w:type="table" w:styleId="TableGrid">
    <w:name w:val="Table Grid"/>
    <w:basedOn w:val="TableNormal"/>
    <w:uiPriority w:val="39"/>
    <w:rsid w:val="000C2A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24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2473"/>
    <w:rPr>
      <w:rFonts w:cs="Vrinda"/>
    </w:rPr>
  </w:style>
  <w:style w:type="paragraph" w:styleId="Footer">
    <w:name w:val="footer"/>
    <w:basedOn w:val="Normal"/>
    <w:link w:val="FooterChar"/>
    <w:uiPriority w:val="99"/>
    <w:unhideWhenUsed/>
    <w:rsid w:val="00A824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2473"/>
    <w:rPr>
      <w:rFonts w:cs="Vrind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unep.or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statista.co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unep.o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intel.com" TargetMode="External"/><Relationship Id="rId5" Type="http://schemas.openxmlformats.org/officeDocument/2006/relationships/footnotes" Target="footnotes.xml"/><Relationship Id="rId15" Type="http://schemas.openxmlformats.org/officeDocument/2006/relationships/hyperlink" Target="https://www.statista.com" TargetMode="External"/><Relationship Id="rId10" Type="http://schemas.openxmlformats.org/officeDocument/2006/relationships/hyperlink" Target="https://www.mckinsey.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uromonitor.com" TargetMode="External"/><Relationship Id="rId14" Type="http://schemas.openxmlformats.org/officeDocument/2006/relationships/hyperlink" Target="https://nielseniq.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14</Pages>
  <Words>3230</Words>
  <Characters>18417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Sykat Sen</dc:creator>
  <cp:keywords/>
  <dc:description/>
  <cp:lastModifiedBy>Samit Chanda</cp:lastModifiedBy>
  <cp:revision>10</cp:revision>
  <dcterms:created xsi:type="dcterms:W3CDTF">2025-11-13T18:19:00Z</dcterms:created>
  <dcterms:modified xsi:type="dcterms:W3CDTF">2025-11-18T20:51:00Z</dcterms:modified>
</cp:coreProperties>
</file>