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563C56BF" w:rsidP="495A6F20" w:rsidRDefault="563C56BF" w14:paraId="22D05835" w14:textId="4932E42A">
      <w:pPr>
        <w:rPr>
          <w:rFonts w:ascii="Calibri" w:hAnsi="Calibri" w:eastAsia="Calibri" w:cs="Calibri"/>
          <w:b w:val="1"/>
          <w:bCs w:val="1"/>
          <w:i w:val="0"/>
          <w:iCs w:val="0"/>
          <w:caps w:val="0"/>
          <w:smallCaps w:val="0"/>
          <w:noProof w:val="0"/>
          <w:color w:val="000000" w:themeColor="text1" w:themeTint="FF" w:themeShade="FF"/>
          <w:sz w:val="36"/>
          <w:szCs w:val="36"/>
          <w:u w:val="single"/>
          <w:lang w:val="en-GB"/>
        </w:rPr>
      </w:pPr>
      <w:r w:rsidRPr="495A6F20" w:rsidR="563C56BF">
        <w:rPr>
          <w:rFonts w:ascii="Calibri" w:hAnsi="Calibri" w:eastAsia="Calibri" w:cs="Calibri"/>
          <w:b w:val="1"/>
          <w:bCs w:val="1"/>
          <w:i w:val="0"/>
          <w:iCs w:val="0"/>
          <w:caps w:val="0"/>
          <w:smallCaps w:val="0"/>
          <w:noProof w:val="0"/>
          <w:color w:val="000000" w:themeColor="text1" w:themeTint="FF" w:themeShade="FF"/>
          <w:sz w:val="36"/>
          <w:szCs w:val="36"/>
          <w:u w:val="single"/>
          <w:lang w:val="en-GB"/>
        </w:rPr>
        <w:t>Consider and discuss the changes that were made to the personal injury small claims procedure on the 31</w:t>
      </w:r>
      <w:r w:rsidRPr="495A6F20" w:rsidR="563C56BF">
        <w:rPr>
          <w:rFonts w:ascii="Calibri" w:hAnsi="Calibri" w:eastAsia="Calibri" w:cs="Calibri"/>
          <w:b w:val="1"/>
          <w:bCs w:val="1"/>
          <w:i w:val="0"/>
          <w:iCs w:val="0"/>
          <w:caps w:val="0"/>
          <w:smallCaps w:val="0"/>
          <w:noProof w:val="0"/>
          <w:color w:val="000000" w:themeColor="text1" w:themeTint="FF" w:themeShade="FF"/>
          <w:sz w:val="36"/>
          <w:szCs w:val="36"/>
          <w:u w:val="single"/>
          <w:vertAlign w:val="superscript"/>
          <w:lang w:val="en-GB"/>
        </w:rPr>
        <w:t>st</w:t>
      </w:r>
      <w:r w:rsidRPr="495A6F20" w:rsidR="563C56BF">
        <w:rPr>
          <w:rFonts w:ascii="Calibri" w:hAnsi="Calibri" w:eastAsia="Calibri" w:cs="Calibri"/>
          <w:b w:val="1"/>
          <w:bCs w:val="1"/>
          <w:i w:val="0"/>
          <w:iCs w:val="0"/>
          <w:caps w:val="0"/>
          <w:smallCaps w:val="0"/>
          <w:noProof w:val="0"/>
          <w:color w:val="000000" w:themeColor="text1" w:themeTint="FF" w:themeShade="FF"/>
          <w:sz w:val="36"/>
          <w:szCs w:val="36"/>
          <w:u w:val="single"/>
          <w:lang w:val="en-GB"/>
        </w:rPr>
        <w:t xml:space="preserve"> of May 2021 and how these changes may result in more cases being brought forward by litigants in person.</w:t>
      </w:r>
    </w:p>
    <w:p w:rsidR="495A6F20" w:rsidP="495A6F20" w:rsidRDefault="495A6F20" w14:paraId="44702822" w14:textId="1DFDB0DF">
      <w:pPr>
        <w:rPr>
          <w:rFonts w:ascii="Calibri" w:hAnsi="Calibri" w:eastAsia="Calibri" w:cs="Calibri"/>
          <w:b w:val="0"/>
          <w:bCs w:val="0"/>
          <w:i w:val="0"/>
          <w:iCs w:val="0"/>
          <w:caps w:val="0"/>
          <w:smallCaps w:val="0"/>
          <w:noProof w:val="0"/>
          <w:color w:val="000000" w:themeColor="text1" w:themeTint="FF" w:themeShade="FF"/>
          <w:sz w:val="22"/>
          <w:szCs w:val="22"/>
          <w:lang w:val="en-GB"/>
        </w:rPr>
      </w:pPr>
    </w:p>
    <w:p w:rsidR="7FAC7A93" w:rsidP="495A6F20" w:rsidRDefault="7FAC7A93" w14:paraId="4F555731" w14:textId="12DC4FAA">
      <w:pPr>
        <w:pStyle w:val="Normal"/>
        <w:spacing w:after="0" w:afterAutospacing="off"/>
        <w:rPr>
          <w:b w:val="0"/>
          <w:bCs w:val="0"/>
          <w:i w:val="0"/>
          <w:iCs w:val="0"/>
          <w:sz w:val="28"/>
          <w:szCs w:val="28"/>
          <w:u w:val="none"/>
        </w:rPr>
      </w:pPr>
      <w:r w:rsidRPr="495A6F20" w:rsidR="7FAC7A93">
        <w:rPr>
          <w:b w:val="0"/>
          <w:bCs w:val="0"/>
          <w:sz w:val="28"/>
          <w:szCs w:val="28"/>
          <w:u w:val="none"/>
        </w:rPr>
        <w:t xml:space="preserve">The topic of this assignment </w:t>
      </w:r>
      <w:r w:rsidRPr="495A6F20" w:rsidR="7AD90970">
        <w:rPr>
          <w:b w:val="0"/>
          <w:bCs w:val="0"/>
          <w:sz w:val="28"/>
          <w:szCs w:val="28"/>
          <w:u w:val="none"/>
        </w:rPr>
        <w:t>will be looking into the personal injury small claims procedure and the changes that were made on the 31</w:t>
      </w:r>
      <w:r w:rsidRPr="495A6F20" w:rsidR="7AD90970">
        <w:rPr>
          <w:b w:val="0"/>
          <w:bCs w:val="0"/>
          <w:sz w:val="28"/>
          <w:szCs w:val="28"/>
          <w:u w:val="none"/>
          <w:vertAlign w:val="superscript"/>
        </w:rPr>
        <w:t>st</w:t>
      </w:r>
      <w:r w:rsidRPr="495A6F20" w:rsidR="7AD90970">
        <w:rPr>
          <w:b w:val="0"/>
          <w:bCs w:val="0"/>
          <w:sz w:val="28"/>
          <w:szCs w:val="28"/>
          <w:u w:val="none"/>
        </w:rPr>
        <w:t xml:space="preserve"> of May 2021</w:t>
      </w:r>
      <w:r w:rsidRPr="495A6F20" w:rsidR="2FA90EA8">
        <w:rPr>
          <w:b w:val="0"/>
          <w:bCs w:val="0"/>
          <w:sz w:val="28"/>
          <w:szCs w:val="28"/>
          <w:u w:val="none"/>
        </w:rPr>
        <w:t>, with the addition</w:t>
      </w:r>
      <w:r w:rsidRPr="495A6F20" w:rsidR="7AD90970">
        <w:rPr>
          <w:b w:val="0"/>
          <w:bCs w:val="0"/>
          <w:sz w:val="28"/>
          <w:szCs w:val="28"/>
          <w:u w:val="none"/>
        </w:rPr>
        <w:t xml:space="preserve"> </w:t>
      </w:r>
      <w:r w:rsidRPr="495A6F20" w:rsidR="179AB978">
        <w:rPr>
          <w:b w:val="0"/>
          <w:bCs w:val="0"/>
          <w:sz w:val="28"/>
          <w:szCs w:val="28"/>
          <w:u w:val="none"/>
        </w:rPr>
        <w:t xml:space="preserve">of </w:t>
      </w:r>
      <w:r w:rsidRPr="495A6F20" w:rsidR="7E10AA32">
        <w:rPr>
          <w:b w:val="0"/>
          <w:bCs w:val="0"/>
          <w:sz w:val="28"/>
          <w:szCs w:val="28"/>
          <w:u w:val="none"/>
        </w:rPr>
        <w:t>how these changes may result in more cases being brought forward by litigants in person.</w:t>
      </w:r>
      <w:r w:rsidRPr="495A6F20" w:rsidR="535AF83C">
        <w:rPr>
          <w:b w:val="0"/>
          <w:bCs w:val="0"/>
          <w:sz w:val="28"/>
          <w:szCs w:val="28"/>
          <w:u w:val="none"/>
        </w:rPr>
        <w:t xml:space="preserve"> The question is asking to weigh if the changes made were either good or bad</w:t>
      </w:r>
      <w:r w:rsidRPr="495A6F20" w:rsidR="6F8E6943">
        <w:rPr>
          <w:b w:val="0"/>
          <w:bCs w:val="0"/>
          <w:sz w:val="28"/>
          <w:szCs w:val="28"/>
          <w:u w:val="none"/>
        </w:rPr>
        <w:t>, or both and how they may</w:t>
      </w:r>
      <w:r w:rsidRPr="495A6F20" w:rsidR="6F8E6943">
        <w:rPr>
          <w:b w:val="0"/>
          <w:bCs w:val="0"/>
          <w:sz w:val="28"/>
          <w:szCs w:val="28"/>
          <w:u w:val="none"/>
        </w:rPr>
        <w:t xml:space="preserve"> resul</w:t>
      </w:r>
      <w:r w:rsidRPr="495A6F20" w:rsidR="4A40AF4E">
        <w:rPr>
          <w:b w:val="0"/>
          <w:bCs w:val="0"/>
          <w:sz w:val="28"/>
          <w:szCs w:val="28"/>
          <w:u w:val="none"/>
        </w:rPr>
        <w:t>t</w:t>
      </w:r>
      <w:r w:rsidRPr="495A6F20" w:rsidR="6F8E6943">
        <w:rPr>
          <w:b w:val="0"/>
          <w:bCs w:val="0"/>
          <w:sz w:val="28"/>
          <w:szCs w:val="28"/>
          <w:u w:val="none"/>
        </w:rPr>
        <w:t xml:space="preserve"> in more cases being brought forward. To answer this question successfully</w:t>
      </w:r>
      <w:r w:rsidRPr="495A6F20" w:rsidR="033626B7">
        <w:rPr>
          <w:b w:val="0"/>
          <w:bCs w:val="0"/>
          <w:sz w:val="28"/>
          <w:szCs w:val="28"/>
          <w:u w:val="none"/>
        </w:rPr>
        <w:t xml:space="preserve">, </w:t>
      </w:r>
      <w:r w:rsidRPr="495A6F20" w:rsidR="6F8E6943">
        <w:rPr>
          <w:b w:val="0"/>
          <w:bCs w:val="0"/>
          <w:sz w:val="28"/>
          <w:szCs w:val="28"/>
          <w:u w:val="none"/>
        </w:rPr>
        <w:t>we will exercise</w:t>
      </w:r>
      <w:r w:rsidRPr="495A6F20" w:rsidR="59CA39C0">
        <w:rPr>
          <w:b w:val="0"/>
          <w:bCs w:val="0"/>
          <w:sz w:val="28"/>
          <w:szCs w:val="28"/>
          <w:u w:val="none"/>
        </w:rPr>
        <w:t xml:space="preserve"> in</w:t>
      </w:r>
      <w:r w:rsidRPr="495A6F20" w:rsidR="6F8E6943">
        <w:rPr>
          <w:b w:val="0"/>
          <w:bCs w:val="0"/>
          <w:sz w:val="28"/>
          <w:szCs w:val="28"/>
          <w:u w:val="none"/>
        </w:rPr>
        <w:t xml:space="preserve"> </w:t>
      </w:r>
      <w:r w:rsidRPr="495A6F20" w:rsidR="5B86F8A5">
        <w:rPr>
          <w:b w:val="0"/>
          <w:bCs w:val="0"/>
          <w:sz w:val="28"/>
          <w:szCs w:val="28"/>
          <w:u w:val="none"/>
        </w:rPr>
        <w:t>independent</w:t>
      </w:r>
      <w:r w:rsidRPr="495A6F20" w:rsidR="6F8E6943">
        <w:rPr>
          <w:b w:val="0"/>
          <w:bCs w:val="0"/>
          <w:sz w:val="28"/>
          <w:szCs w:val="28"/>
          <w:u w:val="none"/>
        </w:rPr>
        <w:t xml:space="preserve"> </w:t>
      </w:r>
      <w:r w:rsidRPr="495A6F20" w:rsidR="3AB337BE">
        <w:rPr>
          <w:b w:val="0"/>
          <w:bCs w:val="0"/>
          <w:sz w:val="28"/>
          <w:szCs w:val="28"/>
          <w:u w:val="none"/>
        </w:rPr>
        <w:t xml:space="preserve">and secondary </w:t>
      </w:r>
      <w:r w:rsidRPr="495A6F20" w:rsidR="6F8E6943">
        <w:rPr>
          <w:b w:val="0"/>
          <w:bCs w:val="0"/>
          <w:sz w:val="28"/>
          <w:szCs w:val="28"/>
          <w:u w:val="none"/>
        </w:rPr>
        <w:t>research</w:t>
      </w:r>
      <w:r w:rsidRPr="495A6F20" w:rsidR="09535CDA">
        <w:rPr>
          <w:b w:val="0"/>
          <w:bCs w:val="0"/>
          <w:sz w:val="28"/>
          <w:szCs w:val="28"/>
          <w:u w:val="none"/>
        </w:rPr>
        <w:t xml:space="preserve">, backed up by support from reliable resources. We will make point, provide evidence, </w:t>
      </w:r>
      <w:r w:rsidRPr="495A6F20" w:rsidR="6CCCAE69">
        <w:rPr>
          <w:b w:val="0"/>
          <w:bCs w:val="0"/>
          <w:sz w:val="28"/>
          <w:szCs w:val="28"/>
          <w:u w:val="none"/>
        </w:rPr>
        <w:t>explain,</w:t>
      </w:r>
      <w:r w:rsidRPr="495A6F20" w:rsidR="09535CDA">
        <w:rPr>
          <w:b w:val="0"/>
          <w:bCs w:val="0"/>
          <w:sz w:val="28"/>
          <w:szCs w:val="28"/>
          <w:u w:val="none"/>
        </w:rPr>
        <w:t xml:space="preserve"> </w:t>
      </w:r>
      <w:r w:rsidRPr="495A6F20" w:rsidR="10954B6E">
        <w:rPr>
          <w:b w:val="0"/>
          <w:bCs w:val="0"/>
          <w:sz w:val="28"/>
          <w:szCs w:val="28"/>
          <w:u w:val="none"/>
        </w:rPr>
        <w:t>and link.</w:t>
      </w:r>
      <w:r w:rsidRPr="495A6F20" w:rsidR="60CE0222">
        <w:rPr>
          <w:b w:val="0"/>
          <w:bCs w:val="0"/>
          <w:sz w:val="28"/>
          <w:szCs w:val="28"/>
          <w:u w:val="none"/>
        </w:rPr>
        <w:t xml:space="preserve"> Furthermore, we </w:t>
      </w:r>
      <w:r w:rsidRPr="495A6F20" w:rsidR="10954B6E">
        <w:rPr>
          <w:b w:val="0"/>
          <w:bCs w:val="0"/>
          <w:sz w:val="28"/>
          <w:szCs w:val="28"/>
          <w:u w:val="none"/>
        </w:rPr>
        <w:t>will be focusing on the (</w:t>
      </w:r>
      <w:r w:rsidRPr="495A6F20" w:rsidR="10954B6E">
        <w:rPr>
          <w:b w:val="0"/>
          <w:bCs w:val="0"/>
          <w:i w:val="1"/>
          <w:iCs w:val="1"/>
          <w:sz w:val="28"/>
          <w:szCs w:val="28"/>
          <w:u w:val="none"/>
        </w:rPr>
        <w:t>Civil Procedure Rules, 1998)</w:t>
      </w:r>
      <w:r w:rsidRPr="495A6F20" w:rsidR="6B316DFF">
        <w:rPr>
          <w:b w:val="0"/>
          <w:bCs w:val="0"/>
          <w:i w:val="1"/>
          <w:iCs w:val="1"/>
          <w:sz w:val="28"/>
          <w:szCs w:val="28"/>
          <w:u w:val="none"/>
        </w:rPr>
        <w:t xml:space="preserve"> </w:t>
      </w:r>
      <w:r w:rsidRPr="495A6F20" w:rsidR="6B316DFF">
        <w:rPr>
          <w:b w:val="0"/>
          <w:bCs w:val="0"/>
          <w:i w:val="0"/>
          <w:iCs w:val="0"/>
          <w:sz w:val="28"/>
          <w:szCs w:val="28"/>
          <w:u w:val="none"/>
        </w:rPr>
        <w:t xml:space="preserve">hereby known as CPR, civil litigation procedure whilst including forms under the </w:t>
      </w:r>
      <w:r w:rsidRPr="495A6F20" w:rsidR="6C72FBBF">
        <w:rPr>
          <w:b w:val="0"/>
          <w:bCs w:val="0"/>
          <w:i w:val="0"/>
          <w:iCs w:val="0"/>
          <w:sz w:val="28"/>
          <w:szCs w:val="28"/>
          <w:u w:val="none"/>
        </w:rPr>
        <w:t>CPR and corresponding practice directions</w:t>
      </w:r>
      <w:r w:rsidRPr="495A6F20" w:rsidR="004628E7">
        <w:rPr>
          <w:b w:val="0"/>
          <w:bCs w:val="0"/>
          <w:i w:val="0"/>
          <w:iCs w:val="0"/>
          <w:sz w:val="28"/>
          <w:szCs w:val="28"/>
          <w:u w:val="none"/>
        </w:rPr>
        <w:t>. Additionally, we will declare terminology so there is no confusion as to what things mean.</w:t>
      </w:r>
    </w:p>
    <w:p w:rsidR="495A6F20" w:rsidP="495A6F20" w:rsidRDefault="495A6F20" w14:paraId="49FA6235" w14:textId="5B8FFCDA">
      <w:pPr>
        <w:pStyle w:val="Normal"/>
        <w:spacing w:after="0" w:afterAutospacing="off"/>
        <w:rPr>
          <w:b w:val="0"/>
          <w:bCs w:val="0"/>
          <w:i w:val="0"/>
          <w:iCs w:val="0"/>
          <w:sz w:val="28"/>
          <w:szCs w:val="28"/>
          <w:u w:val="none"/>
        </w:rPr>
      </w:pPr>
    </w:p>
    <w:p w:rsidR="75D3C32C" w:rsidP="495A6F20" w:rsidRDefault="75D3C32C" w14:paraId="5072C1A9" w14:textId="7023A22C">
      <w:pPr>
        <w:pStyle w:val="Normal"/>
        <w:spacing w:after="0" w:afterAutospacing="off"/>
        <w:rPr>
          <w:b w:val="0"/>
          <w:bCs w:val="0"/>
          <w:i w:val="1"/>
          <w:iCs w:val="1"/>
          <w:sz w:val="28"/>
          <w:szCs w:val="28"/>
          <w:u w:val="none"/>
        </w:rPr>
      </w:pPr>
      <w:r w:rsidRPr="495A6F20" w:rsidR="75D3C32C">
        <w:rPr>
          <w:b w:val="0"/>
          <w:bCs w:val="0"/>
          <w:i w:val="0"/>
          <w:iCs w:val="0"/>
          <w:sz w:val="28"/>
          <w:szCs w:val="28"/>
          <w:u w:val="none"/>
        </w:rPr>
        <w:t>Before we start</w:t>
      </w:r>
      <w:r w:rsidRPr="495A6F20" w:rsidR="42944554">
        <w:rPr>
          <w:b w:val="0"/>
          <w:bCs w:val="0"/>
          <w:i w:val="0"/>
          <w:iCs w:val="0"/>
          <w:sz w:val="28"/>
          <w:szCs w:val="28"/>
          <w:u w:val="none"/>
        </w:rPr>
        <w:t>,</w:t>
      </w:r>
      <w:r w:rsidRPr="495A6F20" w:rsidR="5F989B7F">
        <w:rPr>
          <w:b w:val="0"/>
          <w:bCs w:val="0"/>
          <w:i w:val="0"/>
          <w:iCs w:val="0"/>
          <w:sz w:val="28"/>
          <w:szCs w:val="28"/>
          <w:u w:val="none"/>
        </w:rPr>
        <w:t xml:space="preserve"> litigants in person are those without legal representation and represent themselves in court</w:t>
      </w:r>
      <w:r w:rsidRPr="495A6F20" w:rsidR="6E7F9742">
        <w:rPr>
          <w:b w:val="0"/>
          <w:bCs w:val="0"/>
          <w:i w:val="0"/>
          <w:iCs w:val="0"/>
          <w:sz w:val="28"/>
          <w:szCs w:val="28"/>
          <w:u w:val="none"/>
        </w:rPr>
        <w:t>. This is d</w:t>
      </w:r>
      <w:r w:rsidRPr="495A6F20" w:rsidR="1E3D80B1">
        <w:rPr>
          <w:b w:val="0"/>
          <w:bCs w:val="0"/>
          <w:i w:val="0"/>
          <w:iCs w:val="0"/>
          <w:sz w:val="28"/>
          <w:szCs w:val="28"/>
          <w:u w:val="none"/>
        </w:rPr>
        <w:t>efined in Coram Child Law advice (2023</w:t>
      </w:r>
      <w:r w:rsidRPr="495A6F20" w:rsidR="0ADF71CA">
        <w:rPr>
          <w:b w:val="0"/>
          <w:bCs w:val="0"/>
          <w:i w:val="0"/>
          <w:iCs w:val="0"/>
          <w:sz w:val="28"/>
          <w:szCs w:val="28"/>
          <w:u w:val="none"/>
        </w:rPr>
        <w:t>) where they tell “a litigant in person is someone who represents themse</w:t>
      </w:r>
      <w:r w:rsidRPr="495A6F20" w:rsidR="385A2BF9">
        <w:rPr>
          <w:b w:val="0"/>
          <w:bCs w:val="0"/>
          <w:i w:val="0"/>
          <w:iCs w:val="0"/>
          <w:sz w:val="28"/>
          <w:szCs w:val="28"/>
          <w:u w:val="none"/>
        </w:rPr>
        <w:t xml:space="preserve">lves in court.”  </w:t>
      </w:r>
      <w:r w:rsidRPr="495A6F20" w:rsidR="1E3D80B1">
        <w:rPr>
          <w:b w:val="0"/>
          <w:bCs w:val="0"/>
          <w:i w:val="0"/>
          <w:iCs w:val="0"/>
          <w:sz w:val="28"/>
          <w:szCs w:val="28"/>
          <w:u w:val="none"/>
        </w:rPr>
        <w:t xml:space="preserve">Moving on, </w:t>
      </w:r>
      <w:r w:rsidRPr="495A6F20" w:rsidR="42944554">
        <w:rPr>
          <w:b w:val="0"/>
          <w:bCs w:val="0"/>
          <w:i w:val="0"/>
          <w:iCs w:val="0"/>
          <w:sz w:val="28"/>
          <w:szCs w:val="28"/>
          <w:u w:val="none"/>
        </w:rPr>
        <w:t>most of the reforms are mostly a result of the (</w:t>
      </w:r>
      <w:r w:rsidRPr="495A6F20" w:rsidR="42944554">
        <w:rPr>
          <w:b w:val="0"/>
          <w:bCs w:val="0"/>
          <w:i w:val="1"/>
          <w:iCs w:val="1"/>
          <w:sz w:val="28"/>
          <w:szCs w:val="28"/>
          <w:u w:val="none"/>
        </w:rPr>
        <w:t>Civil Liability Act, 2018</w:t>
      </w:r>
      <w:r w:rsidRPr="495A6F20" w:rsidR="282DE973">
        <w:rPr>
          <w:b w:val="0"/>
          <w:bCs w:val="0"/>
          <w:i w:val="1"/>
          <w:iCs w:val="1"/>
          <w:sz w:val="28"/>
          <w:szCs w:val="28"/>
          <w:u w:val="none"/>
        </w:rPr>
        <w:t>.</w:t>
      </w:r>
      <w:r w:rsidRPr="495A6F20" w:rsidR="17AC9E92">
        <w:rPr>
          <w:b w:val="0"/>
          <w:bCs w:val="0"/>
          <w:i w:val="1"/>
          <w:iCs w:val="1"/>
          <w:sz w:val="28"/>
          <w:szCs w:val="28"/>
          <w:u w:val="none"/>
        </w:rPr>
        <w:t xml:space="preserve">) </w:t>
      </w:r>
      <w:r w:rsidRPr="495A6F20" w:rsidR="17AC9E92">
        <w:rPr>
          <w:b w:val="0"/>
          <w:bCs w:val="0"/>
          <w:i w:val="0"/>
          <w:iCs w:val="0"/>
          <w:sz w:val="28"/>
          <w:szCs w:val="28"/>
          <w:u w:val="none"/>
        </w:rPr>
        <w:t xml:space="preserve">This is the statutory instrument in both England and </w:t>
      </w:r>
      <w:r w:rsidRPr="495A6F20" w:rsidR="2F3D5FF8">
        <w:rPr>
          <w:b w:val="0"/>
          <w:bCs w:val="0"/>
          <w:i w:val="0"/>
          <w:iCs w:val="0"/>
          <w:sz w:val="28"/>
          <w:szCs w:val="28"/>
          <w:u w:val="none"/>
        </w:rPr>
        <w:t>Wales</w:t>
      </w:r>
      <w:r w:rsidRPr="495A6F20" w:rsidR="17AC9E92">
        <w:rPr>
          <w:b w:val="0"/>
          <w:bCs w:val="0"/>
          <w:i w:val="0"/>
          <w:iCs w:val="0"/>
          <w:sz w:val="28"/>
          <w:szCs w:val="28"/>
          <w:u w:val="none"/>
        </w:rPr>
        <w:t xml:space="preserve"> which </w:t>
      </w:r>
      <w:r w:rsidRPr="495A6F20" w:rsidR="2ACE4B7E">
        <w:rPr>
          <w:b w:val="0"/>
          <w:bCs w:val="0"/>
          <w:i w:val="0"/>
          <w:iCs w:val="0"/>
          <w:sz w:val="28"/>
          <w:szCs w:val="28"/>
          <w:u w:val="none"/>
        </w:rPr>
        <w:t>governs</w:t>
      </w:r>
      <w:r w:rsidRPr="495A6F20" w:rsidR="17AC9E92">
        <w:rPr>
          <w:b w:val="0"/>
          <w:bCs w:val="0"/>
          <w:i w:val="0"/>
          <w:iCs w:val="0"/>
          <w:sz w:val="28"/>
          <w:szCs w:val="28"/>
          <w:u w:val="none"/>
        </w:rPr>
        <w:t xml:space="preserve"> the practice </w:t>
      </w:r>
      <w:r w:rsidRPr="495A6F20" w:rsidR="7B6EC919">
        <w:rPr>
          <w:b w:val="0"/>
          <w:bCs w:val="0"/>
          <w:i w:val="0"/>
          <w:iCs w:val="0"/>
          <w:sz w:val="28"/>
          <w:szCs w:val="28"/>
          <w:u w:val="none"/>
        </w:rPr>
        <w:t>as well</w:t>
      </w:r>
      <w:r w:rsidRPr="495A6F20" w:rsidR="17AC9E92">
        <w:rPr>
          <w:b w:val="0"/>
          <w:bCs w:val="0"/>
          <w:i w:val="0"/>
          <w:iCs w:val="0"/>
          <w:sz w:val="28"/>
          <w:szCs w:val="28"/>
          <w:u w:val="none"/>
        </w:rPr>
        <w:t xml:space="preserve"> as the </w:t>
      </w:r>
      <w:r w:rsidRPr="495A6F20" w:rsidR="44D44F18">
        <w:rPr>
          <w:b w:val="0"/>
          <w:bCs w:val="0"/>
          <w:i w:val="0"/>
          <w:iCs w:val="0"/>
          <w:sz w:val="28"/>
          <w:szCs w:val="28"/>
          <w:u w:val="none"/>
        </w:rPr>
        <w:t>procedure</w:t>
      </w:r>
      <w:r w:rsidRPr="495A6F20" w:rsidR="17AC9E92">
        <w:rPr>
          <w:b w:val="0"/>
          <w:bCs w:val="0"/>
          <w:i w:val="0"/>
          <w:iCs w:val="0"/>
          <w:sz w:val="28"/>
          <w:szCs w:val="28"/>
          <w:u w:val="none"/>
        </w:rPr>
        <w:t xml:space="preserve"> of civil </w:t>
      </w:r>
      <w:r w:rsidRPr="495A6F20" w:rsidR="41D6D28D">
        <w:rPr>
          <w:b w:val="0"/>
          <w:bCs w:val="0"/>
          <w:i w:val="0"/>
          <w:iCs w:val="0"/>
          <w:sz w:val="28"/>
          <w:szCs w:val="28"/>
          <w:u w:val="none"/>
        </w:rPr>
        <w:t>litigation</w:t>
      </w:r>
      <w:r w:rsidRPr="495A6F20" w:rsidR="17AC9E92">
        <w:rPr>
          <w:b w:val="0"/>
          <w:bCs w:val="0"/>
          <w:i w:val="0"/>
          <w:iCs w:val="0"/>
          <w:sz w:val="28"/>
          <w:szCs w:val="28"/>
          <w:u w:val="none"/>
        </w:rPr>
        <w:t xml:space="preserve"> in court.</w:t>
      </w:r>
    </w:p>
    <w:p w:rsidR="282DE973" w:rsidP="495A6F20" w:rsidRDefault="282DE973" w14:paraId="7B753009" w14:textId="590599F0">
      <w:pPr>
        <w:pStyle w:val="Normal"/>
        <w:spacing w:after="0" w:afterAutospacing="off"/>
        <w:rPr>
          <w:b w:val="0"/>
          <w:bCs w:val="0"/>
          <w:i w:val="0"/>
          <w:iCs w:val="0"/>
          <w:sz w:val="28"/>
          <w:szCs w:val="28"/>
          <w:u w:val="none"/>
        </w:rPr>
      </w:pPr>
      <w:r w:rsidRPr="495A6F20" w:rsidR="282DE973">
        <w:rPr>
          <w:b w:val="0"/>
          <w:bCs w:val="0"/>
          <w:i w:val="0"/>
          <w:iCs w:val="0"/>
          <w:sz w:val="28"/>
          <w:szCs w:val="28"/>
          <w:u w:val="none"/>
        </w:rPr>
        <w:t xml:space="preserve">In addition to this the regulations which </w:t>
      </w:r>
      <w:r w:rsidRPr="495A6F20" w:rsidR="677BAEC5">
        <w:rPr>
          <w:b w:val="0"/>
          <w:bCs w:val="0"/>
          <w:i w:val="0"/>
          <w:iCs w:val="0"/>
          <w:sz w:val="28"/>
          <w:szCs w:val="28"/>
          <w:u w:val="none"/>
        </w:rPr>
        <w:t>hold up</w:t>
      </w:r>
      <w:r w:rsidRPr="495A6F20" w:rsidR="282DE973">
        <w:rPr>
          <w:b w:val="0"/>
          <w:bCs w:val="0"/>
          <w:i w:val="0"/>
          <w:iCs w:val="0"/>
          <w:sz w:val="28"/>
          <w:szCs w:val="28"/>
          <w:u w:val="none"/>
        </w:rPr>
        <w:t xml:space="preserve"> </w:t>
      </w:r>
      <w:r w:rsidRPr="495A6F20" w:rsidR="5A89D3FE">
        <w:rPr>
          <w:b w:val="0"/>
          <w:bCs w:val="0"/>
          <w:i w:val="0"/>
          <w:iCs w:val="0"/>
          <w:sz w:val="28"/>
          <w:szCs w:val="28"/>
          <w:u w:val="none"/>
        </w:rPr>
        <w:t>this reform</w:t>
      </w:r>
      <w:r w:rsidRPr="495A6F20" w:rsidR="282DE973">
        <w:rPr>
          <w:b w:val="0"/>
          <w:bCs w:val="0"/>
          <w:i w:val="0"/>
          <w:iCs w:val="0"/>
          <w:sz w:val="28"/>
          <w:szCs w:val="28"/>
          <w:u w:val="none"/>
        </w:rPr>
        <w:t xml:space="preserve"> include </w:t>
      </w:r>
      <w:r w:rsidRPr="495A6F20" w:rsidR="3A1B908D">
        <w:rPr>
          <w:b w:val="0"/>
          <w:bCs w:val="0"/>
          <w:i w:val="0"/>
          <w:iCs w:val="0"/>
          <w:sz w:val="28"/>
          <w:szCs w:val="28"/>
          <w:u w:val="none"/>
        </w:rPr>
        <w:t>t</w:t>
      </w:r>
      <w:r w:rsidRPr="495A6F20" w:rsidR="282DE973">
        <w:rPr>
          <w:b w:val="0"/>
          <w:bCs w:val="0"/>
          <w:i w:val="0"/>
          <w:iCs w:val="0"/>
          <w:sz w:val="28"/>
          <w:szCs w:val="28"/>
          <w:u w:val="none"/>
        </w:rPr>
        <w:t>he</w:t>
      </w:r>
      <w:r w:rsidRPr="495A6F20" w:rsidR="282DE973">
        <w:rPr>
          <w:b w:val="0"/>
          <w:bCs w:val="0"/>
          <w:i w:val="0"/>
          <w:iCs w:val="0"/>
          <w:sz w:val="28"/>
          <w:szCs w:val="28"/>
          <w:u w:val="none"/>
        </w:rPr>
        <w:t xml:space="preserve"> (</w:t>
      </w:r>
      <w:r w:rsidRPr="495A6F20" w:rsidR="282DE973">
        <w:rPr>
          <w:b w:val="0"/>
          <w:bCs w:val="0"/>
          <w:i w:val="1"/>
          <w:iCs w:val="1"/>
          <w:sz w:val="28"/>
          <w:szCs w:val="28"/>
          <w:u w:val="none"/>
        </w:rPr>
        <w:t>Whiplash Injury Regulations</w:t>
      </w:r>
      <w:r w:rsidRPr="495A6F20" w:rsidR="07805C0C">
        <w:rPr>
          <w:b w:val="0"/>
          <w:bCs w:val="0"/>
          <w:i w:val="1"/>
          <w:iCs w:val="1"/>
          <w:sz w:val="28"/>
          <w:szCs w:val="28"/>
          <w:u w:val="none"/>
        </w:rPr>
        <w:t>, 2021</w:t>
      </w:r>
      <w:r w:rsidRPr="495A6F20" w:rsidR="07805C0C">
        <w:rPr>
          <w:b w:val="0"/>
          <w:bCs w:val="0"/>
          <w:i w:val="0"/>
          <w:iCs w:val="0"/>
          <w:sz w:val="28"/>
          <w:szCs w:val="28"/>
          <w:u w:val="none"/>
        </w:rPr>
        <w:t>)</w:t>
      </w:r>
      <w:r w:rsidRPr="495A6F20" w:rsidR="7A2B3FCF">
        <w:rPr>
          <w:b w:val="0"/>
          <w:bCs w:val="0"/>
          <w:i w:val="0"/>
          <w:iCs w:val="0"/>
          <w:sz w:val="28"/>
          <w:szCs w:val="28"/>
          <w:u w:val="none"/>
        </w:rPr>
        <w:t xml:space="preserve"> hereby known as (WIR)</w:t>
      </w:r>
      <w:r w:rsidRPr="495A6F20" w:rsidR="07805C0C">
        <w:rPr>
          <w:b w:val="0"/>
          <w:bCs w:val="0"/>
          <w:i w:val="0"/>
          <w:iCs w:val="0"/>
          <w:sz w:val="28"/>
          <w:szCs w:val="28"/>
          <w:u w:val="none"/>
        </w:rPr>
        <w:t xml:space="preserve"> and (</w:t>
      </w:r>
      <w:r w:rsidRPr="495A6F20" w:rsidR="07805C0C">
        <w:rPr>
          <w:b w:val="0"/>
          <w:bCs w:val="0"/>
          <w:i w:val="1"/>
          <w:iCs w:val="1"/>
          <w:sz w:val="28"/>
          <w:szCs w:val="28"/>
          <w:u w:val="none"/>
        </w:rPr>
        <w:t>Civil Procedure (amendment no.2) Rules, 2021</w:t>
      </w:r>
      <w:r w:rsidRPr="495A6F20" w:rsidR="0569A524">
        <w:rPr>
          <w:b w:val="0"/>
          <w:bCs w:val="0"/>
          <w:i w:val="0"/>
          <w:iCs w:val="0"/>
          <w:sz w:val="28"/>
          <w:szCs w:val="28"/>
          <w:u w:val="none"/>
        </w:rPr>
        <w:t>) hereby known as (CPR 2.)</w:t>
      </w:r>
    </w:p>
    <w:p w:rsidR="495A6F20" w:rsidP="495A6F20" w:rsidRDefault="495A6F20" w14:paraId="5CE75B39" w14:textId="7E712C18">
      <w:pPr>
        <w:pStyle w:val="Normal"/>
        <w:spacing w:after="0" w:afterAutospacing="off"/>
        <w:rPr>
          <w:b w:val="0"/>
          <w:bCs w:val="0"/>
          <w:i w:val="0"/>
          <w:iCs w:val="0"/>
          <w:sz w:val="28"/>
          <w:szCs w:val="28"/>
          <w:u w:val="none"/>
        </w:rPr>
      </w:pPr>
    </w:p>
    <w:p w:rsidR="01FBC6A1" w:rsidP="495A6F20" w:rsidRDefault="01FBC6A1" w14:paraId="403901D0" w14:textId="06BAE802">
      <w:pPr>
        <w:pStyle w:val="Normal"/>
        <w:spacing w:after="0" w:afterAutospacing="off"/>
        <w:rPr>
          <w:b w:val="0"/>
          <w:bCs w:val="0"/>
          <w:i w:val="0"/>
          <w:iCs w:val="0"/>
          <w:sz w:val="28"/>
          <w:szCs w:val="28"/>
          <w:u w:val="none"/>
        </w:rPr>
      </w:pPr>
      <w:r w:rsidRPr="495A6F20" w:rsidR="01FBC6A1">
        <w:rPr>
          <w:b w:val="0"/>
          <w:bCs w:val="0"/>
          <w:i w:val="0"/>
          <w:iCs w:val="0"/>
          <w:sz w:val="28"/>
          <w:szCs w:val="28"/>
          <w:u w:val="none"/>
        </w:rPr>
        <w:t xml:space="preserve">The </w:t>
      </w:r>
      <w:r w:rsidRPr="495A6F20" w:rsidR="597DB268">
        <w:rPr>
          <w:b w:val="0"/>
          <w:bCs w:val="0"/>
          <w:i w:val="0"/>
          <w:iCs w:val="0"/>
          <w:sz w:val="28"/>
          <w:szCs w:val="28"/>
          <w:u w:val="none"/>
        </w:rPr>
        <w:t>WIR is a piece of legislation that introduced reforms to the way that whiplash claims are handled in England and Wales</w:t>
      </w:r>
      <w:r w:rsidRPr="495A6F20" w:rsidR="21D7B4ED">
        <w:rPr>
          <w:b w:val="0"/>
          <w:bCs w:val="0"/>
          <w:i w:val="0"/>
          <w:iCs w:val="0"/>
          <w:sz w:val="28"/>
          <w:szCs w:val="28"/>
          <w:u w:val="none"/>
        </w:rPr>
        <w:t xml:space="preserve">. </w:t>
      </w:r>
      <w:r w:rsidRPr="495A6F20" w:rsidR="64C57928">
        <w:rPr>
          <w:b w:val="0"/>
          <w:bCs w:val="0"/>
          <w:i w:val="0"/>
          <w:iCs w:val="0"/>
          <w:sz w:val="28"/>
          <w:szCs w:val="28"/>
          <w:u w:val="none"/>
        </w:rPr>
        <w:t xml:space="preserve">Some key provisions of the WIR include </w:t>
      </w:r>
      <w:r w:rsidRPr="495A6F20" w:rsidR="67F1A7CD">
        <w:rPr>
          <w:b w:val="0"/>
          <w:bCs w:val="0"/>
          <w:i w:val="0"/>
          <w:iCs w:val="0"/>
          <w:sz w:val="28"/>
          <w:szCs w:val="28"/>
          <w:u w:val="none"/>
        </w:rPr>
        <w:t xml:space="preserve">the introduction of a fixed tariff of compensation for whiplash injuries sustained in road traffic accidents, increasing the small </w:t>
      </w:r>
      <w:r w:rsidRPr="495A6F20" w:rsidR="0F89FDBB">
        <w:rPr>
          <w:b w:val="0"/>
          <w:bCs w:val="0"/>
          <w:i w:val="0"/>
          <w:iCs w:val="0"/>
          <w:sz w:val="28"/>
          <w:szCs w:val="28"/>
          <w:u w:val="none"/>
        </w:rPr>
        <w:t xml:space="preserve">claims track </w:t>
      </w:r>
      <w:r w:rsidRPr="495A6F20" w:rsidR="4CAC5514">
        <w:rPr>
          <w:b w:val="0"/>
          <w:bCs w:val="0"/>
          <w:i w:val="0"/>
          <w:iCs w:val="0"/>
          <w:sz w:val="28"/>
          <w:szCs w:val="28"/>
          <w:u w:val="none"/>
        </w:rPr>
        <w:t>limit</w:t>
      </w:r>
      <w:r w:rsidRPr="495A6F20" w:rsidR="0F89FDBB">
        <w:rPr>
          <w:b w:val="0"/>
          <w:bCs w:val="0"/>
          <w:i w:val="0"/>
          <w:iCs w:val="0"/>
          <w:sz w:val="28"/>
          <w:szCs w:val="28"/>
          <w:u w:val="none"/>
        </w:rPr>
        <w:t xml:space="preserve"> for personal injury claims related to </w:t>
      </w:r>
      <w:r w:rsidRPr="495A6F20" w:rsidR="668563AA">
        <w:rPr>
          <w:b w:val="0"/>
          <w:bCs w:val="0"/>
          <w:i w:val="0"/>
          <w:iCs w:val="0"/>
          <w:sz w:val="28"/>
          <w:szCs w:val="28"/>
          <w:u w:val="none"/>
        </w:rPr>
        <w:t>road</w:t>
      </w:r>
      <w:r w:rsidRPr="495A6F20" w:rsidR="0F89FDBB">
        <w:rPr>
          <w:b w:val="0"/>
          <w:bCs w:val="0"/>
          <w:i w:val="0"/>
          <w:iCs w:val="0"/>
          <w:sz w:val="28"/>
          <w:szCs w:val="28"/>
          <w:u w:val="none"/>
        </w:rPr>
        <w:t xml:space="preserve"> traffic accidents, making it much more </w:t>
      </w:r>
      <w:r w:rsidRPr="495A6F20" w:rsidR="0F89FDBB">
        <w:rPr>
          <w:b w:val="0"/>
          <w:bCs w:val="0"/>
          <w:i w:val="0"/>
          <w:iCs w:val="0"/>
          <w:sz w:val="28"/>
          <w:szCs w:val="28"/>
          <w:u w:val="none"/>
        </w:rPr>
        <w:t>diffcult</w:t>
      </w:r>
      <w:r w:rsidRPr="495A6F20" w:rsidR="0F89FDBB">
        <w:rPr>
          <w:b w:val="0"/>
          <w:bCs w:val="0"/>
          <w:i w:val="0"/>
          <w:iCs w:val="0"/>
          <w:sz w:val="28"/>
          <w:szCs w:val="28"/>
          <w:u w:val="none"/>
        </w:rPr>
        <w:t xml:space="preserve"> for </w:t>
      </w:r>
      <w:r w:rsidRPr="495A6F20" w:rsidR="495980F6">
        <w:rPr>
          <w:b w:val="0"/>
          <w:bCs w:val="0"/>
          <w:i w:val="0"/>
          <w:iCs w:val="0"/>
          <w:sz w:val="28"/>
          <w:szCs w:val="28"/>
          <w:u w:val="none"/>
        </w:rPr>
        <w:t>claims</w:t>
      </w:r>
      <w:r w:rsidRPr="495A6F20" w:rsidR="0F89FDBB">
        <w:rPr>
          <w:b w:val="0"/>
          <w:bCs w:val="0"/>
          <w:i w:val="0"/>
          <w:iCs w:val="0"/>
          <w:sz w:val="28"/>
          <w:szCs w:val="28"/>
          <w:u w:val="none"/>
        </w:rPr>
        <w:t xml:space="preserve"> to recover legal costs. </w:t>
      </w:r>
      <w:r w:rsidRPr="495A6F20" w:rsidR="3AB34E19">
        <w:rPr>
          <w:b w:val="0"/>
          <w:bCs w:val="0"/>
          <w:i w:val="0"/>
          <w:iCs w:val="0"/>
          <w:sz w:val="28"/>
          <w:szCs w:val="28"/>
          <w:u w:val="none"/>
        </w:rPr>
        <w:t>Implementing</w:t>
      </w:r>
      <w:r w:rsidRPr="495A6F20" w:rsidR="0F89FDBB">
        <w:rPr>
          <w:b w:val="0"/>
          <w:bCs w:val="0"/>
          <w:i w:val="0"/>
          <w:iCs w:val="0"/>
          <w:sz w:val="28"/>
          <w:szCs w:val="28"/>
          <w:u w:val="none"/>
        </w:rPr>
        <w:t xml:space="preserve"> measures to discourage </w:t>
      </w:r>
      <w:r w:rsidRPr="495A6F20" w:rsidR="3F9AB5F9">
        <w:rPr>
          <w:b w:val="0"/>
          <w:bCs w:val="0"/>
          <w:i w:val="0"/>
          <w:iCs w:val="0"/>
          <w:sz w:val="28"/>
          <w:szCs w:val="28"/>
          <w:u w:val="none"/>
        </w:rPr>
        <w:t>fraudulent</w:t>
      </w:r>
      <w:r w:rsidRPr="495A6F20" w:rsidR="0F89FDBB">
        <w:rPr>
          <w:b w:val="0"/>
          <w:bCs w:val="0"/>
          <w:i w:val="0"/>
          <w:iCs w:val="0"/>
          <w:sz w:val="28"/>
          <w:szCs w:val="28"/>
          <w:u w:val="none"/>
        </w:rPr>
        <w:t xml:space="preserve"> or exaggerated </w:t>
      </w:r>
      <w:r w:rsidRPr="495A6F20" w:rsidR="7B181F17">
        <w:rPr>
          <w:b w:val="0"/>
          <w:bCs w:val="0"/>
          <w:i w:val="0"/>
          <w:iCs w:val="0"/>
          <w:sz w:val="28"/>
          <w:szCs w:val="28"/>
          <w:u w:val="none"/>
        </w:rPr>
        <w:t>claims</w:t>
      </w:r>
      <w:r w:rsidRPr="495A6F20" w:rsidR="0F89FDBB">
        <w:rPr>
          <w:b w:val="0"/>
          <w:bCs w:val="0"/>
          <w:i w:val="0"/>
          <w:iCs w:val="0"/>
          <w:sz w:val="28"/>
          <w:szCs w:val="28"/>
          <w:u w:val="none"/>
        </w:rPr>
        <w:t xml:space="preserve"> </w:t>
      </w:r>
      <w:r w:rsidRPr="495A6F20" w:rsidR="24AE66DA">
        <w:rPr>
          <w:b w:val="0"/>
          <w:bCs w:val="0"/>
          <w:i w:val="0"/>
          <w:iCs w:val="0"/>
          <w:sz w:val="28"/>
          <w:szCs w:val="28"/>
          <w:u w:val="none"/>
        </w:rPr>
        <w:t>through</w:t>
      </w:r>
      <w:r w:rsidRPr="495A6F20" w:rsidR="0F89FDBB">
        <w:rPr>
          <w:b w:val="0"/>
          <w:bCs w:val="0"/>
          <w:i w:val="0"/>
          <w:iCs w:val="0"/>
          <w:sz w:val="28"/>
          <w:szCs w:val="28"/>
          <w:u w:val="none"/>
        </w:rPr>
        <w:t xml:space="preserve"> stricter requirements for evidence and docu</w:t>
      </w:r>
      <w:r w:rsidRPr="495A6F20" w:rsidR="00069B56">
        <w:rPr>
          <w:b w:val="0"/>
          <w:bCs w:val="0"/>
          <w:i w:val="0"/>
          <w:iCs w:val="0"/>
          <w:sz w:val="28"/>
          <w:szCs w:val="28"/>
          <w:u w:val="none"/>
        </w:rPr>
        <w:t xml:space="preserve">mentaries. To sum up, the regulations are </w:t>
      </w:r>
      <w:r w:rsidRPr="495A6F20" w:rsidR="38B48E72">
        <w:rPr>
          <w:b w:val="0"/>
          <w:bCs w:val="0"/>
          <w:i w:val="0"/>
          <w:iCs w:val="0"/>
          <w:sz w:val="28"/>
          <w:szCs w:val="28"/>
          <w:u w:val="none"/>
        </w:rPr>
        <w:t>produced</w:t>
      </w:r>
      <w:r w:rsidRPr="495A6F20" w:rsidR="00069B56">
        <w:rPr>
          <w:b w:val="0"/>
          <w:bCs w:val="0"/>
          <w:i w:val="0"/>
          <w:iCs w:val="0"/>
          <w:sz w:val="28"/>
          <w:szCs w:val="28"/>
          <w:u w:val="none"/>
        </w:rPr>
        <w:t xml:space="preserve"> to help reduce the burden on the </w:t>
      </w:r>
      <w:r w:rsidRPr="495A6F20" w:rsidR="12B62C60">
        <w:rPr>
          <w:b w:val="0"/>
          <w:bCs w:val="0"/>
          <w:i w:val="0"/>
          <w:iCs w:val="0"/>
          <w:sz w:val="28"/>
          <w:szCs w:val="28"/>
          <w:u w:val="none"/>
        </w:rPr>
        <w:t>legal</w:t>
      </w:r>
      <w:r w:rsidRPr="495A6F20" w:rsidR="00069B56">
        <w:rPr>
          <w:b w:val="0"/>
          <w:bCs w:val="0"/>
          <w:i w:val="0"/>
          <w:iCs w:val="0"/>
          <w:sz w:val="28"/>
          <w:szCs w:val="28"/>
          <w:u w:val="none"/>
        </w:rPr>
        <w:t xml:space="preserve"> system whilst ensuring fai</w:t>
      </w:r>
      <w:r w:rsidRPr="495A6F20" w:rsidR="61094FC6">
        <w:rPr>
          <w:b w:val="0"/>
          <w:bCs w:val="0"/>
          <w:i w:val="0"/>
          <w:iCs w:val="0"/>
          <w:sz w:val="28"/>
          <w:szCs w:val="28"/>
          <w:u w:val="none"/>
        </w:rPr>
        <w:t>r compensation for legitimate claims.</w:t>
      </w:r>
      <w:r w:rsidRPr="495A6F20" w:rsidR="42D0C1A1">
        <w:rPr>
          <w:b w:val="0"/>
          <w:bCs w:val="0"/>
          <w:i w:val="0"/>
          <w:iCs w:val="0"/>
          <w:sz w:val="28"/>
          <w:szCs w:val="28"/>
          <w:u w:val="none"/>
        </w:rPr>
        <w:t xml:space="preserve"> </w:t>
      </w:r>
      <w:r w:rsidRPr="495A6F20" w:rsidR="0A9272D4">
        <w:rPr>
          <w:b w:val="0"/>
          <w:bCs w:val="0"/>
          <w:i w:val="0"/>
          <w:iCs w:val="0"/>
          <w:sz w:val="28"/>
          <w:szCs w:val="28"/>
          <w:u w:val="none"/>
        </w:rPr>
        <w:t xml:space="preserve">This can be discovered </w:t>
      </w:r>
      <w:r w:rsidRPr="495A6F20" w:rsidR="2BD3955E">
        <w:rPr>
          <w:b w:val="0"/>
          <w:bCs w:val="0"/>
          <w:i w:val="0"/>
          <w:iCs w:val="0"/>
          <w:sz w:val="28"/>
          <w:szCs w:val="28"/>
          <w:u w:val="none"/>
        </w:rPr>
        <w:t xml:space="preserve">by the </w:t>
      </w:r>
      <w:r w:rsidRPr="495A6F20" w:rsidR="2BD3955E">
        <w:rPr>
          <w:b w:val="0"/>
          <w:bCs w:val="0"/>
          <w:i w:val="0"/>
          <w:iCs w:val="0"/>
          <w:sz w:val="28"/>
          <w:szCs w:val="28"/>
          <w:u w:val="none"/>
        </w:rPr>
        <w:t>Justice</w:t>
      </w:r>
      <w:r w:rsidRPr="495A6F20" w:rsidR="2BD3955E">
        <w:rPr>
          <w:b w:val="0"/>
          <w:bCs w:val="0"/>
          <w:i w:val="0"/>
          <w:iCs w:val="0"/>
          <w:sz w:val="28"/>
          <w:szCs w:val="28"/>
          <w:u w:val="none"/>
        </w:rPr>
        <w:t xml:space="preserve"> Committee (2023.)</w:t>
      </w:r>
      <w:r w:rsidRPr="495A6F20" w:rsidR="0A9272D4">
        <w:rPr>
          <w:b w:val="0"/>
          <w:bCs w:val="0"/>
          <w:i w:val="0"/>
          <w:iCs w:val="0"/>
          <w:sz w:val="28"/>
          <w:szCs w:val="28"/>
          <w:u w:val="none"/>
        </w:rPr>
        <w:t xml:space="preserve"> </w:t>
      </w:r>
    </w:p>
    <w:p w:rsidR="495A6F20" w:rsidP="495A6F20" w:rsidRDefault="495A6F20" w14:paraId="1EEF86F3" w14:textId="4FE3C373">
      <w:pPr>
        <w:pStyle w:val="Normal"/>
        <w:spacing w:after="0" w:afterAutospacing="off"/>
        <w:rPr>
          <w:b w:val="0"/>
          <w:bCs w:val="0"/>
          <w:i w:val="0"/>
          <w:iCs w:val="0"/>
          <w:sz w:val="28"/>
          <w:szCs w:val="28"/>
          <w:u w:val="none"/>
        </w:rPr>
      </w:pPr>
    </w:p>
    <w:p w:rsidR="3FDF284C" w:rsidP="495A6F20" w:rsidRDefault="3FDF284C" w14:paraId="5A4CC6FF" w14:textId="74BC7F58">
      <w:pPr>
        <w:pStyle w:val="Normal"/>
        <w:spacing w:after="0" w:afterAutospacing="off"/>
        <w:rPr>
          <w:b w:val="0"/>
          <w:bCs w:val="0"/>
          <w:i w:val="0"/>
          <w:iCs w:val="0"/>
          <w:sz w:val="28"/>
          <w:szCs w:val="28"/>
          <w:u w:val="none"/>
        </w:rPr>
      </w:pPr>
      <w:r w:rsidRPr="495A6F20" w:rsidR="3FDF284C">
        <w:rPr>
          <w:b w:val="0"/>
          <w:bCs w:val="0"/>
          <w:i w:val="0"/>
          <w:iCs w:val="0"/>
          <w:sz w:val="28"/>
          <w:szCs w:val="28"/>
          <w:u w:val="none"/>
        </w:rPr>
        <w:t xml:space="preserve">The CPR 2, is a statutory instrument in the United Kingdom (UK) that amended the rules in the </w:t>
      </w:r>
      <w:r w:rsidRPr="495A6F20" w:rsidR="1F319AE5">
        <w:rPr>
          <w:b w:val="0"/>
          <w:bCs w:val="0"/>
          <w:i w:val="0"/>
          <w:iCs w:val="0"/>
          <w:sz w:val="28"/>
          <w:szCs w:val="28"/>
          <w:u w:val="none"/>
        </w:rPr>
        <w:t>(</w:t>
      </w:r>
      <w:r w:rsidRPr="495A6F20" w:rsidR="3FDF284C">
        <w:rPr>
          <w:b w:val="0"/>
          <w:bCs w:val="0"/>
          <w:i w:val="1"/>
          <w:iCs w:val="1"/>
          <w:sz w:val="28"/>
          <w:szCs w:val="28"/>
          <w:u w:val="none"/>
        </w:rPr>
        <w:t xml:space="preserve">Civil </w:t>
      </w:r>
      <w:r w:rsidRPr="495A6F20" w:rsidR="53108AA9">
        <w:rPr>
          <w:b w:val="0"/>
          <w:bCs w:val="0"/>
          <w:i w:val="1"/>
          <w:iCs w:val="1"/>
          <w:sz w:val="28"/>
          <w:szCs w:val="28"/>
          <w:u w:val="none"/>
        </w:rPr>
        <w:t>procedure Rules, 1998</w:t>
      </w:r>
      <w:r w:rsidRPr="495A6F20" w:rsidR="4394DD93">
        <w:rPr>
          <w:b w:val="0"/>
          <w:bCs w:val="0"/>
          <w:i w:val="1"/>
          <w:iCs w:val="1"/>
          <w:sz w:val="28"/>
          <w:szCs w:val="28"/>
          <w:u w:val="none"/>
        </w:rPr>
        <w:t xml:space="preserve">.) </w:t>
      </w:r>
      <w:r w:rsidRPr="495A6F20" w:rsidR="4394DD93">
        <w:rPr>
          <w:b w:val="0"/>
          <w:bCs w:val="0"/>
          <w:i w:val="0"/>
          <w:iCs w:val="0"/>
          <w:sz w:val="28"/>
          <w:szCs w:val="28"/>
          <w:u w:val="none"/>
        </w:rPr>
        <w:t xml:space="preserve">These were made in the hope of updating and improving the procedures which govern civil litigation in courts. </w:t>
      </w:r>
    </w:p>
    <w:p w:rsidR="49F61F77" w:rsidP="495A6F20" w:rsidRDefault="49F61F77" w14:paraId="1D2299D1" w14:textId="5E7DFFE5">
      <w:pPr>
        <w:pStyle w:val="Normal"/>
        <w:spacing w:after="0" w:afterAutospacing="off"/>
        <w:rPr>
          <w:b w:val="0"/>
          <w:bCs w:val="0"/>
          <w:i w:val="0"/>
          <w:iCs w:val="0"/>
          <w:sz w:val="28"/>
          <w:szCs w:val="28"/>
          <w:u w:val="none"/>
        </w:rPr>
      </w:pPr>
      <w:r w:rsidRPr="495A6F20" w:rsidR="49F61F77">
        <w:rPr>
          <w:b w:val="0"/>
          <w:bCs w:val="0"/>
          <w:i w:val="0"/>
          <w:iCs w:val="0"/>
          <w:sz w:val="28"/>
          <w:szCs w:val="28"/>
          <w:u w:val="none"/>
        </w:rPr>
        <w:t>The main goals of the changes made were to</w:t>
      </w:r>
      <w:r w:rsidRPr="495A6F20" w:rsidR="4DCCFF33">
        <w:rPr>
          <w:b w:val="0"/>
          <w:bCs w:val="0"/>
          <w:i w:val="0"/>
          <w:iCs w:val="0"/>
          <w:sz w:val="28"/>
          <w:szCs w:val="28"/>
          <w:u w:val="none"/>
        </w:rPr>
        <w:t xml:space="preserve"> </w:t>
      </w:r>
      <w:r w:rsidRPr="495A6F20" w:rsidR="799002FC">
        <w:rPr>
          <w:b w:val="0"/>
          <w:bCs w:val="0"/>
          <w:i w:val="0"/>
          <w:iCs w:val="0"/>
          <w:sz w:val="28"/>
          <w:szCs w:val="28"/>
          <w:u w:val="none"/>
        </w:rPr>
        <w:t>ad</w:t>
      </w:r>
      <w:r w:rsidRPr="495A6F20" w:rsidR="49F61F77">
        <w:rPr>
          <w:b w:val="0"/>
          <w:bCs w:val="0"/>
          <w:i w:val="0"/>
          <w:iCs w:val="0"/>
          <w:sz w:val="28"/>
          <w:szCs w:val="28"/>
          <w:u w:val="none"/>
        </w:rPr>
        <w:t xml:space="preserve">dress certain issues such as enhancing </w:t>
      </w:r>
      <w:r w:rsidRPr="495A6F20" w:rsidR="17CEDEDB">
        <w:rPr>
          <w:b w:val="0"/>
          <w:bCs w:val="0"/>
          <w:i w:val="0"/>
          <w:iCs w:val="0"/>
          <w:sz w:val="28"/>
          <w:szCs w:val="28"/>
          <w:u w:val="none"/>
        </w:rPr>
        <w:t>efficacy</w:t>
      </w:r>
      <w:r w:rsidRPr="495A6F20" w:rsidR="49F61F77">
        <w:rPr>
          <w:b w:val="0"/>
          <w:bCs w:val="0"/>
          <w:i w:val="0"/>
          <w:iCs w:val="0"/>
          <w:sz w:val="28"/>
          <w:szCs w:val="28"/>
          <w:u w:val="none"/>
        </w:rPr>
        <w:t>. Clarifying rules. Reflecting</w:t>
      </w:r>
      <w:r w:rsidRPr="495A6F20" w:rsidR="75EB739E">
        <w:rPr>
          <w:b w:val="0"/>
          <w:bCs w:val="0"/>
          <w:i w:val="0"/>
          <w:iCs w:val="0"/>
          <w:sz w:val="28"/>
          <w:szCs w:val="28"/>
          <w:u w:val="none"/>
        </w:rPr>
        <w:t xml:space="preserve"> </w:t>
      </w:r>
      <w:r w:rsidRPr="495A6F20" w:rsidR="49F61F77">
        <w:rPr>
          <w:b w:val="0"/>
          <w:bCs w:val="0"/>
          <w:i w:val="0"/>
          <w:iCs w:val="0"/>
          <w:sz w:val="28"/>
          <w:szCs w:val="28"/>
          <w:u w:val="none"/>
        </w:rPr>
        <w:t xml:space="preserve">legal </w:t>
      </w:r>
      <w:r w:rsidRPr="495A6F20" w:rsidR="750534C4">
        <w:rPr>
          <w:b w:val="0"/>
          <w:bCs w:val="0"/>
          <w:i w:val="0"/>
          <w:iCs w:val="0"/>
          <w:sz w:val="28"/>
          <w:szCs w:val="28"/>
          <w:u w:val="none"/>
        </w:rPr>
        <w:t xml:space="preserve">developments. </w:t>
      </w:r>
      <w:r w:rsidRPr="495A6F20" w:rsidR="3835B183">
        <w:rPr>
          <w:b w:val="0"/>
          <w:bCs w:val="0"/>
          <w:i w:val="0"/>
          <w:iCs w:val="0"/>
          <w:sz w:val="28"/>
          <w:szCs w:val="28"/>
          <w:u w:val="none"/>
        </w:rPr>
        <w:t>Addressing</w:t>
      </w:r>
      <w:r w:rsidRPr="495A6F20" w:rsidR="750534C4">
        <w:rPr>
          <w:b w:val="0"/>
          <w:bCs w:val="0"/>
          <w:i w:val="0"/>
          <w:iCs w:val="0"/>
          <w:sz w:val="28"/>
          <w:szCs w:val="28"/>
          <w:u w:val="none"/>
        </w:rPr>
        <w:t xml:space="preserve"> practical challenges.</w:t>
      </w:r>
      <w:r w:rsidRPr="495A6F20" w:rsidR="13D9B890">
        <w:rPr>
          <w:b w:val="0"/>
          <w:bCs w:val="0"/>
          <w:i w:val="0"/>
          <w:iCs w:val="0"/>
          <w:sz w:val="28"/>
          <w:szCs w:val="28"/>
          <w:u w:val="none"/>
        </w:rPr>
        <w:t xml:space="preserve"> </w:t>
      </w:r>
      <w:r w:rsidRPr="495A6F20" w:rsidR="750534C4">
        <w:rPr>
          <w:b w:val="0"/>
          <w:bCs w:val="0"/>
          <w:i w:val="0"/>
          <w:iCs w:val="0"/>
          <w:sz w:val="28"/>
          <w:szCs w:val="28"/>
          <w:u w:val="none"/>
        </w:rPr>
        <w:t xml:space="preserve">Overall, the changes position to enhance the effectiveness, </w:t>
      </w:r>
      <w:r w:rsidRPr="495A6F20" w:rsidR="473FE9DA">
        <w:rPr>
          <w:b w:val="0"/>
          <w:bCs w:val="0"/>
          <w:i w:val="0"/>
          <w:iCs w:val="0"/>
          <w:sz w:val="28"/>
          <w:szCs w:val="28"/>
          <w:u w:val="none"/>
        </w:rPr>
        <w:t>fairness,</w:t>
      </w:r>
      <w:r w:rsidRPr="495A6F20" w:rsidR="750534C4">
        <w:rPr>
          <w:b w:val="0"/>
          <w:bCs w:val="0"/>
          <w:i w:val="0"/>
          <w:iCs w:val="0"/>
          <w:sz w:val="28"/>
          <w:szCs w:val="28"/>
          <w:u w:val="none"/>
        </w:rPr>
        <w:t xml:space="preserve"> and </w:t>
      </w:r>
      <w:r w:rsidRPr="495A6F20" w:rsidR="7A9C6B66">
        <w:rPr>
          <w:b w:val="0"/>
          <w:bCs w:val="0"/>
          <w:i w:val="0"/>
          <w:iCs w:val="0"/>
          <w:sz w:val="28"/>
          <w:szCs w:val="28"/>
          <w:u w:val="none"/>
        </w:rPr>
        <w:t>accessibility</w:t>
      </w:r>
      <w:r w:rsidRPr="495A6F20" w:rsidR="750534C4">
        <w:rPr>
          <w:b w:val="0"/>
          <w:bCs w:val="0"/>
          <w:i w:val="0"/>
          <w:iCs w:val="0"/>
          <w:sz w:val="28"/>
          <w:szCs w:val="28"/>
          <w:u w:val="none"/>
        </w:rPr>
        <w:t xml:space="preserve"> of the civil justice system in </w:t>
      </w:r>
      <w:r w:rsidRPr="495A6F20" w:rsidR="27C951C4">
        <w:rPr>
          <w:b w:val="0"/>
          <w:bCs w:val="0"/>
          <w:i w:val="0"/>
          <w:iCs w:val="0"/>
          <w:sz w:val="28"/>
          <w:szCs w:val="28"/>
          <w:u w:val="none"/>
        </w:rPr>
        <w:t>England</w:t>
      </w:r>
      <w:r w:rsidRPr="495A6F20" w:rsidR="750534C4">
        <w:rPr>
          <w:b w:val="0"/>
          <w:bCs w:val="0"/>
          <w:i w:val="0"/>
          <w:iCs w:val="0"/>
          <w:sz w:val="28"/>
          <w:szCs w:val="28"/>
          <w:u w:val="none"/>
        </w:rPr>
        <w:t xml:space="preserve"> and Wales by updating and refining the proced</w:t>
      </w:r>
      <w:r w:rsidRPr="495A6F20" w:rsidR="67ED7741">
        <w:rPr>
          <w:b w:val="0"/>
          <w:bCs w:val="0"/>
          <w:i w:val="0"/>
          <w:iCs w:val="0"/>
          <w:sz w:val="28"/>
          <w:szCs w:val="28"/>
          <w:u w:val="none"/>
        </w:rPr>
        <w:t xml:space="preserve">ural rules governing civil </w:t>
      </w:r>
      <w:r w:rsidRPr="495A6F20" w:rsidR="7299E874">
        <w:rPr>
          <w:b w:val="0"/>
          <w:bCs w:val="0"/>
          <w:i w:val="0"/>
          <w:iCs w:val="0"/>
          <w:sz w:val="28"/>
          <w:szCs w:val="28"/>
          <w:u w:val="none"/>
        </w:rPr>
        <w:t>litigation</w:t>
      </w:r>
      <w:r w:rsidRPr="495A6F20" w:rsidR="67ED7741">
        <w:rPr>
          <w:b w:val="0"/>
          <w:bCs w:val="0"/>
          <w:i w:val="0"/>
          <w:iCs w:val="0"/>
          <w:sz w:val="28"/>
          <w:szCs w:val="28"/>
          <w:u w:val="none"/>
        </w:rPr>
        <w:t xml:space="preserve">. </w:t>
      </w:r>
    </w:p>
    <w:p w:rsidR="495A6F20" w:rsidP="495A6F20" w:rsidRDefault="495A6F20" w14:paraId="0498597D" w14:textId="15BE6FC1">
      <w:pPr>
        <w:pStyle w:val="Normal"/>
        <w:spacing w:after="0" w:afterAutospacing="off"/>
        <w:rPr>
          <w:b w:val="0"/>
          <w:bCs w:val="0"/>
          <w:i w:val="0"/>
          <w:iCs w:val="0"/>
          <w:sz w:val="28"/>
          <w:szCs w:val="28"/>
          <w:u w:val="none"/>
        </w:rPr>
      </w:pPr>
    </w:p>
    <w:p w:rsidR="495A6F20" w:rsidP="495A6F20" w:rsidRDefault="495A6F20" w14:paraId="5332EBC3" w14:textId="061BC22F">
      <w:pPr>
        <w:pStyle w:val="Normal"/>
        <w:spacing w:after="0" w:afterAutospacing="off"/>
        <w:rPr>
          <w:b w:val="0"/>
          <w:bCs w:val="0"/>
          <w:i w:val="0"/>
          <w:iCs w:val="0"/>
          <w:sz w:val="28"/>
          <w:szCs w:val="28"/>
          <w:u w:val="none"/>
        </w:rPr>
      </w:pPr>
    </w:p>
    <w:p w:rsidR="4394DD93" w:rsidP="495A6F20" w:rsidRDefault="4394DD93" w14:paraId="10BDD873" w14:textId="49BACEDC">
      <w:pPr>
        <w:pStyle w:val="Normal"/>
        <w:spacing w:after="0" w:afterAutospacing="off"/>
        <w:ind w:left="0"/>
        <w:rPr>
          <w:b w:val="0"/>
          <w:bCs w:val="0"/>
          <w:i w:val="0"/>
          <w:iCs w:val="0"/>
          <w:sz w:val="28"/>
          <w:szCs w:val="28"/>
          <w:u w:val="none"/>
        </w:rPr>
      </w:pPr>
      <w:bookmarkStart w:name="_Int_PDtkGCgt" w:id="869267767"/>
      <w:r w:rsidRPr="495A6F20" w:rsidR="4394DD93">
        <w:rPr>
          <w:b w:val="0"/>
          <w:bCs w:val="0"/>
          <w:i w:val="0"/>
          <w:iCs w:val="0"/>
          <w:sz w:val="28"/>
          <w:szCs w:val="28"/>
          <w:u w:val="none"/>
        </w:rPr>
        <w:t>Moving forward, there</w:t>
      </w:r>
      <w:bookmarkEnd w:id="869267767"/>
      <w:r w:rsidRPr="495A6F20" w:rsidR="7A9A3DC1">
        <w:rPr>
          <w:b w:val="0"/>
          <w:bCs w:val="0"/>
          <w:i w:val="0"/>
          <w:iCs w:val="0"/>
          <w:sz w:val="28"/>
          <w:szCs w:val="28"/>
          <w:u w:val="none"/>
        </w:rPr>
        <w:t xml:space="preserve"> were two major changes made. </w:t>
      </w:r>
      <w:r w:rsidRPr="495A6F20" w:rsidR="30D4DD3B">
        <w:rPr>
          <w:b w:val="0"/>
          <w:bCs w:val="0"/>
          <w:i w:val="0"/>
          <w:iCs w:val="0"/>
          <w:sz w:val="28"/>
          <w:szCs w:val="28"/>
          <w:u w:val="none"/>
        </w:rPr>
        <w:t>One</w:t>
      </w:r>
      <w:r w:rsidRPr="495A6F20" w:rsidR="57F41BD4">
        <w:rPr>
          <w:b w:val="0"/>
          <w:bCs w:val="0"/>
          <w:i w:val="0"/>
          <w:iCs w:val="0"/>
          <w:sz w:val="28"/>
          <w:szCs w:val="28"/>
          <w:u w:val="none"/>
        </w:rPr>
        <w:t xml:space="preserve"> of the</w:t>
      </w:r>
      <w:r w:rsidRPr="495A6F20" w:rsidR="30D4DD3B">
        <w:rPr>
          <w:b w:val="0"/>
          <w:bCs w:val="0"/>
          <w:i w:val="0"/>
          <w:iCs w:val="0"/>
          <w:sz w:val="28"/>
          <w:szCs w:val="28"/>
          <w:u w:val="none"/>
        </w:rPr>
        <w:t xml:space="preserve"> key change</w:t>
      </w:r>
      <w:r w:rsidRPr="495A6F20" w:rsidR="2D7C91DE">
        <w:rPr>
          <w:b w:val="0"/>
          <w:bCs w:val="0"/>
          <w:i w:val="0"/>
          <w:iCs w:val="0"/>
          <w:sz w:val="28"/>
          <w:szCs w:val="28"/>
          <w:u w:val="none"/>
        </w:rPr>
        <w:t>s</w:t>
      </w:r>
      <w:r w:rsidRPr="495A6F20" w:rsidR="30D4DD3B">
        <w:rPr>
          <w:b w:val="0"/>
          <w:bCs w:val="0"/>
          <w:i w:val="0"/>
          <w:iCs w:val="0"/>
          <w:sz w:val="28"/>
          <w:szCs w:val="28"/>
          <w:u w:val="none"/>
        </w:rPr>
        <w:t xml:space="preserve"> </w:t>
      </w:r>
      <w:r w:rsidRPr="495A6F20" w:rsidR="4DCF3009">
        <w:rPr>
          <w:b w:val="0"/>
          <w:bCs w:val="0"/>
          <w:i w:val="0"/>
          <w:iCs w:val="0"/>
          <w:sz w:val="28"/>
          <w:szCs w:val="28"/>
          <w:u w:val="none"/>
        </w:rPr>
        <w:t>which</w:t>
      </w:r>
      <w:r w:rsidRPr="495A6F20" w:rsidR="30D4DD3B">
        <w:rPr>
          <w:b w:val="0"/>
          <w:bCs w:val="0"/>
          <w:i w:val="0"/>
          <w:iCs w:val="0"/>
          <w:sz w:val="28"/>
          <w:szCs w:val="28"/>
          <w:u w:val="none"/>
        </w:rPr>
        <w:t xml:space="preserve"> was implemented was the increase in the small claims </w:t>
      </w:r>
      <w:r w:rsidRPr="495A6F20" w:rsidR="58D6968C">
        <w:rPr>
          <w:b w:val="0"/>
          <w:bCs w:val="0"/>
          <w:i w:val="0"/>
          <w:iCs w:val="0"/>
          <w:sz w:val="28"/>
          <w:szCs w:val="28"/>
          <w:u w:val="none"/>
        </w:rPr>
        <w:t xml:space="preserve">track </w:t>
      </w:r>
      <w:r w:rsidRPr="495A6F20" w:rsidR="30D4DD3B">
        <w:rPr>
          <w:b w:val="0"/>
          <w:bCs w:val="0"/>
          <w:i w:val="0"/>
          <w:iCs w:val="0"/>
          <w:sz w:val="28"/>
          <w:szCs w:val="28"/>
          <w:u w:val="none"/>
        </w:rPr>
        <w:t>limit for personal injury claims.</w:t>
      </w:r>
      <w:r w:rsidRPr="495A6F20" w:rsidR="000ECF75">
        <w:rPr>
          <w:b w:val="0"/>
          <w:bCs w:val="0"/>
          <w:i w:val="0"/>
          <w:iCs w:val="0"/>
          <w:sz w:val="28"/>
          <w:szCs w:val="28"/>
          <w:u w:val="none"/>
        </w:rPr>
        <w:t xml:space="preserve"> </w:t>
      </w:r>
      <w:r w:rsidRPr="495A6F20" w:rsidR="21517AD6">
        <w:rPr>
          <w:b w:val="0"/>
          <w:bCs w:val="0"/>
          <w:i w:val="0"/>
          <w:iCs w:val="0"/>
          <w:sz w:val="28"/>
          <w:szCs w:val="28"/>
          <w:u w:val="none"/>
        </w:rPr>
        <w:t>Prior to May 31</w:t>
      </w:r>
      <w:r w:rsidRPr="495A6F20" w:rsidR="21517AD6">
        <w:rPr>
          <w:b w:val="0"/>
          <w:bCs w:val="0"/>
          <w:i w:val="0"/>
          <w:iCs w:val="0"/>
          <w:sz w:val="28"/>
          <w:szCs w:val="28"/>
          <w:u w:val="none"/>
          <w:vertAlign w:val="superscript"/>
        </w:rPr>
        <w:t>st</w:t>
      </w:r>
      <w:r w:rsidRPr="495A6F20" w:rsidR="21517AD6">
        <w:rPr>
          <w:b w:val="0"/>
          <w:bCs w:val="0"/>
          <w:i w:val="0"/>
          <w:iCs w:val="0"/>
          <w:sz w:val="28"/>
          <w:szCs w:val="28"/>
          <w:u w:val="none"/>
        </w:rPr>
        <w:t xml:space="preserve"> of 2021, the small claims limit for personal injury claims was £1,000 however, under the new rules it has risen to £5,000 for road tr</w:t>
      </w:r>
      <w:r w:rsidRPr="495A6F20" w:rsidR="27B8113A">
        <w:rPr>
          <w:b w:val="0"/>
          <w:bCs w:val="0"/>
          <w:i w:val="0"/>
          <w:iCs w:val="0"/>
          <w:sz w:val="28"/>
          <w:szCs w:val="28"/>
          <w:u w:val="none"/>
        </w:rPr>
        <w:t>affic accidents (RTA) r</w:t>
      </w:r>
      <w:r w:rsidRPr="495A6F20" w:rsidR="4B91CD46">
        <w:rPr>
          <w:b w:val="0"/>
          <w:bCs w:val="0"/>
          <w:i w:val="0"/>
          <w:iCs w:val="0"/>
          <w:sz w:val="28"/>
          <w:szCs w:val="28"/>
          <w:u w:val="none"/>
        </w:rPr>
        <w:t>e</w:t>
      </w:r>
      <w:r w:rsidRPr="495A6F20" w:rsidR="27B8113A">
        <w:rPr>
          <w:b w:val="0"/>
          <w:bCs w:val="0"/>
          <w:i w:val="0"/>
          <w:iCs w:val="0"/>
          <w:sz w:val="28"/>
          <w:szCs w:val="28"/>
          <w:u w:val="none"/>
        </w:rPr>
        <w:t>l</w:t>
      </w:r>
      <w:r w:rsidRPr="495A6F20" w:rsidR="74173118">
        <w:rPr>
          <w:b w:val="0"/>
          <w:bCs w:val="0"/>
          <w:i w:val="0"/>
          <w:iCs w:val="0"/>
          <w:sz w:val="28"/>
          <w:szCs w:val="28"/>
          <w:u w:val="none"/>
        </w:rPr>
        <w:t>a</w:t>
      </w:r>
      <w:r w:rsidRPr="495A6F20" w:rsidR="27B8113A">
        <w:rPr>
          <w:b w:val="0"/>
          <w:bCs w:val="0"/>
          <w:i w:val="0"/>
          <w:iCs w:val="0"/>
          <w:sz w:val="28"/>
          <w:szCs w:val="28"/>
          <w:u w:val="none"/>
        </w:rPr>
        <w:t xml:space="preserve">ted claims and £2,000 for other types of personal injury claims. </w:t>
      </w:r>
      <w:r w:rsidRPr="495A6F20" w:rsidR="38290925">
        <w:rPr>
          <w:b w:val="0"/>
          <w:bCs w:val="0"/>
          <w:i w:val="0"/>
          <w:iCs w:val="0"/>
          <w:sz w:val="28"/>
          <w:szCs w:val="28"/>
          <w:u w:val="none"/>
        </w:rPr>
        <w:t>The aim of this is to reduce the Burden on courts and st</w:t>
      </w:r>
      <w:r w:rsidRPr="495A6F20" w:rsidR="4370CFE5">
        <w:rPr>
          <w:b w:val="0"/>
          <w:bCs w:val="0"/>
          <w:i w:val="0"/>
          <w:iCs w:val="0"/>
          <w:sz w:val="28"/>
          <w:szCs w:val="28"/>
          <w:u w:val="none"/>
        </w:rPr>
        <w:t>r</w:t>
      </w:r>
      <w:r w:rsidRPr="495A6F20" w:rsidR="38290925">
        <w:rPr>
          <w:b w:val="0"/>
          <w:bCs w:val="0"/>
          <w:i w:val="0"/>
          <w:iCs w:val="0"/>
          <w:sz w:val="28"/>
          <w:szCs w:val="28"/>
          <w:u w:val="none"/>
        </w:rPr>
        <w:t xml:space="preserve">eam the </w:t>
      </w:r>
      <w:r w:rsidRPr="495A6F20" w:rsidR="0988DEA0">
        <w:rPr>
          <w:b w:val="0"/>
          <w:bCs w:val="0"/>
          <w:i w:val="0"/>
          <w:iCs w:val="0"/>
          <w:sz w:val="28"/>
          <w:szCs w:val="28"/>
          <w:u w:val="none"/>
        </w:rPr>
        <w:t>legal</w:t>
      </w:r>
      <w:r w:rsidRPr="495A6F20" w:rsidR="38290925">
        <w:rPr>
          <w:b w:val="0"/>
          <w:bCs w:val="0"/>
          <w:i w:val="0"/>
          <w:iCs w:val="0"/>
          <w:sz w:val="28"/>
          <w:szCs w:val="28"/>
          <w:u w:val="none"/>
        </w:rPr>
        <w:t xml:space="preserve"> process.</w:t>
      </w:r>
      <w:r w:rsidRPr="495A6F20" w:rsidR="5BC07B14">
        <w:rPr>
          <w:b w:val="0"/>
          <w:bCs w:val="0"/>
          <w:i w:val="0"/>
          <w:iCs w:val="0"/>
          <w:sz w:val="28"/>
          <w:szCs w:val="28"/>
          <w:u w:val="none"/>
        </w:rPr>
        <w:t xml:space="preserve"> </w:t>
      </w:r>
      <w:r w:rsidRPr="495A6F20" w:rsidR="07161FD9">
        <w:rPr>
          <w:b w:val="0"/>
          <w:bCs w:val="0"/>
          <w:i w:val="0"/>
          <w:iCs w:val="0"/>
          <w:sz w:val="28"/>
          <w:szCs w:val="28"/>
          <w:u w:val="none"/>
        </w:rPr>
        <w:t>For a more in depth understanding of this change, t</w:t>
      </w:r>
      <w:r w:rsidRPr="495A6F20" w:rsidR="5BC07B14">
        <w:rPr>
          <w:b w:val="0"/>
          <w:bCs w:val="0"/>
          <w:i w:val="0"/>
          <w:iCs w:val="0"/>
          <w:sz w:val="28"/>
          <w:szCs w:val="28"/>
          <w:u w:val="none"/>
        </w:rPr>
        <w:t xml:space="preserve">he teaching of </w:t>
      </w:r>
      <w:r w:rsidRPr="495A6F20" w:rsidR="5BC07B14">
        <w:rPr>
          <w:b w:val="0"/>
          <w:bCs w:val="0"/>
          <w:i w:val="0"/>
          <w:iCs w:val="0"/>
          <w:sz w:val="28"/>
          <w:szCs w:val="28"/>
          <w:u w:val="none"/>
        </w:rPr>
        <w:t>Makol</w:t>
      </w:r>
      <w:r w:rsidRPr="495A6F20" w:rsidR="5BC07B14">
        <w:rPr>
          <w:b w:val="0"/>
          <w:bCs w:val="0"/>
          <w:i w:val="0"/>
          <w:iCs w:val="0"/>
          <w:sz w:val="28"/>
          <w:szCs w:val="28"/>
          <w:u w:val="none"/>
        </w:rPr>
        <w:t xml:space="preserve"> (2023) emphasises </w:t>
      </w:r>
      <w:r w:rsidRPr="495A6F20" w:rsidR="23B2E48B">
        <w:rPr>
          <w:b w:val="0"/>
          <w:bCs w:val="0"/>
          <w:i w:val="0"/>
          <w:iCs w:val="0"/>
          <w:sz w:val="28"/>
          <w:szCs w:val="28"/>
          <w:u w:val="none"/>
        </w:rPr>
        <w:t>this change will not only save claimants from court and legal fees but also defendants.</w:t>
      </w:r>
    </w:p>
    <w:p w:rsidR="495A6F20" w:rsidP="495A6F20" w:rsidRDefault="495A6F20" w14:paraId="41FF6901" w14:textId="68F96EB0">
      <w:pPr>
        <w:pStyle w:val="Normal"/>
        <w:spacing w:after="0" w:afterAutospacing="off"/>
        <w:ind w:left="0"/>
        <w:rPr>
          <w:b w:val="0"/>
          <w:bCs w:val="0"/>
          <w:i w:val="0"/>
          <w:iCs w:val="0"/>
          <w:sz w:val="28"/>
          <w:szCs w:val="28"/>
          <w:u w:val="none"/>
        </w:rPr>
      </w:pPr>
    </w:p>
    <w:p w:rsidR="38290925" w:rsidP="495A6F20" w:rsidRDefault="38290925" w14:paraId="7043BD88" w14:textId="1E6A84B2">
      <w:pPr>
        <w:pStyle w:val="Normal"/>
        <w:spacing w:after="0" w:afterAutospacing="off"/>
        <w:ind w:left="0"/>
        <w:rPr>
          <w:b w:val="0"/>
          <w:bCs w:val="0"/>
          <w:i w:val="0"/>
          <w:iCs w:val="0"/>
          <w:sz w:val="28"/>
          <w:szCs w:val="28"/>
          <w:u w:val="none"/>
        </w:rPr>
      </w:pPr>
      <w:r w:rsidRPr="495A6F20" w:rsidR="38290925">
        <w:rPr>
          <w:b w:val="0"/>
          <w:bCs w:val="0"/>
          <w:i w:val="0"/>
          <w:iCs w:val="0"/>
          <w:sz w:val="28"/>
          <w:szCs w:val="28"/>
          <w:u w:val="none"/>
        </w:rPr>
        <w:t xml:space="preserve">In addition, the </w:t>
      </w:r>
      <w:r w:rsidRPr="495A6F20" w:rsidR="177B7BBE">
        <w:rPr>
          <w:b w:val="0"/>
          <w:bCs w:val="0"/>
          <w:i w:val="0"/>
          <w:iCs w:val="0"/>
          <w:sz w:val="28"/>
          <w:szCs w:val="28"/>
          <w:u w:val="none"/>
        </w:rPr>
        <w:t>establishment of the online civil money claims (</w:t>
      </w:r>
      <w:r w:rsidRPr="495A6F20" w:rsidR="144113FF">
        <w:rPr>
          <w:b w:val="0"/>
          <w:bCs w:val="0"/>
          <w:i w:val="0"/>
          <w:iCs w:val="0"/>
          <w:sz w:val="28"/>
          <w:szCs w:val="28"/>
          <w:u w:val="none"/>
        </w:rPr>
        <w:t>OCMC)</w:t>
      </w:r>
      <w:r w:rsidRPr="495A6F20" w:rsidR="177B7BBE">
        <w:rPr>
          <w:b w:val="0"/>
          <w:bCs w:val="0"/>
          <w:i w:val="0"/>
          <w:iCs w:val="0"/>
          <w:sz w:val="28"/>
          <w:szCs w:val="28"/>
          <w:u w:val="none"/>
        </w:rPr>
        <w:t xml:space="preserve"> </w:t>
      </w:r>
      <w:r w:rsidRPr="495A6F20" w:rsidR="078D600B">
        <w:rPr>
          <w:b w:val="0"/>
          <w:bCs w:val="0"/>
          <w:i w:val="0"/>
          <w:iCs w:val="0"/>
          <w:sz w:val="28"/>
          <w:szCs w:val="28"/>
          <w:u w:val="none"/>
        </w:rPr>
        <w:t>enables accessibility and efficiency.</w:t>
      </w:r>
      <w:r w:rsidRPr="495A6F20" w:rsidR="4A0349E6">
        <w:rPr>
          <w:b w:val="0"/>
          <w:bCs w:val="0"/>
          <w:i w:val="0"/>
          <w:iCs w:val="0"/>
          <w:sz w:val="28"/>
          <w:szCs w:val="28"/>
          <w:u w:val="none"/>
        </w:rPr>
        <w:t xml:space="preserve"> </w:t>
      </w:r>
      <w:r w:rsidRPr="495A6F20" w:rsidR="0B2BF705">
        <w:rPr>
          <w:b w:val="0"/>
          <w:bCs w:val="0"/>
          <w:i w:val="0"/>
          <w:iCs w:val="0"/>
          <w:sz w:val="28"/>
          <w:szCs w:val="28"/>
          <w:u w:val="none"/>
        </w:rPr>
        <w:t>Thus,</w:t>
      </w:r>
      <w:r w:rsidRPr="495A6F20" w:rsidR="27B8113A">
        <w:rPr>
          <w:b w:val="0"/>
          <w:bCs w:val="0"/>
          <w:i w:val="0"/>
          <w:iCs w:val="0"/>
          <w:sz w:val="28"/>
          <w:szCs w:val="28"/>
          <w:u w:val="none"/>
        </w:rPr>
        <w:t xml:space="preserve"> meaning claims in which fall below the above </w:t>
      </w:r>
      <w:r w:rsidRPr="495A6F20" w:rsidR="1B2210C5">
        <w:rPr>
          <w:b w:val="0"/>
          <w:bCs w:val="0"/>
          <w:i w:val="0"/>
          <w:iCs w:val="0"/>
          <w:sz w:val="28"/>
          <w:szCs w:val="28"/>
          <w:u w:val="none"/>
        </w:rPr>
        <w:t>thresholds</w:t>
      </w:r>
      <w:r w:rsidRPr="495A6F20" w:rsidR="27B8113A">
        <w:rPr>
          <w:b w:val="0"/>
          <w:bCs w:val="0"/>
          <w:i w:val="0"/>
          <w:iCs w:val="0"/>
          <w:sz w:val="28"/>
          <w:szCs w:val="28"/>
          <w:u w:val="none"/>
        </w:rPr>
        <w:t xml:space="preserve"> would typically be </w:t>
      </w:r>
      <w:r w:rsidRPr="495A6F20" w:rsidR="14EAB6FF">
        <w:rPr>
          <w:b w:val="0"/>
          <w:bCs w:val="0"/>
          <w:i w:val="0"/>
          <w:iCs w:val="0"/>
          <w:sz w:val="28"/>
          <w:szCs w:val="28"/>
          <w:u w:val="none"/>
        </w:rPr>
        <w:t>categorized</w:t>
      </w:r>
      <w:r w:rsidRPr="495A6F20" w:rsidR="27B8113A">
        <w:rPr>
          <w:b w:val="0"/>
          <w:bCs w:val="0"/>
          <w:i w:val="0"/>
          <w:iCs w:val="0"/>
          <w:sz w:val="28"/>
          <w:szCs w:val="28"/>
          <w:u w:val="none"/>
        </w:rPr>
        <w:t xml:space="preserve"> </w:t>
      </w:r>
      <w:r w:rsidRPr="495A6F20" w:rsidR="0D28C82A">
        <w:rPr>
          <w:b w:val="0"/>
          <w:bCs w:val="0"/>
          <w:i w:val="0"/>
          <w:iCs w:val="0"/>
          <w:sz w:val="28"/>
          <w:szCs w:val="28"/>
          <w:u w:val="none"/>
        </w:rPr>
        <w:t>as small claims, subject to different procedures and cost rules</w:t>
      </w:r>
      <w:r w:rsidRPr="495A6F20" w:rsidR="0EBDF300">
        <w:rPr>
          <w:b w:val="0"/>
          <w:bCs w:val="0"/>
          <w:i w:val="0"/>
          <w:iCs w:val="0"/>
          <w:sz w:val="28"/>
          <w:szCs w:val="28"/>
          <w:u w:val="none"/>
        </w:rPr>
        <w:t>.</w:t>
      </w:r>
      <w:r w:rsidRPr="495A6F20" w:rsidR="4009C269">
        <w:rPr>
          <w:b w:val="0"/>
          <w:bCs w:val="0"/>
          <w:i w:val="0"/>
          <w:iCs w:val="0"/>
          <w:sz w:val="28"/>
          <w:szCs w:val="28"/>
          <w:u w:val="none"/>
        </w:rPr>
        <w:t xml:space="preserve"> </w:t>
      </w:r>
      <w:r w:rsidRPr="495A6F20" w:rsidR="0EBDF300">
        <w:rPr>
          <w:b w:val="0"/>
          <w:bCs w:val="0"/>
          <w:i w:val="0"/>
          <w:iCs w:val="0"/>
          <w:sz w:val="28"/>
          <w:szCs w:val="28"/>
          <w:u w:val="none"/>
        </w:rPr>
        <w:t>By the establishment of the OCMC, it sanctions litigants in per</w:t>
      </w:r>
      <w:r w:rsidRPr="495A6F20" w:rsidR="594C8F94">
        <w:rPr>
          <w:b w:val="0"/>
          <w:bCs w:val="0"/>
          <w:i w:val="0"/>
          <w:iCs w:val="0"/>
          <w:sz w:val="28"/>
          <w:szCs w:val="28"/>
          <w:u w:val="none"/>
        </w:rPr>
        <w:t xml:space="preserve">son to navigate the legal system with greater ease. It </w:t>
      </w:r>
      <w:r w:rsidRPr="495A6F20" w:rsidR="594C8F94">
        <w:rPr>
          <w:b w:val="0"/>
          <w:bCs w:val="0"/>
          <w:i w:val="0"/>
          <w:iCs w:val="0"/>
          <w:sz w:val="28"/>
          <w:szCs w:val="28"/>
          <w:u w:val="none"/>
        </w:rPr>
        <w:t>provides</w:t>
      </w:r>
      <w:r w:rsidRPr="495A6F20" w:rsidR="594C8F94">
        <w:rPr>
          <w:b w:val="0"/>
          <w:bCs w:val="0"/>
          <w:i w:val="0"/>
          <w:iCs w:val="0"/>
          <w:sz w:val="28"/>
          <w:szCs w:val="28"/>
          <w:u w:val="none"/>
        </w:rPr>
        <w:t xml:space="preserve"> them friendly interfaces and a step-by-step </w:t>
      </w:r>
      <w:r w:rsidRPr="495A6F20" w:rsidR="32BC9DEB">
        <w:rPr>
          <w:b w:val="0"/>
          <w:bCs w:val="0"/>
          <w:i w:val="0"/>
          <w:iCs w:val="0"/>
          <w:sz w:val="28"/>
          <w:szCs w:val="28"/>
          <w:u w:val="none"/>
        </w:rPr>
        <w:t>guidance;</w:t>
      </w:r>
      <w:r w:rsidRPr="495A6F20" w:rsidR="594C8F94">
        <w:rPr>
          <w:b w:val="0"/>
          <w:bCs w:val="0"/>
          <w:i w:val="0"/>
          <w:iCs w:val="0"/>
          <w:sz w:val="28"/>
          <w:szCs w:val="28"/>
          <w:u w:val="none"/>
        </w:rPr>
        <w:t xml:space="preserve"> these platforms </w:t>
      </w:r>
      <w:r w:rsidRPr="495A6F20" w:rsidR="56A8B828">
        <w:rPr>
          <w:b w:val="0"/>
          <w:bCs w:val="0"/>
          <w:i w:val="0"/>
          <w:iCs w:val="0"/>
          <w:sz w:val="28"/>
          <w:szCs w:val="28"/>
          <w:u w:val="none"/>
        </w:rPr>
        <w:t xml:space="preserve">can </w:t>
      </w:r>
      <w:r w:rsidRPr="495A6F20" w:rsidR="594C8F94">
        <w:rPr>
          <w:b w:val="0"/>
          <w:bCs w:val="0"/>
          <w:i w:val="0"/>
          <w:iCs w:val="0"/>
          <w:sz w:val="28"/>
          <w:szCs w:val="28"/>
          <w:u w:val="none"/>
        </w:rPr>
        <w:t xml:space="preserve">help individuals </w:t>
      </w:r>
      <w:r w:rsidRPr="495A6F20" w:rsidR="594C8F94">
        <w:rPr>
          <w:b w:val="0"/>
          <w:bCs w:val="0"/>
          <w:i w:val="0"/>
          <w:iCs w:val="0"/>
          <w:sz w:val="28"/>
          <w:szCs w:val="28"/>
          <w:u w:val="none"/>
        </w:rPr>
        <w:t>initiate</w:t>
      </w:r>
      <w:r w:rsidRPr="495A6F20" w:rsidR="594C8F94">
        <w:rPr>
          <w:b w:val="0"/>
          <w:bCs w:val="0"/>
          <w:i w:val="0"/>
          <w:iCs w:val="0"/>
          <w:sz w:val="28"/>
          <w:szCs w:val="28"/>
          <w:u w:val="none"/>
        </w:rPr>
        <w:t xml:space="preserve"> claims without the need for legal </w:t>
      </w:r>
      <w:r w:rsidRPr="495A6F20" w:rsidR="4830B4C5">
        <w:rPr>
          <w:b w:val="0"/>
          <w:bCs w:val="0"/>
          <w:i w:val="0"/>
          <w:iCs w:val="0"/>
          <w:sz w:val="28"/>
          <w:szCs w:val="28"/>
          <w:u w:val="none"/>
        </w:rPr>
        <w:t>expertise</w:t>
      </w:r>
      <w:r w:rsidRPr="495A6F20" w:rsidR="594C8F94">
        <w:rPr>
          <w:b w:val="0"/>
          <w:bCs w:val="0"/>
          <w:i w:val="0"/>
          <w:iCs w:val="0"/>
          <w:sz w:val="28"/>
          <w:szCs w:val="28"/>
          <w:u w:val="none"/>
        </w:rPr>
        <w:t>.</w:t>
      </w:r>
      <w:r w:rsidRPr="495A6F20" w:rsidR="24D474E9">
        <w:rPr>
          <w:b w:val="0"/>
          <w:bCs w:val="0"/>
          <w:i w:val="0"/>
          <w:iCs w:val="0"/>
          <w:sz w:val="28"/>
          <w:szCs w:val="28"/>
          <w:u w:val="none"/>
        </w:rPr>
        <w:t xml:space="preserve"> </w:t>
      </w:r>
      <w:r w:rsidRPr="495A6F20" w:rsidR="7FB9CAFD">
        <w:rPr>
          <w:b w:val="0"/>
          <w:bCs w:val="0"/>
          <w:i w:val="0"/>
          <w:iCs w:val="0"/>
          <w:sz w:val="28"/>
          <w:szCs w:val="28"/>
          <w:u w:val="none"/>
        </w:rPr>
        <w:t>One form is the N1 form which i</w:t>
      </w:r>
      <w:r w:rsidRPr="495A6F20" w:rsidR="4DE10D08">
        <w:rPr>
          <w:b w:val="0"/>
          <w:bCs w:val="0"/>
          <w:i w:val="0"/>
          <w:iCs w:val="0"/>
          <w:sz w:val="28"/>
          <w:szCs w:val="28"/>
          <w:u w:val="none"/>
        </w:rPr>
        <w:t xml:space="preserve">s </w:t>
      </w:r>
      <w:r w:rsidRPr="495A6F20" w:rsidR="7FB9CAFD">
        <w:rPr>
          <w:b w:val="0"/>
          <w:bCs w:val="0"/>
          <w:i w:val="0"/>
          <w:iCs w:val="0"/>
          <w:sz w:val="28"/>
          <w:szCs w:val="28"/>
          <w:u w:val="none"/>
        </w:rPr>
        <w:t xml:space="preserve">filed to work out the amount </w:t>
      </w:r>
      <w:r w:rsidRPr="495A6F20" w:rsidR="2BAF1F25">
        <w:rPr>
          <w:b w:val="0"/>
          <w:bCs w:val="0"/>
          <w:i w:val="0"/>
          <w:iCs w:val="0"/>
          <w:sz w:val="28"/>
          <w:szCs w:val="28"/>
          <w:u w:val="none"/>
        </w:rPr>
        <w:t>of</w:t>
      </w:r>
      <w:r w:rsidRPr="495A6F20" w:rsidR="7FB9CAFD">
        <w:rPr>
          <w:b w:val="0"/>
          <w:bCs w:val="0"/>
          <w:i w:val="0"/>
          <w:iCs w:val="0"/>
          <w:sz w:val="28"/>
          <w:szCs w:val="28"/>
          <w:u w:val="none"/>
        </w:rPr>
        <w:t xml:space="preserve"> your claim</w:t>
      </w:r>
      <w:r w:rsidRPr="495A6F20" w:rsidR="3CACEFDC">
        <w:rPr>
          <w:b w:val="0"/>
          <w:bCs w:val="0"/>
          <w:i w:val="0"/>
          <w:iCs w:val="0"/>
          <w:sz w:val="28"/>
          <w:szCs w:val="28"/>
          <w:u w:val="none"/>
        </w:rPr>
        <w:t xml:space="preserve">, this then </w:t>
      </w:r>
      <w:r w:rsidRPr="495A6F20" w:rsidR="3CACEFDC">
        <w:rPr>
          <w:b w:val="0"/>
          <w:bCs w:val="0"/>
          <w:i w:val="0"/>
          <w:iCs w:val="0"/>
          <w:sz w:val="28"/>
          <w:szCs w:val="28"/>
          <w:u w:val="none"/>
        </w:rPr>
        <w:t>determines</w:t>
      </w:r>
      <w:r w:rsidRPr="495A6F20" w:rsidR="3CACEFDC">
        <w:rPr>
          <w:b w:val="0"/>
          <w:bCs w:val="0"/>
          <w:i w:val="0"/>
          <w:iCs w:val="0"/>
          <w:sz w:val="28"/>
          <w:szCs w:val="28"/>
          <w:u w:val="none"/>
        </w:rPr>
        <w:t xml:space="preserve"> whether your claim can be </w:t>
      </w:r>
      <w:r w:rsidRPr="495A6F20" w:rsidR="3CACEFDC">
        <w:rPr>
          <w:b w:val="0"/>
          <w:bCs w:val="0"/>
          <w:i w:val="0"/>
          <w:iCs w:val="0"/>
          <w:sz w:val="28"/>
          <w:szCs w:val="28"/>
          <w:u w:val="none"/>
        </w:rPr>
        <w:t>determined</w:t>
      </w:r>
      <w:r w:rsidRPr="495A6F20" w:rsidR="3CACEFDC">
        <w:rPr>
          <w:b w:val="0"/>
          <w:bCs w:val="0"/>
          <w:i w:val="0"/>
          <w:iCs w:val="0"/>
          <w:sz w:val="28"/>
          <w:szCs w:val="28"/>
          <w:u w:val="none"/>
        </w:rPr>
        <w:t xml:space="preserve"> for a personal </w:t>
      </w:r>
      <w:r w:rsidRPr="495A6F20" w:rsidR="3C0263C3">
        <w:rPr>
          <w:b w:val="0"/>
          <w:bCs w:val="0"/>
          <w:i w:val="0"/>
          <w:iCs w:val="0"/>
          <w:sz w:val="28"/>
          <w:szCs w:val="28"/>
          <w:u w:val="none"/>
        </w:rPr>
        <w:t>small injury</w:t>
      </w:r>
      <w:r w:rsidRPr="495A6F20" w:rsidR="3C0263C3">
        <w:rPr>
          <w:b w:val="0"/>
          <w:bCs w:val="0"/>
          <w:i w:val="0"/>
          <w:iCs w:val="0"/>
          <w:sz w:val="28"/>
          <w:szCs w:val="28"/>
          <w:u w:val="none"/>
        </w:rPr>
        <w:t xml:space="preserve"> claim.</w:t>
      </w:r>
      <w:r w:rsidRPr="495A6F20" w:rsidR="24D474E9">
        <w:rPr>
          <w:b w:val="0"/>
          <w:bCs w:val="0"/>
          <w:i w:val="0"/>
          <w:iCs w:val="0"/>
          <w:sz w:val="28"/>
          <w:szCs w:val="28"/>
          <w:u w:val="none"/>
        </w:rPr>
        <w:t xml:space="preserve"> </w:t>
      </w:r>
      <w:r w:rsidRPr="495A6F20" w:rsidR="566F3704">
        <w:rPr>
          <w:b w:val="0"/>
          <w:bCs w:val="0"/>
          <w:i w:val="0"/>
          <w:iCs w:val="0"/>
          <w:sz w:val="28"/>
          <w:szCs w:val="28"/>
          <w:u w:val="none"/>
        </w:rPr>
        <w:t>Practical Law Dispute Resolution (2024) develop</w:t>
      </w:r>
      <w:r w:rsidRPr="495A6F20" w:rsidR="420AA443">
        <w:rPr>
          <w:b w:val="0"/>
          <w:bCs w:val="0"/>
          <w:i w:val="0"/>
          <w:iCs w:val="0"/>
          <w:sz w:val="28"/>
          <w:szCs w:val="28"/>
          <w:u w:val="none"/>
        </w:rPr>
        <w:t>s a more in depth understanding of how OCMC works.</w:t>
      </w:r>
    </w:p>
    <w:p w:rsidR="495A6F20" w:rsidP="495A6F20" w:rsidRDefault="495A6F20" w14:paraId="278C7E52" w14:textId="117A9569">
      <w:pPr>
        <w:pStyle w:val="Normal"/>
        <w:spacing w:after="0" w:afterAutospacing="off"/>
        <w:ind w:left="0"/>
        <w:rPr>
          <w:b w:val="0"/>
          <w:bCs w:val="0"/>
          <w:i w:val="0"/>
          <w:iCs w:val="0"/>
          <w:sz w:val="28"/>
          <w:szCs w:val="28"/>
          <w:u w:val="none"/>
        </w:rPr>
      </w:pPr>
    </w:p>
    <w:p w:rsidR="32D88C8F" w:rsidP="495A6F20" w:rsidRDefault="32D88C8F" w14:paraId="64617E72" w14:textId="5CEB9F00">
      <w:pPr>
        <w:pStyle w:val="Normal"/>
        <w:spacing w:after="0" w:afterAutospacing="off"/>
        <w:ind w:left="0"/>
        <w:rPr>
          <w:b w:val="0"/>
          <w:bCs w:val="0"/>
          <w:i w:val="0"/>
          <w:iCs w:val="0"/>
          <w:sz w:val="28"/>
          <w:szCs w:val="28"/>
          <w:u w:val="none"/>
        </w:rPr>
      </w:pPr>
      <w:r w:rsidRPr="495A6F20" w:rsidR="32D88C8F">
        <w:rPr>
          <w:b w:val="0"/>
          <w:bCs w:val="0"/>
          <w:i w:val="0"/>
          <w:iCs w:val="0"/>
          <w:sz w:val="28"/>
          <w:szCs w:val="28"/>
          <w:u w:val="none"/>
        </w:rPr>
        <w:t>The second change al</w:t>
      </w:r>
      <w:r w:rsidRPr="495A6F20" w:rsidR="5E415E50">
        <w:rPr>
          <w:b w:val="0"/>
          <w:bCs w:val="0"/>
          <w:i w:val="0"/>
          <w:iCs w:val="0"/>
          <w:sz w:val="28"/>
          <w:szCs w:val="28"/>
          <w:u w:val="none"/>
        </w:rPr>
        <w:t>ongside</w:t>
      </w:r>
      <w:r w:rsidRPr="495A6F20" w:rsidR="27D914FC">
        <w:rPr>
          <w:b w:val="0"/>
          <w:bCs w:val="0"/>
          <w:i w:val="0"/>
          <w:iCs w:val="0"/>
          <w:sz w:val="28"/>
          <w:szCs w:val="28"/>
          <w:u w:val="none"/>
        </w:rPr>
        <w:t xml:space="preserve"> with</w:t>
      </w:r>
      <w:r w:rsidRPr="495A6F20" w:rsidR="5E415E50">
        <w:rPr>
          <w:b w:val="0"/>
          <w:bCs w:val="0"/>
          <w:i w:val="0"/>
          <w:iCs w:val="0"/>
          <w:sz w:val="28"/>
          <w:szCs w:val="28"/>
          <w:u w:val="none"/>
        </w:rPr>
        <w:t xml:space="preserve"> the increase in the small claims limit,</w:t>
      </w:r>
      <w:r w:rsidRPr="495A6F20" w:rsidR="7D50735E">
        <w:rPr>
          <w:b w:val="0"/>
          <w:bCs w:val="0"/>
          <w:i w:val="0"/>
          <w:iCs w:val="0"/>
          <w:sz w:val="28"/>
          <w:szCs w:val="28"/>
          <w:u w:val="none"/>
        </w:rPr>
        <w:t xml:space="preserve"> </w:t>
      </w:r>
      <w:r w:rsidRPr="495A6F20" w:rsidR="201FF339">
        <w:rPr>
          <w:b w:val="0"/>
          <w:bCs w:val="0"/>
          <w:i w:val="0"/>
          <w:iCs w:val="0"/>
          <w:sz w:val="28"/>
          <w:szCs w:val="28"/>
          <w:u w:val="none"/>
        </w:rPr>
        <w:t xml:space="preserve">is that </w:t>
      </w:r>
      <w:r w:rsidRPr="495A6F20" w:rsidR="7D50735E">
        <w:rPr>
          <w:b w:val="0"/>
          <w:bCs w:val="0"/>
          <w:i w:val="0"/>
          <w:iCs w:val="0"/>
          <w:sz w:val="28"/>
          <w:szCs w:val="28"/>
          <w:u w:val="none"/>
        </w:rPr>
        <w:t>the government implemented the whiplash reform program</w:t>
      </w:r>
      <w:r w:rsidRPr="495A6F20" w:rsidR="2DFE6744">
        <w:rPr>
          <w:b w:val="0"/>
          <w:bCs w:val="0"/>
          <w:i w:val="0"/>
          <w:iCs w:val="0"/>
          <w:sz w:val="28"/>
          <w:szCs w:val="28"/>
          <w:u w:val="none"/>
        </w:rPr>
        <w:t xml:space="preserve"> (</w:t>
      </w:r>
      <w:r w:rsidRPr="495A6F20" w:rsidR="2DFE6744">
        <w:rPr>
          <w:b w:val="0"/>
          <w:bCs w:val="0"/>
          <w:i w:val="1"/>
          <w:iCs w:val="1"/>
          <w:sz w:val="28"/>
          <w:szCs w:val="28"/>
          <w:u w:val="none"/>
        </w:rPr>
        <w:t>Whiplash Injury Regulations, 2021)</w:t>
      </w:r>
      <w:r w:rsidRPr="495A6F20" w:rsidR="7D50735E">
        <w:rPr>
          <w:b w:val="0"/>
          <w:bCs w:val="0"/>
          <w:i w:val="0"/>
          <w:iCs w:val="0"/>
          <w:sz w:val="28"/>
          <w:szCs w:val="28"/>
          <w:u w:val="none"/>
        </w:rPr>
        <w:t xml:space="preserve"> aimed at reforming the handling of l</w:t>
      </w:r>
      <w:r w:rsidRPr="495A6F20" w:rsidR="2354F136">
        <w:rPr>
          <w:b w:val="0"/>
          <w:bCs w:val="0"/>
          <w:i w:val="0"/>
          <w:iCs w:val="0"/>
          <w:sz w:val="28"/>
          <w:szCs w:val="28"/>
          <w:u w:val="none"/>
        </w:rPr>
        <w:t>o</w:t>
      </w:r>
      <w:r w:rsidRPr="495A6F20" w:rsidR="7D50735E">
        <w:rPr>
          <w:b w:val="0"/>
          <w:bCs w:val="0"/>
          <w:i w:val="0"/>
          <w:iCs w:val="0"/>
          <w:sz w:val="28"/>
          <w:szCs w:val="28"/>
          <w:u w:val="none"/>
        </w:rPr>
        <w:t>w-value RTA-related personal injury claims</w:t>
      </w:r>
      <w:r w:rsidRPr="495A6F20" w:rsidR="1247DB59">
        <w:rPr>
          <w:b w:val="0"/>
          <w:bCs w:val="0"/>
          <w:i w:val="0"/>
          <w:iCs w:val="0"/>
          <w:sz w:val="28"/>
          <w:szCs w:val="28"/>
          <w:u w:val="none"/>
        </w:rPr>
        <w:t>.</w:t>
      </w:r>
      <w:r w:rsidRPr="495A6F20" w:rsidR="7D50735E">
        <w:rPr>
          <w:b w:val="0"/>
          <w:bCs w:val="0"/>
          <w:i w:val="0"/>
          <w:iCs w:val="0"/>
          <w:sz w:val="28"/>
          <w:szCs w:val="28"/>
          <w:u w:val="none"/>
        </w:rPr>
        <w:t xml:space="preserve"> </w:t>
      </w:r>
      <w:bookmarkStart w:name="_Int_GoPaF39E" w:id="1964050433"/>
      <w:r w:rsidRPr="495A6F20" w:rsidR="4D111184">
        <w:rPr>
          <w:b w:val="0"/>
          <w:bCs w:val="0"/>
          <w:i w:val="0"/>
          <w:iCs w:val="0"/>
          <w:sz w:val="28"/>
          <w:szCs w:val="28"/>
          <w:u w:val="none"/>
        </w:rPr>
        <w:t xml:space="preserve">In </w:t>
      </w:r>
      <w:r w:rsidRPr="495A6F20" w:rsidR="02F7D708">
        <w:rPr>
          <w:b w:val="0"/>
          <w:bCs w:val="0"/>
          <w:i w:val="0"/>
          <w:iCs w:val="0"/>
          <w:sz w:val="28"/>
          <w:szCs w:val="28"/>
          <w:u w:val="none"/>
        </w:rPr>
        <w:t>particular, t</w:t>
      </w:r>
      <w:r w:rsidRPr="495A6F20" w:rsidR="4D111184">
        <w:rPr>
          <w:b w:val="0"/>
          <w:bCs w:val="0"/>
          <w:i w:val="0"/>
          <w:iCs w:val="0"/>
          <w:sz w:val="28"/>
          <w:szCs w:val="28"/>
          <w:u w:val="none"/>
        </w:rPr>
        <w:t>hose</w:t>
      </w:r>
      <w:bookmarkEnd w:id="1964050433"/>
      <w:r w:rsidRPr="495A6F20" w:rsidR="7D50735E">
        <w:rPr>
          <w:b w:val="0"/>
          <w:bCs w:val="0"/>
          <w:i w:val="0"/>
          <w:iCs w:val="0"/>
          <w:sz w:val="28"/>
          <w:szCs w:val="28"/>
          <w:u w:val="none"/>
        </w:rPr>
        <w:t xml:space="preserve"> </w:t>
      </w:r>
      <w:r w:rsidRPr="495A6F20" w:rsidR="393F22F3">
        <w:rPr>
          <w:b w:val="0"/>
          <w:bCs w:val="0"/>
          <w:i w:val="0"/>
          <w:iCs w:val="0"/>
          <w:sz w:val="28"/>
          <w:szCs w:val="28"/>
          <w:u w:val="none"/>
        </w:rPr>
        <w:t>involving</w:t>
      </w:r>
      <w:r w:rsidRPr="495A6F20" w:rsidR="7D50735E">
        <w:rPr>
          <w:b w:val="0"/>
          <w:bCs w:val="0"/>
          <w:i w:val="0"/>
          <w:iCs w:val="0"/>
          <w:sz w:val="28"/>
          <w:szCs w:val="28"/>
          <w:u w:val="none"/>
        </w:rPr>
        <w:t xml:space="preserve"> whiplash injuries. The program</w:t>
      </w:r>
      <w:r w:rsidRPr="495A6F20" w:rsidR="5CA2E5F7">
        <w:rPr>
          <w:b w:val="0"/>
          <w:bCs w:val="0"/>
          <w:i w:val="0"/>
          <w:iCs w:val="0"/>
          <w:sz w:val="28"/>
          <w:szCs w:val="28"/>
          <w:u w:val="none"/>
        </w:rPr>
        <w:t xml:space="preserve"> introduced a tariff system </w:t>
      </w:r>
      <w:r w:rsidRPr="495A6F20" w:rsidR="52D4F1F8">
        <w:rPr>
          <w:b w:val="0"/>
          <w:bCs w:val="0"/>
          <w:i w:val="0"/>
          <w:iCs w:val="0"/>
          <w:sz w:val="28"/>
          <w:szCs w:val="28"/>
          <w:u w:val="none"/>
        </w:rPr>
        <w:t>for</w:t>
      </w:r>
      <w:r w:rsidRPr="495A6F20" w:rsidR="5CA2E5F7">
        <w:rPr>
          <w:b w:val="0"/>
          <w:bCs w:val="0"/>
          <w:i w:val="0"/>
          <w:iCs w:val="0"/>
          <w:sz w:val="28"/>
          <w:szCs w:val="28"/>
          <w:u w:val="none"/>
        </w:rPr>
        <w:t xml:space="preserve"> compensation awards for whiplash injuries and </w:t>
      </w:r>
      <w:r w:rsidRPr="495A6F20" w:rsidR="5CA2E5F7">
        <w:rPr>
          <w:b w:val="0"/>
          <w:bCs w:val="0"/>
          <w:i w:val="0"/>
          <w:iCs w:val="0"/>
          <w:sz w:val="28"/>
          <w:szCs w:val="28"/>
          <w:u w:val="none"/>
        </w:rPr>
        <w:t>established</w:t>
      </w:r>
      <w:r w:rsidRPr="495A6F20" w:rsidR="5CA2E5F7">
        <w:rPr>
          <w:b w:val="0"/>
          <w:bCs w:val="0"/>
          <w:i w:val="0"/>
          <w:iCs w:val="0"/>
          <w:sz w:val="28"/>
          <w:szCs w:val="28"/>
          <w:u w:val="none"/>
        </w:rPr>
        <w:t xml:space="preserve"> an online portal for processing RTA-related personal injury claims valued below the small claims limit.</w:t>
      </w:r>
      <w:r w:rsidRPr="495A6F20" w:rsidR="67469842">
        <w:rPr>
          <w:b w:val="0"/>
          <w:bCs w:val="0"/>
          <w:i w:val="0"/>
          <w:iCs w:val="0"/>
          <w:sz w:val="28"/>
          <w:szCs w:val="28"/>
          <w:u w:val="none"/>
        </w:rPr>
        <w:t xml:space="preserve"> </w:t>
      </w:r>
      <w:r w:rsidRPr="495A6F20" w:rsidR="5CA2E5F7">
        <w:rPr>
          <w:b w:val="0"/>
          <w:bCs w:val="0"/>
          <w:i w:val="0"/>
          <w:iCs w:val="0"/>
          <w:sz w:val="28"/>
          <w:szCs w:val="28"/>
          <w:u w:val="none"/>
        </w:rPr>
        <w:t>These two changes</w:t>
      </w:r>
      <w:r w:rsidRPr="495A6F20" w:rsidR="46CC5C1F">
        <w:rPr>
          <w:b w:val="0"/>
          <w:bCs w:val="0"/>
          <w:i w:val="0"/>
          <w:iCs w:val="0"/>
          <w:sz w:val="28"/>
          <w:szCs w:val="28"/>
          <w:u w:val="none"/>
        </w:rPr>
        <w:t xml:space="preserve"> are plausible to result in</w:t>
      </w:r>
      <w:r w:rsidRPr="495A6F20" w:rsidR="637F7563">
        <w:rPr>
          <w:b w:val="0"/>
          <w:bCs w:val="0"/>
          <w:i w:val="0"/>
          <w:iCs w:val="0"/>
          <w:sz w:val="28"/>
          <w:szCs w:val="28"/>
          <w:u w:val="none"/>
        </w:rPr>
        <w:t xml:space="preserve"> </w:t>
      </w:r>
      <w:bookmarkStart w:name="_Int_uYrsLtS5" w:id="402015120"/>
      <w:r w:rsidRPr="495A6F20" w:rsidR="637F7563">
        <w:rPr>
          <w:b w:val="0"/>
          <w:bCs w:val="0"/>
          <w:i w:val="0"/>
          <w:iCs w:val="0"/>
          <w:sz w:val="28"/>
          <w:szCs w:val="28"/>
          <w:u w:val="none"/>
        </w:rPr>
        <w:t>a</w:t>
      </w:r>
      <w:r w:rsidRPr="495A6F20" w:rsidR="46CC5C1F">
        <w:rPr>
          <w:b w:val="0"/>
          <w:bCs w:val="0"/>
          <w:i w:val="0"/>
          <w:iCs w:val="0"/>
          <w:sz w:val="28"/>
          <w:szCs w:val="28"/>
          <w:u w:val="none"/>
        </w:rPr>
        <w:t xml:space="preserve"> </w:t>
      </w:r>
      <w:r w:rsidRPr="495A6F20" w:rsidR="717D71C0">
        <w:rPr>
          <w:b w:val="0"/>
          <w:bCs w:val="0"/>
          <w:i w:val="0"/>
          <w:iCs w:val="0"/>
          <w:sz w:val="28"/>
          <w:szCs w:val="28"/>
          <w:u w:val="none"/>
        </w:rPr>
        <w:t>number of</w:t>
      </w:r>
      <w:bookmarkEnd w:id="402015120"/>
      <w:r w:rsidRPr="495A6F20" w:rsidR="46CC5C1F">
        <w:rPr>
          <w:b w:val="0"/>
          <w:bCs w:val="0"/>
          <w:i w:val="0"/>
          <w:iCs w:val="0"/>
          <w:sz w:val="28"/>
          <w:szCs w:val="28"/>
          <w:u w:val="none"/>
        </w:rPr>
        <w:t xml:space="preserve"> implications</w:t>
      </w:r>
      <w:r w:rsidRPr="495A6F20" w:rsidR="4486E9B3">
        <w:rPr>
          <w:b w:val="0"/>
          <w:bCs w:val="0"/>
          <w:i w:val="0"/>
          <w:iCs w:val="0"/>
          <w:sz w:val="28"/>
          <w:szCs w:val="28"/>
          <w:u w:val="none"/>
        </w:rPr>
        <w:t xml:space="preserve"> for litigants bringing forward personal injury claims. </w:t>
      </w:r>
    </w:p>
    <w:p w:rsidR="495A6F20" w:rsidP="495A6F20" w:rsidRDefault="495A6F20" w14:paraId="0CC634F0" w14:textId="735FA07B">
      <w:pPr>
        <w:pStyle w:val="Normal"/>
        <w:spacing w:after="0" w:afterAutospacing="off"/>
        <w:ind w:left="0"/>
        <w:rPr>
          <w:b w:val="0"/>
          <w:bCs w:val="0"/>
          <w:i w:val="0"/>
          <w:iCs w:val="0"/>
          <w:sz w:val="28"/>
          <w:szCs w:val="28"/>
          <w:u w:val="none"/>
        </w:rPr>
      </w:pPr>
    </w:p>
    <w:p w:rsidR="495A6F20" w:rsidP="495A6F20" w:rsidRDefault="495A6F20" w14:paraId="326C3D31" w14:textId="1386B2BE">
      <w:pPr>
        <w:pStyle w:val="Normal"/>
        <w:spacing w:after="0" w:afterAutospacing="off"/>
        <w:ind w:left="0"/>
        <w:rPr>
          <w:b w:val="0"/>
          <w:bCs w:val="0"/>
          <w:i w:val="0"/>
          <w:iCs w:val="0"/>
          <w:sz w:val="28"/>
          <w:szCs w:val="28"/>
          <w:u w:val="none"/>
        </w:rPr>
      </w:pPr>
    </w:p>
    <w:p w:rsidR="79C742AF" w:rsidP="495A6F20" w:rsidRDefault="79C742AF" w14:paraId="4AD2E69E" w14:textId="26C1910E">
      <w:pPr>
        <w:pStyle w:val="Normal"/>
        <w:spacing w:after="0" w:afterAutospacing="off"/>
        <w:ind w:left="0"/>
        <w:rPr>
          <w:b w:val="0"/>
          <w:bCs w:val="0"/>
          <w:i w:val="0"/>
          <w:iCs w:val="0"/>
          <w:sz w:val="28"/>
          <w:szCs w:val="28"/>
          <w:u w:val="none"/>
        </w:rPr>
      </w:pPr>
      <w:r w:rsidRPr="495A6F20" w:rsidR="79C742AF">
        <w:rPr>
          <w:b w:val="0"/>
          <w:bCs w:val="0"/>
          <w:i w:val="0"/>
          <w:iCs w:val="0"/>
          <w:sz w:val="28"/>
          <w:szCs w:val="28"/>
          <w:u w:val="none"/>
        </w:rPr>
        <w:t>Despite these perceptive benefits, the rise of litigants in person in person</w:t>
      </w:r>
      <w:r w:rsidRPr="495A6F20" w:rsidR="741AA835">
        <w:rPr>
          <w:b w:val="0"/>
          <w:bCs w:val="0"/>
          <w:i w:val="0"/>
          <w:iCs w:val="0"/>
          <w:sz w:val="28"/>
          <w:szCs w:val="28"/>
          <w:u w:val="none"/>
        </w:rPr>
        <w:t>al</w:t>
      </w:r>
      <w:r w:rsidRPr="495A6F20" w:rsidR="79C742AF">
        <w:rPr>
          <w:b w:val="0"/>
          <w:bCs w:val="0"/>
          <w:i w:val="0"/>
          <w:iCs w:val="0"/>
          <w:sz w:val="28"/>
          <w:szCs w:val="28"/>
          <w:u w:val="none"/>
        </w:rPr>
        <w:t xml:space="preserve"> injury small claims cases raises </w:t>
      </w:r>
      <w:r w:rsidRPr="495A6F20" w:rsidR="79C742AF">
        <w:rPr>
          <w:b w:val="0"/>
          <w:bCs w:val="0"/>
          <w:i w:val="0"/>
          <w:iCs w:val="0"/>
          <w:sz w:val="28"/>
          <w:szCs w:val="28"/>
          <w:u w:val="none"/>
        </w:rPr>
        <w:t>an apparent</w:t>
      </w:r>
      <w:r w:rsidRPr="495A6F20" w:rsidR="79C742AF">
        <w:rPr>
          <w:b w:val="0"/>
          <w:bCs w:val="0"/>
          <w:i w:val="0"/>
          <w:iCs w:val="0"/>
          <w:sz w:val="28"/>
          <w:szCs w:val="28"/>
          <w:u w:val="none"/>
        </w:rPr>
        <w:t xml:space="preserve"> concern or procedural fairness and legal representation. Although the online platforms and simplified procedures may be more accessible as supported by the (</w:t>
      </w:r>
      <w:r w:rsidRPr="495A6F20" w:rsidR="79C742AF">
        <w:rPr>
          <w:b w:val="0"/>
          <w:bCs w:val="0"/>
          <w:i w:val="1"/>
          <w:iCs w:val="1"/>
          <w:sz w:val="28"/>
          <w:szCs w:val="28"/>
          <w:u w:val="none"/>
        </w:rPr>
        <w:t>HM Courts and Tribunals Service, 2024.</w:t>
      </w:r>
      <w:r w:rsidRPr="495A6F20" w:rsidR="79C742AF">
        <w:rPr>
          <w:b w:val="0"/>
          <w:bCs w:val="0"/>
          <w:i w:val="0"/>
          <w:iCs w:val="0"/>
          <w:sz w:val="28"/>
          <w:szCs w:val="28"/>
          <w:u w:val="none"/>
        </w:rPr>
        <w:t xml:space="preserve">) They can also put forward miscommunication in legal knowledge and resources. Litigants in person having the lack of the legal </w:t>
      </w:r>
      <w:r w:rsidRPr="495A6F20" w:rsidR="79C742AF">
        <w:rPr>
          <w:b w:val="0"/>
          <w:bCs w:val="0"/>
          <w:i w:val="0"/>
          <w:iCs w:val="0"/>
          <w:sz w:val="28"/>
          <w:szCs w:val="28"/>
          <w:u w:val="none"/>
        </w:rPr>
        <w:t>expertise</w:t>
      </w:r>
      <w:r w:rsidRPr="495A6F20" w:rsidR="79C742AF">
        <w:rPr>
          <w:b w:val="0"/>
          <w:bCs w:val="0"/>
          <w:i w:val="0"/>
          <w:iCs w:val="0"/>
          <w:sz w:val="28"/>
          <w:szCs w:val="28"/>
          <w:u w:val="none"/>
        </w:rPr>
        <w:t xml:space="preserve">, would face future challenges when presenting their case in an effective way </w:t>
      </w:r>
      <w:r w:rsidRPr="495A6F20" w:rsidR="202BA889">
        <w:rPr>
          <w:b w:val="0"/>
          <w:bCs w:val="0"/>
          <w:i w:val="0"/>
          <w:iCs w:val="0"/>
          <w:sz w:val="28"/>
          <w:szCs w:val="28"/>
          <w:u w:val="none"/>
        </w:rPr>
        <w:t>or</w:t>
      </w:r>
      <w:r w:rsidRPr="495A6F20" w:rsidR="79C742AF">
        <w:rPr>
          <w:b w:val="0"/>
          <w:bCs w:val="0"/>
          <w:i w:val="0"/>
          <w:iCs w:val="0"/>
          <w:sz w:val="28"/>
          <w:szCs w:val="28"/>
          <w:u w:val="none"/>
        </w:rPr>
        <w:t xml:space="preserve"> navigating complex legal nuisances. This puts forth the risk of increased prevalence of litigants in person which could strain judicial resources and efficiency within the legal system.</w:t>
      </w:r>
      <w:r w:rsidRPr="495A6F20" w:rsidR="19D5F484">
        <w:rPr>
          <w:b w:val="0"/>
          <w:bCs w:val="0"/>
          <w:i w:val="0"/>
          <w:iCs w:val="0"/>
          <w:sz w:val="28"/>
          <w:szCs w:val="28"/>
          <w:u w:val="none"/>
        </w:rPr>
        <w:t xml:space="preserve"> This can all be f</w:t>
      </w:r>
      <w:r w:rsidRPr="495A6F20" w:rsidR="35254FCB">
        <w:rPr>
          <w:b w:val="0"/>
          <w:bCs w:val="0"/>
          <w:i w:val="0"/>
          <w:iCs w:val="0"/>
          <w:sz w:val="28"/>
          <w:szCs w:val="28"/>
          <w:u w:val="none"/>
        </w:rPr>
        <w:t>urther understood</w:t>
      </w:r>
      <w:r w:rsidRPr="495A6F20" w:rsidR="19D5F484">
        <w:rPr>
          <w:b w:val="0"/>
          <w:bCs w:val="0"/>
          <w:i w:val="0"/>
          <w:iCs w:val="0"/>
          <w:sz w:val="28"/>
          <w:szCs w:val="28"/>
          <w:u w:val="none"/>
        </w:rPr>
        <w:t xml:space="preserve"> in the pdf document wrote by Williams (2011</w:t>
      </w:r>
      <w:r w:rsidRPr="495A6F20" w:rsidR="7F920ACD">
        <w:rPr>
          <w:b w:val="0"/>
          <w:bCs w:val="0"/>
          <w:i w:val="0"/>
          <w:iCs w:val="0"/>
          <w:sz w:val="28"/>
          <w:szCs w:val="28"/>
          <w:u w:val="none"/>
        </w:rPr>
        <w:t>.)</w:t>
      </w:r>
      <w:r w:rsidRPr="495A6F20" w:rsidR="59C6316E">
        <w:rPr>
          <w:b w:val="0"/>
          <w:bCs w:val="0"/>
          <w:i w:val="0"/>
          <w:iCs w:val="0"/>
          <w:sz w:val="28"/>
          <w:szCs w:val="28"/>
          <w:u w:val="none"/>
        </w:rPr>
        <w:t xml:space="preserve"> </w:t>
      </w:r>
    </w:p>
    <w:p w:rsidR="495A6F20" w:rsidP="495A6F20" w:rsidRDefault="495A6F20" w14:paraId="5A45FCB4" w14:textId="1EA6870E">
      <w:pPr>
        <w:pStyle w:val="Normal"/>
        <w:spacing w:after="0" w:afterAutospacing="off"/>
        <w:ind w:left="0"/>
        <w:rPr>
          <w:b w:val="0"/>
          <w:bCs w:val="0"/>
          <w:i w:val="0"/>
          <w:iCs w:val="0"/>
          <w:sz w:val="28"/>
          <w:szCs w:val="28"/>
          <w:u w:val="none"/>
        </w:rPr>
      </w:pPr>
    </w:p>
    <w:p w:rsidR="59C6316E" w:rsidP="495A6F20" w:rsidRDefault="59C6316E" w14:paraId="0A18FD67" w14:textId="11416428">
      <w:pPr>
        <w:pStyle w:val="Normal"/>
        <w:spacing w:after="0" w:afterAutospacing="off"/>
        <w:ind w:left="0"/>
        <w:rPr>
          <w:b w:val="0"/>
          <w:bCs w:val="0"/>
          <w:i w:val="0"/>
          <w:iCs w:val="0"/>
          <w:sz w:val="28"/>
          <w:szCs w:val="28"/>
          <w:u w:val="none"/>
        </w:rPr>
      </w:pPr>
      <w:r w:rsidRPr="495A6F20" w:rsidR="59C6316E">
        <w:rPr>
          <w:b w:val="0"/>
          <w:bCs w:val="0"/>
          <w:i w:val="0"/>
          <w:iCs w:val="0"/>
          <w:sz w:val="28"/>
          <w:szCs w:val="28"/>
          <w:u w:val="none"/>
        </w:rPr>
        <w:t xml:space="preserve">Over and above that, another implication that presents itself is the challenges for litigants </w:t>
      </w:r>
      <w:r w:rsidRPr="495A6F20" w:rsidR="59C6316E">
        <w:rPr>
          <w:b w:val="0"/>
          <w:bCs w:val="0"/>
          <w:i w:val="0"/>
          <w:iCs w:val="0"/>
          <w:sz w:val="28"/>
          <w:szCs w:val="28"/>
          <w:u w:val="none"/>
        </w:rPr>
        <w:t>representing</w:t>
      </w:r>
      <w:r w:rsidRPr="495A6F20" w:rsidR="59C6316E">
        <w:rPr>
          <w:b w:val="0"/>
          <w:bCs w:val="0"/>
          <w:i w:val="0"/>
          <w:iCs w:val="0"/>
          <w:sz w:val="28"/>
          <w:szCs w:val="28"/>
          <w:u w:val="none"/>
        </w:rPr>
        <w:t xml:space="preserve"> themselves.  The small claims procedure has the design of being more presentable to litigants, this is as navigating the legal process can be </w:t>
      </w:r>
      <w:r w:rsidRPr="495A6F20" w:rsidR="3464FDA8">
        <w:rPr>
          <w:b w:val="0"/>
          <w:bCs w:val="0"/>
          <w:i w:val="0"/>
          <w:iCs w:val="0"/>
          <w:sz w:val="28"/>
          <w:szCs w:val="28"/>
          <w:u w:val="none"/>
        </w:rPr>
        <w:t>challenging</w:t>
      </w:r>
      <w:r w:rsidRPr="495A6F20" w:rsidR="59C6316E">
        <w:rPr>
          <w:b w:val="0"/>
          <w:bCs w:val="0"/>
          <w:i w:val="0"/>
          <w:iCs w:val="0"/>
          <w:sz w:val="28"/>
          <w:szCs w:val="28"/>
          <w:u w:val="none"/>
        </w:rPr>
        <w:t xml:space="preserve">, </w:t>
      </w:r>
      <w:r w:rsidRPr="495A6F20" w:rsidR="59C6316E">
        <w:rPr>
          <w:b w:val="0"/>
          <w:bCs w:val="0"/>
          <w:i w:val="0"/>
          <w:iCs w:val="0"/>
          <w:sz w:val="28"/>
          <w:szCs w:val="28"/>
          <w:u w:val="none"/>
        </w:rPr>
        <w:t>in particular for</w:t>
      </w:r>
      <w:r w:rsidRPr="495A6F20" w:rsidR="59C6316E">
        <w:rPr>
          <w:b w:val="0"/>
          <w:bCs w:val="0"/>
          <w:i w:val="0"/>
          <w:iCs w:val="0"/>
          <w:sz w:val="28"/>
          <w:szCs w:val="28"/>
          <w:u w:val="none"/>
        </w:rPr>
        <w:t xml:space="preserve"> individuals </w:t>
      </w:r>
      <w:r w:rsidRPr="495A6F20" w:rsidR="59C6316E">
        <w:rPr>
          <w:b w:val="0"/>
          <w:bCs w:val="0"/>
          <w:i w:val="0"/>
          <w:iCs w:val="0"/>
          <w:sz w:val="28"/>
          <w:szCs w:val="28"/>
          <w:u w:val="none"/>
        </w:rPr>
        <w:t>representing</w:t>
      </w:r>
      <w:r w:rsidRPr="495A6F20" w:rsidR="59C6316E">
        <w:rPr>
          <w:b w:val="0"/>
          <w:bCs w:val="0"/>
          <w:i w:val="0"/>
          <w:iCs w:val="0"/>
          <w:sz w:val="28"/>
          <w:szCs w:val="28"/>
          <w:u w:val="none"/>
        </w:rPr>
        <w:t xml:space="preserve"> themselves. Litigants may come to great difficulties in understanding certain legal requirements, gathering evidence, and presenting their case effectively which could further </w:t>
      </w:r>
      <w:r w:rsidRPr="495A6F20" w:rsidR="59C6316E">
        <w:rPr>
          <w:b w:val="0"/>
          <w:bCs w:val="0"/>
          <w:i w:val="0"/>
          <w:iCs w:val="0"/>
          <w:sz w:val="28"/>
          <w:szCs w:val="28"/>
          <w:u w:val="none"/>
        </w:rPr>
        <w:t>impact</w:t>
      </w:r>
      <w:r w:rsidRPr="495A6F20" w:rsidR="59C6316E">
        <w:rPr>
          <w:b w:val="0"/>
          <w:bCs w:val="0"/>
          <w:i w:val="0"/>
          <w:iCs w:val="0"/>
          <w:sz w:val="28"/>
          <w:szCs w:val="28"/>
          <w:u w:val="none"/>
        </w:rPr>
        <w:t xml:space="preserve"> their personal ability in securing a more favourable outcome.</w:t>
      </w:r>
      <w:r w:rsidRPr="495A6F20" w:rsidR="0C221BFA">
        <w:rPr>
          <w:b w:val="0"/>
          <w:bCs w:val="0"/>
          <w:i w:val="0"/>
          <w:iCs w:val="0"/>
          <w:sz w:val="28"/>
          <w:szCs w:val="28"/>
          <w:u w:val="none"/>
        </w:rPr>
        <w:t xml:space="preserve"> The case of John</w:t>
      </w:r>
      <w:r w:rsidRPr="495A6F20" w:rsidR="03054FF9">
        <w:rPr>
          <w:b w:val="0"/>
          <w:bCs w:val="0"/>
          <w:i w:val="0"/>
          <w:iCs w:val="0"/>
          <w:sz w:val="28"/>
          <w:szCs w:val="28"/>
          <w:u w:val="none"/>
        </w:rPr>
        <w:t xml:space="preserve"> (</w:t>
      </w:r>
      <w:r w:rsidRPr="495A6F20" w:rsidR="0C221BFA">
        <w:rPr>
          <w:b w:val="0"/>
          <w:bCs w:val="0"/>
          <w:i w:val="0"/>
          <w:iCs w:val="0"/>
          <w:sz w:val="28"/>
          <w:szCs w:val="28"/>
          <w:u w:val="none"/>
        </w:rPr>
        <w:t xml:space="preserve">2019 quoted in the work of Greater </w:t>
      </w:r>
      <w:r w:rsidRPr="495A6F20" w:rsidR="23B2DD60">
        <w:rPr>
          <w:b w:val="0"/>
          <w:bCs w:val="0"/>
          <w:i w:val="0"/>
          <w:iCs w:val="0"/>
          <w:sz w:val="28"/>
          <w:szCs w:val="28"/>
          <w:u w:val="none"/>
        </w:rPr>
        <w:t>Manchester Law Centre, 2022)</w:t>
      </w:r>
      <w:r w:rsidRPr="495A6F20" w:rsidR="0E73ABF5">
        <w:rPr>
          <w:b w:val="0"/>
          <w:bCs w:val="0"/>
          <w:i w:val="0"/>
          <w:iCs w:val="0"/>
          <w:sz w:val="28"/>
          <w:szCs w:val="28"/>
          <w:u w:val="none"/>
        </w:rPr>
        <w:t xml:space="preserve"> provides support as to why litigants </w:t>
      </w:r>
      <w:r w:rsidRPr="495A6F20" w:rsidR="0E73ABF5">
        <w:rPr>
          <w:b w:val="0"/>
          <w:bCs w:val="0"/>
          <w:i w:val="0"/>
          <w:iCs w:val="0"/>
          <w:sz w:val="28"/>
          <w:szCs w:val="28"/>
          <w:u w:val="none"/>
        </w:rPr>
        <w:t>representing</w:t>
      </w:r>
      <w:r w:rsidRPr="495A6F20" w:rsidR="0E73ABF5">
        <w:rPr>
          <w:b w:val="0"/>
          <w:bCs w:val="0"/>
          <w:i w:val="0"/>
          <w:iCs w:val="0"/>
          <w:sz w:val="28"/>
          <w:szCs w:val="28"/>
          <w:u w:val="none"/>
        </w:rPr>
        <w:t xml:space="preserve"> themselves is an implication</w:t>
      </w:r>
      <w:r w:rsidRPr="495A6F20" w:rsidR="6CA34C75">
        <w:rPr>
          <w:b w:val="0"/>
          <w:bCs w:val="0"/>
          <w:i w:val="0"/>
          <w:iCs w:val="0"/>
          <w:sz w:val="28"/>
          <w:szCs w:val="28"/>
          <w:u w:val="none"/>
        </w:rPr>
        <w:t xml:space="preserve"> in addition with the </w:t>
      </w:r>
      <w:r w:rsidRPr="495A6F20" w:rsidR="6CA34C75">
        <w:rPr>
          <w:b w:val="0"/>
          <w:bCs w:val="0"/>
          <w:i w:val="0"/>
          <w:iCs w:val="0"/>
          <w:sz w:val="28"/>
          <w:szCs w:val="28"/>
          <w:u w:val="none"/>
        </w:rPr>
        <w:t>challenges</w:t>
      </w:r>
      <w:r w:rsidRPr="495A6F20" w:rsidR="6CA34C75">
        <w:rPr>
          <w:b w:val="0"/>
          <w:bCs w:val="0"/>
          <w:i w:val="0"/>
          <w:iCs w:val="0"/>
          <w:sz w:val="28"/>
          <w:szCs w:val="28"/>
          <w:u w:val="none"/>
        </w:rPr>
        <w:t xml:space="preserve">. </w:t>
      </w:r>
    </w:p>
    <w:p w:rsidR="495A6F20" w:rsidP="495A6F20" w:rsidRDefault="495A6F20" w14:paraId="303127E5" w14:textId="20F1A684">
      <w:pPr>
        <w:pStyle w:val="Normal"/>
        <w:spacing w:after="0" w:afterAutospacing="off"/>
        <w:ind w:left="0"/>
        <w:rPr>
          <w:b w:val="0"/>
          <w:bCs w:val="0"/>
          <w:i w:val="0"/>
          <w:iCs w:val="0"/>
          <w:sz w:val="28"/>
          <w:szCs w:val="28"/>
          <w:u w:val="none"/>
        </w:rPr>
      </w:pPr>
    </w:p>
    <w:p w:rsidR="0075AF98" w:rsidP="495A6F20" w:rsidRDefault="0075AF98" w14:paraId="45553DCF" w14:textId="79535062">
      <w:pPr>
        <w:pStyle w:val="Normal"/>
        <w:spacing w:after="0" w:afterAutospacing="off"/>
        <w:ind w:left="0"/>
        <w:rPr>
          <w:b w:val="0"/>
          <w:bCs w:val="0"/>
          <w:i w:val="0"/>
          <w:iCs w:val="0"/>
          <w:sz w:val="28"/>
          <w:szCs w:val="28"/>
          <w:u w:val="none"/>
        </w:rPr>
      </w:pPr>
      <w:r w:rsidRPr="495A6F20" w:rsidR="0075AF98">
        <w:rPr>
          <w:b w:val="0"/>
          <w:bCs w:val="0"/>
          <w:i w:val="0"/>
          <w:iCs w:val="0"/>
          <w:sz w:val="28"/>
          <w:szCs w:val="28"/>
          <w:u w:val="none"/>
        </w:rPr>
        <w:t>On top of that, another implication which may result in more cases being brought forward by litigants is simplified procedure through online portal. By having the online portal introduced under the Whiplash Reform program, it aims to streamline the process for handling low-value RTA-related personal injury claims. Litigants may make the decision that it is easier and more convenient in initiating and managing their claims through the online portal, which may further encourage individuals in pursuing compensation for their injuries. This can all be visible at (Official injury claim, 2021) which works on behalf of the Ministry of Justice.</w:t>
      </w:r>
    </w:p>
    <w:p w:rsidR="495A6F20" w:rsidP="495A6F20" w:rsidRDefault="495A6F20" w14:paraId="3E75CEAC" w14:textId="35BD9483">
      <w:pPr>
        <w:pStyle w:val="Normal"/>
        <w:spacing w:after="0" w:afterAutospacing="off"/>
        <w:ind w:left="0"/>
        <w:rPr>
          <w:b w:val="0"/>
          <w:bCs w:val="0"/>
          <w:i w:val="0"/>
          <w:iCs w:val="0"/>
          <w:sz w:val="28"/>
          <w:szCs w:val="28"/>
          <w:u w:val="none"/>
        </w:rPr>
      </w:pPr>
    </w:p>
    <w:p w:rsidR="495A6F20" w:rsidP="495A6F20" w:rsidRDefault="495A6F20" w14:paraId="7DA50615" w14:textId="4A0E71E2">
      <w:pPr>
        <w:pStyle w:val="Normal"/>
        <w:spacing w:after="0" w:afterAutospacing="off"/>
        <w:ind w:left="0"/>
        <w:rPr>
          <w:b w:val="0"/>
          <w:bCs w:val="0"/>
          <w:i w:val="0"/>
          <w:iCs w:val="0"/>
          <w:sz w:val="28"/>
          <w:szCs w:val="28"/>
          <w:u w:val="none"/>
        </w:rPr>
      </w:pPr>
    </w:p>
    <w:p w:rsidR="6DC61E8D" w:rsidP="495A6F20" w:rsidRDefault="6DC61E8D" w14:paraId="2CBAD718" w14:textId="100BA412">
      <w:pPr>
        <w:pStyle w:val="Normal"/>
        <w:suppressLineNumbers w:val="0"/>
        <w:bidi w:val="0"/>
        <w:spacing w:before="0" w:beforeAutospacing="off" w:after="0" w:afterAutospacing="off" w:line="259" w:lineRule="auto"/>
        <w:ind w:left="0" w:right="0"/>
        <w:jc w:val="left"/>
        <w:rPr>
          <w:b w:val="0"/>
          <w:bCs w:val="0"/>
          <w:i w:val="0"/>
          <w:iCs w:val="0"/>
          <w:sz w:val="28"/>
          <w:szCs w:val="28"/>
          <w:u w:val="none"/>
        </w:rPr>
      </w:pPr>
      <w:r w:rsidRPr="495A6F20" w:rsidR="6DC61E8D">
        <w:rPr>
          <w:b w:val="0"/>
          <w:bCs w:val="0"/>
          <w:i w:val="0"/>
          <w:iCs w:val="0"/>
          <w:sz w:val="28"/>
          <w:szCs w:val="28"/>
          <w:u w:val="none"/>
        </w:rPr>
        <w:t xml:space="preserve">On top of that </w:t>
      </w:r>
      <w:r w:rsidRPr="495A6F20" w:rsidR="2B4831A7">
        <w:rPr>
          <w:b w:val="0"/>
          <w:bCs w:val="0"/>
          <w:i w:val="0"/>
          <w:iCs w:val="0"/>
          <w:sz w:val="28"/>
          <w:szCs w:val="28"/>
          <w:u w:val="none"/>
        </w:rPr>
        <w:t xml:space="preserve">again, </w:t>
      </w:r>
      <w:r w:rsidRPr="495A6F20" w:rsidR="6DC61E8D">
        <w:rPr>
          <w:b w:val="0"/>
          <w:bCs w:val="0"/>
          <w:i w:val="0"/>
          <w:iCs w:val="0"/>
          <w:sz w:val="28"/>
          <w:szCs w:val="28"/>
          <w:u w:val="none"/>
        </w:rPr>
        <w:t>another</w:t>
      </w:r>
      <w:r w:rsidRPr="495A6F20" w:rsidR="4486E9B3">
        <w:rPr>
          <w:b w:val="0"/>
          <w:bCs w:val="0"/>
          <w:i w:val="0"/>
          <w:iCs w:val="0"/>
          <w:sz w:val="28"/>
          <w:szCs w:val="28"/>
          <w:u w:val="none"/>
        </w:rPr>
        <w:t xml:space="preserve"> implication being </w:t>
      </w:r>
      <w:r w:rsidRPr="495A6F20" w:rsidR="62927807">
        <w:rPr>
          <w:b w:val="0"/>
          <w:bCs w:val="0"/>
          <w:i w:val="0"/>
          <w:iCs w:val="0"/>
          <w:sz w:val="28"/>
          <w:szCs w:val="28"/>
          <w:u w:val="none"/>
        </w:rPr>
        <w:t>that</w:t>
      </w:r>
      <w:r w:rsidRPr="495A6F20" w:rsidR="4486E9B3">
        <w:rPr>
          <w:b w:val="0"/>
          <w:bCs w:val="0"/>
          <w:i w:val="0"/>
          <w:iCs w:val="0"/>
          <w:sz w:val="28"/>
          <w:szCs w:val="28"/>
          <w:u w:val="none"/>
        </w:rPr>
        <w:t xml:space="preserve"> more cases will be brought forward by litig</w:t>
      </w:r>
      <w:r w:rsidRPr="495A6F20" w:rsidR="292753C0">
        <w:rPr>
          <w:b w:val="0"/>
          <w:bCs w:val="0"/>
          <w:i w:val="0"/>
          <w:iCs w:val="0"/>
          <w:sz w:val="28"/>
          <w:szCs w:val="28"/>
          <w:u w:val="none"/>
        </w:rPr>
        <w:t>ants</w:t>
      </w:r>
      <w:r w:rsidRPr="495A6F20" w:rsidR="032BCEE5">
        <w:rPr>
          <w:b w:val="0"/>
          <w:bCs w:val="0"/>
          <w:i w:val="0"/>
          <w:iCs w:val="0"/>
          <w:sz w:val="28"/>
          <w:szCs w:val="28"/>
          <w:u w:val="none"/>
        </w:rPr>
        <w:t xml:space="preserve">. This is as personal injury claims which distinctly fall within the new </w:t>
      </w:r>
      <w:r w:rsidRPr="495A6F20" w:rsidR="4E19AEBC">
        <w:rPr>
          <w:b w:val="0"/>
          <w:bCs w:val="0"/>
          <w:i w:val="0"/>
          <w:iCs w:val="0"/>
          <w:sz w:val="28"/>
          <w:szCs w:val="28"/>
          <w:u w:val="none"/>
        </w:rPr>
        <w:t xml:space="preserve">thresholds will </w:t>
      </w:r>
      <w:bookmarkStart w:name="_Int_mcL5M49k" w:id="336824908"/>
      <w:r w:rsidRPr="495A6F20" w:rsidR="4E19AEBC">
        <w:rPr>
          <w:b w:val="0"/>
          <w:bCs w:val="0"/>
          <w:i w:val="0"/>
          <w:iCs w:val="0"/>
          <w:sz w:val="28"/>
          <w:szCs w:val="28"/>
          <w:u w:val="none"/>
        </w:rPr>
        <w:t>more often than not</w:t>
      </w:r>
      <w:bookmarkEnd w:id="336824908"/>
      <w:r w:rsidRPr="495A6F20" w:rsidR="4E19AEBC">
        <w:rPr>
          <w:b w:val="0"/>
          <w:bCs w:val="0"/>
          <w:i w:val="0"/>
          <w:iCs w:val="0"/>
          <w:sz w:val="28"/>
          <w:szCs w:val="28"/>
          <w:u w:val="none"/>
        </w:rPr>
        <w:t xml:space="preserve"> present themselves as small claims.</w:t>
      </w:r>
      <w:r w:rsidRPr="495A6F20" w:rsidR="6CD46E45">
        <w:rPr>
          <w:b w:val="0"/>
          <w:bCs w:val="0"/>
          <w:i w:val="0"/>
          <w:iCs w:val="0"/>
          <w:sz w:val="28"/>
          <w:szCs w:val="28"/>
          <w:u w:val="none"/>
        </w:rPr>
        <w:t xml:space="preserve"> </w:t>
      </w:r>
      <w:r w:rsidRPr="495A6F20" w:rsidR="4E19AEBC">
        <w:rPr>
          <w:b w:val="0"/>
          <w:bCs w:val="0"/>
          <w:i w:val="0"/>
          <w:iCs w:val="0"/>
          <w:sz w:val="28"/>
          <w:szCs w:val="28"/>
          <w:u w:val="none"/>
        </w:rPr>
        <w:t>To a greater extent, litigants ma</w:t>
      </w:r>
      <w:r w:rsidRPr="495A6F20" w:rsidR="0CBE93EE">
        <w:rPr>
          <w:b w:val="0"/>
          <w:bCs w:val="0"/>
          <w:i w:val="0"/>
          <w:iCs w:val="0"/>
          <w:sz w:val="28"/>
          <w:szCs w:val="28"/>
          <w:u w:val="none"/>
        </w:rPr>
        <w:t xml:space="preserve">y feel more willing to bring forward claims as </w:t>
      </w:r>
      <w:bookmarkStart w:name="_Int_HoEuxmDj" w:id="512295101"/>
      <w:r w:rsidRPr="495A6F20" w:rsidR="0CBE93EE">
        <w:rPr>
          <w:b w:val="0"/>
          <w:bCs w:val="0"/>
          <w:i w:val="0"/>
          <w:iCs w:val="0"/>
          <w:sz w:val="28"/>
          <w:szCs w:val="28"/>
          <w:u w:val="none"/>
        </w:rPr>
        <w:t>possible costs</w:t>
      </w:r>
      <w:bookmarkEnd w:id="512295101"/>
      <w:r w:rsidRPr="495A6F20" w:rsidR="0CBE93EE">
        <w:rPr>
          <w:b w:val="0"/>
          <w:bCs w:val="0"/>
          <w:i w:val="0"/>
          <w:iCs w:val="0"/>
          <w:sz w:val="28"/>
          <w:szCs w:val="28"/>
          <w:u w:val="none"/>
        </w:rPr>
        <w:t xml:space="preserve"> and/or risks which may be </w:t>
      </w:r>
      <w:r w:rsidRPr="495A6F20" w:rsidR="3F1A7E79">
        <w:rPr>
          <w:b w:val="0"/>
          <w:bCs w:val="0"/>
          <w:i w:val="0"/>
          <w:iCs w:val="0"/>
          <w:sz w:val="28"/>
          <w:szCs w:val="28"/>
          <w:u w:val="none"/>
        </w:rPr>
        <w:t>associated</w:t>
      </w:r>
      <w:r w:rsidRPr="495A6F20" w:rsidR="0CBE93EE">
        <w:rPr>
          <w:b w:val="0"/>
          <w:bCs w:val="0"/>
          <w:i w:val="0"/>
          <w:iCs w:val="0"/>
          <w:sz w:val="28"/>
          <w:szCs w:val="28"/>
          <w:u w:val="none"/>
        </w:rPr>
        <w:t xml:space="preserve"> w</w:t>
      </w:r>
      <w:r w:rsidRPr="495A6F20" w:rsidR="2DE327E8">
        <w:rPr>
          <w:b w:val="0"/>
          <w:bCs w:val="0"/>
          <w:i w:val="0"/>
          <w:iCs w:val="0"/>
          <w:sz w:val="28"/>
          <w:szCs w:val="28"/>
          <w:u w:val="none"/>
        </w:rPr>
        <w:t xml:space="preserve">ith litigation in </w:t>
      </w:r>
      <w:r w:rsidRPr="495A6F20" w:rsidR="4308A900">
        <w:rPr>
          <w:b w:val="0"/>
          <w:bCs w:val="0"/>
          <w:i w:val="0"/>
          <w:iCs w:val="0"/>
          <w:sz w:val="28"/>
          <w:szCs w:val="28"/>
          <w:u w:val="none"/>
        </w:rPr>
        <w:t>small</w:t>
      </w:r>
      <w:r w:rsidRPr="495A6F20" w:rsidR="2DE327E8">
        <w:rPr>
          <w:b w:val="0"/>
          <w:bCs w:val="0"/>
          <w:i w:val="0"/>
          <w:iCs w:val="0"/>
          <w:sz w:val="28"/>
          <w:szCs w:val="28"/>
          <w:u w:val="none"/>
        </w:rPr>
        <w:t xml:space="preserve"> </w:t>
      </w:r>
      <w:r w:rsidRPr="495A6F20" w:rsidR="7780DBD6">
        <w:rPr>
          <w:b w:val="0"/>
          <w:bCs w:val="0"/>
          <w:i w:val="0"/>
          <w:iCs w:val="0"/>
          <w:sz w:val="28"/>
          <w:szCs w:val="28"/>
          <w:u w:val="none"/>
        </w:rPr>
        <w:t>claims</w:t>
      </w:r>
      <w:r w:rsidRPr="495A6F20" w:rsidR="2DE327E8">
        <w:rPr>
          <w:b w:val="0"/>
          <w:bCs w:val="0"/>
          <w:i w:val="0"/>
          <w:iCs w:val="0"/>
          <w:sz w:val="28"/>
          <w:szCs w:val="28"/>
          <w:u w:val="none"/>
        </w:rPr>
        <w:t xml:space="preserve"> court </w:t>
      </w:r>
      <w:r w:rsidRPr="495A6F20" w:rsidR="76A537D9">
        <w:rPr>
          <w:b w:val="0"/>
          <w:bCs w:val="0"/>
          <w:i w:val="0"/>
          <w:iCs w:val="0"/>
          <w:sz w:val="28"/>
          <w:szCs w:val="28"/>
          <w:u w:val="none"/>
        </w:rPr>
        <w:t xml:space="preserve">typically are lower in comparison to claims brought in through fast track or multi track. </w:t>
      </w:r>
      <w:r w:rsidRPr="495A6F20" w:rsidR="74C0AD53">
        <w:rPr>
          <w:b w:val="0"/>
          <w:bCs w:val="0"/>
          <w:i w:val="0"/>
          <w:iCs w:val="0"/>
          <w:sz w:val="28"/>
          <w:szCs w:val="28"/>
          <w:u w:val="none"/>
        </w:rPr>
        <w:t>To support this is Ahmed (2024) where he expresses ‘small claims track is quicker and cheaper</w:t>
      </w:r>
      <w:r w:rsidRPr="495A6F20" w:rsidR="2CFEFC21">
        <w:rPr>
          <w:b w:val="0"/>
          <w:bCs w:val="0"/>
          <w:i w:val="0"/>
          <w:iCs w:val="0"/>
          <w:sz w:val="28"/>
          <w:szCs w:val="28"/>
          <w:u w:val="none"/>
        </w:rPr>
        <w:t>.’</w:t>
      </w:r>
    </w:p>
    <w:p w:rsidR="495A6F20" w:rsidP="495A6F20" w:rsidRDefault="495A6F20" w14:paraId="540CA0FC" w14:textId="1B208FE7">
      <w:pPr>
        <w:pStyle w:val="Normal"/>
        <w:spacing w:after="0" w:afterAutospacing="off"/>
        <w:ind w:left="0"/>
        <w:rPr>
          <w:b w:val="0"/>
          <w:bCs w:val="0"/>
          <w:i w:val="0"/>
          <w:iCs w:val="0"/>
          <w:sz w:val="28"/>
          <w:szCs w:val="28"/>
          <w:u w:val="none"/>
        </w:rPr>
      </w:pPr>
    </w:p>
    <w:p w:rsidR="0DCE68B4" w:rsidP="495A6F20" w:rsidRDefault="0DCE68B4" w14:paraId="6248770C" w14:textId="2D062EC2">
      <w:pPr>
        <w:pStyle w:val="Normal"/>
        <w:spacing w:after="0" w:afterAutospacing="off"/>
        <w:ind w:left="0"/>
        <w:rPr>
          <w:b w:val="0"/>
          <w:bCs w:val="0"/>
          <w:i w:val="0"/>
          <w:iCs w:val="0"/>
          <w:sz w:val="28"/>
          <w:szCs w:val="28"/>
          <w:u w:val="none"/>
        </w:rPr>
      </w:pPr>
      <w:r w:rsidRPr="495A6F20" w:rsidR="0DCE68B4">
        <w:rPr>
          <w:b w:val="0"/>
          <w:bCs w:val="0"/>
          <w:i w:val="0"/>
          <w:iCs w:val="0"/>
          <w:sz w:val="28"/>
          <w:szCs w:val="28"/>
          <w:u w:val="none"/>
        </w:rPr>
        <w:t>What is</w:t>
      </w:r>
      <w:r w:rsidRPr="495A6F20" w:rsidR="7E3B14FA">
        <w:rPr>
          <w:b w:val="0"/>
          <w:bCs w:val="0"/>
          <w:i w:val="0"/>
          <w:iCs w:val="0"/>
          <w:sz w:val="28"/>
          <w:szCs w:val="28"/>
          <w:u w:val="none"/>
        </w:rPr>
        <w:t xml:space="preserve"> more, is the impact on legal representation. The changes that were made to the small claim's procedure in some circumstances may </w:t>
      </w:r>
      <w:r w:rsidRPr="495A6F20" w:rsidR="7E3B14FA">
        <w:rPr>
          <w:b w:val="0"/>
          <w:bCs w:val="0"/>
          <w:i w:val="0"/>
          <w:iCs w:val="0"/>
          <w:sz w:val="28"/>
          <w:szCs w:val="28"/>
          <w:u w:val="none"/>
        </w:rPr>
        <w:t>impact</w:t>
      </w:r>
      <w:r w:rsidRPr="495A6F20" w:rsidR="35C16AD5">
        <w:rPr>
          <w:b w:val="0"/>
          <w:bCs w:val="0"/>
          <w:i w:val="0"/>
          <w:iCs w:val="0"/>
          <w:sz w:val="28"/>
          <w:szCs w:val="28"/>
          <w:u w:val="none"/>
        </w:rPr>
        <w:t xml:space="preserve"> the role of legal representatives in personal injury claims. The increase in the small claims and the</w:t>
      </w:r>
      <w:r w:rsidRPr="495A6F20" w:rsidR="74665006">
        <w:rPr>
          <w:b w:val="0"/>
          <w:bCs w:val="0"/>
          <w:i w:val="0"/>
          <w:iCs w:val="0"/>
          <w:sz w:val="28"/>
          <w:szCs w:val="28"/>
          <w:u w:val="none"/>
        </w:rPr>
        <w:t xml:space="preserve"> introduction to the</w:t>
      </w:r>
      <w:r w:rsidRPr="495A6F20" w:rsidR="35C16AD5">
        <w:rPr>
          <w:b w:val="0"/>
          <w:bCs w:val="0"/>
          <w:i w:val="0"/>
          <w:iCs w:val="0"/>
          <w:sz w:val="28"/>
          <w:szCs w:val="28"/>
          <w:u w:val="none"/>
        </w:rPr>
        <w:t xml:space="preserve"> whiplash</w:t>
      </w:r>
      <w:r w:rsidRPr="495A6F20" w:rsidR="73B1231C">
        <w:rPr>
          <w:b w:val="0"/>
          <w:bCs w:val="0"/>
          <w:i w:val="0"/>
          <w:iCs w:val="0"/>
          <w:sz w:val="28"/>
          <w:szCs w:val="28"/>
          <w:u w:val="none"/>
        </w:rPr>
        <w:t xml:space="preserve"> reform </w:t>
      </w:r>
      <w:r w:rsidRPr="495A6F20" w:rsidR="24ABCFA1">
        <w:rPr>
          <w:b w:val="0"/>
          <w:bCs w:val="0"/>
          <w:i w:val="0"/>
          <w:iCs w:val="0"/>
          <w:sz w:val="28"/>
          <w:szCs w:val="28"/>
          <w:u w:val="none"/>
        </w:rPr>
        <w:t>program,</w:t>
      </w:r>
      <w:r w:rsidRPr="495A6F20" w:rsidR="205BA42E">
        <w:rPr>
          <w:b w:val="0"/>
          <w:bCs w:val="0"/>
          <w:i w:val="0"/>
          <w:iCs w:val="0"/>
          <w:sz w:val="28"/>
          <w:szCs w:val="28"/>
          <w:u w:val="none"/>
        </w:rPr>
        <w:t xml:space="preserve"> may present some challenges in the dynamics of the legal representation, with some litigants opting to </w:t>
      </w:r>
      <w:r w:rsidRPr="495A6F20" w:rsidR="205BA42E">
        <w:rPr>
          <w:b w:val="0"/>
          <w:bCs w:val="0"/>
          <w:i w:val="0"/>
          <w:iCs w:val="0"/>
          <w:sz w:val="28"/>
          <w:szCs w:val="28"/>
          <w:u w:val="none"/>
        </w:rPr>
        <w:t>represent</w:t>
      </w:r>
      <w:r w:rsidRPr="495A6F20" w:rsidR="205BA42E">
        <w:rPr>
          <w:b w:val="0"/>
          <w:bCs w:val="0"/>
          <w:i w:val="0"/>
          <w:iCs w:val="0"/>
          <w:sz w:val="28"/>
          <w:szCs w:val="28"/>
          <w:u w:val="none"/>
        </w:rPr>
        <w:t xml:space="preserve"> themselves, whilst other may choose against this and seek </w:t>
      </w:r>
      <w:r w:rsidRPr="495A6F20" w:rsidR="205BA42E">
        <w:rPr>
          <w:b w:val="0"/>
          <w:bCs w:val="0"/>
          <w:i w:val="0"/>
          <w:iCs w:val="0"/>
          <w:sz w:val="28"/>
          <w:szCs w:val="28"/>
          <w:u w:val="none"/>
        </w:rPr>
        <w:t>assistance</w:t>
      </w:r>
      <w:r w:rsidRPr="495A6F20" w:rsidR="205BA42E">
        <w:rPr>
          <w:b w:val="0"/>
          <w:bCs w:val="0"/>
          <w:i w:val="0"/>
          <w:iCs w:val="0"/>
          <w:sz w:val="28"/>
          <w:szCs w:val="28"/>
          <w:u w:val="none"/>
        </w:rPr>
        <w:t xml:space="preserve"> from a legal professional or claims management</w:t>
      </w:r>
      <w:r w:rsidRPr="495A6F20" w:rsidR="125DA7D1">
        <w:rPr>
          <w:b w:val="0"/>
          <w:bCs w:val="0"/>
          <w:i w:val="0"/>
          <w:iCs w:val="0"/>
          <w:sz w:val="28"/>
          <w:szCs w:val="28"/>
          <w:u w:val="none"/>
        </w:rPr>
        <w:t xml:space="preserve"> companies. This is more seen though in complex cases.</w:t>
      </w:r>
      <w:r w:rsidRPr="495A6F20" w:rsidR="492F3FDC">
        <w:rPr>
          <w:b w:val="0"/>
          <w:bCs w:val="0"/>
          <w:i w:val="0"/>
          <w:iCs w:val="0"/>
          <w:sz w:val="28"/>
          <w:szCs w:val="28"/>
          <w:u w:val="none"/>
        </w:rPr>
        <w:t xml:space="preserve"> </w:t>
      </w:r>
      <w:r w:rsidRPr="495A6F20" w:rsidR="744C0C29">
        <w:rPr>
          <w:b w:val="0"/>
          <w:bCs w:val="0"/>
          <w:i w:val="0"/>
          <w:iCs w:val="0"/>
          <w:sz w:val="28"/>
          <w:szCs w:val="28"/>
          <w:u w:val="none"/>
        </w:rPr>
        <w:t xml:space="preserve">The Law Society (2024) highlights how legal representatives are </w:t>
      </w:r>
      <w:r w:rsidRPr="495A6F20" w:rsidR="744C0C29">
        <w:rPr>
          <w:b w:val="0"/>
          <w:bCs w:val="0"/>
          <w:i w:val="0"/>
          <w:iCs w:val="0"/>
          <w:sz w:val="28"/>
          <w:szCs w:val="28"/>
          <w:u w:val="none"/>
        </w:rPr>
        <w:t>impacted</w:t>
      </w:r>
      <w:r w:rsidRPr="495A6F20" w:rsidR="744C0C29">
        <w:rPr>
          <w:b w:val="0"/>
          <w:bCs w:val="0"/>
          <w:i w:val="0"/>
          <w:iCs w:val="0"/>
          <w:sz w:val="28"/>
          <w:szCs w:val="28"/>
          <w:u w:val="none"/>
        </w:rPr>
        <w:t xml:space="preserve"> </w:t>
      </w:r>
      <w:r w:rsidRPr="495A6F20" w:rsidR="7E8F5642">
        <w:rPr>
          <w:b w:val="0"/>
          <w:bCs w:val="0"/>
          <w:i w:val="0"/>
          <w:iCs w:val="0"/>
          <w:sz w:val="28"/>
          <w:szCs w:val="28"/>
          <w:u w:val="none"/>
        </w:rPr>
        <w:t xml:space="preserve">by </w:t>
      </w:r>
      <w:r w:rsidRPr="495A6F20" w:rsidR="744C0C29">
        <w:rPr>
          <w:b w:val="0"/>
          <w:bCs w:val="0"/>
          <w:i w:val="0"/>
          <w:iCs w:val="0"/>
          <w:sz w:val="28"/>
          <w:szCs w:val="28"/>
          <w:u w:val="none"/>
        </w:rPr>
        <w:t xml:space="preserve">the changes </w:t>
      </w:r>
      <w:r w:rsidRPr="495A6F20" w:rsidR="7F7DDB2A">
        <w:rPr>
          <w:b w:val="0"/>
          <w:bCs w:val="0"/>
          <w:i w:val="0"/>
          <w:iCs w:val="0"/>
          <w:sz w:val="28"/>
          <w:szCs w:val="28"/>
          <w:u w:val="none"/>
        </w:rPr>
        <w:t>made.</w:t>
      </w:r>
    </w:p>
    <w:p w:rsidR="495A6F20" w:rsidP="495A6F20" w:rsidRDefault="495A6F20" w14:paraId="4EE078A3" w14:textId="574425C3">
      <w:pPr>
        <w:pStyle w:val="Normal"/>
        <w:spacing w:after="0" w:afterAutospacing="off"/>
        <w:ind w:left="0"/>
        <w:rPr>
          <w:b w:val="0"/>
          <w:bCs w:val="0"/>
          <w:i w:val="0"/>
          <w:iCs w:val="0"/>
          <w:sz w:val="28"/>
          <w:szCs w:val="28"/>
          <w:u w:val="none"/>
        </w:rPr>
      </w:pPr>
    </w:p>
    <w:p w:rsidR="495A6F20" w:rsidP="495A6F20" w:rsidRDefault="495A6F20" w14:paraId="6ECCA694" w14:textId="14CA5A22">
      <w:pPr>
        <w:pStyle w:val="Normal"/>
        <w:spacing w:after="0" w:afterAutospacing="off"/>
        <w:ind w:left="0"/>
        <w:rPr>
          <w:b w:val="0"/>
          <w:bCs w:val="0"/>
          <w:i w:val="0"/>
          <w:iCs w:val="0"/>
          <w:sz w:val="28"/>
          <w:szCs w:val="28"/>
          <w:u w:val="none"/>
        </w:rPr>
      </w:pPr>
    </w:p>
    <w:p w:rsidR="0BC7334E" w:rsidP="495A6F20" w:rsidRDefault="0BC7334E" w14:paraId="5F7F2466" w14:textId="58362729">
      <w:pPr>
        <w:pStyle w:val="Normal"/>
        <w:spacing w:after="0" w:afterAutospacing="off"/>
        <w:ind w:left="0"/>
        <w:rPr>
          <w:b w:val="0"/>
          <w:bCs w:val="0"/>
          <w:i w:val="0"/>
          <w:iCs w:val="0"/>
          <w:sz w:val="28"/>
          <w:szCs w:val="28"/>
          <w:u w:val="none"/>
        </w:rPr>
      </w:pPr>
      <w:bookmarkStart w:name="_Int_WTTjBbDz" w:id="13611737"/>
      <w:r w:rsidRPr="495A6F20" w:rsidR="0BC7334E">
        <w:rPr>
          <w:b w:val="0"/>
          <w:bCs w:val="0"/>
          <w:i w:val="0"/>
          <w:iCs w:val="0"/>
          <w:sz w:val="28"/>
          <w:szCs w:val="28"/>
          <w:u w:val="none"/>
        </w:rPr>
        <w:t>In spite of</w:t>
      </w:r>
      <w:bookmarkEnd w:id="13611737"/>
      <w:r w:rsidRPr="495A6F20" w:rsidR="0BC7334E">
        <w:rPr>
          <w:b w:val="0"/>
          <w:bCs w:val="0"/>
          <w:i w:val="0"/>
          <w:iCs w:val="0"/>
          <w:sz w:val="28"/>
          <w:szCs w:val="28"/>
          <w:u w:val="none"/>
        </w:rPr>
        <w:t xml:space="preserve"> the negatives, there are</w:t>
      </w:r>
      <w:r w:rsidRPr="495A6F20" w:rsidR="0BC7334E">
        <w:rPr>
          <w:b w:val="0"/>
          <w:bCs w:val="0"/>
          <w:i w:val="0"/>
          <w:iCs w:val="0"/>
          <w:sz w:val="28"/>
          <w:szCs w:val="28"/>
          <w:u w:val="none"/>
        </w:rPr>
        <w:t xml:space="preserve"> </w:t>
      </w:r>
      <w:r w:rsidRPr="495A6F20" w:rsidR="653741A4">
        <w:rPr>
          <w:b w:val="0"/>
          <w:bCs w:val="0"/>
          <w:i w:val="0"/>
          <w:iCs w:val="0"/>
          <w:sz w:val="28"/>
          <w:szCs w:val="28"/>
          <w:u w:val="none"/>
        </w:rPr>
        <w:t xml:space="preserve">potential </w:t>
      </w:r>
      <w:r w:rsidRPr="495A6F20" w:rsidR="0BC7334E">
        <w:rPr>
          <w:b w:val="0"/>
          <w:bCs w:val="0"/>
          <w:i w:val="0"/>
          <w:iCs w:val="0"/>
          <w:sz w:val="28"/>
          <w:szCs w:val="28"/>
          <w:u w:val="none"/>
        </w:rPr>
        <w:t xml:space="preserve">positives </w:t>
      </w:r>
      <w:r w:rsidRPr="495A6F20" w:rsidR="0BC7334E">
        <w:rPr>
          <w:b w:val="0"/>
          <w:bCs w:val="0"/>
          <w:i w:val="0"/>
          <w:iCs w:val="0"/>
          <w:sz w:val="28"/>
          <w:szCs w:val="28"/>
          <w:u w:val="none"/>
        </w:rPr>
        <w:t xml:space="preserve">which are </w:t>
      </w:r>
      <w:r w:rsidRPr="495A6F20" w:rsidR="0BC7334E">
        <w:rPr>
          <w:b w:val="0"/>
          <w:bCs w:val="0"/>
          <w:i w:val="0"/>
          <w:iCs w:val="0"/>
          <w:sz w:val="28"/>
          <w:szCs w:val="28"/>
          <w:u w:val="none"/>
        </w:rPr>
        <w:t>apparent</w:t>
      </w:r>
      <w:r w:rsidRPr="495A6F20" w:rsidR="0BC7334E">
        <w:rPr>
          <w:b w:val="0"/>
          <w:bCs w:val="0"/>
          <w:i w:val="0"/>
          <w:iCs w:val="0"/>
          <w:sz w:val="28"/>
          <w:szCs w:val="28"/>
          <w:u w:val="none"/>
        </w:rPr>
        <w:t xml:space="preserve">. </w:t>
      </w:r>
    </w:p>
    <w:p w:rsidR="42250E4D" w:rsidP="495A6F20" w:rsidRDefault="42250E4D" w14:paraId="1A202E72" w14:textId="4E3DB0D9">
      <w:pPr>
        <w:pStyle w:val="Normal"/>
        <w:spacing w:after="0" w:afterAutospacing="off"/>
        <w:ind w:left="0"/>
        <w:rPr>
          <w:b w:val="0"/>
          <w:bCs w:val="0"/>
          <w:i w:val="0"/>
          <w:iCs w:val="0"/>
          <w:sz w:val="28"/>
          <w:szCs w:val="28"/>
          <w:u w:val="none"/>
        </w:rPr>
      </w:pPr>
      <w:r w:rsidRPr="495A6F20" w:rsidR="42250E4D">
        <w:rPr>
          <w:b w:val="0"/>
          <w:bCs w:val="0"/>
          <w:i w:val="0"/>
          <w:iCs w:val="0"/>
          <w:sz w:val="28"/>
          <w:szCs w:val="28"/>
          <w:u w:val="none"/>
        </w:rPr>
        <w:t xml:space="preserve">One being cost reduction. The increase would reduce legal costs not </w:t>
      </w:r>
      <w:r w:rsidRPr="495A6F20" w:rsidR="032E996F">
        <w:rPr>
          <w:b w:val="0"/>
          <w:bCs w:val="0"/>
          <w:i w:val="0"/>
          <w:iCs w:val="0"/>
          <w:sz w:val="28"/>
          <w:szCs w:val="28"/>
          <w:u w:val="none"/>
        </w:rPr>
        <w:t>only</w:t>
      </w:r>
      <w:r w:rsidRPr="495A6F20" w:rsidR="42250E4D">
        <w:rPr>
          <w:b w:val="0"/>
          <w:bCs w:val="0"/>
          <w:i w:val="0"/>
          <w:iCs w:val="0"/>
          <w:sz w:val="28"/>
          <w:szCs w:val="28"/>
          <w:u w:val="none"/>
        </w:rPr>
        <w:t xml:space="preserve"> for the claimants but also the defendants. This is as smaller claims have the access to be resolve</w:t>
      </w:r>
      <w:r w:rsidRPr="495A6F20" w:rsidR="09ADB134">
        <w:rPr>
          <w:b w:val="0"/>
          <w:bCs w:val="0"/>
          <w:i w:val="0"/>
          <w:iCs w:val="0"/>
          <w:sz w:val="28"/>
          <w:szCs w:val="28"/>
          <w:u w:val="none"/>
        </w:rPr>
        <w:t>d</w:t>
      </w:r>
      <w:r w:rsidRPr="495A6F20" w:rsidR="42250E4D">
        <w:rPr>
          <w:b w:val="0"/>
          <w:bCs w:val="0"/>
          <w:i w:val="0"/>
          <w:iCs w:val="0"/>
          <w:sz w:val="28"/>
          <w:szCs w:val="28"/>
          <w:u w:val="none"/>
        </w:rPr>
        <w:t xml:space="preserve"> much more </w:t>
      </w:r>
      <w:r w:rsidRPr="495A6F20" w:rsidR="4E9D2E5E">
        <w:rPr>
          <w:b w:val="0"/>
          <w:bCs w:val="0"/>
          <w:i w:val="0"/>
          <w:iCs w:val="0"/>
          <w:sz w:val="28"/>
          <w:szCs w:val="28"/>
          <w:u w:val="none"/>
        </w:rPr>
        <w:t>successfully</w:t>
      </w:r>
      <w:r w:rsidRPr="495A6F20" w:rsidR="707F0864">
        <w:rPr>
          <w:b w:val="0"/>
          <w:bCs w:val="0"/>
          <w:i w:val="0"/>
          <w:iCs w:val="0"/>
          <w:sz w:val="28"/>
          <w:szCs w:val="28"/>
          <w:u w:val="none"/>
        </w:rPr>
        <w:t xml:space="preserve"> without the need for </w:t>
      </w:r>
      <w:r w:rsidRPr="495A6F20" w:rsidR="3C86DC39">
        <w:rPr>
          <w:b w:val="0"/>
          <w:bCs w:val="0"/>
          <w:i w:val="0"/>
          <w:iCs w:val="0"/>
          <w:sz w:val="28"/>
          <w:szCs w:val="28"/>
          <w:u w:val="none"/>
        </w:rPr>
        <w:t>expensive</w:t>
      </w:r>
      <w:r w:rsidRPr="495A6F20" w:rsidR="707F0864">
        <w:rPr>
          <w:b w:val="0"/>
          <w:bCs w:val="0"/>
          <w:i w:val="0"/>
          <w:iCs w:val="0"/>
          <w:sz w:val="28"/>
          <w:szCs w:val="28"/>
          <w:u w:val="none"/>
        </w:rPr>
        <w:t xml:space="preserve"> legal representation. </w:t>
      </w:r>
      <w:r w:rsidRPr="495A6F20" w:rsidR="3E797A46">
        <w:rPr>
          <w:b w:val="0"/>
          <w:bCs w:val="0"/>
          <w:i w:val="0"/>
          <w:iCs w:val="0"/>
          <w:sz w:val="28"/>
          <w:szCs w:val="28"/>
          <w:u w:val="none"/>
        </w:rPr>
        <w:t xml:space="preserve"> </w:t>
      </w:r>
      <w:r w:rsidRPr="495A6F20" w:rsidR="608A30A7">
        <w:rPr>
          <w:b w:val="0"/>
          <w:bCs w:val="0"/>
          <w:i w:val="0"/>
          <w:iCs w:val="0"/>
          <w:sz w:val="28"/>
          <w:szCs w:val="28"/>
          <w:u w:val="none"/>
        </w:rPr>
        <w:t>National Accident Law Limited (2024) p</w:t>
      </w:r>
      <w:r w:rsidRPr="495A6F20" w:rsidR="26FE786F">
        <w:rPr>
          <w:b w:val="0"/>
          <w:bCs w:val="0"/>
          <w:i w:val="0"/>
          <w:iCs w:val="0"/>
          <w:sz w:val="28"/>
          <w:szCs w:val="28"/>
          <w:u w:val="none"/>
        </w:rPr>
        <w:t>roves</w:t>
      </w:r>
      <w:r w:rsidRPr="495A6F20" w:rsidR="608A30A7">
        <w:rPr>
          <w:b w:val="0"/>
          <w:bCs w:val="0"/>
          <w:i w:val="0"/>
          <w:iCs w:val="0"/>
          <w:sz w:val="28"/>
          <w:szCs w:val="28"/>
          <w:u w:val="none"/>
        </w:rPr>
        <w:t xml:space="preserve"> this. </w:t>
      </w:r>
    </w:p>
    <w:p w:rsidR="495A6F20" w:rsidP="495A6F20" w:rsidRDefault="495A6F20" w14:paraId="3B4F11E2" w14:textId="0DDAE5E7">
      <w:pPr>
        <w:pStyle w:val="Normal"/>
        <w:spacing w:after="0" w:afterAutospacing="off"/>
        <w:ind w:left="0"/>
        <w:rPr>
          <w:b w:val="0"/>
          <w:bCs w:val="0"/>
          <w:i w:val="0"/>
          <w:iCs w:val="0"/>
          <w:sz w:val="28"/>
          <w:szCs w:val="28"/>
          <w:u w:val="none"/>
        </w:rPr>
      </w:pPr>
    </w:p>
    <w:p w:rsidR="22632920" w:rsidP="495A6F20" w:rsidRDefault="22632920" w14:paraId="29318CC2" w14:textId="5CAC3DA8">
      <w:pPr>
        <w:pStyle w:val="Normal"/>
        <w:spacing w:after="0" w:afterAutospacing="off"/>
        <w:ind w:left="0"/>
        <w:rPr>
          <w:b w:val="0"/>
          <w:bCs w:val="0"/>
          <w:i w:val="0"/>
          <w:iCs w:val="0"/>
          <w:sz w:val="28"/>
          <w:szCs w:val="28"/>
          <w:u w:val="none"/>
        </w:rPr>
      </w:pPr>
      <w:r w:rsidRPr="495A6F20" w:rsidR="22632920">
        <w:rPr>
          <w:b w:val="0"/>
          <w:bCs w:val="0"/>
          <w:i w:val="0"/>
          <w:iCs w:val="0"/>
          <w:sz w:val="28"/>
          <w:szCs w:val="28"/>
          <w:u w:val="none"/>
        </w:rPr>
        <w:t>On top of that i</w:t>
      </w:r>
      <w:r w:rsidRPr="495A6F20" w:rsidR="0E76602F">
        <w:rPr>
          <w:b w:val="0"/>
          <w:bCs w:val="0"/>
          <w:i w:val="0"/>
          <w:iCs w:val="0"/>
          <w:sz w:val="28"/>
          <w:szCs w:val="28"/>
          <w:u w:val="none"/>
        </w:rPr>
        <w:t xml:space="preserve">s </w:t>
      </w:r>
      <w:r w:rsidRPr="495A6F20" w:rsidR="22632920">
        <w:rPr>
          <w:b w:val="0"/>
          <w:bCs w:val="0"/>
          <w:i w:val="0"/>
          <w:iCs w:val="0"/>
          <w:sz w:val="28"/>
          <w:szCs w:val="28"/>
          <w:u w:val="none"/>
        </w:rPr>
        <w:t>accessibility</w:t>
      </w:r>
      <w:r w:rsidRPr="495A6F20" w:rsidR="6FB3B143">
        <w:rPr>
          <w:b w:val="0"/>
          <w:bCs w:val="0"/>
          <w:i w:val="0"/>
          <w:iCs w:val="0"/>
          <w:sz w:val="28"/>
          <w:szCs w:val="28"/>
          <w:u w:val="none"/>
        </w:rPr>
        <w:t xml:space="preserve">. </w:t>
      </w:r>
      <w:r w:rsidRPr="495A6F20" w:rsidR="22632920">
        <w:rPr>
          <w:b w:val="0"/>
          <w:bCs w:val="0"/>
          <w:i w:val="0"/>
          <w:iCs w:val="0"/>
          <w:sz w:val="28"/>
          <w:szCs w:val="28"/>
          <w:u w:val="none"/>
        </w:rPr>
        <w:t xml:space="preserve">With the </w:t>
      </w:r>
      <w:r w:rsidRPr="495A6F20" w:rsidR="0F626A54">
        <w:rPr>
          <w:b w:val="0"/>
          <w:bCs w:val="0"/>
          <w:i w:val="0"/>
          <w:iCs w:val="0"/>
          <w:sz w:val="28"/>
          <w:szCs w:val="28"/>
          <w:u w:val="none"/>
        </w:rPr>
        <w:t>lowermost</w:t>
      </w:r>
      <w:r w:rsidRPr="495A6F20" w:rsidR="22632920">
        <w:rPr>
          <w:b w:val="0"/>
          <w:bCs w:val="0"/>
          <w:i w:val="0"/>
          <w:iCs w:val="0"/>
          <w:sz w:val="28"/>
          <w:szCs w:val="28"/>
          <w:u w:val="none"/>
        </w:rPr>
        <w:t xml:space="preserve"> of the threshold in </w:t>
      </w:r>
      <w:r w:rsidRPr="495A6F20" w:rsidR="47A63D7C">
        <w:rPr>
          <w:b w:val="0"/>
          <w:bCs w:val="0"/>
          <w:i w:val="0"/>
          <w:iCs w:val="0"/>
          <w:sz w:val="28"/>
          <w:szCs w:val="28"/>
          <w:u w:val="none"/>
        </w:rPr>
        <w:t>bringing</w:t>
      </w:r>
      <w:r w:rsidRPr="495A6F20" w:rsidR="22632920">
        <w:rPr>
          <w:b w:val="0"/>
          <w:bCs w:val="0"/>
          <w:i w:val="0"/>
          <w:iCs w:val="0"/>
          <w:sz w:val="28"/>
          <w:szCs w:val="28"/>
          <w:u w:val="none"/>
        </w:rPr>
        <w:t xml:space="preserve"> forward personal injury claims to small claims court</w:t>
      </w:r>
      <w:r w:rsidRPr="495A6F20" w:rsidR="7E0B42BB">
        <w:rPr>
          <w:b w:val="0"/>
          <w:bCs w:val="0"/>
          <w:i w:val="0"/>
          <w:iCs w:val="0"/>
          <w:sz w:val="28"/>
          <w:szCs w:val="28"/>
          <w:u w:val="none"/>
        </w:rPr>
        <w:t xml:space="preserve">, an individual could be persuaded to </w:t>
      </w:r>
      <w:r w:rsidRPr="495A6F20" w:rsidR="2CE0DCB1">
        <w:rPr>
          <w:b w:val="0"/>
          <w:bCs w:val="0"/>
          <w:i w:val="0"/>
          <w:iCs w:val="0"/>
          <w:sz w:val="28"/>
          <w:szCs w:val="28"/>
          <w:u w:val="none"/>
        </w:rPr>
        <w:t>sue</w:t>
      </w:r>
      <w:r w:rsidRPr="495A6F20" w:rsidR="7E0B42BB">
        <w:rPr>
          <w:b w:val="0"/>
          <w:bCs w:val="0"/>
          <w:i w:val="0"/>
          <w:iCs w:val="0"/>
          <w:sz w:val="28"/>
          <w:szCs w:val="28"/>
          <w:u w:val="none"/>
        </w:rPr>
        <w:t xml:space="preserve"> for compensation for minor injuries. </w:t>
      </w:r>
      <w:r w:rsidRPr="495A6F20" w:rsidR="0028E9BF">
        <w:rPr>
          <w:b w:val="0"/>
          <w:bCs w:val="0"/>
          <w:i w:val="0"/>
          <w:iCs w:val="0"/>
          <w:sz w:val="28"/>
          <w:szCs w:val="28"/>
          <w:u w:val="none"/>
        </w:rPr>
        <w:t>This</w:t>
      </w:r>
      <w:r w:rsidRPr="495A6F20" w:rsidR="7E0B42BB">
        <w:rPr>
          <w:b w:val="0"/>
          <w:bCs w:val="0"/>
          <w:i w:val="0"/>
          <w:iCs w:val="0"/>
          <w:sz w:val="28"/>
          <w:szCs w:val="28"/>
          <w:u w:val="none"/>
        </w:rPr>
        <w:t xml:space="preserve"> is without </w:t>
      </w:r>
      <w:r w:rsidRPr="495A6F20" w:rsidR="2B40390D">
        <w:rPr>
          <w:b w:val="0"/>
          <w:bCs w:val="0"/>
          <w:i w:val="0"/>
          <w:iCs w:val="0"/>
          <w:sz w:val="28"/>
          <w:szCs w:val="28"/>
          <w:u w:val="none"/>
        </w:rPr>
        <w:t>any need</w:t>
      </w:r>
      <w:r w:rsidRPr="495A6F20" w:rsidR="72F6A7F8">
        <w:rPr>
          <w:b w:val="0"/>
          <w:bCs w:val="0"/>
          <w:i w:val="0"/>
          <w:iCs w:val="0"/>
          <w:sz w:val="28"/>
          <w:szCs w:val="28"/>
          <w:u w:val="none"/>
        </w:rPr>
        <w:t xml:space="preserve"> for legal representations </w:t>
      </w:r>
      <w:r w:rsidRPr="495A6F20" w:rsidR="0DD03931">
        <w:rPr>
          <w:b w:val="0"/>
          <w:bCs w:val="0"/>
          <w:i w:val="0"/>
          <w:iCs w:val="0"/>
          <w:sz w:val="28"/>
          <w:szCs w:val="28"/>
          <w:u w:val="none"/>
        </w:rPr>
        <w:t>hereby</w:t>
      </w:r>
      <w:r w:rsidRPr="495A6F20" w:rsidR="72F6A7F8">
        <w:rPr>
          <w:b w:val="0"/>
          <w:bCs w:val="0"/>
          <w:i w:val="0"/>
          <w:iCs w:val="0"/>
          <w:sz w:val="28"/>
          <w:szCs w:val="28"/>
          <w:u w:val="none"/>
        </w:rPr>
        <w:t xml:space="preserve"> improving access to justice.</w:t>
      </w:r>
      <w:r w:rsidRPr="495A6F20" w:rsidR="72F6A7F8">
        <w:rPr>
          <w:b w:val="0"/>
          <w:bCs w:val="0"/>
          <w:i w:val="0"/>
          <w:iCs w:val="0"/>
          <w:sz w:val="28"/>
          <w:szCs w:val="28"/>
          <w:u w:val="none"/>
        </w:rPr>
        <w:t xml:space="preserve"> </w:t>
      </w:r>
      <w:r w:rsidRPr="495A6F20" w:rsidR="78ACF200">
        <w:rPr>
          <w:b w:val="0"/>
          <w:bCs w:val="0"/>
          <w:i w:val="0"/>
          <w:iCs w:val="0"/>
          <w:sz w:val="28"/>
          <w:szCs w:val="28"/>
          <w:u w:val="none"/>
        </w:rPr>
        <w:t>To show how more accessible it is, is the</w:t>
      </w:r>
      <w:r w:rsidRPr="495A6F20" w:rsidR="78ACF200">
        <w:rPr>
          <w:b w:val="0"/>
          <w:bCs w:val="0"/>
          <w:i w:val="0"/>
          <w:iCs w:val="0"/>
          <w:sz w:val="28"/>
          <w:szCs w:val="28"/>
          <w:u w:val="none"/>
        </w:rPr>
        <w:t xml:space="preserve"> </w:t>
      </w:r>
      <w:r w:rsidRPr="495A6F20" w:rsidR="0C80361B">
        <w:rPr>
          <w:b w:val="0"/>
          <w:bCs w:val="0"/>
          <w:i w:val="0"/>
          <w:iCs w:val="0"/>
          <w:sz w:val="28"/>
          <w:szCs w:val="28"/>
          <w:u w:val="none"/>
        </w:rPr>
        <w:t>(</w:t>
      </w:r>
      <w:r w:rsidRPr="495A6F20" w:rsidR="78ACF200">
        <w:rPr>
          <w:b w:val="0"/>
          <w:bCs w:val="0"/>
          <w:i w:val="0"/>
          <w:iCs w:val="0"/>
          <w:sz w:val="28"/>
          <w:szCs w:val="28"/>
          <w:u w:val="none"/>
        </w:rPr>
        <w:t>OCMC</w:t>
      </w:r>
      <w:r w:rsidRPr="495A6F20" w:rsidR="33DA4C2B">
        <w:rPr>
          <w:b w:val="0"/>
          <w:bCs w:val="0"/>
          <w:i w:val="0"/>
          <w:iCs w:val="0"/>
          <w:sz w:val="28"/>
          <w:szCs w:val="28"/>
          <w:u w:val="none"/>
        </w:rPr>
        <w:t xml:space="preserve">, </w:t>
      </w:r>
      <w:r w:rsidRPr="495A6F20" w:rsidR="3072AEAF">
        <w:rPr>
          <w:b w:val="0"/>
          <w:bCs w:val="0"/>
          <w:i w:val="0"/>
          <w:iCs w:val="0"/>
          <w:sz w:val="28"/>
          <w:szCs w:val="28"/>
          <w:u w:val="none"/>
        </w:rPr>
        <w:t>2024.)</w:t>
      </w:r>
      <w:r w:rsidRPr="495A6F20" w:rsidR="0775C470">
        <w:rPr>
          <w:b w:val="0"/>
          <w:bCs w:val="0"/>
          <w:i w:val="0"/>
          <w:iCs w:val="0"/>
          <w:sz w:val="28"/>
          <w:szCs w:val="28"/>
          <w:u w:val="none"/>
        </w:rPr>
        <w:t xml:space="preserve"> It self-evidently shows the accessibility</w:t>
      </w:r>
      <w:r w:rsidRPr="495A6F20" w:rsidR="2A778DE5">
        <w:rPr>
          <w:b w:val="0"/>
          <w:bCs w:val="0"/>
          <w:i w:val="0"/>
          <w:iCs w:val="0"/>
          <w:sz w:val="28"/>
          <w:szCs w:val="28"/>
          <w:u w:val="none"/>
        </w:rPr>
        <w:t xml:space="preserve"> by </w:t>
      </w:r>
      <w:r w:rsidRPr="495A6F20" w:rsidR="2A778DE5">
        <w:rPr>
          <w:b w:val="0"/>
          <w:bCs w:val="0"/>
          <w:i w:val="0"/>
          <w:iCs w:val="0"/>
          <w:sz w:val="28"/>
          <w:szCs w:val="28"/>
          <w:u w:val="none"/>
        </w:rPr>
        <w:t>stating</w:t>
      </w:r>
      <w:r w:rsidRPr="495A6F20" w:rsidR="2A778DE5">
        <w:rPr>
          <w:b w:val="0"/>
          <w:bCs w:val="0"/>
          <w:i w:val="0"/>
          <w:iCs w:val="0"/>
          <w:sz w:val="28"/>
          <w:szCs w:val="28"/>
          <w:u w:val="none"/>
        </w:rPr>
        <w:t xml:space="preserve"> that ‘105,509 claims’ were issued alone in 2023.</w:t>
      </w:r>
    </w:p>
    <w:p w:rsidR="495A6F20" w:rsidP="495A6F20" w:rsidRDefault="495A6F20" w14:paraId="009DFA95" w14:textId="07DF26F7">
      <w:pPr>
        <w:pStyle w:val="Normal"/>
        <w:spacing w:after="0" w:afterAutospacing="off"/>
        <w:ind w:left="0"/>
        <w:rPr>
          <w:b w:val="0"/>
          <w:bCs w:val="0"/>
          <w:i w:val="0"/>
          <w:iCs w:val="0"/>
          <w:sz w:val="28"/>
          <w:szCs w:val="28"/>
          <w:u w:val="none"/>
        </w:rPr>
      </w:pPr>
    </w:p>
    <w:p w:rsidR="72F6A7F8" w:rsidP="495A6F20" w:rsidRDefault="72F6A7F8" w14:paraId="7DFFE3CD" w14:textId="597AB7A9">
      <w:pPr>
        <w:pStyle w:val="Normal"/>
        <w:spacing w:after="0" w:afterAutospacing="off"/>
        <w:ind w:left="0"/>
        <w:rPr>
          <w:b w:val="0"/>
          <w:bCs w:val="0"/>
          <w:i w:val="0"/>
          <w:iCs w:val="0"/>
          <w:sz w:val="28"/>
          <w:szCs w:val="28"/>
          <w:u w:val="none"/>
        </w:rPr>
      </w:pPr>
      <w:r w:rsidRPr="495A6F20" w:rsidR="72F6A7F8">
        <w:rPr>
          <w:b w:val="0"/>
          <w:bCs w:val="0"/>
          <w:i w:val="0"/>
          <w:iCs w:val="0"/>
          <w:sz w:val="28"/>
          <w:szCs w:val="28"/>
          <w:u w:val="none"/>
        </w:rPr>
        <w:t xml:space="preserve">Similarly, is deterrence of fraudulent claims. By having stricter requirements set in stone for evidence and documentation which was introduced by the reforms </w:t>
      </w:r>
      <w:r w:rsidRPr="495A6F20" w:rsidR="72F6A7F8">
        <w:rPr>
          <w:b w:val="0"/>
          <w:bCs w:val="0"/>
          <w:i w:val="0"/>
          <w:iCs w:val="0"/>
          <w:sz w:val="28"/>
          <w:szCs w:val="28"/>
          <w:u w:val="none"/>
        </w:rPr>
        <w:t>it</w:t>
      </w:r>
      <w:r w:rsidRPr="495A6F20" w:rsidR="72F6A7F8">
        <w:rPr>
          <w:b w:val="0"/>
          <w:bCs w:val="0"/>
          <w:i w:val="0"/>
          <w:iCs w:val="0"/>
          <w:sz w:val="28"/>
          <w:szCs w:val="28"/>
          <w:u w:val="none"/>
        </w:rPr>
        <w:t xml:space="preserve"> ca</w:t>
      </w:r>
      <w:r w:rsidRPr="495A6F20" w:rsidR="29002D35">
        <w:rPr>
          <w:b w:val="0"/>
          <w:bCs w:val="0"/>
          <w:i w:val="0"/>
          <w:iCs w:val="0"/>
          <w:sz w:val="28"/>
          <w:szCs w:val="28"/>
          <w:u w:val="none"/>
        </w:rPr>
        <w:t xml:space="preserve">n </w:t>
      </w:r>
      <w:r w:rsidRPr="495A6F20" w:rsidR="72F6A7F8">
        <w:rPr>
          <w:b w:val="0"/>
          <w:bCs w:val="0"/>
          <w:i w:val="0"/>
          <w:iCs w:val="0"/>
          <w:sz w:val="28"/>
          <w:szCs w:val="28"/>
          <w:u w:val="none"/>
        </w:rPr>
        <w:t>help deter fraudulent and/or exaggerated claims further lea</w:t>
      </w:r>
      <w:r w:rsidRPr="495A6F20" w:rsidR="7DC22E34">
        <w:rPr>
          <w:b w:val="0"/>
          <w:bCs w:val="0"/>
          <w:i w:val="0"/>
          <w:iCs w:val="0"/>
          <w:sz w:val="28"/>
          <w:szCs w:val="28"/>
          <w:u w:val="none"/>
        </w:rPr>
        <w:t xml:space="preserve">ding to a much more </w:t>
      </w:r>
      <w:r w:rsidRPr="495A6F20" w:rsidR="7DC22E34">
        <w:rPr>
          <w:b w:val="0"/>
          <w:bCs w:val="0"/>
          <w:i w:val="0"/>
          <w:iCs w:val="0"/>
          <w:sz w:val="28"/>
          <w:szCs w:val="28"/>
          <w:u w:val="none"/>
        </w:rPr>
        <w:t>equitable</w:t>
      </w:r>
      <w:r w:rsidRPr="495A6F20" w:rsidR="7DC22E34">
        <w:rPr>
          <w:b w:val="0"/>
          <w:bCs w:val="0"/>
          <w:i w:val="0"/>
          <w:iCs w:val="0"/>
          <w:sz w:val="28"/>
          <w:szCs w:val="28"/>
          <w:u w:val="none"/>
        </w:rPr>
        <w:t xml:space="preserve"> and systematic resolution for disputes.</w:t>
      </w:r>
      <w:r w:rsidRPr="495A6F20" w:rsidR="4BB10A62">
        <w:rPr>
          <w:b w:val="0"/>
          <w:bCs w:val="0"/>
          <w:i w:val="0"/>
          <w:iCs w:val="0"/>
          <w:sz w:val="28"/>
          <w:szCs w:val="28"/>
          <w:u w:val="none"/>
        </w:rPr>
        <w:t xml:space="preserve"> Further linking to </w:t>
      </w:r>
      <w:r w:rsidRPr="495A6F20" w:rsidR="4BB10A62">
        <w:rPr>
          <w:b w:val="0"/>
          <w:bCs w:val="0"/>
          <w:i w:val="0"/>
          <w:iCs w:val="0"/>
          <w:sz w:val="28"/>
          <w:szCs w:val="28"/>
          <w:u w:val="none"/>
        </w:rPr>
        <w:t>expedited</w:t>
      </w:r>
      <w:r w:rsidRPr="495A6F20" w:rsidR="4BB10A62">
        <w:rPr>
          <w:b w:val="0"/>
          <w:bCs w:val="0"/>
          <w:i w:val="0"/>
          <w:iCs w:val="0"/>
          <w:sz w:val="28"/>
          <w:szCs w:val="28"/>
          <w:u w:val="none"/>
        </w:rPr>
        <w:t xml:space="preserve"> process. Having simplified the procedure for smaller personal injury claims, it can race to faster resolution of cases with the allowance of claimants to receive compensation more quickly and reduces burden upon courts.</w:t>
      </w:r>
      <w:r w:rsidRPr="495A6F20" w:rsidR="06ACB721">
        <w:rPr>
          <w:b w:val="0"/>
          <w:bCs w:val="0"/>
          <w:i w:val="0"/>
          <w:iCs w:val="0"/>
          <w:sz w:val="28"/>
          <w:szCs w:val="28"/>
          <w:u w:val="none"/>
        </w:rPr>
        <w:t xml:space="preserve"> The Uk Parliament Committees (2017) imposes how the change</w:t>
      </w:r>
      <w:r w:rsidRPr="495A6F20" w:rsidR="65FF29B9">
        <w:rPr>
          <w:b w:val="0"/>
          <w:bCs w:val="0"/>
          <w:i w:val="0"/>
          <w:iCs w:val="0"/>
          <w:sz w:val="28"/>
          <w:szCs w:val="28"/>
          <w:u w:val="none"/>
        </w:rPr>
        <w:t xml:space="preserve">s </w:t>
      </w:r>
      <w:r w:rsidRPr="495A6F20" w:rsidR="06ACB721">
        <w:rPr>
          <w:b w:val="0"/>
          <w:bCs w:val="0"/>
          <w:i w:val="0"/>
          <w:iCs w:val="0"/>
          <w:sz w:val="28"/>
          <w:szCs w:val="28"/>
          <w:u w:val="none"/>
        </w:rPr>
        <w:t xml:space="preserve">made </w:t>
      </w:r>
      <w:r w:rsidRPr="495A6F20" w:rsidR="711E7846">
        <w:rPr>
          <w:b w:val="0"/>
          <w:bCs w:val="0"/>
          <w:i w:val="0"/>
          <w:iCs w:val="0"/>
          <w:sz w:val="28"/>
          <w:szCs w:val="28"/>
          <w:u w:val="none"/>
        </w:rPr>
        <w:t>deterred</w:t>
      </w:r>
      <w:r w:rsidRPr="495A6F20" w:rsidR="711E7846">
        <w:rPr>
          <w:b w:val="0"/>
          <w:bCs w:val="0"/>
          <w:i w:val="0"/>
          <w:iCs w:val="0"/>
          <w:sz w:val="28"/>
          <w:szCs w:val="28"/>
          <w:u w:val="none"/>
        </w:rPr>
        <w:t xml:space="preserve"> fraudulent claims.</w:t>
      </w:r>
    </w:p>
    <w:p w:rsidR="495A6F20" w:rsidP="495A6F20" w:rsidRDefault="495A6F20" w14:paraId="1C55CF3F" w14:textId="6FCA11C6">
      <w:pPr>
        <w:pStyle w:val="Normal"/>
        <w:spacing w:after="0" w:afterAutospacing="off"/>
        <w:ind w:left="0"/>
        <w:rPr>
          <w:b w:val="0"/>
          <w:bCs w:val="0"/>
          <w:i w:val="0"/>
          <w:iCs w:val="0"/>
          <w:sz w:val="28"/>
          <w:szCs w:val="28"/>
          <w:u w:val="none"/>
        </w:rPr>
      </w:pPr>
    </w:p>
    <w:p w:rsidR="7DC22E34" w:rsidP="495A6F20" w:rsidRDefault="7DC22E34" w14:paraId="641FA31C" w14:textId="71FC6E8D">
      <w:pPr>
        <w:pStyle w:val="Normal"/>
        <w:spacing w:after="0" w:afterAutospacing="off"/>
        <w:ind w:left="0"/>
        <w:rPr>
          <w:b w:val="0"/>
          <w:bCs w:val="0"/>
          <w:i w:val="0"/>
          <w:iCs w:val="0"/>
          <w:sz w:val="28"/>
          <w:szCs w:val="28"/>
          <w:u w:val="none"/>
        </w:rPr>
      </w:pPr>
      <w:r w:rsidRPr="495A6F20" w:rsidR="7DC22E34">
        <w:rPr>
          <w:b w:val="0"/>
          <w:bCs w:val="0"/>
          <w:i w:val="0"/>
          <w:iCs w:val="0"/>
          <w:sz w:val="28"/>
          <w:szCs w:val="28"/>
          <w:u w:val="none"/>
        </w:rPr>
        <w:t xml:space="preserve">To build upon this, is the encouragement of settlement. By having a fixed tariff of </w:t>
      </w:r>
      <w:r w:rsidRPr="495A6F20" w:rsidR="7DC22E34">
        <w:rPr>
          <w:b w:val="0"/>
          <w:bCs w:val="0"/>
          <w:i w:val="0"/>
          <w:iCs w:val="0"/>
          <w:sz w:val="28"/>
          <w:szCs w:val="28"/>
          <w:u w:val="none"/>
        </w:rPr>
        <w:t xml:space="preserve">compensation </w:t>
      </w:r>
      <w:r w:rsidRPr="495A6F20" w:rsidR="0079C9BB">
        <w:rPr>
          <w:b w:val="0"/>
          <w:bCs w:val="0"/>
          <w:i w:val="0"/>
          <w:iCs w:val="0"/>
          <w:sz w:val="28"/>
          <w:szCs w:val="28"/>
          <w:u w:val="none"/>
        </w:rPr>
        <w:t>introduced</w:t>
      </w:r>
      <w:r w:rsidRPr="495A6F20" w:rsidR="7DC22E34">
        <w:rPr>
          <w:b w:val="0"/>
          <w:bCs w:val="0"/>
          <w:i w:val="0"/>
          <w:iCs w:val="0"/>
          <w:sz w:val="28"/>
          <w:szCs w:val="28"/>
          <w:u w:val="none"/>
        </w:rPr>
        <w:t xml:space="preserve"> in the </w:t>
      </w:r>
      <w:r w:rsidRPr="495A6F20" w:rsidR="26B0848F">
        <w:rPr>
          <w:b w:val="0"/>
          <w:bCs w:val="0"/>
          <w:i w:val="0"/>
          <w:iCs w:val="0"/>
          <w:sz w:val="28"/>
          <w:szCs w:val="28"/>
          <w:u w:val="none"/>
        </w:rPr>
        <w:t>reform</w:t>
      </w:r>
      <w:r w:rsidRPr="495A6F20" w:rsidR="7DC22E34">
        <w:rPr>
          <w:b w:val="0"/>
          <w:bCs w:val="0"/>
          <w:i w:val="0"/>
          <w:iCs w:val="0"/>
          <w:sz w:val="28"/>
          <w:szCs w:val="28"/>
          <w:u w:val="none"/>
        </w:rPr>
        <w:t xml:space="preserve">, it may encourage parties in </w:t>
      </w:r>
      <w:r w:rsidRPr="495A6F20" w:rsidR="6E3ECBCF">
        <w:rPr>
          <w:b w:val="0"/>
          <w:bCs w:val="0"/>
          <w:i w:val="0"/>
          <w:iCs w:val="0"/>
          <w:sz w:val="28"/>
          <w:szCs w:val="28"/>
          <w:u w:val="none"/>
        </w:rPr>
        <w:t xml:space="preserve">settling claims earlier. Further reducing the number of cases that </w:t>
      </w:r>
      <w:r w:rsidRPr="495A6F20" w:rsidR="6E3ECBCF">
        <w:rPr>
          <w:b w:val="0"/>
          <w:bCs w:val="0"/>
          <w:i w:val="0"/>
          <w:iCs w:val="0"/>
          <w:sz w:val="28"/>
          <w:szCs w:val="28"/>
          <w:u w:val="none"/>
        </w:rPr>
        <w:t>proceed</w:t>
      </w:r>
      <w:r w:rsidRPr="495A6F20" w:rsidR="6E3ECBCF">
        <w:rPr>
          <w:b w:val="0"/>
          <w:bCs w:val="0"/>
          <w:i w:val="0"/>
          <w:iCs w:val="0"/>
          <w:sz w:val="28"/>
          <w:szCs w:val="28"/>
          <w:u w:val="none"/>
        </w:rPr>
        <w:t xml:space="preserve"> ahead to trial and freeing up </w:t>
      </w:r>
      <w:r w:rsidRPr="495A6F20" w:rsidR="04279720">
        <w:rPr>
          <w:b w:val="0"/>
          <w:bCs w:val="0"/>
          <w:i w:val="0"/>
          <w:iCs w:val="0"/>
          <w:sz w:val="28"/>
          <w:szCs w:val="28"/>
          <w:u w:val="none"/>
        </w:rPr>
        <w:t>Court</w:t>
      </w:r>
      <w:r w:rsidRPr="495A6F20" w:rsidR="6E3ECBCF">
        <w:rPr>
          <w:b w:val="0"/>
          <w:bCs w:val="0"/>
          <w:i w:val="0"/>
          <w:iCs w:val="0"/>
          <w:sz w:val="28"/>
          <w:szCs w:val="28"/>
          <w:u w:val="none"/>
        </w:rPr>
        <w:t xml:space="preserve"> </w:t>
      </w:r>
      <w:r w:rsidRPr="495A6F20" w:rsidR="301AE2F3">
        <w:rPr>
          <w:b w:val="0"/>
          <w:bCs w:val="0"/>
          <w:i w:val="0"/>
          <w:iCs w:val="0"/>
          <w:sz w:val="28"/>
          <w:szCs w:val="28"/>
          <w:u w:val="none"/>
        </w:rPr>
        <w:t>resources</w:t>
      </w:r>
      <w:r w:rsidRPr="495A6F20" w:rsidR="3B66E5A5">
        <w:rPr>
          <w:b w:val="0"/>
          <w:bCs w:val="0"/>
          <w:i w:val="0"/>
          <w:iCs w:val="0"/>
          <w:sz w:val="28"/>
          <w:szCs w:val="28"/>
          <w:u w:val="none"/>
        </w:rPr>
        <w:t>.</w:t>
      </w:r>
      <w:r w:rsidRPr="495A6F20" w:rsidR="5B65A997">
        <w:rPr>
          <w:b w:val="0"/>
          <w:bCs w:val="0"/>
          <w:i w:val="0"/>
          <w:iCs w:val="0"/>
          <w:sz w:val="28"/>
          <w:szCs w:val="28"/>
          <w:u w:val="none"/>
        </w:rPr>
        <w:t xml:space="preserve"> Experian (2024) </w:t>
      </w:r>
      <w:r w:rsidRPr="495A6F20" w:rsidR="5B65A997">
        <w:rPr>
          <w:b w:val="0"/>
          <w:bCs w:val="0"/>
          <w:i w:val="0"/>
          <w:iCs w:val="0"/>
          <w:sz w:val="28"/>
          <w:szCs w:val="28"/>
          <w:u w:val="none"/>
        </w:rPr>
        <w:t>adresses</w:t>
      </w:r>
      <w:r w:rsidRPr="495A6F20" w:rsidR="5B65A997">
        <w:rPr>
          <w:b w:val="0"/>
          <w:bCs w:val="0"/>
          <w:i w:val="0"/>
          <w:iCs w:val="0"/>
          <w:sz w:val="28"/>
          <w:szCs w:val="28"/>
          <w:u w:val="none"/>
        </w:rPr>
        <w:t xml:space="preserve"> the ways in how having a fixed tariff </w:t>
      </w:r>
      <w:r w:rsidRPr="495A6F20" w:rsidR="1CC0C466">
        <w:rPr>
          <w:b w:val="0"/>
          <w:bCs w:val="0"/>
          <w:i w:val="0"/>
          <w:iCs w:val="0"/>
          <w:sz w:val="28"/>
          <w:szCs w:val="28"/>
          <w:u w:val="none"/>
        </w:rPr>
        <w:t xml:space="preserve">can be a much cheaper and </w:t>
      </w:r>
      <w:r w:rsidRPr="495A6F20" w:rsidR="1CC0C466">
        <w:rPr>
          <w:b w:val="0"/>
          <w:bCs w:val="0"/>
          <w:i w:val="0"/>
          <w:iCs w:val="0"/>
          <w:sz w:val="28"/>
          <w:szCs w:val="28"/>
          <w:u w:val="none"/>
        </w:rPr>
        <w:t>more</w:t>
      </w:r>
      <w:r w:rsidRPr="495A6F20" w:rsidR="1CC0C466">
        <w:rPr>
          <w:b w:val="0"/>
          <w:bCs w:val="0"/>
          <w:i w:val="0"/>
          <w:iCs w:val="0"/>
          <w:sz w:val="28"/>
          <w:szCs w:val="28"/>
          <w:u w:val="none"/>
        </w:rPr>
        <w:t xml:space="preserve"> </w:t>
      </w:r>
      <w:r w:rsidRPr="495A6F20" w:rsidR="1CC0C466">
        <w:rPr>
          <w:b w:val="0"/>
          <w:bCs w:val="0"/>
          <w:i w:val="0"/>
          <w:iCs w:val="0"/>
          <w:sz w:val="28"/>
          <w:szCs w:val="28"/>
          <w:u w:val="none"/>
        </w:rPr>
        <w:t>viable</w:t>
      </w:r>
      <w:r w:rsidRPr="495A6F20" w:rsidR="1CC0C466">
        <w:rPr>
          <w:b w:val="0"/>
          <w:bCs w:val="0"/>
          <w:i w:val="0"/>
          <w:iCs w:val="0"/>
          <w:sz w:val="28"/>
          <w:szCs w:val="28"/>
          <w:u w:val="none"/>
        </w:rPr>
        <w:t xml:space="preserve"> option.</w:t>
      </w:r>
    </w:p>
    <w:p w:rsidR="495A6F20" w:rsidP="495A6F20" w:rsidRDefault="495A6F20" w14:paraId="4AF6C843" w14:textId="27EEA898">
      <w:pPr>
        <w:pStyle w:val="Normal"/>
        <w:spacing w:after="0" w:afterAutospacing="off"/>
        <w:rPr>
          <w:b w:val="0"/>
          <w:bCs w:val="0"/>
          <w:i w:val="0"/>
          <w:iCs w:val="0"/>
          <w:sz w:val="28"/>
          <w:szCs w:val="28"/>
          <w:u w:val="none"/>
        </w:rPr>
      </w:pPr>
    </w:p>
    <w:p w:rsidR="495A6F20" w:rsidP="495A6F20" w:rsidRDefault="495A6F20" w14:paraId="77F0093C" w14:textId="0E3A4EA9">
      <w:pPr>
        <w:pStyle w:val="Normal"/>
        <w:spacing w:after="0" w:afterAutospacing="off"/>
        <w:rPr>
          <w:b w:val="0"/>
          <w:bCs w:val="0"/>
          <w:i w:val="0"/>
          <w:iCs w:val="0"/>
          <w:sz w:val="28"/>
          <w:szCs w:val="28"/>
          <w:u w:val="none"/>
        </w:rPr>
      </w:pPr>
    </w:p>
    <w:p w:rsidR="495A6F20" w:rsidP="495A6F20" w:rsidRDefault="495A6F20" w14:paraId="1BFA1557" w14:textId="13079370">
      <w:pPr>
        <w:pStyle w:val="Normal"/>
        <w:spacing w:after="0" w:afterAutospacing="off"/>
        <w:rPr>
          <w:b w:val="0"/>
          <w:bCs w:val="0"/>
          <w:i w:val="0"/>
          <w:iCs w:val="0"/>
          <w:sz w:val="28"/>
          <w:szCs w:val="28"/>
          <w:u w:val="none"/>
        </w:rPr>
      </w:pPr>
    </w:p>
    <w:p w:rsidR="26602188" w:rsidP="495A6F20" w:rsidRDefault="26602188" w14:paraId="56B45858" w14:textId="7F05F990">
      <w:pPr>
        <w:pStyle w:val="Normal"/>
        <w:spacing w:after="0" w:afterAutospacing="off"/>
        <w:rPr>
          <w:b w:val="0"/>
          <w:bCs w:val="0"/>
          <w:i w:val="0"/>
          <w:iCs w:val="0"/>
          <w:sz w:val="28"/>
          <w:szCs w:val="28"/>
          <w:u w:val="none"/>
        </w:rPr>
      </w:pPr>
      <w:r w:rsidRPr="495A6F20" w:rsidR="26602188">
        <w:rPr>
          <w:b w:val="0"/>
          <w:bCs w:val="0"/>
          <w:i w:val="0"/>
          <w:iCs w:val="0"/>
          <w:sz w:val="28"/>
          <w:szCs w:val="28"/>
          <w:u w:val="none"/>
        </w:rPr>
        <w:t>To conclude, after analysing the recent amendments to the personal injury small claims procedure</w:t>
      </w:r>
      <w:r w:rsidRPr="495A6F20" w:rsidR="2AE6E345">
        <w:rPr>
          <w:b w:val="0"/>
          <w:bCs w:val="0"/>
          <w:i w:val="0"/>
          <w:iCs w:val="0"/>
          <w:sz w:val="28"/>
          <w:szCs w:val="28"/>
          <w:u w:val="none"/>
        </w:rPr>
        <w:t xml:space="preserve">, </w:t>
      </w:r>
      <w:r w:rsidRPr="495A6F20" w:rsidR="0276A7E6">
        <w:rPr>
          <w:b w:val="0"/>
          <w:bCs w:val="0"/>
          <w:i w:val="0"/>
          <w:iCs w:val="0"/>
          <w:sz w:val="28"/>
          <w:szCs w:val="28"/>
          <w:u w:val="none"/>
        </w:rPr>
        <w:t xml:space="preserve">whilst it is </w:t>
      </w:r>
      <w:r w:rsidRPr="495A6F20" w:rsidR="0276A7E6">
        <w:rPr>
          <w:b w:val="0"/>
          <w:bCs w:val="0"/>
          <w:i w:val="0"/>
          <w:iCs w:val="0"/>
          <w:sz w:val="28"/>
          <w:szCs w:val="28"/>
          <w:u w:val="none"/>
        </w:rPr>
        <w:t>evident</w:t>
      </w:r>
      <w:r w:rsidRPr="495A6F20" w:rsidR="0276A7E6">
        <w:rPr>
          <w:b w:val="0"/>
          <w:bCs w:val="0"/>
          <w:i w:val="0"/>
          <w:iCs w:val="0"/>
          <w:sz w:val="28"/>
          <w:szCs w:val="28"/>
          <w:u w:val="none"/>
        </w:rPr>
        <w:t xml:space="preserve"> to have significant implications for litigants in person, </w:t>
      </w:r>
      <w:r w:rsidRPr="495A6F20" w:rsidR="2AE6E345">
        <w:rPr>
          <w:b w:val="0"/>
          <w:bCs w:val="0"/>
          <w:i w:val="0"/>
          <w:iCs w:val="0"/>
          <w:sz w:val="28"/>
          <w:szCs w:val="28"/>
          <w:u w:val="none"/>
        </w:rPr>
        <w:t xml:space="preserve">they are more likely to motivate </w:t>
      </w:r>
      <w:r w:rsidRPr="495A6F20" w:rsidR="46FDF159">
        <w:rPr>
          <w:b w:val="0"/>
          <w:bCs w:val="0"/>
          <w:i w:val="0"/>
          <w:iCs w:val="0"/>
          <w:sz w:val="28"/>
          <w:szCs w:val="28"/>
          <w:u w:val="none"/>
        </w:rPr>
        <w:t xml:space="preserve">an increase in cases brought </w:t>
      </w:r>
      <w:r w:rsidRPr="495A6F20" w:rsidR="0DBE6EA6">
        <w:rPr>
          <w:b w:val="0"/>
          <w:bCs w:val="0"/>
          <w:i w:val="0"/>
          <w:iCs w:val="0"/>
          <w:sz w:val="28"/>
          <w:szCs w:val="28"/>
          <w:u w:val="none"/>
        </w:rPr>
        <w:t>forth</w:t>
      </w:r>
      <w:r w:rsidRPr="495A6F20" w:rsidR="46FDF159">
        <w:rPr>
          <w:b w:val="0"/>
          <w:bCs w:val="0"/>
          <w:i w:val="0"/>
          <w:iCs w:val="0"/>
          <w:sz w:val="28"/>
          <w:szCs w:val="28"/>
          <w:u w:val="none"/>
        </w:rPr>
        <w:t xml:space="preserve"> independently.</w:t>
      </w:r>
      <w:r w:rsidRPr="495A6F20" w:rsidR="4F95D640">
        <w:rPr>
          <w:b w:val="0"/>
          <w:bCs w:val="0"/>
          <w:i w:val="0"/>
          <w:iCs w:val="0"/>
          <w:sz w:val="28"/>
          <w:szCs w:val="28"/>
          <w:u w:val="none"/>
        </w:rPr>
        <w:t xml:space="preserve"> </w:t>
      </w:r>
      <w:r w:rsidRPr="495A6F20" w:rsidR="0CAE4E99">
        <w:rPr>
          <w:b w:val="0"/>
          <w:bCs w:val="0"/>
          <w:i w:val="0"/>
          <w:iCs w:val="0"/>
          <w:sz w:val="28"/>
          <w:szCs w:val="28"/>
          <w:u w:val="none"/>
        </w:rPr>
        <w:t xml:space="preserve">The </w:t>
      </w:r>
      <w:r w:rsidRPr="495A6F20" w:rsidR="2AE6E345">
        <w:rPr>
          <w:b w:val="0"/>
          <w:bCs w:val="0"/>
          <w:i w:val="0"/>
          <w:iCs w:val="0"/>
          <w:sz w:val="28"/>
          <w:szCs w:val="28"/>
          <w:u w:val="none"/>
        </w:rPr>
        <w:t>process</w:t>
      </w:r>
      <w:r w:rsidRPr="495A6F20" w:rsidR="707592DD">
        <w:rPr>
          <w:b w:val="0"/>
          <w:bCs w:val="0"/>
          <w:i w:val="0"/>
          <w:iCs w:val="0"/>
          <w:sz w:val="28"/>
          <w:szCs w:val="28"/>
          <w:u w:val="none"/>
        </w:rPr>
        <w:t xml:space="preserve"> being</w:t>
      </w:r>
      <w:r w:rsidRPr="495A6F20" w:rsidR="2AE6E345">
        <w:rPr>
          <w:b w:val="0"/>
          <w:bCs w:val="0"/>
          <w:i w:val="0"/>
          <w:iCs w:val="0"/>
          <w:sz w:val="28"/>
          <w:szCs w:val="28"/>
          <w:u w:val="none"/>
        </w:rPr>
        <w:t xml:space="preserve"> simplified and reducing legal costs, </w:t>
      </w:r>
      <w:r w:rsidRPr="495A6F20" w:rsidR="24060023">
        <w:rPr>
          <w:b w:val="0"/>
          <w:bCs w:val="0"/>
          <w:i w:val="0"/>
          <w:iCs w:val="0"/>
          <w:sz w:val="28"/>
          <w:szCs w:val="28"/>
          <w:u w:val="none"/>
        </w:rPr>
        <w:t xml:space="preserve">enables </w:t>
      </w:r>
      <w:r w:rsidRPr="495A6F20" w:rsidR="2AE6E345">
        <w:rPr>
          <w:b w:val="0"/>
          <w:bCs w:val="0"/>
          <w:i w:val="0"/>
          <w:iCs w:val="0"/>
          <w:sz w:val="28"/>
          <w:szCs w:val="28"/>
          <w:u w:val="none"/>
        </w:rPr>
        <w:t>the changes</w:t>
      </w:r>
      <w:r w:rsidRPr="495A6F20" w:rsidR="2FF2E691">
        <w:rPr>
          <w:b w:val="0"/>
          <w:bCs w:val="0"/>
          <w:i w:val="0"/>
          <w:iCs w:val="0"/>
          <w:sz w:val="28"/>
          <w:szCs w:val="28"/>
          <w:u w:val="none"/>
        </w:rPr>
        <w:t xml:space="preserve"> </w:t>
      </w:r>
      <w:r w:rsidRPr="495A6F20" w:rsidR="2BCDE1B6">
        <w:rPr>
          <w:b w:val="0"/>
          <w:bCs w:val="0"/>
          <w:i w:val="0"/>
          <w:iCs w:val="0"/>
          <w:sz w:val="28"/>
          <w:szCs w:val="28"/>
          <w:u w:val="none"/>
        </w:rPr>
        <w:t xml:space="preserve">to </w:t>
      </w:r>
      <w:r w:rsidRPr="495A6F20" w:rsidR="2FF2E691">
        <w:rPr>
          <w:b w:val="0"/>
          <w:bCs w:val="0"/>
          <w:i w:val="0"/>
          <w:iCs w:val="0"/>
          <w:sz w:val="28"/>
          <w:szCs w:val="28"/>
          <w:u w:val="none"/>
        </w:rPr>
        <w:t>delegate individuals to look round for compensation for their injuries</w:t>
      </w:r>
      <w:r w:rsidRPr="495A6F20" w:rsidR="3B3AAD51">
        <w:rPr>
          <w:b w:val="0"/>
          <w:bCs w:val="0"/>
          <w:i w:val="0"/>
          <w:iCs w:val="0"/>
          <w:sz w:val="28"/>
          <w:szCs w:val="28"/>
          <w:u w:val="none"/>
        </w:rPr>
        <w:t xml:space="preserve"> through the small claims court, thus leading to a vast increase in the number of cases brought forward without the need for legal representation. </w:t>
      </w:r>
      <w:r w:rsidRPr="495A6F20" w:rsidR="0940DBD0">
        <w:rPr>
          <w:b w:val="0"/>
          <w:bCs w:val="0"/>
          <w:i w:val="0"/>
          <w:iCs w:val="0"/>
          <w:sz w:val="28"/>
          <w:szCs w:val="28"/>
          <w:u w:val="none"/>
        </w:rPr>
        <w:t xml:space="preserve">To further summarise, </w:t>
      </w:r>
      <w:r w:rsidRPr="495A6F20" w:rsidR="2E617A50">
        <w:rPr>
          <w:b w:val="0"/>
          <w:bCs w:val="0"/>
          <w:i w:val="0"/>
          <w:iCs w:val="0"/>
          <w:sz w:val="28"/>
          <w:szCs w:val="28"/>
          <w:u w:val="none"/>
        </w:rPr>
        <w:t xml:space="preserve">as </w:t>
      </w:r>
      <w:r w:rsidRPr="495A6F20" w:rsidR="2E617A50">
        <w:rPr>
          <w:b w:val="0"/>
          <w:bCs w:val="0"/>
          <w:i w:val="0"/>
          <w:iCs w:val="0"/>
          <w:sz w:val="28"/>
          <w:szCs w:val="28"/>
          <w:u w:val="none"/>
        </w:rPr>
        <w:t>stated</w:t>
      </w:r>
      <w:r w:rsidRPr="495A6F20" w:rsidR="640C3083">
        <w:rPr>
          <w:b w:val="0"/>
          <w:bCs w:val="0"/>
          <w:i w:val="0"/>
          <w:iCs w:val="0"/>
          <w:sz w:val="28"/>
          <w:szCs w:val="28"/>
          <w:u w:val="none"/>
        </w:rPr>
        <w:t xml:space="preserve">, </w:t>
      </w:r>
      <w:r w:rsidRPr="495A6F20" w:rsidR="0940DBD0">
        <w:rPr>
          <w:b w:val="0"/>
          <w:bCs w:val="0"/>
          <w:i w:val="0"/>
          <w:iCs w:val="0"/>
          <w:sz w:val="28"/>
          <w:szCs w:val="28"/>
          <w:u w:val="none"/>
        </w:rPr>
        <w:t xml:space="preserve">the changes are </w:t>
      </w:r>
      <w:r w:rsidRPr="495A6F20" w:rsidR="0940DBD0">
        <w:rPr>
          <w:b w:val="0"/>
          <w:bCs w:val="0"/>
          <w:i w:val="0"/>
          <w:iCs w:val="0"/>
          <w:sz w:val="28"/>
          <w:szCs w:val="28"/>
          <w:u w:val="none"/>
        </w:rPr>
        <w:t>definitely likely</w:t>
      </w:r>
      <w:r w:rsidRPr="495A6F20" w:rsidR="0940DBD0">
        <w:rPr>
          <w:b w:val="0"/>
          <w:bCs w:val="0"/>
          <w:i w:val="0"/>
          <w:iCs w:val="0"/>
          <w:sz w:val="28"/>
          <w:szCs w:val="28"/>
          <w:u w:val="none"/>
        </w:rPr>
        <w:t xml:space="preserve"> to encourage litigants to bring forward more cases</w:t>
      </w:r>
      <w:r w:rsidRPr="495A6F20" w:rsidR="2D9EC9FE">
        <w:rPr>
          <w:b w:val="0"/>
          <w:bCs w:val="0"/>
          <w:i w:val="0"/>
          <w:iCs w:val="0"/>
          <w:sz w:val="28"/>
          <w:szCs w:val="28"/>
          <w:u w:val="none"/>
        </w:rPr>
        <w:t>, e</w:t>
      </w:r>
      <w:r w:rsidRPr="495A6F20" w:rsidR="0940DBD0">
        <w:rPr>
          <w:b w:val="0"/>
          <w:bCs w:val="0"/>
          <w:i w:val="0"/>
          <w:iCs w:val="0"/>
          <w:sz w:val="28"/>
          <w:szCs w:val="28"/>
          <w:u w:val="none"/>
        </w:rPr>
        <w:t>specially those in which fall within the new small claims limit.</w:t>
      </w:r>
      <w:r w:rsidRPr="495A6F20" w:rsidR="0CCDECC8">
        <w:rPr>
          <w:b w:val="0"/>
          <w:bCs w:val="0"/>
          <w:i w:val="0"/>
          <w:iCs w:val="0"/>
          <w:sz w:val="28"/>
          <w:szCs w:val="28"/>
          <w:u w:val="none"/>
        </w:rPr>
        <w:t xml:space="preserve"> </w:t>
      </w:r>
      <w:r w:rsidRPr="495A6F20" w:rsidR="0FA77234">
        <w:rPr>
          <w:b w:val="0"/>
          <w:bCs w:val="0"/>
          <w:i w:val="0"/>
          <w:iCs w:val="0"/>
          <w:sz w:val="28"/>
          <w:szCs w:val="28"/>
          <w:u w:val="none"/>
        </w:rPr>
        <w:t>In addition, the introduction of the Whiplash Reform Program and the online portal aims to achie</w:t>
      </w:r>
      <w:r w:rsidRPr="495A6F20" w:rsidR="4E4C5765">
        <w:rPr>
          <w:b w:val="0"/>
          <w:bCs w:val="0"/>
          <w:i w:val="0"/>
          <w:iCs w:val="0"/>
          <w:sz w:val="28"/>
          <w:szCs w:val="28"/>
          <w:u w:val="none"/>
        </w:rPr>
        <w:t xml:space="preserve">ve in simplifying the process of handling low-value RTA-related personal injury claims. </w:t>
      </w:r>
      <w:r w:rsidRPr="495A6F20" w:rsidR="68C67FFA">
        <w:rPr>
          <w:b w:val="0"/>
          <w:bCs w:val="0"/>
          <w:i w:val="0"/>
          <w:iCs w:val="0"/>
          <w:sz w:val="28"/>
          <w:szCs w:val="28"/>
          <w:u w:val="none"/>
        </w:rPr>
        <w:t xml:space="preserve">Despite this, litigants may still be presented with challenges particularly when they </w:t>
      </w:r>
      <w:r w:rsidRPr="495A6F20" w:rsidR="68C67FFA">
        <w:rPr>
          <w:b w:val="0"/>
          <w:bCs w:val="0"/>
          <w:i w:val="0"/>
          <w:iCs w:val="0"/>
          <w:sz w:val="28"/>
          <w:szCs w:val="28"/>
          <w:u w:val="none"/>
        </w:rPr>
        <w:t>represent</w:t>
      </w:r>
      <w:r w:rsidRPr="495A6F20" w:rsidR="68C67FFA">
        <w:rPr>
          <w:b w:val="0"/>
          <w:bCs w:val="0"/>
          <w:i w:val="0"/>
          <w:iCs w:val="0"/>
          <w:sz w:val="28"/>
          <w:szCs w:val="28"/>
          <w:u w:val="none"/>
        </w:rPr>
        <w:t xml:space="preserve"> themselves. </w:t>
      </w:r>
    </w:p>
    <w:p w:rsidR="68C67FFA" w:rsidP="495A6F20" w:rsidRDefault="68C67FFA" w14:paraId="4CAE4BF0" w14:textId="20DE9D89">
      <w:pPr>
        <w:pStyle w:val="Normal"/>
        <w:spacing w:after="0" w:afterAutospacing="off"/>
        <w:rPr>
          <w:b w:val="0"/>
          <w:bCs w:val="0"/>
          <w:i w:val="0"/>
          <w:iCs w:val="0"/>
          <w:sz w:val="28"/>
          <w:szCs w:val="28"/>
          <w:u w:val="none"/>
        </w:rPr>
      </w:pPr>
      <w:r w:rsidRPr="495A6F20" w:rsidR="68C67FFA">
        <w:rPr>
          <w:b w:val="0"/>
          <w:bCs w:val="0"/>
          <w:i w:val="0"/>
          <w:iCs w:val="0"/>
          <w:sz w:val="28"/>
          <w:szCs w:val="28"/>
          <w:u w:val="none"/>
        </w:rPr>
        <w:t>Overall, the changes which were made have provide</w:t>
      </w:r>
      <w:r w:rsidRPr="495A6F20" w:rsidR="1777CA50">
        <w:rPr>
          <w:b w:val="0"/>
          <w:bCs w:val="0"/>
          <w:i w:val="0"/>
          <w:iCs w:val="0"/>
          <w:sz w:val="28"/>
          <w:szCs w:val="28"/>
          <w:u w:val="none"/>
        </w:rPr>
        <w:t>d</w:t>
      </w:r>
      <w:r w:rsidRPr="495A6F20" w:rsidR="68C67FFA">
        <w:rPr>
          <w:b w:val="0"/>
          <w:bCs w:val="0"/>
          <w:i w:val="0"/>
          <w:iCs w:val="0"/>
          <w:sz w:val="28"/>
          <w:szCs w:val="28"/>
          <w:u w:val="none"/>
        </w:rPr>
        <w:t xml:space="preserve"> a major shift in legal landscape for personal injury claims with the implications for both litigants and legal practitioners.</w:t>
      </w:r>
      <w:r w:rsidRPr="495A6F20" w:rsidR="435EA31C">
        <w:rPr>
          <w:b w:val="0"/>
          <w:bCs w:val="0"/>
          <w:i w:val="0"/>
          <w:iCs w:val="0"/>
          <w:sz w:val="28"/>
          <w:szCs w:val="28"/>
          <w:u w:val="none"/>
        </w:rPr>
        <w:t xml:space="preserve"> Therefore, the changes present the result of more cases by litigants in person.</w:t>
      </w:r>
    </w:p>
    <w:p w:rsidR="495A6F20" w:rsidP="495A6F20" w:rsidRDefault="495A6F20" w14:paraId="2FB49FD6" w14:textId="3670C01C">
      <w:pPr>
        <w:pStyle w:val="Normal"/>
        <w:spacing w:after="0" w:afterAutospacing="off"/>
        <w:rPr>
          <w:b w:val="0"/>
          <w:bCs w:val="0"/>
          <w:i w:val="0"/>
          <w:iCs w:val="0"/>
          <w:sz w:val="28"/>
          <w:szCs w:val="28"/>
          <w:u w:val="none"/>
        </w:rPr>
      </w:pPr>
    </w:p>
    <w:p w:rsidR="495A6F20" w:rsidP="495A6F20" w:rsidRDefault="495A6F20" w14:paraId="33C7D0B2" w14:textId="250F5D3F">
      <w:pPr>
        <w:pStyle w:val="Normal"/>
        <w:spacing w:after="0" w:afterAutospacing="off"/>
        <w:rPr>
          <w:b w:val="0"/>
          <w:bCs w:val="0"/>
          <w:i w:val="0"/>
          <w:iCs w:val="0"/>
          <w:sz w:val="28"/>
          <w:szCs w:val="28"/>
          <w:u w:val="none"/>
        </w:rPr>
      </w:pPr>
    </w:p>
    <w:p w:rsidR="5D636193" w:rsidP="495A6F20" w:rsidRDefault="5D636193" w14:paraId="658B10E1" w14:textId="6344482B">
      <w:pPr>
        <w:rPr>
          <w:rFonts w:ascii="Calibri" w:hAnsi="Calibri" w:eastAsia="Calibri" w:cs="Calibri"/>
          <w:b w:val="0"/>
          <w:bCs w:val="0"/>
          <w:i w:val="0"/>
          <w:iCs w:val="0"/>
          <w:caps w:val="0"/>
          <w:smallCaps w:val="0"/>
          <w:noProof w:val="0"/>
          <w:color w:val="000000" w:themeColor="text1" w:themeTint="FF" w:themeShade="FF"/>
          <w:sz w:val="40"/>
          <w:szCs w:val="40"/>
          <w:lang w:val="en-GB"/>
        </w:rPr>
      </w:pP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40"/>
          <w:szCs w:val="40"/>
          <w:u w:val="single"/>
          <w:lang w:val="en-GB"/>
        </w:rPr>
        <w:t xml:space="preserve">Legislation </w:t>
      </w:r>
    </w:p>
    <w:p w:rsidR="495A6F20" w:rsidP="495A6F20" w:rsidRDefault="495A6F20" w14:paraId="2B033D5E" w14:textId="37F2CA73">
      <w:pPr>
        <w:rPr>
          <w:rFonts w:ascii="Calibri" w:hAnsi="Calibri" w:eastAsia="Calibri" w:cs="Calibri"/>
          <w:b w:val="0"/>
          <w:bCs w:val="0"/>
          <w:i w:val="0"/>
          <w:iCs w:val="0"/>
          <w:caps w:val="0"/>
          <w:smallCaps w:val="0"/>
          <w:noProof w:val="0"/>
          <w:color w:val="000000" w:themeColor="text1" w:themeTint="FF" w:themeShade="FF"/>
          <w:sz w:val="40"/>
          <w:szCs w:val="40"/>
          <w:lang w:val="en-GB"/>
        </w:rPr>
      </w:pPr>
    </w:p>
    <w:p w:rsidR="5D636193" w:rsidP="495A6F20" w:rsidRDefault="5D636193" w14:paraId="2E826F3B" w14:textId="619D6558">
      <w:pPr>
        <w:pStyle w:val="ListParagraph"/>
        <w:numPr>
          <w:ilvl w:val="0"/>
          <w:numId w:val="2"/>
        </w:numPr>
        <w:rPr>
          <w:rFonts w:ascii="Calibri" w:hAnsi="Calibri" w:eastAsia="Calibri" w:cs="Calibri"/>
          <w:b w:val="0"/>
          <w:bCs w:val="0"/>
          <w:i w:val="0"/>
          <w:iCs w:val="0"/>
          <w:caps w:val="0"/>
          <w:smallCaps w:val="0"/>
          <w:noProof w:val="0"/>
          <w:color w:val="000000" w:themeColor="text1" w:themeTint="FF" w:themeShade="FF"/>
          <w:sz w:val="28"/>
          <w:szCs w:val="28"/>
          <w:lang w:val="en-GB"/>
        </w:rPr>
      </w:pPr>
      <w:r w:rsidRPr="495A6F20" w:rsidR="5D636193">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lang w:val="en-GB"/>
        </w:rPr>
        <w:t>Civil Liability Act.</w:t>
      </w: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2018. C.29. Available at: </w:t>
      </w:r>
      <w:hyperlink r:id="R7ecf91efdc954c2e">
        <w:r w:rsidRPr="495A6F20" w:rsidR="5D636193">
          <w:rPr>
            <w:rStyle w:val="Hyperlink"/>
            <w:rFonts w:ascii="Calibri" w:hAnsi="Calibri" w:eastAsia="Calibri" w:cs="Calibri"/>
            <w:b w:val="0"/>
            <w:bCs w:val="0"/>
            <w:i w:val="0"/>
            <w:iCs w:val="0"/>
            <w:caps w:val="0"/>
            <w:smallCaps w:val="0"/>
            <w:strike w:val="0"/>
            <w:dstrike w:val="0"/>
            <w:noProof w:val="0"/>
            <w:sz w:val="28"/>
            <w:szCs w:val="28"/>
            <w:lang w:val="en-GB"/>
          </w:rPr>
          <w:t>https://www.legislation.gov.uk/ukpga/2018/29/contents/enacted/data.htm</w:t>
        </w:r>
      </w:hyperlink>
      <w:r w:rsidRPr="495A6F20" w:rsidR="5D636193">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(Accessed: 14</w:t>
      </w: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vertAlign w:val="superscript"/>
          <w:lang w:val="en-GB"/>
        </w:rPr>
        <w:t>th</w:t>
      </w: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March 2024)</w:t>
      </w:r>
    </w:p>
    <w:p w:rsidR="495A6F20" w:rsidP="495A6F20" w:rsidRDefault="495A6F20" w14:paraId="5E2DEED3" w14:textId="013A362E">
      <w:pPr>
        <w:ind w:left="0"/>
        <w:rPr>
          <w:rFonts w:ascii="Calibri" w:hAnsi="Calibri" w:eastAsia="Calibri" w:cs="Calibri"/>
          <w:b w:val="0"/>
          <w:bCs w:val="0"/>
          <w:i w:val="0"/>
          <w:iCs w:val="0"/>
          <w:caps w:val="0"/>
          <w:smallCaps w:val="0"/>
          <w:noProof w:val="0"/>
          <w:color w:val="000000" w:themeColor="text1" w:themeTint="FF" w:themeShade="FF"/>
          <w:sz w:val="28"/>
          <w:szCs w:val="28"/>
          <w:lang w:val="en-GB"/>
        </w:rPr>
      </w:pPr>
    </w:p>
    <w:p w:rsidR="5D636193" w:rsidP="495A6F20" w:rsidRDefault="5D636193" w14:paraId="28B1CD45" w14:textId="76BC1928">
      <w:pPr>
        <w:pStyle w:val="ListParagraph"/>
        <w:numPr>
          <w:ilvl w:val="0"/>
          <w:numId w:val="2"/>
        </w:numPr>
        <w:rPr>
          <w:rFonts w:ascii="Calibri" w:hAnsi="Calibri" w:eastAsia="Calibri" w:cs="Calibri"/>
          <w:b w:val="0"/>
          <w:bCs w:val="0"/>
          <w:i w:val="0"/>
          <w:iCs w:val="0"/>
          <w:caps w:val="0"/>
          <w:smallCaps w:val="0"/>
          <w:noProof w:val="0"/>
          <w:color w:val="000000" w:themeColor="text1" w:themeTint="FF" w:themeShade="FF"/>
          <w:sz w:val="28"/>
          <w:szCs w:val="28"/>
          <w:lang w:val="en-GB"/>
        </w:rPr>
      </w:pPr>
      <w:r w:rsidRPr="495A6F20" w:rsidR="5D636193">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lang w:val="en-GB"/>
        </w:rPr>
        <w:t xml:space="preserve">Civil Procedure Rules. </w:t>
      </w: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1998. (SI 1998/3132). Available at: </w:t>
      </w:r>
      <w:hyperlink r:id="R52d693f08c8744ac">
        <w:r w:rsidRPr="495A6F20" w:rsidR="5D636193">
          <w:rPr>
            <w:rStyle w:val="Hyperlink"/>
            <w:rFonts w:ascii="Calibri" w:hAnsi="Calibri" w:eastAsia="Calibri" w:cs="Calibri"/>
            <w:b w:val="0"/>
            <w:bCs w:val="0"/>
            <w:i w:val="0"/>
            <w:iCs w:val="0"/>
            <w:caps w:val="0"/>
            <w:smallCaps w:val="0"/>
            <w:strike w:val="0"/>
            <w:dstrike w:val="0"/>
            <w:noProof w:val="0"/>
            <w:sz w:val="28"/>
            <w:szCs w:val="28"/>
            <w:lang w:val="en-GB"/>
          </w:rPr>
          <w:t>https://www.legislation.gov.uk/uksi/1998/3132/contents/made</w:t>
        </w:r>
      </w:hyperlink>
    </w:p>
    <w:p w:rsidR="5D636193" w:rsidP="495A6F20" w:rsidRDefault="5D636193" w14:paraId="7DA4A0DD" w14:textId="4A629B9A">
      <w:pPr>
        <w:pStyle w:val="ListParagraph"/>
        <w:numPr>
          <w:ilvl w:val="0"/>
          <w:numId w:val="2"/>
        </w:numPr>
        <w:rPr>
          <w:rFonts w:ascii="Calibri" w:hAnsi="Calibri" w:eastAsia="Calibri" w:cs="Calibri"/>
          <w:b w:val="0"/>
          <w:bCs w:val="0"/>
          <w:i w:val="0"/>
          <w:iCs w:val="0"/>
          <w:caps w:val="0"/>
          <w:smallCaps w:val="0"/>
          <w:noProof w:val="0"/>
          <w:color w:val="000000" w:themeColor="text1" w:themeTint="FF" w:themeShade="FF"/>
          <w:sz w:val="28"/>
          <w:szCs w:val="28"/>
          <w:lang w:val="en-GB"/>
        </w:rPr>
      </w:pPr>
      <w:r w:rsidRPr="495A6F20" w:rsidR="5D636193">
        <w:rPr>
          <w:rFonts w:ascii="Calibri" w:hAnsi="Calibri" w:eastAsia="Calibri" w:cs="Calibri"/>
          <w:b w:val="0"/>
          <w:bCs w:val="0"/>
          <w:i w:val="0"/>
          <w:iCs w:val="0"/>
          <w:caps w:val="0"/>
          <w:smallCaps w:val="0"/>
          <w:noProof w:val="0"/>
          <w:color w:val="000000" w:themeColor="text1" w:themeTint="FF" w:themeShade="FF"/>
          <w:sz w:val="28"/>
          <w:szCs w:val="28"/>
          <w:lang w:val="en-GB"/>
        </w:rPr>
        <w:t>(Accessed: 14</w:t>
      </w: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vertAlign w:val="superscript"/>
          <w:lang w:val="en-GB"/>
        </w:rPr>
        <w:t>th</w:t>
      </w: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March 2024)</w:t>
      </w:r>
    </w:p>
    <w:p w:rsidR="495A6F20" w:rsidP="495A6F20" w:rsidRDefault="495A6F20" w14:paraId="07D638BF" w14:textId="01130166">
      <w:pPr>
        <w:ind w:left="0"/>
        <w:rPr>
          <w:rFonts w:ascii="Calibri" w:hAnsi="Calibri" w:eastAsia="Calibri" w:cs="Calibri"/>
          <w:b w:val="0"/>
          <w:bCs w:val="0"/>
          <w:i w:val="0"/>
          <w:iCs w:val="0"/>
          <w:caps w:val="0"/>
          <w:smallCaps w:val="0"/>
          <w:noProof w:val="0"/>
          <w:color w:val="000000" w:themeColor="text1" w:themeTint="FF" w:themeShade="FF"/>
          <w:sz w:val="28"/>
          <w:szCs w:val="28"/>
          <w:lang w:val="en-GB"/>
        </w:rPr>
      </w:pPr>
    </w:p>
    <w:p w:rsidR="5D636193" w:rsidP="495A6F20" w:rsidRDefault="5D636193" w14:paraId="0FB74400" w14:textId="632CDFD2">
      <w:pPr>
        <w:pStyle w:val="ListParagraph"/>
        <w:numPr>
          <w:ilvl w:val="0"/>
          <w:numId w:val="2"/>
        </w:numPr>
        <w:rPr>
          <w:rFonts w:ascii="Calibri" w:hAnsi="Calibri" w:eastAsia="Calibri" w:cs="Calibri"/>
          <w:b w:val="0"/>
          <w:bCs w:val="0"/>
          <w:i w:val="0"/>
          <w:iCs w:val="0"/>
          <w:caps w:val="0"/>
          <w:smallCaps w:val="0"/>
          <w:noProof w:val="0"/>
          <w:color w:val="000000" w:themeColor="text1" w:themeTint="FF" w:themeShade="FF"/>
          <w:sz w:val="28"/>
          <w:szCs w:val="28"/>
          <w:lang w:val="en-GB"/>
        </w:rPr>
      </w:pP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HM Courts and tribunals service. (2024). </w:t>
      </w:r>
      <w:r w:rsidRPr="495A6F20" w:rsidR="5D636193">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lang w:val="en-GB"/>
        </w:rPr>
        <w:t xml:space="preserve">Fact Sheet: Online Civil Money Claims. </w:t>
      </w: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Available at:</w:t>
      </w:r>
      <w:r w:rsidRPr="495A6F20" w:rsidR="5D63619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hyperlink w:anchor=":~:text=getting%20more%20claims%20through%20mediation,cases%20being%20dealt%20with%20faster" r:id="R06ffa0b7ef9e4455">
        <w:r w:rsidRPr="495A6F20" w:rsidR="5D636193">
          <w:rPr>
            <w:rStyle w:val="Hyperlink"/>
            <w:rFonts w:ascii="Calibri" w:hAnsi="Calibri" w:eastAsia="Calibri" w:cs="Calibri"/>
            <w:b w:val="0"/>
            <w:bCs w:val="0"/>
            <w:i w:val="0"/>
            <w:iCs w:val="0"/>
            <w:caps w:val="0"/>
            <w:smallCaps w:val="0"/>
            <w:strike w:val="0"/>
            <w:dstrike w:val="0"/>
            <w:noProof w:val="0"/>
            <w:sz w:val="22"/>
            <w:szCs w:val="22"/>
            <w:lang w:val="en-GB"/>
          </w:rPr>
          <w:t>https://www.gov.uk/government/publications/hmcts-reform-civil-fact-sheets/fact-sheet-online-civil-money-claims#:~:text=getting%20more%20claims%20through%20mediation,cases%20being%20dealt%20with%20faster</w:t>
        </w:r>
      </w:hyperlink>
      <w:r w:rsidRPr="495A6F20" w:rsidR="5D63619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(Accessed: 15</w:t>
      </w: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vertAlign w:val="superscript"/>
          <w:lang w:val="en-GB"/>
        </w:rPr>
        <w:t>th</w:t>
      </w: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March 2024)</w:t>
      </w:r>
    </w:p>
    <w:p w:rsidR="495A6F20" w:rsidP="495A6F20" w:rsidRDefault="495A6F20" w14:paraId="5371DACA" w14:textId="20DD68B1">
      <w:pPr>
        <w:ind w:left="0"/>
        <w:rPr>
          <w:rFonts w:ascii="Calibri" w:hAnsi="Calibri" w:eastAsia="Calibri" w:cs="Calibri"/>
          <w:b w:val="0"/>
          <w:bCs w:val="0"/>
          <w:i w:val="0"/>
          <w:iCs w:val="0"/>
          <w:caps w:val="0"/>
          <w:smallCaps w:val="0"/>
          <w:noProof w:val="0"/>
          <w:color w:val="000000" w:themeColor="text1" w:themeTint="FF" w:themeShade="FF"/>
          <w:sz w:val="28"/>
          <w:szCs w:val="28"/>
          <w:lang w:val="en-GB"/>
        </w:rPr>
      </w:pPr>
    </w:p>
    <w:p w:rsidR="5D636193" w:rsidP="495A6F20" w:rsidRDefault="5D636193" w14:paraId="7214DE30" w14:textId="0CD252DE">
      <w:pPr>
        <w:pStyle w:val="ListParagraph"/>
        <w:numPr>
          <w:ilvl w:val="0"/>
          <w:numId w:val="2"/>
        </w:numPr>
        <w:rPr>
          <w:rFonts w:ascii="Calibri" w:hAnsi="Calibri" w:eastAsia="Calibri" w:cs="Calibri"/>
          <w:b w:val="0"/>
          <w:bCs w:val="0"/>
          <w:i w:val="0"/>
          <w:iCs w:val="0"/>
          <w:caps w:val="0"/>
          <w:smallCaps w:val="0"/>
          <w:noProof w:val="0"/>
          <w:color w:val="000000" w:themeColor="text1" w:themeTint="FF" w:themeShade="FF"/>
          <w:sz w:val="28"/>
          <w:szCs w:val="28"/>
          <w:lang w:val="en-GB"/>
        </w:rPr>
      </w:pPr>
      <w:r w:rsidRPr="495A6F20" w:rsidR="5D636193">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lang w:val="en-GB"/>
        </w:rPr>
        <w:t xml:space="preserve">The Civil Procedure (amendment no.2) Rules. </w:t>
      </w: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2023. (SI 2023/572.) Available at: </w:t>
      </w:r>
      <w:hyperlink r:id="Rc01d02db98d34f93">
        <w:r w:rsidRPr="495A6F20" w:rsidR="5D636193">
          <w:rPr>
            <w:rStyle w:val="Hyperlink"/>
            <w:rFonts w:ascii="Calibri" w:hAnsi="Calibri" w:eastAsia="Calibri" w:cs="Calibri"/>
            <w:b w:val="0"/>
            <w:bCs w:val="0"/>
            <w:i w:val="0"/>
            <w:iCs w:val="0"/>
            <w:caps w:val="0"/>
            <w:smallCaps w:val="0"/>
            <w:strike w:val="0"/>
            <w:dstrike w:val="0"/>
            <w:noProof w:val="0"/>
            <w:sz w:val="28"/>
            <w:szCs w:val="28"/>
            <w:lang w:val="en-GB"/>
          </w:rPr>
          <w:t>https://www.legislation.gov.uk/uksi/2023/572/contents/made</w:t>
        </w:r>
      </w:hyperlink>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(Accessed: 14</w:t>
      </w: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vertAlign w:val="superscript"/>
          <w:lang w:val="en-GB"/>
        </w:rPr>
        <w:t>th</w:t>
      </w: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March 2024)</w:t>
      </w:r>
    </w:p>
    <w:p w:rsidR="495A6F20" w:rsidP="495A6F20" w:rsidRDefault="495A6F20" w14:paraId="0A7CB838" w14:textId="0B831615">
      <w:pPr>
        <w:ind w:left="0"/>
        <w:rPr>
          <w:rFonts w:ascii="Calibri" w:hAnsi="Calibri" w:eastAsia="Calibri" w:cs="Calibri"/>
          <w:b w:val="0"/>
          <w:bCs w:val="0"/>
          <w:i w:val="0"/>
          <w:iCs w:val="0"/>
          <w:caps w:val="0"/>
          <w:smallCaps w:val="0"/>
          <w:noProof w:val="0"/>
          <w:color w:val="000000" w:themeColor="text1" w:themeTint="FF" w:themeShade="FF"/>
          <w:sz w:val="28"/>
          <w:szCs w:val="28"/>
          <w:lang w:val="en-GB"/>
        </w:rPr>
      </w:pPr>
    </w:p>
    <w:p w:rsidR="5D636193" w:rsidP="495A6F20" w:rsidRDefault="5D636193" w14:paraId="17A575F4" w14:textId="59D7EA29">
      <w:pPr>
        <w:pStyle w:val="ListParagraph"/>
        <w:numPr>
          <w:ilvl w:val="0"/>
          <w:numId w:val="2"/>
        </w:numPr>
        <w:rPr>
          <w:rFonts w:ascii="Calibri" w:hAnsi="Calibri" w:eastAsia="Calibri" w:cs="Calibri"/>
          <w:b w:val="0"/>
          <w:bCs w:val="0"/>
          <w:i w:val="0"/>
          <w:iCs w:val="0"/>
          <w:caps w:val="0"/>
          <w:smallCaps w:val="0"/>
          <w:noProof w:val="0"/>
          <w:color w:val="000000" w:themeColor="text1" w:themeTint="FF" w:themeShade="FF"/>
          <w:sz w:val="28"/>
          <w:szCs w:val="28"/>
          <w:lang w:val="en-GB"/>
        </w:rPr>
      </w:pPr>
      <w:r w:rsidRPr="495A6F20" w:rsidR="5D636193">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lang w:val="en-GB"/>
        </w:rPr>
        <w:t>The Whiplash Injury Regulations.</w:t>
      </w: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2021. (SI 2021/ 642.) Available at:</w:t>
      </w:r>
      <w:hyperlink r:id="Re53a5cad4095450f">
        <w:r w:rsidRPr="495A6F20" w:rsidR="5D636193">
          <w:rPr>
            <w:rStyle w:val="Hyperlink"/>
            <w:rFonts w:ascii="Calibri" w:hAnsi="Calibri" w:eastAsia="Calibri" w:cs="Calibri"/>
            <w:b w:val="0"/>
            <w:bCs w:val="0"/>
            <w:i w:val="0"/>
            <w:iCs w:val="0"/>
            <w:caps w:val="0"/>
            <w:smallCaps w:val="0"/>
            <w:strike w:val="0"/>
            <w:dstrike w:val="0"/>
            <w:noProof w:val="0"/>
            <w:sz w:val="28"/>
            <w:szCs w:val="28"/>
            <w:lang w:val="en-GB"/>
          </w:rPr>
          <w:t>https://www.legislation.gov.uk/ukdsi/2021/9780348220612/contents</w:t>
        </w:r>
      </w:hyperlink>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(Accessed: 14</w:t>
      </w: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vertAlign w:val="superscript"/>
          <w:lang w:val="en-GB"/>
        </w:rPr>
        <w:t>th</w:t>
      </w: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March 2024)</w:t>
      </w:r>
    </w:p>
    <w:p w:rsidR="495A6F20" w:rsidP="495A6F20" w:rsidRDefault="495A6F20" w14:paraId="79688FC2" w14:textId="6C7B8386">
      <w:pPr>
        <w:pStyle w:val="Normal"/>
        <w:ind w:left="0"/>
        <w:rPr>
          <w:rFonts w:ascii="Calibri" w:hAnsi="Calibri" w:eastAsia="Calibri" w:cs="Calibri"/>
          <w:b w:val="0"/>
          <w:bCs w:val="0"/>
          <w:i w:val="0"/>
          <w:iCs w:val="0"/>
          <w:caps w:val="0"/>
          <w:smallCaps w:val="0"/>
          <w:noProof w:val="0"/>
          <w:color w:val="000000" w:themeColor="text1" w:themeTint="FF" w:themeShade="FF"/>
          <w:sz w:val="28"/>
          <w:szCs w:val="28"/>
          <w:lang w:val="en-GB"/>
        </w:rPr>
      </w:pPr>
    </w:p>
    <w:p w:rsidR="5D636193" w:rsidP="495A6F20" w:rsidRDefault="5D636193" w14:paraId="2E4ACA8A" w14:textId="4CF93AED">
      <w:pPr>
        <w:rPr>
          <w:rFonts w:ascii="Calibri" w:hAnsi="Calibri" w:eastAsia="Calibri" w:cs="Calibri"/>
          <w:b w:val="0"/>
          <w:bCs w:val="0"/>
          <w:i w:val="0"/>
          <w:iCs w:val="0"/>
          <w:caps w:val="0"/>
          <w:smallCaps w:val="0"/>
          <w:noProof w:val="0"/>
          <w:color w:val="000000" w:themeColor="text1" w:themeTint="FF" w:themeShade="FF"/>
          <w:sz w:val="40"/>
          <w:szCs w:val="40"/>
          <w:lang w:val="en-GB"/>
        </w:rPr>
      </w:pP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40"/>
          <w:szCs w:val="40"/>
          <w:u w:val="single"/>
          <w:lang w:val="en-GB"/>
        </w:rPr>
        <w:t>Reference list</w:t>
      </w:r>
    </w:p>
    <w:p w:rsidR="495A6F20" w:rsidP="495A6F20" w:rsidRDefault="495A6F20" w14:paraId="4545ED79" w14:textId="3278FD84">
      <w:pPr>
        <w:pStyle w:val="Normal"/>
        <w:rPr>
          <w:rFonts w:ascii="Calibri" w:hAnsi="Calibri" w:eastAsia="Calibri" w:cs="Calibri"/>
          <w:b w:val="0"/>
          <w:bCs w:val="0"/>
          <w:i w:val="0"/>
          <w:iCs w:val="0"/>
          <w:caps w:val="0"/>
          <w:smallCaps w:val="0"/>
          <w:strike w:val="0"/>
          <w:dstrike w:val="0"/>
          <w:noProof w:val="0"/>
          <w:color w:val="000000" w:themeColor="text1" w:themeTint="FF" w:themeShade="FF"/>
          <w:sz w:val="40"/>
          <w:szCs w:val="40"/>
          <w:u w:val="single"/>
          <w:lang w:val="en-GB"/>
        </w:rPr>
      </w:pPr>
    </w:p>
    <w:p w:rsidR="5D636193" w:rsidP="495A6F20" w:rsidRDefault="5D636193" w14:paraId="6975CD8A" w14:textId="29A09984">
      <w:pPr>
        <w:pStyle w:val="ListParagraph"/>
        <w:numPr>
          <w:ilvl w:val="0"/>
          <w:numId w:val="7"/>
        </w:numPr>
        <w:rPr>
          <w:rFonts w:ascii="Calibri" w:hAnsi="Calibri" w:eastAsia="Calibri" w:cs="Calibri"/>
          <w:b w:val="0"/>
          <w:bCs w:val="0"/>
          <w:i w:val="0"/>
          <w:iCs w:val="0"/>
          <w:caps w:val="0"/>
          <w:smallCaps w:val="0"/>
          <w:noProof w:val="0"/>
          <w:color w:val="000000" w:themeColor="text1" w:themeTint="FF" w:themeShade="FF"/>
          <w:sz w:val="28"/>
          <w:szCs w:val="28"/>
          <w:lang w:val="en-GB"/>
        </w:rPr>
      </w:pP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Ahmed, Sh. (2022). </w:t>
      </w:r>
      <w:r w:rsidRPr="495A6F20" w:rsidR="5D636193">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lang w:val="en-GB"/>
        </w:rPr>
        <w:t>Civil Litigation Claims Track: Explained.</w:t>
      </w: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Available at</w:t>
      </w:r>
      <w:r w:rsidRPr="495A6F20" w:rsidR="5D636193">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lang w:val="en-GB"/>
        </w:rPr>
        <w:t xml:space="preserve">: </w:t>
      </w:r>
      <w:hyperlink w:anchor=":~:text=The%20small%20claims%20track%20is%20much%20quicker%20and%20cheaper%20as,evidence%20is%20often%20not%20permitted" r:id="R4ec4739a38b34668">
        <w:r w:rsidRPr="495A6F20" w:rsidR="5D636193">
          <w:rPr>
            <w:rStyle w:val="Hyperlink"/>
            <w:rFonts w:ascii="Calibri" w:hAnsi="Calibri" w:eastAsia="Calibri" w:cs="Calibri"/>
            <w:b w:val="0"/>
            <w:bCs w:val="0"/>
            <w:i w:val="1"/>
            <w:iCs w:val="1"/>
            <w:caps w:val="0"/>
            <w:smallCaps w:val="0"/>
            <w:strike w:val="0"/>
            <w:dstrike w:val="0"/>
            <w:noProof w:val="0"/>
            <w:sz w:val="28"/>
            <w:szCs w:val="28"/>
            <w:lang w:val="en-GB"/>
          </w:rPr>
          <w:t>https://levisolicitors.co.uk/civil-litigation-claims-track-explained/#:~:text=The%20small%20claims%20track%20is%20much%20quicker%20and%20cheaper%20as,evidence%20is%20often%20not%20permitted</w:t>
        </w:r>
      </w:hyperlink>
      <w:r w:rsidRPr="495A6F20" w:rsidR="5D636193">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lang w:val="en-GB"/>
        </w:rPr>
        <w:t>. (Accessed: 15</w:t>
      </w:r>
      <w:r w:rsidRPr="495A6F20" w:rsidR="5D636193">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vertAlign w:val="superscript"/>
          <w:lang w:val="en-GB"/>
        </w:rPr>
        <w:t>th</w:t>
      </w:r>
      <w:r w:rsidRPr="495A6F20" w:rsidR="5D636193">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lang w:val="en-GB"/>
        </w:rPr>
        <w:t xml:space="preserve"> March 2024)</w:t>
      </w:r>
    </w:p>
    <w:p w:rsidR="495A6F20" w:rsidP="495A6F20" w:rsidRDefault="495A6F20" w14:paraId="6F9C68A9" w14:textId="47B7528E">
      <w:pPr>
        <w:ind w:left="0"/>
        <w:rPr>
          <w:rFonts w:ascii="Calibri" w:hAnsi="Calibri" w:eastAsia="Calibri" w:cs="Calibri"/>
          <w:b w:val="0"/>
          <w:bCs w:val="0"/>
          <w:i w:val="0"/>
          <w:iCs w:val="0"/>
          <w:caps w:val="0"/>
          <w:smallCaps w:val="0"/>
          <w:noProof w:val="0"/>
          <w:color w:val="000000" w:themeColor="text1" w:themeTint="FF" w:themeShade="FF"/>
          <w:sz w:val="28"/>
          <w:szCs w:val="28"/>
          <w:lang w:val="en-GB"/>
        </w:rPr>
      </w:pPr>
    </w:p>
    <w:p w:rsidR="5D636193" w:rsidP="495A6F20" w:rsidRDefault="5D636193" w14:paraId="158BEFF4" w14:textId="0A381B19">
      <w:pPr>
        <w:pStyle w:val="ListParagraph"/>
        <w:numPr>
          <w:ilvl w:val="0"/>
          <w:numId w:val="7"/>
        </w:numPr>
        <w:rPr>
          <w:rFonts w:ascii="Calibri" w:hAnsi="Calibri" w:eastAsia="Calibri" w:cs="Calibri"/>
          <w:b w:val="0"/>
          <w:bCs w:val="0"/>
          <w:i w:val="0"/>
          <w:iCs w:val="0"/>
          <w:caps w:val="0"/>
          <w:smallCaps w:val="0"/>
          <w:noProof w:val="0"/>
          <w:color w:val="000000" w:themeColor="text1" w:themeTint="FF" w:themeShade="FF"/>
          <w:sz w:val="28"/>
          <w:szCs w:val="28"/>
          <w:lang w:val="en-GB"/>
        </w:rPr>
      </w:pP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Coram Child Law Advice. (2023) </w:t>
      </w:r>
      <w:r w:rsidRPr="495A6F20" w:rsidR="5D636193">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lang w:val="en-GB"/>
        </w:rPr>
        <w:t>Litigants in person.</w:t>
      </w: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Available at: </w:t>
      </w:r>
      <w:hyperlink w:anchor=":~:text=A%20litigant%20in%20person%20is,court%20and%20speak%20for%20you" r:id="Ra841f91c7aa14172">
        <w:r w:rsidRPr="495A6F20" w:rsidR="5D636193">
          <w:rPr>
            <w:rStyle w:val="Hyperlink"/>
            <w:rFonts w:ascii="Calibri" w:hAnsi="Calibri" w:eastAsia="Calibri" w:cs="Calibri"/>
            <w:b w:val="0"/>
            <w:bCs w:val="0"/>
            <w:i w:val="0"/>
            <w:iCs w:val="0"/>
            <w:caps w:val="0"/>
            <w:smallCaps w:val="0"/>
            <w:strike w:val="0"/>
            <w:dstrike w:val="0"/>
            <w:noProof w:val="0"/>
            <w:sz w:val="28"/>
            <w:szCs w:val="28"/>
            <w:lang w:val="en-GB"/>
          </w:rPr>
          <w:t>https://childlawadvice.org.uk/information-pages/litigants-in-person/#:~:text=A%20litigant%20in%20person%20is,court%20and%20speak%20for%20you</w:t>
        </w:r>
      </w:hyperlink>
      <w:r w:rsidRPr="495A6F20" w:rsidR="5D636193">
        <w:rPr>
          <w:rFonts w:ascii="Calibri" w:hAnsi="Calibri" w:eastAsia="Calibri" w:cs="Calibri"/>
          <w:b w:val="0"/>
          <w:bCs w:val="0"/>
          <w:i w:val="0"/>
          <w:iCs w:val="0"/>
          <w:caps w:val="0"/>
          <w:smallCaps w:val="0"/>
          <w:noProof w:val="0"/>
          <w:color w:val="000000" w:themeColor="text1" w:themeTint="FF" w:themeShade="FF"/>
          <w:sz w:val="28"/>
          <w:szCs w:val="28"/>
          <w:lang w:val="en-GB"/>
        </w:rPr>
        <w:t>. (Accessed: 14</w:t>
      </w: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vertAlign w:val="superscript"/>
          <w:lang w:val="en-GB"/>
        </w:rPr>
        <w:t>th</w:t>
      </w: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March 2024)</w:t>
      </w:r>
    </w:p>
    <w:p w:rsidR="495A6F20" w:rsidP="495A6F20" w:rsidRDefault="495A6F20" w14:paraId="274A392C" w14:textId="2BB5121B">
      <w:pPr>
        <w:ind w:left="0"/>
        <w:rPr>
          <w:rFonts w:ascii="Calibri" w:hAnsi="Calibri" w:eastAsia="Calibri" w:cs="Calibri"/>
          <w:b w:val="0"/>
          <w:bCs w:val="0"/>
          <w:i w:val="0"/>
          <w:iCs w:val="0"/>
          <w:caps w:val="0"/>
          <w:smallCaps w:val="0"/>
          <w:noProof w:val="0"/>
          <w:color w:val="000000" w:themeColor="text1" w:themeTint="FF" w:themeShade="FF"/>
          <w:sz w:val="28"/>
          <w:szCs w:val="28"/>
          <w:lang w:val="en-GB"/>
        </w:rPr>
      </w:pPr>
    </w:p>
    <w:p w:rsidR="5D636193" w:rsidP="495A6F20" w:rsidRDefault="5D636193" w14:paraId="6003C19D" w14:textId="252F34B6">
      <w:pPr>
        <w:pStyle w:val="ListParagraph"/>
        <w:numPr>
          <w:ilvl w:val="0"/>
          <w:numId w:val="7"/>
        </w:numPr>
        <w:rPr>
          <w:rFonts w:ascii="Calibri" w:hAnsi="Calibri" w:eastAsia="Calibri" w:cs="Calibri"/>
          <w:b w:val="0"/>
          <w:bCs w:val="0"/>
          <w:i w:val="0"/>
          <w:iCs w:val="0"/>
          <w:caps w:val="0"/>
          <w:smallCaps w:val="0"/>
          <w:noProof w:val="0"/>
          <w:color w:val="000000" w:themeColor="text1" w:themeTint="FF" w:themeShade="FF"/>
          <w:sz w:val="28"/>
          <w:szCs w:val="28"/>
          <w:lang w:val="en-GB"/>
        </w:rPr>
      </w:pP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Experian. (2024) </w:t>
      </w:r>
      <w:r w:rsidRPr="495A6F20" w:rsidR="5D636193">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lang w:val="en-GB"/>
        </w:rPr>
        <w:t xml:space="preserve">Advantages of a fixed rate deal. </w:t>
      </w: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Available at: </w:t>
      </w:r>
      <w:hyperlink w:anchor=":~:text=Advantages%20of%20a%20fixed%20rate,the%20market%20is%20quite%20competitive" r:id="Rd803bc7995a94440">
        <w:r w:rsidRPr="495A6F20" w:rsidR="5D636193">
          <w:rPr>
            <w:rStyle w:val="Hyperlink"/>
            <w:rFonts w:ascii="Calibri" w:hAnsi="Calibri" w:eastAsia="Calibri" w:cs="Calibri"/>
            <w:b w:val="0"/>
            <w:bCs w:val="0"/>
            <w:i w:val="0"/>
            <w:iCs w:val="0"/>
            <w:caps w:val="0"/>
            <w:smallCaps w:val="0"/>
            <w:strike w:val="0"/>
            <w:dstrike w:val="0"/>
            <w:noProof w:val="0"/>
            <w:sz w:val="28"/>
            <w:szCs w:val="28"/>
            <w:lang w:val="en-GB"/>
          </w:rPr>
          <w:t>https://www.experian.co.uk/consumer/energy/guides/fixed-variable.html#:~:text=Advantages%20of%20a%20fixed%20rate,the%20market%20is%20quite%20competitive</w:t>
        </w:r>
      </w:hyperlink>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(Accessed: 15</w:t>
      </w: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vertAlign w:val="superscript"/>
          <w:lang w:val="en-GB"/>
        </w:rPr>
        <w:t>th</w:t>
      </w: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March 2024)</w:t>
      </w:r>
    </w:p>
    <w:p w:rsidR="495A6F20" w:rsidP="495A6F20" w:rsidRDefault="495A6F20" w14:paraId="5E596A0D" w14:textId="35156235">
      <w:pPr>
        <w:ind w:left="0"/>
        <w:rPr>
          <w:rFonts w:ascii="Calibri" w:hAnsi="Calibri" w:eastAsia="Calibri" w:cs="Calibri"/>
          <w:b w:val="0"/>
          <w:bCs w:val="0"/>
          <w:i w:val="0"/>
          <w:iCs w:val="0"/>
          <w:caps w:val="0"/>
          <w:smallCaps w:val="0"/>
          <w:noProof w:val="0"/>
          <w:color w:val="000000" w:themeColor="text1" w:themeTint="FF" w:themeShade="FF"/>
          <w:sz w:val="28"/>
          <w:szCs w:val="28"/>
          <w:lang w:val="en-GB"/>
        </w:rPr>
      </w:pPr>
    </w:p>
    <w:p w:rsidR="5D636193" w:rsidP="495A6F20" w:rsidRDefault="5D636193" w14:paraId="20CE1735" w14:textId="1FDFF731">
      <w:pPr>
        <w:pStyle w:val="ListParagraph"/>
        <w:numPr>
          <w:ilvl w:val="0"/>
          <w:numId w:val="7"/>
        </w:numPr>
        <w:rPr>
          <w:rFonts w:ascii="Calibri" w:hAnsi="Calibri" w:eastAsia="Calibri" w:cs="Calibri"/>
          <w:b w:val="0"/>
          <w:bCs w:val="0"/>
          <w:i w:val="0"/>
          <w:iCs w:val="0"/>
          <w:caps w:val="0"/>
          <w:smallCaps w:val="0"/>
          <w:noProof w:val="0"/>
          <w:color w:val="000000" w:themeColor="text1" w:themeTint="FF" w:themeShade="FF"/>
          <w:sz w:val="28"/>
          <w:szCs w:val="28"/>
          <w:lang w:val="en-GB"/>
        </w:rPr>
      </w:pP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Greater Manchester Law Centre. (2022) </w:t>
      </w:r>
      <w:r w:rsidRPr="495A6F20" w:rsidR="5D636193">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lang w:val="en-GB"/>
        </w:rPr>
        <w:t xml:space="preserve">Struggles facing litigants in person: Johns story. </w:t>
      </w: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Exeter: John. Available at: </w:t>
      </w:r>
      <w:hyperlink r:id="R909eb3144bb4459d">
        <w:r w:rsidRPr="495A6F20" w:rsidR="5D636193">
          <w:rPr>
            <w:rStyle w:val="Hyperlink"/>
            <w:rFonts w:ascii="Calibri" w:hAnsi="Calibri" w:eastAsia="Calibri" w:cs="Calibri"/>
            <w:b w:val="0"/>
            <w:bCs w:val="0"/>
            <w:i w:val="0"/>
            <w:iCs w:val="0"/>
            <w:caps w:val="0"/>
            <w:smallCaps w:val="0"/>
            <w:strike w:val="0"/>
            <w:dstrike w:val="0"/>
            <w:noProof w:val="0"/>
            <w:sz w:val="28"/>
            <w:szCs w:val="28"/>
            <w:lang w:val="en-GB"/>
          </w:rPr>
          <w:t>https://www.gmlaw.org.uk/2022/05/27/struggles-facing-litigants-in-person-johns-story/</w:t>
        </w:r>
      </w:hyperlink>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 (Accessed 15</w:t>
      </w: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vertAlign w:val="superscript"/>
          <w:lang w:val="en-GB"/>
        </w:rPr>
        <w:t>th</w:t>
      </w: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March 2024)</w:t>
      </w:r>
    </w:p>
    <w:p w:rsidR="495A6F20" w:rsidP="495A6F20" w:rsidRDefault="495A6F20" w14:paraId="68EFF665" w14:textId="0EE7B229">
      <w:pPr>
        <w:ind w:left="0"/>
        <w:rPr>
          <w:rFonts w:ascii="Calibri" w:hAnsi="Calibri" w:eastAsia="Calibri" w:cs="Calibri"/>
          <w:b w:val="0"/>
          <w:bCs w:val="0"/>
          <w:i w:val="0"/>
          <w:iCs w:val="0"/>
          <w:caps w:val="0"/>
          <w:smallCaps w:val="0"/>
          <w:noProof w:val="0"/>
          <w:color w:val="000000" w:themeColor="text1" w:themeTint="FF" w:themeShade="FF"/>
          <w:sz w:val="28"/>
          <w:szCs w:val="28"/>
          <w:lang w:val="en-GB"/>
        </w:rPr>
      </w:pPr>
    </w:p>
    <w:p w:rsidR="5D636193" w:rsidP="495A6F20" w:rsidRDefault="5D636193" w14:paraId="56904A65" w14:textId="3A21BA7B">
      <w:pPr>
        <w:pStyle w:val="ListParagraph"/>
        <w:numPr>
          <w:ilvl w:val="0"/>
          <w:numId w:val="7"/>
        </w:numPr>
        <w:rPr>
          <w:rFonts w:ascii="Calibri" w:hAnsi="Calibri" w:eastAsia="Calibri" w:cs="Calibri"/>
          <w:b w:val="0"/>
          <w:bCs w:val="0"/>
          <w:i w:val="0"/>
          <w:iCs w:val="0"/>
          <w:caps w:val="0"/>
          <w:smallCaps w:val="0"/>
          <w:noProof w:val="0"/>
          <w:color w:val="000000" w:themeColor="text1" w:themeTint="FF" w:themeShade="FF"/>
          <w:sz w:val="28"/>
          <w:szCs w:val="28"/>
          <w:lang w:val="en-GB"/>
        </w:rPr>
      </w:pP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Justice Committee. (2023).</w:t>
      </w:r>
      <w:r w:rsidRPr="495A6F20" w:rsidR="5D636193">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lang w:val="en-GB"/>
        </w:rPr>
        <w:t xml:space="preserve"> Whiplash reform and the official injury small claim service. </w:t>
      </w: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Available at: </w:t>
      </w:r>
      <w:hyperlink w:anchor=":~:text=The%20Whiplash%20Injury%20Regulations%202021,of%20damages%20for%20whiplash%20injuries.&amp;text=These%20regulations%20came%20into%20force,on%20or%20after%20that%20date" r:id="Rae732f7b2d114fc8">
        <w:r w:rsidRPr="495A6F20" w:rsidR="5D636193">
          <w:rPr>
            <w:rStyle w:val="Hyperlink"/>
            <w:rFonts w:ascii="Calibri" w:hAnsi="Calibri" w:eastAsia="Calibri" w:cs="Calibri"/>
            <w:b w:val="0"/>
            <w:bCs w:val="0"/>
            <w:i w:val="0"/>
            <w:iCs w:val="0"/>
            <w:caps w:val="0"/>
            <w:smallCaps w:val="0"/>
            <w:strike w:val="0"/>
            <w:dstrike w:val="0"/>
            <w:noProof w:val="0"/>
            <w:sz w:val="28"/>
            <w:szCs w:val="28"/>
            <w:lang w:val="en-GB"/>
          </w:rPr>
          <w:t>https://publications.parliament.uk/pa/cm5803/cmselect/cmjust/1140/report.html#:~:text=The%20Whiplash%20Injury%20Regulations%202021,of%20damages%20for%20whiplash%20injuries.&amp;text=These%20regulations%20came%20into%20force,on%20or%20after%20that%20date</w:t>
        </w:r>
      </w:hyperlink>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(Accessed: 15</w:t>
      </w: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vertAlign w:val="superscript"/>
          <w:lang w:val="en-GB"/>
        </w:rPr>
        <w:t>th</w:t>
      </w: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March 2024)</w:t>
      </w:r>
    </w:p>
    <w:p w:rsidR="495A6F20" w:rsidP="495A6F20" w:rsidRDefault="495A6F20" w14:paraId="5D107ED9" w14:textId="5888AFBA">
      <w:pPr>
        <w:ind w:left="0"/>
        <w:rPr>
          <w:rFonts w:ascii="Calibri" w:hAnsi="Calibri" w:eastAsia="Calibri" w:cs="Calibri"/>
          <w:b w:val="0"/>
          <w:bCs w:val="0"/>
          <w:i w:val="0"/>
          <w:iCs w:val="0"/>
          <w:caps w:val="0"/>
          <w:smallCaps w:val="0"/>
          <w:noProof w:val="0"/>
          <w:color w:val="000000" w:themeColor="text1" w:themeTint="FF" w:themeShade="FF"/>
          <w:sz w:val="28"/>
          <w:szCs w:val="28"/>
          <w:lang w:val="en-GB"/>
        </w:rPr>
      </w:pPr>
    </w:p>
    <w:p w:rsidR="5D636193" w:rsidP="495A6F20" w:rsidRDefault="5D636193" w14:paraId="68C0E51C" w14:textId="669C930F">
      <w:pPr>
        <w:pStyle w:val="ListParagraph"/>
        <w:numPr>
          <w:ilvl w:val="0"/>
          <w:numId w:val="7"/>
        </w:numPr>
        <w:rPr>
          <w:rFonts w:ascii="Calibri" w:hAnsi="Calibri" w:eastAsia="Calibri" w:cs="Calibri"/>
          <w:b w:val="0"/>
          <w:bCs w:val="0"/>
          <w:i w:val="0"/>
          <w:iCs w:val="0"/>
          <w:caps w:val="0"/>
          <w:smallCaps w:val="0"/>
          <w:noProof w:val="0"/>
          <w:color w:val="000000" w:themeColor="text1" w:themeTint="FF" w:themeShade="FF"/>
          <w:sz w:val="28"/>
          <w:szCs w:val="28"/>
          <w:lang w:val="en-GB"/>
        </w:rPr>
      </w:pP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Makol, A. (2023). </w:t>
      </w:r>
      <w:r w:rsidRPr="495A6F20" w:rsidR="5D636193">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lang w:val="en-GB"/>
        </w:rPr>
        <w:t xml:space="preserve">Changes to Personal Injury Law: What You Need to Know. </w:t>
      </w: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Available at: </w:t>
      </w:r>
      <w:hyperlink w:anchor=":~:text=From%20January%202023%2C%20the%20small,legal%20fees%20and%20court%20costs" r:id="R2504d44ce3e74ec2">
        <w:r w:rsidRPr="495A6F20" w:rsidR="5D636193">
          <w:rPr>
            <w:rStyle w:val="Hyperlink"/>
            <w:rFonts w:ascii="Calibri" w:hAnsi="Calibri" w:eastAsia="Calibri" w:cs="Calibri"/>
            <w:b w:val="0"/>
            <w:bCs w:val="0"/>
            <w:i w:val="0"/>
            <w:iCs w:val="0"/>
            <w:caps w:val="0"/>
            <w:smallCaps w:val="0"/>
            <w:strike w:val="0"/>
            <w:dstrike w:val="0"/>
            <w:noProof w:val="0"/>
            <w:sz w:val="28"/>
            <w:szCs w:val="28"/>
            <w:lang w:val="en-GB"/>
          </w:rPr>
          <w:t>https://www.foys.co.uk/news/personal-injury/changes-to-personal-injury-law-what-you-need-to-know/#:~:text=From%20January%202023%2C%20the%20small,legal%20fees%20and%20court%20costs</w:t>
        </w:r>
      </w:hyperlink>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(Accessed: 15</w:t>
      </w: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vertAlign w:val="superscript"/>
          <w:lang w:val="en-GB"/>
        </w:rPr>
        <w:t>th</w:t>
      </w: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March 2024)</w:t>
      </w:r>
    </w:p>
    <w:p w:rsidR="495A6F20" w:rsidP="495A6F20" w:rsidRDefault="495A6F20" w14:paraId="71F1F603" w14:textId="3BD19010">
      <w:pPr>
        <w:ind w:left="0"/>
        <w:rPr>
          <w:rFonts w:ascii="Calibri" w:hAnsi="Calibri" w:eastAsia="Calibri" w:cs="Calibri"/>
          <w:b w:val="0"/>
          <w:bCs w:val="0"/>
          <w:i w:val="0"/>
          <w:iCs w:val="0"/>
          <w:caps w:val="0"/>
          <w:smallCaps w:val="0"/>
          <w:noProof w:val="0"/>
          <w:color w:val="000000" w:themeColor="text1" w:themeTint="FF" w:themeShade="FF"/>
          <w:sz w:val="28"/>
          <w:szCs w:val="28"/>
          <w:lang w:val="en-GB"/>
        </w:rPr>
      </w:pPr>
    </w:p>
    <w:p w:rsidR="5D636193" w:rsidP="495A6F20" w:rsidRDefault="5D636193" w14:paraId="7B4797A3" w14:textId="50F35E83">
      <w:pPr>
        <w:pStyle w:val="ListParagraph"/>
        <w:numPr>
          <w:ilvl w:val="0"/>
          <w:numId w:val="7"/>
        </w:numPr>
        <w:rPr>
          <w:rFonts w:ascii="Calibri" w:hAnsi="Calibri" w:eastAsia="Calibri" w:cs="Calibri"/>
          <w:b w:val="0"/>
          <w:bCs w:val="0"/>
          <w:i w:val="0"/>
          <w:iCs w:val="0"/>
          <w:caps w:val="0"/>
          <w:smallCaps w:val="0"/>
          <w:noProof w:val="0"/>
          <w:color w:val="000000" w:themeColor="text1" w:themeTint="FF" w:themeShade="FF"/>
          <w:sz w:val="28"/>
          <w:szCs w:val="28"/>
          <w:lang w:val="en-GB"/>
        </w:rPr>
      </w:pP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National Accident Law Limited. (2024). </w:t>
      </w:r>
      <w:r w:rsidRPr="495A6F20" w:rsidR="5D636193">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lang w:val="en-GB"/>
        </w:rPr>
        <w:t xml:space="preserve">Small Claims Personal Injury &amp; Whiplash law changes in 2021. </w:t>
      </w: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Available at: </w:t>
      </w:r>
      <w:hyperlink w:anchor=":~:text=small%20claims%20changes%3F-,What%20are%20the%20small%20claims%20changes%3F,motor%20insurance%20premiums%20for%20drivers" r:id="R19ebcda417d2497d">
        <w:r w:rsidRPr="495A6F20" w:rsidR="5D636193">
          <w:rPr>
            <w:rStyle w:val="Hyperlink"/>
            <w:rFonts w:ascii="Calibri" w:hAnsi="Calibri" w:eastAsia="Calibri" w:cs="Calibri"/>
            <w:b w:val="0"/>
            <w:bCs w:val="0"/>
            <w:i w:val="0"/>
            <w:iCs w:val="0"/>
            <w:caps w:val="0"/>
            <w:smallCaps w:val="0"/>
            <w:strike w:val="0"/>
            <w:dstrike w:val="0"/>
            <w:noProof w:val="0"/>
            <w:sz w:val="28"/>
            <w:szCs w:val="28"/>
            <w:lang w:val="en-GB"/>
          </w:rPr>
          <w:t>https://www.national-accident-helpline.co.uk/making-a-claim/claims-process/small-claims#:~:text=small%20claims%20changes%3F-,What%20are%20the%20small%20claims%20changes%3F,motor%20insurance%20premiums%20for%20drivers</w:t>
        </w:r>
      </w:hyperlink>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(Accessed: 15</w:t>
      </w: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vertAlign w:val="superscript"/>
          <w:lang w:val="en-GB"/>
        </w:rPr>
        <w:t>th</w:t>
      </w: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March 2024)</w:t>
      </w:r>
    </w:p>
    <w:p w:rsidR="495A6F20" w:rsidP="495A6F20" w:rsidRDefault="495A6F20" w14:paraId="413001A0" w14:textId="7B6A286E">
      <w:pPr>
        <w:ind w:left="0"/>
        <w:rPr>
          <w:rFonts w:ascii="Calibri" w:hAnsi="Calibri" w:eastAsia="Calibri" w:cs="Calibri"/>
          <w:b w:val="0"/>
          <w:bCs w:val="0"/>
          <w:i w:val="0"/>
          <w:iCs w:val="0"/>
          <w:caps w:val="0"/>
          <w:smallCaps w:val="0"/>
          <w:noProof w:val="0"/>
          <w:color w:val="000000" w:themeColor="text1" w:themeTint="FF" w:themeShade="FF"/>
          <w:sz w:val="28"/>
          <w:szCs w:val="28"/>
          <w:lang w:val="en-GB"/>
        </w:rPr>
      </w:pPr>
    </w:p>
    <w:p w:rsidR="5D636193" w:rsidP="495A6F20" w:rsidRDefault="5D636193" w14:paraId="6E4BE7F5" w14:textId="46A48EDE">
      <w:pPr>
        <w:pStyle w:val="ListParagraph"/>
        <w:numPr>
          <w:ilvl w:val="0"/>
          <w:numId w:val="7"/>
        </w:numPr>
        <w:rPr>
          <w:rFonts w:ascii="Calibri" w:hAnsi="Calibri" w:eastAsia="Calibri" w:cs="Calibri"/>
          <w:b w:val="0"/>
          <w:bCs w:val="0"/>
          <w:i w:val="0"/>
          <w:iCs w:val="0"/>
          <w:caps w:val="0"/>
          <w:smallCaps w:val="0"/>
          <w:noProof w:val="0"/>
          <w:color w:val="000000" w:themeColor="text1" w:themeTint="FF" w:themeShade="FF"/>
          <w:sz w:val="28"/>
          <w:szCs w:val="28"/>
          <w:lang w:val="en-GB"/>
        </w:rPr>
      </w:pP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Official injury claim. (2021). </w:t>
      </w:r>
      <w:r w:rsidRPr="495A6F20" w:rsidR="5D636193">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lang w:val="en-GB"/>
        </w:rPr>
        <w:t xml:space="preserve">Make a personal injury claim. </w:t>
      </w: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Available at: </w:t>
      </w:r>
      <w:hyperlink r:id="R44b20c0af68d4ad1">
        <w:r w:rsidRPr="495A6F20" w:rsidR="5D636193">
          <w:rPr>
            <w:rStyle w:val="Hyperlink"/>
            <w:rFonts w:ascii="Calibri" w:hAnsi="Calibri" w:eastAsia="Calibri" w:cs="Calibri"/>
            <w:b w:val="0"/>
            <w:bCs w:val="0"/>
            <w:i w:val="0"/>
            <w:iCs w:val="0"/>
            <w:caps w:val="0"/>
            <w:smallCaps w:val="0"/>
            <w:strike w:val="0"/>
            <w:dstrike w:val="0"/>
            <w:noProof w:val="0"/>
            <w:sz w:val="28"/>
            <w:szCs w:val="28"/>
            <w:lang w:val="en-GB"/>
          </w:rPr>
          <w:t>https://www.officialinjuryclaim.org.uk/</w:t>
        </w:r>
      </w:hyperlink>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 (Accessed: 15</w:t>
      </w: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vertAlign w:val="superscript"/>
          <w:lang w:val="en-GB"/>
        </w:rPr>
        <w:t>th</w:t>
      </w: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March 2024)</w:t>
      </w:r>
    </w:p>
    <w:p w:rsidR="495A6F20" w:rsidP="495A6F20" w:rsidRDefault="495A6F20" w14:paraId="15C3C550" w14:textId="5BFB202F">
      <w:pPr>
        <w:ind w:left="0"/>
        <w:rPr>
          <w:rFonts w:ascii="Calibri" w:hAnsi="Calibri" w:eastAsia="Calibri" w:cs="Calibri"/>
          <w:b w:val="0"/>
          <w:bCs w:val="0"/>
          <w:i w:val="0"/>
          <w:iCs w:val="0"/>
          <w:caps w:val="0"/>
          <w:smallCaps w:val="0"/>
          <w:noProof w:val="0"/>
          <w:color w:val="000000" w:themeColor="text1" w:themeTint="FF" w:themeShade="FF"/>
          <w:sz w:val="28"/>
          <w:szCs w:val="28"/>
          <w:lang w:val="en-GB"/>
        </w:rPr>
      </w:pPr>
    </w:p>
    <w:p w:rsidR="5D636193" w:rsidP="495A6F20" w:rsidRDefault="5D636193" w14:paraId="50F7B4B6" w14:textId="1B433472">
      <w:pPr>
        <w:pStyle w:val="ListParagraph"/>
        <w:numPr>
          <w:ilvl w:val="0"/>
          <w:numId w:val="7"/>
        </w:numPr>
        <w:rPr>
          <w:rFonts w:ascii="Calibri" w:hAnsi="Calibri" w:eastAsia="Calibri" w:cs="Calibri"/>
          <w:b w:val="0"/>
          <w:bCs w:val="0"/>
          <w:i w:val="0"/>
          <w:iCs w:val="0"/>
          <w:caps w:val="0"/>
          <w:smallCaps w:val="0"/>
          <w:noProof w:val="0"/>
          <w:color w:val="000000" w:themeColor="text1" w:themeTint="FF" w:themeShade="FF"/>
          <w:sz w:val="28"/>
          <w:szCs w:val="28"/>
          <w:lang w:val="en-GB"/>
        </w:rPr>
      </w:pP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The Law Society. (2024) </w:t>
      </w:r>
      <w:r w:rsidRPr="495A6F20" w:rsidR="5D636193">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lang w:val="en-GB"/>
        </w:rPr>
        <w:t xml:space="preserve">Personal Injury. </w:t>
      </w: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Available at: </w:t>
      </w:r>
      <w:hyperlink w:anchor=":~:text=More%20personal%20injury%20cases%20will,able%20to%20recover%20their%20costs" r:id="Rfa547eabff954d3e">
        <w:r w:rsidRPr="495A6F20" w:rsidR="5D636193">
          <w:rPr>
            <w:rStyle w:val="Hyperlink"/>
            <w:rFonts w:ascii="Calibri" w:hAnsi="Calibri" w:eastAsia="Calibri" w:cs="Calibri"/>
            <w:b w:val="0"/>
            <w:bCs w:val="0"/>
            <w:i w:val="0"/>
            <w:iCs w:val="0"/>
            <w:caps w:val="0"/>
            <w:smallCaps w:val="0"/>
            <w:strike w:val="0"/>
            <w:dstrike w:val="0"/>
            <w:noProof w:val="0"/>
            <w:sz w:val="28"/>
            <w:szCs w:val="28"/>
            <w:lang w:val="en-GB"/>
          </w:rPr>
          <w:t>https://www.lawsociety.org.uk/Topics/Civil-litigation/Whats-changing/personal-injury-whats-changing#:~:text=More%20personal%20injury%20cases%20will,able%20to%20recover%20their%20costs</w:t>
        </w:r>
      </w:hyperlink>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(Accessed: 15</w:t>
      </w: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vertAlign w:val="superscript"/>
          <w:lang w:val="en-GB"/>
        </w:rPr>
        <w:t>th</w:t>
      </w: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March 2024)</w:t>
      </w:r>
    </w:p>
    <w:p w:rsidR="5D636193" w:rsidP="495A6F20" w:rsidRDefault="5D636193" w14:paraId="2AD39848" w14:textId="039DA0B6">
      <w:pPr>
        <w:pStyle w:val="ListParagraph"/>
        <w:numPr>
          <w:ilvl w:val="0"/>
          <w:numId w:val="7"/>
        </w:numPr>
        <w:rPr>
          <w:rFonts w:ascii="Calibri" w:hAnsi="Calibri" w:eastAsia="Calibri" w:cs="Calibri"/>
          <w:b w:val="0"/>
          <w:bCs w:val="0"/>
          <w:i w:val="0"/>
          <w:iCs w:val="0"/>
          <w:caps w:val="0"/>
          <w:smallCaps w:val="0"/>
          <w:noProof w:val="0"/>
          <w:color w:val="000000" w:themeColor="text1" w:themeTint="FF" w:themeShade="FF"/>
          <w:sz w:val="28"/>
          <w:szCs w:val="28"/>
          <w:lang w:val="en-GB"/>
        </w:rPr>
      </w:pP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The Uk Parliament Committee. (2017). </w:t>
      </w:r>
      <w:r w:rsidRPr="495A6F20" w:rsidR="5D636193">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lang w:val="en-GB"/>
        </w:rPr>
        <w:t xml:space="preserve">Written evidence from the Insurance Fraud Bureau. </w:t>
      </w: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Available at: </w:t>
      </w:r>
      <w:hyperlink r:id="Re4076d18ca4e4ac0">
        <w:r w:rsidRPr="495A6F20" w:rsidR="5D636193">
          <w:rPr>
            <w:rStyle w:val="Hyperlink"/>
            <w:rFonts w:ascii="Calibri" w:hAnsi="Calibri" w:eastAsia="Calibri" w:cs="Calibri"/>
            <w:b w:val="0"/>
            <w:bCs w:val="0"/>
            <w:i w:val="0"/>
            <w:iCs w:val="0"/>
            <w:caps w:val="0"/>
            <w:smallCaps w:val="0"/>
            <w:strike w:val="0"/>
            <w:dstrike w:val="0"/>
            <w:noProof w:val="0"/>
            <w:sz w:val="28"/>
            <w:szCs w:val="28"/>
            <w:lang w:val="en-GB"/>
          </w:rPr>
          <w:t>https://committees.parliament.uk/writtenevidence/79604/pdf/</w:t>
        </w:r>
      </w:hyperlink>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(Accessed: 15</w:t>
      </w: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vertAlign w:val="superscript"/>
          <w:lang w:val="en-GB"/>
        </w:rPr>
        <w:t>th</w:t>
      </w: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March 2024)</w:t>
      </w:r>
    </w:p>
    <w:p w:rsidR="495A6F20" w:rsidP="495A6F20" w:rsidRDefault="495A6F20" w14:paraId="228320D2" w14:textId="578FF1C3">
      <w:pPr>
        <w:ind w:left="0"/>
        <w:rPr>
          <w:rFonts w:ascii="Calibri" w:hAnsi="Calibri" w:eastAsia="Calibri" w:cs="Calibri"/>
          <w:b w:val="0"/>
          <w:bCs w:val="0"/>
          <w:i w:val="0"/>
          <w:iCs w:val="0"/>
          <w:caps w:val="0"/>
          <w:smallCaps w:val="0"/>
          <w:noProof w:val="0"/>
          <w:color w:val="000000" w:themeColor="text1" w:themeTint="FF" w:themeShade="FF"/>
          <w:sz w:val="28"/>
          <w:szCs w:val="28"/>
          <w:lang w:val="en-GB"/>
        </w:rPr>
      </w:pPr>
    </w:p>
    <w:p w:rsidR="5D636193" w:rsidP="495A6F20" w:rsidRDefault="5D636193" w14:paraId="05C964B3" w14:textId="28A61F61">
      <w:pPr>
        <w:pStyle w:val="ListParagraph"/>
        <w:numPr>
          <w:ilvl w:val="0"/>
          <w:numId w:val="7"/>
        </w:numPr>
        <w:rPr>
          <w:rFonts w:ascii="Calibri" w:hAnsi="Calibri" w:eastAsia="Calibri" w:cs="Calibri"/>
          <w:b w:val="0"/>
          <w:bCs w:val="0"/>
          <w:i w:val="0"/>
          <w:iCs w:val="0"/>
          <w:caps w:val="0"/>
          <w:smallCaps w:val="0"/>
          <w:noProof w:val="0"/>
          <w:color w:val="000000" w:themeColor="text1" w:themeTint="FF" w:themeShade="FF"/>
          <w:sz w:val="28"/>
          <w:szCs w:val="28"/>
          <w:lang w:val="en-GB"/>
        </w:rPr>
      </w:pP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Williams, K. (2011). </w:t>
      </w:r>
      <w:r w:rsidRPr="495A6F20" w:rsidR="5D636193">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lang w:val="en-GB"/>
        </w:rPr>
        <w:t xml:space="preserve">Litigants in Person: a literature review. </w:t>
      </w:r>
      <w:r w:rsidRPr="495A6F20" w:rsidR="5D63619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Available at: </w:t>
      </w:r>
      <w:hyperlink r:id="Rb5609150ebe14e42">
        <w:r w:rsidRPr="495A6F20" w:rsidR="5D636193">
          <w:rPr>
            <w:rStyle w:val="Hyperlink"/>
            <w:rFonts w:ascii="Calibri" w:hAnsi="Calibri" w:eastAsia="Calibri" w:cs="Calibri"/>
            <w:b w:val="0"/>
            <w:bCs w:val="0"/>
            <w:i w:val="0"/>
            <w:iCs w:val="0"/>
            <w:caps w:val="0"/>
            <w:smallCaps w:val="0"/>
            <w:strike w:val="0"/>
            <w:dstrike w:val="0"/>
            <w:noProof w:val="0"/>
            <w:sz w:val="28"/>
            <w:szCs w:val="28"/>
            <w:lang w:val="en-GB"/>
          </w:rPr>
          <w:t>https://assets.publishing.service.gov.uk/media/5a7c451b40f0b62dffde0f83/litigants-in-person-literature-review.pdf</w:t>
        </w:r>
      </w:hyperlink>
      <w:r w:rsidRPr="495A6F20" w:rsidR="5D636193">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 (Accessed 15th March 2024)</w:t>
      </w:r>
    </w:p>
    <w:p w:rsidR="495A6F20" w:rsidP="495A6F20" w:rsidRDefault="495A6F20" w14:paraId="1F73AEEC" w14:textId="265C5DB3">
      <w:pPr>
        <w:ind w:left="0"/>
        <w:rPr>
          <w:rFonts w:ascii="Calibri" w:hAnsi="Calibri" w:eastAsia="Calibri" w:cs="Calibri"/>
          <w:b w:val="0"/>
          <w:bCs w:val="0"/>
          <w:i w:val="0"/>
          <w:iCs w:val="0"/>
          <w:caps w:val="0"/>
          <w:smallCaps w:val="0"/>
          <w:noProof w:val="0"/>
          <w:color w:val="000000" w:themeColor="text1" w:themeTint="FF" w:themeShade="FF"/>
          <w:sz w:val="28"/>
          <w:szCs w:val="28"/>
          <w:lang w:val="en-GB"/>
        </w:rPr>
      </w:pPr>
    </w:p>
    <w:p w:rsidR="495A6F20" w:rsidP="495A6F20" w:rsidRDefault="495A6F20" w14:paraId="55AF6E18" w14:textId="765E3C96">
      <w:pPr>
        <w:pStyle w:val="Normal"/>
        <w:spacing w:after="0" w:afterAutospacing="off"/>
        <w:rPr>
          <w:b w:val="0"/>
          <w:bCs w:val="0"/>
          <w:i w:val="0"/>
          <w:iCs w:val="0"/>
          <w:sz w:val="28"/>
          <w:szCs w:val="28"/>
          <w:u w:val="none"/>
        </w:rPr>
      </w:pPr>
    </w:p>
    <w:p w:rsidR="495A6F20" w:rsidP="495A6F20" w:rsidRDefault="495A6F20" w14:paraId="2ABAD6DC" w14:textId="73B6C29E">
      <w:pPr>
        <w:pStyle w:val="Normal"/>
        <w:spacing w:after="0" w:afterAutospacing="off"/>
        <w:rPr>
          <w:b w:val="0"/>
          <w:bCs w:val="0"/>
          <w:i w:val="0"/>
          <w:iCs w:val="0"/>
          <w:sz w:val="28"/>
          <w:szCs w:val="28"/>
          <w:u w:val="none"/>
        </w:rPr>
      </w:pPr>
    </w:p>
    <w:p w:rsidR="495A6F20" w:rsidP="495A6F20" w:rsidRDefault="495A6F20" w14:paraId="3BC527A6" w14:textId="63FFA29F">
      <w:pPr>
        <w:pStyle w:val="Normal"/>
        <w:spacing w:after="0" w:afterAutospacing="off"/>
        <w:rPr>
          <w:b w:val="0"/>
          <w:bCs w:val="0"/>
          <w:i w:val="0"/>
          <w:iCs w:val="0"/>
          <w:sz w:val="28"/>
          <w:szCs w:val="28"/>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DcP5catlNx7j+b" int2:id="88F6yFsm">
      <int2:state int2:type="AugLoop_Text_Critique" int2:value="Rejected"/>
    </int2:textHash>
    <int2:textHash int2:hashCode="2ScrcErC73IGOh" int2:id="Om69m2He">
      <int2:state int2:type="AugLoop_Text_Critique" int2:value="Rejected"/>
    </int2:textHash>
    <int2:textHash int2:hashCode="CPSw72HDiy1oYt" int2:id="2sepwth8">
      <int2:state int2:type="AugLoop_Text_Critique" int2:value="Rejected"/>
    </int2:textHash>
    <int2:textHash int2:hashCode="89sB8uMBjwGyHd" int2:id="SX5sKC35">
      <int2:state int2:type="AugLoop_Text_Critique" int2:value="Rejected"/>
    </int2:textHash>
    <int2:bookmark int2:bookmarkName="_Int_GoPaF39E" int2:invalidationBookmarkName="" int2:hashCode="cNutP+Ek9acdsg" int2:id="bVlnlS7v">
      <int2:state int2:type="AugLoop_Text_Critique" int2:value="Rejected"/>
    </int2:bookmark>
    <int2:bookmark int2:bookmarkName="_Int_WTTjBbDz" int2:invalidationBookmarkName="" int2:hashCode="gi3N1RX/YQAtaO" int2:id="68b7jyt7">
      <int2:state int2:type="AugLoop_Text_Critique" int2:value="Rejected"/>
    </int2:bookmark>
    <int2:bookmark int2:bookmarkName="_Int_PDtkGCgt" int2:invalidationBookmarkName="" int2:hashCode="GTcNzgYf+T3HPf" int2:id="CIImIrSt">
      <int2:state int2:type="AugLoop_Text_Critique" int2:value="Rejected"/>
    </int2:bookmark>
    <int2:bookmark int2:bookmarkName="_Int_UnvzDyFR" int2:invalidationBookmarkName="" int2:hashCode="fxldBZ+3oQrBxX" int2:id="tzy2oSTE">
      <int2:state int2:type="AugLoop_Text_Critique" int2:value="Rejected"/>
    </int2:bookmark>
    <int2:bookmark int2:bookmarkName="_Int_AirgDxD9" int2:invalidationBookmarkName="" int2:hashCode="UxxhI7UOs+USsC" int2:id="JaW3THoE">
      <int2:state int2:type="AugLoop_Text_Critique" int2:value="Rejected"/>
    </int2:bookmark>
    <int2:bookmark int2:bookmarkName="_Int_HoEuxmDj" int2:invalidationBookmarkName="" int2:hashCode="41j884yLIdyKEu" int2:id="e4wDLPku">
      <int2:state int2:type="AugLoop_Text_Critique" int2:value="Rejected"/>
    </int2:bookmark>
    <int2:bookmark int2:bookmarkName="_Int_uYrsLtS5" int2:invalidationBookmarkName="" int2:hashCode="0lXQ0GySJQ8tJA" int2:id="89vXzx62">
      <int2:state int2:type="AugLoop_Text_Critique" int2:value="Rejected"/>
    </int2:bookmark>
    <int2:bookmark int2:bookmarkName="_Int_mcL5M49k" int2:invalidationBookmarkName="" int2:hashCode="QB0Mkq+Odtd+pj" int2:id="Auv5iSXe">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7">
    <w:nsid w:val="4552fef5"/>
    <w:multiLevelType xmlns:w="http://schemas.openxmlformats.org/wordprocessingml/2006/main" w:val="hybridMultilevel"/>
    <w:lvl xmlns:w="http://schemas.openxmlformats.org/wordprocessingml/2006/main" w:ilvl="0">
      <w:start w:val="1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7ecfed1b"/>
    <w:multiLevelType xmlns:w="http://schemas.openxmlformats.org/wordprocessingml/2006/main" w:val="hybridMultilevel"/>
    <w:lvl xmlns:w="http://schemas.openxmlformats.org/wordprocessingml/2006/main" w:ilvl="0">
      <w:start w:val="10"/>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203d44f5"/>
    <w:multiLevelType xmlns:w="http://schemas.openxmlformats.org/wordprocessingml/2006/main" w:val="hybridMultilevel"/>
    <w:lvl xmlns:w="http://schemas.openxmlformats.org/wordprocessingml/2006/main" w:ilvl="0">
      <w:start w:val="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57b0f0"/>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4f3a822b"/>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42e25c1e"/>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5350cddb"/>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30ae4a07"/>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46c18e3d"/>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47556ccb"/>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69ce0e9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313c0793"/>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68693d5b"/>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5317e82"/>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c8d2a8f"/>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75bd48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36149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5978C2"/>
    <w:rsid w:val="00069B56"/>
    <w:rsid w:val="000ECF75"/>
    <w:rsid w:val="0028E9BF"/>
    <w:rsid w:val="004628E7"/>
    <w:rsid w:val="0075AF98"/>
    <w:rsid w:val="0079C9BB"/>
    <w:rsid w:val="01FBC6A1"/>
    <w:rsid w:val="02010256"/>
    <w:rsid w:val="02194E5C"/>
    <w:rsid w:val="021ED36A"/>
    <w:rsid w:val="02300D2D"/>
    <w:rsid w:val="024B330C"/>
    <w:rsid w:val="0276A7E6"/>
    <w:rsid w:val="02F7D708"/>
    <w:rsid w:val="03054FF9"/>
    <w:rsid w:val="032896D8"/>
    <w:rsid w:val="032BCEE5"/>
    <w:rsid w:val="032E996F"/>
    <w:rsid w:val="033626B7"/>
    <w:rsid w:val="03F6A67D"/>
    <w:rsid w:val="04279720"/>
    <w:rsid w:val="04D14113"/>
    <w:rsid w:val="05039B6A"/>
    <w:rsid w:val="0550EF1E"/>
    <w:rsid w:val="0569A524"/>
    <w:rsid w:val="05CC3D55"/>
    <w:rsid w:val="0682117F"/>
    <w:rsid w:val="068DE811"/>
    <w:rsid w:val="069F6BCB"/>
    <w:rsid w:val="06ACB721"/>
    <w:rsid w:val="06D91C30"/>
    <w:rsid w:val="07161FD9"/>
    <w:rsid w:val="0775C470"/>
    <w:rsid w:val="07805C0C"/>
    <w:rsid w:val="078D600B"/>
    <w:rsid w:val="079A51FB"/>
    <w:rsid w:val="07C4CF34"/>
    <w:rsid w:val="07C77D49"/>
    <w:rsid w:val="081DE1E0"/>
    <w:rsid w:val="08CA17A0"/>
    <w:rsid w:val="0940DBD0"/>
    <w:rsid w:val="09535CDA"/>
    <w:rsid w:val="09609F95"/>
    <w:rsid w:val="0988DEA0"/>
    <w:rsid w:val="09ADB134"/>
    <w:rsid w:val="0A10BCF2"/>
    <w:rsid w:val="0A5D028C"/>
    <w:rsid w:val="0A677FC8"/>
    <w:rsid w:val="0A7540AC"/>
    <w:rsid w:val="0A9272D4"/>
    <w:rsid w:val="0AD39780"/>
    <w:rsid w:val="0ADE1BC3"/>
    <w:rsid w:val="0ADF71CA"/>
    <w:rsid w:val="0B2BF705"/>
    <w:rsid w:val="0BAC8D53"/>
    <w:rsid w:val="0BC7334E"/>
    <w:rsid w:val="0BE0B98C"/>
    <w:rsid w:val="0C035029"/>
    <w:rsid w:val="0C221BFA"/>
    <w:rsid w:val="0C7C67D7"/>
    <w:rsid w:val="0C80361B"/>
    <w:rsid w:val="0C8A0082"/>
    <w:rsid w:val="0CAE4E99"/>
    <w:rsid w:val="0CBE93EE"/>
    <w:rsid w:val="0CCDECC8"/>
    <w:rsid w:val="0CDC52F8"/>
    <w:rsid w:val="0D28C82A"/>
    <w:rsid w:val="0D93B911"/>
    <w:rsid w:val="0DBE6EA6"/>
    <w:rsid w:val="0DCE68B4"/>
    <w:rsid w:val="0DD03931"/>
    <w:rsid w:val="0E183838"/>
    <w:rsid w:val="0E3410B8"/>
    <w:rsid w:val="0E73ABF5"/>
    <w:rsid w:val="0E73FB07"/>
    <w:rsid w:val="0E76602F"/>
    <w:rsid w:val="0EBDF300"/>
    <w:rsid w:val="0EE42E15"/>
    <w:rsid w:val="0EEC1B9B"/>
    <w:rsid w:val="0F626A54"/>
    <w:rsid w:val="0F89FDBB"/>
    <w:rsid w:val="0FA77234"/>
    <w:rsid w:val="0FCFE119"/>
    <w:rsid w:val="104E3B97"/>
    <w:rsid w:val="10954B6E"/>
    <w:rsid w:val="10D527F0"/>
    <w:rsid w:val="121045BC"/>
    <w:rsid w:val="121BCED7"/>
    <w:rsid w:val="1247DB59"/>
    <w:rsid w:val="125DA7D1"/>
    <w:rsid w:val="1270F9E6"/>
    <w:rsid w:val="12A65EC5"/>
    <w:rsid w:val="12B62C60"/>
    <w:rsid w:val="130781DB"/>
    <w:rsid w:val="1334CE2F"/>
    <w:rsid w:val="13B79F38"/>
    <w:rsid w:val="13C54773"/>
    <w:rsid w:val="13CB1AF7"/>
    <w:rsid w:val="13D9B890"/>
    <w:rsid w:val="1402FA95"/>
    <w:rsid w:val="144113FF"/>
    <w:rsid w:val="147468BA"/>
    <w:rsid w:val="14C8359D"/>
    <w:rsid w:val="14EAB6FF"/>
    <w:rsid w:val="156F006E"/>
    <w:rsid w:val="1581C9D7"/>
    <w:rsid w:val="15A89AA8"/>
    <w:rsid w:val="166C6EF1"/>
    <w:rsid w:val="16B58F95"/>
    <w:rsid w:val="16EF3FFA"/>
    <w:rsid w:val="1702E349"/>
    <w:rsid w:val="1712315C"/>
    <w:rsid w:val="1777CA50"/>
    <w:rsid w:val="177B7BBE"/>
    <w:rsid w:val="179AB978"/>
    <w:rsid w:val="17AC9E92"/>
    <w:rsid w:val="17B0CEF2"/>
    <w:rsid w:val="17C531D9"/>
    <w:rsid w:val="17CEDEDB"/>
    <w:rsid w:val="180B01D9"/>
    <w:rsid w:val="1858CC16"/>
    <w:rsid w:val="18594D7C"/>
    <w:rsid w:val="1892FDE1"/>
    <w:rsid w:val="190844EE"/>
    <w:rsid w:val="1934C28C"/>
    <w:rsid w:val="19D5F484"/>
    <w:rsid w:val="1A26E0BC"/>
    <w:rsid w:val="1A2ECE42"/>
    <w:rsid w:val="1A3A840B"/>
    <w:rsid w:val="1A4885DB"/>
    <w:rsid w:val="1A49D21E"/>
    <w:rsid w:val="1AB909BA"/>
    <w:rsid w:val="1AE3AA3E"/>
    <w:rsid w:val="1B2210C5"/>
    <w:rsid w:val="1B52B087"/>
    <w:rsid w:val="1BDFEB9B"/>
    <w:rsid w:val="1BE5A27F"/>
    <w:rsid w:val="1C7F7A9F"/>
    <w:rsid w:val="1CC0C466"/>
    <w:rsid w:val="1D1B3AE5"/>
    <w:rsid w:val="1D5E817E"/>
    <w:rsid w:val="1D7224CD"/>
    <w:rsid w:val="1D7A1253"/>
    <w:rsid w:val="1E1B4B00"/>
    <w:rsid w:val="1E3D80B1"/>
    <w:rsid w:val="1EC88F00"/>
    <w:rsid w:val="1EFA51DF"/>
    <w:rsid w:val="1F319AE5"/>
    <w:rsid w:val="1FB71B61"/>
    <w:rsid w:val="1FBE288C"/>
    <w:rsid w:val="201FF339"/>
    <w:rsid w:val="202A1784"/>
    <w:rsid w:val="202BA889"/>
    <w:rsid w:val="205978C2"/>
    <w:rsid w:val="205BA42E"/>
    <w:rsid w:val="20645F61"/>
    <w:rsid w:val="20B1B315"/>
    <w:rsid w:val="20C630DE"/>
    <w:rsid w:val="20F4848E"/>
    <w:rsid w:val="21517AD6"/>
    <w:rsid w:val="21569EEE"/>
    <w:rsid w:val="2170BCD6"/>
    <w:rsid w:val="21D7B4ED"/>
    <w:rsid w:val="21EEAC08"/>
    <w:rsid w:val="22002FC2"/>
    <w:rsid w:val="224160A8"/>
    <w:rsid w:val="22632920"/>
    <w:rsid w:val="229054EF"/>
    <w:rsid w:val="22E95099"/>
    <w:rsid w:val="2307E480"/>
    <w:rsid w:val="23203086"/>
    <w:rsid w:val="2354F136"/>
    <w:rsid w:val="238A7C69"/>
    <w:rsid w:val="23B2DD60"/>
    <w:rsid w:val="23B2E48B"/>
    <w:rsid w:val="23DB9A2A"/>
    <w:rsid w:val="23EAFD80"/>
    <w:rsid w:val="24060023"/>
    <w:rsid w:val="248520FA"/>
    <w:rsid w:val="24ABCFA1"/>
    <w:rsid w:val="24AE66DA"/>
    <w:rsid w:val="24D474E9"/>
    <w:rsid w:val="257180E9"/>
    <w:rsid w:val="25852438"/>
    <w:rsid w:val="258C84C5"/>
    <w:rsid w:val="258DC3FF"/>
    <w:rsid w:val="25E675B0"/>
    <w:rsid w:val="25FC10D7"/>
    <w:rsid w:val="26602188"/>
    <w:rsid w:val="26A9EB3B"/>
    <w:rsid w:val="26B0848F"/>
    <w:rsid w:val="26FE786F"/>
    <w:rsid w:val="27285526"/>
    <w:rsid w:val="27299460"/>
    <w:rsid w:val="273BAB88"/>
    <w:rsid w:val="27B8113A"/>
    <w:rsid w:val="27C951C4"/>
    <w:rsid w:val="27D914FC"/>
    <w:rsid w:val="282DE973"/>
    <w:rsid w:val="28B28901"/>
    <w:rsid w:val="28BCC4FA"/>
    <w:rsid w:val="28C42587"/>
    <w:rsid w:val="29002D35"/>
    <w:rsid w:val="292753C0"/>
    <w:rsid w:val="292B0E1A"/>
    <w:rsid w:val="295DFDA7"/>
    <w:rsid w:val="2983BC41"/>
    <w:rsid w:val="2A0B41A7"/>
    <w:rsid w:val="2A44F20C"/>
    <w:rsid w:val="2A4E5962"/>
    <w:rsid w:val="2A58955B"/>
    <w:rsid w:val="2A5FF5E8"/>
    <w:rsid w:val="2A778DE5"/>
    <w:rsid w:val="2AAB9460"/>
    <w:rsid w:val="2ACE4B7E"/>
    <w:rsid w:val="2AE6E345"/>
    <w:rsid w:val="2AF9CE08"/>
    <w:rsid w:val="2B40390D"/>
    <w:rsid w:val="2B4831A7"/>
    <w:rsid w:val="2BAF1F25"/>
    <w:rsid w:val="2BBE35B2"/>
    <w:rsid w:val="2BCDE1B6"/>
    <w:rsid w:val="2BD3955E"/>
    <w:rsid w:val="2C8A749E"/>
    <w:rsid w:val="2C959E69"/>
    <w:rsid w:val="2CE0DCB1"/>
    <w:rsid w:val="2CFEFC21"/>
    <w:rsid w:val="2D7C91DE"/>
    <w:rsid w:val="2D90361D"/>
    <w:rsid w:val="2D9EC9FE"/>
    <w:rsid w:val="2DE327E8"/>
    <w:rsid w:val="2DEB22A8"/>
    <w:rsid w:val="2DFE6744"/>
    <w:rsid w:val="2E395C50"/>
    <w:rsid w:val="2E572D64"/>
    <w:rsid w:val="2E617A50"/>
    <w:rsid w:val="2E7FF7A3"/>
    <w:rsid w:val="2F2B7ADE"/>
    <w:rsid w:val="2F3D5FF8"/>
    <w:rsid w:val="2F6B01BD"/>
    <w:rsid w:val="2F86F309"/>
    <w:rsid w:val="2FA90EA8"/>
    <w:rsid w:val="2FF2E691"/>
    <w:rsid w:val="2FF2FDC5"/>
    <w:rsid w:val="301AE2F3"/>
    <w:rsid w:val="301BC804"/>
    <w:rsid w:val="303E5922"/>
    <w:rsid w:val="3072AEAF"/>
    <w:rsid w:val="307B2BCF"/>
    <w:rsid w:val="30B43390"/>
    <w:rsid w:val="30D4DD3B"/>
    <w:rsid w:val="31A27175"/>
    <w:rsid w:val="31C2FA5F"/>
    <w:rsid w:val="31DA2983"/>
    <w:rsid w:val="32BC9DEB"/>
    <w:rsid w:val="32D88C8F"/>
    <w:rsid w:val="32E22CEF"/>
    <w:rsid w:val="3375F9E4"/>
    <w:rsid w:val="33DA4C2B"/>
    <w:rsid w:val="3464FDA8"/>
    <w:rsid w:val="34AC5100"/>
    <w:rsid w:val="34D224B1"/>
    <w:rsid w:val="34DA1237"/>
    <w:rsid w:val="35254FCB"/>
    <w:rsid w:val="356871DE"/>
    <w:rsid w:val="35753389"/>
    <w:rsid w:val="359B4802"/>
    <w:rsid w:val="35C16AD5"/>
    <w:rsid w:val="360F6687"/>
    <w:rsid w:val="36446E35"/>
    <w:rsid w:val="367D4325"/>
    <w:rsid w:val="37237514"/>
    <w:rsid w:val="3764FBF2"/>
    <w:rsid w:val="37AB36E8"/>
    <w:rsid w:val="37D85110"/>
    <w:rsid w:val="3809C573"/>
    <w:rsid w:val="38191386"/>
    <w:rsid w:val="38290925"/>
    <w:rsid w:val="3835B183"/>
    <w:rsid w:val="38496B07"/>
    <w:rsid w:val="385A2BF9"/>
    <w:rsid w:val="38B48E72"/>
    <w:rsid w:val="3929ACFD"/>
    <w:rsid w:val="3938AABD"/>
    <w:rsid w:val="393F22F3"/>
    <w:rsid w:val="394EABEC"/>
    <w:rsid w:val="397C0EF7"/>
    <w:rsid w:val="39DF4014"/>
    <w:rsid w:val="39E53B68"/>
    <w:rsid w:val="3A1B908D"/>
    <w:rsid w:val="3A49507D"/>
    <w:rsid w:val="3AB337BE"/>
    <w:rsid w:val="3AB34E19"/>
    <w:rsid w:val="3AC57D5E"/>
    <w:rsid w:val="3ADF3CDA"/>
    <w:rsid w:val="3B3AAD51"/>
    <w:rsid w:val="3B4953BB"/>
    <w:rsid w:val="3B66E5A5"/>
    <w:rsid w:val="3C0263C3"/>
    <w:rsid w:val="3C6E1ABE"/>
    <w:rsid w:val="3C86DC39"/>
    <w:rsid w:val="3CACEFDC"/>
    <w:rsid w:val="3CE5241C"/>
    <w:rsid w:val="3D4536A1"/>
    <w:rsid w:val="3E09EB1F"/>
    <w:rsid w:val="3E3AE5F2"/>
    <w:rsid w:val="3E797A46"/>
    <w:rsid w:val="3E9E08F3"/>
    <w:rsid w:val="3EE10702"/>
    <w:rsid w:val="3F1A7E79"/>
    <w:rsid w:val="3F9AB5F9"/>
    <w:rsid w:val="3FDF284C"/>
    <w:rsid w:val="4009C269"/>
    <w:rsid w:val="401CC4DE"/>
    <w:rsid w:val="40547CEC"/>
    <w:rsid w:val="40C5EB11"/>
    <w:rsid w:val="414C150F"/>
    <w:rsid w:val="4152192E"/>
    <w:rsid w:val="41B8A0B9"/>
    <w:rsid w:val="41D5A9B5"/>
    <w:rsid w:val="41D6D28D"/>
    <w:rsid w:val="420AA443"/>
    <w:rsid w:val="42250E4D"/>
    <w:rsid w:val="42550B97"/>
    <w:rsid w:val="42944554"/>
    <w:rsid w:val="42D0C1A1"/>
    <w:rsid w:val="4308A900"/>
    <w:rsid w:val="435EA31C"/>
    <w:rsid w:val="4370CFE5"/>
    <w:rsid w:val="4394DD93"/>
    <w:rsid w:val="43B229E2"/>
    <w:rsid w:val="4486E9B3"/>
    <w:rsid w:val="44BEC19E"/>
    <w:rsid w:val="44D44F18"/>
    <w:rsid w:val="45995C34"/>
    <w:rsid w:val="465A91FF"/>
    <w:rsid w:val="46786313"/>
    <w:rsid w:val="46CC5C1F"/>
    <w:rsid w:val="46FDF159"/>
    <w:rsid w:val="470A8C11"/>
    <w:rsid w:val="473FE9DA"/>
    <w:rsid w:val="47A63D7C"/>
    <w:rsid w:val="47F66260"/>
    <w:rsid w:val="4830B4C5"/>
    <w:rsid w:val="492F3FDC"/>
    <w:rsid w:val="495980F6"/>
    <w:rsid w:val="495A6F20"/>
    <w:rsid w:val="499232C1"/>
    <w:rsid w:val="49F61F77"/>
    <w:rsid w:val="4A0349E6"/>
    <w:rsid w:val="4A40AF4E"/>
    <w:rsid w:val="4A422CD3"/>
    <w:rsid w:val="4AF8FB74"/>
    <w:rsid w:val="4B91CD46"/>
    <w:rsid w:val="4BB10A62"/>
    <w:rsid w:val="4C94CBD5"/>
    <w:rsid w:val="4CAC5514"/>
    <w:rsid w:val="4D0BD533"/>
    <w:rsid w:val="4D111184"/>
    <w:rsid w:val="4D79CD95"/>
    <w:rsid w:val="4D919513"/>
    <w:rsid w:val="4DCCFF33"/>
    <w:rsid w:val="4DCF3009"/>
    <w:rsid w:val="4DE10D08"/>
    <w:rsid w:val="4E19AEBC"/>
    <w:rsid w:val="4E380856"/>
    <w:rsid w:val="4E4C5765"/>
    <w:rsid w:val="4E9D2E5E"/>
    <w:rsid w:val="4EA6665A"/>
    <w:rsid w:val="4EA7A594"/>
    <w:rsid w:val="4F95D640"/>
    <w:rsid w:val="4FA96AEB"/>
    <w:rsid w:val="504236BB"/>
    <w:rsid w:val="504375F5"/>
    <w:rsid w:val="50A4DF67"/>
    <w:rsid w:val="515D3635"/>
    <w:rsid w:val="52D4F1F8"/>
    <w:rsid w:val="52EADB5F"/>
    <w:rsid w:val="53108AA9"/>
    <w:rsid w:val="535AF83C"/>
    <w:rsid w:val="54A38B34"/>
    <w:rsid w:val="54BC109F"/>
    <w:rsid w:val="55481DF9"/>
    <w:rsid w:val="56055DEA"/>
    <w:rsid w:val="563C56BF"/>
    <w:rsid w:val="56431A3B"/>
    <w:rsid w:val="566F3704"/>
    <w:rsid w:val="56A8B828"/>
    <w:rsid w:val="56B2B779"/>
    <w:rsid w:val="56F8EE65"/>
    <w:rsid w:val="57BE4C82"/>
    <w:rsid w:val="57D697DE"/>
    <w:rsid w:val="57F41BD4"/>
    <w:rsid w:val="58D6968C"/>
    <w:rsid w:val="5935A999"/>
    <w:rsid w:val="594C8F94"/>
    <w:rsid w:val="59644006"/>
    <w:rsid w:val="597ABAFD"/>
    <w:rsid w:val="597DB268"/>
    <w:rsid w:val="59C6316E"/>
    <w:rsid w:val="59CA39C0"/>
    <w:rsid w:val="59EA583B"/>
    <w:rsid w:val="5A89D3FE"/>
    <w:rsid w:val="5AF5ED44"/>
    <w:rsid w:val="5B65A997"/>
    <w:rsid w:val="5B86F8A5"/>
    <w:rsid w:val="5BB75F7D"/>
    <w:rsid w:val="5BC07B14"/>
    <w:rsid w:val="5BDFE085"/>
    <w:rsid w:val="5CA2E5F7"/>
    <w:rsid w:val="5CF40E0B"/>
    <w:rsid w:val="5D636193"/>
    <w:rsid w:val="5D8F647F"/>
    <w:rsid w:val="5DA8C791"/>
    <w:rsid w:val="5E3D2E42"/>
    <w:rsid w:val="5E415E50"/>
    <w:rsid w:val="5F989B7F"/>
    <w:rsid w:val="5FA217C9"/>
    <w:rsid w:val="5FA4EB1D"/>
    <w:rsid w:val="608A30A7"/>
    <w:rsid w:val="608AD0A0"/>
    <w:rsid w:val="60CE0222"/>
    <w:rsid w:val="61094FC6"/>
    <w:rsid w:val="61C6B5E0"/>
    <w:rsid w:val="61EE58EB"/>
    <w:rsid w:val="6226A101"/>
    <w:rsid w:val="62927807"/>
    <w:rsid w:val="62E4D6F5"/>
    <w:rsid w:val="637E5EC1"/>
    <w:rsid w:val="637F7563"/>
    <w:rsid w:val="640C3083"/>
    <w:rsid w:val="6429D367"/>
    <w:rsid w:val="64C57928"/>
    <w:rsid w:val="6525D11B"/>
    <w:rsid w:val="653741A4"/>
    <w:rsid w:val="653E5051"/>
    <w:rsid w:val="655E41C3"/>
    <w:rsid w:val="6598083A"/>
    <w:rsid w:val="65FF29B9"/>
    <w:rsid w:val="668563AA"/>
    <w:rsid w:val="66E34BD7"/>
    <w:rsid w:val="66FA1224"/>
    <w:rsid w:val="67345A01"/>
    <w:rsid w:val="67469842"/>
    <w:rsid w:val="677BAEC5"/>
    <w:rsid w:val="67EA8909"/>
    <w:rsid w:val="67ED7741"/>
    <w:rsid w:val="67F1A7CD"/>
    <w:rsid w:val="67FCFBEC"/>
    <w:rsid w:val="6895E285"/>
    <w:rsid w:val="68C67FFA"/>
    <w:rsid w:val="68D02A62"/>
    <w:rsid w:val="68D809CC"/>
    <w:rsid w:val="6998CC4D"/>
    <w:rsid w:val="6A007653"/>
    <w:rsid w:val="6A852320"/>
    <w:rsid w:val="6ADB169B"/>
    <w:rsid w:val="6AEEBEFC"/>
    <w:rsid w:val="6B0A2EE2"/>
    <w:rsid w:val="6B316DFF"/>
    <w:rsid w:val="6B4F9AC2"/>
    <w:rsid w:val="6B7ABCAC"/>
    <w:rsid w:val="6BCD8347"/>
    <w:rsid w:val="6C69AA71"/>
    <w:rsid w:val="6C72FBBF"/>
    <w:rsid w:val="6CA34C75"/>
    <w:rsid w:val="6CA5FF43"/>
    <w:rsid w:val="6CCCAE69"/>
    <w:rsid w:val="6CD46E45"/>
    <w:rsid w:val="6CFD7ADB"/>
    <w:rsid w:val="6D6953A8"/>
    <w:rsid w:val="6D71412E"/>
    <w:rsid w:val="6DC61E8D"/>
    <w:rsid w:val="6E3ECBCF"/>
    <w:rsid w:val="6E67DBD8"/>
    <w:rsid w:val="6E7F9742"/>
    <w:rsid w:val="6EAB5043"/>
    <w:rsid w:val="6F0D118F"/>
    <w:rsid w:val="6F1E4C66"/>
    <w:rsid w:val="6F8E6943"/>
    <w:rsid w:val="6FB3B143"/>
    <w:rsid w:val="7003AC39"/>
    <w:rsid w:val="70350572"/>
    <w:rsid w:val="707592DD"/>
    <w:rsid w:val="707F0864"/>
    <w:rsid w:val="70A0F46A"/>
    <w:rsid w:val="70BDE1FB"/>
    <w:rsid w:val="70C9B88D"/>
    <w:rsid w:val="711E7846"/>
    <w:rsid w:val="712A39A4"/>
    <w:rsid w:val="713D0DC4"/>
    <w:rsid w:val="714A581F"/>
    <w:rsid w:val="717D71C0"/>
    <w:rsid w:val="7227F7B7"/>
    <w:rsid w:val="7244B251"/>
    <w:rsid w:val="7299E874"/>
    <w:rsid w:val="72F6A7F8"/>
    <w:rsid w:val="733B4CFB"/>
    <w:rsid w:val="736CA634"/>
    <w:rsid w:val="73B1231C"/>
    <w:rsid w:val="73C3C818"/>
    <w:rsid w:val="74173118"/>
    <w:rsid w:val="741AA835"/>
    <w:rsid w:val="744C0C29"/>
    <w:rsid w:val="74665006"/>
    <w:rsid w:val="74C0AD53"/>
    <w:rsid w:val="750534C4"/>
    <w:rsid w:val="75087695"/>
    <w:rsid w:val="755F9879"/>
    <w:rsid w:val="7574658D"/>
    <w:rsid w:val="75D3C32C"/>
    <w:rsid w:val="75EB739E"/>
    <w:rsid w:val="760AED82"/>
    <w:rsid w:val="7672EDBD"/>
    <w:rsid w:val="767934BF"/>
    <w:rsid w:val="76A537D9"/>
    <w:rsid w:val="771F8E99"/>
    <w:rsid w:val="774A7DCB"/>
    <w:rsid w:val="7780DBD6"/>
    <w:rsid w:val="77A6BDE3"/>
    <w:rsid w:val="787DEED0"/>
    <w:rsid w:val="78842545"/>
    <w:rsid w:val="78AC064F"/>
    <w:rsid w:val="78ACF200"/>
    <w:rsid w:val="799002FC"/>
    <w:rsid w:val="79C742AF"/>
    <w:rsid w:val="79F9A39C"/>
    <w:rsid w:val="7A1E2F37"/>
    <w:rsid w:val="7A2B3FCF"/>
    <w:rsid w:val="7A9A3DC1"/>
    <w:rsid w:val="7A9C6B66"/>
    <w:rsid w:val="7AD90970"/>
    <w:rsid w:val="7B181F17"/>
    <w:rsid w:val="7B4D7227"/>
    <w:rsid w:val="7B6EC919"/>
    <w:rsid w:val="7BAA0CD7"/>
    <w:rsid w:val="7C74D9D1"/>
    <w:rsid w:val="7D097C73"/>
    <w:rsid w:val="7D3239E9"/>
    <w:rsid w:val="7D41339F"/>
    <w:rsid w:val="7D45DD38"/>
    <w:rsid w:val="7D50735E"/>
    <w:rsid w:val="7DC12B6F"/>
    <w:rsid w:val="7DC22E34"/>
    <w:rsid w:val="7DED653C"/>
    <w:rsid w:val="7E0B42BB"/>
    <w:rsid w:val="7E10AA32"/>
    <w:rsid w:val="7E3B14FA"/>
    <w:rsid w:val="7E8F5642"/>
    <w:rsid w:val="7EA54CD4"/>
    <w:rsid w:val="7ECE0A4A"/>
    <w:rsid w:val="7EDD0400"/>
    <w:rsid w:val="7EE1AD99"/>
    <w:rsid w:val="7F233559"/>
    <w:rsid w:val="7F7DDB2A"/>
    <w:rsid w:val="7F920ACD"/>
    <w:rsid w:val="7FAC7A93"/>
    <w:rsid w:val="7FB9CAFD"/>
    <w:rsid w:val="7FE1DE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978C2"/>
  <w15:chartTrackingRefBased/>
  <w15:docId w15:val="{11B39548-CEBA-4575-A249-BFCDDA5C96B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legislation.gov.uk/ukpga/2018/29/contents/enacted/data.htm" TargetMode="External" Id="R7ecf91efdc954c2e" /><Relationship Type="http://schemas.openxmlformats.org/officeDocument/2006/relationships/hyperlink" Target="https://www.legislation.gov.uk/uksi/1998/3132/contents/made" TargetMode="External" Id="R52d693f08c8744ac" /><Relationship Type="http://schemas.openxmlformats.org/officeDocument/2006/relationships/hyperlink" Target="https://www.gov.uk/government/publications/hmcts-reform-civil-fact-sheets/fact-sheet-online-civil-money-claims" TargetMode="External" Id="R06ffa0b7ef9e4455" /><Relationship Type="http://schemas.openxmlformats.org/officeDocument/2006/relationships/hyperlink" Target="https://www.legislation.gov.uk/uksi/2023/572/contents/made" TargetMode="External" Id="Rc01d02db98d34f93" /><Relationship Type="http://schemas.openxmlformats.org/officeDocument/2006/relationships/hyperlink" Target="https://www.legislation.gov.uk/ukdsi/2021/9780348220612/contents" TargetMode="External" Id="Re53a5cad4095450f" /><Relationship Type="http://schemas.openxmlformats.org/officeDocument/2006/relationships/hyperlink" Target="https://levisolicitors.co.uk/civil-litigation-claims-track-explained/" TargetMode="External" Id="R4ec4739a38b34668" /><Relationship Type="http://schemas.openxmlformats.org/officeDocument/2006/relationships/hyperlink" Target="https://childlawadvice.org.uk/information-pages/litigants-in-person/" TargetMode="External" Id="Ra841f91c7aa14172" /><Relationship Type="http://schemas.openxmlformats.org/officeDocument/2006/relationships/hyperlink" Target="https://www.experian.co.uk/consumer/energy/guides/fixed-variable.html" TargetMode="External" Id="Rd803bc7995a94440" /><Relationship Type="http://schemas.openxmlformats.org/officeDocument/2006/relationships/hyperlink" Target="https://www.gmlaw.org.uk/2022/05/27/struggles-facing-litigants-in-person-johns-story/" TargetMode="External" Id="R909eb3144bb4459d" /><Relationship Type="http://schemas.openxmlformats.org/officeDocument/2006/relationships/hyperlink" Target="https://publications.parliament.uk/pa/cm5803/cmselect/cmjust/1140/report.html" TargetMode="External" Id="Rae732f7b2d114fc8" /><Relationship Type="http://schemas.openxmlformats.org/officeDocument/2006/relationships/hyperlink" Target="https://www.foys.co.uk/news/personal-injury/changes-to-personal-injury-law-what-you-need-to-know/" TargetMode="External" Id="R2504d44ce3e74ec2" /><Relationship Type="http://schemas.openxmlformats.org/officeDocument/2006/relationships/hyperlink" Target="https://www.national-accident-helpline.co.uk/making-a-claim/claims-process/small-claims" TargetMode="External" Id="R19ebcda417d2497d" /><Relationship Type="http://schemas.openxmlformats.org/officeDocument/2006/relationships/hyperlink" Target="https://www.officialinjuryclaim.org.uk/" TargetMode="External" Id="R44b20c0af68d4ad1" /><Relationship Type="http://schemas.openxmlformats.org/officeDocument/2006/relationships/hyperlink" Target="https://www.lawsociety.org.uk/Topics/Civil-litigation/Whats-changing/personal-injury-whats-changing" TargetMode="External" Id="Rfa547eabff954d3e" /><Relationship Type="http://schemas.openxmlformats.org/officeDocument/2006/relationships/hyperlink" Target="https://committees.parliament.uk/writtenevidence/79604/pdf/" TargetMode="External" Id="Re4076d18ca4e4ac0" /><Relationship Type="http://schemas.openxmlformats.org/officeDocument/2006/relationships/hyperlink" Target="https://assets.publishing.service.gov.uk/media/5a7c451b40f0b62dffde0f83/litigants-in-person-literature-review.pdf" TargetMode="External" Id="Rb5609150ebe14e42" /><Relationship Type="http://schemas.microsoft.com/office/2020/10/relationships/intelligence" Target="/word/intelligence2.xml" Id="R78eae7600d0940d3" /><Relationship Type="http://schemas.openxmlformats.org/officeDocument/2006/relationships/numbering" Target="/word/numbering.xml" Id="R1bf604c4d3a0493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Star Gleeson (2203541)</dc:creator>
  <keywords/>
  <dc:description/>
  <lastModifiedBy>Star Gleeson (2203541)</lastModifiedBy>
  <revision>2</revision>
  <dcterms:created xsi:type="dcterms:W3CDTF">2024-03-11T18:34:04.9928852Z</dcterms:created>
  <dcterms:modified xsi:type="dcterms:W3CDTF">2024-03-15T23:43:45.8486724Z</dcterms:modified>
</coreProperties>
</file>