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3DCEA0" w14:textId="005637DC" w:rsidR="001B1586" w:rsidRDefault="007812FE" w:rsidP="007812FE">
      <w:pPr>
        <w:jc w:val="center"/>
        <w:rPr>
          <w:sz w:val="46"/>
          <w:szCs w:val="46"/>
        </w:rPr>
      </w:pPr>
      <w:r w:rsidRPr="00552BF2">
        <w:rPr>
          <w:noProof/>
          <w:lang w:val="en-US"/>
        </w:rPr>
        <w:drawing>
          <wp:inline distT="0" distB="0" distL="0" distR="0" wp14:anchorId="06A99385" wp14:editId="328D0952">
            <wp:extent cx="2289033" cy="1047750"/>
            <wp:effectExtent l="19050" t="0" r="0" b="0"/>
            <wp:docPr id="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pic:cNvPicPr>
                      <a:picLocks noChangeAspect="1" noChangeArrowheads="1"/>
                    </pic:cNvPicPr>
                  </pic:nvPicPr>
                  <pic:blipFill>
                    <a:blip r:embed="rId7"/>
                    <a:stretch>
                      <a:fillRect/>
                    </a:stretch>
                  </pic:blipFill>
                  <pic:spPr bwMode="auto">
                    <a:xfrm>
                      <a:off x="0" y="0"/>
                      <a:ext cx="2289033" cy="1047750"/>
                    </a:xfrm>
                    <a:prstGeom prst="rect">
                      <a:avLst/>
                    </a:prstGeom>
                    <a:noFill/>
                    <a:ln w="9525">
                      <a:noFill/>
                      <a:miter lim="800000"/>
                      <a:headEnd/>
                      <a:tailEnd/>
                    </a:ln>
                  </pic:spPr>
                </pic:pic>
              </a:graphicData>
            </a:graphic>
          </wp:inline>
        </w:drawing>
      </w:r>
    </w:p>
    <w:p w14:paraId="5BE283C4" w14:textId="77777777" w:rsidR="001B1586" w:rsidRPr="001B1586" w:rsidRDefault="001B1586" w:rsidP="001B1586">
      <w:pPr>
        <w:spacing w:after="0"/>
        <w:jc w:val="center"/>
        <w:rPr>
          <w:b/>
          <w:sz w:val="32"/>
          <w:szCs w:val="32"/>
          <w:lang w:eastAsia="en-IN"/>
        </w:rPr>
      </w:pPr>
    </w:p>
    <w:p w14:paraId="1BE5E89F" w14:textId="77777777" w:rsidR="001B1586" w:rsidRPr="002370B2" w:rsidRDefault="001B1586" w:rsidP="001B1586">
      <w:pPr>
        <w:spacing w:after="0"/>
        <w:jc w:val="center"/>
        <w:rPr>
          <w:b/>
          <w:i/>
          <w:iCs/>
          <w:sz w:val="40"/>
          <w:szCs w:val="40"/>
          <w:lang w:eastAsia="en-IN"/>
        </w:rPr>
      </w:pPr>
      <w:r w:rsidRPr="001B1586">
        <w:rPr>
          <w:b/>
          <w:i/>
          <w:iCs/>
          <w:sz w:val="40"/>
          <w:szCs w:val="40"/>
          <w:lang w:eastAsia="en-IN"/>
        </w:rPr>
        <w:t>BA BUSINESS MANAGEMENT</w:t>
      </w:r>
    </w:p>
    <w:p w14:paraId="7651BDCA" w14:textId="77777777" w:rsidR="002370B2" w:rsidRPr="001B1586" w:rsidRDefault="002370B2" w:rsidP="001B1586">
      <w:pPr>
        <w:spacing w:after="0"/>
        <w:jc w:val="center"/>
        <w:rPr>
          <w:b/>
          <w:sz w:val="40"/>
          <w:szCs w:val="40"/>
          <w:lang w:eastAsia="en-IN"/>
        </w:rPr>
      </w:pPr>
    </w:p>
    <w:p w14:paraId="78B16C88" w14:textId="77777777" w:rsidR="001B4B1C" w:rsidRPr="002370B2" w:rsidRDefault="001B4B1C" w:rsidP="00B27036">
      <w:pPr>
        <w:jc w:val="center"/>
        <w:rPr>
          <w:b/>
          <w:bCs/>
          <w:i/>
          <w:iCs/>
          <w:sz w:val="40"/>
          <w:szCs w:val="40"/>
        </w:rPr>
      </w:pPr>
      <w:r w:rsidRPr="002370B2">
        <w:rPr>
          <w:b/>
          <w:bCs/>
          <w:i/>
          <w:iCs/>
          <w:sz w:val="40"/>
          <w:szCs w:val="40"/>
        </w:rPr>
        <w:t xml:space="preserve">Leadership and management, theory and practice </w:t>
      </w:r>
    </w:p>
    <w:p w14:paraId="104FE779" w14:textId="0B312DA9" w:rsidR="00EE0CC5" w:rsidRPr="002370B2" w:rsidRDefault="00A94498" w:rsidP="00B27036">
      <w:pPr>
        <w:jc w:val="center"/>
        <w:rPr>
          <w:b/>
          <w:bCs/>
          <w:i/>
          <w:iCs/>
          <w:sz w:val="40"/>
          <w:szCs w:val="40"/>
        </w:rPr>
      </w:pPr>
      <w:r w:rsidRPr="002370B2">
        <w:rPr>
          <w:b/>
          <w:bCs/>
          <w:i/>
          <w:iCs/>
          <w:sz w:val="40"/>
          <w:szCs w:val="40"/>
        </w:rPr>
        <w:t>LCBB6003</w:t>
      </w:r>
    </w:p>
    <w:p w14:paraId="046028E6" w14:textId="4496CEDD" w:rsidR="008A7359" w:rsidRPr="002370B2" w:rsidRDefault="005C0B19" w:rsidP="008A7359">
      <w:pPr>
        <w:jc w:val="center"/>
        <w:rPr>
          <w:b/>
          <w:bCs/>
          <w:i/>
          <w:iCs/>
          <w:sz w:val="40"/>
          <w:szCs w:val="40"/>
        </w:rPr>
      </w:pPr>
      <w:r w:rsidRPr="002370B2">
        <w:rPr>
          <w:b/>
          <w:bCs/>
          <w:i/>
          <w:iCs/>
          <w:sz w:val="40"/>
          <w:szCs w:val="40"/>
        </w:rPr>
        <w:t>Assignment 2</w:t>
      </w:r>
      <w:r w:rsidR="00495F95" w:rsidRPr="002370B2">
        <w:rPr>
          <w:b/>
          <w:bCs/>
          <w:i/>
          <w:iCs/>
          <w:sz w:val="40"/>
          <w:szCs w:val="40"/>
        </w:rPr>
        <w:t xml:space="preserve">- </w:t>
      </w:r>
      <w:r w:rsidR="008A7359" w:rsidRPr="002370B2">
        <w:rPr>
          <w:b/>
          <w:bCs/>
          <w:i/>
          <w:iCs/>
          <w:sz w:val="40"/>
          <w:szCs w:val="40"/>
        </w:rPr>
        <w:t>Individual Report</w:t>
      </w:r>
    </w:p>
    <w:p w14:paraId="7DC217DB" w14:textId="77777777" w:rsidR="008A7359" w:rsidRPr="008A7359" w:rsidRDefault="008A7359" w:rsidP="008A7359">
      <w:pPr>
        <w:jc w:val="center"/>
      </w:pPr>
    </w:p>
    <w:p w14:paraId="2C842787" w14:textId="77777777" w:rsidR="00EE0CC5" w:rsidRDefault="00EE0CC5" w:rsidP="00B27036">
      <w:pPr>
        <w:jc w:val="center"/>
        <w:rPr>
          <w:sz w:val="46"/>
          <w:szCs w:val="46"/>
        </w:rPr>
      </w:pPr>
    </w:p>
    <w:p w14:paraId="782C6726" w14:textId="77777777" w:rsidR="00EE0CC5" w:rsidRDefault="00EE0CC5" w:rsidP="00B27036">
      <w:pPr>
        <w:jc w:val="center"/>
        <w:rPr>
          <w:sz w:val="46"/>
          <w:szCs w:val="46"/>
        </w:rPr>
      </w:pPr>
    </w:p>
    <w:p w14:paraId="304328E5" w14:textId="77777777" w:rsidR="00EE0CC5" w:rsidRPr="00AB22A7" w:rsidRDefault="00EE0CC5" w:rsidP="00B27036">
      <w:pPr>
        <w:jc w:val="center"/>
        <w:rPr>
          <w:i/>
          <w:iCs/>
          <w:sz w:val="28"/>
          <w:szCs w:val="28"/>
        </w:rPr>
      </w:pPr>
    </w:p>
    <w:p w14:paraId="383F8722" w14:textId="77777777" w:rsidR="00AB22A7" w:rsidRPr="00AB22A7" w:rsidRDefault="00AB22A7" w:rsidP="00AB22A7">
      <w:pPr>
        <w:spacing w:after="0"/>
        <w:rPr>
          <w:b/>
          <w:i/>
          <w:iCs/>
          <w:sz w:val="28"/>
          <w:szCs w:val="28"/>
          <w:lang w:eastAsia="en-IN"/>
        </w:rPr>
      </w:pPr>
      <w:r w:rsidRPr="00AB22A7">
        <w:rPr>
          <w:b/>
          <w:i/>
          <w:iCs/>
          <w:sz w:val="28"/>
          <w:szCs w:val="28"/>
          <w:lang w:eastAsia="en-IN"/>
        </w:rPr>
        <w:t>Name: Cristina Caraman</w:t>
      </w:r>
    </w:p>
    <w:p w14:paraId="73940E6F" w14:textId="541EF97F" w:rsidR="003921FC" w:rsidRPr="00AB22A7" w:rsidRDefault="00AB22A7" w:rsidP="00AB22A7">
      <w:pPr>
        <w:spacing w:after="0"/>
        <w:rPr>
          <w:b/>
          <w:i/>
          <w:iCs/>
          <w:sz w:val="28"/>
          <w:szCs w:val="28"/>
          <w:lang w:eastAsia="en-IN"/>
        </w:rPr>
      </w:pPr>
      <w:r w:rsidRPr="00AB22A7">
        <w:rPr>
          <w:b/>
          <w:i/>
          <w:iCs/>
          <w:sz w:val="28"/>
          <w:szCs w:val="28"/>
          <w:lang w:eastAsia="en-IN"/>
        </w:rPr>
        <w:t>Student ID: 2125666</w:t>
      </w:r>
    </w:p>
    <w:p w14:paraId="2543DFCF" w14:textId="77777777" w:rsidR="00467293" w:rsidRDefault="00AB22A7" w:rsidP="00AB22A7">
      <w:pPr>
        <w:rPr>
          <w:b/>
          <w:bCs/>
          <w:i/>
          <w:iCs/>
          <w:sz w:val="28"/>
          <w:szCs w:val="28"/>
        </w:rPr>
      </w:pPr>
      <w:r w:rsidRPr="00AB22A7">
        <w:rPr>
          <w:b/>
          <w:i/>
          <w:iCs/>
          <w:sz w:val="28"/>
          <w:szCs w:val="28"/>
          <w:lang w:eastAsia="en-IN"/>
        </w:rPr>
        <w:t>Lecturer:</w:t>
      </w:r>
      <w:r w:rsidR="0017295C">
        <w:rPr>
          <w:b/>
          <w:i/>
          <w:iCs/>
          <w:sz w:val="28"/>
          <w:szCs w:val="28"/>
          <w:lang w:eastAsia="en-IN"/>
        </w:rPr>
        <w:t xml:space="preserve"> </w:t>
      </w:r>
      <w:r w:rsidR="0017295C" w:rsidRPr="0017295C">
        <w:rPr>
          <w:b/>
          <w:bCs/>
          <w:i/>
          <w:iCs/>
          <w:sz w:val="28"/>
          <w:szCs w:val="28"/>
        </w:rPr>
        <w:t xml:space="preserve">Dr </w:t>
      </w:r>
      <w:proofErr w:type="spellStart"/>
      <w:r w:rsidR="0017295C" w:rsidRPr="0017295C">
        <w:rPr>
          <w:b/>
          <w:bCs/>
          <w:i/>
          <w:iCs/>
          <w:sz w:val="28"/>
          <w:szCs w:val="28"/>
        </w:rPr>
        <w:t>Piyumika</w:t>
      </w:r>
      <w:proofErr w:type="spellEnd"/>
      <w:r w:rsidR="0017295C" w:rsidRPr="0017295C">
        <w:rPr>
          <w:b/>
          <w:bCs/>
          <w:i/>
          <w:iCs/>
          <w:sz w:val="28"/>
          <w:szCs w:val="28"/>
        </w:rPr>
        <w:t xml:space="preserve"> </w:t>
      </w:r>
      <w:proofErr w:type="spellStart"/>
      <w:r w:rsidR="0017295C" w:rsidRPr="0017295C">
        <w:rPr>
          <w:b/>
          <w:bCs/>
          <w:i/>
          <w:iCs/>
          <w:sz w:val="28"/>
          <w:szCs w:val="28"/>
        </w:rPr>
        <w:t>Gamaze</w:t>
      </w:r>
      <w:proofErr w:type="spellEnd"/>
    </w:p>
    <w:p w14:paraId="74C3A2B0" w14:textId="3F511949" w:rsidR="00281710" w:rsidRDefault="00281710" w:rsidP="00AB22A7">
      <w:pPr>
        <w:rPr>
          <w:b/>
          <w:bCs/>
          <w:i/>
          <w:iCs/>
          <w:sz w:val="28"/>
          <w:szCs w:val="28"/>
        </w:rPr>
      </w:pPr>
      <w:r>
        <w:rPr>
          <w:b/>
          <w:bCs/>
          <w:i/>
          <w:iCs/>
          <w:sz w:val="28"/>
          <w:szCs w:val="28"/>
        </w:rPr>
        <w:t>Submission date</w:t>
      </w:r>
      <w:r w:rsidRPr="00281710">
        <w:rPr>
          <w:b/>
          <w:bCs/>
          <w:i/>
          <w:iCs/>
          <w:sz w:val="28"/>
          <w:szCs w:val="28"/>
        </w:rPr>
        <w:t>: 29/07/24</w:t>
      </w:r>
    </w:p>
    <w:p w14:paraId="70673AD5" w14:textId="77777777" w:rsidR="0017295C" w:rsidRPr="00AB22A7" w:rsidRDefault="0017295C" w:rsidP="00AB22A7">
      <w:pPr>
        <w:rPr>
          <w:i/>
          <w:iCs/>
          <w:sz w:val="28"/>
          <w:szCs w:val="28"/>
        </w:rPr>
      </w:pPr>
    </w:p>
    <w:p w14:paraId="480A09DB" w14:textId="77777777" w:rsidR="00A94498" w:rsidRDefault="00A94498" w:rsidP="005A370B">
      <w:pPr>
        <w:rPr>
          <w:sz w:val="46"/>
          <w:szCs w:val="46"/>
        </w:rPr>
      </w:pPr>
    </w:p>
    <w:p w14:paraId="7AF8B01A" w14:textId="77777777" w:rsidR="005A370B" w:rsidRDefault="005A370B" w:rsidP="005A370B">
      <w:pPr>
        <w:rPr>
          <w:sz w:val="46"/>
          <w:szCs w:val="46"/>
        </w:rPr>
      </w:pPr>
    </w:p>
    <w:p w14:paraId="00000003" w14:textId="77777777" w:rsidR="000635B7" w:rsidRDefault="00000000">
      <w:pPr>
        <w:keepNext/>
        <w:keepLines/>
        <w:pBdr>
          <w:top w:val="nil"/>
          <w:left w:val="nil"/>
          <w:bottom w:val="nil"/>
          <w:right w:val="nil"/>
          <w:between w:val="nil"/>
        </w:pBdr>
        <w:spacing w:before="480" w:after="0" w:line="276" w:lineRule="auto"/>
        <w:jc w:val="center"/>
        <w:rPr>
          <w:rFonts w:ascii="Cambria" w:eastAsia="Cambria" w:hAnsi="Cambria" w:cs="Cambria"/>
          <w:b/>
          <w:color w:val="000000"/>
          <w:sz w:val="28"/>
          <w:szCs w:val="28"/>
        </w:rPr>
      </w:pPr>
      <w:r>
        <w:rPr>
          <w:rFonts w:ascii="Cambria" w:eastAsia="Cambria" w:hAnsi="Cambria" w:cs="Cambria"/>
          <w:b/>
          <w:color w:val="000000"/>
          <w:sz w:val="28"/>
          <w:szCs w:val="28"/>
        </w:rPr>
        <w:t>Table of Contents</w:t>
      </w:r>
    </w:p>
    <w:sdt>
      <w:sdtPr>
        <w:id w:val="-1268073287"/>
        <w:docPartObj>
          <w:docPartGallery w:val="Table of Contents"/>
          <w:docPartUnique/>
        </w:docPartObj>
      </w:sdtPr>
      <w:sdtContent>
        <w:p w14:paraId="00000004" w14:textId="77777777" w:rsidR="000635B7" w:rsidRDefault="00000000">
          <w:pPr>
            <w:pBdr>
              <w:top w:val="nil"/>
              <w:left w:val="nil"/>
              <w:bottom w:val="nil"/>
              <w:right w:val="nil"/>
              <w:between w:val="nil"/>
            </w:pBdr>
            <w:tabs>
              <w:tab w:val="right" w:leader="dot" w:pos="9350"/>
            </w:tabs>
            <w:spacing w:after="100" w:line="276" w:lineRule="auto"/>
            <w:rPr>
              <w:rFonts w:ascii="Calibri" w:eastAsia="Calibri" w:hAnsi="Calibri" w:cs="Calibri"/>
              <w:color w:val="000000"/>
              <w:sz w:val="22"/>
              <w:szCs w:val="22"/>
            </w:rPr>
          </w:pPr>
          <w:r>
            <w:fldChar w:fldCharType="begin"/>
          </w:r>
          <w:r>
            <w:instrText xml:space="preserve"> TOC \h \u \z \t "Heading 1,1,Heading 2,2,Heading 3,3,"</w:instrText>
          </w:r>
          <w:r>
            <w:fldChar w:fldCharType="separate"/>
          </w:r>
          <w:hyperlink w:anchor="_gjdgxs">
            <w:r>
              <w:rPr>
                <w:color w:val="000000"/>
              </w:rPr>
              <w:t>Introduction</w:t>
            </w:r>
            <w:r>
              <w:rPr>
                <w:color w:val="000000"/>
              </w:rPr>
              <w:tab/>
              <w:t>3</w:t>
            </w:r>
          </w:hyperlink>
        </w:p>
        <w:p w14:paraId="00000006" w14:textId="74557900" w:rsidR="000635B7" w:rsidRDefault="00000000" w:rsidP="00D54325">
          <w:pPr>
            <w:pBdr>
              <w:top w:val="nil"/>
              <w:left w:val="nil"/>
              <w:bottom w:val="nil"/>
              <w:right w:val="nil"/>
              <w:between w:val="nil"/>
            </w:pBdr>
            <w:tabs>
              <w:tab w:val="right" w:leader="dot" w:pos="9350"/>
            </w:tabs>
            <w:spacing w:after="100" w:line="276" w:lineRule="auto"/>
            <w:rPr>
              <w:rFonts w:ascii="Calibri" w:eastAsia="Calibri" w:hAnsi="Calibri" w:cs="Calibri"/>
              <w:color w:val="000000"/>
              <w:sz w:val="22"/>
              <w:szCs w:val="22"/>
            </w:rPr>
          </w:pPr>
          <w:hyperlink w:anchor="_30j0zll">
            <w:r>
              <w:rPr>
                <w:color w:val="000000"/>
              </w:rPr>
              <w:t>Main Body</w:t>
            </w:r>
            <w:r>
              <w:rPr>
                <w:color w:val="000000"/>
              </w:rPr>
              <w:tab/>
              <w:t>3</w:t>
            </w:r>
          </w:hyperlink>
        </w:p>
        <w:p w14:paraId="00000007" w14:textId="77777777" w:rsidR="000635B7" w:rsidRDefault="00000000">
          <w:pPr>
            <w:pBdr>
              <w:top w:val="nil"/>
              <w:left w:val="nil"/>
              <w:bottom w:val="nil"/>
              <w:right w:val="nil"/>
              <w:between w:val="nil"/>
            </w:pBdr>
            <w:tabs>
              <w:tab w:val="right" w:leader="dot" w:pos="9350"/>
            </w:tabs>
            <w:spacing w:after="100" w:line="276" w:lineRule="auto"/>
            <w:rPr>
              <w:rFonts w:ascii="Calibri" w:eastAsia="Calibri" w:hAnsi="Calibri" w:cs="Calibri"/>
              <w:color w:val="000000"/>
              <w:sz w:val="22"/>
              <w:szCs w:val="22"/>
            </w:rPr>
          </w:pPr>
          <w:hyperlink w:anchor="_2et92p0">
            <w:r>
              <w:rPr>
                <w:color w:val="000000"/>
              </w:rPr>
              <w:t>Conclusion</w:t>
            </w:r>
            <w:r>
              <w:rPr>
                <w:color w:val="000000"/>
              </w:rPr>
              <w:tab/>
              <w:t>4</w:t>
            </w:r>
          </w:hyperlink>
        </w:p>
        <w:p w14:paraId="00000008" w14:textId="77777777" w:rsidR="000635B7" w:rsidRDefault="00000000">
          <w:pPr>
            <w:pBdr>
              <w:top w:val="nil"/>
              <w:left w:val="nil"/>
              <w:bottom w:val="nil"/>
              <w:right w:val="nil"/>
              <w:between w:val="nil"/>
            </w:pBdr>
            <w:tabs>
              <w:tab w:val="right" w:leader="dot" w:pos="9350"/>
            </w:tabs>
            <w:spacing w:after="100" w:line="276" w:lineRule="auto"/>
            <w:rPr>
              <w:rFonts w:ascii="Calibri" w:eastAsia="Calibri" w:hAnsi="Calibri" w:cs="Calibri"/>
              <w:color w:val="000000"/>
              <w:sz w:val="22"/>
              <w:szCs w:val="22"/>
            </w:rPr>
          </w:pPr>
          <w:hyperlink w:anchor="_tyjcwt">
            <w:r>
              <w:rPr>
                <w:color w:val="000000"/>
              </w:rPr>
              <w:t>REFERENCES</w:t>
            </w:r>
            <w:r>
              <w:rPr>
                <w:color w:val="000000"/>
              </w:rPr>
              <w:tab/>
              <w:t>5</w:t>
            </w:r>
          </w:hyperlink>
        </w:p>
        <w:p w14:paraId="00000009" w14:textId="77777777" w:rsidR="000635B7" w:rsidRDefault="00000000">
          <w:r>
            <w:fldChar w:fldCharType="end"/>
          </w:r>
        </w:p>
      </w:sdtContent>
    </w:sdt>
    <w:p w14:paraId="0000000A" w14:textId="77777777" w:rsidR="000635B7" w:rsidRDefault="000635B7">
      <w:pPr>
        <w:jc w:val="center"/>
        <w:rPr>
          <w:sz w:val="46"/>
          <w:szCs w:val="46"/>
        </w:rPr>
      </w:pPr>
    </w:p>
    <w:p w14:paraId="0000000B" w14:textId="77777777" w:rsidR="000635B7" w:rsidRDefault="00000000">
      <w:pPr>
        <w:spacing w:line="276" w:lineRule="auto"/>
        <w:jc w:val="left"/>
        <w:rPr>
          <w:sz w:val="46"/>
          <w:szCs w:val="46"/>
        </w:rPr>
      </w:pPr>
      <w:r>
        <w:br w:type="page"/>
      </w:r>
    </w:p>
    <w:p w14:paraId="0000000C" w14:textId="77777777" w:rsidR="000635B7" w:rsidRPr="001F4844" w:rsidRDefault="00000000">
      <w:pPr>
        <w:pStyle w:val="Heading1"/>
      </w:pPr>
      <w:bookmarkStart w:id="0" w:name="_gjdgxs" w:colFirst="0" w:colLast="0"/>
      <w:bookmarkEnd w:id="0"/>
      <w:r w:rsidRPr="001F4844">
        <w:t>Introduction</w:t>
      </w:r>
    </w:p>
    <w:p w14:paraId="47FA67C1" w14:textId="77777777" w:rsidR="007E50AE" w:rsidRPr="001F4844" w:rsidRDefault="007E50AE" w:rsidP="007E50AE"/>
    <w:p w14:paraId="0000000D" w14:textId="576A5987" w:rsidR="000635B7" w:rsidRPr="001F4844" w:rsidRDefault="00000000">
      <w:r w:rsidRPr="001F4844">
        <w:t xml:space="preserve">Reflective </w:t>
      </w:r>
      <w:r w:rsidR="00694CE4" w:rsidRPr="001F4844">
        <w:t>l</w:t>
      </w:r>
      <w:r w:rsidRPr="001F4844">
        <w:t xml:space="preserve">earning is the procedure for developing deeper learning by </w:t>
      </w:r>
      <w:r w:rsidR="00694CE4" w:rsidRPr="001F4844">
        <w:t>revisiting</w:t>
      </w:r>
      <w:r w:rsidRPr="001F4844">
        <w:t xml:space="preserve"> previous </w:t>
      </w:r>
      <w:r w:rsidR="00F15F3A" w:rsidRPr="001F4844">
        <w:t>experience</w:t>
      </w:r>
      <w:r w:rsidR="001F0239" w:rsidRPr="001F4844">
        <w:t>s</w:t>
      </w:r>
      <w:r w:rsidR="0036663D" w:rsidRPr="001F4844">
        <w:t xml:space="preserve"> </w:t>
      </w:r>
      <w:r w:rsidR="00694CE4" w:rsidRPr="001F4844">
        <w:t xml:space="preserve">and </w:t>
      </w:r>
      <w:r w:rsidRPr="001F4844">
        <w:t>event</w:t>
      </w:r>
      <w:r w:rsidR="00F15F3A" w:rsidRPr="001F4844">
        <w:t xml:space="preserve">s to </w:t>
      </w:r>
      <w:r w:rsidR="004F1416" w:rsidRPr="001F4844">
        <w:t>identify</w:t>
      </w:r>
      <w:r w:rsidRPr="001F4844">
        <w:t xml:space="preserve"> strengths </w:t>
      </w:r>
      <w:r w:rsidR="00F15F3A" w:rsidRPr="001F4844">
        <w:t>and weaknesses</w:t>
      </w:r>
      <w:r w:rsidRPr="001F4844">
        <w:t xml:space="preserve"> </w:t>
      </w:r>
      <w:r w:rsidR="0036663D" w:rsidRPr="001F4844">
        <w:t xml:space="preserve">and </w:t>
      </w:r>
      <w:r w:rsidRPr="001F4844">
        <w:t>tak</w:t>
      </w:r>
      <w:r w:rsidR="0036663D" w:rsidRPr="001F4844">
        <w:t xml:space="preserve">ing </w:t>
      </w:r>
      <w:r w:rsidRPr="001F4844">
        <w:t>improving steps (</w:t>
      </w:r>
      <w:r w:rsidRPr="001F4844">
        <w:rPr>
          <w:highlight w:val="white"/>
        </w:rPr>
        <w:t>Ashwin, 2020)</w:t>
      </w:r>
      <w:r w:rsidRPr="001F4844">
        <w:t xml:space="preserve">. The report will detail the learning gained from </w:t>
      </w:r>
      <w:r w:rsidR="004F1416" w:rsidRPr="001F4844">
        <w:t xml:space="preserve">the </w:t>
      </w:r>
      <w:r w:rsidRPr="001F4844">
        <w:t xml:space="preserve">leadership study of influential leaders of </w:t>
      </w:r>
      <w:r w:rsidR="00431D3D" w:rsidRPr="001F4844">
        <w:t xml:space="preserve">the </w:t>
      </w:r>
      <w:r w:rsidRPr="001F4844">
        <w:t>20</w:t>
      </w:r>
      <w:r w:rsidRPr="001F4844">
        <w:rPr>
          <w:vertAlign w:val="superscript"/>
        </w:rPr>
        <w:t>th</w:t>
      </w:r>
      <w:r w:rsidRPr="001F4844">
        <w:t xml:space="preserve"> and 21</w:t>
      </w:r>
      <w:r w:rsidRPr="001F4844">
        <w:rPr>
          <w:vertAlign w:val="superscript"/>
        </w:rPr>
        <w:t>st</w:t>
      </w:r>
      <w:r w:rsidRPr="001F4844">
        <w:t xml:space="preserve"> </w:t>
      </w:r>
      <w:r w:rsidR="00431D3D" w:rsidRPr="001F4844">
        <w:t>centuries</w:t>
      </w:r>
      <w:r w:rsidRPr="001F4844">
        <w:t>.</w:t>
      </w:r>
    </w:p>
    <w:p w14:paraId="0000000F" w14:textId="36F0877D" w:rsidR="000635B7" w:rsidRPr="001F4844" w:rsidRDefault="00000000" w:rsidP="00D54325">
      <w:pPr>
        <w:pStyle w:val="Heading1"/>
      </w:pPr>
      <w:bookmarkStart w:id="1" w:name="_30j0zll" w:colFirst="0" w:colLast="0"/>
      <w:bookmarkEnd w:id="1"/>
      <w:r w:rsidRPr="001F4844">
        <w:t>Main Body</w:t>
      </w:r>
      <w:bookmarkStart w:id="2" w:name="_1fob9te" w:colFirst="0" w:colLast="0"/>
      <w:bookmarkEnd w:id="2"/>
    </w:p>
    <w:p w14:paraId="11B1B146" w14:textId="77777777" w:rsidR="00D54325" w:rsidRPr="001F4844" w:rsidRDefault="00D54325" w:rsidP="00D54325"/>
    <w:p w14:paraId="223EC625" w14:textId="77777777" w:rsidR="007B721B" w:rsidRPr="001F4844" w:rsidRDefault="00000000">
      <w:r w:rsidRPr="001F4844">
        <w:t xml:space="preserve">The study of </w:t>
      </w:r>
      <w:r w:rsidR="00D54325" w:rsidRPr="001F4844">
        <w:t xml:space="preserve">the </w:t>
      </w:r>
      <w:r w:rsidRPr="001F4844">
        <w:t>leadership styles of leaders like Henry Ford, Coco Chanel, Mark Zuckerberg</w:t>
      </w:r>
      <w:r w:rsidR="008525AD" w:rsidRPr="001F4844">
        <w:t>,</w:t>
      </w:r>
      <w:r w:rsidRPr="001F4844">
        <w:t xml:space="preserve"> and Elon Musk let me </w:t>
      </w:r>
      <w:r w:rsidR="00FD1194" w:rsidRPr="001F4844">
        <w:t>realize</w:t>
      </w:r>
      <w:r w:rsidRPr="001F4844">
        <w:t xml:space="preserve"> that their management styles </w:t>
      </w:r>
      <w:r w:rsidR="007B721B" w:rsidRPr="001F4844">
        <w:t xml:space="preserve">were </w:t>
      </w:r>
      <w:r w:rsidRPr="001F4844">
        <w:rPr>
          <w:b/>
          <w:bCs/>
        </w:rPr>
        <w:t>transformational and visionary</w:t>
      </w:r>
      <w:r w:rsidRPr="001F4844">
        <w:t>.</w:t>
      </w:r>
    </w:p>
    <w:p w14:paraId="00000010" w14:textId="3DD9FAFD" w:rsidR="000635B7" w:rsidRPr="001F4844" w:rsidRDefault="00000000">
      <w:r w:rsidRPr="001F4844">
        <w:t xml:space="preserve"> I learned that the theories assist in establishing the relationship between leadership approaches and organizational performance as well as the resulting change in society. </w:t>
      </w:r>
    </w:p>
    <w:p w14:paraId="00000011" w14:textId="192A8CF5" w:rsidR="000635B7" w:rsidRPr="001F4844" w:rsidRDefault="00000000">
      <w:r w:rsidRPr="001F4844">
        <w:t xml:space="preserve">The original and primary focus of transformational leadership theory is that it </w:t>
      </w:r>
      <w:r w:rsidR="00C91350" w:rsidRPr="001F4844">
        <w:t>mobilizes</w:t>
      </w:r>
      <w:r w:rsidRPr="001F4844">
        <w:t xml:space="preserve"> </w:t>
      </w:r>
      <w:r w:rsidR="00C91350" w:rsidRPr="001F4844">
        <w:t>people's</w:t>
      </w:r>
      <w:r w:rsidRPr="001F4844">
        <w:t xml:space="preserve"> efforts to a specific direction through which the </w:t>
      </w:r>
      <w:r w:rsidR="00C91350" w:rsidRPr="001F4844">
        <w:t>organization</w:t>
      </w:r>
      <w:r w:rsidRPr="001F4844">
        <w:t xml:space="preserve"> can achieve outstanding performances (</w:t>
      </w:r>
      <w:proofErr w:type="spellStart"/>
      <w:r w:rsidRPr="001F4844">
        <w:rPr>
          <w:highlight w:val="white"/>
        </w:rPr>
        <w:t>Escortell</w:t>
      </w:r>
      <w:proofErr w:type="spellEnd"/>
      <w:r w:rsidRPr="001F4844">
        <w:rPr>
          <w:highlight w:val="white"/>
        </w:rPr>
        <w:t>, 2020)</w:t>
      </w:r>
      <w:r w:rsidRPr="001F4844">
        <w:t xml:space="preserve">. Transformational leadership theory </w:t>
      </w:r>
      <w:r w:rsidR="00772870" w:rsidRPr="001F4844">
        <w:t>concentrates</w:t>
      </w:r>
      <w:r w:rsidRPr="001F4844">
        <w:t xml:space="preserve"> on motivating and inspiring </w:t>
      </w:r>
      <w:r w:rsidR="00772870" w:rsidRPr="001F4844">
        <w:t xml:space="preserve">the </w:t>
      </w:r>
      <w:r w:rsidRPr="001F4844">
        <w:t xml:space="preserve">workforce to change through implementing innovation and developing a path for sustainable success. </w:t>
      </w:r>
      <w:r w:rsidR="007848F7" w:rsidRPr="001F4844">
        <w:t>Henry Ford</w:t>
      </w:r>
      <w:r w:rsidRPr="001F4844">
        <w:t xml:space="preserve"> is a perfect example </w:t>
      </w:r>
      <w:r w:rsidR="008915A5" w:rsidRPr="001F4844">
        <w:t>of</w:t>
      </w:r>
      <w:r w:rsidRPr="001F4844">
        <w:t xml:space="preserve"> this theory as it introduced changes to </w:t>
      </w:r>
      <w:r w:rsidR="008915A5" w:rsidRPr="001F4844">
        <w:t xml:space="preserve">the </w:t>
      </w:r>
      <w:r w:rsidRPr="001F4844">
        <w:t xml:space="preserve">efficiency and scalability of production. Ford Motor Company became an international force due to his leadership’s expertise in rallying people to a cause. I learned the significance of providing a cause and purpose to the workforce to transform and meet a </w:t>
      </w:r>
      <w:r w:rsidR="00ED1FCD" w:rsidRPr="001F4844">
        <w:t>long-term</w:t>
      </w:r>
      <w:r w:rsidRPr="001F4844">
        <w:t xml:space="preserve"> idea.</w:t>
      </w:r>
    </w:p>
    <w:p w14:paraId="00000012" w14:textId="1EDFE9A5" w:rsidR="000635B7" w:rsidRPr="001F4844" w:rsidRDefault="00000000">
      <w:bookmarkStart w:id="3" w:name="_3znysh7" w:colFirst="0" w:colLast="0"/>
      <w:bookmarkEnd w:id="3"/>
      <w:r w:rsidRPr="001F4844">
        <w:t>Elon Musk is an example of visionary leadership theory through his companies Tesla and SpaceX. Elon Musk’s dream and goal to help humanity use sustainable energy solutions and colonize other planets shows that visionary leaders are willing to think big, focus on new ideas,</w:t>
      </w:r>
      <w:r w:rsidR="00263A70" w:rsidRPr="001F4844">
        <w:t xml:space="preserve"> </w:t>
      </w:r>
      <w:r w:rsidRPr="001F4844">
        <w:t>further technologies</w:t>
      </w:r>
      <w:r w:rsidR="00537188" w:rsidRPr="001F4844">
        <w:t>,</w:t>
      </w:r>
      <w:r w:rsidRPr="001F4844">
        <w:t xml:space="preserve"> and take risks (</w:t>
      </w:r>
      <w:r w:rsidRPr="001F4844">
        <w:rPr>
          <w:highlight w:val="white"/>
        </w:rPr>
        <w:t>Sibeko, 2020)</w:t>
      </w:r>
      <w:r w:rsidRPr="001F4844">
        <w:t xml:space="preserve">. The visionary leadership theory </w:t>
      </w:r>
      <w:r w:rsidR="00263A70" w:rsidRPr="001F4844">
        <w:t>suggests</w:t>
      </w:r>
      <w:r w:rsidRPr="001F4844">
        <w:t xml:space="preserve"> that </w:t>
      </w:r>
      <w:r w:rsidR="00263A70" w:rsidRPr="001F4844">
        <w:t xml:space="preserve">a </w:t>
      </w:r>
      <w:r w:rsidRPr="001F4844">
        <w:t xml:space="preserve">leader inspires </w:t>
      </w:r>
      <w:r w:rsidR="00263A70" w:rsidRPr="001F4844">
        <w:t xml:space="preserve">the </w:t>
      </w:r>
      <w:r w:rsidRPr="001F4844">
        <w:t xml:space="preserve">workforce towards a futuristic goal which is nearly impossible through adapting innovation and technologies like Elon Musk did with </w:t>
      </w:r>
      <w:r w:rsidR="0017628E" w:rsidRPr="001F4844">
        <w:t xml:space="preserve">the </w:t>
      </w:r>
      <w:r w:rsidRPr="001F4844">
        <w:t xml:space="preserve">Mars </w:t>
      </w:r>
      <w:r w:rsidR="0017628E" w:rsidRPr="001F4844">
        <w:t>colonization</w:t>
      </w:r>
      <w:r w:rsidRPr="001F4844">
        <w:t xml:space="preserve"> project, reusable rockets</w:t>
      </w:r>
      <w:r w:rsidR="00440537" w:rsidRPr="001F4844">
        <w:t>,</w:t>
      </w:r>
      <w:r w:rsidRPr="001F4844">
        <w:t xml:space="preserve"> etc. I learned that it is essential to encourage subordinates to take risks and </w:t>
      </w:r>
      <w:r w:rsidR="00440537" w:rsidRPr="001F4844">
        <w:t>come</w:t>
      </w:r>
      <w:r w:rsidRPr="001F4844">
        <w:t xml:space="preserve"> up with more innovative solutions to complex issues to thrive and be competitive in </w:t>
      </w:r>
      <w:r w:rsidR="00440537" w:rsidRPr="001F4844">
        <w:t xml:space="preserve">a </w:t>
      </w:r>
      <w:r w:rsidRPr="001F4844">
        <w:t>dynamic business environment.</w:t>
      </w:r>
    </w:p>
    <w:p w14:paraId="00000013" w14:textId="2A886695" w:rsidR="000635B7" w:rsidRPr="001F4844" w:rsidRDefault="00000000">
      <w:r w:rsidRPr="001F4844">
        <w:t xml:space="preserve">Mark </w:t>
      </w:r>
      <w:r w:rsidR="00F65C77" w:rsidRPr="001F4844">
        <w:t>Zuckerberg's</w:t>
      </w:r>
      <w:r w:rsidR="00AA73A7" w:rsidRPr="001F4844">
        <w:t xml:space="preserve"> </w:t>
      </w:r>
      <w:r w:rsidRPr="001F4844">
        <w:t xml:space="preserve">assertiveness in increasing Facebook’s scope with acquisitions such as Instagram and WhatsApp and taking </w:t>
      </w:r>
      <w:r w:rsidR="00A87D5D" w:rsidRPr="001F4844">
        <w:t>on board</w:t>
      </w:r>
      <w:r w:rsidRPr="001F4844">
        <w:t xml:space="preserve"> the </w:t>
      </w:r>
      <w:proofErr w:type="gramStart"/>
      <w:r w:rsidR="004A2696">
        <w:t>employees</w:t>
      </w:r>
      <w:proofErr w:type="gramEnd"/>
      <w:r w:rsidRPr="001F4844">
        <w:t xml:space="preserve"> towards the </w:t>
      </w:r>
      <w:r w:rsidR="003E3B2C" w:rsidRPr="001F4844">
        <w:t>innovative</w:t>
      </w:r>
      <w:r w:rsidRPr="001F4844">
        <w:t xml:space="preserve"> vision defines his key characteristics of </w:t>
      </w:r>
      <w:r w:rsidR="003E3B2C" w:rsidRPr="001F4844">
        <w:t>risk-taking</w:t>
      </w:r>
      <w:r w:rsidRPr="001F4844">
        <w:t xml:space="preserve">, inspiring, </w:t>
      </w:r>
      <w:r w:rsidR="003E3B2C" w:rsidRPr="001F4844">
        <w:t xml:space="preserve">and </w:t>
      </w:r>
      <w:r w:rsidRPr="001F4844">
        <w:t xml:space="preserve">motivating leader </w:t>
      </w:r>
      <w:r w:rsidR="00F65C77" w:rsidRPr="001F4844">
        <w:t>whom</w:t>
      </w:r>
      <w:r w:rsidRPr="001F4844">
        <w:t xml:space="preserve"> followers </w:t>
      </w:r>
      <w:r w:rsidR="0073146C" w:rsidRPr="001F4844">
        <w:t>can rely on.</w:t>
      </w:r>
    </w:p>
    <w:p w14:paraId="00000014" w14:textId="1F5DBB42" w:rsidR="000635B7" w:rsidRPr="001F4844" w:rsidRDefault="00000000">
      <w:r w:rsidRPr="001F4844">
        <w:t xml:space="preserve">I </w:t>
      </w:r>
      <w:r w:rsidR="00F25EB6" w:rsidRPr="001F4844">
        <w:t>have also</w:t>
      </w:r>
      <w:r w:rsidR="001F0FD0" w:rsidRPr="001F4844">
        <w:t xml:space="preserve"> learned</w:t>
      </w:r>
      <w:r w:rsidRPr="001F4844">
        <w:t xml:space="preserve"> that leadership </w:t>
      </w:r>
      <w:proofErr w:type="spellStart"/>
      <w:r w:rsidR="004A2696">
        <w:t>behavior</w:t>
      </w:r>
      <w:proofErr w:type="spellEnd"/>
      <w:r w:rsidRPr="001F4844">
        <w:t xml:space="preserve"> may differ due to the nature of the situation. As such, transformational and visionary leadership theories focus on inspiration and </w:t>
      </w:r>
      <w:r w:rsidR="001F0FD0" w:rsidRPr="001F4844">
        <w:t>innovation</w:t>
      </w:r>
      <w:r w:rsidRPr="001F4844">
        <w:t>, on the other hand, autocratic theory focuses on efficiency and the flexibility required in time-sensitive situations (</w:t>
      </w:r>
      <w:r w:rsidRPr="001F4844">
        <w:rPr>
          <w:highlight w:val="white"/>
        </w:rPr>
        <w:t>Akkaya, 2020)</w:t>
      </w:r>
      <w:r w:rsidRPr="001F4844">
        <w:t xml:space="preserve">. </w:t>
      </w:r>
    </w:p>
    <w:p w14:paraId="00000015" w14:textId="0ED6F8C1" w:rsidR="000635B7" w:rsidRPr="001F4844" w:rsidRDefault="00000000">
      <w:r w:rsidRPr="001F4844">
        <w:t xml:space="preserve">I </w:t>
      </w:r>
      <w:r w:rsidR="00116FC9" w:rsidRPr="001F4844">
        <w:t xml:space="preserve">realize </w:t>
      </w:r>
      <w:r w:rsidRPr="001F4844">
        <w:t xml:space="preserve">that for effective leadership, it is essential to combine elements of transformational and visionary leadership to encourage people to envision and create new ideal states while being realistic in problem-solving when required. </w:t>
      </w:r>
      <w:r w:rsidR="00C708EA" w:rsidRPr="001F4844">
        <w:t>T</w:t>
      </w:r>
      <w:r w:rsidRPr="001F4844">
        <w:t>his knowledge</w:t>
      </w:r>
      <w:r w:rsidR="00C708EA" w:rsidRPr="001F4844">
        <w:t xml:space="preserve"> </w:t>
      </w:r>
      <w:r w:rsidRPr="001F4844">
        <w:t>will help me to overcome obstacles and achieve the desired goals in various organizational contexts.</w:t>
      </w:r>
    </w:p>
    <w:p w14:paraId="67DB25AC" w14:textId="77777777" w:rsidR="005A370B" w:rsidRPr="001F4844" w:rsidRDefault="005A370B"/>
    <w:p w14:paraId="00000016" w14:textId="77777777" w:rsidR="000635B7" w:rsidRPr="001F4844" w:rsidRDefault="00000000">
      <w:pPr>
        <w:pStyle w:val="Heading1"/>
      </w:pPr>
      <w:bookmarkStart w:id="4" w:name="_2et92p0" w:colFirst="0" w:colLast="0"/>
      <w:bookmarkEnd w:id="4"/>
      <w:r w:rsidRPr="001F4844">
        <w:t>Conclusion</w:t>
      </w:r>
    </w:p>
    <w:p w14:paraId="27EE6489" w14:textId="77777777" w:rsidR="005A370B" w:rsidRPr="001F4844" w:rsidRDefault="005A370B" w:rsidP="005A370B"/>
    <w:p w14:paraId="00000017" w14:textId="42272243" w:rsidR="000635B7" w:rsidRPr="001F4844" w:rsidRDefault="00000000">
      <w:r w:rsidRPr="001F4844">
        <w:t xml:space="preserve">The report was a reflection </w:t>
      </w:r>
      <w:r w:rsidR="006411A8" w:rsidRPr="001F4844">
        <w:t>on</w:t>
      </w:r>
      <w:r w:rsidRPr="001F4844">
        <w:t xml:space="preserve"> the </w:t>
      </w:r>
      <w:r w:rsidR="006411A8" w:rsidRPr="001F4844">
        <w:t>l</w:t>
      </w:r>
      <w:r w:rsidRPr="001F4844">
        <w:t>eadership styles of Elon Musk, Henry Ford, Coco Chanel</w:t>
      </w:r>
      <w:r w:rsidR="006411A8" w:rsidRPr="001F4844">
        <w:t>,</w:t>
      </w:r>
      <w:r w:rsidRPr="001F4844">
        <w:t xml:space="preserve"> and Mark Zuckerberg. It detailed the learning acquired from the characteristics and traits of the prominent leaders.</w:t>
      </w:r>
      <w:r w:rsidRPr="001F4844">
        <w:br w:type="page"/>
      </w:r>
    </w:p>
    <w:p w14:paraId="00000018" w14:textId="77777777" w:rsidR="000635B7" w:rsidRDefault="00000000">
      <w:pPr>
        <w:pStyle w:val="Heading1"/>
        <w:rPr>
          <w:sz w:val="24"/>
          <w:szCs w:val="24"/>
        </w:rPr>
      </w:pPr>
      <w:bookmarkStart w:id="5" w:name="_tyjcwt" w:colFirst="0" w:colLast="0"/>
      <w:bookmarkEnd w:id="5"/>
      <w:r w:rsidRPr="001F4844">
        <w:rPr>
          <w:sz w:val="24"/>
          <w:szCs w:val="24"/>
        </w:rPr>
        <w:t>REFERENCES</w:t>
      </w:r>
    </w:p>
    <w:p w14:paraId="6226D48F" w14:textId="77777777" w:rsidR="00B65277" w:rsidRDefault="00B65277" w:rsidP="001F4844">
      <w:pPr>
        <w:spacing w:line="240" w:lineRule="auto"/>
      </w:pPr>
    </w:p>
    <w:p w14:paraId="0000001A" w14:textId="06541142" w:rsidR="000635B7" w:rsidRPr="001F4844" w:rsidRDefault="00000000" w:rsidP="001F4844">
      <w:pPr>
        <w:spacing w:line="240" w:lineRule="auto"/>
      </w:pPr>
      <w:r w:rsidRPr="001F4844">
        <w:rPr>
          <w:highlight w:val="white"/>
        </w:rPr>
        <w:t>Akkaya, B. (2020). Review of leadership styles in perspective of dynamic capabilities: An empirical research on managers in manufacturing firms. </w:t>
      </w:r>
      <w:proofErr w:type="spellStart"/>
      <w:r w:rsidRPr="001F4844">
        <w:rPr>
          <w:i/>
          <w:highlight w:val="white"/>
        </w:rPr>
        <w:t>Yönetim</w:t>
      </w:r>
      <w:proofErr w:type="spellEnd"/>
      <w:r w:rsidRPr="001F4844">
        <w:rPr>
          <w:i/>
          <w:highlight w:val="white"/>
        </w:rPr>
        <w:t xml:space="preserve"> </w:t>
      </w:r>
      <w:proofErr w:type="spellStart"/>
      <w:r w:rsidRPr="001F4844">
        <w:rPr>
          <w:i/>
          <w:highlight w:val="white"/>
        </w:rPr>
        <w:t>Bilimleri</w:t>
      </w:r>
      <w:proofErr w:type="spellEnd"/>
      <w:r w:rsidRPr="001F4844">
        <w:rPr>
          <w:i/>
          <w:highlight w:val="white"/>
        </w:rPr>
        <w:t xml:space="preserve"> </w:t>
      </w:r>
      <w:proofErr w:type="spellStart"/>
      <w:r w:rsidRPr="001F4844">
        <w:rPr>
          <w:i/>
          <w:highlight w:val="white"/>
        </w:rPr>
        <w:t>Dergisi</w:t>
      </w:r>
      <w:proofErr w:type="spellEnd"/>
      <w:r w:rsidRPr="001F4844">
        <w:rPr>
          <w:highlight w:val="white"/>
        </w:rPr>
        <w:t>. 18(36). 389-407.</w:t>
      </w:r>
    </w:p>
    <w:p w14:paraId="0000001B" w14:textId="77777777" w:rsidR="000635B7" w:rsidRPr="001F4844" w:rsidRDefault="00000000">
      <w:pPr>
        <w:spacing w:line="240" w:lineRule="auto"/>
        <w:ind w:left="851" w:hanging="851"/>
        <w:rPr>
          <w:highlight w:val="white"/>
        </w:rPr>
      </w:pPr>
      <w:r w:rsidRPr="001F4844">
        <w:rPr>
          <w:highlight w:val="white"/>
        </w:rPr>
        <w:t>Ashwin, P., Boud, D., Calkins, S., Coate, K., Hallett, F., Light, G., ... and Tooher, M. (2020). </w:t>
      </w:r>
      <w:r w:rsidRPr="001F4844">
        <w:rPr>
          <w:i/>
          <w:highlight w:val="white"/>
        </w:rPr>
        <w:t>Reflective teaching in higher education</w:t>
      </w:r>
      <w:r w:rsidRPr="001F4844">
        <w:rPr>
          <w:highlight w:val="white"/>
        </w:rPr>
        <w:t>. Bloomsbury Academic.</w:t>
      </w:r>
    </w:p>
    <w:p w14:paraId="0000001C" w14:textId="77777777" w:rsidR="000635B7" w:rsidRPr="001F4844" w:rsidRDefault="00000000">
      <w:pPr>
        <w:spacing w:line="240" w:lineRule="auto"/>
        <w:ind w:left="851" w:hanging="851"/>
        <w:rPr>
          <w:highlight w:val="white"/>
        </w:rPr>
      </w:pPr>
      <w:proofErr w:type="spellStart"/>
      <w:r w:rsidRPr="001F4844">
        <w:rPr>
          <w:highlight w:val="white"/>
        </w:rPr>
        <w:t>Escortell</w:t>
      </w:r>
      <w:proofErr w:type="spellEnd"/>
      <w:r w:rsidRPr="001F4844">
        <w:rPr>
          <w:highlight w:val="white"/>
        </w:rPr>
        <w:t>, R., Baquero, A., and Delgado, B. (2020). The impact of transformational leadership on the job satisfaction of internal employees and outsourced workers. </w:t>
      </w:r>
      <w:r w:rsidRPr="001F4844">
        <w:rPr>
          <w:i/>
          <w:highlight w:val="white"/>
        </w:rPr>
        <w:t>Cogent Business &amp; Management</w:t>
      </w:r>
      <w:r w:rsidRPr="001F4844">
        <w:rPr>
          <w:highlight w:val="white"/>
        </w:rPr>
        <w:t>. 7(1). 1837460.</w:t>
      </w:r>
    </w:p>
    <w:p w14:paraId="0000001D" w14:textId="77777777" w:rsidR="000635B7" w:rsidRPr="001F4844" w:rsidRDefault="00000000">
      <w:pPr>
        <w:spacing w:line="240" w:lineRule="auto"/>
        <w:ind w:left="851" w:hanging="851"/>
        <w:rPr>
          <w:highlight w:val="white"/>
        </w:rPr>
      </w:pPr>
      <w:r w:rsidRPr="001F4844">
        <w:rPr>
          <w:highlight w:val="white"/>
        </w:rPr>
        <w:t>Sibeko, M. S., and Barnard, B. (2020). Visionary leadership and entrepreneurial vision within entrepreneurship. </w:t>
      </w:r>
      <w:r w:rsidRPr="001F4844">
        <w:rPr>
          <w:i/>
          <w:highlight w:val="white"/>
        </w:rPr>
        <w:t>IUP Journal of Entrepreneurship Development</w:t>
      </w:r>
      <w:r w:rsidRPr="001F4844">
        <w:rPr>
          <w:highlight w:val="white"/>
        </w:rPr>
        <w:t>. 17(2). 1-91.</w:t>
      </w:r>
    </w:p>
    <w:sectPr w:rsidR="000635B7" w:rsidRPr="001F4844" w:rsidSect="00380D1A">
      <w:pgSz w:w="12240" w:h="15840"/>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647E62" w14:textId="77777777" w:rsidR="004C1E28" w:rsidRDefault="004C1E28" w:rsidP="009F01A0">
      <w:pPr>
        <w:spacing w:after="0" w:line="240" w:lineRule="auto"/>
      </w:pPr>
      <w:r>
        <w:separator/>
      </w:r>
    </w:p>
  </w:endnote>
  <w:endnote w:type="continuationSeparator" w:id="0">
    <w:p w14:paraId="3954EF41" w14:textId="77777777" w:rsidR="004C1E28" w:rsidRDefault="004C1E28" w:rsidP="009F01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26A162" w14:textId="77777777" w:rsidR="004C1E28" w:rsidRDefault="004C1E28" w:rsidP="009F01A0">
      <w:pPr>
        <w:spacing w:after="0" w:line="240" w:lineRule="auto"/>
      </w:pPr>
      <w:r>
        <w:separator/>
      </w:r>
    </w:p>
  </w:footnote>
  <w:footnote w:type="continuationSeparator" w:id="0">
    <w:p w14:paraId="1F4283D2" w14:textId="77777777" w:rsidR="004C1E28" w:rsidRDefault="004C1E28" w:rsidP="009F01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35B7"/>
    <w:rsid w:val="000635B7"/>
    <w:rsid w:val="000A383B"/>
    <w:rsid w:val="00116FC9"/>
    <w:rsid w:val="0017295C"/>
    <w:rsid w:val="0017628E"/>
    <w:rsid w:val="001B1586"/>
    <w:rsid w:val="001B4B1C"/>
    <w:rsid w:val="001F0239"/>
    <w:rsid w:val="001F0FD0"/>
    <w:rsid w:val="001F4844"/>
    <w:rsid w:val="002370B2"/>
    <w:rsid w:val="00263A70"/>
    <w:rsid w:val="00281710"/>
    <w:rsid w:val="003606CC"/>
    <w:rsid w:val="0036663D"/>
    <w:rsid w:val="00380D1A"/>
    <w:rsid w:val="003921FC"/>
    <w:rsid w:val="003E3B2C"/>
    <w:rsid w:val="00431D3D"/>
    <w:rsid w:val="00440537"/>
    <w:rsid w:val="00467293"/>
    <w:rsid w:val="00490D97"/>
    <w:rsid w:val="00495F95"/>
    <w:rsid w:val="004A2696"/>
    <w:rsid w:val="004A4E21"/>
    <w:rsid w:val="004C1E28"/>
    <w:rsid w:val="004F1416"/>
    <w:rsid w:val="00504A83"/>
    <w:rsid w:val="00537188"/>
    <w:rsid w:val="00553541"/>
    <w:rsid w:val="005A370B"/>
    <w:rsid w:val="005C0B19"/>
    <w:rsid w:val="005C0CD7"/>
    <w:rsid w:val="006411A8"/>
    <w:rsid w:val="0067575E"/>
    <w:rsid w:val="00694CE4"/>
    <w:rsid w:val="00695442"/>
    <w:rsid w:val="0073146C"/>
    <w:rsid w:val="00772870"/>
    <w:rsid w:val="007812FE"/>
    <w:rsid w:val="007848F7"/>
    <w:rsid w:val="007B721B"/>
    <w:rsid w:val="007E50AE"/>
    <w:rsid w:val="008525AD"/>
    <w:rsid w:val="008915A5"/>
    <w:rsid w:val="008A7359"/>
    <w:rsid w:val="009E7888"/>
    <w:rsid w:val="009F01A0"/>
    <w:rsid w:val="00A41B4F"/>
    <w:rsid w:val="00A87D5D"/>
    <w:rsid w:val="00A94498"/>
    <w:rsid w:val="00AA73A7"/>
    <w:rsid w:val="00AB22A7"/>
    <w:rsid w:val="00B27036"/>
    <w:rsid w:val="00B65277"/>
    <w:rsid w:val="00BC42F9"/>
    <w:rsid w:val="00BC71F0"/>
    <w:rsid w:val="00C708EA"/>
    <w:rsid w:val="00C91350"/>
    <w:rsid w:val="00CA6BBA"/>
    <w:rsid w:val="00D54325"/>
    <w:rsid w:val="00DE764C"/>
    <w:rsid w:val="00E23009"/>
    <w:rsid w:val="00E525DE"/>
    <w:rsid w:val="00ED1FCD"/>
    <w:rsid w:val="00ED4E05"/>
    <w:rsid w:val="00EE0CC5"/>
    <w:rsid w:val="00F15F3A"/>
    <w:rsid w:val="00F25EB6"/>
    <w:rsid w:val="00F65C77"/>
    <w:rsid w:val="00FA1A13"/>
    <w:rsid w:val="00FD1194"/>
    <w:rsid w:val="00FE76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1EE5A5"/>
  <w15:docId w15:val="{0755D0C3-D3A6-42E7-ACEC-1405DC219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IN"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480" w:after="0"/>
      <w:outlineLvl w:val="0"/>
    </w:pPr>
    <w:rPr>
      <w:b/>
      <w:sz w:val="28"/>
      <w:szCs w:val="28"/>
    </w:rPr>
  </w:style>
  <w:style w:type="paragraph" w:styleId="Heading2">
    <w:name w:val="heading 2"/>
    <w:basedOn w:val="Normal"/>
    <w:next w:val="Normal"/>
    <w:uiPriority w:val="9"/>
    <w:unhideWhenUsed/>
    <w:qFormat/>
    <w:pPr>
      <w:keepNext/>
      <w:keepLines/>
      <w:spacing w:before="200" w:after="0"/>
      <w:outlineLvl w:val="1"/>
    </w:pPr>
    <w:rPr>
      <w:u w:val="single"/>
    </w:rPr>
  </w:style>
  <w:style w:type="paragraph" w:styleId="Heading3">
    <w:name w:val="heading 3"/>
    <w:basedOn w:val="Normal"/>
    <w:next w:val="Normal"/>
    <w:uiPriority w:val="9"/>
    <w:semiHidden/>
    <w:unhideWhenUsed/>
    <w:qFormat/>
    <w:pPr>
      <w:keepNext/>
      <w:keepLines/>
      <w:spacing w:before="40" w:after="0"/>
      <w:outlineLvl w:val="2"/>
    </w:pPr>
    <w:rPr>
      <w:rFonts w:ascii="Cambria" w:eastAsia="Cambria" w:hAnsi="Cambria" w:cs="Cambria"/>
      <w:color w:val="243F61"/>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9F01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01A0"/>
    <w:rPr>
      <w:lang w:val="en-GB"/>
    </w:rPr>
  </w:style>
  <w:style w:type="paragraph" w:styleId="Footer">
    <w:name w:val="footer"/>
    <w:basedOn w:val="Normal"/>
    <w:link w:val="FooterChar"/>
    <w:uiPriority w:val="99"/>
    <w:unhideWhenUsed/>
    <w:rsid w:val="009F01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01A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1889ED-BB88-4824-8BD2-15EA91587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5</Pages>
  <Words>674</Words>
  <Characters>3956</Characters>
  <Application>Microsoft Office Word</Application>
  <DocSecurity>0</DocSecurity>
  <Lines>79</Lines>
  <Paragraphs>30</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Introduction</vt:lpstr>
      <vt:lpstr>Main Body</vt:lpstr>
      <vt:lpstr>Conclusion</vt:lpstr>
      <vt:lpstr>REFERENCES</vt:lpstr>
    </vt:vector>
  </TitlesOfParts>
  <Company/>
  <LinksUpToDate>false</LinksUpToDate>
  <CharactersWithSpaces>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CARAMAN</dc:creator>
  <cp:lastModifiedBy>Cristina Caraman</cp:lastModifiedBy>
  <cp:revision>70</cp:revision>
  <dcterms:created xsi:type="dcterms:W3CDTF">2024-07-24T18:58:00Z</dcterms:created>
  <dcterms:modified xsi:type="dcterms:W3CDTF">2024-07-24T20:03:00Z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b01b225c3f4af8a89af67d9f3a3841cf612c027811537238897d62bc37f85348</vt:lpwstr>
  </property>
</Properties>
</file>