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D7492C" w14:textId="77777777" w:rsidR="00E2673F" w:rsidRPr="00CB2048" w:rsidRDefault="00E2673F" w:rsidP="00310257">
      <w:pPr>
        <w:rPr>
          <w:rFonts w:ascii="Times New Roman" w:hAnsi="Times New Roman" w:cs="Times New Roman"/>
          <w:b/>
          <w:bCs/>
          <w:sz w:val="28"/>
          <w:szCs w:val="28"/>
        </w:rPr>
      </w:pPr>
    </w:p>
    <w:p w14:paraId="6DD15657" w14:textId="1CC096F5" w:rsidR="00E2673F" w:rsidRPr="00CB2048" w:rsidRDefault="00984BCD" w:rsidP="0047577A">
      <w:pPr>
        <w:jc w:val="center"/>
        <w:rPr>
          <w:rFonts w:ascii="Times New Roman" w:hAnsi="Times New Roman" w:cs="Times New Roman"/>
          <w:b/>
          <w:bCs/>
          <w:sz w:val="28"/>
          <w:szCs w:val="28"/>
        </w:rPr>
      </w:pPr>
      <w:r w:rsidRPr="00CB2048">
        <w:rPr>
          <w:rFonts w:ascii="Times New Roman" w:hAnsi="Times New Roman" w:cs="Times New Roman"/>
          <w:b/>
          <w:bCs/>
          <w:sz w:val="28"/>
          <w:szCs w:val="28"/>
        </w:rPr>
        <w:t xml:space="preserve"> </w:t>
      </w:r>
    </w:p>
    <w:p w14:paraId="08D81B02" w14:textId="77777777" w:rsidR="00E2673F" w:rsidRPr="00CB2048" w:rsidRDefault="00984BCD" w:rsidP="00E2673F">
      <w:pPr>
        <w:jc w:val="center"/>
        <w:rPr>
          <w:rFonts w:ascii="Times New Roman" w:hAnsi="Times New Roman" w:cs="Times New Roman"/>
          <w:b/>
          <w:bCs/>
          <w:sz w:val="28"/>
          <w:szCs w:val="28"/>
        </w:rPr>
      </w:pPr>
      <w:r w:rsidRPr="00CB2048">
        <w:rPr>
          <w:rFonts w:ascii="Times New Roman" w:hAnsi="Times New Roman" w:cs="Times New Roman"/>
          <w:b/>
          <w:bCs/>
          <w:sz w:val="28"/>
          <w:szCs w:val="28"/>
        </w:rPr>
        <w:t>Module Title: Contemporary Themes in the Hotel and</w:t>
      </w:r>
    </w:p>
    <w:p w14:paraId="7E0119C1" w14:textId="30C97B32" w:rsidR="00E2673F" w:rsidRPr="00CB2048" w:rsidRDefault="005F4E99" w:rsidP="00483E9C">
      <w:pPr>
        <w:rPr>
          <w:rFonts w:ascii="Times New Roman" w:hAnsi="Times New Roman" w:cs="Times New Roman"/>
          <w:b/>
          <w:bCs/>
          <w:sz w:val="28"/>
          <w:szCs w:val="28"/>
        </w:rPr>
      </w:pPr>
      <w:r>
        <w:rPr>
          <w:rFonts w:ascii="Times New Roman" w:hAnsi="Times New Roman" w:cs="Times New Roman"/>
          <w:b/>
          <w:bCs/>
          <w:sz w:val="28"/>
          <w:szCs w:val="28"/>
        </w:rPr>
        <w:t xml:space="preserve">                                          </w:t>
      </w:r>
      <w:r w:rsidR="001119C1">
        <w:rPr>
          <w:rFonts w:ascii="Times New Roman" w:hAnsi="Times New Roman" w:cs="Times New Roman"/>
          <w:b/>
          <w:bCs/>
          <w:sz w:val="28"/>
          <w:szCs w:val="28"/>
        </w:rPr>
        <w:t xml:space="preserve">   </w:t>
      </w:r>
      <w:r>
        <w:rPr>
          <w:rFonts w:ascii="Times New Roman" w:hAnsi="Times New Roman" w:cs="Times New Roman"/>
          <w:b/>
          <w:bCs/>
          <w:sz w:val="28"/>
          <w:szCs w:val="28"/>
        </w:rPr>
        <w:t xml:space="preserve">    Hospitality </w:t>
      </w:r>
      <w:r w:rsidR="001119C1">
        <w:rPr>
          <w:rFonts w:ascii="Times New Roman" w:hAnsi="Times New Roman" w:cs="Times New Roman"/>
          <w:b/>
          <w:bCs/>
          <w:sz w:val="28"/>
          <w:szCs w:val="28"/>
        </w:rPr>
        <w:t xml:space="preserve">Sector </w:t>
      </w:r>
    </w:p>
    <w:p w14:paraId="3E14AF0F" w14:textId="481E7ABB" w:rsidR="00E2673F" w:rsidRPr="00CB2048" w:rsidRDefault="00984BCD" w:rsidP="00E2673F">
      <w:pPr>
        <w:jc w:val="center"/>
        <w:rPr>
          <w:rFonts w:ascii="Times New Roman" w:hAnsi="Times New Roman" w:cs="Times New Roman"/>
          <w:b/>
          <w:bCs/>
          <w:sz w:val="28"/>
          <w:szCs w:val="28"/>
        </w:rPr>
      </w:pPr>
      <w:r w:rsidRPr="00CB2048">
        <w:rPr>
          <w:rFonts w:ascii="Times New Roman" w:hAnsi="Times New Roman" w:cs="Times New Roman"/>
          <w:b/>
          <w:bCs/>
          <w:sz w:val="28"/>
          <w:szCs w:val="28"/>
        </w:rPr>
        <w:t>Module code: BMIH6001</w:t>
      </w:r>
    </w:p>
    <w:p w14:paraId="292421BF" w14:textId="77777777" w:rsidR="00310257" w:rsidRPr="00CB2048" w:rsidRDefault="00310257" w:rsidP="00E2673F">
      <w:pPr>
        <w:jc w:val="center"/>
        <w:rPr>
          <w:rFonts w:ascii="Times New Roman" w:hAnsi="Times New Roman" w:cs="Times New Roman"/>
          <w:b/>
          <w:bCs/>
          <w:sz w:val="28"/>
          <w:szCs w:val="28"/>
        </w:rPr>
      </w:pPr>
    </w:p>
    <w:p w14:paraId="32BD1113" w14:textId="3D02A296" w:rsidR="00310257" w:rsidRPr="00CB2048" w:rsidRDefault="00984BCD" w:rsidP="00E2673F">
      <w:pPr>
        <w:jc w:val="center"/>
        <w:rPr>
          <w:rFonts w:ascii="Times New Roman" w:hAnsi="Times New Roman" w:cs="Times New Roman"/>
          <w:b/>
          <w:bCs/>
          <w:sz w:val="28"/>
          <w:szCs w:val="28"/>
        </w:rPr>
      </w:pPr>
      <w:r w:rsidRPr="00CB2048">
        <w:rPr>
          <w:rFonts w:ascii="Times New Roman" w:hAnsi="Times New Roman" w:cs="Times New Roman"/>
          <w:b/>
          <w:bCs/>
          <w:sz w:val="28"/>
          <w:szCs w:val="28"/>
        </w:rPr>
        <w:t>Title: Impact of Covid-19 Global Health Crisis on the Hospitality and Hotels Sector</w:t>
      </w:r>
    </w:p>
    <w:p w14:paraId="668CAD8B" w14:textId="77777777" w:rsidR="00E2673F" w:rsidRPr="00CB2048" w:rsidRDefault="00E2673F" w:rsidP="00E2673F">
      <w:pPr>
        <w:jc w:val="center"/>
        <w:rPr>
          <w:rFonts w:ascii="Times New Roman" w:hAnsi="Times New Roman" w:cs="Times New Roman"/>
          <w:b/>
          <w:bCs/>
          <w:sz w:val="28"/>
          <w:szCs w:val="28"/>
        </w:rPr>
      </w:pPr>
    </w:p>
    <w:p w14:paraId="79C659B7" w14:textId="4149DBD9" w:rsidR="00E2673F" w:rsidRPr="00D36DCB" w:rsidRDefault="00984BCD" w:rsidP="00E2673F">
      <w:pPr>
        <w:jc w:val="center"/>
        <w:rPr>
          <w:rFonts w:ascii="Times New Roman" w:hAnsi="Times New Roman" w:cs="Vrinda"/>
          <w:b/>
          <w:bCs/>
          <w:sz w:val="28"/>
          <w:szCs w:val="35"/>
          <w:lang w:val="en-GB" w:bidi="bn-IN"/>
        </w:rPr>
      </w:pPr>
      <w:r w:rsidRPr="00CB2048">
        <w:rPr>
          <w:rFonts w:ascii="Times New Roman" w:hAnsi="Times New Roman" w:cs="Times New Roman"/>
          <w:b/>
          <w:bCs/>
          <w:sz w:val="28"/>
          <w:szCs w:val="28"/>
        </w:rPr>
        <w:t>Student Name:</w:t>
      </w:r>
      <w:r w:rsidR="00950BF8">
        <w:rPr>
          <w:rFonts w:ascii="Times New Roman" w:hAnsi="Times New Roman" w:cs="Times New Roman"/>
          <w:b/>
          <w:bCs/>
          <w:sz w:val="28"/>
          <w:szCs w:val="28"/>
        </w:rPr>
        <w:t xml:space="preserve"> </w:t>
      </w:r>
      <w:r w:rsidR="00D36DCB">
        <w:rPr>
          <w:rFonts w:ascii="Times New Roman" w:hAnsi="Times New Roman" w:cs="Vrinda"/>
          <w:b/>
          <w:bCs/>
          <w:sz w:val="28"/>
          <w:szCs w:val="35"/>
          <w:lang w:val="en-GB" w:bidi="bn-IN"/>
        </w:rPr>
        <w:t xml:space="preserve">Masuma Yesmin </w:t>
      </w:r>
    </w:p>
    <w:p w14:paraId="5C3C3CA3" w14:textId="136907E7" w:rsidR="00E2673F" w:rsidRPr="00CB2048" w:rsidRDefault="00984BCD" w:rsidP="00E2673F">
      <w:pPr>
        <w:jc w:val="center"/>
        <w:rPr>
          <w:rFonts w:ascii="Times New Roman" w:hAnsi="Times New Roman" w:cs="Times New Roman"/>
          <w:b/>
          <w:bCs/>
          <w:sz w:val="28"/>
          <w:szCs w:val="28"/>
        </w:rPr>
      </w:pPr>
      <w:r w:rsidRPr="00CB2048">
        <w:rPr>
          <w:rFonts w:ascii="Times New Roman" w:hAnsi="Times New Roman" w:cs="Times New Roman"/>
          <w:b/>
          <w:bCs/>
          <w:sz w:val="28"/>
          <w:szCs w:val="28"/>
        </w:rPr>
        <w:t>Student ID:</w:t>
      </w:r>
      <w:r w:rsidR="00D36DCB">
        <w:rPr>
          <w:rFonts w:ascii="Times New Roman" w:hAnsi="Times New Roman" w:cs="Times New Roman"/>
          <w:b/>
          <w:bCs/>
          <w:sz w:val="28"/>
          <w:szCs w:val="28"/>
        </w:rPr>
        <w:t xml:space="preserve"> 2028061</w:t>
      </w:r>
    </w:p>
    <w:p w14:paraId="6C02E122" w14:textId="77777777" w:rsidR="00E2673F" w:rsidRPr="00CB2048" w:rsidRDefault="00E2673F" w:rsidP="00E2673F">
      <w:pPr>
        <w:jc w:val="center"/>
        <w:rPr>
          <w:rFonts w:ascii="Times New Roman" w:hAnsi="Times New Roman" w:cs="Times New Roman"/>
          <w:b/>
          <w:bCs/>
          <w:sz w:val="28"/>
          <w:szCs w:val="28"/>
        </w:rPr>
      </w:pPr>
    </w:p>
    <w:p w14:paraId="24D9B610" w14:textId="0E546192" w:rsidR="00E2673F" w:rsidRPr="00ED047B" w:rsidRDefault="00ED047B" w:rsidP="00E2673F">
      <w:pPr>
        <w:jc w:val="center"/>
        <w:rPr>
          <w:rFonts w:ascii="Times New Roman" w:hAnsi="Times New Roman" w:cs="Vrinda"/>
          <w:b/>
          <w:bCs/>
          <w:sz w:val="28"/>
          <w:szCs w:val="35"/>
          <w:lang w:val="en-GB" w:bidi="bn-IN"/>
        </w:rPr>
      </w:pPr>
      <w:r>
        <w:rPr>
          <w:rFonts w:ascii="Times New Roman" w:hAnsi="Times New Roman" w:cs="Times New Roman"/>
          <w:b/>
          <w:bCs/>
          <w:sz w:val="28"/>
          <w:szCs w:val="28"/>
        </w:rPr>
        <w:t xml:space="preserve">Lecturer Name: </w:t>
      </w:r>
      <w:r w:rsidR="00151E74">
        <w:rPr>
          <w:rFonts w:ascii="Times New Roman" w:hAnsi="Times New Roman" w:cs="Times New Roman"/>
          <w:b/>
          <w:bCs/>
          <w:sz w:val="28"/>
          <w:szCs w:val="28"/>
        </w:rPr>
        <w:t>Ka Po Chong</w:t>
      </w:r>
    </w:p>
    <w:p w14:paraId="37C91658" w14:textId="77777777" w:rsidR="00E2673F" w:rsidRPr="00CB2048" w:rsidRDefault="00E2673F" w:rsidP="0047577A">
      <w:pPr>
        <w:jc w:val="center"/>
        <w:rPr>
          <w:rFonts w:ascii="Times New Roman" w:hAnsi="Times New Roman" w:cs="Times New Roman"/>
          <w:b/>
          <w:bCs/>
          <w:sz w:val="32"/>
          <w:szCs w:val="32"/>
        </w:rPr>
      </w:pPr>
    </w:p>
    <w:p w14:paraId="027161C9" w14:textId="38E4ACE1" w:rsidR="006D7A8E" w:rsidRPr="00CB2048" w:rsidRDefault="00984BCD" w:rsidP="0047577A">
      <w:pPr>
        <w:jc w:val="center"/>
        <w:rPr>
          <w:rFonts w:ascii="Times New Roman" w:hAnsi="Times New Roman" w:cs="Times New Roman"/>
          <w:b/>
          <w:bCs/>
          <w:sz w:val="32"/>
          <w:szCs w:val="32"/>
        </w:rPr>
      </w:pPr>
      <w:r w:rsidRPr="00CB2048">
        <w:rPr>
          <w:rFonts w:ascii="Times New Roman" w:hAnsi="Times New Roman" w:cs="Times New Roman"/>
          <w:b/>
          <w:bCs/>
          <w:sz w:val="32"/>
          <w:szCs w:val="32"/>
        </w:rPr>
        <w:t>Acknowledgement</w:t>
      </w:r>
    </w:p>
    <w:p w14:paraId="0E1F3498" w14:textId="53167721" w:rsidR="006D7A8E" w:rsidRPr="00CB2048" w:rsidRDefault="00984BCD" w:rsidP="006D7A8E">
      <w:pPr>
        <w:spacing w:line="360" w:lineRule="auto"/>
        <w:jc w:val="both"/>
        <w:rPr>
          <w:rFonts w:ascii="Times New Roman" w:hAnsi="Times New Roman" w:cs="Times New Roman"/>
        </w:rPr>
      </w:pPr>
      <w:r w:rsidRPr="00CB2048">
        <w:rPr>
          <w:rFonts w:ascii="Times New Roman" w:hAnsi="Times New Roman" w:cs="Times New Roman"/>
        </w:rPr>
        <w:t>I acknowledge the use of Grammarly (https://www.grammarly.com/) on 20th January, 2025 to check my work using the prompt(s):</w:t>
      </w:r>
    </w:p>
    <w:p w14:paraId="5E31703A" w14:textId="77777777" w:rsidR="006D7A8E" w:rsidRPr="00CB2048" w:rsidRDefault="00984BCD" w:rsidP="006D7A8E">
      <w:pPr>
        <w:spacing w:line="360" w:lineRule="auto"/>
        <w:jc w:val="both"/>
        <w:rPr>
          <w:rFonts w:ascii="Times New Roman" w:hAnsi="Times New Roman" w:cs="Times New Roman"/>
        </w:rPr>
      </w:pPr>
      <w:r w:rsidRPr="00CB2048">
        <w:rPr>
          <w:rFonts w:ascii="Times New Roman" w:hAnsi="Times New Roman" w:cs="Times New Roman"/>
        </w:rPr>
        <w:t>1. Please check the following text for readability, grammar and syntax.</w:t>
      </w:r>
    </w:p>
    <w:p w14:paraId="1D4C068E" w14:textId="499A79C2" w:rsidR="00E31FE5" w:rsidRPr="00CB2048" w:rsidRDefault="00984BCD" w:rsidP="00842C49">
      <w:pPr>
        <w:spacing w:line="360" w:lineRule="auto"/>
        <w:jc w:val="both"/>
        <w:rPr>
          <w:rFonts w:ascii="Times New Roman" w:hAnsi="Times New Roman" w:cs="Times New Roman"/>
        </w:rPr>
        <w:sectPr w:rsidR="00E31FE5" w:rsidRPr="00CB2048">
          <w:footerReference w:type="default" r:id="rId7"/>
          <w:pgSz w:w="12240" w:h="15840"/>
          <w:pgMar w:top="1440" w:right="1440" w:bottom="1440" w:left="1440" w:header="708" w:footer="708" w:gutter="0"/>
          <w:cols w:space="708"/>
          <w:docGrid w:linePitch="360"/>
        </w:sectPr>
      </w:pPr>
      <w:r w:rsidRPr="00CB2048">
        <w:rPr>
          <w:rFonts w:ascii="Times New Roman" w:hAnsi="Times New Roman" w:cs="Times New Roman"/>
        </w:rPr>
        <w:t>I confirm that I have not presented any AI-generated text as my work. I confirm that I have copies of my drafts, notes, and other resources I used before and after using AI tools, which I may be asked to provide in evidence.</w:t>
      </w:r>
    </w:p>
    <w:p w14:paraId="229D6087" w14:textId="749A7702" w:rsidR="00842C49" w:rsidRPr="00CB2048" w:rsidRDefault="00842C49" w:rsidP="00842C49">
      <w:pPr>
        <w:rPr>
          <w:rFonts w:ascii="Times New Roman" w:hAnsi="Times New Roman" w:cs="Times New Roman"/>
          <w:lang w:val="en-GB"/>
        </w:rPr>
        <w:sectPr w:rsidR="00842C49" w:rsidRPr="00CB2048" w:rsidSect="00E31FE5">
          <w:footerReference w:type="default" r:id="rId8"/>
          <w:type w:val="continuous"/>
          <w:pgSz w:w="12240" w:h="15840"/>
          <w:pgMar w:top="1440" w:right="1440" w:bottom="1440" w:left="1440" w:header="708" w:footer="708" w:gutter="0"/>
          <w:pgNumType w:start="1"/>
          <w:cols w:space="708"/>
          <w:docGrid w:linePitch="360"/>
        </w:sectPr>
      </w:pPr>
      <w:bookmarkStart w:id="0" w:name="_Toc188664435"/>
    </w:p>
    <w:p w14:paraId="5AF25BDB" w14:textId="77777777" w:rsidR="00842C49" w:rsidRPr="00CB2048" w:rsidRDefault="00984BCD" w:rsidP="00FD4202">
      <w:pPr>
        <w:pStyle w:val="Heading1"/>
        <w:spacing w:after="0"/>
        <w:rPr>
          <w:rFonts w:cs="Times New Roman"/>
          <w:color w:val="auto"/>
          <w:lang w:val="en-GB"/>
        </w:rPr>
      </w:pPr>
      <w:r w:rsidRPr="00CB2048">
        <w:rPr>
          <w:rFonts w:cs="Times New Roman"/>
          <w:color w:val="auto"/>
          <w:lang w:val="en-GB"/>
        </w:rPr>
        <w:t>Abstract</w:t>
      </w:r>
    </w:p>
    <w:p w14:paraId="7C90D2C2" w14:textId="7ECC92DC" w:rsidR="00842C49" w:rsidRPr="00CB2048" w:rsidRDefault="00984BCD" w:rsidP="00842C49">
      <w:pPr>
        <w:spacing w:after="0" w:line="360" w:lineRule="auto"/>
        <w:jc w:val="both"/>
        <w:rPr>
          <w:rFonts w:ascii="Times New Roman" w:hAnsi="Times New Roman" w:cs="Times New Roman"/>
          <w:lang w:val="en-GB"/>
        </w:rPr>
      </w:pPr>
      <w:r w:rsidRPr="00CB2048">
        <w:rPr>
          <w:rFonts w:ascii="Times New Roman" w:hAnsi="Times New Roman" w:cs="Times New Roman"/>
          <w:lang w:val="en-GB"/>
        </w:rPr>
        <w:t xml:space="preserve">The purpose of this paper is to analyse the effects of the COVID-19 health crisis in the hotel and hospitality industry alongside how political, economic, social, technological, legal and </w:t>
      </w:r>
      <w:r w:rsidRPr="00CB2048">
        <w:rPr>
          <w:rFonts w:ascii="Times New Roman" w:hAnsi="Times New Roman" w:cs="Times New Roman"/>
          <w:lang w:val="en-GB"/>
        </w:rPr>
        <w:lastRenderedPageBreak/>
        <w:t>environmental (PESTLE) factors affected the responses from the industry. PESTLE analysis identifies important challenges and recovery opportunities. The study shows how businesses used technology and adapted to new health and safety regulations in order to remain competitive. It also provides suggestions for future policy and management actions to ensure the resilience and longer-term sustainability of the industry. The findings highlight the vital role of innovation, adaptability and sustainability in the hospitality industry post-pandemic recovery.</w:t>
      </w:r>
    </w:p>
    <w:p w14:paraId="73E77402" w14:textId="02AB3159" w:rsidR="004C09CF" w:rsidRPr="00CB2048" w:rsidRDefault="00984BCD" w:rsidP="00FD4202">
      <w:pPr>
        <w:pStyle w:val="Heading1"/>
        <w:spacing w:after="0"/>
        <w:rPr>
          <w:rFonts w:cs="Times New Roman"/>
          <w:color w:val="auto"/>
          <w:lang w:val="en-GB"/>
        </w:rPr>
      </w:pPr>
      <w:r w:rsidRPr="00CB2048">
        <w:rPr>
          <w:rFonts w:cs="Times New Roman"/>
          <w:color w:val="auto"/>
          <w:lang w:val="en-GB"/>
        </w:rPr>
        <w:t xml:space="preserve">1. </w:t>
      </w:r>
      <w:r w:rsidR="000D1283" w:rsidRPr="00CB2048">
        <w:rPr>
          <w:rFonts w:cs="Times New Roman"/>
          <w:color w:val="auto"/>
          <w:lang w:val="en-GB"/>
        </w:rPr>
        <w:t>Introduction</w:t>
      </w:r>
      <w:bookmarkEnd w:id="0"/>
    </w:p>
    <w:p w14:paraId="005CBE24" w14:textId="516DA68A" w:rsidR="004D6B4E" w:rsidRPr="00CB2048" w:rsidRDefault="00984BCD" w:rsidP="00FD4202">
      <w:pPr>
        <w:spacing w:after="0" w:line="360" w:lineRule="auto"/>
        <w:jc w:val="both"/>
        <w:rPr>
          <w:rFonts w:ascii="Times New Roman" w:hAnsi="Times New Roman" w:cs="Times New Roman"/>
          <w:lang w:val="en-GB"/>
        </w:rPr>
      </w:pPr>
      <w:r w:rsidRPr="00CB2048">
        <w:rPr>
          <w:rFonts w:ascii="Times New Roman" w:hAnsi="Times New Roman" w:cs="Times New Roman"/>
          <w:lang w:val="en-GB"/>
        </w:rPr>
        <w:t xml:space="preserve">The chosen theme for this research paper is "Industry Responses for Shocks and Recovery." The specific area in this theme that is to be incorporated in this research paper is "Health Related Crisis." The biggest health-related crisis the hospitality industry has recently faced is the COVID-19 Pandemic. The purpose of this paper is to analyse the effects of the COVID-19 health crisis in the hotel and hospitality industry alongside how political, economic, social, technological, legal, and environmental (PESTLE) factors affected the industry's responses. </w:t>
      </w:r>
    </w:p>
    <w:p w14:paraId="20A7C7C5" w14:textId="74E7EC2F" w:rsidR="00E4728A" w:rsidRPr="00CB2048" w:rsidRDefault="00984BCD" w:rsidP="00FD4202">
      <w:pPr>
        <w:spacing w:after="0" w:line="360" w:lineRule="auto"/>
        <w:jc w:val="both"/>
        <w:rPr>
          <w:rFonts w:ascii="Times New Roman" w:hAnsi="Times New Roman" w:cs="Times New Roman"/>
          <w:lang w:val="en-GB"/>
        </w:rPr>
      </w:pPr>
      <w:r w:rsidRPr="00CB2048">
        <w:rPr>
          <w:rFonts w:ascii="Times New Roman" w:hAnsi="Times New Roman" w:cs="Times New Roman"/>
          <w:lang w:val="en-GB"/>
        </w:rPr>
        <w:t>Shrinking and pressing down entire industries such as hotels, tourism, and hospitality, the COVID-19 pandemic has proven to be one of the biggest health crises of all time on a global scale. In addition to causing the health crisis, it interrupted economies and altered travel behaviours as well as public safety protocols and service delivery in hospitality</w:t>
      </w:r>
      <w:r w:rsidR="00380298" w:rsidRPr="00CB2048">
        <w:rPr>
          <w:rFonts w:ascii="Times New Roman" w:hAnsi="Times New Roman" w:cs="Times New Roman"/>
          <w:lang w:val="en-GB"/>
        </w:rPr>
        <w:t xml:space="preserve"> (Uğur and Akbıyık, 2020)</w:t>
      </w:r>
      <w:r w:rsidRPr="00CB2048">
        <w:rPr>
          <w:rFonts w:ascii="Times New Roman" w:hAnsi="Times New Roman" w:cs="Times New Roman"/>
          <w:lang w:val="en-GB"/>
        </w:rPr>
        <w:t xml:space="preserve">. Given travel restrictions, lockdowns and social distancing measures, the hospitality industry — which depends heavily on customer interaction and a physical footprint — was presented with huge hurdles. At the beginning of the pandemic, hotels in the UK experienced a </w:t>
      </w:r>
      <w:r w:rsidR="00243289" w:rsidRPr="00CB2048">
        <w:rPr>
          <w:rFonts w:ascii="Times New Roman" w:hAnsi="Times New Roman" w:cs="Times New Roman"/>
          <w:lang w:val="en-GB"/>
        </w:rPr>
        <w:t>95</w:t>
      </w:r>
      <w:r w:rsidRPr="00CB2048">
        <w:rPr>
          <w:rFonts w:ascii="Times New Roman" w:hAnsi="Times New Roman" w:cs="Times New Roman"/>
          <w:lang w:val="en-GB"/>
        </w:rPr>
        <w:t xml:space="preserve">% drop in bookings </w:t>
      </w:r>
      <w:r w:rsidR="00243289" w:rsidRPr="00CB2048">
        <w:rPr>
          <w:rFonts w:ascii="Times New Roman" w:hAnsi="Times New Roman" w:cs="Times New Roman"/>
          <w:lang w:val="en-GB"/>
        </w:rPr>
        <w:t>(Statista, 2024)</w:t>
      </w:r>
      <w:r w:rsidRPr="00CB2048">
        <w:rPr>
          <w:rFonts w:ascii="Times New Roman" w:hAnsi="Times New Roman" w:cs="Times New Roman"/>
          <w:lang w:val="en-GB"/>
        </w:rPr>
        <w:t>, illustrating the negative impact of the pandemic. The crisis accelerated digital transformation within the sector, with hotels and tourism businesses implementing online services such as contactless check-ins and virtual tours in order to protect customer safety and business continuity. As the industry rebounds, it is important to understand the creative ways businesses have adapted to these operational challenges as we create plans for future resiliency in the hotel, tourism, and hospitality industries</w:t>
      </w:r>
      <w:r w:rsidR="005111AD" w:rsidRPr="00CB2048">
        <w:rPr>
          <w:rFonts w:ascii="Times New Roman" w:hAnsi="Times New Roman" w:cs="Times New Roman"/>
          <w:lang w:val="en-GB"/>
        </w:rPr>
        <w:t xml:space="preserve">. </w:t>
      </w:r>
      <w:r w:rsidRPr="00CB2048">
        <w:rPr>
          <w:rFonts w:ascii="Times New Roman" w:hAnsi="Times New Roman" w:cs="Times New Roman"/>
          <w:b/>
          <w:bCs/>
          <w:lang w:val="en-GB"/>
        </w:rPr>
        <w:t xml:space="preserve"> </w:t>
      </w:r>
      <w:r w:rsidR="00380298" w:rsidRPr="00CB2048">
        <w:rPr>
          <w:rFonts w:ascii="Times New Roman" w:hAnsi="Times New Roman" w:cs="Times New Roman"/>
          <w:b/>
          <w:bCs/>
          <w:lang w:val="en-GB"/>
        </w:rPr>
        <w:t xml:space="preserve"> </w:t>
      </w:r>
    </w:p>
    <w:p w14:paraId="2728A09E" w14:textId="6E7B0D07" w:rsidR="00867B2B" w:rsidRPr="00CB2048" w:rsidRDefault="00984BCD" w:rsidP="00CB2048">
      <w:pPr>
        <w:pStyle w:val="Heading1"/>
        <w:spacing w:after="0"/>
        <w:rPr>
          <w:rFonts w:cs="Times New Roman"/>
          <w:color w:val="auto"/>
          <w:lang w:val="en-GB"/>
        </w:rPr>
      </w:pPr>
      <w:bookmarkStart w:id="1" w:name="_Toc188396868"/>
      <w:bookmarkStart w:id="2" w:name="_Toc188664436"/>
      <w:r w:rsidRPr="00CB2048">
        <w:rPr>
          <w:rFonts w:cs="Times New Roman"/>
          <w:color w:val="auto"/>
          <w:lang w:val="en-GB"/>
        </w:rPr>
        <w:t xml:space="preserve">2. </w:t>
      </w:r>
      <w:r w:rsidR="000D1283" w:rsidRPr="00CB2048">
        <w:rPr>
          <w:rFonts w:cs="Times New Roman"/>
          <w:color w:val="auto"/>
          <w:lang w:val="en-GB"/>
        </w:rPr>
        <w:t>Overview of Literature</w:t>
      </w:r>
      <w:bookmarkEnd w:id="1"/>
      <w:bookmarkEnd w:id="2"/>
    </w:p>
    <w:p w14:paraId="5CA68CA3" w14:textId="59F7A67D" w:rsidR="00867B2B" w:rsidRPr="00CB2048" w:rsidRDefault="00984BCD" w:rsidP="00E2673F">
      <w:pPr>
        <w:spacing w:after="0" w:line="360" w:lineRule="auto"/>
        <w:jc w:val="both"/>
        <w:rPr>
          <w:rFonts w:ascii="Times New Roman" w:hAnsi="Times New Roman" w:cs="Times New Roman"/>
          <w:lang w:val="en-GB"/>
        </w:rPr>
      </w:pPr>
      <w:r w:rsidRPr="00CB2048">
        <w:rPr>
          <w:rFonts w:ascii="Times New Roman" w:hAnsi="Times New Roman" w:cs="Times New Roman"/>
          <w:lang w:val="en-GB"/>
        </w:rPr>
        <w:t>The COVID-19 pandemic has heavily affected the world's hospitality and tourism business, distorting the way business is done, affecting consumer behaviour, and driving businesses to innovate rapidly</w:t>
      </w:r>
      <w:r w:rsidR="00DA7AFC" w:rsidRPr="00CB2048">
        <w:rPr>
          <w:rFonts w:ascii="Times New Roman" w:hAnsi="Times New Roman" w:cs="Times New Roman"/>
          <w:lang w:val="en-GB"/>
        </w:rPr>
        <w:t>. Such a global health crisis has necessitated rapid industry response to the shocks and recovery</w:t>
      </w:r>
      <w:r w:rsidRPr="00CB2048">
        <w:rPr>
          <w:rFonts w:ascii="Times New Roman" w:hAnsi="Times New Roman" w:cs="Times New Roman"/>
          <w:lang w:val="en-GB"/>
        </w:rPr>
        <w:t>. The challenges</w:t>
      </w:r>
      <w:r w:rsidR="00DA7AFC" w:rsidRPr="00CB2048">
        <w:rPr>
          <w:rFonts w:ascii="Times New Roman" w:hAnsi="Times New Roman" w:cs="Times New Roman"/>
          <w:lang w:val="en-GB"/>
        </w:rPr>
        <w:t xml:space="preserve"> </w:t>
      </w:r>
      <w:r w:rsidRPr="00CB2048">
        <w:rPr>
          <w:rFonts w:ascii="Times New Roman" w:hAnsi="Times New Roman" w:cs="Times New Roman"/>
          <w:lang w:val="en-GB"/>
        </w:rPr>
        <w:t xml:space="preserve">have been the subject of extensive scrutiny in academic literature: </w:t>
      </w:r>
      <w:r w:rsidRPr="00CB2048">
        <w:rPr>
          <w:rFonts w:ascii="Times New Roman" w:hAnsi="Times New Roman" w:cs="Times New Roman"/>
          <w:lang w:val="en-GB"/>
        </w:rPr>
        <w:lastRenderedPageBreak/>
        <w:t xml:space="preserve">shifting consumer behaviours, the financial fragility of firms, and digital responses undertaken by businesses to sustain operations and </w:t>
      </w:r>
      <w:r w:rsidR="00BC4C69" w:rsidRPr="00CB2048">
        <w:rPr>
          <w:rFonts w:ascii="Times New Roman" w:hAnsi="Times New Roman" w:cs="Times New Roman"/>
          <w:lang w:val="en-GB"/>
        </w:rPr>
        <w:t>recover from</w:t>
      </w:r>
      <w:r w:rsidRPr="00CB2048">
        <w:rPr>
          <w:rFonts w:ascii="Times New Roman" w:hAnsi="Times New Roman" w:cs="Times New Roman"/>
          <w:lang w:val="en-GB"/>
        </w:rPr>
        <w:t xml:space="preserve"> the crisi</w:t>
      </w:r>
      <w:r w:rsidR="00BC4C69" w:rsidRPr="00CB2048">
        <w:rPr>
          <w:rFonts w:ascii="Times New Roman" w:hAnsi="Times New Roman" w:cs="Times New Roman"/>
          <w:lang w:val="en-GB"/>
        </w:rPr>
        <w:t xml:space="preserve">s. </w:t>
      </w:r>
    </w:p>
    <w:p w14:paraId="7C6E3A3E" w14:textId="7E4A7CC8" w:rsidR="00867B2B" w:rsidRPr="00CB2048" w:rsidRDefault="00984BCD" w:rsidP="00E2673F">
      <w:pPr>
        <w:pStyle w:val="Heading2"/>
        <w:rPr>
          <w:rFonts w:cs="Times New Roman"/>
          <w:color w:val="auto"/>
        </w:rPr>
      </w:pPr>
      <w:bookmarkStart w:id="3" w:name="_Toc188396869"/>
      <w:bookmarkStart w:id="4" w:name="_Toc188664437"/>
      <w:r w:rsidRPr="00CB2048">
        <w:rPr>
          <w:rFonts w:cs="Times New Roman"/>
          <w:color w:val="auto"/>
        </w:rPr>
        <w:t xml:space="preserve">2.1 </w:t>
      </w:r>
      <w:r w:rsidR="000D1283" w:rsidRPr="00CB2048">
        <w:rPr>
          <w:rFonts w:cs="Times New Roman"/>
          <w:color w:val="auto"/>
        </w:rPr>
        <w:t xml:space="preserve">Changes </w:t>
      </w:r>
      <w:r w:rsidR="00404083" w:rsidRPr="00CB2048">
        <w:rPr>
          <w:rFonts w:cs="Times New Roman"/>
          <w:color w:val="auto"/>
        </w:rPr>
        <w:t>i</w:t>
      </w:r>
      <w:r w:rsidR="007006B7" w:rsidRPr="00CB2048">
        <w:rPr>
          <w:rFonts w:cs="Times New Roman"/>
          <w:color w:val="auto"/>
        </w:rPr>
        <w:t>n Consumption Patterns and Consumer Behaviours</w:t>
      </w:r>
      <w:bookmarkEnd w:id="3"/>
      <w:bookmarkEnd w:id="4"/>
    </w:p>
    <w:p w14:paraId="2BBD49C5" w14:textId="26C81958" w:rsidR="00867B2B" w:rsidRPr="00CB2048" w:rsidRDefault="00984BCD" w:rsidP="00E2673F">
      <w:pPr>
        <w:spacing w:after="0" w:line="360" w:lineRule="auto"/>
        <w:jc w:val="both"/>
        <w:rPr>
          <w:rFonts w:ascii="Times New Roman" w:hAnsi="Times New Roman" w:cs="Times New Roman"/>
          <w:lang w:val="en-GB"/>
        </w:rPr>
      </w:pPr>
      <w:r w:rsidRPr="00CB2048">
        <w:rPr>
          <w:rFonts w:ascii="Times New Roman" w:hAnsi="Times New Roman" w:cs="Times New Roman"/>
          <w:lang w:val="en-GB"/>
        </w:rPr>
        <w:t xml:space="preserve">Several studies addressed the </w:t>
      </w:r>
      <w:r w:rsidR="00A63147" w:rsidRPr="00CB2048">
        <w:rPr>
          <w:rFonts w:ascii="Times New Roman" w:hAnsi="Times New Roman" w:cs="Times New Roman"/>
          <w:lang w:val="en-GB"/>
        </w:rPr>
        <w:t>behaviour</w:t>
      </w:r>
      <w:r w:rsidRPr="00CB2048">
        <w:rPr>
          <w:rFonts w:ascii="Times New Roman" w:hAnsi="Times New Roman" w:cs="Times New Roman"/>
          <w:lang w:val="en-GB"/>
        </w:rPr>
        <w:t xml:space="preserve">al change induced by COVID-19 and how the public risk perception affected compliance with </w:t>
      </w:r>
      <w:r w:rsidR="00EB3D78" w:rsidRPr="00CB2048">
        <w:rPr>
          <w:rFonts w:ascii="Times New Roman" w:hAnsi="Times New Roman" w:cs="Times New Roman"/>
          <w:lang w:val="en-GB"/>
        </w:rPr>
        <w:t>the government's Hospitality Sector Council</w:t>
      </w:r>
      <w:r w:rsidRPr="00CB2048">
        <w:rPr>
          <w:rFonts w:ascii="Times New Roman" w:hAnsi="Times New Roman" w:cs="Times New Roman"/>
          <w:lang w:val="en-GB"/>
        </w:rPr>
        <w:t xml:space="preserve"> regulations and willingness to engage in hospitality services. Atchison</w:t>
      </w:r>
      <w:r w:rsidR="002F6E8B" w:rsidRPr="00CB2048">
        <w:rPr>
          <w:rFonts w:ascii="Times New Roman" w:hAnsi="Times New Roman" w:cs="Times New Roman"/>
          <w:lang w:val="en-GB"/>
        </w:rPr>
        <w:t xml:space="preserve"> C.</w:t>
      </w:r>
      <w:r w:rsidRPr="00CB2048">
        <w:rPr>
          <w:rFonts w:ascii="Times New Roman" w:hAnsi="Times New Roman" w:cs="Times New Roman"/>
          <w:lang w:val="en-GB"/>
        </w:rPr>
        <w:t xml:space="preserve"> et al. (2021), who surveyed individuals in the UK, reported that although 94.2% of respondents reported taking at least one preventative measure, those less able to comply with restrictions such as self-isolation and social distancing were financially and socially disadvantaged. It is particularly sobering news for hospitality companies whose businesses are most tied to in-person services; for instance, lower-income people, who were less likely to work from home, faced obstacles to travel and leisure.</w:t>
      </w:r>
    </w:p>
    <w:p w14:paraId="17C3DE1D" w14:textId="6F316D7C" w:rsidR="00867B2B" w:rsidRPr="00CB2048" w:rsidRDefault="00984BCD" w:rsidP="00E2673F">
      <w:pPr>
        <w:spacing w:after="0" w:line="360" w:lineRule="auto"/>
        <w:jc w:val="both"/>
        <w:rPr>
          <w:rFonts w:ascii="Times New Roman" w:hAnsi="Times New Roman" w:cs="Times New Roman"/>
          <w:lang w:val="en-GB"/>
        </w:rPr>
      </w:pPr>
      <w:r w:rsidRPr="00CB2048">
        <w:rPr>
          <w:rFonts w:ascii="Times New Roman" w:hAnsi="Times New Roman" w:cs="Times New Roman"/>
          <w:lang w:val="en-GB"/>
        </w:rPr>
        <w:t xml:space="preserve">Tourism-focused research explored those concerns about public attitudes toward risk. It is important to highlight that Zheng, Luo, and Ritchie (2020) addressed this concept of "travel fear" and its consequences for the recovery of tourism. Their analysis determined that the perceived risk and severity of COVID-19 increased individuals' fears, encouraging avoidance of travel or a pivot toward self-supported coping measures such as shorter trips and private lodging. Such findings are consistent with those in the UK hospitality industry, which experienced an initial boom in domestic staycations immediately after lockdown due to individuals aiming to reduce the risk of potential COVID infection while still having the opportunity to re-engage in leisure activities </w:t>
      </w:r>
      <w:r w:rsidR="00640025" w:rsidRPr="00CB2048">
        <w:rPr>
          <w:rFonts w:ascii="Times New Roman" w:hAnsi="Times New Roman" w:cs="Times New Roman"/>
          <w:lang w:val="en-GB"/>
        </w:rPr>
        <w:t>(Ramuni, 2021)</w:t>
      </w:r>
      <w:r w:rsidRPr="00CB2048">
        <w:rPr>
          <w:rFonts w:ascii="Times New Roman" w:hAnsi="Times New Roman" w:cs="Times New Roman"/>
          <w:lang w:val="en-GB"/>
        </w:rPr>
        <w:t>.</w:t>
      </w:r>
      <w:r w:rsidR="00B046D2" w:rsidRPr="00CB2048">
        <w:rPr>
          <w:rFonts w:ascii="Times New Roman" w:hAnsi="Times New Roman" w:cs="Times New Roman"/>
          <w:lang w:val="en-GB"/>
        </w:rPr>
        <w:t xml:space="preserve"> </w:t>
      </w:r>
      <w:r w:rsidR="006D5C2D" w:rsidRPr="00CB2048">
        <w:rPr>
          <w:rFonts w:ascii="Times New Roman" w:hAnsi="Times New Roman" w:cs="Times New Roman"/>
          <w:lang w:val="en-GB"/>
        </w:rPr>
        <w:t xml:space="preserve">This further shaped the industry's response to such a boom in domestic staycations. </w:t>
      </w:r>
    </w:p>
    <w:p w14:paraId="502CC651" w14:textId="47D50004" w:rsidR="00867B2B" w:rsidRPr="00CB2048" w:rsidRDefault="00984BCD" w:rsidP="00E2673F">
      <w:pPr>
        <w:pStyle w:val="Heading2"/>
        <w:rPr>
          <w:rFonts w:cs="Times New Roman"/>
          <w:color w:val="auto"/>
        </w:rPr>
      </w:pPr>
      <w:bookmarkStart w:id="5" w:name="_Toc188396870"/>
      <w:bookmarkStart w:id="6" w:name="_Toc188664438"/>
      <w:r w:rsidRPr="00CB2048">
        <w:rPr>
          <w:rFonts w:cs="Times New Roman"/>
          <w:color w:val="auto"/>
        </w:rPr>
        <w:t xml:space="preserve">2.2 </w:t>
      </w:r>
      <w:r w:rsidR="000D1283" w:rsidRPr="00CB2048">
        <w:rPr>
          <w:rFonts w:cs="Times New Roman"/>
          <w:color w:val="auto"/>
        </w:rPr>
        <w:t>Digital Innovation and Service Adaptations</w:t>
      </w:r>
      <w:bookmarkEnd w:id="5"/>
      <w:bookmarkEnd w:id="6"/>
    </w:p>
    <w:p w14:paraId="60C0EBB6" w14:textId="542DA75B" w:rsidR="00867B2B" w:rsidRPr="00CB2048" w:rsidRDefault="00984BCD" w:rsidP="00E2673F">
      <w:pPr>
        <w:spacing w:after="0" w:line="360" w:lineRule="auto"/>
        <w:jc w:val="both"/>
        <w:rPr>
          <w:rFonts w:ascii="Times New Roman" w:hAnsi="Times New Roman" w:cs="Times New Roman"/>
          <w:lang w:val="en-GB"/>
        </w:rPr>
      </w:pPr>
      <w:r w:rsidRPr="00CB2048">
        <w:rPr>
          <w:rFonts w:ascii="Times New Roman" w:hAnsi="Times New Roman" w:cs="Times New Roman"/>
          <w:lang w:val="en-GB"/>
        </w:rPr>
        <w:t>As physical distancing measures limited traditional service models in hospitality, digital platforms were leveraged to add some form of interactivity. Tuomi, Tussyadiah, and Ashton (2021) investigated how Finland's leading restaurants utilised Instagram for customer relationship maintenance and revenue generation. Their research revealed four digital strategies: service enhancement (e.g., meal kits and delivery services); increased customer engagement through interactive social media campaigns; alternative revenue streams (e.g., branded merchandise and supermarket collaborations); and brand revitalisation through digital storytelling.</w:t>
      </w:r>
    </w:p>
    <w:p w14:paraId="0D4C49A8" w14:textId="43643676" w:rsidR="00E4728A" w:rsidRPr="00CB2048" w:rsidRDefault="00984BCD" w:rsidP="00E2673F">
      <w:pPr>
        <w:spacing w:after="0" w:line="360" w:lineRule="auto"/>
        <w:jc w:val="both"/>
        <w:rPr>
          <w:rFonts w:ascii="Times New Roman" w:hAnsi="Times New Roman" w:cs="Times New Roman"/>
          <w:lang w:val="en-GB"/>
        </w:rPr>
      </w:pPr>
      <w:r w:rsidRPr="00CB2048">
        <w:rPr>
          <w:rFonts w:ascii="Times New Roman" w:hAnsi="Times New Roman" w:cs="Times New Roman"/>
          <w:lang w:val="en-GB"/>
        </w:rPr>
        <w:t>These strategies also played out in the UK hospitality sector</w:t>
      </w:r>
      <w:r w:rsidR="009C063A" w:rsidRPr="00CB2048">
        <w:rPr>
          <w:rFonts w:ascii="Times New Roman" w:hAnsi="Times New Roman" w:cs="Times New Roman"/>
          <w:lang w:val="en-GB"/>
        </w:rPr>
        <w:t>'s response to recovery</w:t>
      </w:r>
      <w:r w:rsidRPr="00CB2048">
        <w:rPr>
          <w:rFonts w:ascii="Times New Roman" w:hAnsi="Times New Roman" w:cs="Times New Roman"/>
          <w:lang w:val="en-GB"/>
        </w:rPr>
        <w:t xml:space="preserve">. High-end restaurants in London, for example, created "at-home dining experiences," serving meal kits with </w:t>
      </w:r>
      <w:r w:rsidRPr="00CB2048">
        <w:rPr>
          <w:rFonts w:ascii="Times New Roman" w:hAnsi="Times New Roman" w:cs="Times New Roman"/>
          <w:lang w:val="en-GB"/>
        </w:rPr>
        <w:lastRenderedPageBreak/>
        <w:t>gourmet dinners and virtual cooking lessons</w:t>
      </w:r>
      <w:r w:rsidR="00A52033" w:rsidRPr="00CB2048">
        <w:rPr>
          <w:rFonts w:ascii="Times New Roman" w:hAnsi="Times New Roman" w:cs="Times New Roman"/>
          <w:lang w:val="en-GB"/>
        </w:rPr>
        <w:t xml:space="preserve"> </w:t>
      </w:r>
      <w:r w:rsidR="00720E3B" w:rsidRPr="00CB2048">
        <w:rPr>
          <w:rFonts w:ascii="Times New Roman" w:hAnsi="Times New Roman" w:cs="Times New Roman"/>
          <w:lang w:val="en-GB"/>
        </w:rPr>
        <w:t>(World Economic Forum, 2020)</w:t>
      </w:r>
      <w:r w:rsidRPr="00CB2048">
        <w:rPr>
          <w:rFonts w:ascii="Times New Roman" w:hAnsi="Times New Roman" w:cs="Times New Roman"/>
          <w:lang w:val="en-GB"/>
        </w:rPr>
        <w:t xml:space="preserve">. Certain hotels adopted artificial intelligence-powered intelligence-powered chatbots to improve reservation and service operations, which is part of a worldwide surge in automation as </w:t>
      </w:r>
      <w:r w:rsidR="00FA03F3" w:rsidRPr="00CB2048">
        <w:rPr>
          <w:rFonts w:ascii="Times New Roman" w:hAnsi="Times New Roman" w:cs="Times New Roman"/>
          <w:lang w:val="en-GB"/>
        </w:rPr>
        <w:t>labour</w:t>
      </w:r>
      <w:r w:rsidRPr="00CB2048">
        <w:rPr>
          <w:rFonts w:ascii="Times New Roman" w:hAnsi="Times New Roman" w:cs="Times New Roman"/>
          <w:lang w:val="en-GB"/>
        </w:rPr>
        <w:t xml:space="preserve"> availability declines. </w:t>
      </w:r>
    </w:p>
    <w:p w14:paraId="4D3FB5FE" w14:textId="14039C7E" w:rsidR="009808FA" w:rsidRPr="00CB2048" w:rsidRDefault="00984BCD" w:rsidP="00E2673F">
      <w:pPr>
        <w:pStyle w:val="Heading2"/>
        <w:rPr>
          <w:rFonts w:cs="Times New Roman"/>
          <w:color w:val="auto"/>
        </w:rPr>
      </w:pPr>
      <w:bookmarkStart w:id="7" w:name="_Toc188396871"/>
      <w:bookmarkStart w:id="8" w:name="_Toc188664439"/>
      <w:r w:rsidRPr="00CB2048">
        <w:rPr>
          <w:rFonts w:cs="Times New Roman"/>
          <w:color w:val="auto"/>
        </w:rPr>
        <w:t xml:space="preserve">2.3 </w:t>
      </w:r>
      <w:r w:rsidR="000D1283" w:rsidRPr="00CB2048">
        <w:rPr>
          <w:rFonts w:cs="Times New Roman"/>
          <w:color w:val="auto"/>
        </w:rPr>
        <w:t>Financial Impact and Industry Challenges</w:t>
      </w:r>
      <w:bookmarkEnd w:id="7"/>
      <w:bookmarkEnd w:id="8"/>
    </w:p>
    <w:p w14:paraId="20359E01" w14:textId="222963AC" w:rsidR="009808FA" w:rsidRPr="00CB2048" w:rsidRDefault="00984BCD" w:rsidP="00E2673F">
      <w:pPr>
        <w:spacing w:after="0" w:line="360" w:lineRule="auto"/>
        <w:jc w:val="both"/>
        <w:rPr>
          <w:rFonts w:ascii="Times New Roman" w:hAnsi="Times New Roman" w:cs="Times New Roman"/>
          <w:lang w:val="en-GB"/>
        </w:rPr>
      </w:pPr>
      <w:r w:rsidRPr="00CB2048">
        <w:rPr>
          <w:rFonts w:ascii="Times New Roman" w:hAnsi="Times New Roman" w:cs="Times New Roman"/>
          <w:lang w:val="en-GB"/>
        </w:rPr>
        <w:t xml:space="preserve">Outside of consumer behaviours and digital acceleration, an abundance of literature has reported on the financial challenges faced by hospitality businesses. Atchison et al. (2021) have emphasised how economic disparities shaped people's capacity to follow public health protocols, which in turn indirectly impacted the sustainability of businesses (in places where consumers lacked the purchasing power to support these businesses). The study also highlighted that ethnic minority groups were at a substantial disadvantage when attempting to self-isolate and prompted concerns regarding the inclusivity of the </w:t>
      </w:r>
      <w:r w:rsidR="00EB3D78" w:rsidRPr="00CB2048">
        <w:rPr>
          <w:rFonts w:ascii="Times New Roman" w:hAnsi="Times New Roman" w:cs="Times New Roman"/>
          <w:lang w:val="en-GB"/>
        </w:rPr>
        <w:t>government’s Hospitality Sector Council</w:t>
      </w:r>
      <w:r w:rsidRPr="00CB2048">
        <w:rPr>
          <w:rFonts w:ascii="Times New Roman" w:hAnsi="Times New Roman" w:cs="Times New Roman"/>
          <w:lang w:val="en-GB"/>
        </w:rPr>
        <w:t xml:space="preserve"> financial support schemes.</w:t>
      </w:r>
    </w:p>
    <w:p w14:paraId="43FB3FD7" w14:textId="6CF390D0" w:rsidR="009808FA" w:rsidRPr="00CB2048" w:rsidRDefault="00984BCD" w:rsidP="00E2673F">
      <w:pPr>
        <w:spacing w:after="0" w:line="360" w:lineRule="auto"/>
        <w:jc w:val="both"/>
        <w:rPr>
          <w:rFonts w:ascii="Times New Roman" w:hAnsi="Times New Roman" w:cs="Times New Roman"/>
          <w:lang w:val="en-GB"/>
        </w:rPr>
      </w:pPr>
      <w:r w:rsidRPr="00CB2048">
        <w:rPr>
          <w:rFonts w:ascii="Times New Roman" w:hAnsi="Times New Roman" w:cs="Times New Roman"/>
          <w:lang w:val="en-GB"/>
        </w:rPr>
        <w:t xml:space="preserve">COVID-19 has hit the UK hospitality sector very hard, putting unprecedented demands on it and requiring it to adapt in numerous ways. In March 2020, as the virus gained pace, the UK </w:t>
      </w:r>
      <w:r w:rsidR="00EB3D78" w:rsidRPr="00CB2048">
        <w:rPr>
          <w:rFonts w:ascii="Times New Roman" w:hAnsi="Times New Roman" w:cs="Times New Roman"/>
          <w:lang w:val="en-GB"/>
        </w:rPr>
        <w:t>government’s Hospitality Sector Council</w:t>
      </w:r>
      <w:r w:rsidRPr="00CB2048">
        <w:rPr>
          <w:rFonts w:ascii="Times New Roman" w:hAnsi="Times New Roman" w:cs="Times New Roman"/>
          <w:lang w:val="en-GB"/>
        </w:rPr>
        <w:t xml:space="preserve"> ordered the closure of bars, pubs, and restaurants</w:t>
      </w:r>
      <w:r w:rsidR="006B05FB" w:rsidRPr="00CB2048">
        <w:rPr>
          <w:rFonts w:ascii="Times New Roman" w:hAnsi="Times New Roman" w:cs="Times New Roman"/>
          <w:lang w:val="en-GB"/>
        </w:rPr>
        <w:t xml:space="preserve"> (Stewart and Walker, 2020)</w:t>
      </w:r>
      <w:r w:rsidRPr="00CB2048">
        <w:rPr>
          <w:rFonts w:ascii="Times New Roman" w:hAnsi="Times New Roman" w:cs="Times New Roman"/>
          <w:lang w:val="en-GB"/>
        </w:rPr>
        <w:t>, and footfall overwhelmingly dropped 58% compared with the same time in 2019</w:t>
      </w:r>
      <w:r w:rsidR="00C82B38" w:rsidRPr="00CB2048">
        <w:rPr>
          <w:rFonts w:ascii="Times New Roman" w:hAnsi="Times New Roman" w:cs="Times New Roman"/>
          <w:lang w:val="en-GB"/>
        </w:rPr>
        <w:t xml:space="preserve"> (Statista, 2023)</w:t>
      </w:r>
      <w:r w:rsidRPr="00CB2048">
        <w:rPr>
          <w:rFonts w:ascii="Times New Roman" w:hAnsi="Times New Roman" w:cs="Times New Roman"/>
          <w:lang w:val="en-GB"/>
        </w:rPr>
        <w:t>. The sudden halt in activities has also resulted in huge revenue losses and service disruption across the industry.</w:t>
      </w:r>
    </w:p>
    <w:p w14:paraId="18CCECC8" w14:textId="578B235D" w:rsidR="009808FA" w:rsidRPr="00CB2048" w:rsidRDefault="00984BCD" w:rsidP="00E2673F">
      <w:pPr>
        <w:spacing w:after="0" w:line="360" w:lineRule="auto"/>
        <w:jc w:val="both"/>
        <w:rPr>
          <w:rFonts w:ascii="Times New Roman" w:hAnsi="Times New Roman" w:cs="Times New Roman"/>
          <w:lang w:val="en-GB"/>
        </w:rPr>
      </w:pPr>
      <w:r w:rsidRPr="00CB2048">
        <w:rPr>
          <w:rFonts w:ascii="Times New Roman" w:hAnsi="Times New Roman" w:cs="Times New Roman"/>
          <w:lang w:val="en-GB"/>
        </w:rPr>
        <w:t>Consumer spending in the hospitality sector rebounded in May 2021 but was still less than 70% of pre-pandemic levels</w:t>
      </w:r>
      <w:r w:rsidR="00D65D21" w:rsidRPr="00CB2048">
        <w:rPr>
          <w:rFonts w:ascii="Times New Roman" w:hAnsi="Times New Roman" w:cs="Times New Roman"/>
          <w:lang w:val="en-GB"/>
        </w:rPr>
        <w:t xml:space="preserve"> (McAllister, 2021)</w:t>
      </w:r>
      <w:r w:rsidRPr="00CB2048">
        <w:rPr>
          <w:rFonts w:ascii="Times New Roman" w:hAnsi="Times New Roman" w:cs="Times New Roman"/>
          <w:lang w:val="en-GB"/>
        </w:rPr>
        <w:t>. This limited rebound reflects the sector's struggle to restore consumer confidence and adjust to new health and safety norms.</w:t>
      </w:r>
    </w:p>
    <w:p w14:paraId="08A467B0" w14:textId="0C715A59" w:rsidR="009808FA" w:rsidRPr="00CB2048" w:rsidRDefault="00984BCD" w:rsidP="00E2673F">
      <w:pPr>
        <w:spacing w:after="0" w:line="360" w:lineRule="auto"/>
        <w:jc w:val="both"/>
        <w:rPr>
          <w:rFonts w:ascii="Times New Roman" w:hAnsi="Times New Roman" w:cs="Times New Roman"/>
          <w:lang w:val="en-GB"/>
        </w:rPr>
      </w:pPr>
      <w:r w:rsidRPr="00CB2048">
        <w:rPr>
          <w:rFonts w:ascii="Times New Roman" w:hAnsi="Times New Roman" w:cs="Times New Roman"/>
          <w:lang w:val="en-GB"/>
        </w:rPr>
        <w:t xml:space="preserve">To address this program, in July 2021, the UK </w:t>
      </w:r>
      <w:r w:rsidR="00EB3D78" w:rsidRPr="00CB2048">
        <w:rPr>
          <w:rFonts w:ascii="Times New Roman" w:hAnsi="Times New Roman" w:cs="Times New Roman"/>
          <w:lang w:val="en-GB"/>
        </w:rPr>
        <w:t>government’s Hospitality Sector Council</w:t>
      </w:r>
      <w:r w:rsidRPr="00CB2048">
        <w:rPr>
          <w:rFonts w:ascii="Times New Roman" w:hAnsi="Times New Roman" w:cs="Times New Roman"/>
          <w:lang w:val="en-GB"/>
        </w:rPr>
        <w:t xml:space="preserve"> launched its "Hospitality Strategy: Reopening, Recovery, Resilience" initiative to help support the sector's recovery and bolster long-term resilience</w:t>
      </w:r>
      <w:r w:rsidR="008D7E9C" w:rsidRPr="00CB2048">
        <w:rPr>
          <w:rFonts w:ascii="Times New Roman" w:hAnsi="Times New Roman" w:cs="Times New Roman"/>
          <w:lang w:val="en-GB"/>
        </w:rPr>
        <w:t xml:space="preserve"> (Gov.UK, 2023)</w:t>
      </w:r>
      <w:r w:rsidRPr="00CB2048">
        <w:rPr>
          <w:rFonts w:ascii="Times New Roman" w:hAnsi="Times New Roman" w:cs="Times New Roman"/>
          <w:lang w:val="en-GB"/>
        </w:rPr>
        <w:t>.</w:t>
      </w:r>
      <w:r w:rsidR="009D1E13" w:rsidRPr="00CB2048">
        <w:rPr>
          <w:rFonts w:ascii="Times New Roman" w:hAnsi="Times New Roman" w:cs="Times New Roman"/>
          <w:lang w:val="en-GB"/>
        </w:rPr>
        <w:t xml:space="preserve"> This was a significant part of the industry’s response to such shock.</w:t>
      </w:r>
      <w:r w:rsidRPr="00CB2048">
        <w:rPr>
          <w:rFonts w:ascii="Times New Roman" w:hAnsi="Times New Roman" w:cs="Times New Roman"/>
          <w:lang w:val="en-GB"/>
        </w:rPr>
        <w:t xml:space="preserve"> The strategy also recognised the need for collaboration between </w:t>
      </w:r>
      <w:r w:rsidR="00EB3D78" w:rsidRPr="00CB2048">
        <w:rPr>
          <w:rFonts w:ascii="Times New Roman" w:hAnsi="Times New Roman" w:cs="Times New Roman"/>
          <w:lang w:val="en-GB"/>
        </w:rPr>
        <w:t>the government's Hospitality Sector Council</w:t>
      </w:r>
      <w:r w:rsidRPr="00CB2048">
        <w:rPr>
          <w:rFonts w:ascii="Times New Roman" w:hAnsi="Times New Roman" w:cs="Times New Roman"/>
          <w:lang w:val="en-GB"/>
        </w:rPr>
        <w:t xml:space="preserve"> and industry stakeholders to restore consumer confidence and respond to the reality of complete markets.</w:t>
      </w:r>
    </w:p>
    <w:p w14:paraId="262A72CD" w14:textId="270DBC5C" w:rsidR="009808FA" w:rsidRPr="00CB2048" w:rsidRDefault="00984BCD" w:rsidP="00E2673F">
      <w:pPr>
        <w:spacing w:after="0" w:line="360" w:lineRule="auto"/>
        <w:jc w:val="both"/>
        <w:rPr>
          <w:rFonts w:ascii="Times New Roman" w:hAnsi="Times New Roman" w:cs="Times New Roman"/>
          <w:lang w:val="en-GB"/>
        </w:rPr>
      </w:pPr>
      <w:r w:rsidRPr="00CB2048">
        <w:rPr>
          <w:rFonts w:ascii="Times New Roman" w:hAnsi="Times New Roman" w:cs="Times New Roman"/>
          <w:lang w:val="en-GB"/>
        </w:rPr>
        <w:t>The exponential growth of the tourism industry resulted in compulsory innovation of the hotel sector, implementing advanced technologies to overcome unique challenges. In April 2024, it was reported that UK hotels had to increase prices significantly in response to rising contributions to national insurance</w:t>
      </w:r>
      <w:r w:rsidR="00916CD0" w:rsidRPr="00CB2048">
        <w:rPr>
          <w:rFonts w:ascii="Times New Roman" w:hAnsi="Times New Roman" w:cs="Times New Roman"/>
          <w:lang w:val="en-GB"/>
        </w:rPr>
        <w:t xml:space="preserve"> (EBIT, 2024).</w:t>
      </w:r>
      <w:r w:rsidRPr="00CB2048">
        <w:rPr>
          <w:rFonts w:ascii="Times New Roman" w:hAnsi="Times New Roman" w:cs="Times New Roman"/>
          <w:lang w:val="en-GB"/>
        </w:rPr>
        <w:t xml:space="preserve"> </w:t>
      </w:r>
      <w:r w:rsidR="00916CD0" w:rsidRPr="00CB2048">
        <w:rPr>
          <w:rFonts w:ascii="Times New Roman" w:hAnsi="Times New Roman" w:cs="Times New Roman"/>
          <w:lang w:val="en-GB"/>
        </w:rPr>
        <w:t>A</w:t>
      </w:r>
      <w:r w:rsidRPr="00CB2048">
        <w:rPr>
          <w:rFonts w:ascii="Times New Roman" w:hAnsi="Times New Roman" w:cs="Times New Roman"/>
          <w:lang w:val="en-GB"/>
        </w:rPr>
        <w:t xml:space="preserve"> rise in the national living wage and a cut in relief on business rates, </w:t>
      </w:r>
      <w:r w:rsidR="00916CD0" w:rsidRPr="00CB2048">
        <w:rPr>
          <w:rFonts w:ascii="Times New Roman" w:hAnsi="Times New Roman" w:cs="Times New Roman"/>
          <w:lang w:val="en-GB"/>
        </w:rPr>
        <w:t>s</w:t>
      </w:r>
      <w:r w:rsidRPr="00CB2048">
        <w:rPr>
          <w:rFonts w:ascii="Times New Roman" w:hAnsi="Times New Roman" w:cs="Times New Roman"/>
          <w:lang w:val="en-GB"/>
        </w:rPr>
        <w:t>ervice reductions and higher operating costs have come as a result of these financial pressures, complicating the recovery process even more.</w:t>
      </w:r>
    </w:p>
    <w:p w14:paraId="09FC98D3" w14:textId="17FF1E87" w:rsidR="00E835A9" w:rsidRPr="00CB2048" w:rsidRDefault="00984BCD" w:rsidP="00E2673F">
      <w:pPr>
        <w:spacing w:after="0" w:line="360" w:lineRule="auto"/>
        <w:jc w:val="both"/>
        <w:rPr>
          <w:rFonts w:ascii="Times New Roman" w:hAnsi="Times New Roman" w:cs="Times New Roman"/>
          <w:lang w:val="en-GB"/>
        </w:rPr>
      </w:pPr>
      <w:r w:rsidRPr="00CB2048">
        <w:rPr>
          <w:rFonts w:ascii="Times New Roman" w:hAnsi="Times New Roman" w:cs="Times New Roman"/>
          <w:lang w:val="en-GB"/>
        </w:rPr>
        <w:t>The sector has also seen a wave of closures among popular chains, which are struggling with continuing financial pain from the pandemic. These challenges underscore the need for ongoing support and creative solutions to ensure the sector's viability</w:t>
      </w:r>
      <w:r w:rsidR="00E4728A" w:rsidRPr="00CB2048">
        <w:rPr>
          <w:rFonts w:ascii="Times New Roman" w:hAnsi="Times New Roman" w:cs="Times New Roman"/>
          <w:lang w:val="en-GB"/>
        </w:rPr>
        <w:t>.</w:t>
      </w:r>
    </w:p>
    <w:p w14:paraId="3142E933" w14:textId="26CD5D5A" w:rsidR="00DA3608" w:rsidRPr="00CB2048" w:rsidRDefault="00984BCD" w:rsidP="00FC6EF6">
      <w:pPr>
        <w:pStyle w:val="Heading1"/>
        <w:spacing w:after="0"/>
        <w:rPr>
          <w:rFonts w:cs="Times New Roman"/>
          <w:color w:val="auto"/>
          <w:lang w:val="en-GB"/>
        </w:rPr>
      </w:pPr>
      <w:r w:rsidRPr="00CB2048">
        <w:rPr>
          <w:rFonts w:cs="Times New Roman"/>
          <w:color w:val="auto"/>
          <w:lang w:val="en-GB"/>
        </w:rPr>
        <w:t>3. Methodology</w:t>
      </w:r>
    </w:p>
    <w:p w14:paraId="3F8D9BA4" w14:textId="44E58DF7" w:rsidR="00DA3608" w:rsidRPr="00CB2048" w:rsidRDefault="00984BCD" w:rsidP="00FD4202">
      <w:pPr>
        <w:spacing w:after="0" w:line="360" w:lineRule="auto"/>
        <w:jc w:val="both"/>
        <w:rPr>
          <w:rFonts w:ascii="Times New Roman" w:hAnsi="Times New Roman" w:cs="Times New Roman"/>
          <w:lang w:val="en-GB"/>
        </w:rPr>
      </w:pPr>
      <w:r w:rsidRPr="00CB2048">
        <w:rPr>
          <w:rFonts w:ascii="Times New Roman" w:hAnsi="Times New Roman" w:cs="Times New Roman"/>
          <w:lang w:val="en-GB"/>
        </w:rPr>
        <w:t xml:space="preserve">For this task, </w:t>
      </w:r>
      <w:r w:rsidR="00576A2C" w:rsidRPr="00CB2048">
        <w:rPr>
          <w:rFonts w:ascii="Times New Roman" w:hAnsi="Times New Roman" w:cs="Times New Roman"/>
          <w:lang w:val="en-GB"/>
        </w:rPr>
        <w:t xml:space="preserve">I have applied mixed methodology, which includes both qualitative and quantitative research. The mixed methodology has been applied because it helps to quantify the </w:t>
      </w:r>
      <w:r w:rsidR="00AD2957" w:rsidRPr="00CB2048">
        <w:rPr>
          <w:rFonts w:ascii="Times New Roman" w:hAnsi="Times New Roman" w:cs="Times New Roman"/>
          <w:lang w:val="en-GB"/>
        </w:rPr>
        <w:t xml:space="preserve">shocks </w:t>
      </w:r>
      <w:r w:rsidR="00576A2C" w:rsidRPr="00CB2048">
        <w:rPr>
          <w:rFonts w:ascii="Times New Roman" w:hAnsi="Times New Roman" w:cs="Times New Roman"/>
          <w:lang w:val="en-GB"/>
        </w:rPr>
        <w:t xml:space="preserve">of COVID-19 </w:t>
      </w:r>
      <w:r w:rsidR="00AD2957" w:rsidRPr="00CB2048">
        <w:rPr>
          <w:rFonts w:ascii="Times New Roman" w:hAnsi="Times New Roman" w:cs="Times New Roman"/>
          <w:lang w:val="en-GB"/>
        </w:rPr>
        <w:t xml:space="preserve">on the hospitality industry, and qualitative methods help to </w:t>
      </w:r>
      <w:r w:rsidR="00CB2048" w:rsidRPr="00CB2048">
        <w:rPr>
          <w:rFonts w:ascii="Times New Roman" w:hAnsi="Times New Roman" w:cs="Times New Roman"/>
          <w:lang w:val="en-GB"/>
        </w:rPr>
        <w:t xml:space="preserve">analyse the responses of the tourism industry against the responses of COVID-19. Moreover, secondary data has been collected for this task. The researcher did not collect primary data because it is costly, hard to collect and requires much more time. Sources of secondary data included books, journals, articles, case studies, etc.; through thematic analysis, the researcher analysed the information the researcher collected from secondary sources. Lastly, the pestle framework has been used in this task because it helped me to understand how external factors affect the hospitality sector along with COVID-19. </w:t>
      </w:r>
    </w:p>
    <w:p w14:paraId="291ACB7B" w14:textId="7F376466" w:rsidR="000E204C" w:rsidRPr="00CB2048" w:rsidRDefault="00984BCD" w:rsidP="00AD2957">
      <w:pPr>
        <w:pStyle w:val="Heading1"/>
        <w:spacing w:after="0"/>
        <w:rPr>
          <w:rFonts w:cs="Times New Roman"/>
          <w:color w:val="auto"/>
          <w:lang w:val="en-GB"/>
        </w:rPr>
      </w:pPr>
      <w:bookmarkStart w:id="9" w:name="_Toc188396872"/>
      <w:bookmarkStart w:id="10" w:name="_Toc188664440"/>
      <w:r w:rsidRPr="00CB2048">
        <w:rPr>
          <w:rFonts w:cs="Times New Roman"/>
          <w:color w:val="auto"/>
          <w:lang w:val="en-GB"/>
        </w:rPr>
        <w:t>4. Theme Impact Analysis of</w:t>
      </w:r>
      <w:r w:rsidR="000D1283" w:rsidRPr="00CB2048">
        <w:rPr>
          <w:rFonts w:cs="Times New Roman"/>
          <w:color w:val="auto"/>
          <w:lang w:val="en-GB"/>
        </w:rPr>
        <w:t xml:space="preserve"> the Hotel and Hospitality Sector</w:t>
      </w:r>
      <w:bookmarkEnd w:id="9"/>
      <w:bookmarkEnd w:id="10"/>
    </w:p>
    <w:p w14:paraId="03FCF59E" w14:textId="584E799F" w:rsidR="000E204C" w:rsidRPr="00CB2048" w:rsidRDefault="00984BCD" w:rsidP="00E2673F">
      <w:pPr>
        <w:pStyle w:val="Heading2"/>
        <w:rPr>
          <w:rFonts w:cs="Times New Roman"/>
          <w:color w:val="auto"/>
        </w:rPr>
      </w:pPr>
      <w:bookmarkStart w:id="11" w:name="_Toc188396873"/>
      <w:bookmarkStart w:id="12" w:name="_Toc188664441"/>
      <w:r w:rsidRPr="00CB2048">
        <w:rPr>
          <w:rFonts w:cs="Times New Roman"/>
          <w:color w:val="auto"/>
        </w:rPr>
        <w:t xml:space="preserve">4.1 </w:t>
      </w:r>
      <w:r w:rsidR="000D1283" w:rsidRPr="00CB2048">
        <w:rPr>
          <w:rFonts w:cs="Times New Roman"/>
          <w:color w:val="auto"/>
        </w:rPr>
        <w:t>PESTEL Analysis</w:t>
      </w:r>
      <w:bookmarkEnd w:id="11"/>
      <w:bookmarkEnd w:id="12"/>
      <w:r w:rsidR="000D1283" w:rsidRPr="00CB2048">
        <w:rPr>
          <w:rFonts w:cs="Times New Roman"/>
          <w:color w:val="auto"/>
        </w:rPr>
        <w:t xml:space="preserve"> </w:t>
      </w:r>
    </w:p>
    <w:p w14:paraId="5F26EF49" w14:textId="76BCEC1D" w:rsidR="00627518" w:rsidRPr="00CB2048" w:rsidRDefault="00984BCD" w:rsidP="00E2673F">
      <w:pPr>
        <w:spacing w:after="0" w:line="360" w:lineRule="auto"/>
        <w:jc w:val="both"/>
        <w:rPr>
          <w:rFonts w:ascii="Times New Roman" w:hAnsi="Times New Roman" w:cs="Times New Roman"/>
          <w:lang w:val="en-GB"/>
        </w:rPr>
      </w:pPr>
      <w:r w:rsidRPr="00CB2048">
        <w:rPr>
          <w:rFonts w:ascii="Times New Roman" w:hAnsi="Times New Roman" w:cs="Times New Roman"/>
          <w:lang w:val="en-GB"/>
        </w:rPr>
        <w:t>The following PESTEL analysis will demonstrate how the global health crisis has impacted the hospitality industry of the UK in different ways and provide examples of how the industry responded to it.</w:t>
      </w:r>
    </w:p>
    <w:p w14:paraId="19D4B44F" w14:textId="68715717" w:rsidR="00A81A8B" w:rsidRPr="00CB2048" w:rsidRDefault="00984BCD" w:rsidP="00E2673F">
      <w:pPr>
        <w:spacing w:after="0" w:line="360" w:lineRule="auto"/>
        <w:jc w:val="both"/>
        <w:rPr>
          <w:rFonts w:ascii="Times New Roman" w:hAnsi="Times New Roman" w:cs="Times New Roman"/>
          <w:b/>
          <w:bCs/>
          <w:lang w:val="en-GB"/>
        </w:rPr>
      </w:pPr>
      <w:r w:rsidRPr="00CB2048">
        <w:rPr>
          <w:rFonts w:ascii="Times New Roman" w:hAnsi="Times New Roman" w:cs="Times New Roman"/>
          <w:b/>
          <w:bCs/>
          <w:lang w:val="en-GB"/>
        </w:rPr>
        <w:t>Political Factors</w:t>
      </w:r>
    </w:p>
    <w:p w14:paraId="1015FCB7" w14:textId="3BE00930" w:rsidR="00A81A8B" w:rsidRPr="00CB2048" w:rsidRDefault="00984BCD" w:rsidP="00E2673F">
      <w:pPr>
        <w:spacing w:after="0" w:line="360" w:lineRule="auto"/>
        <w:jc w:val="both"/>
        <w:rPr>
          <w:rFonts w:ascii="Times New Roman" w:hAnsi="Times New Roman" w:cs="Times New Roman"/>
          <w:lang w:val="en-GB"/>
        </w:rPr>
      </w:pPr>
      <w:r w:rsidRPr="00CB2048">
        <w:rPr>
          <w:rFonts w:ascii="Times New Roman" w:hAnsi="Times New Roman" w:cs="Times New Roman"/>
          <w:lang w:val="en-GB"/>
        </w:rPr>
        <w:t>Government’s Hospitality Sector Council</w:t>
      </w:r>
      <w:r w:rsidR="000D1283" w:rsidRPr="00CB2048">
        <w:rPr>
          <w:rFonts w:ascii="Times New Roman" w:hAnsi="Times New Roman" w:cs="Times New Roman"/>
          <w:lang w:val="en-GB"/>
        </w:rPr>
        <w:t xml:space="preserve">s around the world issued harsh new public health rules, including lockdowns, travel restrictions and social distancing orders. The hospitality industry was one of the hardest </w:t>
      </w:r>
      <w:r w:rsidR="00A619A4" w:rsidRPr="00CB2048">
        <w:rPr>
          <w:rFonts w:ascii="Times New Roman" w:hAnsi="Times New Roman" w:cs="Times New Roman"/>
          <w:lang w:val="en-GB"/>
        </w:rPr>
        <w:t>hits</w:t>
      </w:r>
      <w:r w:rsidR="000D1283" w:rsidRPr="00CB2048">
        <w:rPr>
          <w:rFonts w:ascii="Times New Roman" w:hAnsi="Times New Roman" w:cs="Times New Roman"/>
          <w:lang w:val="en-GB"/>
        </w:rPr>
        <w:t xml:space="preserve"> in the UK, with hotels and restaurants having to close their doors for months. The UK </w:t>
      </w:r>
      <w:r w:rsidRPr="00CB2048">
        <w:rPr>
          <w:rFonts w:ascii="Times New Roman" w:hAnsi="Times New Roman" w:cs="Times New Roman"/>
          <w:lang w:val="en-GB"/>
        </w:rPr>
        <w:t>government’s Hospitality Sector Council</w:t>
      </w:r>
      <w:r w:rsidR="000D1283" w:rsidRPr="00CB2048">
        <w:rPr>
          <w:rFonts w:ascii="Times New Roman" w:hAnsi="Times New Roman" w:cs="Times New Roman"/>
          <w:lang w:val="en-GB"/>
        </w:rPr>
        <w:t xml:space="preserve"> </w:t>
      </w:r>
      <w:r w:rsidR="00CB528E" w:rsidRPr="00CB2048">
        <w:rPr>
          <w:rFonts w:ascii="Times New Roman" w:hAnsi="Times New Roman" w:cs="Times New Roman"/>
          <w:lang w:val="en-GB"/>
        </w:rPr>
        <w:t>responded</w:t>
      </w:r>
      <w:r w:rsidR="000D1283" w:rsidRPr="00CB2048">
        <w:rPr>
          <w:rFonts w:ascii="Times New Roman" w:hAnsi="Times New Roman" w:cs="Times New Roman"/>
          <w:lang w:val="en-GB"/>
        </w:rPr>
        <w:t xml:space="preserve"> with financial support measures, including the Coronavirus Job Retention Scheme (furlough), which supported 1.6 million hospitality workers at its peak </w:t>
      </w:r>
      <w:r w:rsidR="00646176" w:rsidRPr="00CB2048">
        <w:rPr>
          <w:rFonts w:ascii="Times New Roman" w:hAnsi="Times New Roman" w:cs="Times New Roman"/>
          <w:lang w:val="en-GB"/>
        </w:rPr>
        <w:t>(Powell, Francis-Devine and Clark, 2021)</w:t>
      </w:r>
      <w:r w:rsidR="000D1283" w:rsidRPr="00CB2048">
        <w:rPr>
          <w:rFonts w:ascii="Times New Roman" w:hAnsi="Times New Roman" w:cs="Times New Roman"/>
          <w:lang w:val="en-GB"/>
        </w:rPr>
        <w:t xml:space="preserve">, and business rates relief for hotels. However, uncertainty about lockdown extensions combined with mixed </w:t>
      </w:r>
      <w:r w:rsidRPr="00CB2048">
        <w:rPr>
          <w:rFonts w:ascii="Times New Roman" w:hAnsi="Times New Roman" w:cs="Times New Roman"/>
          <w:lang w:val="en-GB"/>
        </w:rPr>
        <w:t>government’s Hospitality Sector Council</w:t>
      </w:r>
      <w:r w:rsidR="000D1283" w:rsidRPr="00CB2048">
        <w:rPr>
          <w:rFonts w:ascii="Times New Roman" w:hAnsi="Times New Roman" w:cs="Times New Roman"/>
          <w:lang w:val="en-GB"/>
        </w:rPr>
        <w:t xml:space="preserve"> messaging has left businesses and consumers short of confidence.</w:t>
      </w:r>
    </w:p>
    <w:p w14:paraId="368CACEE" w14:textId="77777777" w:rsidR="00A81A8B" w:rsidRPr="00CB2048" w:rsidRDefault="00984BCD" w:rsidP="00E2673F">
      <w:pPr>
        <w:spacing w:after="0" w:line="360" w:lineRule="auto"/>
        <w:jc w:val="both"/>
        <w:rPr>
          <w:rFonts w:ascii="Times New Roman" w:hAnsi="Times New Roman" w:cs="Times New Roman"/>
          <w:b/>
          <w:bCs/>
          <w:lang w:val="en-GB"/>
        </w:rPr>
      </w:pPr>
      <w:r w:rsidRPr="00CB2048">
        <w:rPr>
          <w:rFonts w:ascii="Times New Roman" w:hAnsi="Times New Roman" w:cs="Times New Roman"/>
          <w:b/>
          <w:bCs/>
          <w:lang w:val="en-GB"/>
        </w:rPr>
        <w:t>Economic Factors</w:t>
      </w:r>
    </w:p>
    <w:p w14:paraId="4DD305FE" w14:textId="23E11BD5" w:rsidR="00A81A8B" w:rsidRPr="00CB2048" w:rsidRDefault="00984BCD" w:rsidP="00E2673F">
      <w:pPr>
        <w:spacing w:after="0" w:line="360" w:lineRule="auto"/>
        <w:jc w:val="both"/>
        <w:rPr>
          <w:rFonts w:ascii="Times New Roman" w:hAnsi="Times New Roman" w:cs="Times New Roman"/>
          <w:lang w:val="en-GB"/>
        </w:rPr>
      </w:pPr>
      <w:r w:rsidRPr="00CB2048">
        <w:rPr>
          <w:rFonts w:ascii="Times New Roman" w:hAnsi="Times New Roman" w:cs="Times New Roman"/>
          <w:lang w:val="en-GB"/>
        </w:rPr>
        <w:t xml:space="preserve">The hospitality sector experienced massive revenue losses because of restrictions on travel and less spending by the consumer. In 2020, UK hotel revenue per available room (RevPAR) fell by 69% from 2019 (Statista, 2021). On top of that, businesses also had to contend with increasing operational costs because of inflation, supply chain disruptions and new safety regulations. Though measures like "Eat Out to Help Out" offered a short-term shot in the arm, they were not enough to create a longer-lasting recovery. Inflation and labour shortages in 2023 pushed up operational costs for UK hotels even more as wage bills at the higher national living wage nationwide increased </w:t>
      </w:r>
      <w:r w:rsidR="008A5A5C" w:rsidRPr="00CB2048">
        <w:rPr>
          <w:rFonts w:ascii="Times New Roman" w:hAnsi="Times New Roman" w:cs="Times New Roman"/>
          <w:lang w:val="en-GB"/>
        </w:rPr>
        <w:t>(PWC, 2024)</w:t>
      </w:r>
      <w:r w:rsidRPr="00CB2048">
        <w:rPr>
          <w:rFonts w:ascii="Times New Roman" w:hAnsi="Times New Roman" w:cs="Times New Roman"/>
          <w:lang w:val="en-GB"/>
        </w:rPr>
        <w:t>. Many smaller hotels shut their doors for good, while even larger chains struggled to stay profitable amid varying occupancy.</w:t>
      </w:r>
    </w:p>
    <w:p w14:paraId="3399D1D1" w14:textId="77777777" w:rsidR="00A81A8B" w:rsidRPr="00CB2048" w:rsidRDefault="00984BCD" w:rsidP="00E2673F">
      <w:pPr>
        <w:spacing w:after="0" w:line="360" w:lineRule="auto"/>
        <w:jc w:val="both"/>
        <w:rPr>
          <w:rFonts w:ascii="Times New Roman" w:hAnsi="Times New Roman" w:cs="Times New Roman"/>
          <w:b/>
          <w:bCs/>
          <w:lang w:val="en-GB"/>
        </w:rPr>
      </w:pPr>
      <w:r w:rsidRPr="00CB2048">
        <w:rPr>
          <w:rFonts w:ascii="Times New Roman" w:hAnsi="Times New Roman" w:cs="Times New Roman"/>
          <w:b/>
          <w:bCs/>
          <w:lang w:val="en-GB"/>
        </w:rPr>
        <w:t>Social Factors</w:t>
      </w:r>
    </w:p>
    <w:p w14:paraId="6DE43F6A" w14:textId="00E3A8C8" w:rsidR="000E204C" w:rsidRPr="00CB2048" w:rsidRDefault="00984BCD" w:rsidP="00E2673F">
      <w:pPr>
        <w:spacing w:after="0" w:line="360" w:lineRule="auto"/>
        <w:jc w:val="both"/>
        <w:rPr>
          <w:rFonts w:ascii="Times New Roman" w:hAnsi="Times New Roman" w:cs="Times New Roman"/>
          <w:lang w:val="en-GB"/>
        </w:rPr>
      </w:pPr>
      <w:r w:rsidRPr="00CB2048">
        <w:rPr>
          <w:rFonts w:ascii="Times New Roman" w:hAnsi="Times New Roman" w:cs="Times New Roman"/>
          <w:lang w:val="en-GB"/>
        </w:rPr>
        <w:t xml:space="preserve">During and post-pandemic, consumer behaviour changed quite a bit. Studies such as those by Zheng et al. (2020) found that it also triggered what they termed "travel fear", which is that people were making cautious travel decisions. This was also seen in the UK, where domestic staycations boomed, with holiday parks seeing a 40% increase in demand compared to pre-pandemic levels </w:t>
      </w:r>
      <w:r w:rsidR="00856A4B" w:rsidRPr="00CB2048">
        <w:rPr>
          <w:rFonts w:ascii="Times New Roman" w:hAnsi="Times New Roman" w:cs="Times New Roman"/>
          <w:lang w:val="en-GB"/>
        </w:rPr>
        <w:t>(Plummer, 2021)</w:t>
      </w:r>
      <w:r w:rsidRPr="00CB2048">
        <w:rPr>
          <w:rFonts w:ascii="Times New Roman" w:hAnsi="Times New Roman" w:cs="Times New Roman"/>
          <w:lang w:val="en-GB"/>
        </w:rPr>
        <w:t>. There were also heightened hygiene expectations, with guests seeking out hotels with enhanced cleaning protocols and contactless services. The drop in business travel also affected hotel occupancy rates, as working from home decreased corporate stays.</w:t>
      </w:r>
      <w:r w:rsidR="00856A4B" w:rsidRPr="00CB2048">
        <w:rPr>
          <w:rFonts w:ascii="Times New Roman" w:hAnsi="Times New Roman" w:cs="Times New Roman"/>
          <w:lang w:val="en-GB"/>
        </w:rPr>
        <w:t xml:space="preserve"> </w:t>
      </w:r>
    </w:p>
    <w:p w14:paraId="46017FCC" w14:textId="77777777" w:rsidR="00D61D83" w:rsidRPr="00CB2048" w:rsidRDefault="00984BCD" w:rsidP="00E2673F">
      <w:pPr>
        <w:spacing w:after="0" w:line="360" w:lineRule="auto"/>
        <w:jc w:val="both"/>
        <w:rPr>
          <w:rFonts w:ascii="Times New Roman" w:hAnsi="Times New Roman" w:cs="Times New Roman"/>
          <w:b/>
          <w:bCs/>
          <w:lang w:val="en-GB"/>
        </w:rPr>
      </w:pPr>
      <w:r w:rsidRPr="00CB2048">
        <w:rPr>
          <w:rFonts w:ascii="Times New Roman" w:hAnsi="Times New Roman" w:cs="Times New Roman"/>
          <w:b/>
          <w:bCs/>
          <w:lang w:val="en-GB"/>
        </w:rPr>
        <w:t>Technological Factors</w:t>
      </w:r>
    </w:p>
    <w:p w14:paraId="4290837C" w14:textId="1B7EBABB" w:rsidR="00D61D83" w:rsidRPr="00CB2048" w:rsidRDefault="00984BCD" w:rsidP="00E2673F">
      <w:pPr>
        <w:spacing w:after="0" w:line="360" w:lineRule="auto"/>
        <w:jc w:val="both"/>
        <w:rPr>
          <w:rFonts w:ascii="Times New Roman" w:hAnsi="Times New Roman" w:cs="Times New Roman"/>
          <w:lang w:val="en-GB"/>
        </w:rPr>
      </w:pPr>
      <w:r w:rsidRPr="00CB2048">
        <w:rPr>
          <w:rFonts w:ascii="Times New Roman" w:hAnsi="Times New Roman" w:cs="Times New Roman"/>
          <w:lang w:val="en-GB"/>
        </w:rPr>
        <w:t xml:space="preserve">The hospitality industry underwent a digital revolution during the pandemic. Hotels have implemented contactless check-ins, customer service powered by AI, and virtual concierge services to reduce physical contact. As pointed out by Tuomi, Tussyadiah, and Ashton (2021), social media has been an important tool for customer engagement, as UK restaurants and hotels used platforms like Instagram Live to hold virtual events, online dining experiences, and interactive brand storytelling. Large hospitality groups, including Hilton and Marriott Brands, </w:t>
      </w:r>
      <w:r w:rsidR="00EB3D78" w:rsidRPr="00CB2048">
        <w:rPr>
          <w:rFonts w:ascii="Times New Roman" w:hAnsi="Times New Roman" w:cs="Times New Roman"/>
          <w:lang w:val="en-GB"/>
        </w:rPr>
        <w:t xml:space="preserve">responded with </w:t>
      </w:r>
      <w:r w:rsidRPr="00CB2048">
        <w:rPr>
          <w:rFonts w:ascii="Times New Roman" w:hAnsi="Times New Roman" w:cs="Times New Roman"/>
          <w:lang w:val="en-GB"/>
        </w:rPr>
        <w:t>invest</w:t>
      </w:r>
      <w:r w:rsidR="00EB3D78" w:rsidRPr="00CB2048">
        <w:rPr>
          <w:rFonts w:ascii="Times New Roman" w:hAnsi="Times New Roman" w:cs="Times New Roman"/>
          <w:lang w:val="en-GB"/>
        </w:rPr>
        <w:t>ment</w:t>
      </w:r>
      <w:r w:rsidRPr="00CB2048">
        <w:rPr>
          <w:rFonts w:ascii="Times New Roman" w:hAnsi="Times New Roman" w:cs="Times New Roman"/>
          <w:lang w:val="en-GB"/>
        </w:rPr>
        <w:t>s in AI-powered chatbots to streamline customer inquiries, automate labour costs and increase efficiency</w:t>
      </w:r>
      <w:r w:rsidR="00FD4B74" w:rsidRPr="00CB2048">
        <w:rPr>
          <w:rFonts w:ascii="Times New Roman" w:hAnsi="Times New Roman" w:cs="Times New Roman"/>
          <w:lang w:val="en-GB"/>
        </w:rPr>
        <w:t xml:space="preserve"> </w:t>
      </w:r>
      <w:r w:rsidR="00247711" w:rsidRPr="00CB2048">
        <w:rPr>
          <w:rFonts w:ascii="Times New Roman" w:hAnsi="Times New Roman" w:cs="Times New Roman"/>
          <w:lang w:val="en-GB"/>
        </w:rPr>
        <w:t>(Renascence, 2024)</w:t>
      </w:r>
      <w:r w:rsidRPr="00CB2048">
        <w:rPr>
          <w:rFonts w:ascii="Times New Roman" w:hAnsi="Times New Roman" w:cs="Times New Roman"/>
          <w:lang w:val="en-GB"/>
        </w:rPr>
        <w:t>.</w:t>
      </w:r>
      <w:r w:rsidR="00247711" w:rsidRPr="00CB2048">
        <w:rPr>
          <w:rFonts w:ascii="Times New Roman" w:hAnsi="Times New Roman" w:cs="Times New Roman"/>
          <w:lang w:val="en-GB"/>
        </w:rPr>
        <w:t xml:space="preserve"> </w:t>
      </w:r>
    </w:p>
    <w:p w14:paraId="3D1105BD" w14:textId="77777777" w:rsidR="00D61D83" w:rsidRPr="00CB2048" w:rsidRDefault="00984BCD" w:rsidP="00E2673F">
      <w:pPr>
        <w:spacing w:after="0" w:line="360" w:lineRule="auto"/>
        <w:jc w:val="both"/>
        <w:rPr>
          <w:rFonts w:ascii="Times New Roman" w:hAnsi="Times New Roman" w:cs="Times New Roman"/>
          <w:b/>
          <w:bCs/>
          <w:lang w:val="en-GB"/>
        </w:rPr>
      </w:pPr>
      <w:r w:rsidRPr="00CB2048">
        <w:rPr>
          <w:rFonts w:ascii="Times New Roman" w:hAnsi="Times New Roman" w:cs="Times New Roman"/>
          <w:b/>
          <w:bCs/>
          <w:lang w:val="en-GB"/>
        </w:rPr>
        <w:t>Environmental Factors</w:t>
      </w:r>
    </w:p>
    <w:p w14:paraId="5115E765" w14:textId="563E3AD2" w:rsidR="00D61D83" w:rsidRPr="00CB2048" w:rsidRDefault="00984BCD" w:rsidP="00E2673F">
      <w:pPr>
        <w:spacing w:after="0" w:line="360" w:lineRule="auto"/>
        <w:jc w:val="both"/>
        <w:rPr>
          <w:rFonts w:ascii="Times New Roman" w:hAnsi="Times New Roman" w:cs="Times New Roman"/>
          <w:lang w:val="en-GB"/>
        </w:rPr>
      </w:pPr>
      <w:r w:rsidRPr="00CB2048">
        <w:rPr>
          <w:rFonts w:ascii="Times New Roman" w:hAnsi="Times New Roman" w:cs="Times New Roman"/>
          <w:lang w:val="en-GB"/>
        </w:rPr>
        <w:t>The pandemic has shifted consumer perceptions of sustainability, with travel attempts closing energy-capture travel around the globe. A number of UK hotels ramped up their sustainability commitments, with companies embracing eco-friendly cleaning practices, tackling food waste and installing energy-efficient systems</w:t>
      </w:r>
      <w:r w:rsidR="00960B26" w:rsidRPr="00CB2048">
        <w:rPr>
          <w:rFonts w:ascii="Times New Roman" w:hAnsi="Times New Roman" w:cs="Times New Roman"/>
          <w:lang w:val="en-GB"/>
        </w:rPr>
        <w:t xml:space="preserve"> </w:t>
      </w:r>
      <w:r w:rsidR="00EC35A8" w:rsidRPr="00CB2048">
        <w:rPr>
          <w:rFonts w:ascii="Times New Roman" w:hAnsi="Times New Roman" w:cs="Times New Roman"/>
          <w:lang w:val="en-GB"/>
        </w:rPr>
        <w:t>(Deloitte, 2023)</w:t>
      </w:r>
      <w:r w:rsidRPr="00CB2048">
        <w:rPr>
          <w:rFonts w:ascii="Times New Roman" w:hAnsi="Times New Roman" w:cs="Times New Roman"/>
          <w:lang w:val="en-GB"/>
        </w:rPr>
        <w:t>. However , it was a challenge to balance these programs with additional sanitation needs. Frequent deep cleaning resulted in an aggressive deployment of chemical disinfectants, and disposable PPE and single-use plastics became essential to meet hygiene levels. In addition, disrupted supply chains meant companies had to source more locally, which they may have found more sustainable — but also generally more expensive.</w:t>
      </w:r>
      <w:r w:rsidR="00EC35A8" w:rsidRPr="00CB2048">
        <w:rPr>
          <w:rFonts w:ascii="Times New Roman" w:hAnsi="Times New Roman" w:cs="Times New Roman"/>
          <w:lang w:val="en-GB"/>
        </w:rPr>
        <w:t xml:space="preserve"> </w:t>
      </w:r>
    </w:p>
    <w:p w14:paraId="505AEF53" w14:textId="77777777" w:rsidR="00D61D83" w:rsidRPr="00CB2048" w:rsidRDefault="00984BCD" w:rsidP="00E2673F">
      <w:pPr>
        <w:spacing w:after="0" w:line="360" w:lineRule="auto"/>
        <w:jc w:val="both"/>
        <w:rPr>
          <w:rFonts w:ascii="Times New Roman" w:hAnsi="Times New Roman" w:cs="Times New Roman"/>
          <w:b/>
          <w:bCs/>
          <w:lang w:val="en-GB"/>
        </w:rPr>
      </w:pPr>
      <w:r w:rsidRPr="00CB2048">
        <w:rPr>
          <w:rFonts w:ascii="Times New Roman" w:hAnsi="Times New Roman" w:cs="Times New Roman"/>
          <w:b/>
          <w:bCs/>
          <w:lang w:val="en-GB"/>
        </w:rPr>
        <w:t>Legal Factors</w:t>
      </w:r>
    </w:p>
    <w:p w14:paraId="011F6D04" w14:textId="41DF51D3" w:rsidR="000E204C" w:rsidRPr="00CB2048" w:rsidRDefault="00984BCD" w:rsidP="00E2673F">
      <w:pPr>
        <w:spacing w:after="0" w:line="360" w:lineRule="auto"/>
        <w:jc w:val="both"/>
        <w:rPr>
          <w:rFonts w:ascii="Times New Roman" w:hAnsi="Times New Roman" w:cs="Times New Roman"/>
          <w:lang w:val="en-GB"/>
        </w:rPr>
      </w:pPr>
      <w:r w:rsidRPr="00CB2048">
        <w:rPr>
          <w:rFonts w:ascii="Times New Roman" w:hAnsi="Times New Roman" w:cs="Times New Roman"/>
          <w:lang w:val="en-GB"/>
        </w:rPr>
        <w:t>New employment laws, health regulations and flexibility in contracts were some of the most important pieces of the puzzle that kept the industry afloat, industry experts said. When travel restarted, employee rights and safety measures became a key focus, and hotels were expected to develop better sick leave policies and be able to respond to hybrid work situations. The industry also struggled with lawsuits over cancellation policies as customers sought more flexible booking options to cope with travel uncertainty. As businesses fought to rehire workers who left the sector during lockdowns, employment disputes increased, resulting in heightened litigation and scrutiny from regulators</w:t>
      </w:r>
      <w:r w:rsidR="0068699D" w:rsidRPr="00CB2048">
        <w:rPr>
          <w:rFonts w:ascii="Times New Roman" w:hAnsi="Times New Roman" w:cs="Times New Roman"/>
          <w:lang w:val="en-GB"/>
        </w:rPr>
        <w:t xml:space="preserve"> (Mangan, 2020)</w:t>
      </w:r>
      <w:r w:rsidRPr="00CB2048">
        <w:rPr>
          <w:rFonts w:ascii="Times New Roman" w:hAnsi="Times New Roman" w:cs="Times New Roman"/>
          <w:lang w:val="en-GB"/>
        </w:rPr>
        <w:t>. New data protection laws, particularly around contact tracing and guest information, added compliance tasks, and some hotels had to invest in secure digital infrastructure.</w:t>
      </w:r>
    </w:p>
    <w:p w14:paraId="2D7EE6A7" w14:textId="456E7A9A" w:rsidR="00124B9F" w:rsidRPr="00CB2048" w:rsidRDefault="00984BCD" w:rsidP="00E2673F">
      <w:pPr>
        <w:pStyle w:val="Heading2"/>
        <w:rPr>
          <w:rFonts w:cs="Times New Roman"/>
          <w:color w:val="auto"/>
        </w:rPr>
      </w:pPr>
      <w:bookmarkStart w:id="13" w:name="_Toc188396874"/>
      <w:bookmarkStart w:id="14" w:name="_Toc188664442"/>
      <w:r w:rsidRPr="00CB2048">
        <w:rPr>
          <w:rFonts w:cs="Times New Roman"/>
          <w:color w:val="auto"/>
        </w:rPr>
        <w:t xml:space="preserve">4.2 </w:t>
      </w:r>
      <w:r w:rsidR="000D1283" w:rsidRPr="00CB2048">
        <w:rPr>
          <w:rFonts w:cs="Times New Roman"/>
          <w:color w:val="auto"/>
        </w:rPr>
        <w:t>Effects of the Factors on the Hospitality and Hotel Sector</w:t>
      </w:r>
      <w:bookmarkEnd w:id="13"/>
      <w:bookmarkEnd w:id="14"/>
    </w:p>
    <w:p w14:paraId="78636D74" w14:textId="095D5C4F" w:rsidR="00124B9F" w:rsidRPr="00CB2048" w:rsidRDefault="00984BCD" w:rsidP="00E2673F">
      <w:pPr>
        <w:spacing w:after="0" w:line="360" w:lineRule="auto"/>
        <w:jc w:val="both"/>
        <w:rPr>
          <w:rFonts w:ascii="Times New Roman" w:hAnsi="Times New Roman" w:cs="Times New Roman"/>
          <w:lang w:val="en-GB"/>
        </w:rPr>
      </w:pPr>
      <w:r w:rsidRPr="00CB2048">
        <w:rPr>
          <w:rFonts w:ascii="Times New Roman" w:hAnsi="Times New Roman" w:cs="Times New Roman"/>
          <w:lang w:val="en-GB"/>
        </w:rPr>
        <w:t xml:space="preserve">COVID-19 restrictions imposed by the UK </w:t>
      </w:r>
      <w:r w:rsidR="00EB3D78" w:rsidRPr="00CB2048">
        <w:rPr>
          <w:rFonts w:ascii="Times New Roman" w:hAnsi="Times New Roman" w:cs="Times New Roman"/>
          <w:lang w:val="en-GB"/>
        </w:rPr>
        <w:t>government’s Hospitality Sector Council</w:t>
      </w:r>
      <w:r w:rsidRPr="00CB2048">
        <w:rPr>
          <w:rFonts w:ascii="Times New Roman" w:hAnsi="Times New Roman" w:cs="Times New Roman"/>
          <w:lang w:val="en-GB"/>
        </w:rPr>
        <w:t>, such as lockdowns and travel bans, had a devastating effect on the hospitality industry, resulting in hotel closures, job losses, and revenue declines. While temporary relief measures such as the furlough scheme and VAT cuts helped in the short term, uneven reopening plans brought uncertainty. A labour shortage caused by Brexit exacerbated staff shortages, particularly in positions previously held by European Union workers.</w:t>
      </w:r>
    </w:p>
    <w:p w14:paraId="196B04B6" w14:textId="525AFF95" w:rsidR="00124B9F" w:rsidRPr="00CB2048" w:rsidRDefault="00984BCD" w:rsidP="00E2673F">
      <w:pPr>
        <w:spacing w:after="0" w:line="360" w:lineRule="auto"/>
        <w:jc w:val="both"/>
        <w:rPr>
          <w:rFonts w:ascii="Times New Roman" w:hAnsi="Times New Roman" w:cs="Times New Roman"/>
          <w:lang w:val="en-GB"/>
        </w:rPr>
      </w:pPr>
      <w:r w:rsidRPr="00CB2048">
        <w:rPr>
          <w:rFonts w:ascii="Times New Roman" w:hAnsi="Times New Roman" w:cs="Times New Roman"/>
          <w:lang w:val="en-GB"/>
        </w:rPr>
        <w:t xml:space="preserve">What happened economically to the hospitality sector in the UK was the loss of more than 660,000 jobs in 2020 </w:t>
      </w:r>
      <w:r w:rsidR="002E2A9A" w:rsidRPr="00CB2048">
        <w:rPr>
          <w:rFonts w:ascii="Times New Roman" w:hAnsi="Times New Roman" w:cs="Times New Roman"/>
          <w:lang w:val="en-GB"/>
        </w:rPr>
        <w:t>(BBC, 2020)</w:t>
      </w:r>
      <w:r w:rsidRPr="00CB2048">
        <w:rPr>
          <w:rFonts w:ascii="Times New Roman" w:hAnsi="Times New Roman" w:cs="Times New Roman"/>
          <w:lang w:val="en-GB"/>
        </w:rPr>
        <w:t>. Soaring inflation, food prices, wages and energy bills piled on financial pressure. Hotels dependent on business and overseas travellers had a tough time, while those catering to domestic tourists did better. A move to budget-led travel led hotels to rethink pricing and add value-added services.</w:t>
      </w:r>
    </w:p>
    <w:p w14:paraId="39A0807A" w14:textId="77777777" w:rsidR="00124B9F" w:rsidRPr="00CB2048" w:rsidRDefault="00984BCD" w:rsidP="00E2673F">
      <w:pPr>
        <w:spacing w:after="0" w:line="360" w:lineRule="auto"/>
        <w:jc w:val="both"/>
        <w:rPr>
          <w:rFonts w:ascii="Times New Roman" w:hAnsi="Times New Roman" w:cs="Times New Roman"/>
          <w:lang w:val="en-GB"/>
        </w:rPr>
      </w:pPr>
      <w:r w:rsidRPr="00CB2048">
        <w:rPr>
          <w:rFonts w:ascii="Times New Roman" w:hAnsi="Times New Roman" w:cs="Times New Roman"/>
          <w:lang w:val="en-GB"/>
        </w:rPr>
        <w:t>Socially, changed consumer expectations led to a demand for safety, hygiene, and flexibility. Business travel nosedived because of remote working, leading hotels to switch to leisure travel and staycations. Airbnb-like short-term rentals compounded the competitive pressure, forcing traditional hotels to adapt pricing and services.</w:t>
      </w:r>
    </w:p>
    <w:p w14:paraId="5D6D914D" w14:textId="77777777" w:rsidR="00124B9F" w:rsidRPr="00CB2048" w:rsidRDefault="00984BCD" w:rsidP="00E2673F">
      <w:pPr>
        <w:spacing w:after="0" w:line="360" w:lineRule="auto"/>
        <w:jc w:val="both"/>
        <w:rPr>
          <w:rFonts w:ascii="Times New Roman" w:hAnsi="Times New Roman" w:cs="Times New Roman"/>
          <w:lang w:val="en-GB"/>
        </w:rPr>
      </w:pPr>
      <w:r w:rsidRPr="00CB2048">
        <w:rPr>
          <w:rFonts w:ascii="Times New Roman" w:hAnsi="Times New Roman" w:cs="Times New Roman"/>
          <w:lang w:val="en-GB"/>
        </w:rPr>
        <w:t>On the tech side, hotels that embraced digital solutions bounced back quickly. Automation, AI, and mobile apps enhanced guest experience and efficiency. However, small hotels failed to capitalise on such innovations, widening the digital divide, and major chains, like Marriott or Hilton, upgraded operations using sophisticated tools.</w:t>
      </w:r>
    </w:p>
    <w:p w14:paraId="4F6C0DAA" w14:textId="1E94469C" w:rsidR="00124B9F" w:rsidRPr="00CB2048" w:rsidRDefault="00984BCD" w:rsidP="00E2673F">
      <w:pPr>
        <w:spacing w:after="0" w:line="360" w:lineRule="auto"/>
        <w:jc w:val="both"/>
        <w:rPr>
          <w:rFonts w:ascii="Times New Roman" w:hAnsi="Times New Roman" w:cs="Times New Roman"/>
          <w:lang w:val="en-GB"/>
        </w:rPr>
      </w:pPr>
      <w:r w:rsidRPr="00CB2048">
        <w:rPr>
          <w:rFonts w:ascii="Times New Roman" w:hAnsi="Times New Roman" w:cs="Times New Roman"/>
          <w:lang w:val="en-GB"/>
        </w:rPr>
        <w:t xml:space="preserve">Paradoxically, the pandemic did not fare as well for sustainability. Although travel restrictions initially reduced carbon emissions, heightened hygiene standards resulted in more significant amounts of plastic waste. In 2020, the hotel industry witnessed an increase of more than 30% in plastic waste as they were compelled to abandon eco-friendly practices in an effort to meet health requirements </w:t>
      </w:r>
      <w:r w:rsidR="00F844C0" w:rsidRPr="00CB2048">
        <w:rPr>
          <w:rFonts w:ascii="Times New Roman" w:hAnsi="Times New Roman" w:cs="Times New Roman"/>
          <w:lang w:val="en-GB"/>
        </w:rPr>
        <w:t>(Diaz-Farina, Díaz-Hernández, and Padrón-Fumero, 2023)</w:t>
      </w:r>
      <w:r w:rsidRPr="00CB2048">
        <w:rPr>
          <w:rFonts w:ascii="Times New Roman" w:hAnsi="Times New Roman" w:cs="Times New Roman"/>
          <w:lang w:val="en-GB"/>
        </w:rPr>
        <w:t>.</w:t>
      </w:r>
      <w:r w:rsidR="00361D38" w:rsidRPr="00CB2048">
        <w:rPr>
          <w:rFonts w:ascii="Times New Roman" w:hAnsi="Times New Roman" w:cs="Times New Roman"/>
          <w:lang w:val="en-GB"/>
        </w:rPr>
        <w:t xml:space="preserve"> </w:t>
      </w:r>
    </w:p>
    <w:p w14:paraId="7F5512AA" w14:textId="77777777" w:rsidR="00124B9F" w:rsidRPr="00CB2048" w:rsidRDefault="00984BCD" w:rsidP="00E2673F">
      <w:pPr>
        <w:spacing w:after="0" w:line="360" w:lineRule="auto"/>
        <w:jc w:val="both"/>
        <w:rPr>
          <w:rFonts w:ascii="Times New Roman" w:hAnsi="Times New Roman" w:cs="Times New Roman"/>
          <w:lang w:val="en-GB"/>
        </w:rPr>
      </w:pPr>
      <w:r w:rsidRPr="00CB2048">
        <w:rPr>
          <w:rFonts w:ascii="Times New Roman" w:hAnsi="Times New Roman" w:cs="Times New Roman"/>
          <w:lang w:val="en-GB"/>
        </w:rPr>
        <w:t>Legally, the pandemic brought about updates in employment law, health and safety compliance, and consumer protection. Hotels encountered higher operating costs from enhanced safety measures, and their ability to adapt contracts became a legal quagmire, with many independent hotels caught between differing cancellation policies and revenue losses.</w:t>
      </w:r>
    </w:p>
    <w:p w14:paraId="7DB9F0C6" w14:textId="5223B330" w:rsidR="00124B9F" w:rsidRPr="00CB2048" w:rsidRDefault="00984BCD" w:rsidP="00E2673F">
      <w:pPr>
        <w:pStyle w:val="Heading2"/>
        <w:rPr>
          <w:rFonts w:cs="Times New Roman"/>
          <w:color w:val="auto"/>
        </w:rPr>
      </w:pPr>
      <w:bookmarkStart w:id="15" w:name="_Toc188396875"/>
      <w:bookmarkStart w:id="16" w:name="_Toc188664443"/>
      <w:r w:rsidRPr="00CB2048">
        <w:rPr>
          <w:rFonts w:cs="Times New Roman"/>
          <w:color w:val="auto"/>
        </w:rPr>
        <w:t xml:space="preserve">4.3 </w:t>
      </w:r>
      <w:r w:rsidR="000D1283" w:rsidRPr="00CB2048">
        <w:rPr>
          <w:rFonts w:cs="Times New Roman"/>
          <w:color w:val="auto"/>
        </w:rPr>
        <w:t>Harnessing Strengths and Counterbalancing Weaknesses — UK Hospitality Sector Responses</w:t>
      </w:r>
      <w:bookmarkEnd w:id="15"/>
      <w:bookmarkEnd w:id="16"/>
    </w:p>
    <w:p w14:paraId="6156E738" w14:textId="014E7E0F" w:rsidR="00124B9F" w:rsidRPr="00CB2048" w:rsidRDefault="00984BCD" w:rsidP="00E2673F">
      <w:pPr>
        <w:spacing w:after="0" w:line="360" w:lineRule="auto"/>
        <w:jc w:val="both"/>
        <w:rPr>
          <w:rFonts w:ascii="Times New Roman" w:hAnsi="Times New Roman" w:cs="Times New Roman"/>
          <w:lang w:val="en-GB"/>
        </w:rPr>
      </w:pPr>
      <w:r w:rsidRPr="00CB2048">
        <w:rPr>
          <w:rFonts w:ascii="Times New Roman" w:hAnsi="Times New Roman" w:cs="Times New Roman"/>
          <w:lang w:val="en-GB"/>
        </w:rPr>
        <w:t xml:space="preserve">In response to the lost revenue and jobs in the UK, the </w:t>
      </w:r>
      <w:r w:rsidR="00EB3D78" w:rsidRPr="00CB2048">
        <w:rPr>
          <w:rFonts w:ascii="Times New Roman" w:hAnsi="Times New Roman" w:cs="Times New Roman"/>
          <w:lang w:val="en-GB"/>
        </w:rPr>
        <w:t>government’s Hospitality Sector Council</w:t>
      </w:r>
      <w:r w:rsidRPr="00CB2048">
        <w:rPr>
          <w:rFonts w:ascii="Times New Roman" w:hAnsi="Times New Roman" w:cs="Times New Roman"/>
          <w:lang w:val="en-GB"/>
        </w:rPr>
        <w:t xml:space="preserve"> implemented various measures:</w:t>
      </w:r>
    </w:p>
    <w:p w14:paraId="5DF142F5" w14:textId="77777777" w:rsidR="00124B9F" w:rsidRPr="00CB2048" w:rsidRDefault="00984BCD" w:rsidP="00E2673F">
      <w:pPr>
        <w:spacing w:after="0" w:line="360" w:lineRule="auto"/>
        <w:jc w:val="both"/>
        <w:rPr>
          <w:rFonts w:ascii="Times New Roman" w:hAnsi="Times New Roman" w:cs="Times New Roman"/>
          <w:lang w:val="en-GB"/>
        </w:rPr>
      </w:pPr>
      <w:r w:rsidRPr="00CB2048">
        <w:rPr>
          <w:rFonts w:ascii="Times New Roman" w:hAnsi="Times New Roman" w:cs="Times New Roman"/>
          <w:lang w:val="en-GB"/>
        </w:rPr>
        <w:t>Furlough Scheme: The furlough scheme during the lockdown saved people working in hospitality from losing their jobs entirely, and grants were made available to small businesses.</w:t>
      </w:r>
    </w:p>
    <w:p w14:paraId="0BA29543" w14:textId="3134F342" w:rsidR="00124B9F" w:rsidRPr="00CB2048" w:rsidRDefault="00984BCD" w:rsidP="00E2673F">
      <w:pPr>
        <w:spacing w:after="0" w:line="360" w:lineRule="auto"/>
        <w:jc w:val="both"/>
        <w:rPr>
          <w:rFonts w:ascii="Times New Roman" w:hAnsi="Times New Roman" w:cs="Times New Roman"/>
          <w:lang w:val="en-GB"/>
        </w:rPr>
      </w:pPr>
      <w:r w:rsidRPr="00CB2048">
        <w:rPr>
          <w:rFonts w:ascii="Times New Roman" w:hAnsi="Times New Roman" w:cs="Times New Roman"/>
          <w:lang w:val="en-GB"/>
        </w:rPr>
        <w:t xml:space="preserve">VAT Reduction: Temporary VAT cuts of 20% to 5% for the hospitality sector helped improve cash flow </w:t>
      </w:r>
      <w:r w:rsidR="007A29A9" w:rsidRPr="00CB2048">
        <w:rPr>
          <w:rFonts w:ascii="Times New Roman" w:hAnsi="Times New Roman" w:cs="Times New Roman"/>
          <w:lang w:val="en-GB"/>
        </w:rPr>
        <w:t>(Gov.uk, 2020)</w:t>
      </w:r>
      <w:r w:rsidRPr="00CB2048">
        <w:rPr>
          <w:rFonts w:ascii="Times New Roman" w:hAnsi="Times New Roman" w:cs="Times New Roman"/>
          <w:lang w:val="en-GB"/>
        </w:rPr>
        <w:t>.</w:t>
      </w:r>
    </w:p>
    <w:p w14:paraId="7744E029" w14:textId="2B0CCC77" w:rsidR="00124B9F" w:rsidRPr="00CB2048" w:rsidRDefault="00984BCD" w:rsidP="00E2673F">
      <w:pPr>
        <w:spacing w:after="0" w:line="360" w:lineRule="auto"/>
        <w:jc w:val="both"/>
        <w:rPr>
          <w:rFonts w:ascii="Times New Roman" w:hAnsi="Times New Roman" w:cs="Times New Roman"/>
          <w:lang w:val="en-GB"/>
        </w:rPr>
      </w:pPr>
      <w:r w:rsidRPr="00CB2048">
        <w:rPr>
          <w:rFonts w:ascii="Times New Roman" w:hAnsi="Times New Roman" w:cs="Times New Roman"/>
          <w:lang w:val="en-GB"/>
        </w:rPr>
        <w:t xml:space="preserve">Eat Out to Help Out Scheme: This scheme subsidised meals in restaurants and aimed to reconstruct consumer confidence. However, it was later criticised for potentially helping to spread the virus </w:t>
      </w:r>
      <w:r w:rsidR="007A29A9" w:rsidRPr="00CB2048">
        <w:rPr>
          <w:rFonts w:ascii="Times New Roman" w:hAnsi="Times New Roman" w:cs="Times New Roman"/>
          <w:lang w:val="en-GB"/>
        </w:rPr>
        <w:t>(Cuffe, 2023)</w:t>
      </w:r>
      <w:r w:rsidRPr="00CB2048">
        <w:rPr>
          <w:rFonts w:ascii="Times New Roman" w:hAnsi="Times New Roman" w:cs="Times New Roman"/>
          <w:lang w:val="en-GB"/>
        </w:rPr>
        <w:t>.</w:t>
      </w:r>
    </w:p>
    <w:p w14:paraId="28588746" w14:textId="77777777" w:rsidR="00124B9F" w:rsidRPr="00CB2048" w:rsidRDefault="00984BCD" w:rsidP="00E2673F">
      <w:pPr>
        <w:spacing w:after="0" w:line="360" w:lineRule="auto"/>
        <w:jc w:val="both"/>
        <w:rPr>
          <w:rFonts w:ascii="Times New Roman" w:hAnsi="Times New Roman" w:cs="Times New Roman"/>
          <w:lang w:val="en-GB"/>
        </w:rPr>
      </w:pPr>
      <w:r w:rsidRPr="00CB2048">
        <w:rPr>
          <w:rFonts w:ascii="Times New Roman" w:hAnsi="Times New Roman" w:cs="Times New Roman"/>
          <w:lang w:val="en-GB"/>
        </w:rPr>
        <w:t>Also, hospitality businesses adopted some new business models as follows:</w:t>
      </w:r>
    </w:p>
    <w:p w14:paraId="674A3E00" w14:textId="10E1EE05" w:rsidR="00124B9F" w:rsidRPr="00CB2048" w:rsidRDefault="00984BCD" w:rsidP="00E2673F">
      <w:pPr>
        <w:spacing w:after="0" w:line="360" w:lineRule="auto"/>
        <w:jc w:val="both"/>
        <w:rPr>
          <w:rFonts w:ascii="Times New Roman" w:hAnsi="Times New Roman" w:cs="Times New Roman"/>
          <w:lang w:val="en-GB"/>
        </w:rPr>
      </w:pPr>
      <w:r w:rsidRPr="00CB2048">
        <w:rPr>
          <w:rFonts w:ascii="Times New Roman" w:hAnsi="Times New Roman" w:cs="Times New Roman"/>
          <w:lang w:val="en-GB"/>
        </w:rPr>
        <w:t>Hybrid Hotel Concepts: Some hotels integrated co-working spaces into their properties for remote workers in need of flexible workspaces</w:t>
      </w:r>
      <w:r w:rsidR="00000B2B" w:rsidRPr="00CB2048">
        <w:rPr>
          <w:rFonts w:ascii="Times New Roman" w:hAnsi="Times New Roman" w:cs="Times New Roman"/>
          <w:lang w:val="en-GB"/>
        </w:rPr>
        <w:t xml:space="preserve"> (Breier et al., 2021)</w:t>
      </w:r>
      <w:r w:rsidRPr="00CB2048">
        <w:rPr>
          <w:rFonts w:ascii="Times New Roman" w:hAnsi="Times New Roman" w:cs="Times New Roman"/>
          <w:lang w:val="en-GB"/>
        </w:rPr>
        <w:t>.</w:t>
      </w:r>
    </w:p>
    <w:p w14:paraId="26398155" w14:textId="7488BE0C" w:rsidR="00124B9F" w:rsidRPr="00CB2048" w:rsidRDefault="00984BCD" w:rsidP="00E2673F">
      <w:pPr>
        <w:spacing w:after="0" w:line="360" w:lineRule="auto"/>
        <w:jc w:val="both"/>
        <w:rPr>
          <w:rFonts w:ascii="Times New Roman" w:hAnsi="Times New Roman" w:cs="Times New Roman"/>
          <w:lang w:val="en-GB"/>
        </w:rPr>
      </w:pPr>
      <w:r w:rsidRPr="00CB2048">
        <w:rPr>
          <w:rFonts w:ascii="Times New Roman" w:hAnsi="Times New Roman" w:cs="Times New Roman"/>
          <w:lang w:val="en-GB"/>
        </w:rPr>
        <w:t>Improved Implementation of Digital Marketing: According to the strategies discussed by</w:t>
      </w:r>
      <w:r w:rsidR="00000B2B" w:rsidRPr="00CB2048">
        <w:rPr>
          <w:rFonts w:ascii="Times New Roman" w:hAnsi="Times New Roman" w:cs="Times New Roman"/>
          <w:lang w:val="en-GB"/>
        </w:rPr>
        <w:t xml:space="preserve"> Denizci Guillet and Chu (2021)</w:t>
      </w:r>
      <w:r w:rsidRPr="00CB2048">
        <w:rPr>
          <w:rFonts w:ascii="Times New Roman" w:hAnsi="Times New Roman" w:cs="Times New Roman"/>
          <w:lang w:val="en-GB"/>
        </w:rPr>
        <w:t>, UK hotels and restaurants drove guests through social media engagement, influencer partnerships, and digital loyalty programs.</w:t>
      </w:r>
    </w:p>
    <w:p w14:paraId="072372F9" w14:textId="77777777" w:rsidR="00124B9F" w:rsidRPr="00CB2048" w:rsidRDefault="00984BCD" w:rsidP="00E2673F">
      <w:pPr>
        <w:spacing w:after="0" w:line="360" w:lineRule="auto"/>
        <w:jc w:val="both"/>
        <w:rPr>
          <w:rFonts w:ascii="Times New Roman" w:hAnsi="Times New Roman" w:cs="Times New Roman"/>
          <w:lang w:val="en-GB"/>
        </w:rPr>
      </w:pPr>
      <w:r w:rsidRPr="00CB2048">
        <w:rPr>
          <w:rFonts w:ascii="Times New Roman" w:hAnsi="Times New Roman" w:cs="Times New Roman"/>
          <w:lang w:val="en-GB"/>
        </w:rPr>
        <w:t>Emergence of Wellness and Sustainability: Wellness retreats, in-room fitness programs, and eco-friendly initiatives are part of consumer expectations post-pandemic.</w:t>
      </w:r>
    </w:p>
    <w:p w14:paraId="75FE6CCE" w14:textId="69E08D70" w:rsidR="00124B9F" w:rsidRPr="00CB2048" w:rsidRDefault="00984BCD" w:rsidP="00E2673F">
      <w:pPr>
        <w:pStyle w:val="Heading2"/>
        <w:rPr>
          <w:rFonts w:cs="Times New Roman"/>
          <w:color w:val="auto"/>
        </w:rPr>
      </w:pPr>
      <w:bookmarkStart w:id="17" w:name="_Toc188396876"/>
      <w:bookmarkStart w:id="18" w:name="_Toc188664444"/>
      <w:r w:rsidRPr="00CB2048">
        <w:rPr>
          <w:rFonts w:cs="Times New Roman"/>
          <w:color w:val="auto"/>
        </w:rPr>
        <w:t xml:space="preserve">4.4 </w:t>
      </w:r>
      <w:r w:rsidR="000D1283" w:rsidRPr="00CB2048">
        <w:rPr>
          <w:rFonts w:cs="Times New Roman"/>
          <w:color w:val="auto"/>
        </w:rPr>
        <w:t>Critical Reflection: Levels of Impact</w:t>
      </w:r>
      <w:bookmarkEnd w:id="17"/>
      <w:bookmarkEnd w:id="18"/>
    </w:p>
    <w:p w14:paraId="3CA11D70" w14:textId="77777777" w:rsidR="00124B9F" w:rsidRPr="00CB2048" w:rsidRDefault="00984BCD" w:rsidP="00E2673F">
      <w:pPr>
        <w:spacing w:after="0" w:line="360" w:lineRule="auto"/>
        <w:jc w:val="both"/>
        <w:rPr>
          <w:rFonts w:ascii="Times New Roman" w:hAnsi="Times New Roman" w:cs="Times New Roman"/>
          <w:b/>
          <w:bCs/>
          <w:lang w:val="en-GB"/>
        </w:rPr>
      </w:pPr>
      <w:r w:rsidRPr="00CB2048">
        <w:rPr>
          <w:rFonts w:ascii="Times New Roman" w:hAnsi="Times New Roman" w:cs="Times New Roman"/>
          <w:b/>
          <w:bCs/>
          <w:lang w:val="en-GB"/>
        </w:rPr>
        <w:t>Strengths</w:t>
      </w:r>
    </w:p>
    <w:p w14:paraId="0BF31C3F" w14:textId="24F75957" w:rsidR="00124B9F" w:rsidRPr="00CB2048" w:rsidRDefault="00984BCD" w:rsidP="00E2673F">
      <w:pPr>
        <w:spacing w:after="0" w:line="360" w:lineRule="auto"/>
        <w:jc w:val="both"/>
        <w:rPr>
          <w:rFonts w:ascii="Times New Roman" w:hAnsi="Times New Roman" w:cs="Times New Roman"/>
          <w:lang w:val="en-GB"/>
        </w:rPr>
      </w:pPr>
      <w:r w:rsidRPr="00CB2048">
        <w:rPr>
          <w:rFonts w:ascii="Times New Roman" w:hAnsi="Times New Roman" w:cs="Times New Roman"/>
          <w:lang w:val="en-GB"/>
        </w:rPr>
        <w:t xml:space="preserve">UK hospitality proved resilient and adaptable to the crisis, with businesses rethinking their proposition, pivoting to domestic </w:t>
      </w:r>
      <w:r w:rsidR="001134CD" w:rsidRPr="00CB2048">
        <w:rPr>
          <w:rFonts w:ascii="Times New Roman" w:hAnsi="Times New Roman" w:cs="Times New Roman"/>
          <w:lang w:val="en-GB"/>
        </w:rPr>
        <w:t>travellers</w:t>
      </w:r>
      <w:r w:rsidRPr="00CB2048">
        <w:rPr>
          <w:rFonts w:ascii="Times New Roman" w:hAnsi="Times New Roman" w:cs="Times New Roman"/>
          <w:lang w:val="en-GB"/>
        </w:rPr>
        <w:t xml:space="preserve">, and selling work-from-hotel deals. The digital transformation helped drive efficiency, lower costs, and improve guest experiences. Large hotel chains, which have the financial reserves to do so, adapted more quickly by reverting to </w:t>
      </w:r>
      <w:r w:rsidR="00EB3D78" w:rsidRPr="00CB2048">
        <w:rPr>
          <w:rFonts w:ascii="Times New Roman" w:hAnsi="Times New Roman" w:cs="Times New Roman"/>
          <w:lang w:val="en-GB"/>
        </w:rPr>
        <w:t>the government's Hospitality Sector Council</w:t>
      </w:r>
      <w:r w:rsidRPr="00CB2048">
        <w:rPr>
          <w:rFonts w:ascii="Times New Roman" w:hAnsi="Times New Roman" w:cs="Times New Roman"/>
          <w:lang w:val="en-GB"/>
        </w:rPr>
        <w:t xml:space="preserve"> support schemes and crafting new business models. Similarly, sustainability initiatives around locally sourced ingredients and increased energy efficiency continued to gain momentum.</w:t>
      </w:r>
    </w:p>
    <w:p w14:paraId="088F461A" w14:textId="77777777" w:rsidR="00124B9F" w:rsidRPr="00CB2048" w:rsidRDefault="00984BCD" w:rsidP="00E2673F">
      <w:pPr>
        <w:spacing w:after="0" w:line="360" w:lineRule="auto"/>
        <w:jc w:val="both"/>
        <w:rPr>
          <w:rFonts w:ascii="Times New Roman" w:hAnsi="Times New Roman" w:cs="Times New Roman"/>
          <w:b/>
          <w:bCs/>
          <w:lang w:val="en-GB"/>
        </w:rPr>
      </w:pPr>
      <w:r w:rsidRPr="00CB2048">
        <w:rPr>
          <w:rFonts w:ascii="Times New Roman" w:hAnsi="Times New Roman" w:cs="Times New Roman"/>
          <w:b/>
          <w:bCs/>
          <w:lang w:val="en-GB"/>
        </w:rPr>
        <w:t>Limitations</w:t>
      </w:r>
    </w:p>
    <w:p w14:paraId="02823A76" w14:textId="51304C7B" w:rsidR="000E204C" w:rsidRPr="00CB2048" w:rsidRDefault="00984BCD" w:rsidP="00E2673F">
      <w:pPr>
        <w:spacing w:after="0" w:line="360" w:lineRule="auto"/>
        <w:jc w:val="both"/>
        <w:rPr>
          <w:rFonts w:ascii="Times New Roman" w:hAnsi="Times New Roman" w:cs="Times New Roman"/>
          <w:lang w:val="en-GB"/>
        </w:rPr>
      </w:pPr>
      <w:r w:rsidRPr="00CB2048">
        <w:rPr>
          <w:rFonts w:ascii="Times New Roman" w:hAnsi="Times New Roman" w:cs="Times New Roman"/>
          <w:lang w:val="en-GB"/>
        </w:rPr>
        <w:t>However, the rebound was uneven, and independent hotels and small businesses struggled through rising operating costs, staff shortages and inflation. The digital divide characterised smaller enterprises that could not afford technology. The loss of seasoned workers led to a labo</w:t>
      </w:r>
      <w:r w:rsidR="00897152" w:rsidRPr="00CB2048">
        <w:rPr>
          <w:rFonts w:ascii="Times New Roman" w:hAnsi="Times New Roman" w:cs="Times New Roman"/>
          <w:lang w:val="en-GB"/>
        </w:rPr>
        <w:t>u</w:t>
      </w:r>
      <w:r w:rsidRPr="00CB2048">
        <w:rPr>
          <w:rFonts w:ascii="Times New Roman" w:hAnsi="Times New Roman" w:cs="Times New Roman"/>
          <w:lang w:val="en-GB"/>
        </w:rPr>
        <w:t xml:space="preserve">r shortage, with 48% more job openings than in the pre-pandemic era. A heavy dependence on the </w:t>
      </w:r>
      <w:r w:rsidR="00EB3D78" w:rsidRPr="00CB2048">
        <w:rPr>
          <w:rFonts w:ascii="Times New Roman" w:hAnsi="Times New Roman" w:cs="Times New Roman"/>
          <w:lang w:val="en-GB"/>
        </w:rPr>
        <w:t>government’s Hospitality Sector Council</w:t>
      </w:r>
      <w:r w:rsidRPr="00CB2048">
        <w:rPr>
          <w:rFonts w:ascii="Times New Roman" w:hAnsi="Times New Roman" w:cs="Times New Roman"/>
          <w:lang w:val="en-GB"/>
        </w:rPr>
        <w:t xml:space="preserve"> assistance and legal and environmental issues, moreover, including a growing tide of plastic waste and intricate regulations, stifled long-term sustainability efforts.</w:t>
      </w:r>
    </w:p>
    <w:p w14:paraId="60116767" w14:textId="2573A685" w:rsidR="00B72985" w:rsidRPr="00CB2048" w:rsidRDefault="00984BCD" w:rsidP="00CB2048">
      <w:pPr>
        <w:pStyle w:val="Heading1"/>
        <w:spacing w:after="0"/>
        <w:rPr>
          <w:rFonts w:cs="Times New Roman"/>
          <w:color w:val="auto"/>
          <w:lang w:val="en-GB"/>
        </w:rPr>
      </w:pPr>
      <w:bookmarkStart w:id="19" w:name="_Toc188396878"/>
      <w:bookmarkStart w:id="20" w:name="_Toc188664446"/>
      <w:r w:rsidRPr="00CB2048">
        <w:rPr>
          <w:rFonts w:cs="Times New Roman"/>
          <w:color w:val="auto"/>
          <w:lang w:val="en-GB"/>
        </w:rPr>
        <w:t xml:space="preserve">5. </w:t>
      </w:r>
      <w:r w:rsidR="000D1283" w:rsidRPr="00CB2048">
        <w:rPr>
          <w:rFonts w:cs="Times New Roman"/>
          <w:color w:val="auto"/>
          <w:lang w:val="en-GB"/>
        </w:rPr>
        <w:t>Conclusion</w:t>
      </w:r>
      <w:bookmarkEnd w:id="19"/>
      <w:bookmarkEnd w:id="20"/>
    </w:p>
    <w:p w14:paraId="30765683" w14:textId="6E8EEB48" w:rsidR="002667F0" w:rsidRPr="00CB2048" w:rsidRDefault="00984BCD" w:rsidP="00227A61">
      <w:pPr>
        <w:spacing w:after="0" w:line="360" w:lineRule="auto"/>
        <w:jc w:val="both"/>
        <w:rPr>
          <w:rFonts w:ascii="Times New Roman" w:hAnsi="Times New Roman" w:cs="Times New Roman"/>
          <w:lang w:val="en-GB"/>
        </w:rPr>
      </w:pPr>
      <w:r w:rsidRPr="00CB2048">
        <w:rPr>
          <w:rFonts w:ascii="Times New Roman" w:hAnsi="Times New Roman" w:cs="Times New Roman"/>
          <w:lang w:val="en-GB"/>
        </w:rPr>
        <w:t>COVID-19 hit the hospitality industry hard, and the lessons learned can apply beyond the pandemic era. In the PESTLE analysis shown above, political, economic, social, technological, legal, and environmental factors were all key to influencing industry responses. Focusing on strategic technology adoption, sustainable business practices and enhanced customer safety through technology will be critical. Through innovation and collaboration, the hospitality industry can more effectively adapt, evolve, and recover from the challenges that lay ahead. The resilience of the industry, built on strategic</w:t>
      </w:r>
      <w:r w:rsidRPr="00CB2048">
        <w:rPr>
          <w:rFonts w:ascii="Times New Roman" w:hAnsi="Times New Roman" w:cs="Times New Roman"/>
          <w:lang w:val="en-GB"/>
        </w:rPr>
        <w:t> </w:t>
      </w:r>
      <w:r w:rsidRPr="00CB2048">
        <w:rPr>
          <w:rFonts w:ascii="Times New Roman" w:hAnsi="Times New Roman" w:cs="Times New Roman"/>
          <w:lang w:val="en-GB"/>
        </w:rPr>
        <w:t xml:space="preserve"> policy and management decisions, is vital for long-term growth and sustainability.</w:t>
      </w:r>
    </w:p>
    <w:p w14:paraId="3865E959" w14:textId="6F7CA318" w:rsidR="0000233B" w:rsidRPr="00CB2048" w:rsidRDefault="00984BCD" w:rsidP="00CB2048">
      <w:pPr>
        <w:pStyle w:val="Heading1"/>
        <w:spacing w:after="0"/>
        <w:rPr>
          <w:rFonts w:cs="Times New Roman"/>
          <w:color w:val="auto"/>
          <w:lang w:val="en-GB"/>
        </w:rPr>
      </w:pPr>
      <w:bookmarkStart w:id="21" w:name="_Toc188396877"/>
      <w:bookmarkStart w:id="22" w:name="_Toc188664445"/>
      <w:r w:rsidRPr="00CB2048">
        <w:rPr>
          <w:rFonts w:cs="Times New Roman"/>
          <w:color w:val="auto"/>
          <w:lang w:val="en-GB"/>
        </w:rPr>
        <w:t>6. Policy and Management Options for the Future</w:t>
      </w:r>
      <w:bookmarkEnd w:id="21"/>
      <w:bookmarkEnd w:id="22"/>
    </w:p>
    <w:p w14:paraId="38B5DB77" w14:textId="77777777" w:rsidR="0000233B" w:rsidRPr="00CB2048" w:rsidRDefault="00984BCD" w:rsidP="0000233B">
      <w:pPr>
        <w:spacing w:after="0" w:line="360" w:lineRule="auto"/>
        <w:jc w:val="both"/>
        <w:rPr>
          <w:rFonts w:ascii="Times New Roman" w:hAnsi="Times New Roman" w:cs="Times New Roman"/>
          <w:lang w:val="en-GB"/>
        </w:rPr>
      </w:pPr>
      <w:r w:rsidRPr="00CB2048">
        <w:rPr>
          <w:rFonts w:ascii="Times New Roman" w:hAnsi="Times New Roman" w:cs="Times New Roman"/>
          <w:lang w:val="en-GB"/>
        </w:rPr>
        <w:t xml:space="preserve">The impact that COVID-19 has had on the hospitality industry highlights the necessity to adapt, don the mindset of innovation, and master the art of transformation in the face of adversity. Looking forward, hotels need to ensure the adoption of technology like contactless check-ins, AI-specific customer service and user-friendly digital booking systems that have been shown to reduce health risks and increase customer satisfaction (Chissom, 2024). Also, hybrid arrangements of hospitality, where in-person and virtual options work into each other, should be utilised to fulfil the needs of a number of clients – particularly those who may be notably hesitant to return to traditional travel experiences. </w:t>
      </w:r>
    </w:p>
    <w:p w14:paraId="33B13FCB" w14:textId="77777777" w:rsidR="0000233B" w:rsidRPr="00CB2048" w:rsidRDefault="00984BCD" w:rsidP="0000233B">
      <w:pPr>
        <w:spacing w:after="0" w:line="360" w:lineRule="auto"/>
        <w:jc w:val="both"/>
        <w:rPr>
          <w:rFonts w:ascii="Times New Roman" w:hAnsi="Times New Roman" w:cs="Times New Roman"/>
          <w:lang w:val="en-GB"/>
        </w:rPr>
      </w:pPr>
      <w:r w:rsidRPr="00CB2048">
        <w:rPr>
          <w:rFonts w:ascii="Times New Roman" w:hAnsi="Times New Roman" w:cs="Times New Roman"/>
          <w:lang w:val="en-GB"/>
        </w:rPr>
        <w:t>Recommendations for the future will involve building stronger partnerships with local government and visitor bureaus to mitigate the effects of a crisis, give people confidence and help build resilience. Hotels also need to promote sustainable tourism practices, as the pandemic has increased demand for green services. By providing incentives for investors, green technologies can be more easily adopted by businesses looking to align with the government's Hospitality Sector Council and consumer demands for sustainable operations.</w:t>
      </w:r>
    </w:p>
    <w:p w14:paraId="31E9273D" w14:textId="77777777" w:rsidR="0000233B" w:rsidRPr="00CB2048" w:rsidRDefault="00984BCD" w:rsidP="0000233B">
      <w:pPr>
        <w:spacing w:after="0" w:line="360" w:lineRule="auto"/>
        <w:jc w:val="both"/>
        <w:rPr>
          <w:rFonts w:ascii="Times New Roman" w:hAnsi="Times New Roman" w:cs="Times New Roman"/>
          <w:lang w:val="en-GB"/>
        </w:rPr>
      </w:pPr>
      <w:r w:rsidRPr="00CB2048">
        <w:rPr>
          <w:rFonts w:ascii="Times New Roman" w:hAnsi="Times New Roman" w:cs="Times New Roman"/>
          <w:lang w:val="en-GB"/>
        </w:rPr>
        <w:t>Implementing these strategies will necessitate investing in training and upskilling staff, particularly in areas that require new digital tools and customer service innovations. Working with industry stakeholders, including travel agencies, technology providers, and local businesses, will be key to developing a seamless and safe travel experience. Furthermore, alluded safety protocols and effective communication about hygienic measures must be structurally integrated into the hotel system to retain consumer trust solely (Huang et al., 2021).</w:t>
      </w:r>
    </w:p>
    <w:p w14:paraId="5893167E" w14:textId="77777777" w:rsidR="0000233B" w:rsidRPr="00CB2048" w:rsidRDefault="00984BCD" w:rsidP="0000233B">
      <w:pPr>
        <w:spacing w:after="0" w:line="360" w:lineRule="auto"/>
        <w:jc w:val="both"/>
        <w:rPr>
          <w:rFonts w:ascii="Times New Roman" w:hAnsi="Times New Roman" w:cs="Times New Roman"/>
          <w:lang w:val="en-GB"/>
        </w:rPr>
      </w:pPr>
      <w:r w:rsidRPr="00CB2048">
        <w:rPr>
          <w:rFonts w:ascii="Times New Roman" w:hAnsi="Times New Roman" w:cs="Times New Roman"/>
          <w:lang w:val="en-GB"/>
        </w:rPr>
        <w:t xml:space="preserve">The repercussions of these policies do not stop at pandemic recovery. As the world continues to recover from COVID-19, the need for hotels to pivot to long-term manoeuvring becomes imperative, putting flexibility and innovation at the forefront of their business models. By embracing sustainability, integrating digital solutions, and prioritising customer experiences, the hospitality industry can navigate and emerge from these changes more robustly, equipped to tackle future hurdles, and strategically aligned to seize new potential markets. </w:t>
      </w:r>
    </w:p>
    <w:p w14:paraId="7BE51BCB" w14:textId="77777777" w:rsidR="0000233B" w:rsidRPr="00CB2048" w:rsidRDefault="0000233B" w:rsidP="00227A61">
      <w:pPr>
        <w:spacing w:after="0" w:line="360" w:lineRule="auto"/>
        <w:jc w:val="both"/>
        <w:rPr>
          <w:rFonts w:ascii="Times New Roman" w:hAnsi="Times New Roman" w:cs="Times New Roman"/>
          <w:lang w:val="en-GB"/>
        </w:rPr>
      </w:pPr>
    </w:p>
    <w:p w14:paraId="5C80BF2C" w14:textId="04CAA0EE" w:rsidR="00152415" w:rsidRPr="00CB2048" w:rsidRDefault="00984BCD" w:rsidP="00B72985">
      <w:pPr>
        <w:spacing w:line="360" w:lineRule="auto"/>
        <w:jc w:val="both"/>
        <w:rPr>
          <w:rFonts w:ascii="Times New Roman" w:hAnsi="Times New Roman" w:cs="Times New Roman"/>
          <w:lang w:val="en-GB"/>
        </w:rPr>
      </w:pPr>
      <w:r w:rsidRPr="00CB2048">
        <w:rPr>
          <w:rFonts w:ascii="Times New Roman" w:hAnsi="Times New Roman" w:cs="Times New Roman"/>
          <w:lang w:val="en-GB"/>
        </w:rPr>
        <w:br w:type="page"/>
      </w:r>
    </w:p>
    <w:p w14:paraId="6C8C7924" w14:textId="14CEC3E8" w:rsidR="00152415" w:rsidRPr="00CB2048" w:rsidRDefault="00984BCD" w:rsidP="001E0966">
      <w:pPr>
        <w:pStyle w:val="Heading1"/>
        <w:rPr>
          <w:rFonts w:cs="Times New Roman"/>
          <w:color w:val="auto"/>
          <w:lang w:val="en-GB"/>
        </w:rPr>
      </w:pPr>
      <w:bookmarkStart w:id="23" w:name="_Toc188664447"/>
      <w:r w:rsidRPr="00CB2048">
        <w:rPr>
          <w:rFonts w:cs="Times New Roman"/>
          <w:color w:val="auto"/>
          <w:lang w:val="en-GB"/>
        </w:rPr>
        <w:t xml:space="preserve">7. </w:t>
      </w:r>
      <w:r w:rsidR="000D1283" w:rsidRPr="00CB2048">
        <w:rPr>
          <w:rFonts w:cs="Times New Roman"/>
          <w:color w:val="auto"/>
          <w:lang w:val="en-GB"/>
        </w:rPr>
        <w:t>References</w:t>
      </w:r>
      <w:bookmarkEnd w:id="23"/>
    </w:p>
    <w:p w14:paraId="04CB9677" w14:textId="440359D7" w:rsidR="00152415" w:rsidRPr="00CB2048" w:rsidRDefault="00984BCD" w:rsidP="00E2673F">
      <w:pPr>
        <w:pStyle w:val="NormalWeb"/>
        <w:spacing w:before="0" w:beforeAutospacing="0" w:after="0" w:afterAutospacing="0" w:line="360" w:lineRule="auto"/>
        <w:jc w:val="both"/>
      </w:pPr>
      <w:r w:rsidRPr="00CB2048">
        <w:t xml:space="preserve">Atchison, C., Bowman, L.R., Vrinten, C., Redd, R., Pristerà, P., Eaton, J. and Ward, H. (2021) ‘Early perceptions and behavioural responses during the COVID-19 pandemic: a cross-sectional survey of UK </w:t>
      </w:r>
      <w:r w:rsidR="00E2673F" w:rsidRPr="00CB2048">
        <w:t>adults</w:t>
      </w:r>
      <w:r w:rsidRPr="00CB2048">
        <w:t xml:space="preserve">. </w:t>
      </w:r>
      <w:r w:rsidRPr="00CB2048">
        <w:rPr>
          <w:i/>
          <w:iCs/>
        </w:rPr>
        <w:t>BMJ Open</w:t>
      </w:r>
      <w:r w:rsidRPr="00CB2048">
        <w:t xml:space="preserve"> 11(1), p. e043577. Doi: https://doi.org/10.1136/bmjopen-2020-043577.</w:t>
      </w:r>
    </w:p>
    <w:p w14:paraId="11580B0E" w14:textId="77777777" w:rsidR="00152415" w:rsidRPr="00CB2048" w:rsidRDefault="00984BCD" w:rsidP="00E2673F">
      <w:pPr>
        <w:pStyle w:val="NormalWeb"/>
        <w:spacing w:before="0" w:beforeAutospacing="0" w:after="0" w:afterAutospacing="0" w:line="360" w:lineRule="auto"/>
        <w:jc w:val="both"/>
      </w:pPr>
      <w:r w:rsidRPr="00CB2048">
        <w:t xml:space="preserve">BBC (2020) ‘Covid: “A fifth” of hospitality sector jobs lost in 2020’. </w:t>
      </w:r>
      <w:r w:rsidRPr="00CB2048">
        <w:rPr>
          <w:i/>
          <w:iCs/>
        </w:rPr>
        <w:t>BBC News</w:t>
      </w:r>
      <w:r w:rsidRPr="00CB2048">
        <w:t xml:space="preserve"> 17 November. Available at: https://www.bbc.com/news/business-54972940 (Accessed: 18 January 2025).</w:t>
      </w:r>
    </w:p>
    <w:p w14:paraId="79ACD7EC" w14:textId="77777777" w:rsidR="00152415" w:rsidRPr="00CB2048" w:rsidRDefault="00984BCD" w:rsidP="00E2673F">
      <w:pPr>
        <w:pStyle w:val="NormalWeb"/>
        <w:spacing w:before="0" w:beforeAutospacing="0" w:after="0" w:afterAutospacing="0" w:line="360" w:lineRule="auto"/>
        <w:jc w:val="both"/>
      </w:pPr>
      <w:r w:rsidRPr="00CB2048">
        <w:t xml:space="preserve">Breier, M., Kallmuenzer, A., Clauss, T., Gast, J., Kraus, S. and Tiberius, V. (2021) ‘The role of business model innovation in the hospitality industry during the COVID-19 crisis’. </w:t>
      </w:r>
      <w:r w:rsidRPr="00CB2048">
        <w:rPr>
          <w:i/>
          <w:iCs/>
        </w:rPr>
        <w:t>International Journal of Hospitality Management</w:t>
      </w:r>
      <w:r w:rsidRPr="00CB2048">
        <w:t xml:space="preserve"> 92(92), p. 102723. Available at: https://www.sciencedirect.com/science/article/pii/S0278431920302759.</w:t>
      </w:r>
    </w:p>
    <w:p w14:paraId="76E46FA4" w14:textId="77777777" w:rsidR="00152415" w:rsidRPr="00CB2048" w:rsidRDefault="00984BCD" w:rsidP="00E2673F">
      <w:pPr>
        <w:pStyle w:val="NormalWeb"/>
        <w:spacing w:before="0" w:beforeAutospacing="0" w:after="0" w:afterAutospacing="0" w:line="360" w:lineRule="auto"/>
        <w:jc w:val="both"/>
      </w:pPr>
      <w:r w:rsidRPr="00CB2048">
        <w:t xml:space="preserve">Chissom, D. (2024) ‘Post-Pandemic Trends in the Hospitality Industry’. </w:t>
      </w:r>
      <w:r w:rsidRPr="00CB2048">
        <w:rPr>
          <w:i/>
          <w:iCs/>
        </w:rPr>
        <w:t>Journal of Modern Hospitality</w:t>
      </w:r>
      <w:r w:rsidRPr="00CB2048">
        <w:t xml:space="preserve"> 3(3), pp. 1–13. Available at: https://carijournals.org/journals/index.php/JMH/article/download/1961/2339/5958 (Accessed: 19 January 2025).</w:t>
      </w:r>
    </w:p>
    <w:p w14:paraId="349BF0F9" w14:textId="77777777" w:rsidR="00152415" w:rsidRPr="00CB2048" w:rsidRDefault="00984BCD" w:rsidP="00E2673F">
      <w:pPr>
        <w:pStyle w:val="NormalWeb"/>
        <w:spacing w:before="0" w:beforeAutospacing="0" w:after="0" w:afterAutospacing="0" w:line="360" w:lineRule="auto"/>
        <w:jc w:val="both"/>
      </w:pPr>
      <w:r w:rsidRPr="00CB2048">
        <w:t xml:space="preserve">Cuffe, R. (2023) ‘Eat Out to Help Out: What was the impact of the scheme?’ </w:t>
      </w:r>
      <w:r w:rsidRPr="00CB2048">
        <w:rPr>
          <w:i/>
          <w:iCs/>
        </w:rPr>
        <w:t>www.bbc.com</w:t>
      </w:r>
      <w:r w:rsidRPr="00CB2048">
        <w:t xml:space="preserve"> 11 December. Available at: https://www.bbc.com/news/uk-67658106 (Accessed: 18 January 2025).</w:t>
      </w:r>
    </w:p>
    <w:p w14:paraId="5D7846D0" w14:textId="77777777" w:rsidR="00152415" w:rsidRPr="00CB2048" w:rsidRDefault="00984BCD" w:rsidP="00E2673F">
      <w:pPr>
        <w:pStyle w:val="NormalWeb"/>
        <w:spacing w:before="0" w:beforeAutospacing="0" w:after="0" w:afterAutospacing="0" w:line="360" w:lineRule="auto"/>
        <w:jc w:val="both"/>
      </w:pPr>
      <w:r w:rsidRPr="00CB2048">
        <w:t xml:space="preserve">Deloitte (2023) </w:t>
      </w:r>
      <w:r w:rsidRPr="00CB2048">
        <w:rPr>
          <w:i/>
          <w:iCs/>
        </w:rPr>
        <w:t>Sustainability in the hospitality industry | Deloitte UK</w:t>
      </w:r>
      <w:r w:rsidRPr="00CB2048">
        <w:t>. Available at: https://www.deloitte.com/uk/en/Industries/consumer/blogs/sustainability-in-the-hospitality-industry.html (Accessed: 18 January 2025).</w:t>
      </w:r>
    </w:p>
    <w:p w14:paraId="6A4188E7" w14:textId="77777777" w:rsidR="00152415" w:rsidRPr="00CB2048" w:rsidRDefault="00984BCD" w:rsidP="00E2673F">
      <w:pPr>
        <w:pStyle w:val="NormalWeb"/>
        <w:spacing w:before="0" w:beforeAutospacing="0" w:after="0" w:afterAutospacing="0" w:line="360" w:lineRule="auto"/>
        <w:jc w:val="both"/>
      </w:pPr>
      <w:r w:rsidRPr="00CB2048">
        <w:t xml:space="preserve">Denizci Guillet, B. and Chu, A.M.C. (2021) ‘Managing hotel revenue amid the COVID-19 crisis’. </w:t>
      </w:r>
      <w:r w:rsidRPr="00CB2048">
        <w:rPr>
          <w:i/>
          <w:iCs/>
        </w:rPr>
        <w:t>International Journal of Contemporary Hospitality Management</w:t>
      </w:r>
      <w:r w:rsidRPr="00CB2048">
        <w:t xml:space="preserve"> ahead-of-print(ahead-of-print). Doi: https://doi.org/10.1108/ijchm-06-2020-0623.</w:t>
      </w:r>
    </w:p>
    <w:p w14:paraId="6F2E02F9" w14:textId="77777777" w:rsidR="00152415" w:rsidRPr="00CB2048" w:rsidRDefault="00984BCD" w:rsidP="00E2673F">
      <w:pPr>
        <w:pStyle w:val="NormalWeb"/>
        <w:spacing w:before="0" w:beforeAutospacing="0" w:after="0" w:afterAutospacing="0" w:line="360" w:lineRule="auto"/>
        <w:jc w:val="both"/>
      </w:pPr>
      <w:r w:rsidRPr="00CB2048">
        <w:t xml:space="preserve">Diaz-Farina, E., Díaz-Hernández, J.J. and Padrón-Fumero, N. (2023) ‘Analysis of hospitality waste generation: Impacts of services and mitigation strategies’. </w:t>
      </w:r>
      <w:r w:rsidRPr="00CB2048">
        <w:rPr>
          <w:i/>
          <w:iCs/>
        </w:rPr>
        <w:t>Annals of Tourism Research Empirical Insights</w:t>
      </w:r>
      <w:r w:rsidRPr="00CB2048">
        <w:t xml:space="preserve"> 4(1), p. 100083. Available at: https://www.sciencedirect.com/science/article/pii/S2666957922000519.</w:t>
      </w:r>
    </w:p>
    <w:p w14:paraId="5334EA5D" w14:textId="77777777" w:rsidR="00152415" w:rsidRPr="00CB2048" w:rsidRDefault="00984BCD" w:rsidP="00E2673F">
      <w:pPr>
        <w:pStyle w:val="NormalWeb"/>
        <w:spacing w:before="0" w:beforeAutospacing="0" w:after="0" w:afterAutospacing="0" w:line="360" w:lineRule="auto"/>
        <w:jc w:val="both"/>
      </w:pPr>
      <w:r w:rsidRPr="00CB2048">
        <w:t xml:space="preserve">EBIT (2024) </w:t>
      </w:r>
      <w:r w:rsidRPr="00CB2048">
        <w:rPr>
          <w:i/>
          <w:iCs/>
        </w:rPr>
        <w:t>The Impact of the National Insurance Rise on the UK Hospitality Sector - Ebit - Intelligent Procurement</w:t>
      </w:r>
      <w:r w:rsidRPr="00CB2048">
        <w:t>. Available at: https://ebitip.com/the-impact-of-the-national-insurance-rise-on-the-uk-hospitality-sector/ (Accessed: 18 January 2025).</w:t>
      </w:r>
    </w:p>
    <w:p w14:paraId="300FDECF" w14:textId="0468E4C1" w:rsidR="00152415" w:rsidRPr="00CB2048" w:rsidRDefault="00984BCD" w:rsidP="00E2673F">
      <w:pPr>
        <w:pStyle w:val="NormalWeb"/>
        <w:spacing w:before="0" w:beforeAutospacing="0" w:after="0" w:afterAutospacing="0" w:line="360" w:lineRule="auto"/>
        <w:jc w:val="both"/>
      </w:pPr>
      <w:r w:rsidRPr="00CB2048">
        <w:t xml:space="preserve">Gov.UK (2023) </w:t>
      </w:r>
      <w:r w:rsidRPr="00CB2048">
        <w:rPr>
          <w:i/>
          <w:iCs/>
        </w:rPr>
        <w:t>Hospitality strategy: Reopening, recovery, resilience</w:t>
      </w:r>
      <w:r w:rsidRPr="00CB2048">
        <w:t>. Available at: https://www.gov.uk/</w:t>
      </w:r>
      <w:r w:rsidR="00EB3D78" w:rsidRPr="00CB2048">
        <w:t>government’s Hospitality Sector Council</w:t>
      </w:r>
      <w:r w:rsidRPr="00CB2048">
        <w:t>/publications/hospitality-strategy-reopening-recovery-resilience/hospitality-strategy-reopening-recovery-resilience (Accessed: 17 January 2025).</w:t>
      </w:r>
    </w:p>
    <w:p w14:paraId="6BE369B0" w14:textId="77777777" w:rsidR="00152415" w:rsidRPr="00CB2048" w:rsidRDefault="00984BCD" w:rsidP="00E2673F">
      <w:pPr>
        <w:pStyle w:val="NormalWeb"/>
        <w:spacing w:before="0" w:beforeAutospacing="0" w:after="0" w:afterAutospacing="0" w:line="360" w:lineRule="auto"/>
        <w:jc w:val="both"/>
      </w:pPr>
      <w:r w:rsidRPr="00CB2048">
        <w:t xml:space="preserve">Gov.uk (2020) </w:t>
      </w:r>
      <w:r w:rsidRPr="00CB2048">
        <w:rPr>
          <w:i/>
          <w:iCs/>
        </w:rPr>
        <w:t>VAT: reduced rate for hospitality, holiday accommodation and attractions</w:t>
      </w:r>
      <w:r w:rsidRPr="00CB2048">
        <w:t>. Available at: https://www.gov.uk/guidance/vat-reduced-rate-for-hospitality-holiday-accommodation-and-attractions (Accessed: 18 January 2025).</w:t>
      </w:r>
    </w:p>
    <w:p w14:paraId="0E5A7183" w14:textId="77777777" w:rsidR="00152415" w:rsidRPr="00CB2048" w:rsidRDefault="00984BCD" w:rsidP="00E2673F">
      <w:pPr>
        <w:pStyle w:val="NormalWeb"/>
        <w:spacing w:before="0" w:beforeAutospacing="0" w:after="0" w:afterAutospacing="0" w:line="360" w:lineRule="auto"/>
        <w:jc w:val="both"/>
      </w:pPr>
      <w:r w:rsidRPr="00CB2048">
        <w:t xml:space="preserve">Huang, A., De la Mora Velasco, E., Marsh, J. and Workman, H. (2021) ‘COVID-19 and the future of work in the hospitality industry’. </w:t>
      </w:r>
      <w:r w:rsidRPr="00CB2048">
        <w:rPr>
          <w:i/>
          <w:iCs/>
        </w:rPr>
        <w:t>International Journal of Hospitality Management</w:t>
      </w:r>
      <w:r w:rsidRPr="00CB2048">
        <w:t xml:space="preserve"> 97, p. 102986. Available at: https://www.ncbi.nlm.nih.gov/pmc/articles/PMC8542563/.</w:t>
      </w:r>
    </w:p>
    <w:p w14:paraId="3EC169B5" w14:textId="77777777" w:rsidR="00152415" w:rsidRPr="00CB2048" w:rsidRDefault="00984BCD" w:rsidP="00E2673F">
      <w:pPr>
        <w:pStyle w:val="NormalWeb"/>
        <w:spacing w:before="0" w:beforeAutospacing="0" w:after="0" w:afterAutospacing="0" w:line="360" w:lineRule="auto"/>
        <w:jc w:val="both"/>
      </w:pPr>
      <w:r w:rsidRPr="00CB2048">
        <w:t xml:space="preserve">Mangan, D. (2020) ‘Covid-19 and Labour Law in the United Kingdom’. </w:t>
      </w:r>
      <w:r w:rsidRPr="00CB2048">
        <w:rPr>
          <w:i/>
          <w:iCs/>
        </w:rPr>
        <w:t>European Labour Law Journal</w:t>
      </w:r>
      <w:r w:rsidRPr="00CB2048">
        <w:t xml:space="preserve"> 11(3), p. 203195252093458. doi: https://doi.org/10.1177/2031952520934583.</w:t>
      </w:r>
    </w:p>
    <w:p w14:paraId="1D012AA9" w14:textId="77777777" w:rsidR="00152415" w:rsidRPr="00CB2048" w:rsidRDefault="00984BCD" w:rsidP="00E2673F">
      <w:pPr>
        <w:pStyle w:val="NormalWeb"/>
        <w:spacing w:before="0" w:beforeAutospacing="0" w:after="0" w:afterAutospacing="0" w:line="360" w:lineRule="auto"/>
        <w:jc w:val="both"/>
      </w:pPr>
      <w:r w:rsidRPr="00CB2048">
        <w:t xml:space="preserve">McAllister, J. (2021) </w:t>
      </w:r>
      <w:r w:rsidRPr="00CB2048">
        <w:rPr>
          <w:i/>
          <w:iCs/>
        </w:rPr>
        <w:t>Hospitality revenue remains at less than 70% of pre-pandemic levels, ONS reveals</w:t>
      </w:r>
      <w:r w:rsidRPr="00CB2048">
        <w:t>. Available at: https://www.restaurantonline.co.uk/Article/2021/07/19/Hospitality-revenue-remains-at-less-than-70-of-pre-pandemic-levels-ONS-reveals/ (Accessed: 18 January 2025).</w:t>
      </w:r>
    </w:p>
    <w:p w14:paraId="50CE4A12" w14:textId="77777777" w:rsidR="00152415" w:rsidRPr="00CB2048" w:rsidRDefault="00984BCD" w:rsidP="00E2673F">
      <w:pPr>
        <w:pStyle w:val="NormalWeb"/>
        <w:spacing w:before="0" w:beforeAutospacing="0" w:after="0" w:afterAutospacing="0" w:line="360" w:lineRule="auto"/>
        <w:jc w:val="both"/>
      </w:pPr>
      <w:r w:rsidRPr="00CB2048">
        <w:t xml:space="preserve">Plummer, R. (2021) ‘UK holiday boom: Bookings “coming in thick and fast”’. </w:t>
      </w:r>
      <w:r w:rsidRPr="00CB2048">
        <w:rPr>
          <w:i/>
          <w:iCs/>
        </w:rPr>
        <w:t>BBC News</w:t>
      </w:r>
      <w:r w:rsidRPr="00CB2048">
        <w:t xml:space="preserve"> 28 January. Available at: https://www.bbc.com/news/business-55826646 (Accessed: 18 January 2025).</w:t>
      </w:r>
    </w:p>
    <w:p w14:paraId="14FC629E" w14:textId="77777777" w:rsidR="00152415" w:rsidRPr="00CB2048" w:rsidRDefault="00984BCD" w:rsidP="00E2673F">
      <w:pPr>
        <w:pStyle w:val="NormalWeb"/>
        <w:spacing w:before="0" w:beforeAutospacing="0" w:after="0" w:afterAutospacing="0" w:line="360" w:lineRule="auto"/>
        <w:jc w:val="both"/>
      </w:pPr>
      <w:r w:rsidRPr="00CB2048">
        <w:t xml:space="preserve">Powell, A., Francis-Devine, B. and Clark, H. (2021) </w:t>
      </w:r>
      <w:r w:rsidRPr="00CB2048">
        <w:rPr>
          <w:i/>
          <w:iCs/>
        </w:rPr>
        <w:t>Coronavirus Job Retention Scheme: statistics</w:t>
      </w:r>
      <w:r w:rsidRPr="00CB2048">
        <w:t>. Available at: https://commonslibrary.parliament.uk/research-briefings/cbp-9152/ (Accessed: 18 January 2025).</w:t>
      </w:r>
    </w:p>
    <w:p w14:paraId="31600537" w14:textId="77777777" w:rsidR="00152415" w:rsidRPr="00CB2048" w:rsidRDefault="00984BCD" w:rsidP="00E2673F">
      <w:pPr>
        <w:pStyle w:val="NormalWeb"/>
        <w:spacing w:before="0" w:beforeAutospacing="0" w:after="0" w:afterAutospacing="0" w:line="360" w:lineRule="auto"/>
        <w:jc w:val="both"/>
      </w:pPr>
      <w:r w:rsidRPr="00CB2048">
        <w:t xml:space="preserve">PWC (2024) </w:t>
      </w:r>
      <w:r w:rsidRPr="00CB2048">
        <w:rPr>
          <w:i/>
          <w:iCs/>
        </w:rPr>
        <w:t>Sharp rise in labour costs and slowing demand put the spotlight on cost control and profitability margins for UK hotels in 2024</w:t>
      </w:r>
      <w:r w:rsidRPr="00CB2048">
        <w:t>. Available at: https://www.pwc.co.uk/industries/hospitality-leisure/insights/labour-costs-sharp-rise-slowing-demand-spotlight-cost-control-profitability-margins-hotels-2024.html (Accessed: 18 January 2025).</w:t>
      </w:r>
    </w:p>
    <w:p w14:paraId="4BB4E333" w14:textId="77777777" w:rsidR="00152415" w:rsidRPr="00CB2048" w:rsidRDefault="00984BCD" w:rsidP="00E2673F">
      <w:pPr>
        <w:pStyle w:val="NormalWeb"/>
        <w:spacing w:before="0" w:beforeAutospacing="0" w:after="0" w:afterAutospacing="0" w:line="360" w:lineRule="auto"/>
        <w:jc w:val="both"/>
      </w:pPr>
      <w:r w:rsidRPr="00CB2048">
        <w:t xml:space="preserve">Ramuni, L. (2021) </w:t>
      </w:r>
      <w:r w:rsidRPr="00CB2048">
        <w:rPr>
          <w:i/>
          <w:iCs/>
        </w:rPr>
        <w:t>Coronavirus and its impact on UK hospitality - Office for National Statistics</w:t>
      </w:r>
      <w:r w:rsidRPr="00CB2048">
        <w:t>. Available at: https://www.ons.gov.uk/businessindustryandtrade/business/activitysizeandlocation/articles/coronavirusanditsimpactonukhospitality/january2020tojune2021 (Accessed: 15 January 2025).</w:t>
      </w:r>
    </w:p>
    <w:p w14:paraId="757CFBA8" w14:textId="77777777" w:rsidR="00152415" w:rsidRPr="00CB2048" w:rsidRDefault="00984BCD" w:rsidP="00E2673F">
      <w:pPr>
        <w:pStyle w:val="NormalWeb"/>
        <w:spacing w:before="0" w:beforeAutospacing="0" w:after="0" w:afterAutospacing="0" w:line="360" w:lineRule="auto"/>
        <w:jc w:val="both"/>
      </w:pPr>
      <w:r w:rsidRPr="00CB2048">
        <w:t xml:space="preserve">Renascence (2024) </w:t>
      </w:r>
      <w:r w:rsidRPr="00CB2048">
        <w:rPr>
          <w:i/>
          <w:iCs/>
        </w:rPr>
        <w:t>How Hilton Enhances Customer Experience (CX) with Digital Innovations in Hospitality</w:t>
      </w:r>
      <w:r w:rsidRPr="00CB2048">
        <w:t>. Available at: https://www.renascence.io/journal/how-hilton-enhances-customer-experience-cx-with-digital-innovations-in-hospitality (Accessed: 18 January 2025).</w:t>
      </w:r>
    </w:p>
    <w:p w14:paraId="56CF5DF5" w14:textId="77777777" w:rsidR="00152415" w:rsidRPr="00CB2048" w:rsidRDefault="00984BCD" w:rsidP="00E2673F">
      <w:pPr>
        <w:pStyle w:val="NormalWeb"/>
        <w:spacing w:before="0" w:beforeAutospacing="0" w:after="0" w:afterAutospacing="0" w:line="360" w:lineRule="auto"/>
        <w:jc w:val="both"/>
      </w:pPr>
      <w:r w:rsidRPr="00CB2048">
        <w:t xml:space="preserve">Statista (2021) </w:t>
      </w:r>
      <w:r w:rsidRPr="00CB2048">
        <w:rPr>
          <w:i/>
          <w:iCs/>
        </w:rPr>
        <w:t>Impact of COVID-19 on hotel RevPars in European cities 2020</w:t>
      </w:r>
      <w:r w:rsidRPr="00CB2048">
        <w:t>. Available at: https://www.statista.com/statistics/1139556/impact-of-covid-19-on-hotel-revpars-in-european-cities/ (Accessed: 19 January 2025).</w:t>
      </w:r>
    </w:p>
    <w:p w14:paraId="6C5458A4" w14:textId="77777777" w:rsidR="00152415" w:rsidRPr="00CB2048" w:rsidRDefault="00984BCD" w:rsidP="00E2673F">
      <w:pPr>
        <w:pStyle w:val="NormalWeb"/>
        <w:spacing w:before="0" w:beforeAutospacing="0" w:after="0" w:afterAutospacing="0" w:line="360" w:lineRule="auto"/>
        <w:jc w:val="both"/>
      </w:pPr>
      <w:r w:rsidRPr="00CB2048">
        <w:t xml:space="preserve">Statista (2023) </w:t>
      </w:r>
      <w:r w:rsidRPr="00CB2048">
        <w:rPr>
          <w:i/>
          <w:iCs/>
        </w:rPr>
        <w:t>COVID-19: decline in hospitality footfall UK 2020</w:t>
      </w:r>
      <w:r w:rsidRPr="00CB2048">
        <w:t>. Available at: https://www.statista.com/statistics/1110280/coronavirus-hospitality-footfall-united-kingdom-uk/ (Accessed: 18 January 2025).</w:t>
      </w:r>
    </w:p>
    <w:p w14:paraId="7AD98735" w14:textId="77777777" w:rsidR="00152415" w:rsidRPr="00CB2048" w:rsidRDefault="00984BCD" w:rsidP="00E2673F">
      <w:pPr>
        <w:pStyle w:val="NormalWeb"/>
        <w:spacing w:before="0" w:beforeAutospacing="0" w:after="0" w:afterAutospacing="0" w:line="360" w:lineRule="auto"/>
        <w:jc w:val="both"/>
      </w:pPr>
      <w:r w:rsidRPr="00CB2048">
        <w:t xml:space="preserve">Statista (2024) </w:t>
      </w:r>
      <w:r w:rsidRPr="00CB2048">
        <w:rPr>
          <w:i/>
          <w:iCs/>
        </w:rPr>
        <w:t>Change in number of hotel bookings UK 2022</w:t>
      </w:r>
      <w:r w:rsidRPr="00CB2048">
        <w:t>. Available at: https://www.statista.com/statistics/1339613/change-in-monthly-number-of-hotel-bookings-in-the-uk/ (Accessed: 17 January 2025).</w:t>
      </w:r>
    </w:p>
    <w:p w14:paraId="0624F15F" w14:textId="5A0ED601" w:rsidR="00152415" w:rsidRPr="00CB2048" w:rsidRDefault="00984BCD" w:rsidP="00E2673F">
      <w:pPr>
        <w:pStyle w:val="NormalWeb"/>
        <w:spacing w:before="0" w:beforeAutospacing="0" w:after="0" w:afterAutospacing="0" w:line="360" w:lineRule="auto"/>
        <w:jc w:val="both"/>
      </w:pPr>
      <w:r w:rsidRPr="00CB2048">
        <w:t xml:space="preserve">Stewart, H. and Walker, P. (2020) ‘Coronavirus UK: Boris Johnson announces closure of all UK pubs and </w:t>
      </w:r>
      <w:r w:rsidR="00310257" w:rsidRPr="00CB2048">
        <w:t>restaurants</w:t>
      </w:r>
      <w:r w:rsidRPr="00CB2048">
        <w:t xml:space="preserve">. </w:t>
      </w:r>
      <w:r w:rsidRPr="00CB2048">
        <w:rPr>
          <w:i/>
          <w:iCs/>
        </w:rPr>
        <w:t>The Guardian</w:t>
      </w:r>
      <w:r w:rsidRPr="00CB2048">
        <w:t xml:space="preserve"> 21 March. Available at: https://www.theguardian.com/world/2020/mar/20/london-pubs-cinemas-and-gyms-may-close-in-covid-19-clampdown (Accessed: 17 January 2025).</w:t>
      </w:r>
    </w:p>
    <w:p w14:paraId="524C7964" w14:textId="7A2E39A6" w:rsidR="00152415" w:rsidRPr="00CB2048" w:rsidRDefault="00984BCD" w:rsidP="00E2673F">
      <w:pPr>
        <w:pStyle w:val="NormalWeb"/>
        <w:spacing w:before="0" w:beforeAutospacing="0" w:after="0" w:afterAutospacing="0" w:line="360" w:lineRule="auto"/>
        <w:jc w:val="both"/>
      </w:pPr>
      <w:r w:rsidRPr="00CB2048">
        <w:t xml:space="preserve">Tuomi, A., Tussyadiah, I. and Ashton, M. (2021) ‘Covid-19 and Instagram: Digital Service Innovation in Top Restaurants’. </w:t>
      </w:r>
      <w:r w:rsidRPr="00CB2048">
        <w:rPr>
          <w:i/>
          <w:iCs/>
        </w:rPr>
        <w:t xml:space="preserve">Information and Communication Technologies in Tourism </w:t>
      </w:r>
      <w:r w:rsidR="00310257" w:rsidRPr="00CB2048">
        <w:rPr>
          <w:i/>
          <w:iCs/>
        </w:rPr>
        <w:t>2021</w:t>
      </w:r>
      <w:r w:rsidR="00310257" w:rsidRPr="00CB2048">
        <w:t>,</w:t>
      </w:r>
      <w:r w:rsidRPr="00CB2048">
        <w:t xml:space="preserve"> pp. 464–475. doi: https://doi.org/10.1007/978-3-030-65785-7_45.</w:t>
      </w:r>
    </w:p>
    <w:p w14:paraId="5AD9CDCA" w14:textId="77777777" w:rsidR="00152415" w:rsidRPr="00CB2048" w:rsidRDefault="00984BCD" w:rsidP="00E2673F">
      <w:pPr>
        <w:pStyle w:val="NormalWeb"/>
        <w:spacing w:before="0" w:beforeAutospacing="0" w:after="0" w:afterAutospacing="0" w:line="360" w:lineRule="auto"/>
        <w:jc w:val="both"/>
      </w:pPr>
      <w:r w:rsidRPr="00CB2048">
        <w:t xml:space="preserve">Uğur, N.G. and Akbıyık, A. (2020) ‘Impacts of COVID-19 on Global Tourism industry: a cross-regional Comparison’. </w:t>
      </w:r>
      <w:r w:rsidRPr="00CB2048">
        <w:rPr>
          <w:i/>
          <w:iCs/>
        </w:rPr>
        <w:t>Tourism Management Perspectives</w:t>
      </w:r>
      <w:r w:rsidRPr="00CB2048">
        <w:t xml:space="preserve"> 36(100744), p. 100744.</w:t>
      </w:r>
    </w:p>
    <w:p w14:paraId="70B89DC4" w14:textId="77777777" w:rsidR="00152415" w:rsidRPr="00CB2048" w:rsidRDefault="00984BCD" w:rsidP="00E2673F">
      <w:pPr>
        <w:pStyle w:val="NormalWeb"/>
        <w:spacing w:before="0" w:beforeAutospacing="0" w:after="0" w:afterAutospacing="0" w:line="360" w:lineRule="auto"/>
        <w:jc w:val="both"/>
      </w:pPr>
      <w:r w:rsidRPr="00CB2048">
        <w:t xml:space="preserve">World Economic Forum (2020) </w:t>
      </w:r>
      <w:r w:rsidRPr="00CB2048">
        <w:rPr>
          <w:i/>
          <w:iCs/>
        </w:rPr>
        <w:t>How home-cooking kits have taken off under lockdown</w:t>
      </w:r>
      <w:r w:rsidRPr="00CB2048">
        <w:t>. Available at: https://www.weforum.org/stories/2020/11/restaurants-meal-kits-lockdown-coronavirus-covid-pandemic/ (Accessed: 18 January 2025).</w:t>
      </w:r>
    </w:p>
    <w:p w14:paraId="75894ACE" w14:textId="77777777" w:rsidR="00152415" w:rsidRPr="00CB2048" w:rsidRDefault="00984BCD" w:rsidP="00E2673F">
      <w:pPr>
        <w:pStyle w:val="NormalWeb"/>
        <w:spacing w:before="0" w:beforeAutospacing="0" w:after="0" w:afterAutospacing="0" w:line="360" w:lineRule="auto"/>
        <w:jc w:val="both"/>
      </w:pPr>
      <w:r w:rsidRPr="00CB2048">
        <w:t xml:space="preserve">Zheng, D., Luo, Q. and Ritchie, B.W. (2021) ‘Afraid to Travel after COVID-19? Self-protection, Coping and Resilience against Pandemic “travel Fear”’. </w:t>
      </w:r>
      <w:r w:rsidRPr="00CB2048">
        <w:rPr>
          <w:i/>
          <w:iCs/>
        </w:rPr>
        <w:t>Tourism Management</w:t>
      </w:r>
      <w:r w:rsidRPr="00CB2048">
        <w:t xml:space="preserve"> 83, p. 104261. Available at: https://www.sciencedirect.com/science/article/pii/S0261517720301874.</w:t>
      </w:r>
    </w:p>
    <w:p w14:paraId="0566FB7B" w14:textId="77777777" w:rsidR="00152415" w:rsidRPr="00CB2048" w:rsidRDefault="00152415" w:rsidP="00B72985">
      <w:pPr>
        <w:spacing w:line="360" w:lineRule="auto"/>
        <w:jc w:val="both"/>
        <w:rPr>
          <w:rFonts w:ascii="Times New Roman" w:hAnsi="Times New Roman" w:cs="Times New Roman"/>
          <w:b/>
          <w:bCs/>
          <w:lang w:val="en-GB"/>
        </w:rPr>
      </w:pPr>
    </w:p>
    <w:sectPr w:rsidR="00152415" w:rsidRPr="00CB2048" w:rsidSect="00E31FE5">
      <w:type w:val="continuous"/>
      <w:pgSz w:w="12240" w:h="15840"/>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AE0C94" w14:textId="77777777" w:rsidR="00974EAA" w:rsidRDefault="00974EAA">
      <w:pPr>
        <w:spacing w:after="0" w:line="240" w:lineRule="auto"/>
      </w:pPr>
      <w:r>
        <w:separator/>
      </w:r>
    </w:p>
  </w:endnote>
  <w:endnote w:type="continuationSeparator" w:id="0">
    <w:p w14:paraId="07AEFAE5" w14:textId="77777777" w:rsidR="00974EAA" w:rsidRDefault="00974E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Vrinda">
    <w:panose1 w:val="020B0502040204020203"/>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1CD7D0" w14:textId="2231C9A6" w:rsidR="00310257" w:rsidRPr="00310257" w:rsidRDefault="00310257">
    <w:pPr>
      <w:pStyle w:val="Footer"/>
      <w:jc w:val="center"/>
      <w:rPr>
        <w:rFonts w:ascii="Times New Roman" w:hAnsi="Times New Roman" w:cs="Times New Roman"/>
      </w:rPr>
    </w:pPr>
  </w:p>
  <w:p w14:paraId="4C52502A" w14:textId="77777777" w:rsidR="00E31FE5" w:rsidRDefault="00E31FE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49600406"/>
      <w:docPartObj>
        <w:docPartGallery w:val="Page Numbers (Bottom of Page)"/>
        <w:docPartUnique/>
      </w:docPartObj>
    </w:sdtPr>
    <w:sdtEndPr>
      <w:rPr>
        <w:noProof/>
      </w:rPr>
    </w:sdtEndPr>
    <w:sdtContent>
      <w:p w14:paraId="6F468B70" w14:textId="28E677A8" w:rsidR="000F2153" w:rsidRDefault="00984BC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E410C61" w14:textId="2A899B62" w:rsidR="00E31FE5" w:rsidRDefault="00E31F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DCD964" w14:textId="77777777" w:rsidR="00974EAA" w:rsidRDefault="00974EAA">
      <w:pPr>
        <w:spacing w:after="0" w:line="240" w:lineRule="auto"/>
      </w:pPr>
      <w:r>
        <w:separator/>
      </w:r>
    </w:p>
  </w:footnote>
  <w:footnote w:type="continuationSeparator" w:id="0">
    <w:p w14:paraId="30144A63" w14:textId="77777777" w:rsidR="00974EAA" w:rsidRDefault="00974EA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removePersonalInformation/>
  <w:removeDateAndTime/>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05D9"/>
    <w:rsid w:val="00000B2B"/>
    <w:rsid w:val="0000233B"/>
    <w:rsid w:val="000A7A05"/>
    <w:rsid w:val="000D1283"/>
    <w:rsid w:val="000E204C"/>
    <w:rsid w:val="000F2153"/>
    <w:rsid w:val="001119C1"/>
    <w:rsid w:val="001134CD"/>
    <w:rsid w:val="00124B9F"/>
    <w:rsid w:val="00131963"/>
    <w:rsid w:val="00151E74"/>
    <w:rsid w:val="00152415"/>
    <w:rsid w:val="001B0DCD"/>
    <w:rsid w:val="001E0966"/>
    <w:rsid w:val="00215198"/>
    <w:rsid w:val="00227A61"/>
    <w:rsid w:val="002422B9"/>
    <w:rsid w:val="00243289"/>
    <w:rsid w:val="00247711"/>
    <w:rsid w:val="002667F0"/>
    <w:rsid w:val="002A59FB"/>
    <w:rsid w:val="002B69BB"/>
    <w:rsid w:val="002E2A9A"/>
    <w:rsid w:val="002F6E8B"/>
    <w:rsid w:val="00310257"/>
    <w:rsid w:val="0033139D"/>
    <w:rsid w:val="00361D38"/>
    <w:rsid w:val="00370B83"/>
    <w:rsid w:val="003738FD"/>
    <w:rsid w:val="00380298"/>
    <w:rsid w:val="004005F3"/>
    <w:rsid w:val="00404083"/>
    <w:rsid w:val="0043439B"/>
    <w:rsid w:val="0047577A"/>
    <w:rsid w:val="00483E9C"/>
    <w:rsid w:val="004A3295"/>
    <w:rsid w:val="004C09CF"/>
    <w:rsid w:val="004D6B4E"/>
    <w:rsid w:val="004F0107"/>
    <w:rsid w:val="005111AD"/>
    <w:rsid w:val="0051522B"/>
    <w:rsid w:val="00576A2C"/>
    <w:rsid w:val="00582AA1"/>
    <w:rsid w:val="005F4E99"/>
    <w:rsid w:val="00627518"/>
    <w:rsid w:val="00640025"/>
    <w:rsid w:val="00646176"/>
    <w:rsid w:val="00672619"/>
    <w:rsid w:val="0068699D"/>
    <w:rsid w:val="006A571D"/>
    <w:rsid w:val="006B05FB"/>
    <w:rsid w:val="006C7953"/>
    <w:rsid w:val="006D5C2D"/>
    <w:rsid w:val="006D7A8E"/>
    <w:rsid w:val="007006B7"/>
    <w:rsid w:val="00720E3B"/>
    <w:rsid w:val="00742409"/>
    <w:rsid w:val="007909CA"/>
    <w:rsid w:val="007A29A9"/>
    <w:rsid w:val="007D37DB"/>
    <w:rsid w:val="0080129C"/>
    <w:rsid w:val="00842C49"/>
    <w:rsid w:val="00847137"/>
    <w:rsid w:val="00856A4B"/>
    <w:rsid w:val="00860AEA"/>
    <w:rsid w:val="00865F95"/>
    <w:rsid w:val="00867B2B"/>
    <w:rsid w:val="00897152"/>
    <w:rsid w:val="008A5A5C"/>
    <w:rsid w:val="008B51B5"/>
    <w:rsid w:val="008D7E9C"/>
    <w:rsid w:val="008E05D9"/>
    <w:rsid w:val="008E19F2"/>
    <w:rsid w:val="008F39C5"/>
    <w:rsid w:val="008F3CDE"/>
    <w:rsid w:val="00916CD0"/>
    <w:rsid w:val="00950BF8"/>
    <w:rsid w:val="00954280"/>
    <w:rsid w:val="00955D11"/>
    <w:rsid w:val="00960B26"/>
    <w:rsid w:val="009730D0"/>
    <w:rsid w:val="00974EAA"/>
    <w:rsid w:val="009808FA"/>
    <w:rsid w:val="00984BCD"/>
    <w:rsid w:val="009C063A"/>
    <w:rsid w:val="009C3F12"/>
    <w:rsid w:val="009D1E13"/>
    <w:rsid w:val="00A0427C"/>
    <w:rsid w:val="00A27E22"/>
    <w:rsid w:val="00A52033"/>
    <w:rsid w:val="00A619A4"/>
    <w:rsid w:val="00A63147"/>
    <w:rsid w:val="00A634D6"/>
    <w:rsid w:val="00A81A8B"/>
    <w:rsid w:val="00A90C31"/>
    <w:rsid w:val="00AD2957"/>
    <w:rsid w:val="00AD62A0"/>
    <w:rsid w:val="00AE15C0"/>
    <w:rsid w:val="00B046D2"/>
    <w:rsid w:val="00B15970"/>
    <w:rsid w:val="00B20590"/>
    <w:rsid w:val="00B72985"/>
    <w:rsid w:val="00B74393"/>
    <w:rsid w:val="00BC4C69"/>
    <w:rsid w:val="00BE64D9"/>
    <w:rsid w:val="00C13EBB"/>
    <w:rsid w:val="00C82B38"/>
    <w:rsid w:val="00CB2048"/>
    <w:rsid w:val="00CB528E"/>
    <w:rsid w:val="00CF6D57"/>
    <w:rsid w:val="00D36DCB"/>
    <w:rsid w:val="00D61D83"/>
    <w:rsid w:val="00D65D21"/>
    <w:rsid w:val="00DA3608"/>
    <w:rsid w:val="00DA55B7"/>
    <w:rsid w:val="00DA7AFC"/>
    <w:rsid w:val="00DC0A33"/>
    <w:rsid w:val="00DE7907"/>
    <w:rsid w:val="00E2673F"/>
    <w:rsid w:val="00E31FE5"/>
    <w:rsid w:val="00E4728A"/>
    <w:rsid w:val="00E65A5F"/>
    <w:rsid w:val="00E835A9"/>
    <w:rsid w:val="00EB3D78"/>
    <w:rsid w:val="00EC35A8"/>
    <w:rsid w:val="00ED047B"/>
    <w:rsid w:val="00ED0AC1"/>
    <w:rsid w:val="00EF673B"/>
    <w:rsid w:val="00F00C51"/>
    <w:rsid w:val="00F0145F"/>
    <w:rsid w:val="00F16514"/>
    <w:rsid w:val="00F67F6D"/>
    <w:rsid w:val="00F844C0"/>
    <w:rsid w:val="00F90354"/>
    <w:rsid w:val="00F925A7"/>
    <w:rsid w:val="00FA03F3"/>
    <w:rsid w:val="00FC6EF6"/>
    <w:rsid w:val="00FD4202"/>
    <w:rsid w:val="00FD4B74"/>
    <w:rsid w:val="00FF3792"/>
  </w:rsids>
  <m:mathPr>
    <m:mathFont m:val="Cambria Math"/>
    <m:brkBin m:val="before"/>
    <m:brkBinSub m:val="--"/>
    <m:smallFrac m:val="0"/>
    <m:dispDef/>
    <m:lMargin m:val="0"/>
    <m:rMargin m:val="0"/>
    <m:defJc m:val="centerGroup"/>
    <m:wrapIndent m:val="1440"/>
    <m:intLim m:val="subSup"/>
    <m:naryLim m:val="undOvr"/>
  </m:mathPr>
  <w:themeFontLang w:val="en-GB" w:eastAsia="zh-C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00F11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1E0966"/>
    <w:pPr>
      <w:keepNext/>
      <w:keepLines/>
      <w:spacing w:after="80" w:line="360" w:lineRule="auto"/>
      <w:outlineLvl w:val="0"/>
    </w:pPr>
    <w:rPr>
      <w:rFonts w:ascii="Times New Roman" w:eastAsiaTheme="majorEastAsia" w:hAnsi="Times New Roman" w:cstheme="majorBidi"/>
      <w:b/>
      <w:color w:val="000000" w:themeColor="text1"/>
      <w:sz w:val="28"/>
      <w:szCs w:val="40"/>
    </w:rPr>
  </w:style>
  <w:style w:type="paragraph" w:styleId="Heading2">
    <w:name w:val="heading 2"/>
    <w:basedOn w:val="Normal"/>
    <w:next w:val="Normal"/>
    <w:link w:val="Heading2Char"/>
    <w:autoRedefine/>
    <w:uiPriority w:val="9"/>
    <w:unhideWhenUsed/>
    <w:qFormat/>
    <w:rsid w:val="00E2673F"/>
    <w:pPr>
      <w:keepNext/>
      <w:keepLines/>
      <w:spacing w:after="0" w:line="360" w:lineRule="auto"/>
      <w:outlineLvl w:val="1"/>
    </w:pPr>
    <w:rPr>
      <w:rFonts w:ascii="Times New Roman" w:eastAsiaTheme="majorEastAsia" w:hAnsi="Times New Roman" w:cstheme="majorBidi"/>
      <w:b/>
      <w:color w:val="000000" w:themeColor="text1"/>
      <w:sz w:val="26"/>
      <w:szCs w:val="32"/>
      <w:lang w:val="en-GB"/>
    </w:rPr>
  </w:style>
  <w:style w:type="paragraph" w:styleId="Heading3">
    <w:name w:val="heading 3"/>
    <w:basedOn w:val="Normal"/>
    <w:next w:val="Normal"/>
    <w:link w:val="Heading3Char"/>
    <w:uiPriority w:val="9"/>
    <w:semiHidden/>
    <w:unhideWhenUsed/>
    <w:qFormat/>
    <w:rsid w:val="008E05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E05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E05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E05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E05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E05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E05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0966"/>
    <w:rPr>
      <w:rFonts w:ascii="Times New Roman" w:eastAsiaTheme="majorEastAsia" w:hAnsi="Times New Roman" w:cstheme="majorBidi"/>
      <w:b/>
      <w:color w:val="000000" w:themeColor="text1"/>
      <w:sz w:val="28"/>
      <w:szCs w:val="40"/>
    </w:rPr>
  </w:style>
  <w:style w:type="character" w:customStyle="1" w:styleId="Heading2Char">
    <w:name w:val="Heading 2 Char"/>
    <w:basedOn w:val="DefaultParagraphFont"/>
    <w:link w:val="Heading2"/>
    <w:uiPriority w:val="9"/>
    <w:rsid w:val="00E2673F"/>
    <w:rPr>
      <w:rFonts w:ascii="Times New Roman" w:eastAsiaTheme="majorEastAsia" w:hAnsi="Times New Roman" w:cstheme="majorBidi"/>
      <w:b/>
      <w:color w:val="000000" w:themeColor="text1"/>
      <w:sz w:val="26"/>
      <w:szCs w:val="32"/>
      <w:lang w:val="en-GB"/>
    </w:rPr>
  </w:style>
  <w:style w:type="character" w:customStyle="1" w:styleId="Heading3Char">
    <w:name w:val="Heading 3 Char"/>
    <w:basedOn w:val="DefaultParagraphFont"/>
    <w:link w:val="Heading3"/>
    <w:uiPriority w:val="9"/>
    <w:semiHidden/>
    <w:rsid w:val="008E05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E05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E05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E05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E05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E05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E05D9"/>
    <w:rPr>
      <w:rFonts w:eastAsiaTheme="majorEastAsia" w:cstheme="majorBidi"/>
      <w:color w:val="272727" w:themeColor="text1" w:themeTint="D8"/>
    </w:rPr>
  </w:style>
  <w:style w:type="paragraph" w:styleId="Title">
    <w:name w:val="Title"/>
    <w:basedOn w:val="Normal"/>
    <w:next w:val="Normal"/>
    <w:link w:val="TitleChar"/>
    <w:uiPriority w:val="10"/>
    <w:qFormat/>
    <w:rsid w:val="008E05D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E05D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E05D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E05D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E05D9"/>
    <w:pPr>
      <w:spacing w:before="160"/>
      <w:jc w:val="center"/>
    </w:pPr>
    <w:rPr>
      <w:i/>
      <w:iCs/>
      <w:color w:val="404040" w:themeColor="text1" w:themeTint="BF"/>
    </w:rPr>
  </w:style>
  <w:style w:type="character" w:customStyle="1" w:styleId="QuoteChar">
    <w:name w:val="Quote Char"/>
    <w:basedOn w:val="DefaultParagraphFont"/>
    <w:link w:val="Quote"/>
    <w:uiPriority w:val="29"/>
    <w:rsid w:val="008E05D9"/>
    <w:rPr>
      <w:i/>
      <w:iCs/>
      <w:color w:val="404040" w:themeColor="text1" w:themeTint="BF"/>
    </w:rPr>
  </w:style>
  <w:style w:type="paragraph" w:styleId="ListParagraph">
    <w:name w:val="List Paragraph"/>
    <w:basedOn w:val="Normal"/>
    <w:uiPriority w:val="34"/>
    <w:qFormat/>
    <w:rsid w:val="008E05D9"/>
    <w:pPr>
      <w:ind w:left="720"/>
      <w:contextualSpacing/>
    </w:pPr>
  </w:style>
  <w:style w:type="character" w:styleId="IntenseEmphasis">
    <w:name w:val="Intense Emphasis"/>
    <w:basedOn w:val="DefaultParagraphFont"/>
    <w:uiPriority w:val="21"/>
    <w:qFormat/>
    <w:rsid w:val="008E05D9"/>
    <w:rPr>
      <w:i/>
      <w:iCs/>
      <w:color w:val="0F4761" w:themeColor="accent1" w:themeShade="BF"/>
    </w:rPr>
  </w:style>
  <w:style w:type="paragraph" w:styleId="IntenseQuote">
    <w:name w:val="Intense Quote"/>
    <w:basedOn w:val="Normal"/>
    <w:next w:val="Normal"/>
    <w:link w:val="IntenseQuoteChar"/>
    <w:uiPriority w:val="30"/>
    <w:qFormat/>
    <w:rsid w:val="008E05D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E05D9"/>
    <w:rPr>
      <w:i/>
      <w:iCs/>
      <w:color w:val="0F4761" w:themeColor="accent1" w:themeShade="BF"/>
    </w:rPr>
  </w:style>
  <w:style w:type="character" w:styleId="IntenseReference">
    <w:name w:val="Intense Reference"/>
    <w:basedOn w:val="DefaultParagraphFont"/>
    <w:uiPriority w:val="32"/>
    <w:qFormat/>
    <w:rsid w:val="008E05D9"/>
    <w:rPr>
      <w:b/>
      <w:bCs/>
      <w:smallCaps/>
      <w:color w:val="0F4761" w:themeColor="accent1" w:themeShade="BF"/>
      <w:spacing w:val="5"/>
    </w:rPr>
  </w:style>
  <w:style w:type="paragraph" w:styleId="NormalWeb">
    <w:name w:val="Normal (Web)"/>
    <w:basedOn w:val="Normal"/>
    <w:uiPriority w:val="99"/>
    <w:semiHidden/>
    <w:unhideWhenUsed/>
    <w:rsid w:val="00152415"/>
    <w:pPr>
      <w:spacing w:before="100" w:beforeAutospacing="1" w:after="100" w:afterAutospacing="1" w:line="240" w:lineRule="auto"/>
    </w:pPr>
    <w:rPr>
      <w:rFonts w:ascii="Times New Roman" w:eastAsia="Times New Roman" w:hAnsi="Times New Roman" w:cs="Times New Roman"/>
      <w:kern w:val="0"/>
      <w:lang w:val="en-US"/>
      <w14:ligatures w14:val="none"/>
    </w:rPr>
  </w:style>
  <w:style w:type="paragraph" w:styleId="Header">
    <w:name w:val="header"/>
    <w:basedOn w:val="Normal"/>
    <w:link w:val="HeaderChar"/>
    <w:uiPriority w:val="99"/>
    <w:unhideWhenUsed/>
    <w:rsid w:val="00E31FE5"/>
    <w:pPr>
      <w:tabs>
        <w:tab w:val="center" w:pos="4680"/>
        <w:tab w:val="right" w:pos="9360"/>
      </w:tabs>
      <w:spacing w:after="0" w:line="240" w:lineRule="auto"/>
    </w:pPr>
  </w:style>
  <w:style w:type="character" w:customStyle="1" w:styleId="HeaderChar">
    <w:name w:val="Header Char"/>
    <w:basedOn w:val="DefaultParagraphFont"/>
    <w:link w:val="Header"/>
    <w:uiPriority w:val="99"/>
    <w:rsid w:val="00E31FE5"/>
  </w:style>
  <w:style w:type="paragraph" w:styleId="Footer">
    <w:name w:val="footer"/>
    <w:basedOn w:val="Normal"/>
    <w:link w:val="FooterChar"/>
    <w:uiPriority w:val="99"/>
    <w:unhideWhenUsed/>
    <w:rsid w:val="00E31FE5"/>
    <w:pPr>
      <w:tabs>
        <w:tab w:val="center" w:pos="4680"/>
        <w:tab w:val="right" w:pos="9360"/>
      </w:tabs>
      <w:spacing w:after="0" w:line="240" w:lineRule="auto"/>
    </w:pPr>
  </w:style>
  <w:style w:type="character" w:customStyle="1" w:styleId="FooterChar">
    <w:name w:val="Footer Char"/>
    <w:basedOn w:val="DefaultParagraphFont"/>
    <w:link w:val="Footer"/>
    <w:uiPriority w:val="99"/>
    <w:rsid w:val="00E31FE5"/>
  </w:style>
  <w:style w:type="paragraph" w:styleId="TOCHeading">
    <w:name w:val="TOC Heading"/>
    <w:basedOn w:val="Heading1"/>
    <w:next w:val="Normal"/>
    <w:uiPriority w:val="39"/>
    <w:unhideWhenUsed/>
    <w:qFormat/>
    <w:rsid w:val="00E31FE5"/>
    <w:pPr>
      <w:spacing w:before="240" w:after="0" w:line="259" w:lineRule="auto"/>
      <w:outlineLvl w:val="9"/>
    </w:pPr>
    <w:rPr>
      <w:rFonts w:asciiTheme="majorHAnsi" w:hAnsiTheme="majorHAnsi"/>
      <w:b w:val="0"/>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E31FE5"/>
    <w:pPr>
      <w:spacing w:after="100"/>
    </w:pPr>
  </w:style>
  <w:style w:type="paragraph" w:styleId="TOC2">
    <w:name w:val="toc 2"/>
    <w:basedOn w:val="Normal"/>
    <w:next w:val="Normal"/>
    <w:autoRedefine/>
    <w:uiPriority w:val="39"/>
    <w:unhideWhenUsed/>
    <w:rsid w:val="00E31FE5"/>
    <w:pPr>
      <w:spacing w:after="100"/>
      <w:ind w:left="240"/>
    </w:pPr>
  </w:style>
  <w:style w:type="character" w:styleId="Hyperlink">
    <w:name w:val="Hyperlink"/>
    <w:basedOn w:val="DefaultParagraphFont"/>
    <w:uiPriority w:val="99"/>
    <w:unhideWhenUsed/>
    <w:rsid w:val="00E31FE5"/>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5DA5D1-F555-40E0-A44E-F859437D2BA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4495</Words>
  <Characters>25626</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2025-02-10T17:25:00Z</dcterms:created>
  <dcterms:modified xsi:type="dcterms:W3CDTF">2025-02-10T17:25:00Z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741da7a-79c1-417c-b408-16c0bfe99fca_ActionId">
    <vt:lpwstr>9c441073-11e1-488c-9aeb-b298feb00fee</vt:lpwstr>
  </property>
  <property fmtid="{D5CDD505-2E9C-101B-9397-08002B2CF9AE}" pid="3" name="MSIP_Label_3741da7a-79c1-417c-b408-16c0bfe99fca_ContentBits">
    <vt:lpwstr>0</vt:lpwstr>
  </property>
  <property fmtid="{D5CDD505-2E9C-101B-9397-08002B2CF9AE}" pid="4" name="MSIP_Label_3741da7a-79c1-417c-b408-16c0bfe99fca_Enabled">
    <vt:lpwstr>true</vt:lpwstr>
  </property>
  <property fmtid="{D5CDD505-2E9C-101B-9397-08002B2CF9AE}" pid="5" name="MSIP_Label_3741da7a-79c1-417c-b408-16c0bfe99fca_Method">
    <vt:lpwstr>Standard</vt:lpwstr>
  </property>
  <property fmtid="{D5CDD505-2E9C-101B-9397-08002B2CF9AE}" pid="6" name="MSIP_Label_3741da7a-79c1-417c-b408-16c0bfe99fca_Name">
    <vt:lpwstr>Internal Only - Amber</vt:lpwstr>
  </property>
  <property fmtid="{D5CDD505-2E9C-101B-9397-08002B2CF9AE}" pid="7" name="MSIP_Label_3741da7a-79c1-417c-b408-16c0bfe99fca_SetDate">
    <vt:lpwstr>2025-01-24T20:27:20Z</vt:lpwstr>
  </property>
  <property fmtid="{D5CDD505-2E9C-101B-9397-08002B2CF9AE}" pid="8" name="MSIP_Label_3741da7a-79c1-417c-b408-16c0bfe99fca_SiteId">
    <vt:lpwstr>1e355c04-e0a4-42ed-8e2d-7351591f0ef1</vt:lpwstr>
  </property>
</Properties>
</file>