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2B2C034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2B2C0347">
        <w:rPr>
          <w:rFonts w:ascii="Arial" w:hAnsi="Arial" w:cs="Arial"/>
          <w:b/>
          <w:bCs/>
          <w:sz w:val="28"/>
          <w:szCs w:val="28"/>
        </w:rPr>
        <w:t xml:space="preserve">APPENDIX </w:t>
      </w:r>
      <w:r w:rsidR="00F664C3" w:rsidRPr="2B2C0347">
        <w:rPr>
          <w:rFonts w:ascii="Arial" w:hAnsi="Arial" w:cs="Arial"/>
          <w:b/>
          <w:bCs/>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57C57246">
        <w:tc>
          <w:tcPr>
            <w:tcW w:w="2093" w:type="dxa"/>
          </w:tcPr>
          <w:p w14:paraId="0C406B20" w14:textId="77777777" w:rsidR="003B3F9D" w:rsidRPr="00A406E5" w:rsidRDefault="003B3F9D"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Student name:</w:t>
            </w:r>
          </w:p>
        </w:tc>
        <w:tc>
          <w:tcPr>
            <w:tcW w:w="3293" w:type="dxa"/>
          </w:tcPr>
          <w:p w14:paraId="1E5A599C" w14:textId="77777777" w:rsidR="003B3F9D" w:rsidRPr="00A406E5" w:rsidRDefault="0017512A" w:rsidP="2B2C0347">
            <w:pPr>
              <w:spacing w:before="120" w:after="120"/>
              <w:jc w:val="both"/>
              <w:rPr>
                <w:rFonts w:ascii="Arial" w:hAnsi="Arial" w:cs="Arial"/>
                <w:b/>
                <w:bCs/>
                <w:color w:val="000000" w:themeColor="text1"/>
                <w:sz w:val="22"/>
                <w:szCs w:val="22"/>
              </w:rPr>
            </w:pPr>
            <w:r w:rsidRPr="2B2C0347">
              <w:rPr>
                <w:rFonts w:ascii="Arial" w:hAnsi="Arial" w:cs="Arial"/>
                <w:b/>
                <w:bCs/>
                <w:sz w:val="22"/>
                <w:szCs w:val="22"/>
              </w:rPr>
              <w:fldChar w:fldCharType="begin">
                <w:ffData>
                  <w:name w:val="Text2"/>
                  <w:enabled/>
                  <w:calcOnExit w:val="0"/>
                  <w:textInput/>
                </w:ffData>
              </w:fldChar>
            </w:r>
            <w:r w:rsidR="003B3F9D" w:rsidRPr="2B2C0347">
              <w:rPr>
                <w:rFonts w:ascii="Arial" w:hAnsi="Arial" w:cs="Arial"/>
                <w:b/>
                <w:bCs/>
                <w:sz w:val="22"/>
                <w:szCs w:val="22"/>
              </w:rPr>
              <w:instrText xml:space="preserve"> FORMTEXT </w:instrText>
            </w:r>
            <w:r w:rsidRPr="2B2C0347">
              <w:rPr>
                <w:rFonts w:ascii="Arial" w:hAnsi="Arial" w:cs="Arial"/>
                <w:b/>
                <w:bCs/>
                <w:sz w:val="22"/>
                <w:szCs w:val="22"/>
              </w:rPr>
            </w:r>
            <w:r w:rsidRPr="2B2C0347">
              <w:rPr>
                <w:rFonts w:ascii="Arial" w:hAnsi="Arial" w:cs="Arial"/>
                <w:b/>
                <w:bCs/>
                <w:sz w:val="22"/>
                <w:szCs w:val="22"/>
              </w:rPr>
              <w:fldChar w:fldCharType="separate"/>
            </w:r>
            <w:r w:rsidR="003B3F9D" w:rsidRPr="2B2C0347">
              <w:rPr>
                <w:rFonts w:ascii="Arial" w:hAnsi="Arial" w:cs="Arial"/>
                <w:b/>
                <w:bCs/>
                <w:noProof/>
                <w:sz w:val="22"/>
                <w:szCs w:val="22"/>
              </w:rPr>
              <w:t> </w:t>
            </w:r>
            <w:r w:rsidR="003B3F9D" w:rsidRPr="2B2C0347">
              <w:rPr>
                <w:rFonts w:ascii="Arial" w:hAnsi="Arial" w:cs="Arial"/>
                <w:b/>
                <w:bCs/>
                <w:noProof/>
                <w:sz w:val="22"/>
                <w:szCs w:val="22"/>
              </w:rPr>
              <w:t> </w:t>
            </w:r>
            <w:r w:rsidR="003B3F9D" w:rsidRPr="2B2C0347">
              <w:rPr>
                <w:rFonts w:ascii="Arial" w:hAnsi="Arial" w:cs="Arial"/>
                <w:b/>
                <w:bCs/>
                <w:noProof/>
                <w:sz w:val="22"/>
                <w:szCs w:val="22"/>
              </w:rPr>
              <w:t> </w:t>
            </w:r>
            <w:r w:rsidR="003B3F9D" w:rsidRPr="2B2C0347">
              <w:rPr>
                <w:rFonts w:ascii="Arial" w:hAnsi="Arial" w:cs="Arial"/>
                <w:b/>
                <w:bCs/>
                <w:noProof/>
                <w:sz w:val="22"/>
                <w:szCs w:val="22"/>
              </w:rPr>
              <w:t> </w:t>
            </w:r>
            <w:r w:rsidR="003B3F9D" w:rsidRPr="2B2C0347">
              <w:rPr>
                <w:rFonts w:ascii="Arial" w:hAnsi="Arial" w:cs="Arial"/>
                <w:b/>
                <w:bCs/>
                <w:noProof/>
                <w:sz w:val="22"/>
                <w:szCs w:val="22"/>
              </w:rPr>
              <w:t> </w:t>
            </w:r>
            <w:r w:rsidRPr="2B2C0347">
              <w:rPr>
                <w:rFonts w:ascii="Arial" w:hAnsi="Arial" w:cs="Arial"/>
                <w:b/>
                <w:bCs/>
                <w:sz w:val="22"/>
                <w:szCs w:val="22"/>
              </w:rPr>
              <w:fldChar w:fldCharType="end"/>
            </w:r>
          </w:p>
        </w:tc>
        <w:tc>
          <w:tcPr>
            <w:tcW w:w="2268" w:type="dxa"/>
            <w:shd w:val="clear" w:color="auto" w:fill="D9D9D9" w:themeFill="background1" w:themeFillShade="D9"/>
          </w:tcPr>
          <w:p w14:paraId="0B2C64E1" w14:textId="77777777" w:rsidR="003B3F9D" w:rsidRPr="00A406E5" w:rsidRDefault="00552351"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 xml:space="preserve">Student ID </w:t>
            </w:r>
            <w:r w:rsidR="003B3F9D" w:rsidRPr="2B2C0347">
              <w:rPr>
                <w:rFonts w:ascii="Arial" w:hAnsi="Arial" w:cs="Arial"/>
                <w:b/>
                <w:bCs/>
                <w:color w:val="000000" w:themeColor="text1"/>
                <w:sz w:val="22"/>
                <w:szCs w:val="22"/>
              </w:rPr>
              <w:t>number:</w:t>
            </w:r>
          </w:p>
        </w:tc>
        <w:tc>
          <w:tcPr>
            <w:tcW w:w="2268" w:type="dxa"/>
          </w:tcPr>
          <w:p w14:paraId="4126CFD9" w14:textId="77777777" w:rsidR="003B3F9D" w:rsidRPr="00A406E5" w:rsidRDefault="003B3F9D" w:rsidP="2B2C0347">
            <w:pPr>
              <w:spacing w:before="120" w:after="120"/>
              <w:jc w:val="both"/>
              <w:rPr>
                <w:rFonts w:ascii="Arial" w:hAnsi="Arial" w:cs="Arial"/>
                <w:b/>
                <w:bCs/>
                <w:color w:val="000000" w:themeColor="text1"/>
                <w:sz w:val="22"/>
                <w:szCs w:val="22"/>
              </w:rPr>
            </w:pPr>
          </w:p>
        </w:tc>
      </w:tr>
      <w:tr w:rsidR="00DB116D" w:rsidRPr="00A406E5" w14:paraId="51C04FAB" w14:textId="77777777" w:rsidTr="57C57246">
        <w:tc>
          <w:tcPr>
            <w:tcW w:w="2093" w:type="dxa"/>
          </w:tcPr>
          <w:p w14:paraId="76851DC8" w14:textId="77777777" w:rsidR="00DB116D" w:rsidRPr="00A406E5" w:rsidRDefault="00DB116D"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Programme:</w:t>
            </w:r>
          </w:p>
        </w:tc>
        <w:tc>
          <w:tcPr>
            <w:tcW w:w="7829" w:type="dxa"/>
            <w:gridSpan w:val="3"/>
          </w:tcPr>
          <w:p w14:paraId="6BD47CB0" w14:textId="35C52DC0" w:rsidR="00DB116D" w:rsidRPr="00A406E5" w:rsidRDefault="00D961F8" w:rsidP="2B2C0347">
            <w:pPr>
              <w:spacing w:before="120" w:after="120"/>
              <w:jc w:val="both"/>
              <w:rPr>
                <w:rFonts w:ascii="Arial" w:hAnsi="Arial" w:cs="Arial"/>
                <w:b/>
                <w:bCs/>
                <w:color w:val="000000" w:themeColor="text1"/>
                <w:sz w:val="22"/>
                <w:szCs w:val="22"/>
              </w:rPr>
            </w:pPr>
            <w:proofErr w:type="spellStart"/>
            <w:r w:rsidRPr="2B2C0347">
              <w:rPr>
                <w:rFonts w:ascii="Arial" w:hAnsi="Arial" w:cs="Arial"/>
                <w:b/>
                <w:bCs/>
                <w:color w:val="000000" w:themeColor="text1"/>
                <w:sz w:val="22"/>
                <w:szCs w:val="22"/>
              </w:rPr>
              <w:t>Bsc</w:t>
            </w:r>
            <w:proofErr w:type="spellEnd"/>
            <w:r w:rsidRPr="2B2C0347">
              <w:rPr>
                <w:rFonts w:ascii="Arial" w:hAnsi="Arial" w:cs="Arial"/>
                <w:b/>
                <w:bCs/>
                <w:color w:val="000000" w:themeColor="text1"/>
                <w:sz w:val="22"/>
                <w:szCs w:val="22"/>
              </w:rPr>
              <w:t xml:space="preserve"> Professional Policing</w:t>
            </w:r>
          </w:p>
        </w:tc>
      </w:tr>
      <w:tr w:rsidR="008F1308" w:rsidRPr="00A406E5" w14:paraId="1E16D525" w14:textId="77777777" w:rsidTr="57C57246">
        <w:tc>
          <w:tcPr>
            <w:tcW w:w="2093" w:type="dxa"/>
          </w:tcPr>
          <w:p w14:paraId="59BD23F8" w14:textId="77777777" w:rsidR="008F1308" w:rsidRPr="00A406E5" w:rsidRDefault="008F1308"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Module:</w:t>
            </w:r>
          </w:p>
        </w:tc>
        <w:tc>
          <w:tcPr>
            <w:tcW w:w="7829" w:type="dxa"/>
            <w:gridSpan w:val="3"/>
          </w:tcPr>
          <w:p w14:paraId="4819BA8F" w14:textId="225B0759" w:rsidR="008F1308" w:rsidRPr="00A406E5" w:rsidRDefault="5CF265FF"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Preparing for the Role of Constable</w:t>
            </w:r>
          </w:p>
        </w:tc>
      </w:tr>
      <w:tr w:rsidR="00B84B5B" w:rsidRPr="00A406E5" w14:paraId="374222DB" w14:textId="77777777" w:rsidTr="57C57246">
        <w:tc>
          <w:tcPr>
            <w:tcW w:w="2093" w:type="dxa"/>
          </w:tcPr>
          <w:p w14:paraId="6CFBB412" w14:textId="77777777" w:rsidR="00B84B5B" w:rsidRPr="00A406E5" w:rsidRDefault="00B84B5B"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Module code:</w:t>
            </w:r>
          </w:p>
        </w:tc>
        <w:tc>
          <w:tcPr>
            <w:tcW w:w="3293" w:type="dxa"/>
          </w:tcPr>
          <w:p w14:paraId="0F380942" w14:textId="4F18CF2A" w:rsidR="00B84B5B" w:rsidRPr="00A406E5" w:rsidRDefault="00D961F8"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BMPL601</w:t>
            </w:r>
            <w:r w:rsidR="370F7F70" w:rsidRPr="2B2C0347">
              <w:rPr>
                <w:rFonts w:ascii="Arial" w:hAnsi="Arial" w:cs="Arial"/>
                <w:b/>
                <w:bCs/>
                <w:color w:val="000000" w:themeColor="text1"/>
                <w:sz w:val="22"/>
                <w:szCs w:val="22"/>
              </w:rPr>
              <w:t>3</w:t>
            </w:r>
            <w:r w:rsidR="37DDE1B1" w:rsidRPr="2B2C0347">
              <w:rPr>
                <w:rFonts w:ascii="Arial" w:hAnsi="Arial" w:cs="Arial"/>
                <w:b/>
                <w:bCs/>
                <w:color w:val="000000" w:themeColor="text1"/>
                <w:sz w:val="22"/>
                <w:szCs w:val="22"/>
              </w:rPr>
              <w:t>A</w:t>
            </w:r>
          </w:p>
        </w:tc>
        <w:tc>
          <w:tcPr>
            <w:tcW w:w="2268" w:type="dxa"/>
            <w:shd w:val="clear" w:color="auto" w:fill="D9D9D9" w:themeFill="background1" w:themeFillShade="D9"/>
          </w:tcPr>
          <w:p w14:paraId="73C7E00C" w14:textId="77777777" w:rsidR="00B84B5B" w:rsidRPr="004D5E9B" w:rsidRDefault="00B84B5B" w:rsidP="2B2C0347">
            <w:pPr>
              <w:pStyle w:val="Heading2"/>
              <w:rPr>
                <w:rFonts w:ascii="Arial" w:hAnsi="Arial" w:cs="Arial"/>
                <w:color w:val="000000" w:themeColor="text1"/>
                <w:sz w:val="22"/>
                <w:szCs w:val="22"/>
              </w:rPr>
            </w:pPr>
            <w:r w:rsidRPr="2B2C0347">
              <w:rPr>
                <w:rFonts w:ascii="Arial" w:hAnsi="Arial" w:cs="Arial"/>
                <w:color w:val="000000" w:themeColor="text1"/>
                <w:sz w:val="22"/>
                <w:szCs w:val="22"/>
              </w:rPr>
              <w:t>Contribution to Overall Module Assessment (%):</w:t>
            </w:r>
          </w:p>
        </w:tc>
        <w:tc>
          <w:tcPr>
            <w:tcW w:w="2268" w:type="dxa"/>
          </w:tcPr>
          <w:p w14:paraId="55EB199B" w14:textId="5E3BA2C9" w:rsidR="00B84B5B" w:rsidRPr="00A406E5" w:rsidRDefault="00D961F8"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50%</w:t>
            </w:r>
          </w:p>
        </w:tc>
      </w:tr>
      <w:tr w:rsidR="00DB116D" w:rsidRPr="00A406E5" w14:paraId="66606AEF" w14:textId="77777777" w:rsidTr="57C57246">
        <w:tc>
          <w:tcPr>
            <w:tcW w:w="2093" w:type="dxa"/>
          </w:tcPr>
          <w:p w14:paraId="7F3FF356" w14:textId="77777777" w:rsidR="00DB116D" w:rsidRPr="00A406E5" w:rsidRDefault="00DB116D"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Lecturer:</w:t>
            </w:r>
          </w:p>
        </w:tc>
        <w:tc>
          <w:tcPr>
            <w:tcW w:w="3293" w:type="dxa"/>
          </w:tcPr>
          <w:p w14:paraId="53672AE5" w14:textId="3CE10B13" w:rsidR="00DB116D" w:rsidRPr="00A406E5" w:rsidRDefault="0926497E"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Steven Thompson</w:t>
            </w:r>
          </w:p>
        </w:tc>
        <w:tc>
          <w:tcPr>
            <w:tcW w:w="2268" w:type="dxa"/>
            <w:shd w:val="clear" w:color="auto" w:fill="D9D9D9" w:themeFill="background1" w:themeFillShade="D9"/>
          </w:tcPr>
          <w:p w14:paraId="37E56863" w14:textId="77777777" w:rsidR="00DB116D" w:rsidRPr="00A406E5" w:rsidRDefault="00DB116D"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Internal Verifier:</w:t>
            </w:r>
          </w:p>
        </w:tc>
        <w:tc>
          <w:tcPr>
            <w:tcW w:w="2268" w:type="dxa"/>
          </w:tcPr>
          <w:p w14:paraId="76E26598" w14:textId="4F577429" w:rsidR="00DB116D" w:rsidRPr="00A406E5" w:rsidRDefault="48E3E767" w:rsidP="2B2C0347">
            <w:pPr>
              <w:spacing w:before="120" w:after="120" w:line="259" w:lineRule="auto"/>
              <w:jc w:val="both"/>
              <w:rPr>
                <w:rFonts w:ascii="Arial" w:hAnsi="Arial" w:cs="Arial"/>
                <w:b/>
                <w:bCs/>
                <w:color w:val="000000" w:themeColor="text1"/>
                <w:sz w:val="22"/>
                <w:szCs w:val="22"/>
              </w:rPr>
            </w:pPr>
            <w:r w:rsidRPr="2B2C0347">
              <w:rPr>
                <w:rFonts w:ascii="Arial" w:hAnsi="Arial" w:cs="Arial"/>
                <w:b/>
                <w:bCs/>
                <w:color w:val="000000" w:themeColor="text1"/>
                <w:sz w:val="22"/>
                <w:szCs w:val="22"/>
              </w:rPr>
              <w:t>Justin Evans</w:t>
            </w:r>
          </w:p>
        </w:tc>
      </w:tr>
      <w:tr w:rsidR="00DB116D" w:rsidRPr="00A406E5" w14:paraId="613C8D32" w14:textId="77777777" w:rsidTr="57C57246">
        <w:tc>
          <w:tcPr>
            <w:tcW w:w="2093" w:type="dxa"/>
          </w:tcPr>
          <w:p w14:paraId="1BF33043" w14:textId="77777777" w:rsidR="00DB116D" w:rsidRPr="00A406E5" w:rsidRDefault="00DB116D"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Assignment Title:</w:t>
            </w:r>
          </w:p>
        </w:tc>
        <w:tc>
          <w:tcPr>
            <w:tcW w:w="3293" w:type="dxa"/>
          </w:tcPr>
          <w:p w14:paraId="5B8F4138" w14:textId="34D468CC" w:rsidR="00DB116D" w:rsidRPr="00A406E5" w:rsidRDefault="40C6815E"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 xml:space="preserve">Examination </w:t>
            </w:r>
          </w:p>
        </w:tc>
        <w:tc>
          <w:tcPr>
            <w:tcW w:w="2268" w:type="dxa"/>
          </w:tcPr>
          <w:p w14:paraId="21C5FB1B" w14:textId="77777777" w:rsidR="00DB116D" w:rsidRPr="00A406E5" w:rsidRDefault="004D5E9B"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Word count (or equivalent):</w:t>
            </w:r>
          </w:p>
        </w:tc>
        <w:tc>
          <w:tcPr>
            <w:tcW w:w="2268" w:type="dxa"/>
          </w:tcPr>
          <w:p w14:paraId="433EF4A7" w14:textId="3084934E" w:rsidR="00DB116D" w:rsidRPr="00A406E5" w:rsidRDefault="43ECD9C8"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2 hours</w:t>
            </w:r>
          </w:p>
        </w:tc>
      </w:tr>
      <w:tr w:rsidR="00B84B5B" w:rsidRPr="00A406E5" w14:paraId="22AAD465" w14:textId="77777777" w:rsidTr="57C57246">
        <w:tc>
          <w:tcPr>
            <w:tcW w:w="2093" w:type="dxa"/>
          </w:tcPr>
          <w:p w14:paraId="6B01B1E5" w14:textId="77777777" w:rsidR="00B84B5B" w:rsidRPr="00A406E5" w:rsidRDefault="00552351"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Submission deadline:</w:t>
            </w:r>
          </w:p>
        </w:tc>
        <w:tc>
          <w:tcPr>
            <w:tcW w:w="3293" w:type="dxa"/>
          </w:tcPr>
          <w:p w14:paraId="3B128C43" w14:textId="3E26AB33" w:rsidR="00B84B5B" w:rsidRPr="00A406E5" w:rsidRDefault="7D342B2F" w:rsidP="1A05436B">
            <w:pPr>
              <w:spacing w:before="120" w:after="120" w:line="259" w:lineRule="auto"/>
              <w:jc w:val="both"/>
            </w:pPr>
            <w:r w:rsidRPr="57C57246">
              <w:rPr>
                <w:rFonts w:ascii="Arial" w:hAnsi="Arial" w:cs="Arial"/>
                <w:b/>
                <w:bCs/>
                <w:color w:val="000000" w:themeColor="text1"/>
                <w:sz w:val="22"/>
                <w:szCs w:val="22"/>
              </w:rPr>
              <w:t xml:space="preserve">12 </w:t>
            </w:r>
            <w:r w:rsidR="014D9D9D" w:rsidRPr="57C57246">
              <w:rPr>
                <w:rFonts w:ascii="Arial" w:hAnsi="Arial" w:cs="Arial"/>
                <w:b/>
                <w:bCs/>
                <w:color w:val="000000" w:themeColor="text1"/>
                <w:sz w:val="22"/>
                <w:szCs w:val="22"/>
              </w:rPr>
              <w:t xml:space="preserve">&amp; 26 </w:t>
            </w:r>
            <w:r w:rsidRPr="57C57246">
              <w:rPr>
                <w:rFonts w:ascii="Arial" w:hAnsi="Arial" w:cs="Arial"/>
                <w:b/>
                <w:bCs/>
                <w:color w:val="000000" w:themeColor="text1"/>
                <w:sz w:val="22"/>
                <w:szCs w:val="22"/>
              </w:rPr>
              <w:t>March 2026</w:t>
            </w:r>
          </w:p>
        </w:tc>
        <w:tc>
          <w:tcPr>
            <w:tcW w:w="2268" w:type="dxa"/>
          </w:tcPr>
          <w:p w14:paraId="519BB9BC" w14:textId="77777777" w:rsidR="00B84B5B" w:rsidRPr="00A406E5" w:rsidRDefault="00552351"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Return date of provisional marks &amp; written feedback:</w:t>
            </w:r>
          </w:p>
        </w:tc>
        <w:tc>
          <w:tcPr>
            <w:tcW w:w="2268" w:type="dxa"/>
          </w:tcPr>
          <w:p w14:paraId="5E314181" w14:textId="34258A28" w:rsidR="00B84B5B" w:rsidRPr="00A406E5" w:rsidRDefault="1FEB907C"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20 Working days from date of examination</w:t>
            </w:r>
          </w:p>
        </w:tc>
      </w:tr>
      <w:tr w:rsidR="00152E9D" w:rsidRPr="00A406E5" w14:paraId="59C10BCB" w14:textId="77777777" w:rsidTr="57C57246">
        <w:tc>
          <w:tcPr>
            <w:tcW w:w="2093" w:type="dxa"/>
          </w:tcPr>
          <w:p w14:paraId="0EA2FB10" w14:textId="77777777" w:rsidR="00152E9D" w:rsidRPr="00A406E5" w:rsidRDefault="00A406E5"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Submission method:</w:t>
            </w:r>
          </w:p>
        </w:tc>
        <w:tc>
          <w:tcPr>
            <w:tcW w:w="7829" w:type="dxa"/>
            <w:gridSpan w:val="3"/>
          </w:tcPr>
          <w:p w14:paraId="6FF2F9F9" w14:textId="135E300E" w:rsidR="65212233" w:rsidRDefault="65212233" w:rsidP="2B2C0347">
            <w:pPr>
              <w:rPr>
                <w:rFonts w:ascii="Arial" w:hAnsi="Arial" w:cs="Arial"/>
                <w:color w:val="000000" w:themeColor="text1"/>
                <w:sz w:val="22"/>
                <w:szCs w:val="22"/>
              </w:rPr>
            </w:pPr>
            <w:r w:rsidRPr="2B2C0347">
              <w:rPr>
                <w:rFonts w:ascii="Arial" w:hAnsi="Arial" w:cs="Arial"/>
                <w:color w:val="000000" w:themeColor="text1"/>
                <w:sz w:val="22"/>
                <w:szCs w:val="22"/>
              </w:rPr>
              <w:t>To be completed online in the classroom.</w:t>
            </w:r>
          </w:p>
          <w:p w14:paraId="38B7B05B" w14:textId="65940753" w:rsidR="5024062B" w:rsidRDefault="5024062B" w:rsidP="2B2C0347">
            <w:pPr>
              <w:rPr>
                <w:rFonts w:ascii="Arial" w:hAnsi="Arial" w:cs="Arial"/>
                <w:color w:val="000000" w:themeColor="text1"/>
                <w:sz w:val="22"/>
                <w:szCs w:val="22"/>
              </w:rPr>
            </w:pPr>
          </w:p>
          <w:p w14:paraId="1D865C85" w14:textId="77777777" w:rsidR="00A406E5" w:rsidRPr="00A406E5" w:rsidRDefault="00A406E5" w:rsidP="2B2C0347">
            <w:pPr>
              <w:rPr>
                <w:rFonts w:ascii="Arial" w:hAnsi="Arial" w:cs="Arial"/>
                <w:color w:val="000000" w:themeColor="text1"/>
                <w:sz w:val="22"/>
                <w:szCs w:val="22"/>
              </w:rPr>
            </w:pPr>
            <w:r w:rsidRPr="2B2C0347">
              <w:rPr>
                <w:rFonts w:ascii="Arial" w:hAnsi="Arial" w:cs="Arial"/>
                <w:color w:val="000000" w:themeColor="text1"/>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1815EC8" w:rsidR="00A406E5" w:rsidRPr="00A406E5" w:rsidRDefault="00A406E5"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 xml:space="preserve">Alternative submission method (if applicable): </w:t>
            </w:r>
            <w:r w:rsidR="54512A1A" w:rsidRPr="2B2C0347">
              <w:rPr>
                <w:rFonts w:ascii="Arial" w:hAnsi="Arial" w:cs="Arial"/>
                <w:b/>
                <w:bCs/>
                <w:color w:val="000000" w:themeColor="text1"/>
                <w:sz w:val="22"/>
                <w:szCs w:val="22"/>
              </w:rPr>
              <w:t>Paper examination</w:t>
            </w:r>
          </w:p>
          <w:p w14:paraId="093DBFBB" w14:textId="571E4B6B" w:rsidR="00EF4863" w:rsidRDefault="00A406E5" w:rsidP="2B2C0347">
            <w:pPr>
              <w:spacing w:before="120" w:after="120"/>
              <w:jc w:val="both"/>
              <w:rPr>
                <w:rFonts w:ascii="Arial" w:hAnsi="Arial" w:cs="Arial"/>
                <w:b/>
                <w:bCs/>
                <w:color w:val="000000" w:themeColor="text1"/>
                <w:sz w:val="22"/>
                <w:szCs w:val="22"/>
              </w:rPr>
            </w:pPr>
            <w:r w:rsidRPr="2B2C0347">
              <w:rPr>
                <w:rFonts w:ascii="Arial" w:hAnsi="Arial" w:cs="Arial"/>
                <w:b/>
                <w:bCs/>
                <w:color w:val="000000" w:themeColor="text1"/>
                <w:sz w:val="22"/>
                <w:szCs w:val="22"/>
              </w:rPr>
              <w:t>Late</w:t>
            </w:r>
            <w:r w:rsidR="37C3864E" w:rsidRPr="2B2C0347">
              <w:rPr>
                <w:rFonts w:ascii="Arial" w:hAnsi="Arial" w:cs="Arial"/>
                <w:b/>
                <w:bCs/>
                <w:color w:val="000000" w:themeColor="text1"/>
                <w:sz w:val="22"/>
                <w:szCs w:val="22"/>
              </w:rPr>
              <w:t xml:space="preserve"> completion of the examination </w:t>
            </w:r>
            <w:r w:rsidRPr="2B2C0347">
              <w:rPr>
                <w:rFonts w:ascii="Arial" w:hAnsi="Arial" w:cs="Arial"/>
                <w:b/>
                <w:bCs/>
                <w:color w:val="000000" w:themeColor="text1"/>
                <w:sz w:val="22"/>
                <w:szCs w:val="22"/>
              </w:rPr>
              <w:t>will result in a late penalty mark</w:t>
            </w:r>
            <w:r w:rsidR="00EF4863" w:rsidRPr="2B2C0347">
              <w:rPr>
                <w:rFonts w:ascii="Arial" w:hAnsi="Arial" w:cs="Arial"/>
                <w:b/>
                <w:bCs/>
                <w:color w:val="000000" w:themeColor="text1"/>
                <w:sz w:val="22"/>
                <w:szCs w:val="22"/>
              </w:rPr>
              <w:t>:</w:t>
            </w:r>
          </w:p>
          <w:p w14:paraId="5FF7F5FE" w14:textId="77777777" w:rsidR="00EF4863" w:rsidRDefault="00EF4863" w:rsidP="2B2C0347">
            <w:pPr>
              <w:spacing w:before="120" w:after="120"/>
              <w:jc w:val="both"/>
              <w:rPr>
                <w:rFonts w:ascii="Arial" w:hAnsi="Arial" w:cs="Arial"/>
                <w:color w:val="000000" w:themeColor="text1"/>
                <w:sz w:val="22"/>
                <w:szCs w:val="22"/>
              </w:rPr>
            </w:pPr>
            <w:r w:rsidRPr="2B2C0347">
              <w:rPr>
                <w:rFonts w:ascii="Arial" w:hAnsi="Arial" w:cs="Arial"/>
                <w:color w:val="000000" w:themeColor="text1"/>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2B2C0347">
            <w:pPr>
              <w:spacing w:before="120" w:after="120"/>
              <w:jc w:val="both"/>
              <w:rPr>
                <w:rFonts w:ascii="Arial" w:hAnsi="Arial" w:cs="Arial"/>
                <w:b/>
                <w:bCs/>
                <w:color w:val="000000" w:themeColor="text1"/>
                <w:sz w:val="22"/>
                <w:szCs w:val="22"/>
              </w:rPr>
            </w:pPr>
            <w:r w:rsidRPr="2B2C0347">
              <w:rPr>
                <w:rFonts w:ascii="Arial" w:hAnsi="Arial" w:cs="Arial"/>
                <w:color w:val="000000" w:themeColor="text1"/>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57C57246">
        <w:tc>
          <w:tcPr>
            <w:tcW w:w="2093" w:type="dxa"/>
          </w:tcPr>
          <w:p w14:paraId="5DEE3EBD" w14:textId="77777777" w:rsidR="00A406E5" w:rsidRPr="00A406E5" w:rsidRDefault="00A406E5" w:rsidP="2B2C0347">
            <w:pPr>
              <w:spacing w:before="120" w:after="120"/>
              <w:rPr>
                <w:rFonts w:ascii="Arial" w:hAnsi="Arial" w:cs="Arial"/>
                <w:b/>
                <w:bCs/>
                <w:color w:val="000000" w:themeColor="text1"/>
                <w:sz w:val="22"/>
                <w:szCs w:val="22"/>
              </w:rPr>
            </w:pPr>
            <w:r w:rsidRPr="2B2C0347">
              <w:rPr>
                <w:rFonts w:ascii="Arial" w:hAnsi="Arial" w:cs="Arial"/>
                <w:b/>
                <w:bCs/>
                <w:color w:val="000000" w:themeColor="text1"/>
                <w:sz w:val="22"/>
                <w:szCs w:val="22"/>
              </w:rPr>
              <w:t>Academic honesty / referencing:</w:t>
            </w:r>
          </w:p>
        </w:tc>
        <w:tc>
          <w:tcPr>
            <w:tcW w:w="7829" w:type="dxa"/>
            <w:gridSpan w:val="3"/>
          </w:tcPr>
          <w:p w14:paraId="68DACAF8" w14:textId="0B747D2D" w:rsidR="00A406E5" w:rsidRPr="00A406E5" w:rsidRDefault="67189FF3" w:rsidP="2B2C0347">
            <w:pPr>
              <w:spacing w:line="300" w:lineRule="auto"/>
              <w:jc w:val="both"/>
              <w:rPr>
                <w:rFonts w:ascii="Arial" w:eastAsia="Arial" w:hAnsi="Arial" w:cs="Arial"/>
                <w:color w:val="000000" w:themeColor="text1"/>
                <w:sz w:val="22"/>
                <w:szCs w:val="22"/>
              </w:rPr>
            </w:pPr>
            <w:r w:rsidRPr="2B2C0347">
              <w:rPr>
                <w:rFonts w:ascii="Arial" w:eastAsia="Arial" w:hAnsi="Arial" w:cs="Arial"/>
                <w:color w:val="000000" w:themeColor="text1"/>
                <w:sz w:val="22"/>
                <w:szCs w:val="22"/>
              </w:rPr>
              <w:t xml:space="preserve">Academic honesty is required. Academic misconduct during examinations, online proctored assessments, or in-class tests refers to any action that compromises the integrity of the assessment process. This can include bringing unauthorised materials into the examination environment, such as books, manuscripts, loose papers, data, or information accessed through electronic devices. It also covers copying from or communicating with another person during the assessment without prior approval, as well as engaging in electronic communication with unauthorised individuals. Possession of electronic devices capable of connecting with others is strictly prohibited. Other serious breaches include impersonating a candidate or allowing oneself to be impersonated, submitting false or misleading evidence of special circumstances to </w:t>
            </w:r>
            <w:r w:rsidRPr="2B2C0347">
              <w:rPr>
                <w:rFonts w:ascii="Arial" w:eastAsia="Arial" w:hAnsi="Arial" w:cs="Arial"/>
                <w:color w:val="000000" w:themeColor="text1"/>
                <w:sz w:val="22"/>
                <w:szCs w:val="22"/>
              </w:rPr>
              <w:lastRenderedPageBreak/>
              <w:t xml:space="preserve">examination boards, and presenting an examination script as one’s own work when it contains material obtained through unauthorised means.  </w:t>
            </w:r>
          </w:p>
          <w:p w14:paraId="17E9CA41" w14:textId="1E364B3D" w:rsidR="00A406E5" w:rsidRPr="00A406E5" w:rsidRDefault="00A406E5" w:rsidP="2B2C0347">
            <w:pPr>
              <w:spacing w:before="120" w:after="120"/>
              <w:jc w:val="both"/>
              <w:rPr>
                <w:rFonts w:ascii="Arial" w:hAnsi="Arial" w:cs="Arial"/>
                <w:color w:val="000000" w:themeColor="text1"/>
                <w:sz w:val="22"/>
                <w:szCs w:val="22"/>
              </w:rPr>
            </w:pPr>
          </w:p>
        </w:tc>
      </w:tr>
    </w:tbl>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2B2C0347">
        <w:tc>
          <w:tcPr>
            <w:tcW w:w="9747" w:type="dxa"/>
          </w:tcPr>
          <w:p w14:paraId="268EB9B4" w14:textId="77777777" w:rsidR="00C01A3F" w:rsidRPr="00A406E5" w:rsidRDefault="00C01A3F" w:rsidP="2B2C0347">
            <w:pPr>
              <w:rPr>
                <w:rFonts w:ascii="Arial" w:hAnsi="Arial" w:cs="Arial"/>
                <w:b/>
                <w:bCs/>
                <w:color w:val="000000" w:themeColor="text1"/>
                <w:sz w:val="22"/>
                <w:szCs w:val="22"/>
              </w:rPr>
            </w:pPr>
            <w:r w:rsidRPr="2B2C0347">
              <w:rPr>
                <w:rFonts w:ascii="Arial" w:hAnsi="Arial" w:cs="Arial"/>
                <w:b/>
                <w:bCs/>
                <w:color w:val="000000" w:themeColor="text1"/>
                <w:sz w:val="22"/>
                <w:szCs w:val="22"/>
              </w:rPr>
              <w:t xml:space="preserve">Module Learning Outcomes </w:t>
            </w:r>
          </w:p>
          <w:p w14:paraId="4C76F772" w14:textId="77777777" w:rsidR="00C01A3F" w:rsidRPr="00A406E5" w:rsidRDefault="00C01A3F" w:rsidP="2B2C0347">
            <w:pPr>
              <w:rPr>
                <w:rFonts w:ascii="Arial" w:hAnsi="Arial" w:cs="Arial"/>
                <w:color w:val="000000" w:themeColor="text1"/>
                <w:sz w:val="22"/>
                <w:szCs w:val="22"/>
              </w:rPr>
            </w:pPr>
            <w:r w:rsidRPr="2B2C0347">
              <w:rPr>
                <w:rFonts w:ascii="Arial" w:hAnsi="Arial" w:cs="Arial"/>
                <w:b/>
                <w:bCs/>
                <w:color w:val="000000" w:themeColor="text1"/>
                <w:sz w:val="22"/>
                <w:szCs w:val="22"/>
              </w:rPr>
              <w:t>(from module syllabus)</w:t>
            </w:r>
          </w:p>
        </w:tc>
      </w:tr>
      <w:tr w:rsidR="00C01A3F" w:rsidRPr="00A406E5" w14:paraId="013A2E3C" w14:textId="77777777" w:rsidTr="2B2C0347">
        <w:tc>
          <w:tcPr>
            <w:tcW w:w="9747" w:type="dxa"/>
          </w:tcPr>
          <w:p w14:paraId="51F55136" w14:textId="3FF95F76" w:rsidR="00C01A3F" w:rsidRPr="00A406E5" w:rsidRDefault="00C01A3F" w:rsidP="2B2C0347">
            <w:pPr>
              <w:jc w:val="both"/>
              <w:rPr>
                <w:rFonts w:ascii="Arial" w:hAnsi="Arial" w:cs="Arial"/>
                <w:color w:val="000000" w:themeColor="text1"/>
                <w:sz w:val="24"/>
                <w:szCs w:val="24"/>
              </w:rPr>
            </w:pPr>
          </w:p>
          <w:p w14:paraId="40AC1DA8" w14:textId="1A7F0B5D" w:rsidR="00C01A3F" w:rsidRPr="00A406E5" w:rsidRDefault="6D1E6241" w:rsidP="2B2C0347">
            <w:pPr>
              <w:ind w:left="360"/>
              <w:jc w:val="both"/>
              <w:rPr>
                <w:rFonts w:ascii="Arial" w:eastAsia="Arial" w:hAnsi="Arial" w:cs="Arial"/>
                <w:color w:val="000000" w:themeColor="text1"/>
                <w:sz w:val="24"/>
                <w:szCs w:val="24"/>
              </w:rPr>
            </w:pPr>
            <w:r w:rsidRPr="2B2C0347">
              <w:rPr>
                <w:rFonts w:ascii="Arial" w:eastAsia="Arial" w:hAnsi="Arial" w:cs="Arial"/>
                <w:color w:val="000000" w:themeColor="text1"/>
                <w:sz w:val="24"/>
                <w:szCs w:val="24"/>
              </w:rPr>
              <w:t xml:space="preserve">Upon the successful completion of this module, the student should be able to: </w:t>
            </w:r>
          </w:p>
          <w:p w14:paraId="230E6B56" w14:textId="0A900A06" w:rsidR="00C01A3F" w:rsidRPr="00A406E5" w:rsidRDefault="00C01A3F" w:rsidP="2B2C0347">
            <w:pPr>
              <w:ind w:left="360"/>
              <w:jc w:val="both"/>
              <w:rPr>
                <w:rFonts w:ascii="Arial" w:eastAsia="Arial" w:hAnsi="Arial" w:cs="Arial"/>
                <w:color w:val="000000" w:themeColor="text1"/>
                <w:sz w:val="24"/>
                <w:szCs w:val="24"/>
              </w:rPr>
            </w:pPr>
          </w:p>
          <w:p w14:paraId="62F29887" w14:textId="044EE510" w:rsidR="515F84B6" w:rsidRDefault="515F84B6" w:rsidP="2B2C0347">
            <w:pPr>
              <w:pStyle w:val="ListParagraph"/>
              <w:numPr>
                <w:ilvl w:val="0"/>
                <w:numId w:val="3"/>
              </w:numPr>
              <w:jc w:val="both"/>
              <w:rPr>
                <w:rFonts w:ascii="Arial" w:eastAsia="Arial" w:hAnsi="Arial" w:cs="Arial"/>
                <w:b/>
                <w:bCs/>
                <w:color w:val="000000" w:themeColor="text1"/>
                <w:sz w:val="24"/>
                <w:szCs w:val="24"/>
              </w:rPr>
            </w:pPr>
            <w:r w:rsidRPr="2B2C0347">
              <w:rPr>
                <w:rFonts w:ascii="Arial" w:eastAsia="Arial" w:hAnsi="Arial" w:cs="Arial"/>
                <w:b/>
                <w:bCs/>
                <w:color w:val="000000" w:themeColor="text1"/>
                <w:sz w:val="24"/>
                <w:szCs w:val="24"/>
              </w:rPr>
              <w:t xml:space="preserve">apply their systematic knowledge of policing powers, authorised professional practices, and police-related legislation, into hypothetical real-life policing scenarios, in readiness for the role of constable; </w:t>
            </w:r>
          </w:p>
          <w:p w14:paraId="2BCB66BA" w14:textId="2B09323F" w:rsidR="5024062B" w:rsidRDefault="5024062B" w:rsidP="2B2C0347">
            <w:pPr>
              <w:pStyle w:val="ListParagraph"/>
              <w:jc w:val="both"/>
              <w:rPr>
                <w:rFonts w:ascii="Arial" w:eastAsia="Arial" w:hAnsi="Arial" w:cs="Arial"/>
                <w:b/>
                <w:bCs/>
                <w:color w:val="000000" w:themeColor="text1"/>
                <w:sz w:val="24"/>
                <w:szCs w:val="24"/>
              </w:rPr>
            </w:pPr>
          </w:p>
          <w:p w14:paraId="0E50391C" w14:textId="3681451B" w:rsidR="515F84B6" w:rsidRDefault="66AF3E72" w:rsidP="2B2C0347">
            <w:pPr>
              <w:pStyle w:val="ListParagraph"/>
              <w:numPr>
                <w:ilvl w:val="0"/>
                <w:numId w:val="3"/>
              </w:numPr>
              <w:jc w:val="both"/>
              <w:rPr>
                <w:rFonts w:ascii="Arial" w:eastAsia="Arial" w:hAnsi="Arial" w:cs="Arial"/>
                <w:b/>
                <w:bCs/>
                <w:color w:val="000000" w:themeColor="text1"/>
                <w:sz w:val="24"/>
                <w:szCs w:val="24"/>
              </w:rPr>
            </w:pPr>
            <w:r w:rsidRPr="2B2C0347">
              <w:rPr>
                <w:rFonts w:ascii="Arial" w:eastAsia="Arial" w:hAnsi="Arial" w:cs="Arial"/>
                <w:b/>
                <w:bCs/>
                <w:color w:val="000000" w:themeColor="text1"/>
                <w:sz w:val="24"/>
                <w:szCs w:val="24"/>
              </w:rPr>
              <w:t xml:space="preserve">demonstrate a comprehensive knowledge and systematic understanding of police decision-making in relation to the law in England and Wales - that has been studied over the past three academic years - in readiness for the role of constable; </w:t>
            </w:r>
          </w:p>
          <w:p w14:paraId="5FAAA63E" w14:textId="4B25E08D" w:rsidR="31345151" w:rsidRDefault="31345151" w:rsidP="2B2C0347">
            <w:pPr>
              <w:pStyle w:val="ListParagraph"/>
              <w:jc w:val="both"/>
              <w:rPr>
                <w:rFonts w:ascii="Arial" w:eastAsia="Arial" w:hAnsi="Arial" w:cs="Arial"/>
                <w:b/>
                <w:bCs/>
                <w:color w:val="000000" w:themeColor="text1"/>
                <w:sz w:val="24"/>
                <w:szCs w:val="24"/>
              </w:rPr>
            </w:pPr>
          </w:p>
          <w:p w14:paraId="67BDDF92" w14:textId="355CAC43" w:rsidR="515F84B6" w:rsidRDefault="66AF3E72" w:rsidP="2B2C0347">
            <w:pPr>
              <w:pStyle w:val="ListParagraph"/>
              <w:numPr>
                <w:ilvl w:val="0"/>
                <w:numId w:val="3"/>
              </w:numPr>
              <w:jc w:val="both"/>
              <w:rPr>
                <w:rFonts w:ascii="Arial" w:eastAsia="Arial" w:hAnsi="Arial" w:cs="Arial"/>
                <w:b/>
                <w:bCs/>
                <w:color w:val="000000" w:themeColor="text1"/>
                <w:sz w:val="24"/>
                <w:szCs w:val="24"/>
              </w:rPr>
            </w:pPr>
            <w:r w:rsidRPr="2B2C0347">
              <w:rPr>
                <w:rFonts w:ascii="Arial" w:eastAsia="Arial" w:hAnsi="Arial" w:cs="Arial"/>
                <w:b/>
                <w:bCs/>
                <w:color w:val="000000" w:themeColor="text1"/>
                <w:sz w:val="24"/>
                <w:szCs w:val="24"/>
              </w:rPr>
              <w:t>undertake a mock competency-based interview in a professional manner in readiness for the Police National Recruitment Process, as well as other similar recruitment processes within policing.</w:t>
            </w:r>
          </w:p>
          <w:p w14:paraId="72A48347" w14:textId="77777777" w:rsidR="00C01A3F" w:rsidRPr="00A406E5" w:rsidRDefault="00C01A3F" w:rsidP="2B2C0347">
            <w:pPr>
              <w:ind w:left="360"/>
              <w:rPr>
                <w:rFonts w:ascii="Arial" w:hAnsi="Arial" w:cs="Arial"/>
                <w:color w:val="000000" w:themeColor="text1"/>
                <w:sz w:val="22"/>
                <w:szCs w:val="22"/>
              </w:rPr>
            </w:pPr>
          </w:p>
          <w:p w14:paraId="2C4D2A5D" w14:textId="77777777" w:rsidR="00C01A3F" w:rsidRPr="00A406E5" w:rsidRDefault="00C01A3F" w:rsidP="2B2C0347">
            <w:pPr>
              <w:rPr>
                <w:rFonts w:ascii="Arial" w:hAnsi="Arial" w:cs="Arial"/>
                <w:color w:val="000000" w:themeColor="text1"/>
                <w:sz w:val="22"/>
                <w:szCs w:val="22"/>
              </w:rPr>
            </w:pPr>
          </w:p>
          <w:p w14:paraId="275EF718" w14:textId="77777777" w:rsidR="00C01A3F" w:rsidRPr="00A406E5" w:rsidRDefault="00C01A3F" w:rsidP="2B2C0347">
            <w:pPr>
              <w:rPr>
                <w:rFonts w:ascii="Arial" w:hAnsi="Arial" w:cs="Arial"/>
                <w:color w:val="000000" w:themeColor="text1"/>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31345151">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5DC91987" w:rsidR="00F35D12" w:rsidRDefault="00F35D12" w:rsidP="002F3400">
            <w:pPr>
              <w:rPr>
                <w:rFonts w:ascii="Arial" w:eastAsia="Calibri" w:hAnsi="Arial" w:cs="Arial"/>
                <w:sz w:val="22"/>
                <w:szCs w:val="22"/>
              </w:rPr>
            </w:pPr>
            <w:r w:rsidRPr="5024062B">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383E05B1" w:rsidRPr="5024062B">
                  <w:rPr>
                    <w:rFonts w:ascii="MS Gothic" w:eastAsia="MS Gothic" w:hAnsi="MS Gothic" w:cs="MS Gothic"/>
                    <w:sz w:val="22"/>
                    <w:szCs w:val="22"/>
                  </w:rPr>
                  <w:t>☒</w:t>
                </w:r>
              </w:sdtContent>
            </w:sdt>
          </w:p>
          <w:p w14:paraId="7694D397" w14:textId="77777777" w:rsidR="00F35D12" w:rsidRDefault="00F35D12" w:rsidP="002F3400">
            <w:pPr>
              <w:rPr>
                <w:rFonts w:ascii="Arial" w:eastAsia="Calibri" w:hAnsi="Arial" w:cs="Arial"/>
                <w:sz w:val="22"/>
                <w:szCs w:val="22"/>
              </w:rPr>
            </w:pPr>
          </w:p>
          <w:p w14:paraId="4CFA39CF" w14:textId="4B13ACAD" w:rsidR="00F35D12" w:rsidRPr="00FA7E96" w:rsidRDefault="07CC4164" w:rsidP="31345151">
            <w:pPr>
              <w:rPr>
                <w:rFonts w:ascii="Arial" w:eastAsia="Calibri" w:hAnsi="Arial" w:cs="Arial"/>
                <w:sz w:val="22"/>
                <w:szCs w:val="22"/>
              </w:rPr>
            </w:pPr>
            <w:r w:rsidRPr="31345151">
              <w:rPr>
                <w:rFonts w:ascii="Arial" w:eastAsia="Calibri" w:hAnsi="Arial" w:cs="Arial"/>
                <w:sz w:val="22"/>
                <w:szCs w:val="22"/>
              </w:rPr>
              <w:t xml:space="preserve">No </w:t>
            </w:r>
            <w:sdt>
              <w:sdtPr>
                <w:rPr>
                  <w:rFonts w:ascii="Arial" w:hAnsi="Arial" w:cs="Arial"/>
                  <w:sz w:val="22"/>
                  <w:szCs w:val="22"/>
                </w:rPr>
                <w:id w:val="1168818679"/>
                <w14:checkbox>
                  <w14:checked w14:val="0"/>
                  <w14:checkedState w14:val="2612" w14:font="MS Gothic"/>
                  <w14:uncheckedState w14:val="2610" w14:font="MS Gothic"/>
                </w14:checkbox>
              </w:sdtPr>
              <w:sdtContent>
                <w:r w:rsidRPr="31345151">
                  <w:rPr>
                    <w:rFonts w:ascii="MS Gothic" w:eastAsia="MS Gothic" w:hAnsi="MS Gothic" w:cs="MS Gothic"/>
                    <w:sz w:val="22"/>
                    <w:szCs w:val="22"/>
                  </w:rPr>
                  <w:t>☐</w:t>
                </w:r>
              </w:sdtContent>
            </w:sdt>
          </w:p>
          <w:p w14:paraId="46864596" w14:textId="3C5BDBDA" w:rsidR="00F35D12" w:rsidRPr="00FA7E96" w:rsidRDefault="00F35D12" w:rsidP="31345151">
            <w:pPr>
              <w:rPr>
                <w:rFonts w:ascii="Arial" w:eastAsia="Calibri" w:hAnsi="Arial" w:cs="Arial"/>
                <w:sz w:val="22"/>
                <w:szCs w:val="22"/>
              </w:rPr>
            </w:pPr>
          </w:p>
        </w:tc>
      </w:tr>
      <w:tr w:rsidR="00F35D12" w:rsidRPr="00FA7E96" w14:paraId="462F7087" w14:textId="77777777" w:rsidTr="31345151">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011F989" w:rsidR="00F35D12" w:rsidRPr="00FA7E96" w:rsidRDefault="00F35D12" w:rsidP="002F3400">
            <w:pPr>
              <w:rPr>
                <w:rFonts w:ascii="Arial" w:eastAsia="Calibri" w:hAnsi="Arial" w:cs="Arial"/>
                <w:sz w:val="22"/>
                <w:szCs w:val="22"/>
              </w:rPr>
            </w:pPr>
            <w:r w:rsidRPr="31345151">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D961F8" w:rsidRPr="31345151">
                  <w:rPr>
                    <w:rFonts w:ascii="MS Gothic" w:eastAsia="MS Gothic" w:hAnsi="MS Gothic" w:cs="Arial"/>
                    <w:sz w:val="22"/>
                    <w:szCs w:val="22"/>
                  </w:rPr>
                  <w:t>☒</w:t>
                </w:r>
              </w:sdtContent>
            </w:sdt>
          </w:p>
        </w:tc>
      </w:tr>
      <w:tr w:rsidR="00F35D12" w:rsidRPr="00FA7E96" w14:paraId="79846947" w14:textId="77777777" w:rsidTr="31345151">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0073C91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D961F8">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3B20BC2" w:rsidR="00F35D12" w:rsidRPr="00FA7E96" w:rsidRDefault="00F35D12" w:rsidP="002F3400">
            <w:pPr>
              <w:rPr>
                <w:rFonts w:ascii="Arial" w:eastAsia="Calibri" w:hAnsi="Arial" w:cs="Arial"/>
                <w:sz w:val="22"/>
                <w:szCs w:val="22"/>
              </w:rPr>
            </w:pPr>
            <w:r w:rsidRPr="31345151">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D961F8" w:rsidRPr="31345151">
                  <w:rPr>
                    <w:rFonts w:ascii="MS Gothic" w:eastAsia="MS Gothic" w:hAnsi="MS Gothic" w:cs="Arial"/>
                    <w:sz w:val="22"/>
                    <w:szCs w:val="22"/>
                  </w:rPr>
                  <w:t>☒</w:t>
                </w:r>
              </w:sdtContent>
            </w:sdt>
          </w:p>
        </w:tc>
      </w:tr>
      <w:tr w:rsidR="00F35D12" w:rsidRPr="00FA7E96" w14:paraId="409B1C0A" w14:textId="77777777" w:rsidTr="31345151">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42E05B1" w:rsidR="00F35D12" w:rsidRPr="00FA7E96" w:rsidRDefault="00F35D12" w:rsidP="002F3400">
            <w:pPr>
              <w:rPr>
                <w:rFonts w:ascii="Arial" w:eastAsia="Calibri" w:hAnsi="Arial" w:cs="Arial"/>
                <w:sz w:val="22"/>
                <w:szCs w:val="22"/>
              </w:rPr>
            </w:pPr>
            <w:r w:rsidRPr="31345151">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961F8" w:rsidRPr="31345151">
                  <w:rPr>
                    <w:rFonts w:ascii="MS Gothic" w:eastAsia="MS Gothic" w:hAnsi="MS Gothic" w:cs="Arial"/>
                    <w:sz w:val="22"/>
                    <w:szCs w:val="22"/>
                  </w:rPr>
                  <w:t>☒</w:t>
                </w:r>
              </w:sdtContent>
            </w:sdt>
          </w:p>
        </w:tc>
      </w:tr>
      <w:tr w:rsidR="00F35D12" w:rsidRPr="00FA7E96" w14:paraId="7C180495" w14:textId="77777777" w:rsidTr="31345151">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54F84387" w:rsidR="00F35D12" w:rsidRPr="00FA7E96" w:rsidRDefault="00F35D12" w:rsidP="002F3400">
            <w:pPr>
              <w:rPr>
                <w:rFonts w:ascii="Arial" w:eastAsia="Calibri" w:hAnsi="Arial" w:cs="Arial"/>
                <w:sz w:val="22"/>
                <w:szCs w:val="22"/>
              </w:rPr>
            </w:pPr>
            <w:r w:rsidRPr="31345151">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961F8" w:rsidRPr="31345151">
                  <w:rPr>
                    <w:rFonts w:ascii="MS Gothic" w:eastAsia="MS Gothic" w:hAnsi="MS Gothic" w:cs="Arial"/>
                    <w:sz w:val="22"/>
                    <w:szCs w:val="22"/>
                  </w:rPr>
                  <w:t>☒</w:t>
                </w:r>
              </w:sdtContent>
            </w:sdt>
          </w:p>
        </w:tc>
      </w:tr>
      <w:tr w:rsidR="00F35D12" w:rsidRPr="00FA7E96" w14:paraId="561BE6B6" w14:textId="77777777" w:rsidTr="31345151">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9F83817" w:rsidR="00F35D12" w:rsidRPr="00FA7E96" w:rsidRDefault="00F35D12" w:rsidP="002F3400">
            <w:pPr>
              <w:rPr>
                <w:rFonts w:ascii="Arial" w:eastAsia="Calibri" w:hAnsi="Arial" w:cs="Arial"/>
                <w:sz w:val="22"/>
                <w:szCs w:val="22"/>
              </w:rPr>
            </w:pPr>
            <w:r w:rsidRPr="31345151">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961F8" w:rsidRPr="31345151">
                  <w:rPr>
                    <w:rFonts w:ascii="MS Gothic" w:eastAsia="MS Gothic" w:hAnsi="MS Gothic" w:cs="Arial"/>
                    <w:sz w:val="22"/>
                    <w:szCs w:val="22"/>
                  </w:rPr>
                  <w:t>☒</w:t>
                </w:r>
              </w:sdtContent>
            </w:sdt>
          </w:p>
        </w:tc>
      </w:tr>
      <w:tr w:rsidR="00F35D12" w:rsidRPr="00FA7E96" w14:paraId="53C0A9E4" w14:textId="77777777" w:rsidTr="31345151">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2B281F3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D961F8">
                  <w:rPr>
                    <w:rFonts w:ascii="MS Gothic" w:eastAsia="MS Gothic" w:hAnsi="MS Gothic" w:cs="Arial"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6982CD5E" w:rsidR="00F35D12" w:rsidRPr="00FA7E96" w:rsidRDefault="00F35D12" w:rsidP="002F3400">
            <w:pPr>
              <w:rPr>
                <w:rFonts w:ascii="Arial" w:eastAsia="Calibri" w:hAnsi="Arial" w:cs="Arial"/>
                <w:sz w:val="22"/>
                <w:szCs w:val="22"/>
              </w:rPr>
            </w:pPr>
            <w:r w:rsidRPr="31345151">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Pr="31345151">
                  <w:rPr>
                    <w:rFonts w:ascii="MS Gothic" w:eastAsia="MS Gothic" w:hAnsi="MS Gothic" w:cs="Arial"/>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AB5EF4D" w14:textId="6618E71B" w:rsidR="246D27F7" w:rsidRDefault="246D27F7" w:rsidP="246D27F7">
      <w:pPr>
        <w:ind w:left="720"/>
        <w:rPr>
          <w:rFonts w:ascii="Arial" w:hAnsi="Arial" w:cs="Arial"/>
          <w:sz w:val="24"/>
          <w:szCs w:val="24"/>
        </w:rPr>
      </w:pPr>
    </w:p>
    <w:tbl>
      <w:tblPr>
        <w:tblStyle w:val="TableGrid"/>
        <w:tblW w:w="0" w:type="auto"/>
        <w:tblInd w:w="720" w:type="dxa"/>
        <w:tblLayout w:type="fixed"/>
        <w:tblLook w:val="06A0" w:firstRow="1" w:lastRow="0" w:firstColumn="1" w:lastColumn="0" w:noHBand="1" w:noVBand="1"/>
      </w:tblPr>
      <w:tblGrid>
        <w:gridCol w:w="9720"/>
      </w:tblGrid>
      <w:tr w:rsidR="246D27F7" w14:paraId="6B37D185" w14:textId="77777777" w:rsidTr="2B2C0347">
        <w:trPr>
          <w:trHeight w:val="300"/>
        </w:trPr>
        <w:tc>
          <w:tcPr>
            <w:tcW w:w="9720" w:type="dxa"/>
            <w:shd w:val="clear" w:color="auto" w:fill="EEECE1" w:themeFill="background2"/>
          </w:tcPr>
          <w:p w14:paraId="04D051C7" w14:textId="4FC677F6" w:rsidR="4D3D75F1" w:rsidRDefault="4D3D75F1" w:rsidP="246D27F7">
            <w:pPr>
              <w:jc w:val="center"/>
              <w:rPr>
                <w:rFonts w:ascii="Arial" w:hAnsi="Arial" w:cs="Arial"/>
                <w:b/>
                <w:bCs/>
                <w:sz w:val="36"/>
                <w:szCs w:val="36"/>
              </w:rPr>
            </w:pPr>
            <w:r w:rsidRPr="246D27F7">
              <w:rPr>
                <w:rFonts w:ascii="Arial" w:hAnsi="Arial" w:cs="Arial"/>
                <w:b/>
                <w:bCs/>
                <w:sz w:val="36"/>
                <w:szCs w:val="36"/>
              </w:rPr>
              <w:t>TASK DESCRIPTION</w:t>
            </w:r>
          </w:p>
          <w:p w14:paraId="225228AE" w14:textId="288E28C5" w:rsidR="246D27F7" w:rsidRDefault="246D27F7" w:rsidP="246D27F7">
            <w:pPr>
              <w:jc w:val="center"/>
              <w:rPr>
                <w:rFonts w:ascii="Arial" w:hAnsi="Arial" w:cs="Arial"/>
                <w:b/>
                <w:bCs/>
                <w:sz w:val="24"/>
                <w:szCs w:val="24"/>
              </w:rPr>
            </w:pPr>
          </w:p>
          <w:p w14:paraId="5767449F" w14:textId="43FA6940" w:rsidR="246D27F7" w:rsidRDefault="246D27F7" w:rsidP="246D27F7">
            <w:pPr>
              <w:jc w:val="center"/>
              <w:rPr>
                <w:rFonts w:ascii="Arial" w:hAnsi="Arial" w:cs="Arial"/>
                <w:b/>
                <w:bCs/>
                <w:sz w:val="24"/>
                <w:szCs w:val="24"/>
              </w:rPr>
            </w:pPr>
          </w:p>
        </w:tc>
      </w:tr>
      <w:tr w:rsidR="246D27F7" w14:paraId="3CB39E8A" w14:textId="77777777" w:rsidTr="2B2C0347">
        <w:trPr>
          <w:trHeight w:val="300"/>
        </w:trPr>
        <w:tc>
          <w:tcPr>
            <w:tcW w:w="9720" w:type="dxa"/>
          </w:tcPr>
          <w:p w14:paraId="402F366B" w14:textId="58EA2D49" w:rsidR="246D27F7" w:rsidRDefault="246D27F7" w:rsidP="246D27F7">
            <w:pPr>
              <w:rPr>
                <w:rFonts w:ascii="Arial" w:eastAsia="Arial" w:hAnsi="Arial" w:cs="Arial"/>
                <w:color w:val="000000" w:themeColor="text1"/>
                <w:sz w:val="24"/>
                <w:szCs w:val="24"/>
              </w:rPr>
            </w:pPr>
          </w:p>
          <w:p w14:paraId="09192D82" w14:textId="34F86EA5" w:rsidR="472A7A38" w:rsidRDefault="4093E408" w:rsidP="5024062B">
            <w:pPr>
              <w:spacing w:line="259" w:lineRule="auto"/>
              <w:rPr>
                <w:rFonts w:ascii="Arial" w:eastAsia="Arial" w:hAnsi="Arial" w:cs="Arial"/>
                <w:color w:val="000000" w:themeColor="text1"/>
                <w:sz w:val="24"/>
                <w:szCs w:val="24"/>
              </w:rPr>
            </w:pPr>
            <w:r w:rsidRPr="5024062B">
              <w:rPr>
                <w:rFonts w:ascii="Arial" w:eastAsia="Arial" w:hAnsi="Arial" w:cs="Arial"/>
                <w:color w:val="000000" w:themeColor="text1"/>
                <w:sz w:val="24"/>
                <w:szCs w:val="24"/>
              </w:rPr>
              <w:t>Students are required to complete a two-hour long hour exam.  Weighting 50%</w:t>
            </w:r>
          </w:p>
          <w:p w14:paraId="74401C44" w14:textId="2B8BD67A" w:rsidR="246D27F7" w:rsidRDefault="4093E408" w:rsidP="5024062B">
            <w:pPr>
              <w:rPr>
                <w:rFonts w:ascii="Arial" w:eastAsia="Arial" w:hAnsi="Arial" w:cs="Arial"/>
                <w:color w:val="000000" w:themeColor="text1"/>
                <w:sz w:val="24"/>
                <w:szCs w:val="24"/>
              </w:rPr>
            </w:pPr>
            <w:r w:rsidRPr="5024062B">
              <w:rPr>
                <w:rFonts w:ascii="Arial" w:eastAsia="Arial" w:hAnsi="Arial" w:cs="Arial"/>
                <w:color w:val="000000" w:themeColor="text1"/>
                <w:sz w:val="24"/>
                <w:szCs w:val="24"/>
              </w:rPr>
              <w:t xml:space="preserve">The exam will consist of </w:t>
            </w:r>
            <w:r w:rsidR="06A0BA37" w:rsidRPr="5024062B">
              <w:rPr>
                <w:rFonts w:ascii="Arial" w:eastAsia="Arial" w:hAnsi="Arial" w:cs="Arial"/>
                <w:color w:val="000000" w:themeColor="text1"/>
                <w:sz w:val="24"/>
                <w:szCs w:val="24"/>
              </w:rPr>
              <w:t>multiple-choice</w:t>
            </w:r>
            <w:r w:rsidR="4497C667" w:rsidRPr="5024062B">
              <w:rPr>
                <w:rFonts w:ascii="Arial" w:eastAsia="Arial" w:hAnsi="Arial" w:cs="Arial"/>
                <w:color w:val="000000" w:themeColor="text1"/>
                <w:sz w:val="24"/>
                <w:szCs w:val="24"/>
              </w:rPr>
              <w:t xml:space="preserve"> </w:t>
            </w:r>
            <w:r w:rsidRPr="5024062B">
              <w:rPr>
                <w:rFonts w:ascii="Arial" w:eastAsia="Arial" w:hAnsi="Arial" w:cs="Arial"/>
                <w:color w:val="000000" w:themeColor="text1"/>
                <w:sz w:val="24"/>
                <w:szCs w:val="24"/>
              </w:rPr>
              <w:t>questions</w:t>
            </w:r>
            <w:r w:rsidR="792F871F" w:rsidRPr="5024062B">
              <w:rPr>
                <w:rFonts w:ascii="Arial" w:eastAsia="Arial" w:hAnsi="Arial" w:cs="Arial"/>
                <w:color w:val="000000" w:themeColor="text1"/>
                <w:sz w:val="24"/>
                <w:szCs w:val="24"/>
              </w:rPr>
              <w:t xml:space="preserve"> based on hypothetical real-life Policing scenarios.</w:t>
            </w:r>
          </w:p>
          <w:p w14:paraId="70C3A8EA" w14:textId="375BD31D" w:rsidR="246D27F7" w:rsidRDefault="246D27F7" w:rsidP="246D27F7">
            <w:pPr>
              <w:rPr>
                <w:rFonts w:ascii="Arial" w:eastAsia="Arial" w:hAnsi="Arial" w:cs="Arial"/>
                <w:color w:val="000000" w:themeColor="text1"/>
                <w:sz w:val="24"/>
                <w:szCs w:val="24"/>
              </w:rPr>
            </w:pPr>
          </w:p>
        </w:tc>
      </w:tr>
      <w:tr w:rsidR="246D27F7" w14:paraId="383EBBE0" w14:textId="77777777" w:rsidTr="2B2C0347">
        <w:trPr>
          <w:trHeight w:val="300"/>
        </w:trPr>
        <w:tc>
          <w:tcPr>
            <w:tcW w:w="9720" w:type="dxa"/>
          </w:tcPr>
          <w:p w14:paraId="429FA7A6" w14:textId="506BC4E8" w:rsidR="472A7A38" w:rsidRDefault="4093E408" w:rsidP="246D27F7">
            <w:pPr>
              <w:rPr>
                <w:rFonts w:ascii="Arial" w:hAnsi="Arial" w:cs="Arial"/>
                <w:sz w:val="24"/>
                <w:szCs w:val="24"/>
              </w:rPr>
            </w:pPr>
            <w:r w:rsidRPr="5024062B">
              <w:rPr>
                <w:rFonts w:ascii="Arial" w:hAnsi="Arial" w:cs="Arial"/>
                <w:sz w:val="24"/>
                <w:szCs w:val="24"/>
              </w:rPr>
              <w:t>The examination will consist of</w:t>
            </w:r>
            <w:r w:rsidR="7099A5F5" w:rsidRPr="5024062B">
              <w:rPr>
                <w:rFonts w:ascii="Arial" w:hAnsi="Arial" w:cs="Arial"/>
                <w:sz w:val="24"/>
                <w:szCs w:val="24"/>
              </w:rPr>
              <w:t xml:space="preserve"> </w:t>
            </w:r>
            <w:r w:rsidR="5B022DFE" w:rsidRPr="5024062B">
              <w:rPr>
                <w:rFonts w:ascii="Arial" w:hAnsi="Arial" w:cs="Arial"/>
                <w:sz w:val="24"/>
                <w:szCs w:val="24"/>
              </w:rPr>
              <w:t>8</w:t>
            </w:r>
            <w:r w:rsidR="7099A5F5" w:rsidRPr="5024062B">
              <w:rPr>
                <w:rFonts w:ascii="Arial" w:hAnsi="Arial" w:cs="Arial"/>
                <w:sz w:val="24"/>
                <w:szCs w:val="24"/>
              </w:rPr>
              <w:t xml:space="preserve">0 </w:t>
            </w:r>
            <w:r w:rsidRPr="5024062B">
              <w:rPr>
                <w:rFonts w:ascii="Arial" w:hAnsi="Arial" w:cs="Arial"/>
                <w:sz w:val="24"/>
                <w:szCs w:val="24"/>
              </w:rPr>
              <w:t xml:space="preserve">questions, all of which must be completed. </w:t>
            </w:r>
          </w:p>
          <w:p w14:paraId="53F437C6" w14:textId="1C4765B4" w:rsidR="246D27F7" w:rsidRDefault="246D27F7" w:rsidP="246D27F7">
            <w:pPr>
              <w:rPr>
                <w:rFonts w:ascii="Arial" w:hAnsi="Arial" w:cs="Arial"/>
                <w:sz w:val="24"/>
                <w:szCs w:val="24"/>
              </w:rPr>
            </w:pPr>
          </w:p>
          <w:p w14:paraId="1EF4332F" w14:textId="6709395B" w:rsidR="246D27F7" w:rsidRDefault="246D27F7" w:rsidP="246D27F7">
            <w:pPr>
              <w:rPr>
                <w:rFonts w:ascii="Arial" w:hAnsi="Arial" w:cs="Arial"/>
                <w:sz w:val="24"/>
                <w:szCs w:val="24"/>
              </w:rPr>
            </w:pPr>
          </w:p>
        </w:tc>
      </w:tr>
      <w:tr w:rsidR="246D27F7" w14:paraId="6D783FD4" w14:textId="77777777" w:rsidTr="2B2C0347">
        <w:trPr>
          <w:trHeight w:val="300"/>
        </w:trPr>
        <w:tc>
          <w:tcPr>
            <w:tcW w:w="9720" w:type="dxa"/>
          </w:tcPr>
          <w:p w14:paraId="52215572" w14:textId="4D75A37D" w:rsidR="472A7A38" w:rsidRDefault="4093E408" w:rsidP="246D27F7">
            <w:pPr>
              <w:rPr>
                <w:rFonts w:ascii="Arial" w:hAnsi="Arial" w:cs="Arial"/>
                <w:sz w:val="24"/>
                <w:szCs w:val="24"/>
              </w:rPr>
            </w:pPr>
            <w:r w:rsidRPr="5024062B">
              <w:rPr>
                <w:rFonts w:ascii="Arial" w:hAnsi="Arial" w:cs="Arial"/>
                <w:sz w:val="24"/>
                <w:szCs w:val="24"/>
              </w:rPr>
              <w:t xml:space="preserve">Students are advised to revisit all taught sessions when undertaking revision. </w:t>
            </w:r>
          </w:p>
          <w:p w14:paraId="486F0546" w14:textId="5D17A269" w:rsidR="246D27F7" w:rsidRDefault="246D27F7" w:rsidP="5024062B">
            <w:pPr>
              <w:rPr>
                <w:rFonts w:ascii="Arial" w:hAnsi="Arial" w:cs="Arial"/>
                <w:sz w:val="24"/>
                <w:szCs w:val="24"/>
              </w:rPr>
            </w:pPr>
          </w:p>
          <w:p w14:paraId="32F427FA" w14:textId="24C26E49" w:rsidR="246D27F7" w:rsidRDefault="4F4151BD" w:rsidP="5024062B">
            <w:pPr>
              <w:rPr>
                <w:rFonts w:ascii="Arial" w:hAnsi="Arial" w:cs="Arial"/>
                <w:sz w:val="24"/>
                <w:szCs w:val="24"/>
              </w:rPr>
            </w:pPr>
            <w:r w:rsidRPr="31345151">
              <w:rPr>
                <w:rFonts w:ascii="Arial" w:hAnsi="Arial" w:cs="Arial"/>
                <w:sz w:val="24"/>
                <w:szCs w:val="24"/>
              </w:rPr>
              <w:t>The syllabus will include:</w:t>
            </w:r>
          </w:p>
          <w:p w14:paraId="49BE8ED2" w14:textId="27C6A09D" w:rsidR="246D27F7" w:rsidRDefault="246D27F7" w:rsidP="5024062B">
            <w:pPr>
              <w:rPr>
                <w:rFonts w:ascii="Arial" w:hAnsi="Arial" w:cs="Arial"/>
                <w:sz w:val="24"/>
                <w:szCs w:val="24"/>
              </w:rPr>
            </w:pPr>
          </w:p>
          <w:p w14:paraId="20790CB4" w14:textId="1DDF3584" w:rsidR="246D27F7" w:rsidRDefault="4F83E494"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w:t>
            </w:r>
            <w:r w:rsidR="774FB639" w:rsidRPr="5024062B">
              <w:rPr>
                <w:rFonts w:ascii="Arial" w:eastAsia="Arial" w:hAnsi="Arial" w:cs="Arial"/>
                <w:sz w:val="24"/>
                <w:szCs w:val="24"/>
              </w:rPr>
              <w:t xml:space="preserve">Theft Act 1968 (Theft, Burglary, Aggravated, Robbery, Abstract Electricity, </w:t>
            </w:r>
          </w:p>
          <w:p w14:paraId="34B58E86" w14:textId="7D0D0F2F" w:rsidR="246D27F7" w:rsidRDefault="1E72E140" w:rsidP="5024062B">
            <w:pPr>
              <w:pStyle w:val="ListParagraph"/>
              <w:rPr>
                <w:rFonts w:ascii="Arial" w:eastAsia="Arial" w:hAnsi="Arial" w:cs="Arial"/>
                <w:sz w:val="24"/>
                <w:szCs w:val="24"/>
              </w:rPr>
            </w:pPr>
            <w:r w:rsidRPr="5024062B">
              <w:rPr>
                <w:rFonts w:ascii="Arial" w:eastAsia="Arial" w:hAnsi="Arial" w:cs="Arial"/>
                <w:sz w:val="24"/>
                <w:szCs w:val="24"/>
              </w:rPr>
              <w:t xml:space="preserve"> </w:t>
            </w:r>
            <w:r w:rsidR="774FB639" w:rsidRPr="5024062B">
              <w:rPr>
                <w:rFonts w:ascii="Arial" w:eastAsia="Arial" w:hAnsi="Arial" w:cs="Arial"/>
                <w:sz w:val="24"/>
                <w:szCs w:val="24"/>
              </w:rPr>
              <w:t xml:space="preserve">Going Equipped, TWOC). </w:t>
            </w:r>
          </w:p>
          <w:p w14:paraId="2ABC558B" w14:textId="5EB58D77"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Criminal Damage Act 1971. </w:t>
            </w:r>
          </w:p>
          <w:p w14:paraId="23324279" w14:textId="7CA14DCD"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Misuse of Drugs 1971.</w:t>
            </w:r>
          </w:p>
          <w:p w14:paraId="62ECF12B" w14:textId="59D9C044"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Criminal Attempts. </w:t>
            </w:r>
          </w:p>
          <w:p w14:paraId="70317588" w14:textId="5CB0AF05"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Assaults. </w:t>
            </w:r>
          </w:p>
          <w:p w14:paraId="0B683FB0" w14:textId="64A31E94"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Offensive Weapons. </w:t>
            </w:r>
          </w:p>
          <w:p w14:paraId="77B02B5B" w14:textId="3730FF8D"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Public Order. </w:t>
            </w:r>
          </w:p>
          <w:p w14:paraId="4214E059" w14:textId="6745D810"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Search Powers (S1 / 32 PACE 1984 &amp; S23 Misuse of Drugs Act 1971). </w:t>
            </w:r>
          </w:p>
          <w:p w14:paraId="3E2D725D" w14:textId="0F87DB5E"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Powers of entry (S17 &amp; S18 PACE 1984). </w:t>
            </w:r>
          </w:p>
          <w:p w14:paraId="2C71D53A" w14:textId="32E761D9"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Victims and witnesses (Categories/Special Measures etc). </w:t>
            </w:r>
          </w:p>
          <w:p w14:paraId="603CBB65" w14:textId="2D836BE6"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Code G – Power of Arrest / IDCOPPLAN. </w:t>
            </w:r>
          </w:p>
          <w:p w14:paraId="76B75512" w14:textId="424A78EE"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Cautions – ‘when questioned’ and ‘now’ (be able to recite). </w:t>
            </w:r>
          </w:p>
          <w:p w14:paraId="15615535" w14:textId="02F42D31"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Phonetic alphabet. </w:t>
            </w:r>
          </w:p>
          <w:p w14:paraId="6D14F26B" w14:textId="2526EB71"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Domestic Abuse. </w:t>
            </w:r>
          </w:p>
          <w:p w14:paraId="4F7F7868" w14:textId="7B355DF9"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Coercive Control. </w:t>
            </w:r>
          </w:p>
          <w:p w14:paraId="3962BE14" w14:textId="27BE8862"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Stalking and harassment. </w:t>
            </w:r>
          </w:p>
          <w:p w14:paraId="0311B3B3" w14:textId="067D670A"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Honour Based Abuse, Forced Marriage and Female Genital Mutilation. </w:t>
            </w:r>
          </w:p>
          <w:p w14:paraId="7796112D" w14:textId="22F348EA" w:rsidR="246D27F7" w:rsidRDefault="65F5356B"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w:t>
            </w:r>
            <w:r w:rsidR="774FB639" w:rsidRPr="5024062B">
              <w:rPr>
                <w:rFonts w:ascii="Arial" w:eastAsia="Arial" w:hAnsi="Arial" w:cs="Arial"/>
                <w:sz w:val="24"/>
                <w:szCs w:val="24"/>
              </w:rPr>
              <w:t xml:space="preserve">Missing persons. </w:t>
            </w:r>
          </w:p>
          <w:p w14:paraId="716CDC45" w14:textId="716082F5"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Mental Health.  </w:t>
            </w:r>
          </w:p>
          <w:p w14:paraId="170D9B9D" w14:textId="4DE11FDF" w:rsidR="246D27F7" w:rsidRPr="00532E46" w:rsidRDefault="774FB639" w:rsidP="00532E46">
            <w:pPr>
              <w:pStyle w:val="ListParagraph"/>
              <w:numPr>
                <w:ilvl w:val="0"/>
                <w:numId w:val="2"/>
              </w:numPr>
              <w:rPr>
                <w:rFonts w:ascii="Arial" w:eastAsia="Arial" w:hAnsi="Arial" w:cs="Arial"/>
                <w:sz w:val="24"/>
                <w:szCs w:val="24"/>
              </w:rPr>
            </w:pPr>
            <w:r w:rsidRPr="2B2C0347">
              <w:rPr>
                <w:rFonts w:ascii="Arial" w:eastAsia="Arial" w:hAnsi="Arial" w:cs="Arial"/>
                <w:sz w:val="24"/>
                <w:szCs w:val="24"/>
              </w:rPr>
              <w:t xml:space="preserve"> PEACE Model – suspect and witness.</w:t>
            </w:r>
          </w:p>
          <w:p w14:paraId="33062779" w14:textId="31F24493"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Golden Hour Principles. </w:t>
            </w:r>
          </w:p>
          <w:p w14:paraId="4CF14F9D" w14:textId="4E81790F"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National Decision Model. </w:t>
            </w:r>
          </w:p>
          <w:p w14:paraId="6862C099" w14:textId="5826A69C"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Child Abuse. </w:t>
            </w:r>
          </w:p>
          <w:p w14:paraId="24E5ABA8" w14:textId="59EC6304"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Sexual Offences Act S1- 4 and 5 – 8 including presumptions about consent. </w:t>
            </w:r>
          </w:p>
          <w:p w14:paraId="36FC5DF9" w14:textId="584B7A47"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Drink and Drug Driving. </w:t>
            </w:r>
          </w:p>
          <w:p w14:paraId="722A1BE7" w14:textId="170E5538"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S170, S163 Road Traffic Act 1988. </w:t>
            </w:r>
          </w:p>
          <w:p w14:paraId="53A52BAB" w14:textId="5196E334"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Driving whilst disqualified. </w:t>
            </w:r>
          </w:p>
          <w:p w14:paraId="1539F2E6" w14:textId="4C2330FE"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Dangerous/Careless driving etc. </w:t>
            </w:r>
          </w:p>
          <w:p w14:paraId="17728E72" w14:textId="47718584" w:rsidR="246D27F7" w:rsidRDefault="774FB639" w:rsidP="5024062B">
            <w:pPr>
              <w:pStyle w:val="ListParagraph"/>
              <w:numPr>
                <w:ilvl w:val="0"/>
                <w:numId w:val="2"/>
              </w:numPr>
              <w:rPr>
                <w:rFonts w:ascii="Arial" w:eastAsia="Arial" w:hAnsi="Arial" w:cs="Arial"/>
                <w:sz w:val="24"/>
                <w:szCs w:val="24"/>
              </w:rPr>
            </w:pPr>
            <w:r w:rsidRPr="5024062B">
              <w:rPr>
                <w:rFonts w:ascii="Arial" w:eastAsia="Arial" w:hAnsi="Arial" w:cs="Arial"/>
                <w:sz w:val="24"/>
                <w:szCs w:val="24"/>
              </w:rPr>
              <w:t xml:space="preserve"> Human Rights</w:t>
            </w:r>
          </w:p>
        </w:tc>
      </w:tr>
    </w:tbl>
    <w:p w14:paraId="0366BE90" w14:textId="5916EEBF"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10444" w:type="dxa"/>
        <w:tblLayout w:type="fixed"/>
        <w:tblLook w:val="04A0" w:firstRow="1" w:lastRow="0" w:firstColumn="1" w:lastColumn="0" w:noHBand="0" w:noVBand="1"/>
      </w:tblPr>
      <w:tblGrid>
        <w:gridCol w:w="8100"/>
        <w:gridCol w:w="1140"/>
        <w:gridCol w:w="1204"/>
      </w:tblGrid>
      <w:tr w:rsidR="00152E9D" w:rsidRPr="00A406E5" w14:paraId="4116106C" w14:textId="77777777" w:rsidTr="2B2C0347">
        <w:trPr>
          <w:trHeight w:val="1002"/>
        </w:trPr>
        <w:tc>
          <w:tcPr>
            <w:tcW w:w="8100" w:type="dxa"/>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140" w:type="dxa"/>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1204"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2B2C0347">
        <w:trPr>
          <w:trHeight w:val="450"/>
        </w:trPr>
        <w:tc>
          <w:tcPr>
            <w:tcW w:w="8100" w:type="dxa"/>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1140" w:type="dxa"/>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120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2B2C0347">
        <w:trPr>
          <w:trHeight w:val="450"/>
        </w:trPr>
        <w:tc>
          <w:tcPr>
            <w:tcW w:w="8100" w:type="dxa"/>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4F3D1A35" w14:textId="58F7C061" w:rsidR="00152E9D" w:rsidRPr="00A406E5" w:rsidRDefault="00152E9D" w:rsidP="31345151">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1204" w:type="dxa"/>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2B2C0347">
        <w:trPr>
          <w:trHeight w:val="451"/>
        </w:trPr>
        <w:tc>
          <w:tcPr>
            <w:tcW w:w="8100" w:type="dxa"/>
            <w:vMerge/>
          </w:tcPr>
          <w:p w14:paraId="4BB1F1B2" w14:textId="77777777" w:rsidR="00152E9D" w:rsidRPr="00A406E5" w:rsidRDefault="00152E9D" w:rsidP="00152E9D">
            <w:pPr>
              <w:rPr>
                <w:rFonts w:ascii="Arial" w:hAnsi="Arial" w:cs="Arial"/>
                <w:b/>
                <w:sz w:val="16"/>
                <w:szCs w:val="16"/>
              </w:rPr>
            </w:pPr>
          </w:p>
        </w:tc>
        <w:tc>
          <w:tcPr>
            <w:tcW w:w="1140" w:type="dxa"/>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1204" w:type="dxa"/>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2B2C0347">
        <w:trPr>
          <w:trHeight w:val="450"/>
        </w:trPr>
        <w:tc>
          <w:tcPr>
            <w:tcW w:w="8100" w:type="dxa"/>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120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2B2C0347">
        <w:trPr>
          <w:trHeight w:val="450"/>
        </w:trPr>
        <w:tc>
          <w:tcPr>
            <w:tcW w:w="8100" w:type="dxa"/>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797256E4" w14:textId="7B805926" w:rsidR="00152E9D" w:rsidRPr="00A406E5" w:rsidRDefault="00152E9D" w:rsidP="31345151">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1204" w:type="dxa"/>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2B2C0347">
        <w:trPr>
          <w:trHeight w:val="451"/>
        </w:trPr>
        <w:tc>
          <w:tcPr>
            <w:tcW w:w="8100" w:type="dxa"/>
            <w:vMerge/>
          </w:tcPr>
          <w:p w14:paraId="26AF8A38" w14:textId="77777777" w:rsidR="00152E9D" w:rsidRPr="00A406E5" w:rsidRDefault="00152E9D" w:rsidP="00152E9D">
            <w:pPr>
              <w:rPr>
                <w:rFonts w:ascii="Arial" w:hAnsi="Arial" w:cs="Arial"/>
                <w:b/>
                <w:sz w:val="16"/>
                <w:szCs w:val="16"/>
              </w:rPr>
            </w:pPr>
          </w:p>
        </w:tc>
        <w:tc>
          <w:tcPr>
            <w:tcW w:w="1140" w:type="dxa"/>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1204" w:type="dxa"/>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2B2C0347">
        <w:trPr>
          <w:trHeight w:val="450"/>
        </w:trPr>
        <w:tc>
          <w:tcPr>
            <w:tcW w:w="8100" w:type="dxa"/>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120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2B2C0347">
        <w:trPr>
          <w:trHeight w:val="450"/>
        </w:trPr>
        <w:tc>
          <w:tcPr>
            <w:tcW w:w="8100" w:type="dxa"/>
            <w:vMerge w:val="restart"/>
            <w:tcBorders>
              <w:top w:val="single" w:sz="4" w:space="0" w:color="auto"/>
              <w:left w:val="single" w:sz="4" w:space="0" w:color="auto"/>
              <w:right w:val="single" w:sz="4" w:space="0" w:color="auto"/>
            </w:tcBorders>
          </w:tcPr>
          <w:p w14:paraId="1FA53D4A" w14:textId="0BD93C3B" w:rsidR="00152E9D" w:rsidRPr="00A406E5" w:rsidRDefault="00152E9D" w:rsidP="31345151">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1204" w:type="dxa"/>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2B2C0347">
        <w:trPr>
          <w:trHeight w:val="451"/>
        </w:trPr>
        <w:tc>
          <w:tcPr>
            <w:tcW w:w="8100" w:type="dxa"/>
            <w:vMerge/>
          </w:tcPr>
          <w:p w14:paraId="19C67D89" w14:textId="77777777" w:rsidR="00152E9D" w:rsidRPr="00A406E5" w:rsidRDefault="00152E9D" w:rsidP="00152E9D">
            <w:pPr>
              <w:rPr>
                <w:rFonts w:ascii="Arial" w:hAnsi="Arial" w:cs="Arial"/>
                <w:b/>
                <w:sz w:val="16"/>
                <w:szCs w:val="16"/>
              </w:rPr>
            </w:pPr>
          </w:p>
        </w:tc>
        <w:tc>
          <w:tcPr>
            <w:tcW w:w="1140" w:type="dxa"/>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1204" w:type="dxa"/>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2B2C0347">
        <w:trPr>
          <w:trHeight w:val="450"/>
        </w:trPr>
        <w:tc>
          <w:tcPr>
            <w:tcW w:w="8100" w:type="dxa"/>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120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2B2C0347">
        <w:trPr>
          <w:trHeight w:val="451"/>
        </w:trPr>
        <w:tc>
          <w:tcPr>
            <w:tcW w:w="8100" w:type="dxa"/>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742103F5" w14:textId="7E4F2AD3" w:rsidR="00152E9D" w:rsidRPr="00A406E5" w:rsidRDefault="00152E9D" w:rsidP="31345151">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1204" w:type="dxa"/>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2B2C0347">
        <w:trPr>
          <w:trHeight w:val="450"/>
        </w:trPr>
        <w:tc>
          <w:tcPr>
            <w:tcW w:w="8100" w:type="dxa"/>
            <w:vMerge/>
          </w:tcPr>
          <w:p w14:paraId="16DE4A6F" w14:textId="77777777" w:rsidR="00152E9D" w:rsidRPr="00A406E5" w:rsidRDefault="00152E9D" w:rsidP="00152E9D">
            <w:pPr>
              <w:rPr>
                <w:rFonts w:ascii="Arial" w:hAnsi="Arial" w:cs="Arial"/>
                <w:b/>
                <w:sz w:val="16"/>
                <w:szCs w:val="16"/>
              </w:rPr>
            </w:pPr>
          </w:p>
        </w:tc>
        <w:tc>
          <w:tcPr>
            <w:tcW w:w="1140" w:type="dxa"/>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1204" w:type="dxa"/>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2B2C0347">
        <w:trPr>
          <w:trHeight w:val="450"/>
        </w:trPr>
        <w:tc>
          <w:tcPr>
            <w:tcW w:w="8100" w:type="dxa"/>
            <w:tcBorders>
              <w:top w:val="single" w:sz="4" w:space="0" w:color="auto"/>
              <w:left w:val="single" w:sz="4" w:space="0" w:color="auto"/>
              <w:bottom w:val="single" w:sz="6" w:space="0" w:color="000000" w:themeColor="text1"/>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120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2B2C0347">
        <w:trPr>
          <w:trHeight w:val="451"/>
        </w:trPr>
        <w:tc>
          <w:tcPr>
            <w:tcW w:w="8100" w:type="dxa"/>
            <w:vMerge w:val="restart"/>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6" w:space="0" w:color="000000" w:themeColor="text1"/>
              <w:right w:val="single" w:sz="4" w:space="0" w:color="auto"/>
            </w:tcBorders>
          </w:tcPr>
          <w:p w14:paraId="71FD3B3F" w14:textId="77777777" w:rsidR="00152E9D" w:rsidRPr="00A406E5" w:rsidRDefault="00152E9D" w:rsidP="00152E9D">
            <w:pPr>
              <w:jc w:val="center"/>
              <w:rPr>
                <w:rFonts w:ascii="Arial" w:hAnsi="Arial" w:cs="Arial"/>
                <w:sz w:val="32"/>
              </w:rPr>
            </w:pPr>
          </w:p>
        </w:tc>
        <w:tc>
          <w:tcPr>
            <w:tcW w:w="1204" w:type="dxa"/>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2B2C0347">
        <w:trPr>
          <w:trHeight w:val="450"/>
        </w:trPr>
        <w:tc>
          <w:tcPr>
            <w:tcW w:w="8100" w:type="dxa"/>
            <w:vMerge/>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899D5F0" w14:textId="77777777" w:rsidR="00152E9D" w:rsidRPr="00A406E5" w:rsidRDefault="00152E9D" w:rsidP="00152E9D">
            <w:pPr>
              <w:rPr>
                <w:rFonts w:ascii="Arial" w:hAnsi="Arial" w:cs="Arial"/>
                <w:b/>
                <w:sz w:val="16"/>
                <w:szCs w:val="16"/>
              </w:rPr>
            </w:pPr>
          </w:p>
        </w:tc>
        <w:tc>
          <w:tcPr>
            <w:tcW w:w="1140" w:type="dxa"/>
            <w:tcBorders>
              <w:left w:val="single" w:sz="6" w:space="0" w:color="000000" w:themeColor="text1"/>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1204" w:type="dxa"/>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2B2C0347">
        <w:trPr>
          <w:cantSplit/>
        </w:trPr>
        <w:tc>
          <w:tcPr>
            <w:tcW w:w="6062" w:type="dxa"/>
            <w:vMerge w:val="restart"/>
            <w:vAlign w:val="center"/>
          </w:tcPr>
          <w:p w14:paraId="68E5D15B" w14:textId="77777777" w:rsidR="00152E9D" w:rsidRPr="00A406E5" w:rsidRDefault="004D5E9B" w:rsidP="2B2C0347">
            <w:pPr>
              <w:rPr>
                <w:rFonts w:ascii="Arial" w:hAnsi="Arial" w:cs="Arial"/>
                <w:color w:val="000000" w:themeColor="text1"/>
                <w:sz w:val="16"/>
                <w:szCs w:val="16"/>
              </w:rPr>
            </w:pPr>
            <w:r w:rsidRPr="2B2C0347">
              <w:rPr>
                <w:rFonts w:ascii="Arial" w:hAnsi="Arial" w:cs="Arial"/>
                <w:b/>
                <w:bCs/>
                <w:color w:val="000000" w:themeColor="text1"/>
                <w:sz w:val="22"/>
                <w:szCs w:val="22"/>
              </w:rPr>
              <w:t>Assessment</w:t>
            </w:r>
            <w:r w:rsidR="00152E9D" w:rsidRPr="2B2C0347">
              <w:rPr>
                <w:rFonts w:ascii="Arial" w:hAnsi="Arial" w:cs="Arial"/>
                <w:b/>
                <w:bCs/>
                <w:color w:val="000000" w:themeColor="text1"/>
                <w:sz w:val="22"/>
                <w:szCs w:val="22"/>
              </w:rPr>
              <w:t xml:space="preserve"> Mark </w:t>
            </w:r>
            <w:r w:rsidR="00152E9D" w:rsidRPr="2B2C0347">
              <w:rPr>
                <w:rFonts w:ascii="Arial" w:hAnsi="Arial" w:cs="Arial"/>
                <w:color w:val="000000" w:themeColor="text1"/>
                <w:sz w:val="22"/>
                <w:szCs w:val="22"/>
              </w:rPr>
              <w:t>(</w:t>
            </w:r>
            <w:r w:rsidR="00152E9D" w:rsidRPr="2B2C0347">
              <w:rPr>
                <w:rFonts w:ascii="Arial" w:hAnsi="Arial" w:cs="Arial"/>
                <w:color w:val="000000" w:themeColor="text1"/>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539D6DFB" w14:textId="77777777" w:rsidR="00152E9D" w:rsidRPr="00A406E5" w:rsidRDefault="00152E9D" w:rsidP="2B2C0347">
            <w:pPr>
              <w:rPr>
                <w:rFonts w:ascii="Arial" w:hAnsi="Arial" w:cs="Arial"/>
                <w:b/>
                <w:bCs/>
                <w:color w:val="000000" w:themeColor="text1"/>
                <w:sz w:val="16"/>
                <w:szCs w:val="16"/>
              </w:rPr>
            </w:pPr>
            <w:r w:rsidRPr="2B2C0347">
              <w:rPr>
                <w:rFonts w:ascii="Arial" w:hAnsi="Arial" w:cs="Arial"/>
                <w:b/>
                <w:bCs/>
                <w:color w:val="000000" w:themeColor="text1"/>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2B2C0347">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2B2C0347">
            <w:pPr>
              <w:rPr>
                <w:rFonts w:ascii="Arial" w:hAnsi="Arial" w:cs="Arial"/>
                <w:b/>
                <w:bCs/>
                <w:color w:val="000000" w:themeColor="text1"/>
                <w:sz w:val="16"/>
                <w:szCs w:val="16"/>
              </w:rPr>
            </w:pPr>
            <w:r w:rsidRPr="2B2C0347">
              <w:rPr>
                <w:rFonts w:ascii="Arial" w:hAnsi="Arial" w:cs="Arial"/>
                <w:color w:val="000000" w:themeColor="text1"/>
                <w:sz w:val="16"/>
                <w:szCs w:val="16"/>
              </w:rPr>
              <w:t xml:space="preserve">Up to </w:t>
            </w:r>
            <w:r w:rsidR="288A4DAC" w:rsidRPr="2B2C0347">
              <w:rPr>
                <w:rFonts w:ascii="Arial" w:hAnsi="Arial" w:cs="Arial"/>
                <w:color w:val="000000" w:themeColor="text1"/>
                <w:sz w:val="16"/>
                <w:szCs w:val="16"/>
              </w:rPr>
              <w:t>1 week</w:t>
            </w:r>
            <w:r w:rsidRPr="2B2C0347">
              <w:rPr>
                <w:rFonts w:ascii="Arial" w:hAnsi="Arial" w:cs="Arial"/>
                <w:color w:val="000000" w:themeColor="text1"/>
                <w:sz w:val="16"/>
                <w:szCs w:val="16"/>
              </w:rPr>
              <w:t xml:space="preserve"> late</w:t>
            </w:r>
            <w:r w:rsidR="004D5E9B" w:rsidRPr="2B2C0347">
              <w:rPr>
                <w:rFonts w:ascii="Arial" w:hAnsi="Arial" w:cs="Arial"/>
                <w:color w:val="000000" w:themeColor="text1"/>
                <w:sz w:val="16"/>
                <w:szCs w:val="16"/>
              </w:rPr>
              <w:t xml:space="preserve"> (</w:t>
            </w:r>
            <w:r w:rsidR="004D5E9B" w:rsidRPr="2B2C0347">
              <w:rPr>
                <w:rFonts w:ascii="Arial" w:hAnsi="Arial" w:cs="Arial"/>
                <w:color w:val="000000" w:themeColor="text1"/>
                <w:sz w:val="12"/>
                <w:szCs w:val="12"/>
              </w:rPr>
              <w:t>40% Max)</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2B2C0347">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288A4DAC" w:rsidP="2B2C0347">
            <w:pPr>
              <w:rPr>
                <w:rFonts w:ascii="Arial" w:hAnsi="Arial" w:cs="Arial"/>
                <w:b/>
                <w:bCs/>
                <w:color w:val="000000" w:themeColor="text1"/>
                <w:sz w:val="16"/>
                <w:szCs w:val="16"/>
              </w:rPr>
            </w:pPr>
            <w:r w:rsidRPr="2B2C0347">
              <w:rPr>
                <w:rFonts w:ascii="Arial" w:hAnsi="Arial" w:cs="Arial"/>
                <w:color w:val="000000" w:themeColor="text1"/>
                <w:sz w:val="16"/>
                <w:szCs w:val="16"/>
              </w:rPr>
              <w:t>Over 1</w:t>
            </w:r>
            <w:r w:rsidR="00152E9D" w:rsidRPr="2B2C0347">
              <w:rPr>
                <w:rFonts w:ascii="Arial" w:hAnsi="Arial" w:cs="Arial"/>
                <w:color w:val="000000" w:themeColor="text1"/>
                <w:sz w:val="16"/>
                <w:szCs w:val="16"/>
              </w:rPr>
              <w:t xml:space="preserve"> week late</w:t>
            </w:r>
            <w:r w:rsidR="004D5E9B" w:rsidRPr="2B2C0347">
              <w:rPr>
                <w:rFonts w:ascii="Arial" w:hAnsi="Arial" w:cs="Arial"/>
                <w:color w:val="000000" w:themeColor="text1"/>
                <w:sz w:val="16"/>
                <w:szCs w:val="16"/>
              </w:rPr>
              <w:t xml:space="preserve"> (</w:t>
            </w:r>
            <w:r w:rsidR="004D5E9B" w:rsidRPr="2B2C0347">
              <w:rPr>
                <w:rFonts w:ascii="Arial" w:hAnsi="Arial" w:cs="Arial"/>
                <w:color w:val="000000" w:themeColor="text1"/>
                <w:sz w:val="12"/>
                <w:szCs w:val="12"/>
              </w:rPr>
              <w:t>0%)</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3DCBB664" w14:textId="1A3F08FD" w:rsidR="00C073F1" w:rsidRDefault="00C073F1" w:rsidP="2B2C0347">
      <w:pPr>
        <w:rPr>
          <w:rFonts w:ascii="Arial" w:hAnsi="Arial" w:cs="Arial"/>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B20197" w14:textId="77777777" w:rsidR="00700385" w:rsidRDefault="00700385">
      <w:r>
        <w:separator/>
      </w:r>
    </w:p>
  </w:endnote>
  <w:endnote w:type="continuationSeparator" w:id="0">
    <w:p w14:paraId="57909F6E" w14:textId="77777777" w:rsidR="00700385" w:rsidRDefault="007003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009187" w14:textId="77777777" w:rsidR="00700385" w:rsidRDefault="00700385">
      <w:r>
        <w:separator/>
      </w:r>
    </w:p>
  </w:footnote>
  <w:footnote w:type="continuationSeparator" w:id="0">
    <w:p w14:paraId="045C04C2" w14:textId="77777777" w:rsidR="00700385" w:rsidRDefault="007003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9DD28F"/>
    <w:multiLevelType w:val="hybridMultilevel"/>
    <w:tmpl w:val="8FBC9EFA"/>
    <w:lvl w:ilvl="0" w:tplc="6018D190">
      <w:start w:val="1"/>
      <w:numFmt w:val="bullet"/>
      <w:lvlText w:val=""/>
      <w:lvlJc w:val="left"/>
      <w:pPr>
        <w:ind w:left="720" w:hanging="360"/>
      </w:pPr>
      <w:rPr>
        <w:rFonts w:ascii="Symbol" w:hAnsi="Symbol" w:hint="default"/>
      </w:rPr>
    </w:lvl>
    <w:lvl w:ilvl="1" w:tplc="09D826DA">
      <w:start w:val="1"/>
      <w:numFmt w:val="bullet"/>
      <w:lvlText w:val="o"/>
      <w:lvlJc w:val="left"/>
      <w:pPr>
        <w:ind w:left="1440" w:hanging="360"/>
      </w:pPr>
      <w:rPr>
        <w:rFonts w:ascii="Courier New" w:hAnsi="Courier New" w:hint="default"/>
      </w:rPr>
    </w:lvl>
    <w:lvl w:ilvl="2" w:tplc="C4382290">
      <w:start w:val="1"/>
      <w:numFmt w:val="bullet"/>
      <w:lvlText w:val=""/>
      <w:lvlJc w:val="left"/>
      <w:pPr>
        <w:ind w:left="2160" w:hanging="360"/>
      </w:pPr>
      <w:rPr>
        <w:rFonts w:ascii="Wingdings" w:hAnsi="Wingdings" w:hint="default"/>
      </w:rPr>
    </w:lvl>
    <w:lvl w:ilvl="3" w:tplc="54C0CB54">
      <w:start w:val="1"/>
      <w:numFmt w:val="bullet"/>
      <w:lvlText w:val=""/>
      <w:lvlJc w:val="left"/>
      <w:pPr>
        <w:ind w:left="2880" w:hanging="360"/>
      </w:pPr>
      <w:rPr>
        <w:rFonts w:ascii="Symbol" w:hAnsi="Symbol" w:hint="default"/>
      </w:rPr>
    </w:lvl>
    <w:lvl w:ilvl="4" w:tplc="DCB21782">
      <w:start w:val="1"/>
      <w:numFmt w:val="bullet"/>
      <w:lvlText w:val="o"/>
      <w:lvlJc w:val="left"/>
      <w:pPr>
        <w:ind w:left="3600" w:hanging="360"/>
      </w:pPr>
      <w:rPr>
        <w:rFonts w:ascii="Courier New" w:hAnsi="Courier New" w:hint="default"/>
      </w:rPr>
    </w:lvl>
    <w:lvl w:ilvl="5" w:tplc="1D5EE776">
      <w:start w:val="1"/>
      <w:numFmt w:val="bullet"/>
      <w:lvlText w:val=""/>
      <w:lvlJc w:val="left"/>
      <w:pPr>
        <w:ind w:left="4320" w:hanging="360"/>
      </w:pPr>
      <w:rPr>
        <w:rFonts w:ascii="Wingdings" w:hAnsi="Wingdings" w:hint="default"/>
      </w:rPr>
    </w:lvl>
    <w:lvl w:ilvl="6" w:tplc="21169B52">
      <w:start w:val="1"/>
      <w:numFmt w:val="bullet"/>
      <w:lvlText w:val=""/>
      <w:lvlJc w:val="left"/>
      <w:pPr>
        <w:ind w:left="5040" w:hanging="360"/>
      </w:pPr>
      <w:rPr>
        <w:rFonts w:ascii="Symbol" w:hAnsi="Symbol" w:hint="default"/>
      </w:rPr>
    </w:lvl>
    <w:lvl w:ilvl="7" w:tplc="193682EE">
      <w:start w:val="1"/>
      <w:numFmt w:val="bullet"/>
      <w:lvlText w:val="o"/>
      <w:lvlJc w:val="left"/>
      <w:pPr>
        <w:ind w:left="5760" w:hanging="360"/>
      </w:pPr>
      <w:rPr>
        <w:rFonts w:ascii="Courier New" w:hAnsi="Courier New" w:hint="default"/>
      </w:rPr>
    </w:lvl>
    <w:lvl w:ilvl="8" w:tplc="4A1C71BE">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575E3C"/>
    <w:multiLevelType w:val="hybridMultilevel"/>
    <w:tmpl w:val="0FD24822"/>
    <w:lvl w:ilvl="0" w:tplc="D486D7C8">
      <w:start w:val="1"/>
      <w:numFmt w:val="bullet"/>
      <w:lvlText w:val=""/>
      <w:lvlJc w:val="left"/>
      <w:pPr>
        <w:ind w:left="720" w:hanging="360"/>
      </w:pPr>
      <w:rPr>
        <w:rFonts w:ascii="Symbol" w:hAnsi="Symbol" w:hint="default"/>
      </w:rPr>
    </w:lvl>
    <w:lvl w:ilvl="1" w:tplc="925A1702">
      <w:start w:val="1"/>
      <w:numFmt w:val="bullet"/>
      <w:lvlText w:val="o"/>
      <w:lvlJc w:val="left"/>
      <w:pPr>
        <w:ind w:left="1440" w:hanging="360"/>
      </w:pPr>
      <w:rPr>
        <w:rFonts w:ascii="Courier New" w:hAnsi="Courier New" w:hint="default"/>
      </w:rPr>
    </w:lvl>
    <w:lvl w:ilvl="2" w:tplc="04F46DBC">
      <w:start w:val="1"/>
      <w:numFmt w:val="bullet"/>
      <w:lvlText w:val=""/>
      <w:lvlJc w:val="left"/>
      <w:pPr>
        <w:ind w:left="2160" w:hanging="360"/>
      </w:pPr>
      <w:rPr>
        <w:rFonts w:ascii="Wingdings" w:hAnsi="Wingdings" w:hint="default"/>
      </w:rPr>
    </w:lvl>
    <w:lvl w:ilvl="3" w:tplc="5F9AF642">
      <w:start w:val="1"/>
      <w:numFmt w:val="bullet"/>
      <w:lvlText w:val=""/>
      <w:lvlJc w:val="left"/>
      <w:pPr>
        <w:ind w:left="2880" w:hanging="360"/>
      </w:pPr>
      <w:rPr>
        <w:rFonts w:ascii="Symbol" w:hAnsi="Symbol" w:hint="default"/>
      </w:rPr>
    </w:lvl>
    <w:lvl w:ilvl="4" w:tplc="EDCE9E42">
      <w:start w:val="1"/>
      <w:numFmt w:val="bullet"/>
      <w:lvlText w:val="o"/>
      <w:lvlJc w:val="left"/>
      <w:pPr>
        <w:ind w:left="3600" w:hanging="360"/>
      </w:pPr>
      <w:rPr>
        <w:rFonts w:ascii="Courier New" w:hAnsi="Courier New" w:hint="default"/>
      </w:rPr>
    </w:lvl>
    <w:lvl w:ilvl="5" w:tplc="E4CC0C6C">
      <w:start w:val="1"/>
      <w:numFmt w:val="bullet"/>
      <w:lvlText w:val=""/>
      <w:lvlJc w:val="left"/>
      <w:pPr>
        <w:ind w:left="4320" w:hanging="360"/>
      </w:pPr>
      <w:rPr>
        <w:rFonts w:ascii="Wingdings" w:hAnsi="Wingdings" w:hint="default"/>
      </w:rPr>
    </w:lvl>
    <w:lvl w:ilvl="6" w:tplc="FF3C5388">
      <w:start w:val="1"/>
      <w:numFmt w:val="bullet"/>
      <w:lvlText w:val=""/>
      <w:lvlJc w:val="left"/>
      <w:pPr>
        <w:ind w:left="5040" w:hanging="360"/>
      </w:pPr>
      <w:rPr>
        <w:rFonts w:ascii="Symbol" w:hAnsi="Symbol" w:hint="default"/>
      </w:rPr>
    </w:lvl>
    <w:lvl w:ilvl="7" w:tplc="F7E80D24">
      <w:start w:val="1"/>
      <w:numFmt w:val="bullet"/>
      <w:lvlText w:val="o"/>
      <w:lvlJc w:val="left"/>
      <w:pPr>
        <w:ind w:left="5760" w:hanging="360"/>
      </w:pPr>
      <w:rPr>
        <w:rFonts w:ascii="Courier New" w:hAnsi="Courier New" w:hint="default"/>
      </w:rPr>
    </w:lvl>
    <w:lvl w:ilvl="8" w:tplc="6770C5D4">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01D879"/>
    <w:multiLevelType w:val="hybridMultilevel"/>
    <w:tmpl w:val="F9B2C636"/>
    <w:lvl w:ilvl="0" w:tplc="9E663B4A">
      <w:start w:val="1"/>
      <w:numFmt w:val="bullet"/>
      <w:lvlText w:val=""/>
      <w:lvlJc w:val="left"/>
      <w:pPr>
        <w:ind w:left="720" w:hanging="360"/>
      </w:pPr>
      <w:rPr>
        <w:rFonts w:ascii="Symbol" w:hAnsi="Symbol" w:hint="default"/>
      </w:rPr>
    </w:lvl>
    <w:lvl w:ilvl="1" w:tplc="EC30747A">
      <w:start w:val="1"/>
      <w:numFmt w:val="bullet"/>
      <w:lvlText w:val="o"/>
      <w:lvlJc w:val="left"/>
      <w:pPr>
        <w:ind w:left="1440" w:hanging="360"/>
      </w:pPr>
      <w:rPr>
        <w:rFonts w:ascii="Courier New" w:hAnsi="Courier New" w:hint="default"/>
      </w:rPr>
    </w:lvl>
    <w:lvl w:ilvl="2" w:tplc="FAB6CFE0">
      <w:start w:val="1"/>
      <w:numFmt w:val="bullet"/>
      <w:lvlText w:val=""/>
      <w:lvlJc w:val="left"/>
      <w:pPr>
        <w:ind w:left="2160" w:hanging="360"/>
      </w:pPr>
      <w:rPr>
        <w:rFonts w:ascii="Wingdings" w:hAnsi="Wingdings" w:hint="default"/>
      </w:rPr>
    </w:lvl>
    <w:lvl w:ilvl="3" w:tplc="7EA8811A">
      <w:start w:val="1"/>
      <w:numFmt w:val="bullet"/>
      <w:lvlText w:val=""/>
      <w:lvlJc w:val="left"/>
      <w:pPr>
        <w:ind w:left="2880" w:hanging="360"/>
      </w:pPr>
      <w:rPr>
        <w:rFonts w:ascii="Symbol" w:hAnsi="Symbol" w:hint="default"/>
      </w:rPr>
    </w:lvl>
    <w:lvl w:ilvl="4" w:tplc="206069A8">
      <w:start w:val="1"/>
      <w:numFmt w:val="bullet"/>
      <w:lvlText w:val="o"/>
      <w:lvlJc w:val="left"/>
      <w:pPr>
        <w:ind w:left="3600" w:hanging="360"/>
      </w:pPr>
      <w:rPr>
        <w:rFonts w:ascii="Courier New" w:hAnsi="Courier New" w:hint="default"/>
      </w:rPr>
    </w:lvl>
    <w:lvl w:ilvl="5" w:tplc="DFDC97A2">
      <w:start w:val="1"/>
      <w:numFmt w:val="bullet"/>
      <w:lvlText w:val=""/>
      <w:lvlJc w:val="left"/>
      <w:pPr>
        <w:ind w:left="4320" w:hanging="360"/>
      </w:pPr>
      <w:rPr>
        <w:rFonts w:ascii="Wingdings" w:hAnsi="Wingdings" w:hint="default"/>
      </w:rPr>
    </w:lvl>
    <w:lvl w:ilvl="6" w:tplc="8638B99A">
      <w:start w:val="1"/>
      <w:numFmt w:val="bullet"/>
      <w:lvlText w:val=""/>
      <w:lvlJc w:val="left"/>
      <w:pPr>
        <w:ind w:left="5040" w:hanging="360"/>
      </w:pPr>
      <w:rPr>
        <w:rFonts w:ascii="Symbol" w:hAnsi="Symbol" w:hint="default"/>
      </w:rPr>
    </w:lvl>
    <w:lvl w:ilvl="7" w:tplc="033A46EA">
      <w:start w:val="1"/>
      <w:numFmt w:val="bullet"/>
      <w:lvlText w:val="o"/>
      <w:lvlJc w:val="left"/>
      <w:pPr>
        <w:ind w:left="5760" w:hanging="360"/>
      </w:pPr>
      <w:rPr>
        <w:rFonts w:ascii="Courier New" w:hAnsi="Courier New" w:hint="default"/>
      </w:rPr>
    </w:lvl>
    <w:lvl w:ilvl="8" w:tplc="E408984A">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01515735">
    <w:abstractNumId w:val="2"/>
  </w:num>
  <w:num w:numId="2" w16cid:durableId="711080819">
    <w:abstractNumId w:val="7"/>
  </w:num>
  <w:num w:numId="3" w16cid:durableId="2138788758">
    <w:abstractNumId w:val="10"/>
  </w:num>
  <w:num w:numId="4" w16cid:durableId="1980187438">
    <w:abstractNumId w:val="1"/>
  </w:num>
  <w:num w:numId="5" w16cid:durableId="1697583224">
    <w:abstractNumId w:val="12"/>
  </w:num>
  <w:num w:numId="6" w16cid:durableId="1129662898">
    <w:abstractNumId w:val="18"/>
  </w:num>
  <w:num w:numId="7" w16cid:durableId="1149709272">
    <w:abstractNumId w:val="14"/>
  </w:num>
  <w:num w:numId="8" w16cid:durableId="578830593">
    <w:abstractNumId w:val="9"/>
  </w:num>
  <w:num w:numId="9" w16cid:durableId="905066771">
    <w:abstractNumId w:val="17"/>
  </w:num>
  <w:num w:numId="10" w16cid:durableId="112411671">
    <w:abstractNumId w:val="3"/>
  </w:num>
  <w:num w:numId="11" w16cid:durableId="785201029">
    <w:abstractNumId w:val="16"/>
  </w:num>
  <w:num w:numId="12" w16cid:durableId="1702122028">
    <w:abstractNumId w:val="13"/>
  </w:num>
  <w:num w:numId="13" w16cid:durableId="875317057">
    <w:abstractNumId w:val="5"/>
  </w:num>
  <w:num w:numId="14" w16cid:durableId="646278689">
    <w:abstractNumId w:val="6"/>
  </w:num>
  <w:num w:numId="15" w16cid:durableId="571963626">
    <w:abstractNumId w:val="11"/>
  </w:num>
  <w:num w:numId="16" w16cid:durableId="1673995786">
    <w:abstractNumId w:val="15"/>
  </w:num>
  <w:num w:numId="17" w16cid:durableId="1807967875">
    <w:abstractNumId w:val="4"/>
  </w:num>
  <w:num w:numId="18" w16cid:durableId="500390440">
    <w:abstractNumId w:val="0"/>
  </w:num>
  <w:num w:numId="19" w16cid:durableId="5077916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32E46"/>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0385"/>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C677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20A4"/>
    <w:rsid w:val="00CE4035"/>
    <w:rsid w:val="00CE65AB"/>
    <w:rsid w:val="00CF4266"/>
    <w:rsid w:val="00D22D9C"/>
    <w:rsid w:val="00D241F1"/>
    <w:rsid w:val="00D275CB"/>
    <w:rsid w:val="00D30DFA"/>
    <w:rsid w:val="00D463A5"/>
    <w:rsid w:val="00D4710D"/>
    <w:rsid w:val="00D47D25"/>
    <w:rsid w:val="00D62ACD"/>
    <w:rsid w:val="00D961F8"/>
    <w:rsid w:val="00DA36EE"/>
    <w:rsid w:val="00DB116D"/>
    <w:rsid w:val="00DD17CC"/>
    <w:rsid w:val="00DE217A"/>
    <w:rsid w:val="00DF321B"/>
    <w:rsid w:val="00E05287"/>
    <w:rsid w:val="00E230E0"/>
    <w:rsid w:val="00E51AAC"/>
    <w:rsid w:val="00E66CC0"/>
    <w:rsid w:val="00E728A9"/>
    <w:rsid w:val="00E807D9"/>
    <w:rsid w:val="00EA0F4E"/>
    <w:rsid w:val="00EA2188"/>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14D9D9D"/>
    <w:rsid w:val="062CC038"/>
    <w:rsid w:val="06A0BA37"/>
    <w:rsid w:val="07CC4164"/>
    <w:rsid w:val="0926497E"/>
    <w:rsid w:val="0BE3877B"/>
    <w:rsid w:val="0D211CC3"/>
    <w:rsid w:val="0ED67FC6"/>
    <w:rsid w:val="100F8E62"/>
    <w:rsid w:val="112D5B6B"/>
    <w:rsid w:val="151734A1"/>
    <w:rsid w:val="16A419E4"/>
    <w:rsid w:val="17369428"/>
    <w:rsid w:val="1A05436B"/>
    <w:rsid w:val="1A1831BE"/>
    <w:rsid w:val="1E72E140"/>
    <w:rsid w:val="1FB3931F"/>
    <w:rsid w:val="1FEB907C"/>
    <w:rsid w:val="20474E58"/>
    <w:rsid w:val="23D1B621"/>
    <w:rsid w:val="246D27F7"/>
    <w:rsid w:val="24BAABAB"/>
    <w:rsid w:val="2511104E"/>
    <w:rsid w:val="288A4DAC"/>
    <w:rsid w:val="2B2C0347"/>
    <w:rsid w:val="31345151"/>
    <w:rsid w:val="33C77400"/>
    <w:rsid w:val="35FEBF46"/>
    <w:rsid w:val="36C48912"/>
    <w:rsid w:val="370F7F70"/>
    <w:rsid w:val="37C3864E"/>
    <w:rsid w:val="37DDE1B1"/>
    <w:rsid w:val="383E05B1"/>
    <w:rsid w:val="3F0B1741"/>
    <w:rsid w:val="4093E408"/>
    <w:rsid w:val="40C6815E"/>
    <w:rsid w:val="410C345D"/>
    <w:rsid w:val="43ECD9C8"/>
    <w:rsid w:val="4497C667"/>
    <w:rsid w:val="45723899"/>
    <w:rsid w:val="472A7A38"/>
    <w:rsid w:val="47A11375"/>
    <w:rsid w:val="48E3E767"/>
    <w:rsid w:val="4D3D75F1"/>
    <w:rsid w:val="4E4A950C"/>
    <w:rsid w:val="4EF04583"/>
    <w:rsid w:val="4F4151BD"/>
    <w:rsid w:val="4F83E494"/>
    <w:rsid w:val="5024062B"/>
    <w:rsid w:val="5052E006"/>
    <w:rsid w:val="5113DAF3"/>
    <w:rsid w:val="515F84B6"/>
    <w:rsid w:val="5206E524"/>
    <w:rsid w:val="5257B723"/>
    <w:rsid w:val="54049681"/>
    <w:rsid w:val="54512A1A"/>
    <w:rsid w:val="54E1D475"/>
    <w:rsid w:val="56B446E7"/>
    <w:rsid w:val="57C57246"/>
    <w:rsid w:val="583ACE99"/>
    <w:rsid w:val="5A102E39"/>
    <w:rsid w:val="5AC219C8"/>
    <w:rsid w:val="5B022DFE"/>
    <w:rsid w:val="5B6544F4"/>
    <w:rsid w:val="5CF265FF"/>
    <w:rsid w:val="65212233"/>
    <w:rsid w:val="65F5356B"/>
    <w:rsid w:val="66AF3E72"/>
    <w:rsid w:val="67189FF3"/>
    <w:rsid w:val="6B14B1A3"/>
    <w:rsid w:val="6BC22AF8"/>
    <w:rsid w:val="6D1E6241"/>
    <w:rsid w:val="7099A5F5"/>
    <w:rsid w:val="774FB639"/>
    <w:rsid w:val="775241B6"/>
    <w:rsid w:val="792F871F"/>
    <w:rsid w:val="7C66F8BB"/>
    <w:rsid w:val="7C81941D"/>
    <w:rsid w:val="7D342B2F"/>
    <w:rsid w:val="7EFDAE59"/>
    <w:rsid w:val="7FC6550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3925</Words>
  <Characters>22376</Characters>
  <Application>Microsoft Office Word</Application>
  <DocSecurity>0</DocSecurity>
  <Lines>186</Lines>
  <Paragraphs>52</Paragraphs>
  <ScaleCrop>false</ScaleCrop>
  <Company>S.I.H.E.</Company>
  <LinksUpToDate>false</LinksUpToDate>
  <CharactersWithSpaces>26249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Steven Thompson</dc:creator>
  <dc:description>August 2018</dc:description>
  <cp:lastModifiedBy>Steven Thompson</cp:lastModifiedBy>
  <cp:revision>11</cp:revision>
  <cp:lastPrinted>2014-10-10T07:42:00Z</cp:lastPrinted>
  <dcterms:created xsi:type="dcterms:W3CDTF">2024-07-09T09:51:00Z</dcterms:created>
  <dcterms:modified xsi:type="dcterms:W3CDTF">2026-02-12T10:32:00Z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