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986EF" w14:textId="287A5D9C" w:rsidR="007C5A4F" w:rsidRDefault="007C5A4F" w:rsidP="00706DDF">
      <w:pPr>
        <w:spacing w:line="360" w:lineRule="auto"/>
        <w:rPr>
          <w:b/>
          <w:bCs/>
          <w:sz w:val="32"/>
          <w:szCs w:val="32"/>
          <w:u w:val="single"/>
        </w:rPr>
      </w:pPr>
    </w:p>
    <w:p w14:paraId="5309A515" w14:textId="77777777" w:rsidR="00FF4886" w:rsidRDefault="00FF4886" w:rsidP="00706DDF">
      <w:pPr>
        <w:spacing w:line="360" w:lineRule="auto"/>
        <w:rPr>
          <w:sz w:val="24"/>
          <w:szCs w:val="24"/>
        </w:rPr>
      </w:pPr>
    </w:p>
    <w:p w14:paraId="224503E3" w14:textId="6F1BEF50" w:rsidR="007C5A4F" w:rsidRPr="00FF4886" w:rsidRDefault="0069370E" w:rsidP="00706DDF">
      <w:pPr>
        <w:spacing w:line="360" w:lineRule="auto"/>
        <w:rPr>
          <w:b/>
          <w:bCs/>
          <w:sz w:val="24"/>
          <w:szCs w:val="24"/>
          <w:u w:val="single"/>
        </w:rPr>
      </w:pPr>
      <w:r w:rsidRPr="00FF4886">
        <w:rPr>
          <w:b/>
          <w:bCs/>
          <w:sz w:val="24"/>
          <w:szCs w:val="24"/>
          <w:u w:val="single"/>
        </w:rPr>
        <w:t>INTRODUCTION (approximately 250 words) In the introduction you should show that you understand the title of the assignment and set out what you intend to discuss. Outline the use of critical incidents in the context of reflective practice in teaching</w:t>
      </w:r>
    </w:p>
    <w:p w14:paraId="32E5085B" w14:textId="7EE2F128" w:rsidR="0069370E" w:rsidRDefault="0069370E" w:rsidP="00706DDF">
      <w:pPr>
        <w:spacing w:line="360" w:lineRule="auto"/>
        <w:rPr>
          <w:sz w:val="24"/>
          <w:szCs w:val="24"/>
        </w:rPr>
      </w:pPr>
    </w:p>
    <w:p w14:paraId="54B7E055" w14:textId="32DC4C1A" w:rsidR="004A1DC3" w:rsidRPr="00167766" w:rsidRDefault="00A8572B" w:rsidP="00706DDF">
      <w:pPr>
        <w:spacing w:line="360" w:lineRule="auto"/>
        <w:ind w:firstLine="360"/>
      </w:pPr>
      <w:r w:rsidRPr="00167766">
        <w:t xml:space="preserve">This assignment will </w:t>
      </w:r>
      <w:r w:rsidR="00CD3333" w:rsidRPr="00167766">
        <w:t>focus on using the observations from a critical incident</w:t>
      </w:r>
      <w:r w:rsidR="000C1E7C" w:rsidRPr="00167766">
        <w:t xml:space="preserve"> in a primary school setting </w:t>
      </w:r>
      <w:r w:rsidR="00CD3333" w:rsidRPr="00167766">
        <w:t>to</w:t>
      </w:r>
      <w:r w:rsidR="00AC3126" w:rsidRPr="00167766">
        <w:t xml:space="preserve"> </w:t>
      </w:r>
      <w:r w:rsidR="00CD3333" w:rsidRPr="00167766">
        <w:t xml:space="preserve">evaluate </w:t>
      </w:r>
      <w:r w:rsidR="00AC3126" w:rsidRPr="00167766">
        <w:t xml:space="preserve">literature and associated research to help form </w:t>
      </w:r>
      <w:r w:rsidR="00C718F9">
        <w:t xml:space="preserve">and hone </w:t>
      </w:r>
      <w:r w:rsidR="00AC3126" w:rsidRPr="00167766">
        <w:t xml:space="preserve">my own teaching skills. </w:t>
      </w:r>
    </w:p>
    <w:p w14:paraId="0279E9A2" w14:textId="6E102CCA" w:rsidR="002F65E0" w:rsidRDefault="002F65E0" w:rsidP="00706DDF">
      <w:pPr>
        <w:spacing w:line="360" w:lineRule="auto"/>
        <w:ind w:firstLine="360"/>
      </w:pPr>
      <w:r w:rsidRPr="00167766">
        <w:t>The term ‘critical incident’ was originally coined by David Tripp, a retired teacher</w:t>
      </w:r>
      <w:r w:rsidR="00931E37" w:rsidRPr="00167766">
        <w:t xml:space="preserve"> </w:t>
      </w:r>
      <w:r w:rsidR="007E3133" w:rsidRPr="00167766">
        <w:t xml:space="preserve">who taught </w:t>
      </w:r>
      <w:r w:rsidR="00931E37" w:rsidRPr="00167766">
        <w:t>in the UK and</w:t>
      </w:r>
      <w:r w:rsidRPr="00167766">
        <w:t xml:space="preserve"> professor of education</w:t>
      </w:r>
      <w:r w:rsidR="00931E37" w:rsidRPr="00167766">
        <w:t xml:space="preserve"> in Australia</w:t>
      </w:r>
      <w:r w:rsidRPr="00167766">
        <w:t xml:space="preserve">. His publication, ‘Critical Incidents in teaching: Developing Professional Judgement’ was </w:t>
      </w:r>
      <w:r w:rsidR="008423BD" w:rsidRPr="00167766">
        <w:t xml:space="preserve">originally </w:t>
      </w:r>
      <w:r w:rsidRPr="00167766">
        <w:t>published in 199</w:t>
      </w:r>
      <w:r w:rsidR="00FE06B0" w:rsidRPr="00167766">
        <w:t>3 where he</w:t>
      </w:r>
      <w:r w:rsidR="00535B37" w:rsidRPr="00167766">
        <w:t xml:space="preserve"> </w:t>
      </w:r>
      <w:r w:rsidR="00070350" w:rsidRPr="00167766">
        <w:t xml:space="preserve">sought to use teacher experiences to </w:t>
      </w:r>
      <w:r w:rsidR="00DD2441" w:rsidRPr="00167766">
        <w:t xml:space="preserve">dispel one sided or antiquated approaches. </w:t>
      </w:r>
      <w:r w:rsidR="00FE06B0" w:rsidRPr="00167766">
        <w:t xml:space="preserve"> </w:t>
      </w:r>
      <w:r w:rsidR="004B1A68" w:rsidRPr="00167766">
        <w:t xml:space="preserve">Tripp </w:t>
      </w:r>
      <w:r w:rsidR="00FE06B0" w:rsidRPr="00167766">
        <w:t xml:space="preserve">describes a critical incident as </w:t>
      </w:r>
      <w:r w:rsidR="006D548D" w:rsidRPr="00167766">
        <w:t xml:space="preserve">‘…an interpretation of </w:t>
      </w:r>
      <w:r w:rsidR="00B058E6" w:rsidRPr="00167766">
        <w:t xml:space="preserve">the </w:t>
      </w:r>
      <w:r w:rsidR="00FD137F" w:rsidRPr="00167766">
        <w:t xml:space="preserve">significance of </w:t>
      </w:r>
      <w:r w:rsidR="003A4AB5" w:rsidRPr="00167766">
        <w:t>an event</w:t>
      </w:r>
      <w:r w:rsidR="006C247F" w:rsidRPr="00167766">
        <w:t xml:space="preserve">. To take something </w:t>
      </w:r>
      <w:r w:rsidR="002F572F" w:rsidRPr="00167766">
        <w:t xml:space="preserve">as a critical incident </w:t>
      </w:r>
      <w:r w:rsidR="00460DA0" w:rsidRPr="00167766">
        <w:t xml:space="preserve">is a value </w:t>
      </w:r>
      <w:r w:rsidR="00065151" w:rsidRPr="00167766">
        <w:t>judgement we make</w:t>
      </w:r>
      <w:r w:rsidR="006641EE" w:rsidRPr="00167766">
        <w:t xml:space="preserve">, and </w:t>
      </w:r>
      <w:r w:rsidR="00C61C12" w:rsidRPr="00167766">
        <w:t xml:space="preserve">the basis </w:t>
      </w:r>
      <w:r w:rsidR="00913A46" w:rsidRPr="00167766">
        <w:t xml:space="preserve">of that judgement </w:t>
      </w:r>
      <w:r w:rsidR="006542A2" w:rsidRPr="00167766">
        <w:t>is a significan</w:t>
      </w:r>
      <w:r w:rsidR="00CA0182" w:rsidRPr="00167766">
        <w:t xml:space="preserve">ce we attach to </w:t>
      </w:r>
      <w:r w:rsidR="00C35398" w:rsidRPr="00167766">
        <w:t xml:space="preserve">the meaning of </w:t>
      </w:r>
      <w:r w:rsidR="003C7285" w:rsidRPr="00167766">
        <w:t>the incident</w:t>
      </w:r>
      <w:r w:rsidR="00C66ADC" w:rsidRPr="00167766">
        <w:t>’ (Tripp, 1993</w:t>
      </w:r>
      <w:r w:rsidR="00DD2441" w:rsidRPr="00167766">
        <w:t>, p.8</w:t>
      </w:r>
      <w:r w:rsidR="00C66ADC" w:rsidRPr="00167766">
        <w:t>)</w:t>
      </w:r>
      <w:r w:rsidR="00931E37" w:rsidRPr="00167766">
        <w:t>.</w:t>
      </w:r>
      <w:r w:rsidR="003E5EB6" w:rsidRPr="00167766">
        <w:t xml:space="preserve"> </w:t>
      </w:r>
    </w:p>
    <w:p w14:paraId="1A1E3EC4" w14:textId="4CD07C48" w:rsidR="00E3081A" w:rsidRDefault="00FA7B07" w:rsidP="00706DDF">
      <w:pPr>
        <w:spacing w:line="360" w:lineRule="auto"/>
        <w:ind w:firstLine="360"/>
      </w:pPr>
      <w:r>
        <w:t>Nolan and Sim (2011, cited in Grigg, 2015, p.30)</w:t>
      </w:r>
      <w:r w:rsidR="0073743F">
        <w:t xml:space="preserve"> </w:t>
      </w:r>
      <w:r w:rsidR="00E3081A">
        <w:t>describe critical incidents as anything from ‘…professional conversations with colleagues, an observation of a pupil, a question or comment.’ It does not have to be this scary and frightening experience where something bad or catastrophic has happened. It is a moment or experience which would get someone to explore that moment in more detail, try to understand why or how that has happened and learn from it, it is an honest evaluation of themselves or the situation, not to be confused with openly critiquing another individual or</w:t>
      </w:r>
      <w:r w:rsidR="0082439C">
        <w:t xml:space="preserve"> experience. Nolan and Sim also refer to teachers who can ‘demonstrate higher-order reflection skills such as evaluating ideas and implementing change, rather than simply describing events’ as outstanding, which emphasises the importance of being able to not just understand a critical incident but to use one and learn from it.</w:t>
      </w:r>
    </w:p>
    <w:p w14:paraId="7489AA5E" w14:textId="1D3BF36E" w:rsidR="008B6886" w:rsidRPr="0082439C" w:rsidRDefault="008C028F" w:rsidP="00706DDF">
      <w:pPr>
        <w:spacing w:line="360" w:lineRule="auto"/>
        <w:ind w:firstLine="360"/>
      </w:pPr>
      <w:r w:rsidRPr="00167766">
        <w:t xml:space="preserve">In this critical evaluation, </w:t>
      </w:r>
      <w:r w:rsidR="00AC3126" w:rsidRPr="00167766">
        <w:t>I will emphasize the importance of critical reflection, describe the observation</w:t>
      </w:r>
      <w:r w:rsidR="001D5504" w:rsidRPr="00167766">
        <w:t xml:space="preserve"> </w:t>
      </w:r>
      <w:r w:rsidR="004430B1" w:rsidRPr="00167766">
        <w:t xml:space="preserve">with relevant </w:t>
      </w:r>
      <w:r w:rsidR="00CD0B3E" w:rsidRPr="00167766">
        <w:t xml:space="preserve">context to the school </w:t>
      </w:r>
      <w:r w:rsidR="008A689A" w:rsidRPr="00167766">
        <w:t xml:space="preserve">and </w:t>
      </w:r>
      <w:r w:rsidR="00B6140D" w:rsidRPr="00167766">
        <w:t xml:space="preserve">its links to </w:t>
      </w:r>
      <w:r w:rsidR="0093415F" w:rsidRPr="00167766">
        <w:t>the new Welsh Curriculum and Donaldson’s four purposes.</w:t>
      </w:r>
      <w:r w:rsidR="00D563E5" w:rsidRPr="00167766">
        <w:t xml:space="preserve"> </w:t>
      </w:r>
      <w:r w:rsidR="00085EC4" w:rsidRPr="00167766">
        <w:t>At the heart of the evaluation will be</w:t>
      </w:r>
      <w:r w:rsidR="00571917" w:rsidRPr="00167766">
        <w:t xml:space="preserve"> a literature review of</w:t>
      </w:r>
      <w:r w:rsidR="00615C3F" w:rsidRPr="00167766">
        <w:t xml:space="preserve"> </w:t>
      </w:r>
      <w:r w:rsidR="00982D3D" w:rsidRPr="00167766">
        <w:t xml:space="preserve">research </w:t>
      </w:r>
      <w:r w:rsidR="002E06DF" w:rsidRPr="00167766">
        <w:t xml:space="preserve">that has been identified as having links </w:t>
      </w:r>
      <w:r w:rsidR="007A15C5" w:rsidRPr="00167766">
        <w:t>with the critical incident</w:t>
      </w:r>
      <w:r w:rsidR="004208EF" w:rsidRPr="00167766">
        <w:t>. F</w:t>
      </w:r>
      <w:r w:rsidR="00DB54DD" w:rsidRPr="00167766">
        <w:t xml:space="preserve">rom here </w:t>
      </w:r>
      <w:r w:rsidR="00DE38A4" w:rsidRPr="00167766">
        <w:t xml:space="preserve">I will </w:t>
      </w:r>
      <w:r w:rsidR="005721B1" w:rsidRPr="00167766">
        <w:t>be able to reflect on</w:t>
      </w:r>
      <w:r w:rsidR="00AA2B4B" w:rsidRPr="00167766">
        <w:t xml:space="preserve"> how</w:t>
      </w:r>
      <w:r w:rsidR="00817CFD" w:rsidRPr="00167766">
        <w:t xml:space="preserve"> </w:t>
      </w:r>
      <w:r w:rsidR="00704CF6" w:rsidRPr="00167766">
        <w:t xml:space="preserve">this can help me in my training in </w:t>
      </w:r>
      <w:r w:rsidR="009C34D5" w:rsidRPr="00167766">
        <w:t xml:space="preserve">initially </w:t>
      </w:r>
      <w:r w:rsidR="00704CF6" w:rsidRPr="00167766">
        <w:t>becoming a teacher and</w:t>
      </w:r>
      <w:r w:rsidR="009C34D5" w:rsidRPr="00167766">
        <w:t xml:space="preserve"> longer term</w:t>
      </w:r>
      <w:r w:rsidR="00704CF6" w:rsidRPr="00167766">
        <w:t xml:space="preserve"> </w:t>
      </w:r>
      <w:r w:rsidR="004208EF" w:rsidRPr="00167766">
        <w:t xml:space="preserve">how </w:t>
      </w:r>
      <w:r w:rsidR="00106AEC" w:rsidRPr="00167766">
        <w:t xml:space="preserve">this will </w:t>
      </w:r>
      <w:r w:rsidR="00106AEC" w:rsidRPr="00167766">
        <w:lastRenderedPageBreak/>
        <w:t>support my own professional development.</w:t>
      </w:r>
      <w:r w:rsidR="005721B1" w:rsidRPr="00167766">
        <w:t xml:space="preserve"> T</w:t>
      </w:r>
      <w:r w:rsidR="00E80E75" w:rsidRPr="00167766">
        <w:t>he assignment</w:t>
      </w:r>
      <w:r w:rsidR="005721B1" w:rsidRPr="00167766">
        <w:t xml:space="preserve"> will conclude with an overall summary </w:t>
      </w:r>
      <w:r w:rsidR="00A81FAD" w:rsidRPr="00167766">
        <w:t>of the evaluation</w:t>
      </w:r>
      <w:r w:rsidR="00A81FAD">
        <w:rPr>
          <w:sz w:val="24"/>
          <w:szCs w:val="24"/>
        </w:rPr>
        <w:t>.</w:t>
      </w:r>
      <w:r w:rsidR="00E80E75">
        <w:rPr>
          <w:sz w:val="24"/>
          <w:szCs w:val="24"/>
        </w:rPr>
        <w:t xml:space="preserve"> </w:t>
      </w:r>
    </w:p>
    <w:p w14:paraId="37B093B6" w14:textId="0C1F6E4F" w:rsidR="00086C33" w:rsidRDefault="00086C33" w:rsidP="00706DDF">
      <w:pPr>
        <w:spacing w:line="360" w:lineRule="auto"/>
        <w:rPr>
          <w:sz w:val="24"/>
          <w:szCs w:val="24"/>
        </w:rPr>
      </w:pPr>
    </w:p>
    <w:p w14:paraId="2CD7813A" w14:textId="62854E35" w:rsidR="00086C33" w:rsidRDefault="00086C33" w:rsidP="00706DDF">
      <w:pPr>
        <w:spacing w:line="360" w:lineRule="auto"/>
        <w:rPr>
          <w:sz w:val="24"/>
          <w:szCs w:val="24"/>
        </w:rPr>
      </w:pPr>
    </w:p>
    <w:p w14:paraId="2F1633AD" w14:textId="12E75F76" w:rsidR="00086C33" w:rsidRPr="00FF4886" w:rsidRDefault="00086C33" w:rsidP="00706DDF">
      <w:pPr>
        <w:spacing w:line="360" w:lineRule="auto"/>
        <w:rPr>
          <w:b/>
          <w:bCs/>
          <w:sz w:val="24"/>
          <w:szCs w:val="24"/>
          <w:u w:val="single"/>
        </w:rPr>
      </w:pPr>
      <w:r w:rsidRPr="00FF4886">
        <w:rPr>
          <w:b/>
          <w:bCs/>
          <w:sz w:val="24"/>
          <w:szCs w:val="24"/>
          <w:u w:val="single"/>
        </w:rPr>
        <w:t>The role of critical reflection (approximately 500 words) In this section, you will need to demonstrate that you understand the role of critical reflection in your developing teaching practice. You can discuss areas such as the developing role of teaching as a profession, as well as link to reforms in education and the roles of teachers.</w:t>
      </w:r>
    </w:p>
    <w:p w14:paraId="72BF3786" w14:textId="77777777" w:rsidR="00DB1B99" w:rsidRDefault="00DB1B99" w:rsidP="00706DDF">
      <w:pPr>
        <w:spacing w:line="360" w:lineRule="auto"/>
        <w:rPr>
          <w:sz w:val="24"/>
          <w:szCs w:val="24"/>
        </w:rPr>
      </w:pPr>
    </w:p>
    <w:p w14:paraId="617E24D1" w14:textId="3F576155" w:rsidR="00E81333" w:rsidRDefault="00E81333" w:rsidP="00706DDF">
      <w:pPr>
        <w:spacing w:line="360" w:lineRule="auto"/>
        <w:rPr>
          <w:sz w:val="24"/>
          <w:szCs w:val="24"/>
        </w:rPr>
      </w:pPr>
    </w:p>
    <w:p w14:paraId="00FDCD37" w14:textId="3E503A76" w:rsidR="00D4711D" w:rsidRDefault="001A53B7" w:rsidP="00706DDF">
      <w:pPr>
        <w:spacing w:line="360" w:lineRule="auto"/>
        <w:ind w:firstLine="720"/>
      </w:pPr>
      <w:r w:rsidRPr="005A3B83">
        <w:t xml:space="preserve">Critical reflection is an extremely important </w:t>
      </w:r>
      <w:r w:rsidR="00F26DBC" w:rsidRPr="005A3B83">
        <w:t xml:space="preserve">part of developing </w:t>
      </w:r>
      <w:r w:rsidR="00B93D39" w:rsidRPr="005A3B83">
        <w:t xml:space="preserve">an individual in any </w:t>
      </w:r>
      <w:r w:rsidR="00E62924" w:rsidRPr="005A3B83">
        <w:t>field</w:t>
      </w:r>
      <w:r w:rsidR="009C2338" w:rsidRPr="005A3B83">
        <w:t xml:space="preserve"> and not just education</w:t>
      </w:r>
      <w:r w:rsidR="00B93D39" w:rsidRPr="005A3B83">
        <w:t xml:space="preserve">. </w:t>
      </w:r>
      <w:r w:rsidR="00E211D0" w:rsidRPr="005A3B83">
        <w:t xml:space="preserve">The process of learning </w:t>
      </w:r>
      <w:r w:rsidR="00F42EFE" w:rsidRPr="005A3B83">
        <w:t xml:space="preserve">and the learning cycle </w:t>
      </w:r>
      <w:r w:rsidR="00E211D0" w:rsidRPr="005A3B83">
        <w:t xml:space="preserve">is </w:t>
      </w:r>
      <w:r w:rsidR="00943025" w:rsidRPr="005A3B83">
        <w:t>not exclusive to children</w:t>
      </w:r>
      <w:r w:rsidR="00B93D39" w:rsidRPr="005A3B83">
        <w:t xml:space="preserve">, </w:t>
      </w:r>
      <w:r w:rsidR="00F41FEF" w:rsidRPr="005A3B83">
        <w:t>pupils in a school environment</w:t>
      </w:r>
      <w:r w:rsidR="00E62924" w:rsidRPr="005A3B83">
        <w:t xml:space="preserve"> or even the teachers who teach them</w:t>
      </w:r>
      <w:r w:rsidR="00F41FEF" w:rsidRPr="005A3B83">
        <w:t>.</w:t>
      </w:r>
      <w:r w:rsidR="005C77EC" w:rsidRPr="005A3B83">
        <w:t xml:space="preserve"> In every walk of life, </w:t>
      </w:r>
      <w:r w:rsidR="000E7408" w:rsidRPr="005A3B83">
        <w:t>a</w:t>
      </w:r>
      <w:r w:rsidR="005C77EC" w:rsidRPr="005A3B83">
        <w:t xml:space="preserve"> learning cycle </w:t>
      </w:r>
      <w:r w:rsidR="000E7408" w:rsidRPr="005A3B83">
        <w:t>is</w:t>
      </w:r>
      <w:r w:rsidR="005C77EC" w:rsidRPr="005A3B83">
        <w:t xml:space="preserve"> used</w:t>
      </w:r>
      <w:r w:rsidR="00BD751A" w:rsidRPr="005A3B83">
        <w:t xml:space="preserve"> and more </w:t>
      </w:r>
      <w:r w:rsidR="00C63803" w:rsidRPr="005A3B83">
        <w:t>importantly required</w:t>
      </w:r>
      <w:r w:rsidR="005C77EC" w:rsidRPr="005A3B83">
        <w:t xml:space="preserve"> to </w:t>
      </w:r>
      <w:r w:rsidR="004B3DF4" w:rsidRPr="005A3B83">
        <w:t>improve or learn. Whether this is learning</w:t>
      </w:r>
      <w:r w:rsidR="00F42EFE" w:rsidRPr="005A3B83">
        <w:t xml:space="preserve"> </w:t>
      </w:r>
      <w:r w:rsidR="00C51A5E" w:rsidRPr="005A3B83">
        <w:t xml:space="preserve">a new subject </w:t>
      </w:r>
      <w:r w:rsidR="00F42EFE" w:rsidRPr="005A3B83">
        <w:t xml:space="preserve">in school, </w:t>
      </w:r>
      <w:r w:rsidR="00C60416" w:rsidRPr="005A3B83">
        <w:t>someone learning to drive or even cooking a new meal, that individual, consciously or uncon</w:t>
      </w:r>
      <w:r w:rsidR="00461DEA" w:rsidRPr="005A3B83">
        <w:t>sciously would go through a learning cycle to be able to achieve what they set out to</w:t>
      </w:r>
      <w:r w:rsidR="00C51A5E" w:rsidRPr="005A3B83">
        <w:t xml:space="preserve">. </w:t>
      </w:r>
    </w:p>
    <w:p w14:paraId="3D1D26F8" w14:textId="3E026A1F" w:rsidR="00DA7E7A" w:rsidRPr="005A3B83" w:rsidRDefault="00696255" w:rsidP="00706DDF">
      <w:pPr>
        <w:spacing w:line="360" w:lineRule="auto"/>
        <w:ind w:firstLine="720"/>
      </w:pPr>
      <w:r w:rsidRPr="005A3B83">
        <w:t xml:space="preserve">Janet Rose discusses the learning cycle and provides some key steps for meaningful learning to have taken place. Rose states that reflection is a key component of the learning process, understanding how the learning has taken place, </w:t>
      </w:r>
      <w:r w:rsidR="0073056A" w:rsidRPr="005A3B83">
        <w:t>what was difficult and what would</w:t>
      </w:r>
      <w:r w:rsidR="00C1331A" w:rsidRPr="005A3B83">
        <w:t xml:space="preserve"> change if the task was attempted again. She adds, ‘</w:t>
      </w:r>
      <w:r w:rsidR="00D4711D" w:rsidRPr="005A3B83">
        <w:t>It is from this reflection and acknowledgement of our strengths and limitations that the greatest learning can occur. This includes reflecting on when we make mistakes or do not achieve a goal</w:t>
      </w:r>
      <w:r w:rsidR="005A15B2" w:rsidRPr="005A3B83">
        <w:t>. It is important to evaluate our actions in a positive light. If we do not learn to develop a capacity to learn from our mistakes, we may personalise this as a failure, which may affect our self-esteem…’.</w:t>
      </w:r>
      <w:r w:rsidR="004432EB" w:rsidRPr="005A3B83">
        <w:t xml:space="preserve"> (Rose</w:t>
      </w:r>
      <w:r w:rsidR="00FD7956" w:rsidRPr="005A3B83">
        <w:t xml:space="preserve">, </w:t>
      </w:r>
      <w:r w:rsidR="00BD751A" w:rsidRPr="005A3B83">
        <w:t>2015, p.114)</w:t>
      </w:r>
    </w:p>
    <w:p w14:paraId="6196C4A0" w14:textId="77777777" w:rsidR="00CD0DBD" w:rsidRPr="005A3B83" w:rsidRDefault="00143D4F" w:rsidP="00706DDF">
      <w:pPr>
        <w:spacing w:line="360" w:lineRule="auto"/>
        <w:ind w:firstLine="720"/>
      </w:pPr>
      <w:r w:rsidRPr="005A3B83">
        <w:t xml:space="preserve">As educators, and </w:t>
      </w:r>
      <w:r w:rsidR="00C63803" w:rsidRPr="005A3B83">
        <w:t>even more so</w:t>
      </w:r>
      <w:r w:rsidR="00536480" w:rsidRPr="005A3B83">
        <w:t>, trainee educators</w:t>
      </w:r>
      <w:r w:rsidR="00745CC2" w:rsidRPr="005A3B83">
        <w:t xml:space="preserve"> in the current education climate</w:t>
      </w:r>
      <w:r w:rsidR="00536480" w:rsidRPr="005A3B83">
        <w:t xml:space="preserve">, </w:t>
      </w:r>
      <w:r w:rsidRPr="005A3B83">
        <w:t xml:space="preserve">it is imperative that we adopt this mindset as we </w:t>
      </w:r>
      <w:r w:rsidR="00D867B1" w:rsidRPr="005A3B83">
        <w:t>attempt to be the best we can be</w:t>
      </w:r>
      <w:r w:rsidR="001713D8" w:rsidRPr="005A3B83">
        <w:t xml:space="preserve">. </w:t>
      </w:r>
      <w:r w:rsidR="008C76F2" w:rsidRPr="005A3B83">
        <w:t xml:space="preserve">From producing assignments, observing teachers, producing lesson </w:t>
      </w:r>
      <w:r w:rsidR="00D71502" w:rsidRPr="005A3B83">
        <w:t xml:space="preserve">plans, and </w:t>
      </w:r>
      <w:r w:rsidR="00B55778" w:rsidRPr="005A3B83">
        <w:t xml:space="preserve">delivering those lessons it is crucial </w:t>
      </w:r>
      <w:r w:rsidR="00676FA3" w:rsidRPr="005A3B83">
        <w:t>we critically reflect and evaluate our ourselves</w:t>
      </w:r>
      <w:r w:rsidR="00FD5625" w:rsidRPr="005A3B83">
        <w:t xml:space="preserve"> to imp</w:t>
      </w:r>
      <w:r w:rsidR="000D2807" w:rsidRPr="005A3B83">
        <w:t>rove</w:t>
      </w:r>
      <w:r w:rsidR="00426123" w:rsidRPr="005A3B83">
        <w:t>. O</w:t>
      </w:r>
      <w:r w:rsidR="000D2807" w:rsidRPr="005A3B83">
        <w:t>nly by critically reflecti</w:t>
      </w:r>
      <w:r w:rsidR="00426123" w:rsidRPr="005A3B83">
        <w:t>ng</w:t>
      </w:r>
      <w:r w:rsidR="000D2807" w:rsidRPr="005A3B83">
        <w:t xml:space="preserve"> will we know what areas to work on, what </w:t>
      </w:r>
      <w:r w:rsidR="00426123" w:rsidRPr="005A3B83">
        <w:t>went well in that lesson, why did it go well, what didn’t go well, why not, what could I try different next time</w:t>
      </w:r>
      <w:r w:rsidR="00D303CE" w:rsidRPr="005A3B83">
        <w:t>, t</w:t>
      </w:r>
      <w:r w:rsidR="00D71502" w:rsidRPr="005A3B83">
        <w:t>hat is the way to improve.</w:t>
      </w:r>
      <w:r w:rsidR="00DC3A8D" w:rsidRPr="005A3B83">
        <w:t xml:space="preserve"> </w:t>
      </w:r>
    </w:p>
    <w:p w14:paraId="7FE307F4" w14:textId="20918280" w:rsidR="00DC3A8D" w:rsidRPr="005A3B83" w:rsidRDefault="00EC6AC5" w:rsidP="00706DDF">
      <w:pPr>
        <w:spacing w:line="360" w:lineRule="auto"/>
        <w:ind w:firstLine="720"/>
      </w:pPr>
      <w:r w:rsidRPr="005A3B83">
        <w:lastRenderedPageBreak/>
        <w:t xml:space="preserve">This is also even more pertinent for teachers </w:t>
      </w:r>
      <w:r w:rsidR="00254FD0" w:rsidRPr="005A3B83">
        <w:t xml:space="preserve">in Wales </w:t>
      </w:r>
      <w:r w:rsidRPr="005A3B83">
        <w:t xml:space="preserve">who have had to </w:t>
      </w:r>
      <w:r w:rsidR="00254FD0" w:rsidRPr="005A3B83">
        <w:t>learn and adapt to a new curriculum</w:t>
      </w:r>
      <w:r w:rsidR="00D303CE" w:rsidRPr="005A3B83">
        <w:t xml:space="preserve">, understanding more about the reason </w:t>
      </w:r>
      <w:r w:rsidR="00F9477A" w:rsidRPr="005A3B83">
        <w:t>for change</w:t>
      </w:r>
      <w:r w:rsidR="00630F29" w:rsidRPr="005A3B83">
        <w:t xml:space="preserve"> and its content</w:t>
      </w:r>
      <w:r w:rsidR="006C13AF" w:rsidRPr="005A3B83">
        <w:t xml:space="preserve">. This, of course, like all other learning will not </w:t>
      </w:r>
      <w:r w:rsidR="00C57D6F" w:rsidRPr="005A3B83">
        <w:t xml:space="preserve">occur overnight, as </w:t>
      </w:r>
      <w:r w:rsidR="00391E3E" w:rsidRPr="005A3B83">
        <w:t>Ross McGill comments in the Teachers Toolkit</w:t>
      </w:r>
      <w:r w:rsidR="007B450D" w:rsidRPr="005A3B83">
        <w:t xml:space="preserve"> about beginning </w:t>
      </w:r>
      <w:r w:rsidR="003267AF" w:rsidRPr="005A3B83">
        <w:t xml:space="preserve">a </w:t>
      </w:r>
      <w:r w:rsidR="00F70A77" w:rsidRPr="005A3B83">
        <w:t>teacher’s</w:t>
      </w:r>
      <w:r w:rsidR="003267AF" w:rsidRPr="005A3B83">
        <w:t xml:space="preserve"> journey, ‘… you will be much improved, but you will never be perfect</w:t>
      </w:r>
      <w:r w:rsidR="00547F05" w:rsidRPr="005A3B83">
        <w:t xml:space="preserve">; there is no such thing as </w:t>
      </w:r>
      <w:r w:rsidR="00FB7EFC" w:rsidRPr="005A3B83">
        <w:t xml:space="preserve">‘the perfect teacher.’ You will and should continue to improve by sharing, </w:t>
      </w:r>
      <w:proofErr w:type="gramStart"/>
      <w:r w:rsidR="00FB7EFC" w:rsidRPr="005A3B83">
        <w:t>evaluating</w:t>
      </w:r>
      <w:proofErr w:type="gramEnd"/>
      <w:r w:rsidR="00455662" w:rsidRPr="005A3B83">
        <w:t xml:space="preserve"> and reflecting on your teaching. Teaching is a lifetime’s craft.’ (McGill</w:t>
      </w:r>
      <w:r w:rsidR="00F70A77" w:rsidRPr="005A3B83">
        <w:t>, 2015, p. 18)</w:t>
      </w:r>
    </w:p>
    <w:p w14:paraId="43B59CC2" w14:textId="6E1F6375" w:rsidR="00CE40AC" w:rsidRPr="005A3B83" w:rsidRDefault="00D44CA7" w:rsidP="00706DDF">
      <w:pPr>
        <w:spacing w:line="360" w:lineRule="auto"/>
        <w:ind w:firstLine="720"/>
      </w:pPr>
      <w:r w:rsidRPr="005A3B83">
        <w:t xml:space="preserve">McGill goes further in his book to champion </w:t>
      </w:r>
      <w:r w:rsidR="009F1BE6" w:rsidRPr="005A3B83">
        <w:t>the case for Continuing Professional Development (CPD)</w:t>
      </w:r>
      <w:r w:rsidR="00523EDB" w:rsidRPr="005A3B83">
        <w:t xml:space="preserve">. As someone who has worked in a </w:t>
      </w:r>
      <w:r w:rsidR="00B937DA" w:rsidRPr="005A3B83">
        <w:t xml:space="preserve">professional financial services environment for the last 20 years, I fully understand the importance of </w:t>
      </w:r>
      <w:r w:rsidR="002E3BDD" w:rsidRPr="005A3B83">
        <w:t>professional developmen</w:t>
      </w:r>
      <w:r w:rsidR="00A83FFF" w:rsidRPr="005A3B83">
        <w:t>t</w:t>
      </w:r>
      <w:r w:rsidR="008D5665" w:rsidRPr="005A3B83">
        <w:t xml:space="preserve">. </w:t>
      </w:r>
      <w:r w:rsidR="00B64B6C" w:rsidRPr="005A3B83">
        <w:t>In the world of finance</w:t>
      </w:r>
      <w:r w:rsidR="009C5165" w:rsidRPr="005A3B83">
        <w:t xml:space="preserve"> for example</w:t>
      </w:r>
      <w:r w:rsidR="00B64B6C" w:rsidRPr="005A3B83">
        <w:t xml:space="preserve">, policies and regulation change frequently and for someone to </w:t>
      </w:r>
      <w:r w:rsidR="00832EFF" w:rsidRPr="005A3B83">
        <w:t>be successful</w:t>
      </w:r>
      <w:r w:rsidR="009B72E4" w:rsidRPr="005A3B83">
        <w:t xml:space="preserve"> in their role</w:t>
      </w:r>
      <w:r w:rsidR="00832EFF" w:rsidRPr="005A3B83">
        <w:t xml:space="preserve"> they would have to demonstrate </w:t>
      </w:r>
      <w:r w:rsidR="005B65C9" w:rsidRPr="005A3B83">
        <w:t>more than just competency</w:t>
      </w:r>
      <w:r w:rsidR="009B72E4" w:rsidRPr="005A3B83">
        <w:t xml:space="preserve"> in these areas. Education </w:t>
      </w:r>
      <w:r w:rsidR="00D5250A" w:rsidRPr="005A3B83">
        <w:t>and teachers are</w:t>
      </w:r>
      <w:r w:rsidR="009B72E4" w:rsidRPr="005A3B83">
        <w:t xml:space="preserve"> no different, highlighted with the introduction of a new curriculum in Wales</w:t>
      </w:r>
      <w:r w:rsidR="00D5250A" w:rsidRPr="005A3B83">
        <w:t xml:space="preserve">. A teacher with 20 years’ experience </w:t>
      </w:r>
      <w:r w:rsidR="001935D7" w:rsidRPr="005A3B83">
        <w:t xml:space="preserve">would now have to learn and adapt to the new curriculum, this can be done by critically reflecting. </w:t>
      </w:r>
      <w:r w:rsidR="00A2736C" w:rsidRPr="005A3B83">
        <w:t xml:space="preserve">As McGill points out, </w:t>
      </w:r>
      <w:r w:rsidR="005D020A" w:rsidRPr="005A3B83">
        <w:t xml:space="preserve">to maintain a knowledge of the relevant subjects and </w:t>
      </w:r>
      <w:r w:rsidR="000E74F0" w:rsidRPr="005A3B83">
        <w:t>new curriculum, a teacher ‘… cannot achieve this</w:t>
      </w:r>
      <w:r w:rsidR="00D93FE1" w:rsidRPr="005A3B83">
        <w:t xml:space="preserve"> based on a degree that you achieved five years ago.’ (McGill, 2015, p. 111)</w:t>
      </w:r>
      <w:r w:rsidR="001B43F6" w:rsidRPr="005A3B83">
        <w:t xml:space="preserve">. Essentially, the world and in particular education is constantly </w:t>
      </w:r>
      <w:r w:rsidR="000A7A64" w:rsidRPr="005A3B83">
        <w:t>evolving,</w:t>
      </w:r>
      <w:r w:rsidR="001B43F6" w:rsidRPr="005A3B83">
        <w:t xml:space="preserve"> and we need to</w:t>
      </w:r>
      <w:r w:rsidR="00F047F7" w:rsidRPr="005A3B83">
        <w:t xml:space="preserve"> </w:t>
      </w:r>
      <w:r w:rsidR="00FF4886" w:rsidRPr="005A3B83">
        <w:t>reflect constantly critically</w:t>
      </w:r>
      <w:r w:rsidR="001B43F6" w:rsidRPr="005A3B83">
        <w:t xml:space="preserve"> </w:t>
      </w:r>
      <w:r w:rsidR="00D960D3" w:rsidRPr="005A3B83">
        <w:t>to</w:t>
      </w:r>
      <w:r w:rsidR="001B43F6" w:rsidRPr="005A3B83">
        <w:t xml:space="preserve"> maintain </w:t>
      </w:r>
      <w:r w:rsidR="00F047F7" w:rsidRPr="005A3B83">
        <w:t>and be ahead of the game as much as possible</w:t>
      </w:r>
      <w:r w:rsidR="000A7A64" w:rsidRPr="005A3B83">
        <w:t>.</w:t>
      </w:r>
    </w:p>
    <w:p w14:paraId="57AB0013" w14:textId="1D5CB443" w:rsidR="003D092E" w:rsidRDefault="003D092E" w:rsidP="00706DDF">
      <w:pPr>
        <w:spacing w:line="360" w:lineRule="auto"/>
        <w:rPr>
          <w:sz w:val="24"/>
          <w:szCs w:val="24"/>
        </w:rPr>
      </w:pPr>
    </w:p>
    <w:p w14:paraId="25DB75D0" w14:textId="6F4362F5" w:rsidR="00DB13AD" w:rsidRDefault="00DB13AD" w:rsidP="00706DDF">
      <w:pPr>
        <w:spacing w:line="360" w:lineRule="auto"/>
        <w:ind w:firstLine="720"/>
        <w:rPr>
          <w:sz w:val="24"/>
          <w:szCs w:val="24"/>
        </w:rPr>
      </w:pPr>
    </w:p>
    <w:p w14:paraId="74B084EE" w14:textId="0E3588C1" w:rsidR="001D400E" w:rsidRDefault="001D400E" w:rsidP="00706DDF">
      <w:pPr>
        <w:spacing w:line="360" w:lineRule="auto"/>
        <w:ind w:firstLine="720"/>
        <w:rPr>
          <w:sz w:val="24"/>
          <w:szCs w:val="24"/>
        </w:rPr>
      </w:pPr>
    </w:p>
    <w:p w14:paraId="1EDC140F" w14:textId="77777777" w:rsidR="00DC3A8D" w:rsidRDefault="00DC3A8D" w:rsidP="00706DDF">
      <w:pPr>
        <w:spacing w:line="360" w:lineRule="auto"/>
        <w:ind w:firstLine="720"/>
        <w:rPr>
          <w:sz w:val="24"/>
          <w:szCs w:val="24"/>
        </w:rPr>
      </w:pPr>
    </w:p>
    <w:p w14:paraId="7AC891D4" w14:textId="7B8F731D" w:rsidR="002B65FA" w:rsidRPr="002B65FA" w:rsidRDefault="002B65FA" w:rsidP="00706DDF">
      <w:pPr>
        <w:spacing w:line="360" w:lineRule="auto"/>
        <w:rPr>
          <w:b/>
          <w:bCs/>
          <w:sz w:val="24"/>
          <w:szCs w:val="24"/>
          <w:u w:val="single"/>
        </w:rPr>
      </w:pPr>
    </w:p>
    <w:p w14:paraId="140E3C32" w14:textId="7B5CC8B3" w:rsidR="002A1397" w:rsidRPr="00FF4886" w:rsidRDefault="0035280E" w:rsidP="00706DDF">
      <w:pPr>
        <w:spacing w:line="360" w:lineRule="auto"/>
        <w:rPr>
          <w:b/>
          <w:bCs/>
          <w:sz w:val="24"/>
          <w:szCs w:val="24"/>
          <w:u w:val="single"/>
        </w:rPr>
      </w:pPr>
      <w:r w:rsidRPr="00FF4886">
        <w:rPr>
          <w:b/>
          <w:bCs/>
          <w:sz w:val="24"/>
          <w:szCs w:val="24"/>
          <w:u w:val="single"/>
        </w:rPr>
        <w:t>Observation:</w:t>
      </w:r>
    </w:p>
    <w:p w14:paraId="4A44476C" w14:textId="2C48FE1E" w:rsidR="001D19AA" w:rsidRPr="00FF4886" w:rsidRDefault="001D19AA" w:rsidP="00706DDF">
      <w:pPr>
        <w:spacing w:line="360" w:lineRule="auto"/>
        <w:rPr>
          <w:b/>
          <w:bCs/>
          <w:sz w:val="24"/>
          <w:szCs w:val="24"/>
          <w:u w:val="single"/>
        </w:rPr>
      </w:pPr>
      <w:r w:rsidRPr="00FF4886">
        <w:rPr>
          <w:b/>
          <w:bCs/>
          <w:sz w:val="24"/>
          <w:szCs w:val="24"/>
          <w:u w:val="single"/>
        </w:rPr>
        <w:t>School &amp; Class context (approximately 250 words) Give important contextual information such as the type of school and age group/s involved. Please note that you should ensure the name of your PTE school is not included within the written assignment. Refer to BERA (2018) guidelines for anonymity explicitly here.</w:t>
      </w:r>
    </w:p>
    <w:p w14:paraId="1D19FAF2" w14:textId="65888568" w:rsidR="00311348" w:rsidRDefault="008C2386" w:rsidP="00706DDF">
      <w:pPr>
        <w:spacing w:line="360" w:lineRule="auto"/>
        <w:ind w:firstLine="720"/>
      </w:pPr>
      <w:r>
        <w:lastRenderedPageBreak/>
        <w:t xml:space="preserve">The observation took place in a </w:t>
      </w:r>
      <w:r w:rsidR="00311348">
        <w:t xml:space="preserve">primary school in Swansea, South Wales. The school caters for </w:t>
      </w:r>
      <w:r w:rsidR="009B5AD5">
        <w:t>over 400 pupils in classes</w:t>
      </w:r>
      <w:r w:rsidR="00311348">
        <w:t xml:space="preserve"> from Nursery to Year 6</w:t>
      </w:r>
      <w:r w:rsidR="00D7740F">
        <w:t>, of which approximately a quarter of pupils are entitled to free school meals</w:t>
      </w:r>
      <w:r w:rsidR="00B57EC1">
        <w:t>.</w:t>
      </w:r>
    </w:p>
    <w:p w14:paraId="423DC3F1" w14:textId="71CB93B5" w:rsidR="00B57EC1" w:rsidRDefault="006D7F25" w:rsidP="00706DDF">
      <w:pPr>
        <w:spacing w:line="360" w:lineRule="auto"/>
        <w:ind w:firstLine="720"/>
      </w:pPr>
      <w:r>
        <w:t>The</w:t>
      </w:r>
      <w:r w:rsidR="00E439A3">
        <w:t xml:space="preserve"> school has</w:t>
      </w:r>
      <w:r>
        <w:t xml:space="preserve"> </w:t>
      </w:r>
      <w:r w:rsidR="00A60CFB">
        <w:t>two</w:t>
      </w:r>
      <w:r>
        <w:t xml:space="preserve"> classes for each year group and t</w:t>
      </w:r>
      <w:r w:rsidR="002A70D8">
        <w:t xml:space="preserve">he </w:t>
      </w:r>
      <w:r w:rsidR="00BB054F">
        <w:t>critical</w:t>
      </w:r>
      <w:r w:rsidR="008E7065">
        <w:t xml:space="preserve"> </w:t>
      </w:r>
      <w:r w:rsidR="0027311E">
        <w:t xml:space="preserve">incident </w:t>
      </w:r>
      <w:r>
        <w:t xml:space="preserve">that I will be focusing on </w:t>
      </w:r>
      <w:r w:rsidR="0027311E">
        <w:t>occurred in a Year 3 class</w:t>
      </w:r>
      <w:r w:rsidR="009B1D4C">
        <w:t xml:space="preserve"> of mixed gender. </w:t>
      </w:r>
      <w:r w:rsidR="007C586B">
        <w:t>The normal class size is 2</w:t>
      </w:r>
      <w:r w:rsidR="00E87696">
        <w:t>7</w:t>
      </w:r>
      <w:r w:rsidR="007C586B">
        <w:t xml:space="preserve">, however, </w:t>
      </w:r>
      <w:r w:rsidR="00C827E1">
        <w:t xml:space="preserve">on the </w:t>
      </w:r>
      <w:r w:rsidR="0011655C">
        <w:t>afternoon that I was observing</w:t>
      </w:r>
      <w:r w:rsidR="00C827E1">
        <w:t xml:space="preserve"> there were </w:t>
      </w:r>
      <w:r w:rsidR="00A115AB">
        <w:t>19</w:t>
      </w:r>
      <w:r w:rsidR="0011655C">
        <w:t xml:space="preserve"> pupils in class for a variety of reasons.</w:t>
      </w:r>
      <w:r w:rsidR="007F6151">
        <w:t xml:space="preserve"> I was made aware from another source who had </w:t>
      </w:r>
      <w:r w:rsidR="009E7F43">
        <w:t xml:space="preserve">completed an observation in the class that two of the pupils had </w:t>
      </w:r>
      <w:r w:rsidR="006971D6">
        <w:t xml:space="preserve">become disruptive the previous day and that </w:t>
      </w:r>
      <w:r w:rsidR="00871014">
        <w:t>this was an ongoing issue</w:t>
      </w:r>
      <w:r w:rsidR="004D3DAD">
        <w:t xml:space="preserve"> and the two pupils in questioned had </w:t>
      </w:r>
      <w:r w:rsidR="00866728">
        <w:t>a history of disruptive behaviour.</w:t>
      </w:r>
      <w:r w:rsidR="0058034A">
        <w:t xml:space="preserve"> The two pupils concerned were not present at the time of my observation.</w:t>
      </w:r>
    </w:p>
    <w:p w14:paraId="3939DA2D" w14:textId="22D991BC" w:rsidR="002B4D88" w:rsidRDefault="00EA2616" w:rsidP="00706DDF">
      <w:pPr>
        <w:spacing w:line="360" w:lineRule="auto"/>
        <w:ind w:firstLine="720"/>
      </w:pPr>
      <w:r>
        <w:t xml:space="preserve">The class had </w:t>
      </w:r>
      <w:r w:rsidR="00E138CA">
        <w:t>multiple desks set up in different formations. There was a square desk which was two rectangle desks together</w:t>
      </w:r>
      <w:r w:rsidR="00F679E9">
        <w:t xml:space="preserve"> </w:t>
      </w:r>
      <w:r w:rsidR="009D0337">
        <w:t xml:space="preserve">and seated </w:t>
      </w:r>
      <w:r w:rsidR="00C06F1D">
        <w:t xml:space="preserve">8 pupils and next to that was a circular desk which could seat 4 </w:t>
      </w:r>
      <w:r w:rsidR="009506E7">
        <w:t xml:space="preserve">to 5 </w:t>
      </w:r>
      <w:r w:rsidR="00C06F1D">
        <w:t xml:space="preserve">pupils. </w:t>
      </w:r>
      <w:r w:rsidR="00E666A4">
        <w:t>There were two further desks which were a rectangle shaped desk</w:t>
      </w:r>
      <w:r w:rsidR="00690DAF">
        <w:t xml:space="preserve"> that could seat 8 pupils and the final desk was an L shaped desk which</w:t>
      </w:r>
      <w:r w:rsidR="00E87696">
        <w:t xml:space="preserve"> could seat</w:t>
      </w:r>
      <w:r w:rsidR="009506E7">
        <w:t xml:space="preserve"> another 8</w:t>
      </w:r>
      <w:r w:rsidR="00C008A3">
        <w:t xml:space="preserve">. </w:t>
      </w:r>
      <w:r w:rsidR="00871014">
        <w:t>In the classroom was a class teacher, however, no Teaching Assistant</w:t>
      </w:r>
      <w:r w:rsidR="00866728">
        <w:t xml:space="preserve"> (TA). I understand that there is a T</w:t>
      </w:r>
      <w:r w:rsidR="002B4D88">
        <w:t>A</w:t>
      </w:r>
      <w:r w:rsidR="00866728">
        <w:t xml:space="preserve"> assigned to this class, however, the TA</w:t>
      </w:r>
      <w:r w:rsidR="002B4D88">
        <w:t xml:space="preserve"> was not there during the observation.</w:t>
      </w:r>
      <w:r w:rsidR="00E757C2">
        <w:t xml:space="preserve"> </w:t>
      </w:r>
      <w:r w:rsidR="005822D3">
        <w:t>The class was overall a light and airy space</w:t>
      </w:r>
      <w:r w:rsidR="0062725E">
        <w:t xml:space="preserve"> with several bookshelves filled with books, a </w:t>
      </w:r>
      <w:r w:rsidR="00F87434">
        <w:t>piano,</w:t>
      </w:r>
      <w:r w:rsidR="0062725E">
        <w:t xml:space="preserve"> and a large central carpet area in front of the white board.</w:t>
      </w:r>
    </w:p>
    <w:p w14:paraId="41EE2FE6" w14:textId="77777777" w:rsidR="00395DC5" w:rsidRPr="00395DC5" w:rsidRDefault="00395DC5" w:rsidP="00706DDF">
      <w:pPr>
        <w:spacing w:line="360" w:lineRule="auto"/>
      </w:pPr>
    </w:p>
    <w:p w14:paraId="37E361EE" w14:textId="0014CE45" w:rsidR="00934154" w:rsidRPr="00FF4886" w:rsidRDefault="00934154" w:rsidP="00706DDF">
      <w:pPr>
        <w:spacing w:line="360" w:lineRule="auto"/>
        <w:rPr>
          <w:b/>
          <w:bCs/>
          <w:sz w:val="24"/>
          <w:szCs w:val="24"/>
          <w:u w:val="single"/>
        </w:rPr>
      </w:pPr>
      <w:r w:rsidRPr="00FF4886">
        <w:rPr>
          <w:b/>
          <w:bCs/>
          <w:sz w:val="24"/>
          <w:szCs w:val="24"/>
          <w:u w:val="single"/>
        </w:rPr>
        <w:t>Critical incident linked to Donaldson’s Four Purposes (approximately 500 words) In this section, you will need to describe the critical incident but make sure that you link it to at least one of the Four Purposes. This will allow there to be criticality as opposed to pure description.</w:t>
      </w:r>
    </w:p>
    <w:p w14:paraId="09739A88" w14:textId="38D6A490" w:rsidR="00563A7D" w:rsidRDefault="006934A9" w:rsidP="00706DDF">
      <w:pPr>
        <w:spacing w:line="360" w:lineRule="auto"/>
        <w:ind w:firstLine="720"/>
      </w:pPr>
      <w:r w:rsidRPr="00D76183">
        <w:t>The critical incident observed was</w:t>
      </w:r>
      <w:r w:rsidR="00147B1C" w:rsidRPr="00D76183">
        <w:t xml:space="preserve"> in a lesson immediately after lunch on a Tuesday afternoon</w:t>
      </w:r>
      <w:r w:rsidR="00F50480">
        <w:t xml:space="preserve"> which involved a teacher separating the class into two groups</w:t>
      </w:r>
      <w:r w:rsidR="000E7759">
        <w:t xml:space="preserve">. </w:t>
      </w:r>
      <w:r w:rsidR="00563A7D">
        <w:t>T</w:t>
      </w:r>
      <w:r w:rsidR="00E02687">
        <w:t xml:space="preserve">he subsequent behaviour of two pupils and the </w:t>
      </w:r>
      <w:r w:rsidR="00671143">
        <w:t>reason provided by the teacher for the different tasks</w:t>
      </w:r>
      <w:r w:rsidR="00563A7D">
        <w:t xml:space="preserve"> led to the researcher thinking how much or little effective classroom management help pupils becomes ambitious, capable learners who are ready to learn throughout their lives</w:t>
      </w:r>
      <w:r w:rsidR="00147B1C" w:rsidRPr="00D76183">
        <w:t xml:space="preserve">. </w:t>
      </w:r>
    </w:p>
    <w:p w14:paraId="3B61A247" w14:textId="0E4C6F2F" w:rsidR="002B4D88" w:rsidRDefault="00E757C2" w:rsidP="00706DDF">
      <w:pPr>
        <w:spacing w:line="360" w:lineRule="auto"/>
        <w:ind w:firstLine="720"/>
      </w:pPr>
      <w:r w:rsidRPr="00D76183">
        <w:t>The class gathered</w:t>
      </w:r>
      <w:r w:rsidR="002A5455" w:rsidRPr="00D76183">
        <w:t xml:space="preserve"> on the carpet and </w:t>
      </w:r>
      <w:r w:rsidR="005D176E" w:rsidRPr="00D76183">
        <w:t xml:space="preserve">spoke whilst the teacher was </w:t>
      </w:r>
      <w:r w:rsidR="00E751F3">
        <w:t>setting up</w:t>
      </w:r>
      <w:r w:rsidR="00DE3437" w:rsidRPr="00D76183">
        <w:t xml:space="preserve">. The teacher </w:t>
      </w:r>
      <w:r w:rsidR="00756648" w:rsidRPr="00D76183">
        <w:t xml:space="preserve">proceeded to provide the instructions for that lesson which was that </w:t>
      </w:r>
      <w:r w:rsidR="0051372D" w:rsidRPr="00D76183">
        <w:t xml:space="preserve">half of the class were to complete Maths work and the other half were to </w:t>
      </w:r>
      <w:r w:rsidR="008E656A" w:rsidRPr="00D76183">
        <w:t xml:space="preserve">log onto the class </w:t>
      </w:r>
      <w:r w:rsidR="006C1B65" w:rsidRPr="00D76183">
        <w:t>Chromebook</w:t>
      </w:r>
      <w:r w:rsidR="008E656A" w:rsidRPr="00D76183">
        <w:t>, log on via their hwb details and play sumdog.</w:t>
      </w:r>
      <w:r w:rsidR="00B70304" w:rsidRPr="00D76183">
        <w:t xml:space="preserve"> The </w:t>
      </w:r>
      <w:r w:rsidR="00B41D9B" w:rsidRPr="00D76183">
        <w:t xml:space="preserve">teacher decided who was to complete the maths work and who </w:t>
      </w:r>
      <w:r w:rsidR="00B41D9B" w:rsidRPr="00D76183">
        <w:lastRenderedPageBreak/>
        <w:t xml:space="preserve">was to use the </w:t>
      </w:r>
      <w:r w:rsidR="006C1B65" w:rsidRPr="00D76183">
        <w:t>Chromebook</w:t>
      </w:r>
      <w:r w:rsidR="006E0E5C">
        <w:t xml:space="preserve"> by calling their names out loud</w:t>
      </w:r>
      <w:r w:rsidR="00D76183" w:rsidRPr="00D76183">
        <w:t>.</w:t>
      </w:r>
      <w:r w:rsidR="002D73E7">
        <w:t xml:space="preserve"> The maths work </w:t>
      </w:r>
      <w:r w:rsidR="009A0538">
        <w:t xml:space="preserve">was </w:t>
      </w:r>
      <w:r w:rsidR="00E52631">
        <w:t>projected onto the white board an</w:t>
      </w:r>
      <w:r w:rsidR="00FB686E">
        <w:t>d the teacher created some sums based on work that the class had previously done, the</w:t>
      </w:r>
      <w:r w:rsidR="0082231B">
        <w:t xml:space="preserve"> pupils also had a </w:t>
      </w:r>
      <w:r w:rsidR="00F03B46">
        <w:t>workbook</w:t>
      </w:r>
      <w:r w:rsidR="0082231B">
        <w:t xml:space="preserve"> and work sheets with sums and maths questions where they had to answer on the sheet. </w:t>
      </w:r>
      <w:r w:rsidR="00CD7162">
        <w:t xml:space="preserve"> </w:t>
      </w:r>
    </w:p>
    <w:p w14:paraId="4F55251E" w14:textId="393C7273" w:rsidR="00E0366C" w:rsidRDefault="000F7529" w:rsidP="00706DDF">
      <w:pPr>
        <w:spacing w:line="360" w:lineRule="auto"/>
        <w:ind w:firstLine="720"/>
      </w:pPr>
      <w:r>
        <w:t>T</w:t>
      </w:r>
      <w:r w:rsidR="005C0504">
        <w:t>he researcher</w:t>
      </w:r>
      <w:r w:rsidR="0052269A">
        <w:t xml:space="preserve"> observed quite early into the activity that at least two of the pupils who </w:t>
      </w:r>
      <w:r w:rsidR="00E03BAD">
        <w:t>had a Chromebook were disengaged</w:t>
      </w:r>
      <w:r w:rsidR="00563A7D">
        <w:t xml:space="preserve"> whilst</w:t>
      </w:r>
      <w:r w:rsidR="00DE3A38">
        <w:t xml:space="preserve"> the rest of the pupils who had a Chromebook and</w:t>
      </w:r>
      <w:r w:rsidR="00563A7D">
        <w:t xml:space="preserve"> </w:t>
      </w:r>
      <w:r w:rsidR="00DE3A38">
        <w:t>all</w:t>
      </w:r>
      <w:r w:rsidR="00563A7D">
        <w:t xml:space="preserve"> the pupils who were completing set maths were engaged</w:t>
      </w:r>
      <w:r w:rsidR="00E03BAD">
        <w:t xml:space="preserve">. </w:t>
      </w:r>
      <w:r w:rsidR="00315FDD">
        <w:t xml:space="preserve">This was evident by one of the </w:t>
      </w:r>
      <w:r w:rsidR="00E0366C">
        <w:t xml:space="preserve">pupils actively saying, ‘I don’t want to go on the </w:t>
      </w:r>
      <w:r w:rsidR="004B3AF6">
        <w:t>Chromebook</w:t>
      </w:r>
      <w:r w:rsidR="00E0366C">
        <w:t>’ and refusing to get one from the cabinet</w:t>
      </w:r>
      <w:r w:rsidR="00AC36DC">
        <w:t xml:space="preserve"> (Pupil A)</w:t>
      </w:r>
      <w:r w:rsidR="00E0366C">
        <w:t>, while another pupil</w:t>
      </w:r>
      <w:r w:rsidR="00AC36DC">
        <w:t xml:space="preserve"> (Pupil B) </w:t>
      </w:r>
      <w:r w:rsidR="00E0366C">
        <w:t>was</w:t>
      </w:r>
      <w:r w:rsidR="00964AE4">
        <w:t xml:space="preserve"> entering their log in details </w:t>
      </w:r>
      <w:r w:rsidR="00B60F06">
        <w:t>incorrectly on purpose and then informing their classmates that they could not log on</w:t>
      </w:r>
      <w:r w:rsidR="00F50480">
        <w:t xml:space="preserve"> to avoid participating</w:t>
      </w:r>
      <w:r w:rsidR="00B60F06">
        <w:t>.</w:t>
      </w:r>
      <w:r w:rsidR="009A514B">
        <w:t xml:space="preserve"> Both pupils were on the L shape table which had a total of 7 pupils.</w:t>
      </w:r>
    </w:p>
    <w:p w14:paraId="31B37C08" w14:textId="7E0FF0E1" w:rsidR="000E04D9" w:rsidRDefault="0011294E" w:rsidP="00706DDF">
      <w:pPr>
        <w:spacing w:line="360" w:lineRule="auto"/>
        <w:ind w:firstLine="720"/>
      </w:pPr>
      <w:r>
        <w:t xml:space="preserve">Both pupils’ behaviour was not overly unruly, however, it </w:t>
      </w:r>
      <w:r w:rsidR="00DE3A38">
        <w:t>had the potential to be</w:t>
      </w:r>
      <w:r>
        <w:t xml:space="preserve"> negative effect on some the pupils on the table with them as it was distracting them from what they were meant to be doing. </w:t>
      </w:r>
      <w:r w:rsidR="000E04D9">
        <w:t xml:space="preserve">The researcher approached the </w:t>
      </w:r>
      <w:r w:rsidR="004B3AF6">
        <w:t xml:space="preserve">first pupil and asked, ‘why don’t you want to go on the Chromebook, what is it about the Chromebook that you do not like?’ The response was that it was boring, and they don’t enjoy it. </w:t>
      </w:r>
      <w:r w:rsidR="00D93E9B">
        <w:t>To</w:t>
      </w:r>
      <w:r w:rsidR="00D915E8">
        <w:t xml:space="preserve"> engage with the pupil and get them to </w:t>
      </w:r>
      <w:r w:rsidR="00DF3107">
        <w:t xml:space="preserve">co-operate, </w:t>
      </w:r>
      <w:r w:rsidR="00176DFF">
        <w:t>the researcher</w:t>
      </w:r>
      <w:r w:rsidR="00DF3107">
        <w:t xml:space="preserve"> asked them woul</w:t>
      </w:r>
      <w:r w:rsidR="00176DFF">
        <w:t xml:space="preserve">d they log on as they had not seen one before and was interested to see what sumdog was. The pupil </w:t>
      </w:r>
      <w:r w:rsidR="00B74493">
        <w:t>obliged and duly logged on</w:t>
      </w:r>
      <w:r w:rsidR="00D93E9B">
        <w:t xml:space="preserve">. After spending maybe 3 or 4 minutes </w:t>
      </w:r>
      <w:r w:rsidR="00AC36DC">
        <w:t>with pupil A</w:t>
      </w:r>
      <w:r w:rsidR="00307B92">
        <w:t xml:space="preserve"> being attentive </w:t>
      </w:r>
      <w:r w:rsidR="006E4745">
        <w:t xml:space="preserve">to them </w:t>
      </w:r>
      <w:r w:rsidR="00856681">
        <w:t xml:space="preserve">the researcher then sat next to pupil </w:t>
      </w:r>
      <w:r w:rsidR="00663AAD">
        <w:t xml:space="preserve">B and </w:t>
      </w:r>
      <w:r w:rsidR="007D4479">
        <w:t>asked similar questions</w:t>
      </w:r>
      <w:r w:rsidR="00B154FF">
        <w:t xml:space="preserve"> asking why they could not log on</w:t>
      </w:r>
      <w:r w:rsidR="00A079DF">
        <w:t xml:space="preserve"> and followed a similar approach to get them to log on</w:t>
      </w:r>
      <w:r w:rsidR="00A63AAF">
        <w:t xml:space="preserve">. </w:t>
      </w:r>
      <w:r w:rsidR="00987AB0">
        <w:t xml:space="preserve">Whilst not </w:t>
      </w:r>
      <w:r w:rsidR="00286445">
        <w:t>fully</w:t>
      </w:r>
      <w:r w:rsidR="00987AB0">
        <w:t xml:space="preserve"> engaged,</w:t>
      </w:r>
      <w:r w:rsidR="00EF1736">
        <w:t xml:space="preserve"> both pupils were now able to participate in</w:t>
      </w:r>
      <w:r w:rsidR="00FA64F2">
        <w:t xml:space="preserve"> the task after</w:t>
      </w:r>
      <w:r w:rsidR="00987AB0">
        <w:t xml:space="preserve"> some positive interacti</w:t>
      </w:r>
      <w:r w:rsidR="00286445">
        <w:t>on.</w:t>
      </w:r>
      <w:r w:rsidR="00943651">
        <w:t xml:space="preserve"> By contrast, the </w:t>
      </w:r>
      <w:r w:rsidR="00E86A92">
        <w:t>pupils who were in the maths session were engaged and were completing their task</w:t>
      </w:r>
      <w:r w:rsidR="00A115AB">
        <w:t>.</w:t>
      </w:r>
    </w:p>
    <w:p w14:paraId="69E24A87" w14:textId="571C016C" w:rsidR="000D08D2" w:rsidRDefault="00286445" w:rsidP="00706DDF">
      <w:pPr>
        <w:spacing w:line="360" w:lineRule="auto"/>
        <w:ind w:firstLine="720"/>
      </w:pPr>
      <w:r>
        <w:t xml:space="preserve">After the class, the researcher asked </w:t>
      </w:r>
      <w:r w:rsidR="00563A7D">
        <w:t xml:space="preserve">the teacher </w:t>
      </w:r>
      <w:r>
        <w:t xml:space="preserve">what </w:t>
      </w:r>
      <w:r w:rsidR="00943651">
        <w:t>the reasoning for the split in the class was</w:t>
      </w:r>
      <w:r w:rsidR="000B789C">
        <w:t>. The response was, ‘</w:t>
      </w:r>
      <w:r w:rsidR="00F610DE">
        <w:t>classroom management’</w:t>
      </w:r>
      <w:r w:rsidR="00B85FAB">
        <w:t xml:space="preserve"> and ‘positive engagement’</w:t>
      </w:r>
      <w:r w:rsidR="00F610DE">
        <w:t xml:space="preserve">. The teacher divulged some information about the difficulties of the class </w:t>
      </w:r>
      <w:r w:rsidR="00147D73">
        <w:t xml:space="preserve">and that by splitting the class the teacher could maintain discipline and ensure that the pupils </w:t>
      </w:r>
      <w:r w:rsidR="000D08D2">
        <w:t>complete</w:t>
      </w:r>
      <w:r w:rsidR="002F00F1">
        <w:t xml:space="preserve"> the work. The teacher confirmed that the pupils who were </w:t>
      </w:r>
      <w:r w:rsidR="00517ABD">
        <w:t xml:space="preserve">set maths in the afternoon were using Chromebooks in the morning and the pupils that were on the Chromebooks in the afternoon were </w:t>
      </w:r>
      <w:r w:rsidR="006269C7">
        <w:t>completing their maths in the morning</w:t>
      </w:r>
      <w:r w:rsidR="0017576B">
        <w:t xml:space="preserve"> so that all child</w:t>
      </w:r>
      <w:r w:rsidR="000D4A05">
        <w:t xml:space="preserve">ren had the same opportunity </w:t>
      </w:r>
      <w:r w:rsidR="00E367A7">
        <w:t>to attempt the work</w:t>
      </w:r>
      <w:r w:rsidR="006269C7">
        <w:t>.</w:t>
      </w:r>
      <w:r w:rsidR="00E367A7">
        <w:t xml:space="preserve"> A question the researcher did not ask due to time restraints was what was the rationale, if there was one, for deciding </w:t>
      </w:r>
      <w:r w:rsidR="00DE52AF">
        <w:t>did what and when, for example, was there any thought behin</w:t>
      </w:r>
      <w:r w:rsidR="00523A6F">
        <w:t>d grouping due to attainment</w:t>
      </w:r>
      <w:r w:rsidR="007851C3">
        <w:t xml:space="preserve">, </w:t>
      </w:r>
      <w:r w:rsidR="00523A6F">
        <w:t>was it a random selection</w:t>
      </w:r>
      <w:r w:rsidR="007851C3">
        <w:t xml:space="preserve"> or what planning was done beforehand</w:t>
      </w:r>
      <w:r w:rsidR="00523A6F">
        <w:t>?</w:t>
      </w:r>
      <w:r w:rsidR="006269C7">
        <w:t xml:space="preserve"> </w:t>
      </w:r>
    </w:p>
    <w:p w14:paraId="57EFC550" w14:textId="248C2033" w:rsidR="00AB0255" w:rsidRDefault="00AB0255" w:rsidP="00706DDF">
      <w:pPr>
        <w:spacing w:line="360" w:lineRule="auto"/>
      </w:pPr>
    </w:p>
    <w:p w14:paraId="33A9DDA3" w14:textId="7441019D" w:rsidR="00523A6F" w:rsidRPr="00A071DE" w:rsidRDefault="0072637A" w:rsidP="00706DDF">
      <w:pPr>
        <w:spacing w:line="360" w:lineRule="auto"/>
        <w:rPr>
          <w:b/>
          <w:bCs/>
          <w:sz w:val="24"/>
          <w:szCs w:val="24"/>
          <w:u w:val="single"/>
        </w:rPr>
      </w:pPr>
      <w:r w:rsidRPr="00A071DE">
        <w:rPr>
          <w:b/>
          <w:bCs/>
          <w:sz w:val="24"/>
          <w:szCs w:val="24"/>
          <w:u w:val="single"/>
        </w:rPr>
        <w:lastRenderedPageBreak/>
        <w:t>Literature Review</w:t>
      </w:r>
    </w:p>
    <w:p w14:paraId="3C5109DF" w14:textId="67598A4B" w:rsidR="00F87434" w:rsidRPr="00F87434" w:rsidRDefault="00874A01" w:rsidP="00706DDF">
      <w:pPr>
        <w:spacing w:line="360" w:lineRule="auto"/>
        <w:ind w:firstLine="720"/>
      </w:pPr>
      <w:r>
        <w:t>The main a</w:t>
      </w:r>
      <w:r w:rsidR="00563A7D">
        <w:t xml:space="preserve">reas of research that </w:t>
      </w:r>
      <w:r w:rsidR="001D7EC4">
        <w:t>are to</w:t>
      </w:r>
      <w:r w:rsidR="00563A7D">
        <w:t xml:space="preserve"> be explored are what</w:t>
      </w:r>
      <w:r w:rsidR="009F087C">
        <w:t xml:space="preserve"> affects classroom behaviour. </w:t>
      </w:r>
      <w:r w:rsidR="00563A7D">
        <w:t xml:space="preserve"> </w:t>
      </w:r>
      <w:r w:rsidR="009F087C">
        <w:t xml:space="preserve">What </w:t>
      </w:r>
      <w:r w:rsidR="00563A7D">
        <w:t xml:space="preserve">are the advantages of </w:t>
      </w:r>
      <w:r>
        <w:t>classroom management strategies</w:t>
      </w:r>
      <w:r w:rsidR="00F87434">
        <w:t xml:space="preserve"> and what kind of classroom management techniques could be deployed, for example grouping and what limitations there could be. In addition, what other characteristics are there that teachers can learn and display to promote effective teaching and learning</w:t>
      </w:r>
      <w:r w:rsidR="009F087C">
        <w:t xml:space="preserve"> which helps classroom behaviour</w:t>
      </w:r>
      <w:r w:rsidR="00F87434">
        <w:t xml:space="preserve">. </w:t>
      </w:r>
    </w:p>
    <w:p w14:paraId="49ABFA8D" w14:textId="159A74A2" w:rsidR="00A115AB" w:rsidRDefault="001D7EC4" w:rsidP="00706DDF">
      <w:pPr>
        <w:spacing w:line="360" w:lineRule="auto"/>
      </w:pPr>
      <w:r>
        <w:tab/>
      </w:r>
      <w:r w:rsidR="00A115AB">
        <w:t>Overall,</w:t>
      </w:r>
      <w:r w:rsidR="00874A01">
        <w:t xml:space="preserve"> the observation demonstrated that</w:t>
      </w:r>
      <w:r w:rsidR="00A115AB">
        <w:t xml:space="preserve"> the classroom was a calm and settled space, most pupils were engaged and were able to concentrate to achieve meaningful work which would suggest that the classroom management implemented by the teacher was a success and effective.</w:t>
      </w:r>
    </w:p>
    <w:p w14:paraId="3040EB50" w14:textId="111C1AA3" w:rsidR="00F74785" w:rsidRDefault="00F74785" w:rsidP="00706DDF">
      <w:pPr>
        <w:spacing w:line="360" w:lineRule="auto"/>
        <w:ind w:firstLine="720"/>
      </w:pPr>
      <w:r>
        <w:t xml:space="preserve">Within a study by Korpershoek et al in 2016 is a view that </w:t>
      </w:r>
      <w:r w:rsidR="00783F24">
        <w:t>says</w:t>
      </w:r>
      <w:r w:rsidR="008A1FA8">
        <w:t xml:space="preserve"> </w:t>
      </w:r>
      <w:r w:rsidR="0013745A">
        <w:t xml:space="preserve">effective </w:t>
      </w:r>
      <w:r w:rsidR="008A1FA8">
        <w:t>classroom manageme</w:t>
      </w:r>
      <w:r w:rsidR="00BB1A5D">
        <w:t xml:space="preserve">nt </w:t>
      </w:r>
      <w:r w:rsidR="0013745A">
        <w:t xml:space="preserve">strategies </w:t>
      </w:r>
      <w:r w:rsidR="00783F24">
        <w:t xml:space="preserve">does indeed </w:t>
      </w:r>
      <w:r w:rsidR="00BB1A5D">
        <w:t xml:space="preserve">support </w:t>
      </w:r>
      <w:r w:rsidR="00454D4B">
        <w:t xml:space="preserve">effective </w:t>
      </w:r>
      <w:r w:rsidR="00783F24">
        <w:t>teaching and learning</w:t>
      </w:r>
      <w:r w:rsidR="00454D4B">
        <w:t xml:space="preserve">. The key word here is ‘effective,’ there </w:t>
      </w:r>
      <w:r w:rsidR="00683C20">
        <w:t>must</w:t>
      </w:r>
      <w:r w:rsidR="00454D4B">
        <w:t xml:space="preserve"> be </w:t>
      </w:r>
      <w:r w:rsidR="00DC0F96">
        <w:t>a purpose to it and not random</w:t>
      </w:r>
      <w:r w:rsidR="009F087C">
        <w:t xml:space="preserve"> but also understanding what is meant by effective, the study does not go into much detail of what effective entails</w:t>
      </w:r>
      <w:r w:rsidR="00DC0F96">
        <w:t xml:space="preserve">. The study goes on to </w:t>
      </w:r>
      <w:r w:rsidR="00683C20">
        <w:t>state that</w:t>
      </w:r>
      <w:r w:rsidR="00151099">
        <w:t xml:space="preserve">, ‘Effective classroom management is generally based on the principle of establishing a positive </w:t>
      </w:r>
      <w:r w:rsidR="008829F1">
        <w:t xml:space="preserve">classroom environment encompassing effective teacher-student </w:t>
      </w:r>
      <w:r w:rsidR="0075716A">
        <w:t>relationships.’ (Wubbels, Brekelmans, Van Tart</w:t>
      </w:r>
      <w:r w:rsidR="00CB6650">
        <w:t>wijk, &amp; Admiraal, 1999</w:t>
      </w:r>
      <w:r w:rsidR="00390AD7">
        <w:t>, p. 644</w:t>
      </w:r>
      <w:r w:rsidR="00D466E3">
        <w:t>)</w:t>
      </w:r>
      <w:r w:rsidR="00CD0166">
        <w:t>.</w:t>
      </w:r>
      <w:r>
        <w:t xml:space="preserve"> The study is quite in depth and uses many other studies </w:t>
      </w:r>
      <w:r w:rsidR="00F05932">
        <w:t xml:space="preserve">on classroom management strategies and classroom management programs. </w:t>
      </w:r>
    </w:p>
    <w:p w14:paraId="6120912B" w14:textId="58F72674" w:rsidR="00523A58" w:rsidRDefault="00CD0166" w:rsidP="00706DDF">
      <w:pPr>
        <w:spacing w:line="360" w:lineRule="auto"/>
        <w:ind w:firstLine="720"/>
      </w:pPr>
      <w:r>
        <w:t xml:space="preserve"> </w:t>
      </w:r>
      <w:r w:rsidR="009127C1">
        <w:t>I</w:t>
      </w:r>
      <w:r w:rsidR="00523A58">
        <w:t>n his book titled, Classroom Behaviour,</w:t>
      </w:r>
      <w:r w:rsidR="009127C1">
        <w:t xml:space="preserve"> </w:t>
      </w:r>
      <w:r w:rsidR="004E5773">
        <w:t>Bill Rogers</w:t>
      </w:r>
      <w:r w:rsidR="00523A58">
        <w:t xml:space="preserve"> </w:t>
      </w:r>
      <w:r w:rsidR="00873D0C">
        <w:t>supports</w:t>
      </w:r>
      <w:r w:rsidR="00EB4F8D">
        <w:t xml:space="preserve"> this</w:t>
      </w:r>
      <w:r w:rsidR="00873D0C">
        <w:t xml:space="preserve"> view</w:t>
      </w:r>
      <w:r w:rsidR="00EB4F8D">
        <w:t xml:space="preserve"> by stating that </w:t>
      </w:r>
      <w:r w:rsidR="00523A58">
        <w:t xml:space="preserve">placing students into </w:t>
      </w:r>
      <w:r w:rsidR="00672907">
        <w:t xml:space="preserve">groups </w:t>
      </w:r>
      <w:r w:rsidR="002F5340">
        <w:t>would be better placed depending on the nature of the activity</w:t>
      </w:r>
      <w:r w:rsidR="00523A58">
        <w:t xml:space="preserve">. He adds that whilst placing pupils into groups does have advantages depending on the task, placing pupils into groups does not automatically lead to positive learning behaviour, thus supporting the view that classroom management does work, however, used effectively and not without reason. Whilst Rogers book does include some interesting and </w:t>
      </w:r>
      <w:r w:rsidR="004225ED">
        <w:t>thought-provoking</w:t>
      </w:r>
      <w:r w:rsidR="00523A58">
        <w:t xml:space="preserve"> ideas, it is not a direct study and has come from his thoughts and experiences as a teacher which may include bias without further exploration.</w:t>
      </w:r>
    </w:p>
    <w:p w14:paraId="31ADE886" w14:textId="280BFA6E" w:rsidR="00DE3A38" w:rsidRDefault="007A2D16" w:rsidP="00706DDF">
      <w:pPr>
        <w:spacing w:line="360" w:lineRule="auto"/>
        <w:ind w:firstLine="720"/>
      </w:pPr>
      <w:r>
        <w:t>Engagement is a key phrase used in education</w:t>
      </w:r>
      <w:r w:rsidR="00DE3A38">
        <w:t xml:space="preserve"> and </w:t>
      </w:r>
      <w:r w:rsidR="00F74785">
        <w:t>was used by the teacher to explain why his classroom management was used.</w:t>
      </w:r>
      <w:r w:rsidR="00DE3A38">
        <w:t xml:space="preserve"> </w:t>
      </w:r>
      <w:r w:rsidR="00B85FAB">
        <w:t>A</w:t>
      </w:r>
      <w:r w:rsidR="00DE3A38">
        <w:t xml:space="preserve"> study </w:t>
      </w:r>
      <w:r w:rsidR="00107E8A">
        <w:t>by Feifei Han</w:t>
      </w:r>
      <w:r w:rsidR="00B85FAB">
        <w:t xml:space="preserve"> which looks at the relationship between teaching strategies and student engagement </w:t>
      </w:r>
      <w:r w:rsidR="00DE3A38">
        <w:t>supports the notion that engagement is an important metric in how to assess good schooling and not just academic results. It goes on to state that, ‘Engagement matters for students learning because there are multiple benefits for engaged learners</w:t>
      </w:r>
      <w:r w:rsidR="00107E8A">
        <w:t>, such as possessing a sense of belonging at school, displaying higher abilities in critical thinking, positive personal development and dispositions and achieving better academically.’ (Han, 2021, p.5)</w:t>
      </w:r>
      <w:r w:rsidR="00B85FAB">
        <w:t xml:space="preserve">. </w:t>
      </w:r>
    </w:p>
    <w:p w14:paraId="0D7734D6" w14:textId="43171927" w:rsidR="000F0C6D" w:rsidRDefault="006C38EC" w:rsidP="00706DDF">
      <w:pPr>
        <w:spacing w:line="360" w:lineRule="auto"/>
        <w:ind w:firstLine="720"/>
      </w:pPr>
      <w:r>
        <w:lastRenderedPageBreak/>
        <w:t>Another element of classroom engagement that Han discusses is the importance of collaborating. Han recognises that large classes are sometimes difficult to manage and collaborating helps as it provides pupils with an outlet for them to extrovert</w:t>
      </w:r>
      <w:r w:rsidR="00812256">
        <w:t>. Han argues that t</w:t>
      </w:r>
      <w:r>
        <w:t>his would make it easier for the teacher to manage the class effectively as the pupils are engaged with the collaboration they are involved</w:t>
      </w:r>
      <w:r w:rsidR="00812256">
        <w:t xml:space="preserve">, receive attention which may lead to an increase in engagement and result in less classroom disruption. </w:t>
      </w:r>
    </w:p>
    <w:p w14:paraId="6E931CB5" w14:textId="40CB3FB4" w:rsidR="00812256" w:rsidRDefault="00874A01" w:rsidP="00706DDF">
      <w:pPr>
        <w:spacing w:line="360" w:lineRule="auto"/>
        <w:ind w:firstLine="720"/>
      </w:pPr>
      <w:r>
        <w:tab/>
      </w:r>
      <w:r w:rsidR="00812256">
        <w:t>This study is appropriate as it researched over 200 primary school teachers in Australia, making it relevant to the same level here and is a very recent study. Despite the relevance and scale of study, however, it does not implicitly provide information on if grouping or separating the class, just that engagement is important which is what the teacher’s objective was in the classroom.</w:t>
      </w:r>
    </w:p>
    <w:p w14:paraId="77332388" w14:textId="0E68E9E4" w:rsidR="00F05932" w:rsidRDefault="00E04FB9" w:rsidP="00706DDF">
      <w:pPr>
        <w:spacing w:line="360" w:lineRule="auto"/>
        <w:ind w:firstLine="720"/>
      </w:pPr>
      <w:r>
        <w:t xml:space="preserve">There are many </w:t>
      </w:r>
      <w:r w:rsidR="00EB5E7E">
        <w:t xml:space="preserve">aspects and characteristics that could fall under the banner of classroom management, some occur even before a lesson starts. For example, lesson planning is a crucial element of ensuring a smooth lesson </w:t>
      </w:r>
      <w:r w:rsidR="00EB4C80">
        <w:t xml:space="preserve">and maximum classroom participation. John Hattie recognises this and goes further in suggesting that teachers share not just the lesson plan but also what success looks like. He argues that when pupils know both there is a good chance of them </w:t>
      </w:r>
      <w:r w:rsidR="009669F0">
        <w:t>trying to do what they can to succeed and eventually be ‘… more likely to have a good chance of learning how to monitor and self-regulate their progress.’ (Hattie, 2012, p. 75)</w:t>
      </w:r>
      <w:r w:rsidR="004C7A15">
        <w:t xml:space="preserve"> If pupils can self-regulate then they</w:t>
      </w:r>
      <w:r w:rsidR="00E84777">
        <w:t xml:space="preserve"> will be able to effectively manage themselves which is essentially a by product of what the teacher has done in setting the class up.</w:t>
      </w:r>
    </w:p>
    <w:p w14:paraId="0BD02ABA" w14:textId="7CB1C15E" w:rsidR="00FF4886" w:rsidRPr="00FF4886" w:rsidRDefault="009669F0" w:rsidP="00706DDF">
      <w:pPr>
        <w:spacing w:line="360" w:lineRule="auto"/>
        <w:ind w:firstLine="720"/>
      </w:pPr>
      <w:r>
        <w:t>Hattie goes on to add that</w:t>
      </w:r>
      <w:r w:rsidR="00810E99">
        <w:t xml:space="preserve"> there should be a flow to lessons, and this is one outcome of effective planning. He notes some other aspects that are important to the flow are the teacher and pupil dynami</w:t>
      </w:r>
      <w:r w:rsidR="00E84777">
        <w:t>c. By knowing and understanding their pupils, teachers will be better placed to manage the classroom.</w:t>
      </w:r>
      <w:r w:rsidR="00FF4886">
        <w:t xml:space="preserve"> </w:t>
      </w:r>
    </w:p>
    <w:p w14:paraId="2EC441EC" w14:textId="77777777" w:rsidR="00F05932" w:rsidRDefault="00F05932" w:rsidP="00706DDF">
      <w:pPr>
        <w:spacing w:line="360" w:lineRule="auto"/>
        <w:rPr>
          <w:b/>
          <w:bCs/>
          <w:sz w:val="24"/>
          <w:szCs w:val="24"/>
          <w:u w:val="single"/>
        </w:rPr>
      </w:pPr>
    </w:p>
    <w:p w14:paraId="0C927824" w14:textId="24558FFF" w:rsidR="00F05932" w:rsidRPr="00FF4886" w:rsidRDefault="00F05932" w:rsidP="00706DDF">
      <w:pPr>
        <w:spacing w:line="360" w:lineRule="auto"/>
        <w:rPr>
          <w:b/>
          <w:bCs/>
          <w:u w:val="single"/>
        </w:rPr>
      </w:pPr>
      <w:r w:rsidRPr="00FF4886">
        <w:rPr>
          <w:b/>
          <w:bCs/>
          <w:u w:val="single"/>
        </w:rPr>
        <w:t>REFLECTION / EVALUATION &amp; NEXT STEPS (approximately 700 words) Reflect and evaluate on your focus of the critical incident and identify next steps. When you present suggestions, be tentative in your language. This means that you can suggest but not criticise as this conflicts with ethical practice. Discuss the role of critical reflection and the use of reflection models to structure</w:t>
      </w:r>
      <w:r w:rsidRPr="00FF4886">
        <w:rPr>
          <w:u w:val="single"/>
        </w:rPr>
        <w:t xml:space="preserve"> </w:t>
      </w:r>
      <w:r w:rsidRPr="00FF4886">
        <w:rPr>
          <w:b/>
          <w:bCs/>
          <w:u w:val="single"/>
        </w:rPr>
        <w:t>reflections. You will also need to demonstrate how this approach will inform your own professional and personal development.</w:t>
      </w:r>
    </w:p>
    <w:p w14:paraId="67ADA0BD" w14:textId="77777777" w:rsidR="00B81D7B" w:rsidRDefault="00B81D7B" w:rsidP="00706DDF">
      <w:pPr>
        <w:spacing w:line="360" w:lineRule="auto"/>
      </w:pPr>
    </w:p>
    <w:p w14:paraId="647EDAD1" w14:textId="757E6305" w:rsidR="00834BCE" w:rsidRDefault="00F05932" w:rsidP="00706DDF">
      <w:pPr>
        <w:spacing w:line="360" w:lineRule="auto"/>
        <w:ind w:firstLine="720"/>
      </w:pPr>
      <w:r>
        <w:lastRenderedPageBreak/>
        <w:t xml:space="preserve">Observing the critical incident and the subsequent reflection </w:t>
      </w:r>
      <w:r w:rsidR="007A0524">
        <w:t>is an important part of</w:t>
      </w:r>
      <w:r>
        <w:t xml:space="preserve"> identifying effective means of teaching.</w:t>
      </w:r>
      <w:r w:rsidR="00BA6392">
        <w:t xml:space="preserve"> The subject of classroom management is one that I </w:t>
      </w:r>
      <w:r w:rsidR="00834BCE">
        <w:t>feel is an important tool of teaching and from it offers so many other variables which would need to be considered to make it effective. As Ross McGill was quoted in the early part of the essay, teaching is a journey, and we need to continue to test ourselves. We can do that by challenging ourselves to new and different experiences, reflecting and making it better each time. W</w:t>
      </w:r>
      <w:r w:rsidR="007A0524">
        <w:t xml:space="preserve">hat I have identified from this exercise is that </w:t>
      </w:r>
      <w:r w:rsidR="00834BCE">
        <w:t xml:space="preserve">classroom </w:t>
      </w:r>
      <w:r w:rsidR="007A0524">
        <w:t xml:space="preserve">management </w:t>
      </w:r>
      <w:r w:rsidR="00834BCE">
        <w:t>is not a one size fits all approach</w:t>
      </w:r>
      <w:r w:rsidR="007A0524">
        <w:t xml:space="preserve"> and critically reflecting will only enhance the teaching and learning experience for myself and the pupils respectively.</w:t>
      </w:r>
    </w:p>
    <w:p w14:paraId="1BF046BF" w14:textId="4BD1C48F" w:rsidR="007A0524" w:rsidRDefault="00E368FC" w:rsidP="00706DDF">
      <w:pPr>
        <w:spacing w:line="360" w:lineRule="auto"/>
        <w:ind w:firstLine="720"/>
      </w:pPr>
      <w:r>
        <w:t>The n</w:t>
      </w:r>
      <w:r w:rsidR="00834BCE">
        <w:t>ext steps would be to try classroom management techniques</w:t>
      </w:r>
      <w:r>
        <w:t xml:space="preserve">, </w:t>
      </w:r>
      <w:r w:rsidR="007A0524">
        <w:t xml:space="preserve">request to </w:t>
      </w:r>
      <w:r>
        <w:t xml:space="preserve">be observed and ask for feedback. </w:t>
      </w:r>
      <w:r w:rsidR="00CC02E4">
        <w:t xml:space="preserve">Critical reflection on ourselves is powerful but also the input from others is invaluable as we may miss something or not be aware that something has happened, positive or constructively, of course. </w:t>
      </w:r>
      <w:r w:rsidR="007A0524">
        <w:t>Using th</w:t>
      </w:r>
      <w:r w:rsidR="00CC02E4">
        <w:t>is</w:t>
      </w:r>
      <w:r w:rsidR="007A0524">
        <w:t xml:space="preserve"> feedback from peers as well as critically evaluating ourselves, </w:t>
      </w:r>
      <w:r>
        <w:t>we can alter the variables, for example trying different group sizes and different groups which link to different tasks</w:t>
      </w:r>
      <w:r w:rsidR="007A0524">
        <w:t>, like what Bill Rogers highlighted by saying that the grouping needed to be carefully thought out and not random.</w:t>
      </w:r>
    </w:p>
    <w:p w14:paraId="4AE52A4B" w14:textId="71E5DDE8" w:rsidR="00CC02E4" w:rsidRDefault="00E368FC" w:rsidP="00706DDF">
      <w:pPr>
        <w:spacing w:line="360" w:lineRule="auto"/>
        <w:ind w:firstLine="720"/>
      </w:pPr>
      <w:r>
        <w:t xml:space="preserve">Observing other teachers in different year groups would also potentially offer a different perspective and whilst not provide a comprehensive outlook could offer some crucial pieces of information not </w:t>
      </w:r>
      <w:r w:rsidR="007A0524">
        <w:t>initially thought of</w:t>
      </w:r>
      <w:r w:rsidR="00CC02E4">
        <w:t xml:space="preserve">. Experienced teachers could offer an insight that they have drawn upon </w:t>
      </w:r>
      <w:r w:rsidR="00657829">
        <w:t>and should be utilised appropriately.</w:t>
      </w:r>
    </w:p>
    <w:p w14:paraId="3C08DCEF" w14:textId="7F87EEF1" w:rsidR="00834BCE" w:rsidRDefault="00CC02E4" w:rsidP="00706DDF">
      <w:pPr>
        <w:spacing w:line="360" w:lineRule="auto"/>
        <w:ind w:firstLine="720"/>
      </w:pPr>
      <w:r>
        <w:t>An important and necessary aspect of critically evaluating my own work is to record the results and use for the next event as part of my Continuing Professional Development</w:t>
      </w:r>
      <w:r w:rsidR="007979B5">
        <w:t xml:space="preserve"> and complete within the PLP. By documenting my progress,</w:t>
      </w:r>
      <w:r>
        <w:t xml:space="preserve"> I will be able to keep a track of the outcomes</w:t>
      </w:r>
      <w:r w:rsidR="00657829">
        <w:t xml:space="preserve">, </w:t>
      </w:r>
      <w:r>
        <w:t>what was changed</w:t>
      </w:r>
      <w:r w:rsidR="00657829">
        <w:t xml:space="preserve">, why it was changed, did the changes work, why didn’t they work? </w:t>
      </w:r>
    </w:p>
    <w:p w14:paraId="6D9A391D" w14:textId="13C935F8" w:rsidR="007979B5" w:rsidRDefault="007979B5" w:rsidP="00706DDF">
      <w:pPr>
        <w:spacing w:line="360" w:lineRule="auto"/>
        <w:ind w:firstLine="720"/>
      </w:pPr>
      <w:r>
        <w:t>As well as saving the progress within my PLP, there could also be shared folders where teachers and student teachers alike can share their findings. The personal learning can be private, however, sharing experiences and outcomes could potentially help peers in the future by collaborating.</w:t>
      </w:r>
    </w:p>
    <w:p w14:paraId="7C5EAB02" w14:textId="48569FE9" w:rsidR="00810E99" w:rsidRDefault="00657829" w:rsidP="00706DDF">
      <w:pPr>
        <w:spacing w:line="360" w:lineRule="auto"/>
        <w:ind w:firstLine="720"/>
      </w:pPr>
      <w:r>
        <w:t xml:space="preserve">There are so many questions and so many avenues that this will lead to. </w:t>
      </w:r>
      <w:r w:rsidR="00E368FC">
        <w:t xml:space="preserve">This is a fantastic aspect of critically reflecting one’s work, being able to use different experiences to improve </w:t>
      </w:r>
      <w:r>
        <w:t>my own craft as ultimately, due to the many different challenges that lay ahead, I would need to be prepared for anything that could arise.</w:t>
      </w:r>
    </w:p>
    <w:p w14:paraId="40FCED84" w14:textId="7C036463" w:rsidR="00834BCE" w:rsidRDefault="00834BCE" w:rsidP="00706DDF">
      <w:pPr>
        <w:spacing w:line="360" w:lineRule="auto"/>
      </w:pPr>
    </w:p>
    <w:p w14:paraId="7DAE8694" w14:textId="03CDCBE5" w:rsidR="00E368FC" w:rsidRDefault="00E368FC" w:rsidP="00706DDF">
      <w:pPr>
        <w:spacing w:line="360" w:lineRule="auto"/>
      </w:pPr>
    </w:p>
    <w:p w14:paraId="0913CB04" w14:textId="7B507DC1" w:rsidR="00657829" w:rsidRPr="00657829" w:rsidRDefault="00657829" w:rsidP="00706DDF">
      <w:pPr>
        <w:spacing w:line="360" w:lineRule="auto"/>
        <w:rPr>
          <w:b/>
          <w:bCs/>
          <w:u w:val="single"/>
        </w:rPr>
      </w:pPr>
      <w:r w:rsidRPr="00657829">
        <w:rPr>
          <w:b/>
          <w:bCs/>
          <w:u w:val="single"/>
        </w:rPr>
        <w:t>CONCLUSION (approximately 300 words) In this section, provide an assessment and summary of the approach you have taken. It is important that you link your approach to the role of the reflective practitioner in Wales and the new Professional Standards for Teaching and Leadership</w:t>
      </w:r>
    </w:p>
    <w:p w14:paraId="30D8E80D" w14:textId="77777777" w:rsidR="00E368FC" w:rsidRDefault="00E368FC" w:rsidP="00706DDF">
      <w:pPr>
        <w:spacing w:line="360" w:lineRule="auto"/>
        <w:ind w:firstLine="720"/>
      </w:pPr>
    </w:p>
    <w:p w14:paraId="3B7816FE" w14:textId="0E5CF323" w:rsidR="00810E99" w:rsidRDefault="006D30EC" w:rsidP="00706DDF">
      <w:pPr>
        <w:spacing w:line="360" w:lineRule="auto"/>
        <w:ind w:firstLine="720"/>
      </w:pPr>
      <w:r>
        <w:t xml:space="preserve">The key theme of this essay has been to highlight the importance of a teachers practice, how to recognise something and to try and use that experience to improve. This, of course, is paramount for a teacher as we evolve with new curriculums and new </w:t>
      </w:r>
      <w:r w:rsidR="001A5077">
        <w:t>pedagogies. Russell Grigg comments that this reflective model is one that is supported by most teacher educators, ‘which sees teachers as actively involved in evaluating their own practices.’ (Grigg, 2015, p. 29)</w:t>
      </w:r>
    </w:p>
    <w:p w14:paraId="1EE82DE1" w14:textId="29F4F350" w:rsidR="00FF4886" w:rsidRDefault="00FF4886" w:rsidP="00706DDF">
      <w:pPr>
        <w:spacing w:line="360" w:lineRule="auto"/>
        <w:ind w:firstLine="720"/>
      </w:pPr>
      <w:r>
        <w:t xml:space="preserve">The critical incident and review </w:t>
      </w:r>
      <w:r w:rsidR="004C5DD7">
        <w:t>have</w:t>
      </w:r>
      <w:r>
        <w:t xml:space="preserve"> led me to the conclusion that </w:t>
      </w:r>
      <w:proofErr w:type="gramStart"/>
      <w:r>
        <w:t>in order to</w:t>
      </w:r>
      <w:proofErr w:type="gramEnd"/>
      <w:r>
        <w:t xml:space="preserve"> facilitate effective classroom practices, I would need to establish an effective plan at the outset, put it into practice and keep developing.</w:t>
      </w:r>
    </w:p>
    <w:p w14:paraId="62279947" w14:textId="094442C6" w:rsidR="001F301B" w:rsidRDefault="00E8248A" w:rsidP="00706DDF">
      <w:pPr>
        <w:spacing w:line="360" w:lineRule="auto"/>
        <w:ind w:firstLine="720"/>
      </w:pPr>
      <w:r>
        <w:t xml:space="preserve">With the new curriculum in </w:t>
      </w:r>
      <w:r w:rsidR="00727EC5">
        <w:t>Wales,</w:t>
      </w:r>
      <w:r>
        <w:t xml:space="preserve"> it is so important to be able to take an experience, provide an honest assessment and go back and hone the skills</w:t>
      </w:r>
      <w:r w:rsidR="00727EC5">
        <w:t xml:space="preserve"> that will make us a better teacher</w:t>
      </w:r>
      <w:r w:rsidR="00E84777">
        <w:t xml:space="preserve"> as that will ensure we maximise the potential of the curriculum</w:t>
      </w:r>
      <w:r w:rsidR="00727EC5">
        <w:t>. If we follow the professional teaching standards, we will ensure that we are doing all we can to critically evaluate and reflect.</w:t>
      </w:r>
      <w:r w:rsidR="00810E99">
        <w:t xml:space="preserve"> </w:t>
      </w:r>
    </w:p>
    <w:p w14:paraId="1EF25584" w14:textId="6478061D" w:rsidR="0014066E" w:rsidRDefault="0014066E" w:rsidP="0014066E">
      <w:pPr>
        <w:spacing w:line="360" w:lineRule="auto"/>
      </w:pPr>
    </w:p>
    <w:p w14:paraId="6B8F7820" w14:textId="44521F9F" w:rsidR="0014066E" w:rsidRDefault="0014066E" w:rsidP="0014066E">
      <w:pPr>
        <w:spacing w:line="360" w:lineRule="auto"/>
      </w:pPr>
      <w:r>
        <w:t>Word Count: 3307</w:t>
      </w:r>
    </w:p>
    <w:p w14:paraId="1C70A7CA" w14:textId="77777777" w:rsidR="007851C3" w:rsidRDefault="007851C3" w:rsidP="00706DDF">
      <w:pPr>
        <w:spacing w:line="360" w:lineRule="auto"/>
        <w:ind w:firstLine="720"/>
      </w:pPr>
    </w:p>
    <w:p w14:paraId="7C5A2FE9" w14:textId="765D882A" w:rsidR="00E84777" w:rsidRPr="00FF4886" w:rsidRDefault="00FF4886" w:rsidP="00706DDF">
      <w:pPr>
        <w:spacing w:line="360" w:lineRule="auto"/>
        <w:ind w:firstLine="720"/>
        <w:rPr>
          <w:b/>
          <w:bCs/>
          <w:u w:val="single"/>
        </w:rPr>
      </w:pPr>
      <w:r w:rsidRPr="00FF4886">
        <w:rPr>
          <w:b/>
          <w:bCs/>
          <w:u w:val="single"/>
        </w:rPr>
        <w:t>References:</w:t>
      </w:r>
    </w:p>
    <w:p w14:paraId="7D3DB016" w14:textId="42992D82" w:rsidR="00FF4886" w:rsidRDefault="00FF4886" w:rsidP="00706DDF">
      <w:pPr>
        <w:spacing w:line="360" w:lineRule="auto"/>
        <w:ind w:firstLine="720"/>
      </w:pPr>
    </w:p>
    <w:p w14:paraId="36FD876F" w14:textId="77777777" w:rsidR="00FF4886" w:rsidRPr="00FF4886" w:rsidRDefault="00FF4886" w:rsidP="00706DDF">
      <w:pPr>
        <w:spacing w:line="360" w:lineRule="auto"/>
        <w:rPr>
          <w:rFonts w:cstheme="minorHAnsi"/>
          <w:color w:val="222222"/>
          <w:shd w:val="clear" w:color="auto" w:fill="FFFFFF"/>
        </w:rPr>
      </w:pPr>
      <w:r w:rsidRPr="00FF4886">
        <w:rPr>
          <w:rFonts w:cstheme="minorHAnsi"/>
          <w:color w:val="222222"/>
          <w:shd w:val="clear" w:color="auto" w:fill="FFFFFF"/>
        </w:rPr>
        <w:t>Han F. The Relations between Teaching Strategies, Students’ Engagement in Learning, and Teachers’ Self-Concept. </w:t>
      </w:r>
      <w:r w:rsidRPr="00FF4886">
        <w:rPr>
          <w:rStyle w:val="Emphasis"/>
          <w:rFonts w:cstheme="minorHAnsi"/>
          <w:color w:val="222222"/>
          <w:shd w:val="clear" w:color="auto" w:fill="FFFFFF"/>
        </w:rPr>
        <w:t>Sustainability</w:t>
      </w:r>
      <w:r w:rsidRPr="00FF4886">
        <w:rPr>
          <w:rFonts w:cstheme="minorHAnsi"/>
          <w:color w:val="222222"/>
          <w:shd w:val="clear" w:color="auto" w:fill="FFFFFF"/>
        </w:rPr>
        <w:t xml:space="preserve">. 2021; 13(9):5020. </w:t>
      </w:r>
      <w:hyperlink r:id="rId8" w:history="1">
        <w:r w:rsidRPr="00FF4886">
          <w:rPr>
            <w:rStyle w:val="Hyperlink"/>
            <w:rFonts w:cstheme="minorHAnsi"/>
            <w:shd w:val="clear" w:color="auto" w:fill="FFFFFF"/>
          </w:rPr>
          <w:t>https://doi.org/10.3390/su13095020</w:t>
        </w:r>
      </w:hyperlink>
    </w:p>
    <w:p w14:paraId="37417ABA" w14:textId="77777777" w:rsidR="00FF4886" w:rsidRPr="00FF4886" w:rsidRDefault="00FF4886" w:rsidP="00706DDF">
      <w:pPr>
        <w:spacing w:line="360" w:lineRule="auto"/>
        <w:rPr>
          <w:rFonts w:cstheme="minorHAnsi"/>
          <w:color w:val="222222"/>
          <w:shd w:val="clear" w:color="auto" w:fill="FFFFFF"/>
        </w:rPr>
      </w:pPr>
      <w:r w:rsidRPr="00FF4886">
        <w:rPr>
          <w:rFonts w:cstheme="minorHAnsi"/>
          <w:color w:val="222222"/>
          <w:shd w:val="clear" w:color="auto" w:fill="FFFFFF"/>
        </w:rPr>
        <w:t>Rogers, B (2011) Classroom Behaviour: A practical guide to Effective Teaching, Behaviour Management and Colleague Support. 3</w:t>
      </w:r>
      <w:r w:rsidRPr="00FF4886">
        <w:rPr>
          <w:rFonts w:cstheme="minorHAnsi"/>
          <w:color w:val="222222"/>
          <w:shd w:val="clear" w:color="auto" w:fill="FFFFFF"/>
          <w:vertAlign w:val="superscript"/>
        </w:rPr>
        <w:t>rd</w:t>
      </w:r>
      <w:r w:rsidRPr="00FF4886">
        <w:rPr>
          <w:rFonts w:cstheme="minorHAnsi"/>
          <w:color w:val="222222"/>
          <w:shd w:val="clear" w:color="auto" w:fill="FFFFFF"/>
        </w:rPr>
        <w:t xml:space="preserve"> edn. London: SAGE Publications Ltd</w:t>
      </w:r>
    </w:p>
    <w:p w14:paraId="660DFD65" w14:textId="77777777" w:rsidR="00FF4886" w:rsidRPr="00FF4886" w:rsidRDefault="00FF4886" w:rsidP="00706DDF">
      <w:pPr>
        <w:spacing w:line="360" w:lineRule="auto"/>
        <w:rPr>
          <w:rFonts w:cstheme="minorHAnsi"/>
          <w:color w:val="222222"/>
          <w:shd w:val="clear" w:color="auto" w:fill="FFFFFF"/>
        </w:rPr>
      </w:pPr>
      <w:r w:rsidRPr="00FF4886">
        <w:rPr>
          <w:rFonts w:cstheme="minorHAnsi"/>
          <w:color w:val="222222"/>
          <w:shd w:val="clear" w:color="auto" w:fill="FFFFFF"/>
        </w:rPr>
        <w:t>McGill, R (2015) Teacher Toolkit: Helping you survive your first five years. London: Bloomsbury Education</w:t>
      </w:r>
    </w:p>
    <w:p w14:paraId="41BF0500" w14:textId="77777777" w:rsidR="00FF4886" w:rsidRPr="00FF4886" w:rsidRDefault="00FF4886" w:rsidP="00706DDF">
      <w:pPr>
        <w:spacing w:line="360" w:lineRule="auto"/>
        <w:rPr>
          <w:rFonts w:cstheme="minorHAnsi"/>
          <w:color w:val="222222"/>
          <w:shd w:val="clear" w:color="auto" w:fill="FFFFFF"/>
        </w:rPr>
      </w:pPr>
      <w:r w:rsidRPr="00FF4886">
        <w:rPr>
          <w:rFonts w:cstheme="minorHAnsi"/>
          <w:color w:val="222222"/>
          <w:shd w:val="clear" w:color="auto" w:fill="FFFFFF"/>
        </w:rPr>
        <w:lastRenderedPageBreak/>
        <w:t>Rose, J Gilbert, L and Richards V (2015) Health and Well-Being in Early Childhood. London: SAGE Publications Ltd</w:t>
      </w:r>
    </w:p>
    <w:p w14:paraId="582FADC3" w14:textId="77777777" w:rsidR="00FF4886" w:rsidRPr="00FF4886" w:rsidRDefault="00FF4886" w:rsidP="00706DDF">
      <w:pPr>
        <w:spacing w:line="360" w:lineRule="auto"/>
        <w:rPr>
          <w:rFonts w:cstheme="minorHAnsi"/>
          <w:color w:val="222222"/>
          <w:shd w:val="clear" w:color="auto" w:fill="FFFFFF"/>
        </w:rPr>
      </w:pPr>
      <w:r w:rsidRPr="00FF4886">
        <w:rPr>
          <w:rFonts w:cstheme="minorHAnsi"/>
          <w:color w:val="222222"/>
          <w:shd w:val="clear" w:color="auto" w:fill="FFFFFF"/>
        </w:rPr>
        <w:t xml:space="preserve">Tripp, D (1993) Critical Incidents in Teaching: Developing Professional Judgement. London: Routledge </w:t>
      </w:r>
    </w:p>
    <w:p w14:paraId="3829E6BC" w14:textId="4F86B72A" w:rsidR="00FF4886" w:rsidRPr="00FF4886" w:rsidRDefault="00FF4886" w:rsidP="00706DDF">
      <w:pPr>
        <w:spacing w:line="360" w:lineRule="auto"/>
        <w:rPr>
          <w:rFonts w:cstheme="minorHAnsi"/>
          <w:color w:val="3A3A3A"/>
          <w:shd w:val="clear" w:color="auto" w:fill="FFFFFF"/>
        </w:rPr>
      </w:pPr>
      <w:r w:rsidRPr="00FF4886">
        <w:rPr>
          <w:rFonts w:cstheme="minorHAnsi"/>
          <w:color w:val="3A3A3A"/>
          <w:shd w:val="clear" w:color="auto" w:fill="FFFFFF"/>
        </w:rPr>
        <w:t xml:space="preserve">Korpershoek, Harms, T., de Boer, H., van Kuijk, M., &amp; Doolaard, S. (2016). A Meta-Analysis of the Effects of Classroom Management Strategies and Classroom Management Programs on Students’ Academic, </w:t>
      </w:r>
      <w:r w:rsidR="00792F8B" w:rsidRPr="00FF4886">
        <w:rPr>
          <w:rFonts w:cstheme="minorHAnsi"/>
          <w:color w:val="3A3A3A"/>
          <w:shd w:val="clear" w:color="auto" w:fill="FFFFFF"/>
        </w:rPr>
        <w:t>Behavioural</w:t>
      </w:r>
      <w:r w:rsidRPr="00FF4886">
        <w:rPr>
          <w:rFonts w:cstheme="minorHAnsi"/>
          <w:color w:val="3A3A3A"/>
          <w:shd w:val="clear" w:color="auto" w:fill="FFFFFF"/>
        </w:rPr>
        <w:t>, Emotional, and Motivational Outcomes. </w:t>
      </w:r>
      <w:r w:rsidRPr="00FF4886">
        <w:rPr>
          <w:rFonts w:cstheme="minorHAnsi"/>
          <w:i/>
          <w:iCs/>
          <w:color w:val="3A3A3A"/>
          <w:shd w:val="clear" w:color="auto" w:fill="FFFFFF"/>
        </w:rPr>
        <w:t>Review of Educational Research</w:t>
      </w:r>
      <w:r w:rsidRPr="00FF4886">
        <w:rPr>
          <w:rFonts w:cstheme="minorHAnsi"/>
          <w:color w:val="3A3A3A"/>
          <w:shd w:val="clear" w:color="auto" w:fill="FFFFFF"/>
        </w:rPr>
        <w:t>, </w:t>
      </w:r>
      <w:r w:rsidRPr="00FF4886">
        <w:rPr>
          <w:rFonts w:cstheme="minorHAnsi"/>
          <w:i/>
          <w:iCs/>
          <w:color w:val="3A3A3A"/>
          <w:shd w:val="clear" w:color="auto" w:fill="FFFFFF"/>
        </w:rPr>
        <w:t>86</w:t>
      </w:r>
      <w:r w:rsidRPr="00FF4886">
        <w:rPr>
          <w:rFonts w:cstheme="minorHAnsi"/>
          <w:color w:val="3A3A3A"/>
          <w:shd w:val="clear" w:color="auto" w:fill="FFFFFF"/>
        </w:rPr>
        <w:t xml:space="preserve">(3), 643–680. </w:t>
      </w:r>
      <w:hyperlink r:id="rId9" w:history="1">
        <w:r w:rsidRPr="00FF4886">
          <w:rPr>
            <w:rStyle w:val="Hyperlink"/>
            <w:rFonts w:cstheme="minorHAnsi"/>
            <w:shd w:val="clear" w:color="auto" w:fill="FFFFFF"/>
          </w:rPr>
          <w:t>https://doi.org/10.3102/0034654315626799</w:t>
        </w:r>
      </w:hyperlink>
    </w:p>
    <w:p w14:paraId="3A858C6B" w14:textId="77777777" w:rsidR="00FF4886" w:rsidRPr="00FF4886" w:rsidRDefault="00FF4886" w:rsidP="00706DDF">
      <w:pPr>
        <w:spacing w:line="360" w:lineRule="auto"/>
        <w:rPr>
          <w:rFonts w:cstheme="minorHAnsi"/>
          <w:color w:val="3A3A3A"/>
          <w:shd w:val="clear" w:color="auto" w:fill="FFFFFF"/>
        </w:rPr>
      </w:pPr>
      <w:r w:rsidRPr="00FF4886">
        <w:rPr>
          <w:rFonts w:cstheme="minorHAnsi"/>
          <w:color w:val="3A3A3A"/>
          <w:shd w:val="clear" w:color="auto" w:fill="FFFFFF"/>
        </w:rPr>
        <w:t>Grigg, R (2015) Becoming an outstanding Primary School Teacher. 2</w:t>
      </w:r>
      <w:r w:rsidRPr="00FF4886">
        <w:rPr>
          <w:rFonts w:cstheme="minorHAnsi"/>
          <w:color w:val="3A3A3A"/>
          <w:shd w:val="clear" w:color="auto" w:fill="FFFFFF"/>
          <w:vertAlign w:val="superscript"/>
        </w:rPr>
        <w:t>nd</w:t>
      </w:r>
      <w:r w:rsidRPr="00FF4886">
        <w:rPr>
          <w:rFonts w:cstheme="minorHAnsi"/>
          <w:color w:val="3A3A3A"/>
          <w:shd w:val="clear" w:color="auto" w:fill="FFFFFF"/>
        </w:rPr>
        <w:t xml:space="preserve"> edn. Oxon: Routledge</w:t>
      </w:r>
    </w:p>
    <w:p w14:paraId="3068C1B5" w14:textId="77777777" w:rsidR="00FF4886" w:rsidRPr="00FF4886" w:rsidRDefault="00FF4886" w:rsidP="00706DDF">
      <w:pPr>
        <w:spacing w:line="360" w:lineRule="auto"/>
        <w:rPr>
          <w:rFonts w:cstheme="minorHAnsi"/>
          <w:color w:val="3A3A3A"/>
          <w:shd w:val="clear" w:color="auto" w:fill="FFFFFF"/>
        </w:rPr>
      </w:pPr>
      <w:r w:rsidRPr="00FF4886">
        <w:rPr>
          <w:rFonts w:cstheme="minorHAnsi"/>
          <w:color w:val="3A3A3A"/>
          <w:shd w:val="clear" w:color="auto" w:fill="FFFFFF"/>
        </w:rPr>
        <w:t>Hattie, J (2012) Visible Learning for Teachers: Maximizing impact on Learning. Oxon: Routledge</w:t>
      </w:r>
    </w:p>
    <w:p w14:paraId="0973B543" w14:textId="77777777" w:rsidR="00FF4886" w:rsidRDefault="00FF4886" w:rsidP="00706DDF">
      <w:pPr>
        <w:spacing w:line="360" w:lineRule="auto"/>
        <w:ind w:firstLine="720"/>
      </w:pPr>
    </w:p>
    <w:p w14:paraId="1AC3937A" w14:textId="77777777" w:rsidR="00E84777" w:rsidRDefault="00E84777" w:rsidP="00706DDF">
      <w:pPr>
        <w:spacing w:line="360" w:lineRule="auto"/>
        <w:ind w:firstLine="720"/>
      </w:pPr>
    </w:p>
    <w:p w14:paraId="5542E330" w14:textId="77777777" w:rsidR="00E84777" w:rsidRDefault="00E84777" w:rsidP="00706DDF">
      <w:pPr>
        <w:spacing w:line="360" w:lineRule="auto"/>
        <w:ind w:firstLine="720"/>
      </w:pPr>
    </w:p>
    <w:p w14:paraId="08F2EAA5" w14:textId="77777777" w:rsidR="00810E99" w:rsidRDefault="00810E99" w:rsidP="00706DDF">
      <w:pPr>
        <w:spacing w:line="360" w:lineRule="auto"/>
        <w:ind w:firstLine="720"/>
      </w:pPr>
    </w:p>
    <w:p w14:paraId="34D2725C" w14:textId="77777777" w:rsidR="00810E99" w:rsidRPr="00727EC5" w:rsidRDefault="00810E99" w:rsidP="00706DDF">
      <w:pPr>
        <w:spacing w:line="360" w:lineRule="auto"/>
        <w:ind w:firstLine="720"/>
      </w:pPr>
    </w:p>
    <w:p w14:paraId="65F3C3BE" w14:textId="77777777" w:rsidR="001F301B" w:rsidRDefault="001F301B" w:rsidP="00706DDF">
      <w:pPr>
        <w:spacing w:line="360" w:lineRule="auto"/>
        <w:ind w:firstLine="720"/>
        <w:rPr>
          <w:b/>
          <w:bCs/>
        </w:rPr>
      </w:pPr>
    </w:p>
    <w:p w14:paraId="2C0D4596" w14:textId="1433433E" w:rsidR="00611165" w:rsidRPr="001F301B" w:rsidRDefault="00611165" w:rsidP="00706DDF">
      <w:pPr>
        <w:spacing w:line="360" w:lineRule="auto"/>
        <w:ind w:firstLine="720"/>
        <w:rPr>
          <w:b/>
          <w:bCs/>
        </w:rPr>
      </w:pPr>
    </w:p>
    <w:p w14:paraId="3957341C" w14:textId="77777777" w:rsidR="004503FF" w:rsidRPr="00311348" w:rsidRDefault="004503FF" w:rsidP="00706DDF">
      <w:pPr>
        <w:spacing w:line="360" w:lineRule="auto"/>
      </w:pPr>
    </w:p>
    <w:sectPr w:rsidR="004503FF" w:rsidRPr="0031134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E186D" w14:textId="77777777" w:rsidR="00270B27" w:rsidRDefault="00270B27" w:rsidP="000712A1">
      <w:pPr>
        <w:spacing w:after="0" w:line="240" w:lineRule="auto"/>
      </w:pPr>
      <w:r>
        <w:separator/>
      </w:r>
    </w:p>
  </w:endnote>
  <w:endnote w:type="continuationSeparator" w:id="0">
    <w:p w14:paraId="202B9F3A" w14:textId="77777777" w:rsidR="00270B27" w:rsidRDefault="00270B27" w:rsidP="00071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738EF" w14:textId="77777777" w:rsidR="00270B27" w:rsidRDefault="00270B27" w:rsidP="000712A1">
      <w:pPr>
        <w:spacing w:after="0" w:line="240" w:lineRule="auto"/>
      </w:pPr>
      <w:r>
        <w:separator/>
      </w:r>
    </w:p>
  </w:footnote>
  <w:footnote w:type="continuationSeparator" w:id="0">
    <w:p w14:paraId="0A9B13DD" w14:textId="77777777" w:rsidR="00270B27" w:rsidRDefault="00270B27" w:rsidP="000712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0548" w14:textId="0A9D46B4" w:rsidR="000712A1" w:rsidRDefault="000712A1">
    <w:pPr>
      <w:pStyle w:val="Header"/>
    </w:pPr>
    <w:r>
      <w:t>Student Number: 0501476</w:t>
    </w:r>
  </w:p>
  <w:p w14:paraId="4EAE220F" w14:textId="7FC238D1" w:rsidR="000712A1" w:rsidRDefault="000712A1">
    <w:pPr>
      <w:pStyle w:val="Header"/>
    </w:pPr>
    <w:r>
      <w:t>ECAD 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21CDD"/>
    <w:multiLevelType w:val="hybridMultilevel"/>
    <w:tmpl w:val="B9C68E74"/>
    <w:lvl w:ilvl="0" w:tplc="7A92C60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283377"/>
    <w:multiLevelType w:val="hybridMultilevel"/>
    <w:tmpl w:val="839C6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5956050">
    <w:abstractNumId w:val="1"/>
  </w:num>
  <w:num w:numId="2" w16cid:durableId="1599170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A4F"/>
    <w:rsid w:val="00006384"/>
    <w:rsid w:val="0000750D"/>
    <w:rsid w:val="00012A75"/>
    <w:rsid w:val="000211FC"/>
    <w:rsid w:val="000356BB"/>
    <w:rsid w:val="00042124"/>
    <w:rsid w:val="00051446"/>
    <w:rsid w:val="000632CD"/>
    <w:rsid w:val="00065151"/>
    <w:rsid w:val="000654B1"/>
    <w:rsid w:val="00070350"/>
    <w:rsid w:val="000712A1"/>
    <w:rsid w:val="00074889"/>
    <w:rsid w:val="00074CE0"/>
    <w:rsid w:val="00085EC4"/>
    <w:rsid w:val="00086C33"/>
    <w:rsid w:val="00091988"/>
    <w:rsid w:val="000A05D7"/>
    <w:rsid w:val="000A51CD"/>
    <w:rsid w:val="000A6099"/>
    <w:rsid w:val="000A7A64"/>
    <w:rsid w:val="000B789C"/>
    <w:rsid w:val="000C1E7C"/>
    <w:rsid w:val="000C2BAB"/>
    <w:rsid w:val="000C5B75"/>
    <w:rsid w:val="000D08D2"/>
    <w:rsid w:val="000D25D6"/>
    <w:rsid w:val="000D2807"/>
    <w:rsid w:val="000D4A05"/>
    <w:rsid w:val="000D76BB"/>
    <w:rsid w:val="000D77FF"/>
    <w:rsid w:val="000E04D9"/>
    <w:rsid w:val="000E7408"/>
    <w:rsid w:val="000E74F0"/>
    <w:rsid w:val="000E7759"/>
    <w:rsid w:val="000F0C6D"/>
    <w:rsid w:val="000F7529"/>
    <w:rsid w:val="00106AEC"/>
    <w:rsid w:val="0010714E"/>
    <w:rsid w:val="00107E8A"/>
    <w:rsid w:val="0011189C"/>
    <w:rsid w:val="0011294E"/>
    <w:rsid w:val="0011655C"/>
    <w:rsid w:val="001234C0"/>
    <w:rsid w:val="00125A08"/>
    <w:rsid w:val="00127D70"/>
    <w:rsid w:val="0013745A"/>
    <w:rsid w:val="0014066E"/>
    <w:rsid w:val="00143D4F"/>
    <w:rsid w:val="00146C06"/>
    <w:rsid w:val="00147B1C"/>
    <w:rsid w:val="00147D73"/>
    <w:rsid w:val="00151099"/>
    <w:rsid w:val="00167766"/>
    <w:rsid w:val="001713D8"/>
    <w:rsid w:val="0017576B"/>
    <w:rsid w:val="00175E72"/>
    <w:rsid w:val="00176DFF"/>
    <w:rsid w:val="00193053"/>
    <w:rsid w:val="001935D7"/>
    <w:rsid w:val="001955AC"/>
    <w:rsid w:val="00195D9A"/>
    <w:rsid w:val="001A0AF1"/>
    <w:rsid w:val="001A0C05"/>
    <w:rsid w:val="001A25B9"/>
    <w:rsid w:val="001A366F"/>
    <w:rsid w:val="001A5077"/>
    <w:rsid w:val="001A53B7"/>
    <w:rsid w:val="001B2FC0"/>
    <w:rsid w:val="001B43F6"/>
    <w:rsid w:val="001B4D7F"/>
    <w:rsid w:val="001D19AA"/>
    <w:rsid w:val="001D400E"/>
    <w:rsid w:val="001D5504"/>
    <w:rsid w:val="001D7EC4"/>
    <w:rsid w:val="001F1B4A"/>
    <w:rsid w:val="001F301B"/>
    <w:rsid w:val="00200494"/>
    <w:rsid w:val="00201BBD"/>
    <w:rsid w:val="00202004"/>
    <w:rsid w:val="00203668"/>
    <w:rsid w:val="002133D1"/>
    <w:rsid w:val="002137A0"/>
    <w:rsid w:val="00220B0F"/>
    <w:rsid w:val="00225493"/>
    <w:rsid w:val="00227559"/>
    <w:rsid w:val="00237321"/>
    <w:rsid w:val="00240336"/>
    <w:rsid w:val="0024303B"/>
    <w:rsid w:val="00254FD0"/>
    <w:rsid w:val="002629D9"/>
    <w:rsid w:val="00270B27"/>
    <w:rsid w:val="0027311E"/>
    <w:rsid w:val="0027491F"/>
    <w:rsid w:val="00274CE7"/>
    <w:rsid w:val="00286445"/>
    <w:rsid w:val="002900C0"/>
    <w:rsid w:val="002A0B8B"/>
    <w:rsid w:val="002A1397"/>
    <w:rsid w:val="002A5455"/>
    <w:rsid w:val="002A6C25"/>
    <w:rsid w:val="002A70D8"/>
    <w:rsid w:val="002B278A"/>
    <w:rsid w:val="002B2FF3"/>
    <w:rsid w:val="002B4D88"/>
    <w:rsid w:val="002B65FA"/>
    <w:rsid w:val="002C6A14"/>
    <w:rsid w:val="002D032A"/>
    <w:rsid w:val="002D73E7"/>
    <w:rsid w:val="002E06DF"/>
    <w:rsid w:val="002E3BDD"/>
    <w:rsid w:val="002F00F1"/>
    <w:rsid w:val="002F0A62"/>
    <w:rsid w:val="002F106A"/>
    <w:rsid w:val="002F5340"/>
    <w:rsid w:val="002F572F"/>
    <w:rsid w:val="002F65E0"/>
    <w:rsid w:val="003066CA"/>
    <w:rsid w:val="0030791F"/>
    <w:rsid w:val="00307B92"/>
    <w:rsid w:val="003102AA"/>
    <w:rsid w:val="00311348"/>
    <w:rsid w:val="00313395"/>
    <w:rsid w:val="003145C0"/>
    <w:rsid w:val="00315FDD"/>
    <w:rsid w:val="003267AF"/>
    <w:rsid w:val="00332B57"/>
    <w:rsid w:val="00347BE4"/>
    <w:rsid w:val="00347C85"/>
    <w:rsid w:val="0035280E"/>
    <w:rsid w:val="00364C39"/>
    <w:rsid w:val="00376704"/>
    <w:rsid w:val="00390AD7"/>
    <w:rsid w:val="00391E3E"/>
    <w:rsid w:val="00395DC5"/>
    <w:rsid w:val="003A44F9"/>
    <w:rsid w:val="003A4AB5"/>
    <w:rsid w:val="003C07FB"/>
    <w:rsid w:val="003C46BB"/>
    <w:rsid w:val="003C56FB"/>
    <w:rsid w:val="003C5A08"/>
    <w:rsid w:val="003C7285"/>
    <w:rsid w:val="003D092E"/>
    <w:rsid w:val="003E5EB6"/>
    <w:rsid w:val="004060AF"/>
    <w:rsid w:val="0042067D"/>
    <w:rsid w:val="004208EF"/>
    <w:rsid w:val="004225ED"/>
    <w:rsid w:val="00426123"/>
    <w:rsid w:val="004430B1"/>
    <w:rsid w:val="004432EB"/>
    <w:rsid w:val="00444F41"/>
    <w:rsid w:val="00445B3B"/>
    <w:rsid w:val="004503FF"/>
    <w:rsid w:val="00454D4B"/>
    <w:rsid w:val="00455662"/>
    <w:rsid w:val="00460DA0"/>
    <w:rsid w:val="00461DEA"/>
    <w:rsid w:val="004630FA"/>
    <w:rsid w:val="00464DD8"/>
    <w:rsid w:val="00473812"/>
    <w:rsid w:val="00485BB0"/>
    <w:rsid w:val="00493E01"/>
    <w:rsid w:val="00494389"/>
    <w:rsid w:val="00495098"/>
    <w:rsid w:val="004A0FF1"/>
    <w:rsid w:val="004A1DC3"/>
    <w:rsid w:val="004B069D"/>
    <w:rsid w:val="004B1A68"/>
    <w:rsid w:val="004B3AF6"/>
    <w:rsid w:val="004B3DF4"/>
    <w:rsid w:val="004C236D"/>
    <w:rsid w:val="004C48C7"/>
    <w:rsid w:val="004C4C46"/>
    <w:rsid w:val="004C5DD7"/>
    <w:rsid w:val="004C7A15"/>
    <w:rsid w:val="004D2F88"/>
    <w:rsid w:val="004D3DAD"/>
    <w:rsid w:val="004E5773"/>
    <w:rsid w:val="004F77F0"/>
    <w:rsid w:val="00500CF8"/>
    <w:rsid w:val="00503B9B"/>
    <w:rsid w:val="005052D7"/>
    <w:rsid w:val="00506808"/>
    <w:rsid w:val="0051372D"/>
    <w:rsid w:val="00517ABD"/>
    <w:rsid w:val="0052269A"/>
    <w:rsid w:val="0052399F"/>
    <w:rsid w:val="00523A58"/>
    <w:rsid w:val="00523A6F"/>
    <w:rsid w:val="00523EDB"/>
    <w:rsid w:val="00534DAF"/>
    <w:rsid w:val="00535B37"/>
    <w:rsid w:val="00536480"/>
    <w:rsid w:val="005414C9"/>
    <w:rsid w:val="005457C0"/>
    <w:rsid w:val="00547F05"/>
    <w:rsid w:val="00556D1B"/>
    <w:rsid w:val="00556EA1"/>
    <w:rsid w:val="005634F4"/>
    <w:rsid w:val="00563A7D"/>
    <w:rsid w:val="00564250"/>
    <w:rsid w:val="00571917"/>
    <w:rsid w:val="005721B1"/>
    <w:rsid w:val="005755F5"/>
    <w:rsid w:val="0058034A"/>
    <w:rsid w:val="005822D3"/>
    <w:rsid w:val="00585B2D"/>
    <w:rsid w:val="0059030C"/>
    <w:rsid w:val="005A057C"/>
    <w:rsid w:val="005A15B2"/>
    <w:rsid w:val="005A3B28"/>
    <w:rsid w:val="005A3B83"/>
    <w:rsid w:val="005A57EB"/>
    <w:rsid w:val="005B5E14"/>
    <w:rsid w:val="005B65C9"/>
    <w:rsid w:val="005C0504"/>
    <w:rsid w:val="005C2931"/>
    <w:rsid w:val="005C77EC"/>
    <w:rsid w:val="005D020A"/>
    <w:rsid w:val="005D176E"/>
    <w:rsid w:val="005D7746"/>
    <w:rsid w:val="005E3F7F"/>
    <w:rsid w:val="005E4BA3"/>
    <w:rsid w:val="0060141D"/>
    <w:rsid w:val="00604A9D"/>
    <w:rsid w:val="00610DD0"/>
    <w:rsid w:val="00611165"/>
    <w:rsid w:val="00613935"/>
    <w:rsid w:val="00615C3F"/>
    <w:rsid w:val="006177E1"/>
    <w:rsid w:val="0062197F"/>
    <w:rsid w:val="00625865"/>
    <w:rsid w:val="006269C7"/>
    <w:rsid w:val="0062725E"/>
    <w:rsid w:val="00630F29"/>
    <w:rsid w:val="00632E04"/>
    <w:rsid w:val="00645E2D"/>
    <w:rsid w:val="0065416D"/>
    <w:rsid w:val="006542A2"/>
    <w:rsid w:val="006577AC"/>
    <w:rsid w:val="00657829"/>
    <w:rsid w:val="00663AAD"/>
    <w:rsid w:val="006641EE"/>
    <w:rsid w:val="00671143"/>
    <w:rsid w:val="00672907"/>
    <w:rsid w:val="00676FA3"/>
    <w:rsid w:val="00680E1F"/>
    <w:rsid w:val="00683C20"/>
    <w:rsid w:val="00690DAF"/>
    <w:rsid w:val="006934A9"/>
    <w:rsid w:val="0069370E"/>
    <w:rsid w:val="00696255"/>
    <w:rsid w:val="006971D6"/>
    <w:rsid w:val="006A592D"/>
    <w:rsid w:val="006B0D84"/>
    <w:rsid w:val="006C13AF"/>
    <w:rsid w:val="006C1B65"/>
    <w:rsid w:val="006C247F"/>
    <w:rsid w:val="006C38EC"/>
    <w:rsid w:val="006C5E8F"/>
    <w:rsid w:val="006D30EC"/>
    <w:rsid w:val="006D548D"/>
    <w:rsid w:val="006D71EB"/>
    <w:rsid w:val="006D7F25"/>
    <w:rsid w:val="006E0E5C"/>
    <w:rsid w:val="006E191A"/>
    <w:rsid w:val="006E4745"/>
    <w:rsid w:val="00704CF6"/>
    <w:rsid w:val="0070609B"/>
    <w:rsid w:val="0070614A"/>
    <w:rsid w:val="00706CFB"/>
    <w:rsid w:val="00706DDF"/>
    <w:rsid w:val="00710C02"/>
    <w:rsid w:val="007226E9"/>
    <w:rsid w:val="0072637A"/>
    <w:rsid w:val="00726DE5"/>
    <w:rsid w:val="00727D36"/>
    <w:rsid w:val="00727EC5"/>
    <w:rsid w:val="0073056A"/>
    <w:rsid w:val="007333B3"/>
    <w:rsid w:val="00734650"/>
    <w:rsid w:val="00734A8F"/>
    <w:rsid w:val="0073743F"/>
    <w:rsid w:val="00745CC2"/>
    <w:rsid w:val="00756648"/>
    <w:rsid w:val="0075716A"/>
    <w:rsid w:val="007621D8"/>
    <w:rsid w:val="00771DBE"/>
    <w:rsid w:val="007810BA"/>
    <w:rsid w:val="00783F24"/>
    <w:rsid w:val="007851C3"/>
    <w:rsid w:val="00792F8B"/>
    <w:rsid w:val="007979B5"/>
    <w:rsid w:val="007A0524"/>
    <w:rsid w:val="007A15C5"/>
    <w:rsid w:val="007A2D16"/>
    <w:rsid w:val="007B450D"/>
    <w:rsid w:val="007B574F"/>
    <w:rsid w:val="007B7EBC"/>
    <w:rsid w:val="007C2017"/>
    <w:rsid w:val="007C586B"/>
    <w:rsid w:val="007C5A4F"/>
    <w:rsid w:val="007C6496"/>
    <w:rsid w:val="007D2BCB"/>
    <w:rsid w:val="007D4479"/>
    <w:rsid w:val="007E3133"/>
    <w:rsid w:val="007E5D54"/>
    <w:rsid w:val="007F6151"/>
    <w:rsid w:val="008001C6"/>
    <w:rsid w:val="00801228"/>
    <w:rsid w:val="00810E99"/>
    <w:rsid w:val="00810FD3"/>
    <w:rsid w:val="00812256"/>
    <w:rsid w:val="00817CFD"/>
    <w:rsid w:val="0082231B"/>
    <w:rsid w:val="00822F55"/>
    <w:rsid w:val="0082439C"/>
    <w:rsid w:val="00824E86"/>
    <w:rsid w:val="00825D62"/>
    <w:rsid w:val="00826C01"/>
    <w:rsid w:val="008301C3"/>
    <w:rsid w:val="00831F4D"/>
    <w:rsid w:val="00832EFF"/>
    <w:rsid w:val="00834BCE"/>
    <w:rsid w:val="00835FB3"/>
    <w:rsid w:val="00837691"/>
    <w:rsid w:val="008408C2"/>
    <w:rsid w:val="008423BD"/>
    <w:rsid w:val="0084627F"/>
    <w:rsid w:val="0085192F"/>
    <w:rsid w:val="00851D2A"/>
    <w:rsid w:val="00856681"/>
    <w:rsid w:val="00866728"/>
    <w:rsid w:val="0087084E"/>
    <w:rsid w:val="00871014"/>
    <w:rsid w:val="00873D0C"/>
    <w:rsid w:val="00874A01"/>
    <w:rsid w:val="00876AF9"/>
    <w:rsid w:val="008820B4"/>
    <w:rsid w:val="008829F1"/>
    <w:rsid w:val="008859FF"/>
    <w:rsid w:val="00887660"/>
    <w:rsid w:val="008A1FA8"/>
    <w:rsid w:val="008A689A"/>
    <w:rsid w:val="008B6838"/>
    <w:rsid w:val="008B6886"/>
    <w:rsid w:val="008C028F"/>
    <w:rsid w:val="008C0927"/>
    <w:rsid w:val="008C2386"/>
    <w:rsid w:val="008C27D8"/>
    <w:rsid w:val="008C47DA"/>
    <w:rsid w:val="008C4E49"/>
    <w:rsid w:val="008C76F2"/>
    <w:rsid w:val="008D5665"/>
    <w:rsid w:val="008E656A"/>
    <w:rsid w:val="008E7065"/>
    <w:rsid w:val="00901A00"/>
    <w:rsid w:val="009127C1"/>
    <w:rsid w:val="009129A4"/>
    <w:rsid w:val="00912DB0"/>
    <w:rsid w:val="00913A46"/>
    <w:rsid w:val="00927FB6"/>
    <w:rsid w:val="00931E37"/>
    <w:rsid w:val="00934154"/>
    <w:rsid w:val="0093415F"/>
    <w:rsid w:val="00943025"/>
    <w:rsid w:val="00943651"/>
    <w:rsid w:val="00943F2B"/>
    <w:rsid w:val="00950131"/>
    <w:rsid w:val="009506E7"/>
    <w:rsid w:val="0095273A"/>
    <w:rsid w:val="00964AE4"/>
    <w:rsid w:val="009669F0"/>
    <w:rsid w:val="0097361B"/>
    <w:rsid w:val="00982D3D"/>
    <w:rsid w:val="00987AB0"/>
    <w:rsid w:val="009A01F5"/>
    <w:rsid w:val="009A0538"/>
    <w:rsid w:val="009A514B"/>
    <w:rsid w:val="009A6C0E"/>
    <w:rsid w:val="009B1D4C"/>
    <w:rsid w:val="009B2D3D"/>
    <w:rsid w:val="009B5AD5"/>
    <w:rsid w:val="009B72E4"/>
    <w:rsid w:val="009C2338"/>
    <w:rsid w:val="009C34D5"/>
    <w:rsid w:val="009C4631"/>
    <w:rsid w:val="009C5165"/>
    <w:rsid w:val="009C6721"/>
    <w:rsid w:val="009D0337"/>
    <w:rsid w:val="009D3006"/>
    <w:rsid w:val="009E585C"/>
    <w:rsid w:val="009E7F43"/>
    <w:rsid w:val="009F087C"/>
    <w:rsid w:val="009F1BE6"/>
    <w:rsid w:val="009F25B3"/>
    <w:rsid w:val="009F3340"/>
    <w:rsid w:val="009F4988"/>
    <w:rsid w:val="00A071DE"/>
    <w:rsid w:val="00A079DF"/>
    <w:rsid w:val="00A115AB"/>
    <w:rsid w:val="00A13E39"/>
    <w:rsid w:val="00A16D12"/>
    <w:rsid w:val="00A2736C"/>
    <w:rsid w:val="00A27BE8"/>
    <w:rsid w:val="00A370CA"/>
    <w:rsid w:val="00A41609"/>
    <w:rsid w:val="00A5018A"/>
    <w:rsid w:val="00A60CFB"/>
    <w:rsid w:val="00A63AAF"/>
    <w:rsid w:val="00A70360"/>
    <w:rsid w:val="00A734F6"/>
    <w:rsid w:val="00A73504"/>
    <w:rsid w:val="00A81FAD"/>
    <w:rsid w:val="00A820BC"/>
    <w:rsid w:val="00A82CC5"/>
    <w:rsid w:val="00A83FFF"/>
    <w:rsid w:val="00A8572B"/>
    <w:rsid w:val="00AA2B4B"/>
    <w:rsid w:val="00AB0255"/>
    <w:rsid w:val="00AB28BC"/>
    <w:rsid w:val="00AB4165"/>
    <w:rsid w:val="00AC3126"/>
    <w:rsid w:val="00AC36DC"/>
    <w:rsid w:val="00AC4B80"/>
    <w:rsid w:val="00B01A1F"/>
    <w:rsid w:val="00B058E6"/>
    <w:rsid w:val="00B06D3C"/>
    <w:rsid w:val="00B154FF"/>
    <w:rsid w:val="00B17D47"/>
    <w:rsid w:val="00B204EE"/>
    <w:rsid w:val="00B228FA"/>
    <w:rsid w:val="00B416FE"/>
    <w:rsid w:val="00B41D9B"/>
    <w:rsid w:val="00B52528"/>
    <w:rsid w:val="00B53AE1"/>
    <w:rsid w:val="00B55778"/>
    <w:rsid w:val="00B57EC1"/>
    <w:rsid w:val="00B60F06"/>
    <w:rsid w:val="00B6140D"/>
    <w:rsid w:val="00B63CDC"/>
    <w:rsid w:val="00B6427E"/>
    <w:rsid w:val="00B64B6C"/>
    <w:rsid w:val="00B70304"/>
    <w:rsid w:val="00B74493"/>
    <w:rsid w:val="00B7752C"/>
    <w:rsid w:val="00B81D7B"/>
    <w:rsid w:val="00B85FAB"/>
    <w:rsid w:val="00B8748F"/>
    <w:rsid w:val="00B937DA"/>
    <w:rsid w:val="00B93D39"/>
    <w:rsid w:val="00B96265"/>
    <w:rsid w:val="00B9795A"/>
    <w:rsid w:val="00BA0B51"/>
    <w:rsid w:val="00BA54DC"/>
    <w:rsid w:val="00BA6392"/>
    <w:rsid w:val="00BB054F"/>
    <w:rsid w:val="00BB154B"/>
    <w:rsid w:val="00BB1A5D"/>
    <w:rsid w:val="00BC1E2D"/>
    <w:rsid w:val="00BD751A"/>
    <w:rsid w:val="00BF43CB"/>
    <w:rsid w:val="00BF7AD4"/>
    <w:rsid w:val="00C008A3"/>
    <w:rsid w:val="00C01D8A"/>
    <w:rsid w:val="00C023E6"/>
    <w:rsid w:val="00C02CFC"/>
    <w:rsid w:val="00C058BE"/>
    <w:rsid w:val="00C06F1D"/>
    <w:rsid w:val="00C1331A"/>
    <w:rsid w:val="00C14F12"/>
    <w:rsid w:val="00C35398"/>
    <w:rsid w:val="00C45E99"/>
    <w:rsid w:val="00C51A5E"/>
    <w:rsid w:val="00C57D6F"/>
    <w:rsid w:val="00C60416"/>
    <w:rsid w:val="00C61C12"/>
    <w:rsid w:val="00C63803"/>
    <w:rsid w:val="00C64997"/>
    <w:rsid w:val="00C6538D"/>
    <w:rsid w:val="00C65B67"/>
    <w:rsid w:val="00C66ADC"/>
    <w:rsid w:val="00C712F9"/>
    <w:rsid w:val="00C718F9"/>
    <w:rsid w:val="00C827E1"/>
    <w:rsid w:val="00C92CF8"/>
    <w:rsid w:val="00CA0182"/>
    <w:rsid w:val="00CB6650"/>
    <w:rsid w:val="00CB6F50"/>
    <w:rsid w:val="00CC02E4"/>
    <w:rsid w:val="00CD0166"/>
    <w:rsid w:val="00CD0B3E"/>
    <w:rsid w:val="00CD0DBD"/>
    <w:rsid w:val="00CD26D7"/>
    <w:rsid w:val="00CD3333"/>
    <w:rsid w:val="00CD7162"/>
    <w:rsid w:val="00CE33BF"/>
    <w:rsid w:val="00CE40AC"/>
    <w:rsid w:val="00CF04AA"/>
    <w:rsid w:val="00CF27B9"/>
    <w:rsid w:val="00D00F69"/>
    <w:rsid w:val="00D11AC7"/>
    <w:rsid w:val="00D13C19"/>
    <w:rsid w:val="00D1732A"/>
    <w:rsid w:val="00D303CE"/>
    <w:rsid w:val="00D308B0"/>
    <w:rsid w:val="00D44CA7"/>
    <w:rsid w:val="00D452E0"/>
    <w:rsid w:val="00D466E3"/>
    <w:rsid w:val="00D4711D"/>
    <w:rsid w:val="00D5250A"/>
    <w:rsid w:val="00D52785"/>
    <w:rsid w:val="00D563E5"/>
    <w:rsid w:val="00D624A3"/>
    <w:rsid w:val="00D71502"/>
    <w:rsid w:val="00D749D1"/>
    <w:rsid w:val="00D76183"/>
    <w:rsid w:val="00D76D4A"/>
    <w:rsid w:val="00D7740F"/>
    <w:rsid w:val="00D77811"/>
    <w:rsid w:val="00D821A0"/>
    <w:rsid w:val="00D867B1"/>
    <w:rsid w:val="00D86E54"/>
    <w:rsid w:val="00D900C9"/>
    <w:rsid w:val="00D915E8"/>
    <w:rsid w:val="00D93E9B"/>
    <w:rsid w:val="00D93FE1"/>
    <w:rsid w:val="00D960D3"/>
    <w:rsid w:val="00DA7E7A"/>
    <w:rsid w:val="00DB13AD"/>
    <w:rsid w:val="00DB1B99"/>
    <w:rsid w:val="00DB54DD"/>
    <w:rsid w:val="00DB6531"/>
    <w:rsid w:val="00DC0F96"/>
    <w:rsid w:val="00DC2D8F"/>
    <w:rsid w:val="00DC3A8D"/>
    <w:rsid w:val="00DC715E"/>
    <w:rsid w:val="00DC732C"/>
    <w:rsid w:val="00DD2441"/>
    <w:rsid w:val="00DD65FF"/>
    <w:rsid w:val="00DE058F"/>
    <w:rsid w:val="00DE0D41"/>
    <w:rsid w:val="00DE3437"/>
    <w:rsid w:val="00DE38A4"/>
    <w:rsid w:val="00DE3A38"/>
    <w:rsid w:val="00DE521F"/>
    <w:rsid w:val="00DE52AF"/>
    <w:rsid w:val="00DF3107"/>
    <w:rsid w:val="00DF34A9"/>
    <w:rsid w:val="00DF3AAA"/>
    <w:rsid w:val="00DF48A7"/>
    <w:rsid w:val="00E02687"/>
    <w:rsid w:val="00E0366C"/>
    <w:rsid w:val="00E03BAD"/>
    <w:rsid w:val="00E044A4"/>
    <w:rsid w:val="00E04FB9"/>
    <w:rsid w:val="00E138CA"/>
    <w:rsid w:val="00E13A1A"/>
    <w:rsid w:val="00E156CA"/>
    <w:rsid w:val="00E17A84"/>
    <w:rsid w:val="00E20BB4"/>
    <w:rsid w:val="00E211D0"/>
    <w:rsid w:val="00E211FF"/>
    <w:rsid w:val="00E26561"/>
    <w:rsid w:val="00E3081A"/>
    <w:rsid w:val="00E367A7"/>
    <w:rsid w:val="00E368FC"/>
    <w:rsid w:val="00E439A3"/>
    <w:rsid w:val="00E465D8"/>
    <w:rsid w:val="00E52631"/>
    <w:rsid w:val="00E56213"/>
    <w:rsid w:val="00E61142"/>
    <w:rsid w:val="00E62924"/>
    <w:rsid w:val="00E64FDC"/>
    <w:rsid w:val="00E666A4"/>
    <w:rsid w:val="00E724A2"/>
    <w:rsid w:val="00E751F3"/>
    <w:rsid w:val="00E757C2"/>
    <w:rsid w:val="00E80E75"/>
    <w:rsid w:val="00E81333"/>
    <w:rsid w:val="00E8248A"/>
    <w:rsid w:val="00E842FA"/>
    <w:rsid w:val="00E84777"/>
    <w:rsid w:val="00E86A92"/>
    <w:rsid w:val="00E87151"/>
    <w:rsid w:val="00E87696"/>
    <w:rsid w:val="00EA2616"/>
    <w:rsid w:val="00EA38D3"/>
    <w:rsid w:val="00EA3B35"/>
    <w:rsid w:val="00EB4C80"/>
    <w:rsid w:val="00EB4F8D"/>
    <w:rsid w:val="00EB5E7E"/>
    <w:rsid w:val="00EC0367"/>
    <w:rsid w:val="00EC6AC5"/>
    <w:rsid w:val="00ED197F"/>
    <w:rsid w:val="00EE2267"/>
    <w:rsid w:val="00EF050A"/>
    <w:rsid w:val="00EF1736"/>
    <w:rsid w:val="00EF763A"/>
    <w:rsid w:val="00F00B41"/>
    <w:rsid w:val="00F03B46"/>
    <w:rsid w:val="00F047F7"/>
    <w:rsid w:val="00F05932"/>
    <w:rsid w:val="00F26DBC"/>
    <w:rsid w:val="00F34B09"/>
    <w:rsid w:val="00F41FEF"/>
    <w:rsid w:val="00F42EFE"/>
    <w:rsid w:val="00F45590"/>
    <w:rsid w:val="00F50480"/>
    <w:rsid w:val="00F610DE"/>
    <w:rsid w:val="00F64F50"/>
    <w:rsid w:val="00F679E9"/>
    <w:rsid w:val="00F70A77"/>
    <w:rsid w:val="00F74785"/>
    <w:rsid w:val="00F76123"/>
    <w:rsid w:val="00F76A55"/>
    <w:rsid w:val="00F7749A"/>
    <w:rsid w:val="00F87434"/>
    <w:rsid w:val="00F92674"/>
    <w:rsid w:val="00F9477A"/>
    <w:rsid w:val="00FA1DE3"/>
    <w:rsid w:val="00FA64F2"/>
    <w:rsid w:val="00FA7B07"/>
    <w:rsid w:val="00FB686E"/>
    <w:rsid w:val="00FB73D6"/>
    <w:rsid w:val="00FB7EFC"/>
    <w:rsid w:val="00FC23DB"/>
    <w:rsid w:val="00FC64F4"/>
    <w:rsid w:val="00FC747D"/>
    <w:rsid w:val="00FC7BD6"/>
    <w:rsid w:val="00FD137F"/>
    <w:rsid w:val="00FD5625"/>
    <w:rsid w:val="00FD7956"/>
    <w:rsid w:val="00FE06B0"/>
    <w:rsid w:val="00FE3FCB"/>
    <w:rsid w:val="00FF475F"/>
    <w:rsid w:val="00FF4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AACE4"/>
  <w15:chartTrackingRefBased/>
  <w15:docId w15:val="{AFBE02ED-92A9-4BF9-BB89-02BED402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70E"/>
    <w:pPr>
      <w:ind w:left="720"/>
      <w:contextualSpacing/>
    </w:pPr>
  </w:style>
  <w:style w:type="character" w:styleId="Hyperlink">
    <w:name w:val="Hyperlink"/>
    <w:basedOn w:val="DefaultParagraphFont"/>
    <w:uiPriority w:val="99"/>
    <w:semiHidden/>
    <w:unhideWhenUsed/>
    <w:rsid w:val="004503FF"/>
    <w:rPr>
      <w:color w:val="0000FF"/>
      <w:u w:val="single"/>
    </w:rPr>
  </w:style>
  <w:style w:type="character" w:styleId="Emphasis">
    <w:name w:val="Emphasis"/>
    <w:basedOn w:val="DefaultParagraphFont"/>
    <w:uiPriority w:val="20"/>
    <w:qFormat/>
    <w:rsid w:val="00FF4886"/>
    <w:rPr>
      <w:i/>
      <w:iCs/>
    </w:rPr>
  </w:style>
  <w:style w:type="paragraph" w:styleId="Header">
    <w:name w:val="header"/>
    <w:basedOn w:val="Normal"/>
    <w:link w:val="HeaderChar"/>
    <w:uiPriority w:val="99"/>
    <w:unhideWhenUsed/>
    <w:rsid w:val="00071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2A1"/>
  </w:style>
  <w:style w:type="paragraph" w:styleId="Footer">
    <w:name w:val="footer"/>
    <w:basedOn w:val="Normal"/>
    <w:link w:val="FooterChar"/>
    <w:uiPriority w:val="99"/>
    <w:unhideWhenUsed/>
    <w:rsid w:val="00071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095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3102/0034654315626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FB2AE-76CD-4FAC-B121-580E1C510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10</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John (0501476)</dc:creator>
  <cp:keywords/>
  <dc:description/>
  <cp:lastModifiedBy>Leighton</cp:lastModifiedBy>
  <cp:revision>19</cp:revision>
  <dcterms:created xsi:type="dcterms:W3CDTF">2022-11-06T17:32:00Z</dcterms:created>
  <dcterms:modified xsi:type="dcterms:W3CDTF">2022-11-07T22:13:00Z</dcterms:modified>
</cp:coreProperties>
</file>