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F0450" w14:textId="4E58A469" w:rsidR="007C1F26" w:rsidRDefault="00C930DB" w:rsidP="000366A6">
      <w:pPr>
        <w:spacing w:line="360" w:lineRule="auto"/>
        <w:jc w:val="both"/>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t>2</w:t>
      </w:r>
      <w:r w:rsidR="007C1F26">
        <w:rPr>
          <w:noProof/>
        </w:rPr>
        <w:drawing>
          <wp:inline distT="0" distB="0" distL="0" distR="0" wp14:anchorId="2784B57A" wp14:editId="2932E39C">
            <wp:extent cx="1819048" cy="60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19048" cy="600000"/>
                    </a:xfrm>
                    <a:prstGeom prst="rect">
                      <a:avLst/>
                    </a:prstGeom>
                  </pic:spPr>
                </pic:pic>
              </a:graphicData>
            </a:graphic>
          </wp:inline>
        </w:drawing>
      </w:r>
    </w:p>
    <w:p w14:paraId="016071D6" w14:textId="6BFBD357" w:rsidR="007C1F26" w:rsidRDefault="007C1F26" w:rsidP="000366A6">
      <w:pPr>
        <w:spacing w:line="360" w:lineRule="auto"/>
        <w:jc w:val="both"/>
        <w:rPr>
          <w:rFonts w:ascii="Times New Roman" w:eastAsia="Times New Roman" w:hAnsi="Times New Roman" w:cs="Times New Roman"/>
          <w:b/>
          <w:bCs/>
          <w:sz w:val="27"/>
          <w:szCs w:val="27"/>
        </w:rPr>
      </w:pPr>
    </w:p>
    <w:p w14:paraId="74F6910F" w14:textId="77777777" w:rsidR="00C930DB" w:rsidRDefault="00C930DB" w:rsidP="007C1F26">
      <w:pPr>
        <w:spacing w:line="360" w:lineRule="auto"/>
        <w:jc w:val="center"/>
        <w:rPr>
          <w:rFonts w:ascii="Times New Roman" w:eastAsia="Times New Roman" w:hAnsi="Times New Roman" w:cs="Times New Roman"/>
          <w:b/>
          <w:bCs/>
          <w:sz w:val="32"/>
          <w:szCs w:val="32"/>
        </w:rPr>
      </w:pPr>
    </w:p>
    <w:p w14:paraId="4191AA46" w14:textId="77777777" w:rsidR="00C930DB" w:rsidRDefault="00C930DB" w:rsidP="007C1F26">
      <w:pPr>
        <w:spacing w:line="360" w:lineRule="auto"/>
        <w:jc w:val="center"/>
        <w:rPr>
          <w:rFonts w:ascii="Times New Roman" w:eastAsia="Times New Roman" w:hAnsi="Times New Roman" w:cs="Times New Roman"/>
          <w:b/>
          <w:bCs/>
          <w:sz w:val="32"/>
          <w:szCs w:val="32"/>
        </w:rPr>
      </w:pPr>
    </w:p>
    <w:p w14:paraId="4495E6A9" w14:textId="77777777" w:rsidR="00C930DB" w:rsidRDefault="00C930DB" w:rsidP="007C1F26">
      <w:pPr>
        <w:spacing w:line="360" w:lineRule="auto"/>
        <w:jc w:val="center"/>
        <w:rPr>
          <w:rFonts w:ascii="Times New Roman" w:eastAsia="Times New Roman" w:hAnsi="Times New Roman" w:cs="Times New Roman"/>
          <w:b/>
          <w:bCs/>
          <w:sz w:val="32"/>
          <w:szCs w:val="32"/>
        </w:rPr>
      </w:pPr>
    </w:p>
    <w:p w14:paraId="3FAF8368" w14:textId="77777777" w:rsidR="00C930DB" w:rsidRDefault="00C930DB" w:rsidP="007C1F26">
      <w:pPr>
        <w:spacing w:line="360" w:lineRule="auto"/>
        <w:jc w:val="center"/>
        <w:rPr>
          <w:rFonts w:ascii="Times New Roman" w:eastAsia="Times New Roman" w:hAnsi="Times New Roman" w:cs="Times New Roman"/>
          <w:b/>
          <w:bCs/>
          <w:sz w:val="32"/>
          <w:szCs w:val="32"/>
        </w:rPr>
      </w:pPr>
    </w:p>
    <w:p w14:paraId="658E3227" w14:textId="69D8DD52" w:rsidR="007C1F26" w:rsidRPr="007C1F26" w:rsidRDefault="007C1F26" w:rsidP="007C1F26">
      <w:pPr>
        <w:spacing w:line="360" w:lineRule="auto"/>
        <w:jc w:val="center"/>
        <w:rPr>
          <w:rFonts w:ascii="Times New Roman" w:eastAsia="Times New Roman" w:hAnsi="Times New Roman" w:cs="Times New Roman"/>
          <w:b/>
          <w:bCs/>
          <w:sz w:val="32"/>
          <w:szCs w:val="32"/>
        </w:rPr>
      </w:pPr>
      <w:r w:rsidRPr="007C1F26">
        <w:rPr>
          <w:rFonts w:ascii="Times New Roman" w:eastAsia="Times New Roman" w:hAnsi="Times New Roman" w:cs="Times New Roman"/>
          <w:b/>
          <w:bCs/>
          <w:sz w:val="32"/>
          <w:szCs w:val="32"/>
        </w:rPr>
        <w:t>Module:</w:t>
      </w:r>
      <w:r>
        <w:rPr>
          <w:rFonts w:ascii="Times New Roman" w:eastAsia="Times New Roman" w:hAnsi="Times New Roman" w:cs="Times New Roman"/>
          <w:b/>
          <w:bCs/>
          <w:sz w:val="32"/>
          <w:szCs w:val="32"/>
        </w:rPr>
        <w:t xml:space="preserve"> </w:t>
      </w:r>
      <w:r w:rsidRPr="007C1F26">
        <w:rPr>
          <w:rFonts w:ascii="Times New Roman" w:eastAsia="Times New Roman" w:hAnsi="Times New Roman" w:cs="Times New Roman"/>
          <w:b/>
          <w:bCs/>
          <w:sz w:val="32"/>
          <w:szCs w:val="32"/>
        </w:rPr>
        <w:t>Principles of Health and Social Care Practice</w:t>
      </w:r>
    </w:p>
    <w:p w14:paraId="36E79E14" w14:textId="5714844F" w:rsidR="007C1F26" w:rsidRPr="007C1F26" w:rsidRDefault="007C1F26" w:rsidP="007C1F26">
      <w:pPr>
        <w:spacing w:line="360" w:lineRule="auto"/>
        <w:jc w:val="center"/>
        <w:rPr>
          <w:rFonts w:ascii="Times New Roman" w:eastAsia="Times New Roman" w:hAnsi="Times New Roman" w:cs="Times New Roman"/>
          <w:b/>
          <w:bCs/>
          <w:sz w:val="32"/>
          <w:szCs w:val="32"/>
        </w:rPr>
      </w:pPr>
      <w:r w:rsidRPr="007C1F26">
        <w:rPr>
          <w:rFonts w:ascii="Times New Roman" w:eastAsia="Times New Roman" w:hAnsi="Times New Roman" w:cs="Times New Roman"/>
          <w:b/>
          <w:bCs/>
          <w:sz w:val="32"/>
          <w:szCs w:val="32"/>
        </w:rPr>
        <w:t>Assignment Title:</w:t>
      </w:r>
      <w:r>
        <w:rPr>
          <w:rFonts w:ascii="Times New Roman" w:eastAsia="Times New Roman" w:hAnsi="Times New Roman" w:cs="Times New Roman"/>
          <w:b/>
          <w:bCs/>
          <w:sz w:val="32"/>
          <w:szCs w:val="32"/>
        </w:rPr>
        <w:t xml:space="preserve"> </w:t>
      </w:r>
      <w:r w:rsidRPr="007C1F26">
        <w:rPr>
          <w:rFonts w:ascii="Times New Roman" w:eastAsia="Times New Roman" w:hAnsi="Times New Roman" w:cs="Times New Roman"/>
          <w:b/>
          <w:bCs/>
          <w:sz w:val="32"/>
          <w:szCs w:val="32"/>
        </w:rPr>
        <w:t>Component 1: Written Assignment (Reflective Report)</w:t>
      </w:r>
    </w:p>
    <w:p w14:paraId="173EE975" w14:textId="77777777" w:rsidR="00C930DB" w:rsidRDefault="00C930DB" w:rsidP="007C1F26">
      <w:pPr>
        <w:spacing w:line="360" w:lineRule="auto"/>
        <w:jc w:val="center"/>
        <w:rPr>
          <w:rFonts w:ascii="Times New Roman" w:eastAsia="Times New Roman" w:hAnsi="Times New Roman" w:cs="Times New Roman"/>
          <w:b/>
          <w:bCs/>
          <w:sz w:val="32"/>
          <w:szCs w:val="32"/>
        </w:rPr>
      </w:pPr>
    </w:p>
    <w:p w14:paraId="7DEEF11B" w14:textId="77777777" w:rsidR="00C930DB" w:rsidRDefault="00C930DB" w:rsidP="007C1F26">
      <w:pPr>
        <w:spacing w:line="360" w:lineRule="auto"/>
        <w:jc w:val="center"/>
        <w:rPr>
          <w:rFonts w:ascii="Times New Roman" w:eastAsia="Times New Roman" w:hAnsi="Times New Roman" w:cs="Times New Roman"/>
          <w:b/>
          <w:bCs/>
          <w:sz w:val="32"/>
          <w:szCs w:val="32"/>
        </w:rPr>
      </w:pPr>
    </w:p>
    <w:p w14:paraId="112CC738" w14:textId="77777777" w:rsidR="00C930DB" w:rsidRDefault="00C930DB" w:rsidP="007C1F26">
      <w:pPr>
        <w:spacing w:line="360" w:lineRule="auto"/>
        <w:jc w:val="center"/>
        <w:rPr>
          <w:rFonts w:ascii="Times New Roman" w:eastAsia="Times New Roman" w:hAnsi="Times New Roman" w:cs="Times New Roman"/>
          <w:b/>
          <w:bCs/>
          <w:sz w:val="32"/>
          <w:szCs w:val="32"/>
        </w:rPr>
      </w:pPr>
    </w:p>
    <w:p w14:paraId="6CB15363" w14:textId="77777777" w:rsidR="00C930DB" w:rsidRDefault="00C930DB" w:rsidP="00C930DB">
      <w:pPr>
        <w:spacing w:line="360" w:lineRule="auto"/>
        <w:jc w:val="center"/>
        <w:rPr>
          <w:rFonts w:ascii="Times New Roman" w:eastAsia="Times New Roman" w:hAnsi="Times New Roman" w:cs="Times New Roman"/>
          <w:sz w:val="32"/>
          <w:szCs w:val="32"/>
        </w:rPr>
      </w:pPr>
    </w:p>
    <w:p w14:paraId="41E5F8C0" w14:textId="437EA5F4" w:rsidR="007C1F26" w:rsidRPr="00C930DB" w:rsidRDefault="007C1F26" w:rsidP="00C930DB">
      <w:pPr>
        <w:spacing w:line="360" w:lineRule="auto"/>
        <w:jc w:val="center"/>
        <w:rPr>
          <w:rFonts w:ascii="Times New Roman" w:eastAsia="Times New Roman" w:hAnsi="Times New Roman" w:cs="Times New Roman"/>
          <w:sz w:val="32"/>
          <w:szCs w:val="32"/>
        </w:rPr>
      </w:pPr>
      <w:r w:rsidRPr="00C930DB">
        <w:rPr>
          <w:rFonts w:ascii="Times New Roman" w:eastAsia="Times New Roman" w:hAnsi="Times New Roman" w:cs="Times New Roman"/>
          <w:sz w:val="32"/>
          <w:szCs w:val="32"/>
        </w:rPr>
        <w:t xml:space="preserve">Student Name: </w:t>
      </w:r>
      <w:proofErr w:type="spellStart"/>
      <w:r w:rsidRPr="00C930DB">
        <w:rPr>
          <w:rFonts w:ascii="Times New Roman" w:eastAsia="Times New Roman" w:hAnsi="Times New Roman" w:cs="Times New Roman"/>
          <w:sz w:val="32"/>
          <w:szCs w:val="32"/>
        </w:rPr>
        <w:t>Grecischin</w:t>
      </w:r>
      <w:proofErr w:type="spellEnd"/>
      <w:r w:rsidRPr="00C930DB">
        <w:rPr>
          <w:rFonts w:ascii="Times New Roman" w:eastAsia="Times New Roman" w:hAnsi="Times New Roman" w:cs="Times New Roman"/>
          <w:sz w:val="32"/>
          <w:szCs w:val="32"/>
        </w:rPr>
        <w:t xml:space="preserve"> Dina</w:t>
      </w:r>
    </w:p>
    <w:p w14:paraId="6CE3F63E" w14:textId="77A597D3" w:rsidR="007C1F26" w:rsidRPr="00C930DB" w:rsidRDefault="007C1F26" w:rsidP="007C1F26">
      <w:pPr>
        <w:spacing w:line="360" w:lineRule="auto"/>
        <w:jc w:val="center"/>
        <w:rPr>
          <w:rFonts w:ascii="Times New Roman" w:eastAsia="Times New Roman" w:hAnsi="Times New Roman" w:cs="Times New Roman"/>
          <w:sz w:val="32"/>
          <w:szCs w:val="32"/>
        </w:rPr>
      </w:pPr>
      <w:r w:rsidRPr="00C930DB">
        <w:rPr>
          <w:rFonts w:ascii="Times New Roman" w:eastAsia="Times New Roman" w:hAnsi="Times New Roman" w:cs="Times New Roman"/>
          <w:sz w:val="32"/>
          <w:szCs w:val="32"/>
        </w:rPr>
        <w:t>Student ID:</w:t>
      </w:r>
      <w:r w:rsidR="00C930DB" w:rsidRPr="00C930DB">
        <w:rPr>
          <w:rFonts w:ascii="Times New Roman" w:eastAsia="Times New Roman" w:hAnsi="Times New Roman" w:cs="Times New Roman"/>
          <w:sz w:val="32"/>
          <w:szCs w:val="32"/>
        </w:rPr>
        <w:t>2429930</w:t>
      </w:r>
    </w:p>
    <w:p w14:paraId="159B17C0" w14:textId="61C451B0" w:rsidR="00C930DB" w:rsidRPr="00C930DB" w:rsidRDefault="00C930DB" w:rsidP="007C1F26">
      <w:pPr>
        <w:spacing w:line="360" w:lineRule="auto"/>
        <w:jc w:val="center"/>
        <w:rPr>
          <w:rFonts w:ascii="Times New Roman" w:eastAsia="Times New Roman" w:hAnsi="Times New Roman" w:cs="Times New Roman"/>
          <w:sz w:val="32"/>
          <w:szCs w:val="32"/>
        </w:rPr>
      </w:pPr>
      <w:proofErr w:type="spellStart"/>
      <w:proofErr w:type="gramStart"/>
      <w:r w:rsidRPr="00C930DB">
        <w:rPr>
          <w:rFonts w:ascii="Times New Roman" w:eastAsia="Times New Roman" w:hAnsi="Times New Roman" w:cs="Times New Roman"/>
          <w:sz w:val="32"/>
          <w:szCs w:val="32"/>
        </w:rPr>
        <w:t>Lecture:Itse</w:t>
      </w:r>
      <w:proofErr w:type="spellEnd"/>
      <w:proofErr w:type="gramEnd"/>
      <w:r w:rsidRPr="00C930DB">
        <w:rPr>
          <w:rFonts w:ascii="Times New Roman" w:eastAsia="Times New Roman" w:hAnsi="Times New Roman" w:cs="Times New Roman"/>
          <w:sz w:val="32"/>
          <w:szCs w:val="32"/>
        </w:rPr>
        <w:t xml:space="preserve"> Olaoye</w:t>
      </w:r>
    </w:p>
    <w:p w14:paraId="27EB1EC1" w14:textId="77777777" w:rsidR="007C1F26" w:rsidRDefault="002326E8">
      <w:pPr>
        <w:rPr>
          <w:rFonts w:ascii="Times New Roman" w:eastAsia="Times New Roman" w:hAnsi="Times New Roman" w:cs="Times New Roman"/>
          <w:b/>
          <w:bCs/>
          <w:sz w:val="27"/>
          <w:szCs w:val="27"/>
        </w:rPr>
      </w:pPr>
      <w:r w:rsidRPr="000366A6">
        <w:rPr>
          <w:rFonts w:ascii="Times New Roman" w:eastAsia="Times New Roman" w:hAnsi="Times New Roman" w:cs="Times New Roman"/>
          <w:b/>
          <w:bCs/>
          <w:sz w:val="27"/>
          <w:szCs w:val="27"/>
        </w:rPr>
        <w:br w:type="page"/>
      </w:r>
    </w:p>
    <w:sdt>
      <w:sdtPr>
        <w:rPr>
          <w:rFonts w:asciiTheme="minorHAnsi" w:eastAsiaTheme="minorHAnsi" w:hAnsiTheme="minorHAnsi" w:cstheme="minorBidi"/>
          <w:color w:val="auto"/>
          <w:sz w:val="24"/>
          <w:szCs w:val="24"/>
        </w:rPr>
        <w:id w:val="1898240948"/>
        <w:docPartObj>
          <w:docPartGallery w:val="Table of Contents"/>
          <w:docPartUnique/>
        </w:docPartObj>
      </w:sdtPr>
      <w:sdtEndPr>
        <w:rPr>
          <w:rFonts w:ascii="Times New Roman" w:hAnsi="Times New Roman" w:cs="Times New Roman"/>
          <w:b/>
          <w:bCs/>
          <w:noProof/>
        </w:rPr>
      </w:sdtEndPr>
      <w:sdtContent>
        <w:p w14:paraId="0207928E" w14:textId="423322D0" w:rsidR="007C1F26" w:rsidRPr="007C1F26" w:rsidRDefault="007C1F26" w:rsidP="007C1F26">
          <w:pPr>
            <w:pStyle w:val="TOCHeading"/>
            <w:spacing w:line="360" w:lineRule="auto"/>
            <w:rPr>
              <w:rFonts w:ascii="Times New Roman" w:hAnsi="Times New Roman" w:cs="Times New Roman"/>
            </w:rPr>
          </w:pPr>
          <w:r w:rsidRPr="007C1F26">
            <w:rPr>
              <w:rFonts w:ascii="Times New Roman" w:hAnsi="Times New Roman" w:cs="Times New Roman"/>
            </w:rPr>
            <w:t>Table of Contents</w:t>
          </w:r>
        </w:p>
        <w:p w14:paraId="5E7CB2DF" w14:textId="17195C1B" w:rsidR="00991D53" w:rsidRPr="00991D53" w:rsidRDefault="007C1F26" w:rsidP="00991D53">
          <w:pPr>
            <w:pStyle w:val="TOC1"/>
            <w:tabs>
              <w:tab w:val="right" w:leader="dot" w:pos="9350"/>
            </w:tabs>
            <w:spacing w:line="360" w:lineRule="auto"/>
            <w:rPr>
              <w:rFonts w:ascii="Times New Roman" w:eastAsiaTheme="minorEastAsia" w:hAnsi="Times New Roman" w:cs="Times New Roman"/>
              <w:noProof/>
              <w:sz w:val="22"/>
              <w:szCs w:val="22"/>
            </w:rPr>
          </w:pPr>
          <w:r w:rsidRPr="00991D53">
            <w:rPr>
              <w:rFonts w:ascii="Times New Roman" w:hAnsi="Times New Roman" w:cs="Times New Roman"/>
            </w:rPr>
            <w:fldChar w:fldCharType="begin"/>
          </w:r>
          <w:r w:rsidRPr="00991D53">
            <w:rPr>
              <w:rFonts w:ascii="Times New Roman" w:hAnsi="Times New Roman" w:cs="Times New Roman"/>
            </w:rPr>
            <w:instrText xml:space="preserve"> TOC \o "1-3" \h \z \u </w:instrText>
          </w:r>
          <w:r w:rsidRPr="00991D53">
            <w:rPr>
              <w:rFonts w:ascii="Times New Roman" w:hAnsi="Times New Roman" w:cs="Times New Roman"/>
            </w:rPr>
            <w:fldChar w:fldCharType="separate"/>
          </w:r>
          <w:hyperlink w:anchor="_Toc227158696" w:history="1">
            <w:r w:rsidR="00991D53" w:rsidRPr="00991D53">
              <w:rPr>
                <w:rStyle w:val="Hyperlink"/>
                <w:rFonts w:ascii="Times New Roman" w:hAnsi="Times New Roman" w:cs="Times New Roman"/>
                <w:noProof/>
              </w:rPr>
              <w:t>Introduction</w:t>
            </w:r>
            <w:r w:rsidR="00991D53" w:rsidRPr="00991D53">
              <w:rPr>
                <w:rFonts w:ascii="Times New Roman" w:hAnsi="Times New Roman" w:cs="Times New Roman"/>
                <w:noProof/>
                <w:webHidden/>
              </w:rPr>
              <w:tab/>
            </w:r>
            <w:r w:rsidR="00991D53" w:rsidRPr="00991D53">
              <w:rPr>
                <w:rFonts w:ascii="Times New Roman" w:hAnsi="Times New Roman" w:cs="Times New Roman"/>
                <w:noProof/>
                <w:webHidden/>
              </w:rPr>
              <w:fldChar w:fldCharType="begin"/>
            </w:r>
            <w:r w:rsidR="00991D53" w:rsidRPr="00991D53">
              <w:rPr>
                <w:rFonts w:ascii="Times New Roman" w:hAnsi="Times New Roman" w:cs="Times New Roman"/>
                <w:noProof/>
                <w:webHidden/>
              </w:rPr>
              <w:instrText xml:space="preserve"> PAGEREF _Toc227158696 \h </w:instrText>
            </w:r>
            <w:r w:rsidR="00991D53" w:rsidRPr="00991D53">
              <w:rPr>
                <w:rFonts w:ascii="Times New Roman" w:hAnsi="Times New Roman" w:cs="Times New Roman"/>
                <w:noProof/>
                <w:webHidden/>
              </w:rPr>
            </w:r>
            <w:r w:rsidR="00991D53" w:rsidRPr="00991D53">
              <w:rPr>
                <w:rFonts w:ascii="Times New Roman" w:hAnsi="Times New Roman" w:cs="Times New Roman"/>
                <w:noProof/>
                <w:webHidden/>
              </w:rPr>
              <w:fldChar w:fldCharType="separate"/>
            </w:r>
            <w:r w:rsidR="00991D53" w:rsidRPr="00991D53">
              <w:rPr>
                <w:rFonts w:ascii="Times New Roman" w:hAnsi="Times New Roman" w:cs="Times New Roman"/>
                <w:noProof/>
                <w:webHidden/>
              </w:rPr>
              <w:t>3</w:t>
            </w:r>
            <w:r w:rsidR="00991D53" w:rsidRPr="00991D53">
              <w:rPr>
                <w:rFonts w:ascii="Times New Roman" w:hAnsi="Times New Roman" w:cs="Times New Roman"/>
                <w:noProof/>
                <w:webHidden/>
              </w:rPr>
              <w:fldChar w:fldCharType="end"/>
            </w:r>
          </w:hyperlink>
        </w:p>
        <w:p w14:paraId="70E6F3A5" w14:textId="7C284ECF" w:rsidR="00991D53" w:rsidRPr="00991D53" w:rsidRDefault="00991D53" w:rsidP="00991D53">
          <w:pPr>
            <w:pStyle w:val="TOC1"/>
            <w:tabs>
              <w:tab w:val="right" w:leader="dot" w:pos="9350"/>
            </w:tabs>
            <w:spacing w:line="360" w:lineRule="auto"/>
            <w:rPr>
              <w:rFonts w:ascii="Times New Roman" w:eastAsiaTheme="minorEastAsia" w:hAnsi="Times New Roman" w:cs="Times New Roman"/>
              <w:noProof/>
              <w:sz w:val="22"/>
              <w:szCs w:val="22"/>
            </w:rPr>
          </w:pPr>
          <w:hyperlink w:anchor="_Toc227158697" w:history="1">
            <w:r w:rsidRPr="00991D53">
              <w:rPr>
                <w:rStyle w:val="Hyperlink"/>
                <w:rFonts w:ascii="Times New Roman" w:eastAsia="Times New Roman" w:hAnsi="Times New Roman" w:cs="Times New Roman"/>
                <w:noProof/>
              </w:rPr>
              <w:t>Task 1: Reflection on the Importance of Principles of Health and Social Care</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_Toc227158697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3</w:t>
            </w:r>
            <w:r w:rsidRPr="00991D53">
              <w:rPr>
                <w:rFonts w:ascii="Times New Roman" w:hAnsi="Times New Roman" w:cs="Times New Roman"/>
                <w:noProof/>
                <w:webHidden/>
              </w:rPr>
              <w:fldChar w:fldCharType="end"/>
            </w:r>
          </w:hyperlink>
        </w:p>
        <w:p w14:paraId="671DEA97" w14:textId="20267A65" w:rsidR="00991D53" w:rsidRPr="00991D53" w:rsidRDefault="00991D53" w:rsidP="00991D53">
          <w:pPr>
            <w:pStyle w:val="TOC1"/>
            <w:tabs>
              <w:tab w:val="right" w:leader="dot" w:pos="9350"/>
            </w:tabs>
            <w:spacing w:line="360" w:lineRule="auto"/>
            <w:rPr>
              <w:rFonts w:ascii="Times New Roman" w:eastAsiaTheme="minorEastAsia" w:hAnsi="Times New Roman" w:cs="Times New Roman"/>
              <w:noProof/>
              <w:sz w:val="22"/>
              <w:szCs w:val="22"/>
            </w:rPr>
          </w:pPr>
          <w:hyperlink w:anchor="_Toc227158698" w:history="1">
            <w:r w:rsidRPr="00991D53">
              <w:rPr>
                <w:rStyle w:val="Hyperlink"/>
                <w:rFonts w:ascii="Times New Roman" w:eastAsia="Times New Roman" w:hAnsi="Times New Roman" w:cs="Times New Roman"/>
                <w:noProof/>
              </w:rPr>
              <w:t>Task 2: Practical Examples of Concepts in Practice</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_Toc227158698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4</w:t>
            </w:r>
            <w:r w:rsidRPr="00991D53">
              <w:rPr>
                <w:rFonts w:ascii="Times New Roman" w:hAnsi="Times New Roman" w:cs="Times New Roman"/>
                <w:noProof/>
                <w:webHidden/>
              </w:rPr>
              <w:fldChar w:fldCharType="end"/>
            </w:r>
          </w:hyperlink>
        </w:p>
        <w:p w14:paraId="01BD8132" w14:textId="043A5758" w:rsidR="00991D53" w:rsidRPr="00991D53" w:rsidRDefault="00991D53" w:rsidP="00991D53">
          <w:pPr>
            <w:pStyle w:val="TOC1"/>
            <w:tabs>
              <w:tab w:val="right" w:leader="dot" w:pos="9350"/>
            </w:tabs>
            <w:spacing w:line="360" w:lineRule="auto"/>
            <w:rPr>
              <w:rFonts w:ascii="Times New Roman" w:eastAsiaTheme="minorEastAsia" w:hAnsi="Times New Roman" w:cs="Times New Roman"/>
              <w:noProof/>
              <w:sz w:val="22"/>
              <w:szCs w:val="22"/>
            </w:rPr>
          </w:pPr>
          <w:hyperlink w:anchor="_Toc227158699" w:history="1">
            <w:r w:rsidRPr="00991D53">
              <w:rPr>
                <w:rStyle w:val="Hyperlink"/>
                <w:rFonts w:ascii="Times New Roman" w:hAnsi="Times New Roman" w:cs="Times New Roman"/>
                <w:noProof/>
              </w:rPr>
              <w:t>Task 3: Self-reflection based on Gibbs Reflective Cycle</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_Toc227158699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6</w:t>
            </w:r>
            <w:r w:rsidRPr="00991D53">
              <w:rPr>
                <w:rFonts w:ascii="Times New Roman" w:hAnsi="Times New Roman" w:cs="Times New Roman"/>
                <w:noProof/>
                <w:webHidden/>
              </w:rPr>
              <w:fldChar w:fldCharType="end"/>
            </w:r>
          </w:hyperlink>
        </w:p>
        <w:p w14:paraId="5E120293" w14:textId="49FDD1C8" w:rsidR="00991D53" w:rsidRPr="00991D53" w:rsidRDefault="00991D53" w:rsidP="00991D53">
          <w:pPr>
            <w:pStyle w:val="TOC2"/>
            <w:tabs>
              <w:tab w:val="right" w:leader="dot" w:pos="9350"/>
            </w:tabs>
            <w:spacing w:line="360" w:lineRule="auto"/>
            <w:rPr>
              <w:rFonts w:ascii="Times New Roman" w:eastAsiaTheme="minorEastAsia" w:hAnsi="Times New Roman" w:cs="Times New Roman"/>
              <w:noProof/>
              <w:sz w:val="22"/>
              <w:szCs w:val="22"/>
            </w:rPr>
          </w:pPr>
          <w:hyperlink w:anchor="_Toc227158700" w:history="1">
            <w:r w:rsidRPr="00991D53">
              <w:rPr>
                <w:rStyle w:val="Hyperlink"/>
                <w:rFonts w:ascii="Times New Roman" w:hAnsi="Times New Roman" w:cs="Times New Roman"/>
                <w:noProof/>
              </w:rPr>
              <w:t>1. Description</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_Toc227158700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6</w:t>
            </w:r>
            <w:r w:rsidRPr="00991D53">
              <w:rPr>
                <w:rFonts w:ascii="Times New Roman" w:hAnsi="Times New Roman" w:cs="Times New Roman"/>
                <w:noProof/>
                <w:webHidden/>
              </w:rPr>
              <w:fldChar w:fldCharType="end"/>
            </w:r>
          </w:hyperlink>
        </w:p>
        <w:p w14:paraId="73F9B012" w14:textId="4CCA53F3" w:rsidR="00991D53" w:rsidRPr="00991D53" w:rsidRDefault="00991D53" w:rsidP="00991D53">
          <w:pPr>
            <w:pStyle w:val="TOC2"/>
            <w:tabs>
              <w:tab w:val="right" w:leader="dot" w:pos="9350"/>
            </w:tabs>
            <w:spacing w:line="360" w:lineRule="auto"/>
            <w:rPr>
              <w:rFonts w:ascii="Times New Roman" w:eastAsiaTheme="minorEastAsia" w:hAnsi="Times New Roman" w:cs="Times New Roman"/>
              <w:noProof/>
              <w:sz w:val="22"/>
              <w:szCs w:val="22"/>
            </w:rPr>
          </w:pPr>
          <w:hyperlink w:anchor="_Toc227158701" w:history="1">
            <w:r w:rsidRPr="00991D53">
              <w:rPr>
                <w:rStyle w:val="Hyperlink"/>
                <w:rFonts w:ascii="Times New Roman" w:hAnsi="Times New Roman" w:cs="Times New Roman"/>
                <w:noProof/>
              </w:rPr>
              <w:t>2. Feelings</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_Toc227158701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6</w:t>
            </w:r>
            <w:r w:rsidRPr="00991D53">
              <w:rPr>
                <w:rFonts w:ascii="Times New Roman" w:hAnsi="Times New Roman" w:cs="Times New Roman"/>
                <w:noProof/>
                <w:webHidden/>
              </w:rPr>
              <w:fldChar w:fldCharType="end"/>
            </w:r>
          </w:hyperlink>
        </w:p>
        <w:p w14:paraId="4CE49E3F" w14:textId="0F594B16" w:rsidR="00991D53" w:rsidRPr="00991D53" w:rsidRDefault="00991D53" w:rsidP="00991D53">
          <w:pPr>
            <w:pStyle w:val="TOC2"/>
            <w:tabs>
              <w:tab w:val="right" w:leader="dot" w:pos="9350"/>
            </w:tabs>
            <w:spacing w:line="360" w:lineRule="auto"/>
            <w:rPr>
              <w:rFonts w:ascii="Times New Roman" w:eastAsiaTheme="minorEastAsia" w:hAnsi="Times New Roman" w:cs="Times New Roman"/>
              <w:noProof/>
              <w:sz w:val="22"/>
              <w:szCs w:val="22"/>
            </w:rPr>
          </w:pPr>
          <w:hyperlink w:anchor="_Toc227158702" w:history="1">
            <w:r w:rsidRPr="00991D53">
              <w:rPr>
                <w:rStyle w:val="Hyperlink"/>
                <w:rFonts w:ascii="Times New Roman" w:hAnsi="Times New Roman" w:cs="Times New Roman"/>
                <w:noProof/>
              </w:rPr>
              <w:t>3. Evaluation</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_Toc227158702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7</w:t>
            </w:r>
            <w:r w:rsidRPr="00991D53">
              <w:rPr>
                <w:rFonts w:ascii="Times New Roman" w:hAnsi="Times New Roman" w:cs="Times New Roman"/>
                <w:noProof/>
                <w:webHidden/>
              </w:rPr>
              <w:fldChar w:fldCharType="end"/>
            </w:r>
          </w:hyperlink>
        </w:p>
        <w:p w14:paraId="7997AC87" w14:textId="338DEBA0" w:rsidR="00991D53" w:rsidRPr="00991D53" w:rsidRDefault="00991D53" w:rsidP="00991D53">
          <w:pPr>
            <w:pStyle w:val="TOC2"/>
            <w:tabs>
              <w:tab w:val="right" w:leader="dot" w:pos="9350"/>
            </w:tabs>
            <w:spacing w:line="360" w:lineRule="auto"/>
            <w:rPr>
              <w:rFonts w:ascii="Times New Roman" w:eastAsiaTheme="minorEastAsia" w:hAnsi="Times New Roman" w:cs="Times New Roman"/>
              <w:noProof/>
              <w:sz w:val="22"/>
              <w:szCs w:val="22"/>
            </w:rPr>
          </w:pPr>
          <w:hyperlink w:anchor="_Toc227158703" w:history="1">
            <w:r w:rsidRPr="00991D53">
              <w:rPr>
                <w:rStyle w:val="Hyperlink"/>
                <w:rFonts w:ascii="Times New Roman" w:hAnsi="Times New Roman" w:cs="Times New Roman"/>
                <w:noProof/>
              </w:rPr>
              <w:t>4. Analysis</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_Toc227158703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7</w:t>
            </w:r>
            <w:r w:rsidRPr="00991D53">
              <w:rPr>
                <w:rFonts w:ascii="Times New Roman" w:hAnsi="Times New Roman" w:cs="Times New Roman"/>
                <w:noProof/>
                <w:webHidden/>
              </w:rPr>
              <w:fldChar w:fldCharType="end"/>
            </w:r>
          </w:hyperlink>
        </w:p>
        <w:p w14:paraId="4AC2A87C" w14:textId="13D95B8E" w:rsidR="00991D53" w:rsidRPr="00991D53" w:rsidRDefault="00991D53" w:rsidP="00991D53">
          <w:pPr>
            <w:pStyle w:val="TOC2"/>
            <w:tabs>
              <w:tab w:val="right" w:leader="dot" w:pos="9350"/>
            </w:tabs>
            <w:spacing w:line="360" w:lineRule="auto"/>
            <w:rPr>
              <w:rFonts w:ascii="Times New Roman" w:eastAsiaTheme="minorEastAsia" w:hAnsi="Times New Roman" w:cs="Times New Roman"/>
              <w:noProof/>
              <w:sz w:val="22"/>
              <w:szCs w:val="22"/>
            </w:rPr>
          </w:pPr>
          <w:hyperlink w:anchor="_Toc227158704" w:history="1">
            <w:r w:rsidRPr="00991D53">
              <w:rPr>
                <w:rStyle w:val="Hyperlink"/>
                <w:rFonts w:ascii="Times New Roman" w:hAnsi="Times New Roman" w:cs="Times New Roman"/>
                <w:noProof/>
              </w:rPr>
              <w:t>5. Conclusion</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_Toc227158704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8</w:t>
            </w:r>
            <w:r w:rsidRPr="00991D53">
              <w:rPr>
                <w:rFonts w:ascii="Times New Roman" w:hAnsi="Times New Roman" w:cs="Times New Roman"/>
                <w:noProof/>
                <w:webHidden/>
              </w:rPr>
              <w:fldChar w:fldCharType="end"/>
            </w:r>
          </w:hyperlink>
        </w:p>
        <w:p w14:paraId="28C67730" w14:textId="71F15CF8" w:rsidR="00991D53" w:rsidRPr="00991D53" w:rsidRDefault="00991D53" w:rsidP="00991D53">
          <w:pPr>
            <w:pStyle w:val="TOC2"/>
            <w:tabs>
              <w:tab w:val="right" w:leader="dot" w:pos="9350"/>
            </w:tabs>
            <w:spacing w:line="360" w:lineRule="auto"/>
            <w:rPr>
              <w:rFonts w:ascii="Times New Roman" w:eastAsiaTheme="minorEastAsia" w:hAnsi="Times New Roman" w:cs="Times New Roman"/>
              <w:noProof/>
              <w:sz w:val="22"/>
              <w:szCs w:val="22"/>
            </w:rPr>
          </w:pPr>
          <w:hyperlink w:anchor="_Toc227158705" w:history="1">
            <w:r w:rsidRPr="00991D53">
              <w:rPr>
                <w:rStyle w:val="Hyperlink"/>
                <w:rFonts w:ascii="Times New Roman" w:hAnsi="Times New Roman" w:cs="Times New Roman"/>
                <w:noProof/>
              </w:rPr>
              <w:t>6. Action Plan</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_Toc227158705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8</w:t>
            </w:r>
            <w:r w:rsidRPr="00991D53">
              <w:rPr>
                <w:rFonts w:ascii="Times New Roman" w:hAnsi="Times New Roman" w:cs="Times New Roman"/>
                <w:noProof/>
                <w:webHidden/>
              </w:rPr>
              <w:fldChar w:fldCharType="end"/>
            </w:r>
          </w:hyperlink>
        </w:p>
        <w:p w14:paraId="60D7339E" w14:textId="4767CE1A" w:rsidR="00991D53" w:rsidRPr="00991D53" w:rsidRDefault="00991D53" w:rsidP="00991D53">
          <w:pPr>
            <w:pStyle w:val="TOC1"/>
            <w:tabs>
              <w:tab w:val="right" w:leader="dot" w:pos="9350"/>
            </w:tabs>
            <w:spacing w:line="360" w:lineRule="auto"/>
            <w:rPr>
              <w:rFonts w:ascii="Times New Roman" w:eastAsiaTheme="minorEastAsia" w:hAnsi="Times New Roman" w:cs="Times New Roman"/>
              <w:noProof/>
              <w:sz w:val="22"/>
              <w:szCs w:val="22"/>
            </w:rPr>
          </w:pPr>
          <w:hyperlink w:anchor="_Toc227158706" w:history="1">
            <w:r w:rsidRPr="00991D53">
              <w:rPr>
                <w:rStyle w:val="Hyperlink"/>
                <w:rFonts w:ascii="Times New Roman" w:hAnsi="Times New Roman" w:cs="Times New Roman"/>
                <w:noProof/>
              </w:rPr>
              <w:t>Conclusion</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_Toc227158706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8</w:t>
            </w:r>
            <w:r w:rsidRPr="00991D53">
              <w:rPr>
                <w:rFonts w:ascii="Times New Roman" w:hAnsi="Times New Roman" w:cs="Times New Roman"/>
                <w:noProof/>
                <w:webHidden/>
              </w:rPr>
              <w:fldChar w:fldCharType="end"/>
            </w:r>
          </w:hyperlink>
        </w:p>
        <w:p w14:paraId="3AE423AB" w14:textId="25DE30C7" w:rsidR="00991D53" w:rsidRPr="00991D53" w:rsidRDefault="00991D53" w:rsidP="00991D53">
          <w:pPr>
            <w:pStyle w:val="TOC1"/>
            <w:tabs>
              <w:tab w:val="right" w:leader="dot" w:pos="9350"/>
            </w:tabs>
            <w:spacing w:line="360" w:lineRule="auto"/>
            <w:rPr>
              <w:rFonts w:ascii="Times New Roman" w:eastAsiaTheme="minorEastAsia" w:hAnsi="Times New Roman" w:cs="Times New Roman"/>
              <w:noProof/>
              <w:sz w:val="22"/>
              <w:szCs w:val="22"/>
            </w:rPr>
          </w:pPr>
          <w:hyperlink w:anchor="_Toc227158707" w:history="1">
            <w:r w:rsidRPr="00991D53">
              <w:rPr>
                <w:rStyle w:val="Hyperlink"/>
                <w:rFonts w:ascii="Times New Roman" w:hAnsi="Times New Roman" w:cs="Times New Roman"/>
                <w:noProof/>
              </w:rPr>
              <w:t>References</w:t>
            </w:r>
            <w:r w:rsidRPr="00991D53">
              <w:rPr>
                <w:rFonts w:ascii="Times New Roman" w:hAnsi="Times New Roman" w:cs="Times New Roman"/>
                <w:noProof/>
                <w:webHidden/>
              </w:rPr>
              <w:tab/>
            </w:r>
            <w:r w:rsidRPr="00991D53">
              <w:rPr>
                <w:rFonts w:ascii="Times New Roman" w:hAnsi="Times New Roman" w:cs="Times New Roman"/>
                <w:noProof/>
                <w:webHidden/>
              </w:rPr>
              <w:fldChar w:fldCharType="begin"/>
            </w:r>
            <w:r w:rsidRPr="00991D53">
              <w:rPr>
                <w:rFonts w:ascii="Times New Roman" w:hAnsi="Times New Roman" w:cs="Times New Roman"/>
                <w:noProof/>
                <w:webHidden/>
              </w:rPr>
              <w:instrText xml:space="preserve"> PAGEREF _Toc227158707 \h </w:instrText>
            </w:r>
            <w:r w:rsidRPr="00991D53">
              <w:rPr>
                <w:rFonts w:ascii="Times New Roman" w:hAnsi="Times New Roman" w:cs="Times New Roman"/>
                <w:noProof/>
                <w:webHidden/>
              </w:rPr>
            </w:r>
            <w:r w:rsidRPr="00991D53">
              <w:rPr>
                <w:rFonts w:ascii="Times New Roman" w:hAnsi="Times New Roman" w:cs="Times New Roman"/>
                <w:noProof/>
                <w:webHidden/>
              </w:rPr>
              <w:fldChar w:fldCharType="separate"/>
            </w:r>
            <w:r w:rsidRPr="00991D53">
              <w:rPr>
                <w:rFonts w:ascii="Times New Roman" w:hAnsi="Times New Roman" w:cs="Times New Roman"/>
                <w:noProof/>
                <w:webHidden/>
              </w:rPr>
              <w:t>10</w:t>
            </w:r>
            <w:r w:rsidRPr="00991D53">
              <w:rPr>
                <w:rFonts w:ascii="Times New Roman" w:hAnsi="Times New Roman" w:cs="Times New Roman"/>
                <w:noProof/>
                <w:webHidden/>
              </w:rPr>
              <w:fldChar w:fldCharType="end"/>
            </w:r>
          </w:hyperlink>
        </w:p>
        <w:p w14:paraId="778E0D27" w14:textId="5D3926D8" w:rsidR="007C1F26" w:rsidRPr="00991D53" w:rsidRDefault="007C1F26" w:rsidP="00991D53">
          <w:pPr>
            <w:spacing w:line="360" w:lineRule="auto"/>
            <w:rPr>
              <w:rFonts w:ascii="Times New Roman" w:hAnsi="Times New Roman" w:cs="Times New Roman"/>
            </w:rPr>
          </w:pPr>
          <w:r w:rsidRPr="00991D53">
            <w:rPr>
              <w:rFonts w:ascii="Times New Roman" w:hAnsi="Times New Roman" w:cs="Times New Roman"/>
              <w:b/>
              <w:bCs/>
              <w:noProof/>
            </w:rPr>
            <w:fldChar w:fldCharType="end"/>
          </w:r>
        </w:p>
      </w:sdtContent>
    </w:sdt>
    <w:p w14:paraId="15E441B2" w14:textId="0A317F3E" w:rsidR="007C1F26" w:rsidRDefault="007C1F26">
      <w:pPr>
        <w:rPr>
          <w:rFonts w:ascii="Times New Roman" w:eastAsia="Times New Roman" w:hAnsi="Times New Roman" w:cs="Times New Roman"/>
          <w:b/>
          <w:bCs/>
          <w:sz w:val="27"/>
          <w:szCs w:val="27"/>
        </w:rPr>
      </w:pPr>
      <w:r>
        <w:rPr>
          <w:rFonts w:ascii="Times New Roman" w:eastAsia="Times New Roman" w:hAnsi="Times New Roman" w:cs="Times New Roman"/>
          <w:b/>
          <w:bCs/>
          <w:sz w:val="27"/>
          <w:szCs w:val="27"/>
        </w:rPr>
        <w:br w:type="page"/>
      </w:r>
    </w:p>
    <w:p w14:paraId="14F4C771" w14:textId="4A337C88" w:rsidR="002326E8" w:rsidRPr="000366A6" w:rsidRDefault="002326E8" w:rsidP="000366A6">
      <w:pPr>
        <w:spacing w:line="360" w:lineRule="auto"/>
        <w:jc w:val="both"/>
        <w:rPr>
          <w:rFonts w:ascii="Times New Roman" w:eastAsia="Times New Roman" w:hAnsi="Times New Roman" w:cs="Times New Roman"/>
        </w:rPr>
      </w:pPr>
      <w:bookmarkStart w:id="0" w:name="_Toc227158696"/>
      <w:r w:rsidRPr="000366A6">
        <w:rPr>
          <w:rStyle w:val="Heading1Char"/>
        </w:rPr>
        <w:lastRenderedPageBreak/>
        <w:t>Introduction</w:t>
      </w:r>
      <w:bookmarkEnd w:id="0"/>
      <w:r w:rsidRPr="000366A6">
        <w:rPr>
          <w:rStyle w:val="Heading1Char"/>
        </w:rPr>
        <w:t xml:space="preserve"> </w:t>
      </w:r>
      <w:r w:rsidRPr="000366A6">
        <w:rPr>
          <w:rStyle w:val="Heading1Char"/>
        </w:rPr>
        <w:br/>
      </w:r>
      <w:r w:rsidRPr="000366A6">
        <w:rPr>
          <w:rFonts w:ascii="Times New Roman" w:eastAsia="Times New Roman" w:hAnsi="Times New Roman" w:cs="Times New Roman"/>
        </w:rPr>
        <w:t>The principles of health and social care in the UK have a framework that ensures safe, effective, and respectful healthcare services. Quality care is based on person-</w:t>
      </w:r>
      <w:proofErr w:type="spellStart"/>
      <w:r w:rsidRPr="000366A6">
        <w:rPr>
          <w:rFonts w:ascii="Times New Roman" w:eastAsia="Times New Roman" w:hAnsi="Times New Roman" w:cs="Times New Roman"/>
        </w:rPr>
        <w:t>centred</w:t>
      </w:r>
      <w:proofErr w:type="spellEnd"/>
      <w:r w:rsidRPr="000366A6">
        <w:rPr>
          <w:rFonts w:ascii="Times New Roman" w:eastAsia="Times New Roman" w:hAnsi="Times New Roman" w:cs="Times New Roman"/>
        </w:rPr>
        <w:t xml:space="preserve"> care, partnership working and ethical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which are critical concepts. Person-</w:t>
      </w:r>
      <w:proofErr w:type="spellStart"/>
      <w:r w:rsidRPr="000366A6">
        <w:rPr>
          <w:rFonts w:ascii="Times New Roman" w:eastAsia="Times New Roman" w:hAnsi="Times New Roman" w:cs="Times New Roman"/>
        </w:rPr>
        <w:t>centred</w:t>
      </w:r>
      <w:proofErr w:type="spellEnd"/>
      <w:r w:rsidRPr="000366A6">
        <w:rPr>
          <w:rFonts w:ascii="Times New Roman" w:eastAsia="Times New Roman" w:hAnsi="Times New Roman" w:cs="Times New Roman"/>
        </w:rPr>
        <w:t xml:space="preserve"> care is based on addressing individual needs, preferences, and values and involves an individual in the decision-making process</w:t>
      </w:r>
      <w:r w:rsidR="000366A6">
        <w:rPr>
          <w:rFonts w:ascii="Times New Roman" w:eastAsia="Times New Roman" w:hAnsi="Times New Roman" w:cs="Times New Roman"/>
        </w:rPr>
        <w:t xml:space="preserve"> (</w:t>
      </w:r>
      <w:r w:rsidR="000366A6" w:rsidRPr="000366A6">
        <w:rPr>
          <w:rFonts w:ascii="Times New Roman" w:hAnsi="Times New Roman" w:cs="Times New Roman"/>
        </w:rPr>
        <w:t>McCormack</w:t>
      </w:r>
      <w:r w:rsidR="000366A6">
        <w:rPr>
          <w:rFonts w:ascii="Times New Roman" w:hAnsi="Times New Roman" w:cs="Times New Roman"/>
        </w:rPr>
        <w:t xml:space="preserve"> et al</w:t>
      </w:r>
      <w:r w:rsidR="000366A6" w:rsidRPr="000366A6">
        <w:rPr>
          <w:rFonts w:ascii="Times New Roman" w:hAnsi="Times New Roman" w:cs="Times New Roman"/>
        </w:rPr>
        <w:t>., 2021</w:t>
      </w:r>
      <w:r w:rsidR="000366A6">
        <w:rPr>
          <w:rFonts w:ascii="Times New Roman" w:hAnsi="Times New Roman" w:cs="Times New Roman"/>
        </w:rPr>
        <w:t>)</w:t>
      </w:r>
      <w:r w:rsidRPr="000366A6">
        <w:rPr>
          <w:rFonts w:ascii="Times New Roman" w:eastAsia="Times New Roman" w:hAnsi="Times New Roman" w:cs="Times New Roman"/>
        </w:rPr>
        <w:t xml:space="preserve">. Partnership working focuses on coordinated, sustained care through collaboration among healthcare professionals, </w:t>
      </w:r>
      <w:proofErr w:type="spellStart"/>
      <w:r w:rsidRPr="000366A6">
        <w:rPr>
          <w:rFonts w:ascii="Times New Roman" w:eastAsia="Times New Roman" w:hAnsi="Times New Roman" w:cs="Times New Roman"/>
        </w:rPr>
        <w:t>organisations</w:t>
      </w:r>
      <w:proofErr w:type="spellEnd"/>
      <w:r w:rsidRPr="000366A6">
        <w:rPr>
          <w:rFonts w:ascii="Times New Roman" w:eastAsia="Times New Roman" w:hAnsi="Times New Roman" w:cs="Times New Roman"/>
        </w:rPr>
        <w:t xml:space="preserve">, and families. Ethical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xml:space="preserve"> is one that ensures fair, safe, and responsible care that safeguards the rights and dignity of patients. These principles are critical to professional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xml:space="preserve"> and enhanced patient outcomes that are attained through understanding and applying these principles.</w:t>
      </w:r>
      <w:r w:rsidR="00991D53">
        <w:rPr>
          <w:rFonts w:ascii="Times New Roman" w:eastAsia="Times New Roman" w:hAnsi="Times New Roman" w:cs="Times New Roman"/>
        </w:rPr>
        <w:t xml:space="preserve"> </w:t>
      </w:r>
      <w:r w:rsidR="00991D53" w:rsidRPr="00991D53">
        <w:rPr>
          <w:rFonts w:ascii="Times New Roman" w:eastAsia="Times New Roman" w:hAnsi="Times New Roman" w:cs="Times New Roman"/>
        </w:rPr>
        <w:t>This report will critically reflect on the relevance of these principles, the practice application within the UK health and social care environment, and how they will impact my own and professional growth as a future healthcare professional.</w:t>
      </w:r>
    </w:p>
    <w:p w14:paraId="0D9404FC" w14:textId="77777777" w:rsidR="002326E8" w:rsidRPr="000366A6" w:rsidRDefault="002326E8" w:rsidP="000366A6">
      <w:pPr>
        <w:pStyle w:val="Heading1"/>
        <w:rPr>
          <w:rFonts w:eastAsia="Times New Roman"/>
        </w:rPr>
      </w:pPr>
      <w:bookmarkStart w:id="1" w:name="_Toc227158697"/>
      <w:r w:rsidRPr="000366A6">
        <w:rPr>
          <w:rFonts w:eastAsia="Times New Roman"/>
        </w:rPr>
        <w:t>Task 1: Reflection on the Importance of Principles of Health and Social Care</w:t>
      </w:r>
      <w:bookmarkEnd w:id="1"/>
    </w:p>
    <w:p w14:paraId="028FDD3D" w14:textId="7C70BF8E" w:rsidR="002326E8" w:rsidRPr="000366A6" w:rsidRDefault="002326E8" w:rsidP="000366A6">
      <w:pPr>
        <w:spacing w:line="360" w:lineRule="auto"/>
        <w:jc w:val="both"/>
        <w:rPr>
          <w:rFonts w:ascii="Times New Roman" w:eastAsia="Times New Roman" w:hAnsi="Times New Roman" w:cs="Times New Roman"/>
        </w:rPr>
      </w:pPr>
      <w:r w:rsidRPr="000366A6">
        <w:rPr>
          <w:rFonts w:ascii="Times New Roman" w:eastAsia="Times New Roman" w:hAnsi="Times New Roman" w:cs="Times New Roman"/>
        </w:rPr>
        <w:t>A core value in UK health and social care is person-</w:t>
      </w:r>
      <w:proofErr w:type="spellStart"/>
      <w:r w:rsidRPr="000366A6">
        <w:rPr>
          <w:rFonts w:ascii="Times New Roman" w:eastAsia="Times New Roman" w:hAnsi="Times New Roman" w:cs="Times New Roman"/>
        </w:rPr>
        <w:t>centred</w:t>
      </w:r>
      <w:proofErr w:type="spellEnd"/>
      <w:r w:rsidRPr="000366A6">
        <w:rPr>
          <w:rFonts w:ascii="Times New Roman" w:eastAsia="Times New Roman" w:hAnsi="Times New Roman" w:cs="Times New Roman"/>
        </w:rPr>
        <w:t xml:space="preserve"> care, as it helps individuals obtain care that must </w:t>
      </w:r>
      <w:proofErr w:type="spellStart"/>
      <w:r w:rsidRPr="000366A6">
        <w:rPr>
          <w:rFonts w:ascii="Times New Roman" w:eastAsia="Times New Roman" w:hAnsi="Times New Roman" w:cs="Times New Roman"/>
        </w:rPr>
        <w:t>recognise</w:t>
      </w:r>
      <w:proofErr w:type="spellEnd"/>
      <w:r w:rsidRPr="000366A6">
        <w:rPr>
          <w:rFonts w:ascii="Times New Roman" w:eastAsia="Times New Roman" w:hAnsi="Times New Roman" w:cs="Times New Roman"/>
        </w:rPr>
        <w:t xml:space="preserve"> their own needs, preferences, and values. This method works instead of treating patients as recipients of the treatment process and encourages healthcare workers to actively engage individuals in making health and well-being-related decisions concerning themselves. Consequently, patients would feel respected and involved, thereby enhancing treatment outcomes and satisfaction. According to the Care Act 2014, services provided in the sphere of care should contribute to wellbeing, dignity, and independence, and make sure that individuals can make decisions </w:t>
      </w:r>
      <w:r w:rsidR="004D77DC">
        <w:rPr>
          <w:rFonts w:ascii="Times New Roman" w:eastAsia="Times New Roman" w:hAnsi="Times New Roman" w:cs="Times New Roman"/>
        </w:rPr>
        <w:t>affecting</w:t>
      </w:r>
      <w:r w:rsidRPr="000366A6">
        <w:rPr>
          <w:rFonts w:ascii="Times New Roman" w:eastAsia="Times New Roman" w:hAnsi="Times New Roman" w:cs="Times New Roman"/>
        </w:rPr>
        <w:t xml:space="preserve"> </w:t>
      </w:r>
      <w:r w:rsidR="000366A6">
        <w:rPr>
          <w:rFonts w:ascii="Times New Roman" w:eastAsia="Times New Roman" w:hAnsi="Times New Roman" w:cs="Times New Roman"/>
        </w:rPr>
        <w:t>their</w:t>
      </w:r>
      <w:r w:rsidRPr="000366A6">
        <w:rPr>
          <w:rFonts w:ascii="Times New Roman" w:eastAsia="Times New Roman" w:hAnsi="Times New Roman" w:cs="Times New Roman"/>
        </w:rPr>
        <w:t xml:space="preserve"> lives</w:t>
      </w:r>
      <w:r w:rsidR="000366A6">
        <w:rPr>
          <w:rFonts w:ascii="Times New Roman" w:eastAsia="Times New Roman" w:hAnsi="Times New Roman" w:cs="Times New Roman"/>
        </w:rPr>
        <w:t xml:space="preserve"> (</w:t>
      </w:r>
      <w:r w:rsidR="000366A6">
        <w:rPr>
          <w:rFonts w:ascii="Times New Roman" w:hAnsi="Times New Roman" w:cs="Times New Roman"/>
        </w:rPr>
        <w:t>Jobe, 2022)</w:t>
      </w:r>
      <w:r w:rsidRPr="000366A6">
        <w:rPr>
          <w:rFonts w:ascii="Times New Roman" w:eastAsia="Times New Roman" w:hAnsi="Times New Roman" w:cs="Times New Roman"/>
        </w:rPr>
        <w:t>. This strategy is backed by evidence in NHS England; according to the national patient experience survey, more than 70 percent of patients state that they would be happier when they are part of decisions about their care. Another theory that can be applied to person-</w:t>
      </w:r>
      <w:proofErr w:type="spellStart"/>
      <w:r w:rsidRPr="000366A6">
        <w:rPr>
          <w:rFonts w:ascii="Times New Roman" w:eastAsia="Times New Roman" w:hAnsi="Times New Roman" w:cs="Times New Roman"/>
        </w:rPr>
        <w:t>centred</w:t>
      </w:r>
      <w:proofErr w:type="spellEnd"/>
      <w:r w:rsidRPr="000366A6">
        <w:rPr>
          <w:rFonts w:ascii="Times New Roman" w:eastAsia="Times New Roman" w:hAnsi="Times New Roman" w:cs="Times New Roman"/>
        </w:rPr>
        <w:t xml:space="preserve"> care is the theory developed by Abraham Maslow and his theory of Maslow's hierarchy of needs</w:t>
      </w:r>
      <w:r w:rsidR="004D77DC">
        <w:rPr>
          <w:rFonts w:ascii="Times New Roman" w:eastAsia="Times New Roman" w:hAnsi="Times New Roman" w:cs="Times New Roman"/>
        </w:rPr>
        <w:t xml:space="preserve"> (</w:t>
      </w:r>
      <w:proofErr w:type="spellStart"/>
      <w:r w:rsidR="004D77DC" w:rsidRPr="004D77DC">
        <w:rPr>
          <w:rFonts w:ascii="Times New Roman" w:eastAsia="Times New Roman" w:hAnsi="Times New Roman" w:cs="Times New Roman"/>
        </w:rPr>
        <w:t>Odzakovic</w:t>
      </w:r>
      <w:proofErr w:type="spellEnd"/>
      <w:r w:rsidR="004D77DC">
        <w:rPr>
          <w:rFonts w:ascii="Times New Roman" w:eastAsia="Times New Roman" w:hAnsi="Times New Roman" w:cs="Times New Roman"/>
        </w:rPr>
        <w:t xml:space="preserve"> et al</w:t>
      </w:r>
      <w:r w:rsidR="004D77DC" w:rsidRPr="004D77DC">
        <w:rPr>
          <w:rFonts w:ascii="Times New Roman" w:eastAsia="Times New Roman" w:hAnsi="Times New Roman" w:cs="Times New Roman"/>
        </w:rPr>
        <w:t>., 2024</w:t>
      </w:r>
      <w:r w:rsidR="004D77DC">
        <w:rPr>
          <w:rFonts w:ascii="Times New Roman" w:eastAsia="Times New Roman" w:hAnsi="Times New Roman" w:cs="Times New Roman"/>
        </w:rPr>
        <w:t>)</w:t>
      </w:r>
      <w:r w:rsidRPr="000366A6">
        <w:rPr>
          <w:rFonts w:ascii="Times New Roman" w:eastAsia="Times New Roman" w:hAnsi="Times New Roman" w:cs="Times New Roman"/>
        </w:rPr>
        <w:t>. Although Maslow suggested that human beings have needs that do not extend beyond physiological needs to safety, belonging, esteem, and self-</w:t>
      </w:r>
      <w:proofErr w:type="spellStart"/>
      <w:r w:rsidRPr="000366A6">
        <w:rPr>
          <w:rFonts w:ascii="Times New Roman" w:eastAsia="Times New Roman" w:hAnsi="Times New Roman" w:cs="Times New Roman"/>
        </w:rPr>
        <w:t>actualisation</w:t>
      </w:r>
      <w:proofErr w:type="spellEnd"/>
      <w:r w:rsidR="000366A6">
        <w:rPr>
          <w:rFonts w:ascii="Times New Roman" w:eastAsia="Times New Roman" w:hAnsi="Times New Roman" w:cs="Times New Roman"/>
        </w:rPr>
        <w:t xml:space="preserve"> (</w:t>
      </w:r>
      <w:r w:rsidR="000366A6">
        <w:rPr>
          <w:rFonts w:ascii="Times New Roman" w:hAnsi="Times New Roman" w:cs="Times New Roman"/>
        </w:rPr>
        <w:t>Smith, 2016)</w:t>
      </w:r>
      <w:r w:rsidRPr="000366A6">
        <w:rPr>
          <w:rFonts w:ascii="Times New Roman" w:eastAsia="Times New Roman" w:hAnsi="Times New Roman" w:cs="Times New Roman"/>
        </w:rPr>
        <w:t xml:space="preserve">. In the health and social care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xml:space="preserve">, </w:t>
      </w:r>
      <w:r w:rsidRPr="000366A6">
        <w:rPr>
          <w:rFonts w:ascii="Times New Roman" w:eastAsia="Times New Roman" w:hAnsi="Times New Roman" w:cs="Times New Roman"/>
        </w:rPr>
        <w:lastRenderedPageBreak/>
        <w:t>practitioners need to comprehensively address these needs and offer medical care as well as emotional care, respect, and effective communication to ensure patient dignity and well-being.</w:t>
      </w:r>
    </w:p>
    <w:p w14:paraId="64272EA5" w14:textId="77777777" w:rsidR="002326E8" w:rsidRPr="000366A6" w:rsidRDefault="002326E8" w:rsidP="000366A6">
      <w:pPr>
        <w:spacing w:line="360" w:lineRule="auto"/>
        <w:jc w:val="both"/>
        <w:rPr>
          <w:rFonts w:ascii="Times New Roman" w:eastAsia="Times New Roman" w:hAnsi="Times New Roman" w:cs="Times New Roman"/>
        </w:rPr>
      </w:pPr>
    </w:p>
    <w:p w14:paraId="4E3566B4" w14:textId="7D608F42" w:rsidR="002326E8" w:rsidRPr="000366A6" w:rsidRDefault="002326E8" w:rsidP="000366A6">
      <w:pPr>
        <w:spacing w:line="360" w:lineRule="auto"/>
        <w:jc w:val="both"/>
        <w:rPr>
          <w:rFonts w:ascii="Times New Roman" w:eastAsia="Times New Roman" w:hAnsi="Times New Roman" w:cs="Times New Roman"/>
        </w:rPr>
      </w:pPr>
      <w:r w:rsidRPr="000366A6">
        <w:rPr>
          <w:rFonts w:ascii="Times New Roman" w:eastAsia="Times New Roman" w:hAnsi="Times New Roman" w:cs="Times New Roman"/>
        </w:rPr>
        <w:t>Another principle of partnership working that facilitates efficient healthcare delivery in the UK is another principle as well. Health and social care services are based on the coordination of the work of specialists: doctors, nurses, social workers, physiotherapists, and community support staff. Good teamwork yields integrated and sustained care, which can better serve patients</w:t>
      </w:r>
      <w:r w:rsidR="000366A6">
        <w:rPr>
          <w:rFonts w:ascii="Times New Roman" w:eastAsia="Times New Roman" w:hAnsi="Times New Roman" w:cs="Times New Roman"/>
        </w:rPr>
        <w:t xml:space="preserve"> (</w:t>
      </w:r>
      <w:r w:rsidR="000366A6">
        <w:rPr>
          <w:rFonts w:ascii="Times New Roman" w:hAnsi="Times New Roman" w:cs="Times New Roman"/>
        </w:rPr>
        <w:t>Miller, 2021)</w:t>
      </w:r>
      <w:r w:rsidRPr="000366A6">
        <w:rPr>
          <w:rFonts w:ascii="Times New Roman" w:eastAsia="Times New Roman" w:hAnsi="Times New Roman" w:cs="Times New Roman"/>
        </w:rPr>
        <w:t xml:space="preserve">. The Health and Care Act of 2022 further solidified this </w:t>
      </w:r>
      <w:r w:rsidR="00991D53">
        <w:rPr>
          <w:rFonts w:ascii="Times New Roman" w:eastAsia="Times New Roman" w:hAnsi="Times New Roman" w:cs="Times New Roman"/>
        </w:rPr>
        <w:t>practice</w:t>
      </w:r>
      <w:r w:rsidRPr="000366A6">
        <w:rPr>
          <w:rFonts w:ascii="Times New Roman" w:eastAsia="Times New Roman" w:hAnsi="Times New Roman" w:cs="Times New Roman"/>
        </w:rPr>
        <w:t xml:space="preserve"> with regard to Integrated Care Systems, which promoted collaboration between the NHS </w:t>
      </w:r>
      <w:proofErr w:type="spellStart"/>
      <w:r w:rsidRPr="000366A6">
        <w:rPr>
          <w:rFonts w:ascii="Times New Roman" w:eastAsia="Times New Roman" w:hAnsi="Times New Roman" w:cs="Times New Roman"/>
        </w:rPr>
        <w:t>organisations</w:t>
      </w:r>
      <w:proofErr w:type="spellEnd"/>
      <w:r w:rsidRPr="000366A6">
        <w:rPr>
          <w:rFonts w:ascii="Times New Roman" w:eastAsia="Times New Roman" w:hAnsi="Times New Roman" w:cs="Times New Roman"/>
        </w:rPr>
        <w:t xml:space="preserve">, local authorities, and social care providers. The </w:t>
      </w:r>
      <w:r w:rsidR="00991D53">
        <w:rPr>
          <w:rFonts w:ascii="Times New Roman" w:eastAsia="Times New Roman" w:hAnsi="Times New Roman" w:cs="Times New Roman"/>
        </w:rPr>
        <w:t>practice</w:t>
      </w:r>
      <w:r w:rsidRPr="000366A6">
        <w:rPr>
          <w:rFonts w:ascii="Times New Roman" w:eastAsia="Times New Roman" w:hAnsi="Times New Roman" w:cs="Times New Roman"/>
        </w:rPr>
        <w:t xml:space="preserve"> is especially significant, as approximately 15 million citizens of the UK have chronic health conditions and frequently need to have multiple services</w:t>
      </w:r>
      <w:r w:rsidR="000366A6">
        <w:rPr>
          <w:rFonts w:ascii="Times New Roman" w:eastAsia="Times New Roman" w:hAnsi="Times New Roman" w:cs="Times New Roman"/>
        </w:rPr>
        <w:t xml:space="preserve"> (</w:t>
      </w:r>
      <w:r w:rsidR="000366A6">
        <w:rPr>
          <w:rFonts w:ascii="Times New Roman" w:hAnsi="Times New Roman" w:cs="Times New Roman"/>
        </w:rPr>
        <w:t>Lyons and Arai, 2023)</w:t>
      </w:r>
      <w:r w:rsidRPr="000366A6">
        <w:rPr>
          <w:rFonts w:ascii="Times New Roman" w:eastAsia="Times New Roman" w:hAnsi="Times New Roman" w:cs="Times New Roman"/>
        </w:rPr>
        <w:t>. Shared care planning and communication allow professionals to eliminate duplication, avoid delays, and ensure a similarity in care provided in hospitals, community services, and home-based care.</w:t>
      </w:r>
    </w:p>
    <w:p w14:paraId="71B1F469" w14:textId="77777777" w:rsidR="002326E8" w:rsidRPr="000366A6" w:rsidRDefault="002326E8" w:rsidP="000366A6">
      <w:pPr>
        <w:spacing w:line="360" w:lineRule="auto"/>
        <w:jc w:val="both"/>
        <w:rPr>
          <w:rFonts w:ascii="Times New Roman" w:eastAsia="Times New Roman" w:hAnsi="Times New Roman" w:cs="Times New Roman"/>
        </w:rPr>
      </w:pPr>
      <w:r w:rsidRPr="000366A6">
        <w:rPr>
          <w:rFonts w:ascii="Times New Roman" w:eastAsia="Times New Roman" w:hAnsi="Times New Roman" w:cs="Times New Roman"/>
        </w:rPr>
        <w:t xml:space="preserve">Health and social care also </w:t>
      </w:r>
      <w:proofErr w:type="gramStart"/>
      <w:r w:rsidRPr="000366A6">
        <w:rPr>
          <w:rFonts w:ascii="Times New Roman" w:eastAsia="Times New Roman" w:hAnsi="Times New Roman" w:cs="Times New Roman"/>
        </w:rPr>
        <w:t>means</w:t>
      </w:r>
      <w:proofErr w:type="gramEnd"/>
      <w:r w:rsidRPr="000366A6">
        <w:rPr>
          <w:rFonts w:ascii="Times New Roman" w:eastAsia="Times New Roman" w:hAnsi="Times New Roman" w:cs="Times New Roman"/>
        </w:rPr>
        <w:t xml:space="preserve"> ethical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xml:space="preserve">, which directs practitioners to be responsible and yet take care of the rights and well-being of NHS patients. Ethical decision-making is grounded on the principles of autonomy, beneficence, non-maleficence, and justice, and helps professionals in issues related to confidentiality, consent, and just access to services. They are supposed to have rigorous codes of conduct that promote professionalism, which encourages honesty, responsibility, and the safety of patients. A high level of trust between patients and healthcare providers is achieved through ethical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xml:space="preserve"> that is necessary in effective communication and quality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Person-</w:t>
      </w:r>
      <w:proofErr w:type="spellStart"/>
      <w:r w:rsidRPr="000366A6">
        <w:rPr>
          <w:rFonts w:ascii="Times New Roman" w:eastAsia="Times New Roman" w:hAnsi="Times New Roman" w:cs="Times New Roman"/>
        </w:rPr>
        <w:t>centred</w:t>
      </w:r>
      <w:proofErr w:type="spellEnd"/>
      <w:r w:rsidRPr="000366A6">
        <w:rPr>
          <w:rFonts w:ascii="Times New Roman" w:eastAsia="Times New Roman" w:hAnsi="Times New Roman" w:cs="Times New Roman"/>
        </w:rPr>
        <w:t xml:space="preserve"> care, partnership working, and ethical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xml:space="preserve"> together have been the core of the high-quality health and social care in the UK.</w:t>
      </w:r>
    </w:p>
    <w:p w14:paraId="52FA44FF" w14:textId="77777777" w:rsidR="002326E8" w:rsidRPr="000366A6" w:rsidRDefault="002326E8" w:rsidP="000366A6">
      <w:pPr>
        <w:pStyle w:val="Heading1"/>
        <w:rPr>
          <w:rFonts w:eastAsia="Times New Roman"/>
        </w:rPr>
      </w:pPr>
      <w:bookmarkStart w:id="2" w:name="_Toc227158698"/>
      <w:r w:rsidRPr="000366A6">
        <w:rPr>
          <w:rFonts w:eastAsia="Times New Roman"/>
        </w:rPr>
        <w:t>Task 2: Practical Examples of Concepts in Practice</w:t>
      </w:r>
      <w:bookmarkEnd w:id="2"/>
    </w:p>
    <w:p w14:paraId="6635D75B" w14:textId="484A1557" w:rsidR="002326E8" w:rsidRPr="000366A6" w:rsidRDefault="002326E8" w:rsidP="000366A6">
      <w:pPr>
        <w:spacing w:line="360" w:lineRule="auto"/>
        <w:jc w:val="both"/>
        <w:rPr>
          <w:rFonts w:ascii="Times New Roman" w:eastAsia="Times New Roman" w:hAnsi="Times New Roman" w:cs="Times New Roman"/>
        </w:rPr>
      </w:pPr>
      <w:r w:rsidRPr="000366A6">
        <w:rPr>
          <w:rFonts w:ascii="Times New Roman" w:eastAsia="Times New Roman" w:hAnsi="Times New Roman" w:cs="Times New Roman"/>
        </w:rPr>
        <w:t xml:space="preserve">The partnership working and ethical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xml:space="preserve"> using person-</w:t>
      </w:r>
      <w:proofErr w:type="spellStart"/>
      <w:r w:rsidRPr="000366A6">
        <w:rPr>
          <w:rFonts w:ascii="Times New Roman" w:eastAsia="Times New Roman" w:hAnsi="Times New Roman" w:cs="Times New Roman"/>
        </w:rPr>
        <w:t>centred</w:t>
      </w:r>
      <w:proofErr w:type="spellEnd"/>
      <w:r w:rsidRPr="000366A6">
        <w:rPr>
          <w:rFonts w:ascii="Times New Roman" w:eastAsia="Times New Roman" w:hAnsi="Times New Roman" w:cs="Times New Roman"/>
        </w:rPr>
        <w:t xml:space="preserve"> care are vividly apparent in the example of the support to older citizens with dementia in the UK community health services. Dementia has a high prevalence among the elderly, and up to 900,000 people currently suffer from the condition, and this number is set to reach more than 1 million by 2030 (</w:t>
      </w:r>
      <w:proofErr w:type="spellStart"/>
      <w:r w:rsidR="000366A6">
        <w:rPr>
          <w:rFonts w:ascii="Times New Roman" w:hAnsi="Times New Roman" w:cs="Times New Roman"/>
        </w:rPr>
        <w:t>Miyanji</w:t>
      </w:r>
      <w:proofErr w:type="spellEnd"/>
      <w:r w:rsidR="000366A6">
        <w:rPr>
          <w:rFonts w:ascii="Times New Roman" w:hAnsi="Times New Roman" w:cs="Times New Roman"/>
        </w:rPr>
        <w:t xml:space="preserve"> and Samsi, 2024</w:t>
      </w:r>
      <w:r w:rsidRPr="000366A6">
        <w:rPr>
          <w:rFonts w:ascii="Times New Roman" w:eastAsia="Times New Roman" w:hAnsi="Times New Roman" w:cs="Times New Roman"/>
        </w:rPr>
        <w:t xml:space="preserve">). NHS England and local authorities support many people by upholding independence and </w:t>
      </w:r>
      <w:r w:rsidRPr="000366A6">
        <w:rPr>
          <w:rFonts w:ascii="Times New Roman" w:eastAsia="Times New Roman" w:hAnsi="Times New Roman" w:cs="Times New Roman"/>
        </w:rPr>
        <w:lastRenderedPageBreak/>
        <w:t>quality of life in communities and caring about them, which is why many people are receiving care under these services.</w:t>
      </w:r>
    </w:p>
    <w:p w14:paraId="3A93AD67" w14:textId="7D453DC1" w:rsidR="002326E8" w:rsidRPr="000366A6" w:rsidRDefault="002326E8" w:rsidP="000366A6">
      <w:pPr>
        <w:spacing w:line="360" w:lineRule="auto"/>
        <w:jc w:val="both"/>
        <w:rPr>
          <w:rFonts w:ascii="Times New Roman" w:eastAsia="Times New Roman" w:hAnsi="Times New Roman" w:cs="Times New Roman"/>
        </w:rPr>
      </w:pPr>
      <w:r w:rsidRPr="000366A6">
        <w:rPr>
          <w:rFonts w:ascii="Times New Roman" w:eastAsia="Times New Roman" w:hAnsi="Times New Roman" w:cs="Times New Roman"/>
        </w:rPr>
        <w:t xml:space="preserve">The paternal care is paramount in dementia care; the condition affects the memory, communication, and functioning of the day. The care plans are </w:t>
      </w:r>
      <w:proofErr w:type="spellStart"/>
      <w:r w:rsidRPr="000366A6">
        <w:rPr>
          <w:rFonts w:ascii="Times New Roman" w:eastAsia="Times New Roman" w:hAnsi="Times New Roman" w:cs="Times New Roman"/>
        </w:rPr>
        <w:t>personalised</w:t>
      </w:r>
      <w:proofErr w:type="spellEnd"/>
      <w:r w:rsidRPr="000366A6">
        <w:rPr>
          <w:rFonts w:ascii="Times New Roman" w:eastAsia="Times New Roman" w:hAnsi="Times New Roman" w:cs="Times New Roman"/>
        </w:rPr>
        <w:t xml:space="preserve"> to the history, preferences, and lifestyle of an individual. As an illustration, routine, dietary persuasions, cultural background, and interests in society are included to enhance emotional well-being. Such activities may be added</w:t>
      </w:r>
      <w:r w:rsidR="00991D53">
        <w:rPr>
          <w:rFonts w:ascii="Times New Roman" w:eastAsia="Times New Roman" w:hAnsi="Times New Roman" w:cs="Times New Roman"/>
        </w:rPr>
        <w:t>, such</w:t>
      </w:r>
      <w:r w:rsidRPr="000366A6">
        <w:rPr>
          <w:rFonts w:ascii="Times New Roman" w:eastAsia="Times New Roman" w:hAnsi="Times New Roman" w:cs="Times New Roman"/>
        </w:rPr>
        <w:t xml:space="preserve"> as gardening, music, or walking, to promote more engagement and quality of life. Engaging patients and family in treatment and support choice enables patients to retain their dignity and autonomy, and reflects the Care Act of 2014, which focuses on enhancing wellbeing and autonomy</w:t>
      </w:r>
      <w:r w:rsidR="007C1F26">
        <w:rPr>
          <w:rFonts w:ascii="Times New Roman" w:eastAsia="Times New Roman" w:hAnsi="Times New Roman" w:cs="Times New Roman"/>
        </w:rPr>
        <w:t xml:space="preserve"> (</w:t>
      </w:r>
      <w:r w:rsidR="007C1F26">
        <w:rPr>
          <w:rFonts w:ascii="Times New Roman" w:hAnsi="Times New Roman" w:cs="Times New Roman"/>
        </w:rPr>
        <w:t>Leishman et al., 2025)</w:t>
      </w:r>
      <w:r w:rsidRPr="000366A6">
        <w:rPr>
          <w:rFonts w:ascii="Times New Roman" w:eastAsia="Times New Roman" w:hAnsi="Times New Roman" w:cs="Times New Roman"/>
        </w:rPr>
        <w:t>.</w:t>
      </w:r>
    </w:p>
    <w:p w14:paraId="4E701F1C" w14:textId="21473557" w:rsidR="002326E8" w:rsidRPr="000366A6" w:rsidRDefault="002326E8" w:rsidP="000366A6">
      <w:pPr>
        <w:spacing w:line="360" w:lineRule="auto"/>
        <w:jc w:val="both"/>
        <w:rPr>
          <w:rFonts w:ascii="Times New Roman" w:eastAsia="Times New Roman" w:hAnsi="Times New Roman" w:cs="Times New Roman"/>
        </w:rPr>
      </w:pPr>
      <w:r w:rsidRPr="000366A6">
        <w:rPr>
          <w:rFonts w:ascii="Times New Roman" w:eastAsia="Times New Roman" w:hAnsi="Times New Roman" w:cs="Times New Roman"/>
        </w:rPr>
        <w:t xml:space="preserve">Partnership working is important as dementia care may demand the cooperation of various professionals, such as general practitioners, nurses, social workers, occupational therapists at home, and care staff. Other sources of daily support include family members and informal carers. This strategy was strengthened in the Health and Care Act 2022, which provided Integrated Care Systems, thus promoting cooperation between healthcare providers, social care </w:t>
      </w:r>
      <w:proofErr w:type="spellStart"/>
      <w:r w:rsidRPr="000366A6">
        <w:rPr>
          <w:rFonts w:ascii="Times New Roman" w:eastAsia="Times New Roman" w:hAnsi="Times New Roman" w:cs="Times New Roman"/>
        </w:rPr>
        <w:t>organisations</w:t>
      </w:r>
      <w:proofErr w:type="spellEnd"/>
      <w:r w:rsidRPr="000366A6">
        <w:rPr>
          <w:rFonts w:ascii="Times New Roman" w:eastAsia="Times New Roman" w:hAnsi="Times New Roman" w:cs="Times New Roman"/>
        </w:rPr>
        <w:t>, and community services</w:t>
      </w:r>
      <w:r w:rsidR="007C1F26">
        <w:rPr>
          <w:rFonts w:ascii="Times New Roman" w:eastAsia="Times New Roman" w:hAnsi="Times New Roman" w:cs="Times New Roman"/>
        </w:rPr>
        <w:t xml:space="preserve"> (</w:t>
      </w:r>
      <w:r w:rsidR="007C1F26">
        <w:rPr>
          <w:rFonts w:ascii="Times New Roman" w:hAnsi="Times New Roman" w:cs="Times New Roman"/>
        </w:rPr>
        <w:t>Forrester, 2024)</w:t>
      </w:r>
      <w:r w:rsidRPr="000366A6">
        <w:rPr>
          <w:rFonts w:ascii="Times New Roman" w:eastAsia="Times New Roman" w:hAnsi="Times New Roman" w:cs="Times New Roman"/>
        </w:rPr>
        <w:t>. Participation in the daily communication, joint care planning, and the coordination of the decision-making process will contribute to the continuity of care and prevent service gaps or duplication.</w:t>
      </w:r>
    </w:p>
    <w:p w14:paraId="76DACD49" w14:textId="668DE7C8" w:rsidR="002326E8" w:rsidRPr="000366A6" w:rsidRDefault="002326E8" w:rsidP="000366A6">
      <w:pPr>
        <w:spacing w:line="360" w:lineRule="auto"/>
        <w:jc w:val="both"/>
        <w:rPr>
          <w:rFonts w:ascii="Times New Roman" w:eastAsia="Times New Roman" w:hAnsi="Times New Roman" w:cs="Times New Roman"/>
        </w:rPr>
      </w:pPr>
      <w:r w:rsidRPr="000366A6">
        <w:rPr>
          <w:rFonts w:ascii="Times New Roman" w:eastAsia="Times New Roman" w:hAnsi="Times New Roman" w:cs="Times New Roman"/>
        </w:rPr>
        <w:t xml:space="preserve">Dementia care is based on ethical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Medical workers are expected to observe patient autonomy and confidentiality, and make decisions in the best interest of the individual. In a case where a person with dementia lacks the capacity, the Mental Capacity Act 2005 offers a prescribed system of determining decision-making ability and protecting vulnerable adults. Ethical decision-making treats patient rights and dignity, safety, and respect</w:t>
      </w:r>
      <w:r w:rsidR="007C1F26">
        <w:rPr>
          <w:rFonts w:ascii="Times New Roman" w:eastAsia="Times New Roman" w:hAnsi="Times New Roman" w:cs="Times New Roman"/>
        </w:rPr>
        <w:t xml:space="preserve"> (</w:t>
      </w:r>
      <w:r w:rsidR="007C1F26">
        <w:rPr>
          <w:rFonts w:ascii="Times New Roman" w:hAnsi="Times New Roman" w:cs="Times New Roman"/>
        </w:rPr>
        <w:t>Jobe, 2022)</w:t>
      </w:r>
      <w:r w:rsidRPr="000366A6">
        <w:rPr>
          <w:rFonts w:ascii="Times New Roman" w:eastAsia="Times New Roman" w:hAnsi="Times New Roman" w:cs="Times New Roman"/>
        </w:rPr>
        <w:t>.</w:t>
      </w:r>
      <w:r w:rsidR="007C1F26">
        <w:rPr>
          <w:rFonts w:ascii="Times New Roman" w:eastAsia="Times New Roman" w:hAnsi="Times New Roman" w:cs="Times New Roman"/>
        </w:rPr>
        <w:t xml:space="preserve"> </w:t>
      </w:r>
      <w:r w:rsidRPr="000366A6">
        <w:rPr>
          <w:rFonts w:ascii="Times New Roman" w:eastAsia="Times New Roman" w:hAnsi="Times New Roman" w:cs="Times New Roman"/>
        </w:rPr>
        <w:t>Community dementia services in the UK enable the delivery of coordinated, respectful, and responsive care which meets complex individual needs by addressing practical challenges having gaps in services and communication, as sources of challenges.</w:t>
      </w:r>
    </w:p>
    <w:p w14:paraId="743922DB" w14:textId="43024E60" w:rsidR="002326E8" w:rsidRPr="002326E8" w:rsidRDefault="002326E8" w:rsidP="000366A6">
      <w:pPr>
        <w:spacing w:line="360" w:lineRule="auto"/>
        <w:jc w:val="both"/>
        <w:rPr>
          <w:rFonts w:ascii="Times New Roman" w:eastAsia="Times New Roman" w:hAnsi="Times New Roman" w:cs="Times New Roman"/>
        </w:rPr>
      </w:pPr>
      <w:r w:rsidRPr="000366A6">
        <w:rPr>
          <w:rFonts w:ascii="Times New Roman" w:eastAsia="Times New Roman" w:hAnsi="Times New Roman" w:cs="Times New Roman"/>
        </w:rPr>
        <w:t>In general, person-</w:t>
      </w:r>
      <w:proofErr w:type="spellStart"/>
      <w:r w:rsidRPr="000366A6">
        <w:rPr>
          <w:rFonts w:ascii="Times New Roman" w:eastAsia="Times New Roman" w:hAnsi="Times New Roman" w:cs="Times New Roman"/>
        </w:rPr>
        <w:t>centred</w:t>
      </w:r>
      <w:proofErr w:type="spellEnd"/>
      <w:r w:rsidRPr="000366A6">
        <w:rPr>
          <w:rFonts w:ascii="Times New Roman" w:eastAsia="Times New Roman" w:hAnsi="Times New Roman" w:cs="Times New Roman"/>
        </w:rPr>
        <w:t xml:space="preserve"> care, partnership working, and ethical </w:t>
      </w:r>
      <w:proofErr w:type="spellStart"/>
      <w:r w:rsidRPr="000366A6">
        <w:rPr>
          <w:rFonts w:ascii="Times New Roman" w:eastAsia="Times New Roman" w:hAnsi="Times New Roman" w:cs="Times New Roman"/>
        </w:rPr>
        <w:t>practise</w:t>
      </w:r>
      <w:proofErr w:type="spellEnd"/>
      <w:r w:rsidRPr="000366A6">
        <w:rPr>
          <w:rFonts w:ascii="Times New Roman" w:eastAsia="Times New Roman" w:hAnsi="Times New Roman" w:cs="Times New Roman"/>
        </w:rPr>
        <w:t xml:space="preserve"> can be positively incorporated in the UK health and social care settings to enhance patient outcomes. These are the principles that facilitated coordinated, respectful, and responsive care, as well as addressed real </w:t>
      </w:r>
      <w:r w:rsidRPr="000366A6">
        <w:rPr>
          <w:rFonts w:ascii="Times New Roman" w:eastAsia="Times New Roman" w:hAnsi="Times New Roman" w:cs="Times New Roman"/>
        </w:rPr>
        <w:lastRenderedPageBreak/>
        <w:t>and practical issues like communication issues, complicated care requirements, or rising demands of health and social care services.</w:t>
      </w:r>
    </w:p>
    <w:p w14:paraId="258E2AC6" w14:textId="3F8F788F" w:rsidR="000949FC" w:rsidRPr="000949FC" w:rsidRDefault="000949FC" w:rsidP="00991D53">
      <w:pPr>
        <w:pStyle w:val="Heading1"/>
      </w:pPr>
      <w:bookmarkStart w:id="3" w:name="_Toc227158699"/>
      <w:r w:rsidRPr="000949FC">
        <w:t>Task 3: Self-reflection based on Gibbs Reflective Cycle</w:t>
      </w:r>
      <w:bookmarkEnd w:id="3"/>
    </w:p>
    <w:p w14:paraId="5A0BABAB" w14:textId="0818DDB6"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 xml:space="preserve">Gibbs Reflective Cycle (1943) is a systematic framework applied to aid reflective learning. It includes </w:t>
      </w:r>
      <w:r w:rsidR="00991D53">
        <w:rPr>
          <w:rFonts w:ascii="Times New Roman" w:hAnsi="Times New Roman" w:cs="Times New Roman"/>
        </w:rPr>
        <w:t>a six-step</w:t>
      </w:r>
      <w:r w:rsidRPr="000949FC">
        <w:rPr>
          <w:rFonts w:ascii="Times New Roman" w:hAnsi="Times New Roman" w:cs="Times New Roman"/>
        </w:rPr>
        <w:t xml:space="preserve"> description, feelings, evaluation, analysis, conclusion, and action plan</w:t>
      </w:r>
      <w:r w:rsidR="00991D53">
        <w:rPr>
          <w:rFonts w:ascii="Times New Roman" w:hAnsi="Times New Roman" w:cs="Times New Roman"/>
        </w:rPr>
        <w:t>,</w:t>
      </w:r>
      <w:r w:rsidRPr="000949FC">
        <w:rPr>
          <w:rFonts w:ascii="Times New Roman" w:hAnsi="Times New Roman" w:cs="Times New Roman"/>
        </w:rPr>
        <w:t xml:space="preserve"> as it enables individuals to reflect critically on experiences to contribute to future professional practice.</w:t>
      </w:r>
    </w:p>
    <w:p w14:paraId="1766BA8E" w14:textId="7E10D751" w:rsidR="000949FC" w:rsidRPr="000949FC" w:rsidRDefault="000949FC" w:rsidP="00991D53">
      <w:pPr>
        <w:pStyle w:val="Heading2"/>
      </w:pPr>
      <w:bookmarkStart w:id="4" w:name="_Toc227158700"/>
      <w:r w:rsidRPr="000949FC">
        <w:t>1. Description</w:t>
      </w:r>
      <w:bookmarkEnd w:id="4"/>
    </w:p>
    <w:p w14:paraId="7ED72E27" w14:textId="6AC859CA"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As a future specialist in health and social care, I have gained knowledge and awareness of the key principles of person-</w:t>
      </w:r>
      <w:proofErr w:type="spellStart"/>
      <w:r w:rsidRPr="000949FC">
        <w:rPr>
          <w:rFonts w:ascii="Times New Roman" w:hAnsi="Times New Roman" w:cs="Times New Roman"/>
        </w:rPr>
        <w:t>centred</w:t>
      </w:r>
      <w:proofErr w:type="spellEnd"/>
      <w:r w:rsidRPr="000949FC">
        <w:rPr>
          <w:rFonts w:ascii="Times New Roman" w:hAnsi="Times New Roman" w:cs="Times New Roman"/>
        </w:rPr>
        <w:t xml:space="preserve"> care, partnership working, and ethical practice important in the formation of professional practice in the UK healthcare system. The principles shape the interactions of professionals with patients, their friends, and </w:t>
      </w:r>
      <w:proofErr w:type="spellStart"/>
      <w:r w:rsidRPr="000949FC">
        <w:rPr>
          <w:rFonts w:ascii="Times New Roman" w:hAnsi="Times New Roman" w:cs="Times New Roman"/>
        </w:rPr>
        <w:t>organisations</w:t>
      </w:r>
      <w:proofErr w:type="spellEnd"/>
      <w:r w:rsidRPr="000949FC">
        <w:rPr>
          <w:rFonts w:ascii="Times New Roman" w:hAnsi="Times New Roman" w:cs="Times New Roman"/>
        </w:rPr>
        <w:t>. Person-</w:t>
      </w:r>
      <w:proofErr w:type="spellStart"/>
      <w:r w:rsidRPr="000949FC">
        <w:rPr>
          <w:rFonts w:ascii="Times New Roman" w:hAnsi="Times New Roman" w:cs="Times New Roman"/>
        </w:rPr>
        <w:t>centred</w:t>
      </w:r>
      <w:proofErr w:type="spellEnd"/>
      <w:r w:rsidRPr="000949FC">
        <w:rPr>
          <w:rFonts w:ascii="Times New Roman" w:hAnsi="Times New Roman" w:cs="Times New Roman"/>
        </w:rPr>
        <w:t xml:space="preserve"> care involves working with individuals with respect and dignity </w:t>
      </w:r>
      <w:r w:rsidR="00991D53">
        <w:rPr>
          <w:rFonts w:ascii="Times New Roman" w:hAnsi="Times New Roman" w:cs="Times New Roman"/>
        </w:rPr>
        <w:t>to</w:t>
      </w:r>
      <w:r w:rsidRPr="000949FC">
        <w:rPr>
          <w:rFonts w:ascii="Times New Roman" w:hAnsi="Times New Roman" w:cs="Times New Roman"/>
        </w:rPr>
        <w:t xml:space="preserve"> make them the </w:t>
      </w:r>
      <w:proofErr w:type="spellStart"/>
      <w:r w:rsidRPr="000949FC">
        <w:rPr>
          <w:rFonts w:ascii="Times New Roman" w:hAnsi="Times New Roman" w:cs="Times New Roman"/>
        </w:rPr>
        <w:t>centre</w:t>
      </w:r>
      <w:proofErr w:type="spellEnd"/>
      <w:r w:rsidRPr="000949FC">
        <w:rPr>
          <w:rFonts w:ascii="Times New Roman" w:hAnsi="Times New Roman" w:cs="Times New Roman"/>
        </w:rPr>
        <w:t xml:space="preserve"> of decision-making (Jones et al., 2024). The Care Act 2014 supports this, as it has facilitated wellbeing, independence, and dignity in the care services.</w:t>
      </w:r>
    </w:p>
    <w:p w14:paraId="033D20A4" w14:textId="23298130"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I have also learnt about the Hierarchy of Needs by Maslow</w:t>
      </w:r>
      <w:r w:rsidR="00991D53">
        <w:rPr>
          <w:rFonts w:ascii="Times New Roman" w:hAnsi="Times New Roman" w:cs="Times New Roman"/>
        </w:rPr>
        <w:t>, which</w:t>
      </w:r>
      <w:r w:rsidRPr="000949FC">
        <w:rPr>
          <w:rFonts w:ascii="Times New Roman" w:hAnsi="Times New Roman" w:cs="Times New Roman"/>
        </w:rPr>
        <w:t xml:space="preserve"> states that people possess physical, psychological, and emotional needs that need to be satisfied to attain a high level of </w:t>
      </w:r>
      <w:r w:rsidR="00991D53">
        <w:rPr>
          <w:rFonts w:ascii="Times New Roman" w:hAnsi="Times New Roman" w:cs="Times New Roman"/>
        </w:rPr>
        <w:t>well-being</w:t>
      </w:r>
      <w:r w:rsidRPr="000949FC">
        <w:rPr>
          <w:rFonts w:ascii="Times New Roman" w:hAnsi="Times New Roman" w:cs="Times New Roman"/>
        </w:rPr>
        <w:t xml:space="preserve"> (Madden, 2024). Moreover, partnership working is an interdisciplinary collaboration among doctors, nurses, and social workers, with the assistance of the Health and Care Act 2022.  </w:t>
      </w:r>
    </w:p>
    <w:p w14:paraId="0CB06B08" w14:textId="0A4DCA02" w:rsidR="000949FC" w:rsidRPr="000949FC" w:rsidRDefault="000949FC" w:rsidP="00991D53">
      <w:pPr>
        <w:pStyle w:val="Heading2"/>
      </w:pPr>
      <w:bookmarkStart w:id="5" w:name="_Toc227158701"/>
      <w:r w:rsidRPr="000949FC">
        <w:t>2. Feelings</w:t>
      </w:r>
      <w:bookmarkEnd w:id="5"/>
    </w:p>
    <w:p w14:paraId="07EC2801" w14:textId="43F08C9C"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Looking back on what I have learnt, I have been confident with the significance of person-</w:t>
      </w:r>
      <w:proofErr w:type="spellStart"/>
      <w:r w:rsidRPr="000949FC">
        <w:rPr>
          <w:rFonts w:ascii="Times New Roman" w:hAnsi="Times New Roman" w:cs="Times New Roman"/>
        </w:rPr>
        <w:t>centred</w:t>
      </w:r>
      <w:proofErr w:type="spellEnd"/>
      <w:r w:rsidRPr="000949FC">
        <w:rPr>
          <w:rFonts w:ascii="Times New Roman" w:hAnsi="Times New Roman" w:cs="Times New Roman"/>
        </w:rPr>
        <w:t xml:space="preserve"> care</w:t>
      </w:r>
      <w:r w:rsidR="00991D53">
        <w:rPr>
          <w:rFonts w:ascii="Times New Roman" w:hAnsi="Times New Roman" w:cs="Times New Roman"/>
        </w:rPr>
        <w:t>,</w:t>
      </w:r>
      <w:r w:rsidRPr="000949FC">
        <w:rPr>
          <w:rFonts w:ascii="Times New Roman" w:hAnsi="Times New Roman" w:cs="Times New Roman"/>
        </w:rPr>
        <w:t xml:space="preserve"> considering that I am inherently </w:t>
      </w:r>
      <w:r w:rsidR="00991D53">
        <w:rPr>
          <w:rFonts w:ascii="Times New Roman" w:hAnsi="Times New Roman" w:cs="Times New Roman"/>
        </w:rPr>
        <w:t>empathetic</w:t>
      </w:r>
      <w:r w:rsidRPr="000949FC">
        <w:rPr>
          <w:rFonts w:ascii="Times New Roman" w:hAnsi="Times New Roman" w:cs="Times New Roman"/>
        </w:rPr>
        <w:t xml:space="preserve"> and communicative when dealing with other people. I believe these strengths will enable me to improve trust with patients and meet their emotional needs. Yet, I am also unsure about how to utilize theoretical information, including legislation and moral principles, in practice.</w:t>
      </w:r>
    </w:p>
    <w:p w14:paraId="41350473" w14:textId="50855C76" w:rsidR="000949FC" w:rsidRPr="000949FC" w:rsidRDefault="00991D53" w:rsidP="000949FC">
      <w:pPr>
        <w:spacing w:line="360" w:lineRule="auto"/>
        <w:jc w:val="both"/>
        <w:rPr>
          <w:rFonts w:ascii="Times New Roman" w:hAnsi="Times New Roman" w:cs="Times New Roman"/>
        </w:rPr>
      </w:pPr>
      <w:r>
        <w:rPr>
          <w:rFonts w:ascii="Times New Roman" w:hAnsi="Times New Roman" w:cs="Times New Roman"/>
        </w:rPr>
        <w:t>For example</w:t>
      </w:r>
      <w:r w:rsidR="000949FC" w:rsidRPr="000949FC">
        <w:rPr>
          <w:rFonts w:ascii="Times New Roman" w:hAnsi="Times New Roman" w:cs="Times New Roman"/>
        </w:rPr>
        <w:t xml:space="preserve">, although I know the significance of healthcare legislation, such as the Care Act 2014, I often feel confused </w:t>
      </w:r>
      <w:r>
        <w:rPr>
          <w:rFonts w:ascii="Times New Roman" w:hAnsi="Times New Roman" w:cs="Times New Roman"/>
        </w:rPr>
        <w:t>about</w:t>
      </w:r>
      <w:r w:rsidR="000949FC" w:rsidRPr="000949FC">
        <w:rPr>
          <w:rFonts w:ascii="Times New Roman" w:hAnsi="Times New Roman" w:cs="Times New Roman"/>
        </w:rPr>
        <w:t xml:space="preserve"> how to use the legislation in difficult scenarios. I also feel slightly anxious about working within multidisciplinary teams, as this requires strong communication, </w:t>
      </w:r>
      <w:r w:rsidR="000949FC" w:rsidRPr="000949FC">
        <w:rPr>
          <w:rFonts w:ascii="Times New Roman" w:hAnsi="Times New Roman" w:cs="Times New Roman"/>
        </w:rPr>
        <w:lastRenderedPageBreak/>
        <w:t>confidence, and collaboration skills. In spite of these fears, I am inspired to work on and augment my professional skills.</w:t>
      </w:r>
    </w:p>
    <w:p w14:paraId="3F14C073" w14:textId="2738EB58" w:rsidR="000949FC" w:rsidRPr="000949FC" w:rsidRDefault="000949FC" w:rsidP="00991D53">
      <w:pPr>
        <w:pStyle w:val="Heading2"/>
      </w:pPr>
      <w:bookmarkStart w:id="6" w:name="_Toc227158702"/>
      <w:r w:rsidRPr="000949FC">
        <w:t>3. Evaluation</w:t>
      </w:r>
      <w:bookmarkEnd w:id="6"/>
    </w:p>
    <w:p w14:paraId="051E215E" w14:textId="2A6341CB"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 xml:space="preserve">My current skills have a number of positive sides. Empathy is one of my strengths as it enables me to comprehend the feelings of patients and care about them with compassion. I also possess strong communication </w:t>
      </w:r>
      <w:r w:rsidR="00991D53">
        <w:rPr>
          <w:rFonts w:ascii="Times New Roman" w:hAnsi="Times New Roman" w:cs="Times New Roman"/>
        </w:rPr>
        <w:t xml:space="preserve">skills, </w:t>
      </w:r>
      <w:r w:rsidRPr="000949FC">
        <w:rPr>
          <w:rFonts w:ascii="Times New Roman" w:hAnsi="Times New Roman" w:cs="Times New Roman"/>
        </w:rPr>
        <w:t xml:space="preserve">which </w:t>
      </w:r>
      <w:r w:rsidR="00991D53">
        <w:rPr>
          <w:rFonts w:ascii="Times New Roman" w:hAnsi="Times New Roman" w:cs="Times New Roman"/>
        </w:rPr>
        <w:t>are</w:t>
      </w:r>
      <w:r w:rsidRPr="000949FC">
        <w:rPr>
          <w:rFonts w:ascii="Times New Roman" w:hAnsi="Times New Roman" w:cs="Times New Roman"/>
        </w:rPr>
        <w:t xml:space="preserve"> vital in developing relationships with patients, families, and colleagues. These strengths support the delivery of person-</w:t>
      </w:r>
      <w:proofErr w:type="spellStart"/>
      <w:r w:rsidRPr="000949FC">
        <w:rPr>
          <w:rFonts w:ascii="Times New Roman" w:hAnsi="Times New Roman" w:cs="Times New Roman"/>
        </w:rPr>
        <w:t>centred</w:t>
      </w:r>
      <w:proofErr w:type="spellEnd"/>
      <w:r w:rsidRPr="000949FC">
        <w:rPr>
          <w:rFonts w:ascii="Times New Roman" w:hAnsi="Times New Roman" w:cs="Times New Roman"/>
        </w:rPr>
        <w:t xml:space="preserve"> care and help create a positive care environment.</w:t>
      </w:r>
    </w:p>
    <w:p w14:paraId="5016B5A8" w14:textId="3CDFC06B"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Nevertheless, other areas must be improved. I am very unfamiliar with UK healthcare legislation and policies</w:t>
      </w:r>
      <w:r w:rsidR="00991D53">
        <w:rPr>
          <w:rFonts w:ascii="Times New Roman" w:hAnsi="Times New Roman" w:cs="Times New Roman"/>
        </w:rPr>
        <w:t>,</w:t>
      </w:r>
      <w:r w:rsidRPr="000949FC">
        <w:rPr>
          <w:rFonts w:ascii="Times New Roman" w:hAnsi="Times New Roman" w:cs="Times New Roman"/>
        </w:rPr>
        <w:t xml:space="preserve"> which are vital to safe and ethical practice. Also, I do not have any hands-on experience working in multidisciplinary teams, which can influence my collaborative skills. It demonstrates that I have a great base, but I have to work on my theoretical knowledge and practical skills that I am supposed to have.</w:t>
      </w:r>
    </w:p>
    <w:p w14:paraId="5087E2F4" w14:textId="5944FC24" w:rsidR="000949FC" w:rsidRPr="00991D53" w:rsidRDefault="000949FC" w:rsidP="00991D53">
      <w:pPr>
        <w:pStyle w:val="Heading2"/>
      </w:pPr>
      <w:bookmarkStart w:id="7" w:name="_Toc227158703"/>
      <w:r w:rsidRPr="000949FC">
        <w:t>4. Analysis</w:t>
      </w:r>
      <w:bookmarkEnd w:id="7"/>
    </w:p>
    <w:p w14:paraId="7F1C548A" w14:textId="4689E4D8"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The theory and professional standards can help comprehend the significance of bettering these areas. Person-</w:t>
      </w:r>
      <w:proofErr w:type="spellStart"/>
      <w:r w:rsidRPr="000949FC">
        <w:rPr>
          <w:rFonts w:ascii="Times New Roman" w:hAnsi="Times New Roman" w:cs="Times New Roman"/>
        </w:rPr>
        <w:t>centred</w:t>
      </w:r>
      <w:proofErr w:type="spellEnd"/>
      <w:r w:rsidRPr="000949FC">
        <w:rPr>
          <w:rFonts w:ascii="Times New Roman" w:hAnsi="Times New Roman" w:cs="Times New Roman"/>
        </w:rPr>
        <w:t xml:space="preserve"> care involves professionals to treat all the levels of </w:t>
      </w:r>
      <w:r w:rsidR="00991D53">
        <w:rPr>
          <w:rFonts w:ascii="Times New Roman" w:hAnsi="Times New Roman" w:cs="Times New Roman"/>
        </w:rPr>
        <w:t>Maslow's</w:t>
      </w:r>
      <w:r w:rsidRPr="000949FC">
        <w:rPr>
          <w:rFonts w:ascii="Times New Roman" w:hAnsi="Times New Roman" w:cs="Times New Roman"/>
        </w:rPr>
        <w:t xml:space="preserve"> Hierarchy of Needs, such as emotional and social wellbeing (Madden, 2024). It implies that medical workers should not be oriented on fundamental care only, but </w:t>
      </w:r>
      <w:r w:rsidR="00991D53">
        <w:rPr>
          <w:rFonts w:ascii="Times New Roman" w:hAnsi="Times New Roman" w:cs="Times New Roman"/>
        </w:rPr>
        <w:t xml:space="preserve">should </w:t>
      </w:r>
      <w:r w:rsidRPr="000949FC">
        <w:rPr>
          <w:rFonts w:ascii="Times New Roman" w:hAnsi="Times New Roman" w:cs="Times New Roman"/>
        </w:rPr>
        <w:t>seek comprehensive support as well.</w:t>
      </w:r>
    </w:p>
    <w:p w14:paraId="56E7FBF5" w14:textId="331CFE4C"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 xml:space="preserve">Necessary working in partnership is also a vital part since contemporary healthcare is based on interaction among various specialists. Integrated Care Systems are emphasized in the Health and Care Act 2022 with a view </w:t>
      </w:r>
      <w:r w:rsidR="00991D53">
        <w:rPr>
          <w:rFonts w:ascii="Times New Roman" w:hAnsi="Times New Roman" w:cs="Times New Roman"/>
        </w:rPr>
        <w:t>to</w:t>
      </w:r>
      <w:r w:rsidRPr="000949FC">
        <w:rPr>
          <w:rFonts w:ascii="Times New Roman" w:hAnsi="Times New Roman" w:cs="Times New Roman"/>
        </w:rPr>
        <w:t xml:space="preserve"> enhancing </w:t>
      </w:r>
      <w:r w:rsidR="00991D53">
        <w:rPr>
          <w:rFonts w:ascii="Times New Roman" w:hAnsi="Times New Roman" w:cs="Times New Roman"/>
        </w:rPr>
        <w:t>their</w:t>
      </w:r>
      <w:r w:rsidRPr="000949FC">
        <w:rPr>
          <w:rFonts w:ascii="Times New Roman" w:hAnsi="Times New Roman" w:cs="Times New Roman"/>
        </w:rPr>
        <w:t xml:space="preserve"> coordination and patient outcomes. In the absence of effective teamwork and communication, the likelihood of poor care, delays, and misunderstandings exists.</w:t>
      </w:r>
    </w:p>
    <w:p w14:paraId="4E7C5326" w14:textId="77BA9B5F"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Ethical practice is something that matters as well, as it would guarantee that the rights of patients would be taken care of. Such principles as autonomy and justice inform decision-making and assist professionals in offering safe and just care (Jones et al., 2024). What makes me see the necessity of additional learning and development is my limited knowledge of legislation, as the latter might have an impact on my ability to act ethically.</w:t>
      </w:r>
      <w:r w:rsidR="00991D53">
        <w:rPr>
          <w:rFonts w:ascii="Times New Roman" w:hAnsi="Times New Roman" w:cs="Times New Roman"/>
        </w:rPr>
        <w:t xml:space="preserve"> </w:t>
      </w:r>
      <w:r w:rsidRPr="000949FC">
        <w:rPr>
          <w:rFonts w:ascii="Times New Roman" w:hAnsi="Times New Roman" w:cs="Times New Roman"/>
        </w:rPr>
        <w:t xml:space="preserve">Thus, the acquisition of knowledge about policies, </w:t>
      </w:r>
      <w:r w:rsidRPr="000949FC">
        <w:rPr>
          <w:rFonts w:ascii="Times New Roman" w:hAnsi="Times New Roman" w:cs="Times New Roman"/>
        </w:rPr>
        <w:lastRenderedPageBreak/>
        <w:t xml:space="preserve">teamwork abilities, and practical experience </w:t>
      </w:r>
      <w:r w:rsidR="00991D53">
        <w:rPr>
          <w:rFonts w:ascii="Times New Roman" w:hAnsi="Times New Roman" w:cs="Times New Roman"/>
        </w:rPr>
        <w:t>is</w:t>
      </w:r>
      <w:r w:rsidRPr="000949FC">
        <w:rPr>
          <w:rFonts w:ascii="Times New Roman" w:hAnsi="Times New Roman" w:cs="Times New Roman"/>
        </w:rPr>
        <w:t xml:space="preserve"> critical to make one a competent health and social care professional.</w:t>
      </w:r>
    </w:p>
    <w:p w14:paraId="0AF48CC0" w14:textId="4CE791EF" w:rsidR="000949FC" w:rsidRPr="000949FC" w:rsidRDefault="000949FC" w:rsidP="00991D53">
      <w:pPr>
        <w:pStyle w:val="Heading2"/>
      </w:pPr>
      <w:bookmarkStart w:id="8" w:name="_Toc227158704"/>
      <w:r w:rsidRPr="000949FC">
        <w:t>5. Conclusion</w:t>
      </w:r>
      <w:bookmarkEnd w:id="8"/>
    </w:p>
    <w:p w14:paraId="3AB9A0E6" w14:textId="65F9C2EF"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To sum up, this reflection made me see which strengths and aspects I should work on. I am aware of my strengths, which are empathy and communication</w:t>
      </w:r>
      <w:r w:rsidR="00991D53">
        <w:rPr>
          <w:rFonts w:ascii="Times New Roman" w:hAnsi="Times New Roman" w:cs="Times New Roman"/>
        </w:rPr>
        <w:t>,</w:t>
      </w:r>
      <w:r w:rsidRPr="000949FC">
        <w:rPr>
          <w:rFonts w:ascii="Times New Roman" w:hAnsi="Times New Roman" w:cs="Times New Roman"/>
        </w:rPr>
        <w:t xml:space="preserve"> that are able to underpin person-</w:t>
      </w:r>
      <w:proofErr w:type="spellStart"/>
      <w:r w:rsidRPr="000949FC">
        <w:rPr>
          <w:rFonts w:ascii="Times New Roman" w:hAnsi="Times New Roman" w:cs="Times New Roman"/>
        </w:rPr>
        <w:t>centred</w:t>
      </w:r>
      <w:proofErr w:type="spellEnd"/>
      <w:r w:rsidRPr="000949FC">
        <w:rPr>
          <w:rFonts w:ascii="Times New Roman" w:hAnsi="Times New Roman" w:cs="Times New Roman"/>
        </w:rPr>
        <w:t xml:space="preserve"> care. Nevertheless, I also realize that I have to work on my knowledge of healthcare laws, professional decision-making, and collaboration.</w:t>
      </w:r>
    </w:p>
    <w:p w14:paraId="06091A33" w14:textId="39B833E0"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This discussion has revealed that the process of professional development is crucial within health and social care. With better knowledge and skills, I will be in a position to deliver safe, effective</w:t>
      </w:r>
      <w:r w:rsidR="00991D53">
        <w:rPr>
          <w:rFonts w:ascii="Times New Roman" w:hAnsi="Times New Roman" w:cs="Times New Roman"/>
        </w:rPr>
        <w:t>,</w:t>
      </w:r>
      <w:r w:rsidRPr="000949FC">
        <w:rPr>
          <w:rFonts w:ascii="Times New Roman" w:hAnsi="Times New Roman" w:cs="Times New Roman"/>
        </w:rPr>
        <w:t xml:space="preserve"> and </w:t>
      </w:r>
      <w:r w:rsidR="00991D53">
        <w:rPr>
          <w:rFonts w:ascii="Times New Roman" w:hAnsi="Times New Roman" w:cs="Times New Roman"/>
        </w:rPr>
        <w:t>high-quality</w:t>
      </w:r>
      <w:r w:rsidRPr="000949FC">
        <w:rPr>
          <w:rFonts w:ascii="Times New Roman" w:hAnsi="Times New Roman" w:cs="Times New Roman"/>
        </w:rPr>
        <w:t xml:space="preserve"> care. On the whole, the concepts of person-</w:t>
      </w:r>
      <w:proofErr w:type="spellStart"/>
      <w:r w:rsidRPr="000949FC">
        <w:rPr>
          <w:rFonts w:ascii="Times New Roman" w:hAnsi="Times New Roman" w:cs="Times New Roman"/>
        </w:rPr>
        <w:t>centred</w:t>
      </w:r>
      <w:proofErr w:type="spellEnd"/>
      <w:r w:rsidRPr="000949FC">
        <w:rPr>
          <w:rFonts w:ascii="Times New Roman" w:hAnsi="Times New Roman" w:cs="Times New Roman"/>
        </w:rPr>
        <w:t xml:space="preserve"> care, partnership working</w:t>
      </w:r>
      <w:r w:rsidR="00991D53">
        <w:rPr>
          <w:rFonts w:ascii="Times New Roman" w:hAnsi="Times New Roman" w:cs="Times New Roman"/>
        </w:rPr>
        <w:t>,</w:t>
      </w:r>
      <w:r w:rsidRPr="000949FC">
        <w:rPr>
          <w:rFonts w:ascii="Times New Roman" w:hAnsi="Times New Roman" w:cs="Times New Roman"/>
        </w:rPr>
        <w:t xml:space="preserve"> and ethical practice will inform my further professional growth.</w:t>
      </w:r>
    </w:p>
    <w:p w14:paraId="4FA4F362" w14:textId="6AAAE52D" w:rsidR="000949FC" w:rsidRPr="000949FC" w:rsidRDefault="000949FC" w:rsidP="00991D53">
      <w:pPr>
        <w:pStyle w:val="Heading2"/>
      </w:pPr>
      <w:bookmarkStart w:id="9" w:name="_Toc227158705"/>
      <w:r w:rsidRPr="000949FC">
        <w:t>6. Action Plan</w:t>
      </w:r>
      <w:bookmarkEnd w:id="9"/>
    </w:p>
    <w:p w14:paraId="2ED3E631" w14:textId="77777777" w:rsidR="00991D53" w:rsidRDefault="000949FC" w:rsidP="000949FC">
      <w:pPr>
        <w:spacing w:line="360" w:lineRule="auto"/>
        <w:jc w:val="both"/>
        <w:rPr>
          <w:rFonts w:ascii="Times New Roman" w:hAnsi="Times New Roman" w:cs="Times New Roman"/>
        </w:rPr>
      </w:pPr>
      <w:r w:rsidRPr="000949FC">
        <w:rPr>
          <w:rFonts w:ascii="Times New Roman" w:hAnsi="Times New Roman" w:cs="Times New Roman"/>
        </w:rPr>
        <w:t>In order to enhance my professional practice</w:t>
      </w:r>
      <w:r w:rsidR="00991D53">
        <w:rPr>
          <w:rFonts w:ascii="Times New Roman" w:hAnsi="Times New Roman" w:cs="Times New Roman"/>
        </w:rPr>
        <w:t>,</w:t>
      </w:r>
      <w:r w:rsidRPr="000949FC">
        <w:rPr>
          <w:rFonts w:ascii="Times New Roman" w:hAnsi="Times New Roman" w:cs="Times New Roman"/>
        </w:rPr>
        <w:t xml:space="preserve"> I will undertake a number of actions. Firstly, I will expand my level of awareness of the healthcare laws and policies by reading academic materials, including textbooks and journal articles, and examining important laws such as </w:t>
      </w:r>
      <w:r w:rsidR="00991D53">
        <w:rPr>
          <w:rFonts w:ascii="Times New Roman" w:hAnsi="Times New Roman" w:cs="Times New Roman"/>
        </w:rPr>
        <w:t xml:space="preserve">the </w:t>
      </w:r>
      <w:r w:rsidRPr="000949FC">
        <w:rPr>
          <w:rFonts w:ascii="Times New Roman" w:hAnsi="Times New Roman" w:cs="Times New Roman"/>
        </w:rPr>
        <w:t xml:space="preserve">Care </w:t>
      </w:r>
      <w:r w:rsidR="00991D53">
        <w:rPr>
          <w:rFonts w:ascii="Times New Roman" w:hAnsi="Times New Roman" w:cs="Times New Roman"/>
        </w:rPr>
        <w:t>Act</w:t>
      </w:r>
      <w:r w:rsidRPr="000949FC">
        <w:rPr>
          <w:rFonts w:ascii="Times New Roman" w:hAnsi="Times New Roman" w:cs="Times New Roman"/>
        </w:rPr>
        <w:t xml:space="preserve"> 2014. Secondly, I will learn to work and communicate effectively as I will be involved in group activities, training</w:t>
      </w:r>
      <w:r w:rsidR="00991D53">
        <w:rPr>
          <w:rFonts w:ascii="Times New Roman" w:hAnsi="Times New Roman" w:cs="Times New Roman"/>
        </w:rPr>
        <w:t>,</w:t>
      </w:r>
      <w:r w:rsidRPr="000949FC">
        <w:rPr>
          <w:rFonts w:ascii="Times New Roman" w:hAnsi="Times New Roman" w:cs="Times New Roman"/>
        </w:rPr>
        <w:t xml:space="preserve"> and practical placements. This will assist me </w:t>
      </w:r>
      <w:r w:rsidR="00991D53">
        <w:rPr>
          <w:rFonts w:ascii="Times New Roman" w:hAnsi="Times New Roman" w:cs="Times New Roman"/>
        </w:rPr>
        <w:t>in gaining</w:t>
      </w:r>
      <w:r w:rsidRPr="000949FC">
        <w:rPr>
          <w:rFonts w:ascii="Times New Roman" w:hAnsi="Times New Roman" w:cs="Times New Roman"/>
        </w:rPr>
        <w:t xml:space="preserve"> experience working in multidisciplinary teams and </w:t>
      </w:r>
      <w:r w:rsidR="00991D53">
        <w:rPr>
          <w:rFonts w:ascii="Times New Roman" w:hAnsi="Times New Roman" w:cs="Times New Roman"/>
        </w:rPr>
        <w:t>becoming</w:t>
      </w:r>
      <w:r w:rsidRPr="000949FC">
        <w:rPr>
          <w:rFonts w:ascii="Times New Roman" w:hAnsi="Times New Roman" w:cs="Times New Roman"/>
        </w:rPr>
        <w:t xml:space="preserve"> confident in the work environment.</w:t>
      </w:r>
    </w:p>
    <w:p w14:paraId="0EECA990" w14:textId="7DCCA49C" w:rsidR="000949FC" w:rsidRPr="000949FC" w:rsidRDefault="000949FC" w:rsidP="000949FC">
      <w:pPr>
        <w:spacing w:line="360" w:lineRule="auto"/>
        <w:jc w:val="both"/>
        <w:rPr>
          <w:rFonts w:ascii="Times New Roman" w:hAnsi="Times New Roman" w:cs="Times New Roman"/>
        </w:rPr>
      </w:pPr>
      <w:r w:rsidRPr="000949FC">
        <w:rPr>
          <w:rFonts w:ascii="Times New Roman" w:hAnsi="Times New Roman" w:cs="Times New Roman"/>
        </w:rPr>
        <w:t>Third, I will make continuous reflective practice to assess my improvement and areas where I can improve. The lifelong learning will be facilitated by the reflective practice that will enable me to become a more efficient professional.</w:t>
      </w:r>
    </w:p>
    <w:p w14:paraId="0DF3341F" w14:textId="01BC9641" w:rsidR="000366A6" w:rsidRPr="000366A6" w:rsidRDefault="000949FC" w:rsidP="000949FC">
      <w:pPr>
        <w:spacing w:line="360" w:lineRule="auto"/>
        <w:jc w:val="both"/>
        <w:rPr>
          <w:rFonts w:ascii="Times New Roman" w:hAnsi="Times New Roman" w:cs="Times New Roman"/>
        </w:rPr>
      </w:pPr>
      <w:r w:rsidRPr="000949FC">
        <w:rPr>
          <w:rFonts w:ascii="Times New Roman" w:hAnsi="Times New Roman" w:cs="Times New Roman"/>
        </w:rPr>
        <w:t xml:space="preserve">Lastly, I will get feedback </w:t>
      </w:r>
      <w:r w:rsidR="00991D53">
        <w:rPr>
          <w:rFonts w:ascii="Times New Roman" w:hAnsi="Times New Roman" w:cs="Times New Roman"/>
        </w:rPr>
        <w:t>from</w:t>
      </w:r>
      <w:r w:rsidRPr="000949FC">
        <w:rPr>
          <w:rFonts w:ascii="Times New Roman" w:hAnsi="Times New Roman" w:cs="Times New Roman"/>
        </w:rPr>
        <w:t xml:space="preserve"> the lecturers, supervisors</w:t>
      </w:r>
      <w:r w:rsidR="00991D53">
        <w:rPr>
          <w:rFonts w:ascii="Times New Roman" w:hAnsi="Times New Roman" w:cs="Times New Roman"/>
        </w:rPr>
        <w:t>,</w:t>
      </w:r>
      <w:r w:rsidRPr="000949FC">
        <w:rPr>
          <w:rFonts w:ascii="Times New Roman" w:hAnsi="Times New Roman" w:cs="Times New Roman"/>
        </w:rPr>
        <w:t xml:space="preserve"> and colleagues to enhance my performance and work on my skills even more. This action plan will help me to be a competent, confident, and compassionate health and social care professional and become someone who can deliver high-quality care.</w:t>
      </w:r>
    </w:p>
    <w:p w14:paraId="462345CE" w14:textId="77777777" w:rsidR="000366A6" w:rsidRPr="000366A6" w:rsidRDefault="000366A6" w:rsidP="000366A6">
      <w:pPr>
        <w:pStyle w:val="Heading1"/>
      </w:pPr>
      <w:bookmarkStart w:id="10" w:name="_Toc227158706"/>
      <w:r w:rsidRPr="000366A6">
        <w:t>Conclusion</w:t>
      </w:r>
      <w:bookmarkEnd w:id="10"/>
      <w:r w:rsidRPr="000366A6">
        <w:t xml:space="preserve">  </w:t>
      </w:r>
    </w:p>
    <w:p w14:paraId="5239C0AF" w14:textId="4DD2B06D" w:rsidR="000366A6" w:rsidRDefault="000366A6" w:rsidP="000366A6">
      <w:pPr>
        <w:spacing w:line="360" w:lineRule="auto"/>
        <w:jc w:val="both"/>
        <w:rPr>
          <w:rFonts w:ascii="Times New Roman" w:hAnsi="Times New Roman" w:cs="Times New Roman"/>
        </w:rPr>
      </w:pPr>
      <w:r w:rsidRPr="000366A6">
        <w:rPr>
          <w:rFonts w:ascii="Times New Roman" w:hAnsi="Times New Roman" w:cs="Times New Roman"/>
        </w:rPr>
        <w:t xml:space="preserve">Effective health and social care </w:t>
      </w:r>
      <w:proofErr w:type="gramStart"/>
      <w:r w:rsidRPr="000366A6">
        <w:rPr>
          <w:rFonts w:ascii="Times New Roman" w:hAnsi="Times New Roman" w:cs="Times New Roman"/>
        </w:rPr>
        <w:t>consists</w:t>
      </w:r>
      <w:proofErr w:type="gramEnd"/>
      <w:r w:rsidRPr="000366A6">
        <w:rPr>
          <w:rFonts w:ascii="Times New Roman" w:hAnsi="Times New Roman" w:cs="Times New Roman"/>
        </w:rPr>
        <w:t xml:space="preserve"> of the principles of person-</w:t>
      </w:r>
      <w:proofErr w:type="spellStart"/>
      <w:r w:rsidRPr="000366A6">
        <w:rPr>
          <w:rFonts w:ascii="Times New Roman" w:hAnsi="Times New Roman" w:cs="Times New Roman"/>
        </w:rPr>
        <w:t>centred</w:t>
      </w:r>
      <w:proofErr w:type="spellEnd"/>
      <w:r w:rsidRPr="000366A6">
        <w:rPr>
          <w:rFonts w:ascii="Times New Roman" w:hAnsi="Times New Roman" w:cs="Times New Roman"/>
        </w:rPr>
        <w:t xml:space="preserve"> care, partnership working, and ethical </w:t>
      </w:r>
      <w:proofErr w:type="spellStart"/>
      <w:r w:rsidRPr="000366A6">
        <w:rPr>
          <w:rFonts w:ascii="Times New Roman" w:hAnsi="Times New Roman" w:cs="Times New Roman"/>
        </w:rPr>
        <w:t>practise</w:t>
      </w:r>
      <w:proofErr w:type="spellEnd"/>
      <w:r w:rsidRPr="000366A6">
        <w:rPr>
          <w:rFonts w:ascii="Times New Roman" w:hAnsi="Times New Roman" w:cs="Times New Roman"/>
        </w:rPr>
        <w:t xml:space="preserve">. The consideration of these principles has allowed me to define my </w:t>
      </w:r>
      <w:r w:rsidRPr="000366A6">
        <w:rPr>
          <w:rFonts w:ascii="Times New Roman" w:hAnsi="Times New Roman" w:cs="Times New Roman"/>
        </w:rPr>
        <w:lastRenderedPageBreak/>
        <w:t xml:space="preserve">strengths, including the ability to </w:t>
      </w:r>
      <w:proofErr w:type="spellStart"/>
      <w:r w:rsidRPr="000366A6">
        <w:rPr>
          <w:rFonts w:ascii="Times New Roman" w:hAnsi="Times New Roman" w:cs="Times New Roman"/>
        </w:rPr>
        <w:t>empathise</w:t>
      </w:r>
      <w:proofErr w:type="spellEnd"/>
      <w:r w:rsidRPr="000366A6">
        <w:rPr>
          <w:rFonts w:ascii="Times New Roman" w:hAnsi="Times New Roman" w:cs="Times New Roman"/>
        </w:rPr>
        <w:t xml:space="preserve"> and communicate effectively, and strengths to work on, including the knowledge of legislation and practical experience in multidisciplinary teams. With the help of the continuity of professional growth, reflection, and commitment to existing policies and guidelines, I will become more competent and confident as a professional in health and social care. These principles will be applicable at all times, thus making it possible to offer safe, respectful, and high-quality care that is beneficial to patients and the healthcare system.</w:t>
      </w:r>
    </w:p>
    <w:p w14:paraId="26C72416" w14:textId="77777777" w:rsidR="000366A6" w:rsidRDefault="000366A6">
      <w:pPr>
        <w:rPr>
          <w:rFonts w:ascii="Times New Roman" w:hAnsi="Times New Roman" w:cs="Times New Roman"/>
        </w:rPr>
      </w:pPr>
      <w:r>
        <w:rPr>
          <w:rFonts w:ascii="Times New Roman" w:hAnsi="Times New Roman" w:cs="Times New Roman"/>
        </w:rPr>
        <w:br w:type="page"/>
      </w:r>
    </w:p>
    <w:p w14:paraId="1A6FCB30" w14:textId="6929E035" w:rsidR="000366A6" w:rsidRDefault="000366A6" w:rsidP="000366A6">
      <w:pPr>
        <w:pStyle w:val="Heading1"/>
      </w:pPr>
      <w:bookmarkStart w:id="11" w:name="_Toc227158707"/>
      <w:r>
        <w:lastRenderedPageBreak/>
        <w:t>References</w:t>
      </w:r>
      <w:bookmarkEnd w:id="11"/>
    </w:p>
    <w:p w14:paraId="1F10F923" w14:textId="77777777" w:rsidR="004D77DC" w:rsidRPr="000366A6" w:rsidRDefault="004D77DC" w:rsidP="000366A6">
      <w:pPr>
        <w:spacing w:line="360" w:lineRule="auto"/>
        <w:jc w:val="both"/>
        <w:rPr>
          <w:rFonts w:ascii="Times New Roman" w:hAnsi="Times New Roman" w:cs="Times New Roman"/>
        </w:rPr>
      </w:pPr>
      <w:r w:rsidRPr="000366A6">
        <w:rPr>
          <w:rFonts w:ascii="Times New Roman" w:hAnsi="Times New Roman" w:cs="Times New Roman"/>
        </w:rPr>
        <w:t>Forrester, D., 2024. Humanist social work. In The Enlightened Social Worker (pp. 79-88). Policy Press.</w:t>
      </w:r>
    </w:p>
    <w:p w14:paraId="69327FD7" w14:textId="3238965E" w:rsidR="004D77DC" w:rsidRDefault="004D77DC" w:rsidP="000366A6">
      <w:pPr>
        <w:spacing w:line="360" w:lineRule="auto"/>
        <w:jc w:val="both"/>
        <w:rPr>
          <w:rFonts w:ascii="Times New Roman" w:hAnsi="Times New Roman" w:cs="Times New Roman"/>
        </w:rPr>
      </w:pPr>
      <w:r w:rsidRPr="000366A6">
        <w:rPr>
          <w:rFonts w:ascii="Times New Roman" w:hAnsi="Times New Roman" w:cs="Times New Roman"/>
        </w:rPr>
        <w:t xml:space="preserve">Jobe, I., 2022. Reflections </w:t>
      </w:r>
      <w:r w:rsidR="00991D53">
        <w:rPr>
          <w:rFonts w:ascii="Times New Roman" w:hAnsi="Times New Roman" w:cs="Times New Roman"/>
        </w:rPr>
        <w:t>on</w:t>
      </w:r>
      <w:r w:rsidRPr="000366A6">
        <w:rPr>
          <w:rFonts w:ascii="Times New Roman" w:hAnsi="Times New Roman" w:cs="Times New Roman"/>
        </w:rPr>
        <w:t xml:space="preserve"> collaborative care planning as a person‐</w:t>
      </w:r>
      <w:proofErr w:type="spellStart"/>
      <w:r w:rsidRPr="000366A6">
        <w:rPr>
          <w:rFonts w:ascii="Times New Roman" w:hAnsi="Times New Roman" w:cs="Times New Roman"/>
        </w:rPr>
        <w:t>centred</w:t>
      </w:r>
      <w:proofErr w:type="spellEnd"/>
      <w:r w:rsidRPr="000366A6">
        <w:rPr>
          <w:rFonts w:ascii="Times New Roman" w:hAnsi="Times New Roman" w:cs="Times New Roman"/>
        </w:rPr>
        <w:t xml:space="preserve"> practice. Nursing Philosophy, 23(3), </w:t>
      </w:r>
      <w:proofErr w:type="gramStart"/>
      <w:r w:rsidRPr="000366A6">
        <w:rPr>
          <w:rFonts w:ascii="Times New Roman" w:hAnsi="Times New Roman" w:cs="Times New Roman"/>
        </w:rPr>
        <w:t>p.e12389.Jobe</w:t>
      </w:r>
      <w:proofErr w:type="gramEnd"/>
      <w:r w:rsidRPr="000366A6">
        <w:rPr>
          <w:rFonts w:ascii="Times New Roman" w:hAnsi="Times New Roman" w:cs="Times New Roman"/>
        </w:rPr>
        <w:t>, I., 2022. Reflections of the collaborative care planning as a person‐</w:t>
      </w:r>
      <w:proofErr w:type="spellStart"/>
      <w:r w:rsidRPr="000366A6">
        <w:rPr>
          <w:rFonts w:ascii="Times New Roman" w:hAnsi="Times New Roman" w:cs="Times New Roman"/>
        </w:rPr>
        <w:t>centred</w:t>
      </w:r>
      <w:proofErr w:type="spellEnd"/>
      <w:r w:rsidRPr="000366A6">
        <w:rPr>
          <w:rFonts w:ascii="Times New Roman" w:hAnsi="Times New Roman" w:cs="Times New Roman"/>
        </w:rPr>
        <w:t xml:space="preserve"> practice. Nursing Philosophy, 23(3), p.e12389.</w:t>
      </w:r>
    </w:p>
    <w:p w14:paraId="515F49EC" w14:textId="77777777" w:rsidR="004D77DC" w:rsidRPr="000366A6" w:rsidRDefault="004D77DC" w:rsidP="000366A6">
      <w:pPr>
        <w:spacing w:line="360" w:lineRule="auto"/>
        <w:jc w:val="both"/>
        <w:rPr>
          <w:rFonts w:ascii="Times New Roman" w:hAnsi="Times New Roman" w:cs="Times New Roman"/>
        </w:rPr>
      </w:pPr>
      <w:r w:rsidRPr="000366A6">
        <w:rPr>
          <w:rFonts w:ascii="Times New Roman" w:hAnsi="Times New Roman" w:cs="Times New Roman"/>
        </w:rPr>
        <w:t xml:space="preserve">Jones, J., Cruddas, M., Simpson, A., Meade, N., </w:t>
      </w:r>
      <w:proofErr w:type="spellStart"/>
      <w:r w:rsidRPr="000366A6">
        <w:rPr>
          <w:rFonts w:ascii="Times New Roman" w:hAnsi="Times New Roman" w:cs="Times New Roman"/>
        </w:rPr>
        <w:t>Pushparajah</w:t>
      </w:r>
      <w:proofErr w:type="spellEnd"/>
      <w:r w:rsidRPr="000366A6">
        <w:rPr>
          <w:rFonts w:ascii="Times New Roman" w:hAnsi="Times New Roman" w:cs="Times New Roman"/>
        </w:rPr>
        <w:t xml:space="preserve">, D., Peter, M. and Hunter, A., 2024. Factors affecting overall care experience for people living with rare conditions in the UK: exploratory analysis of a quantitative patient experience survey. </w:t>
      </w:r>
      <w:proofErr w:type="spellStart"/>
      <w:r w:rsidRPr="000366A6">
        <w:rPr>
          <w:rFonts w:ascii="Times New Roman" w:hAnsi="Times New Roman" w:cs="Times New Roman"/>
        </w:rPr>
        <w:t>Orphanet</w:t>
      </w:r>
      <w:proofErr w:type="spellEnd"/>
      <w:r w:rsidRPr="000366A6">
        <w:rPr>
          <w:rFonts w:ascii="Times New Roman" w:hAnsi="Times New Roman" w:cs="Times New Roman"/>
        </w:rPr>
        <w:t xml:space="preserve"> Journal of Rare Diseases, 19(1), p.77.</w:t>
      </w:r>
    </w:p>
    <w:p w14:paraId="4FA3D560" w14:textId="77777777" w:rsidR="004D77DC" w:rsidRPr="000366A6" w:rsidRDefault="004D77DC" w:rsidP="000366A6">
      <w:pPr>
        <w:spacing w:line="360" w:lineRule="auto"/>
        <w:jc w:val="both"/>
        <w:rPr>
          <w:rFonts w:ascii="Times New Roman" w:hAnsi="Times New Roman" w:cs="Times New Roman"/>
        </w:rPr>
      </w:pPr>
      <w:r w:rsidRPr="000366A6">
        <w:rPr>
          <w:rFonts w:ascii="Times New Roman" w:hAnsi="Times New Roman" w:cs="Times New Roman"/>
        </w:rPr>
        <w:t>Leishman, E., Meers, J., Halliday, S. and Tomlinson, J., 2025. Person-</w:t>
      </w:r>
      <w:proofErr w:type="spellStart"/>
      <w:r w:rsidRPr="000366A6">
        <w:rPr>
          <w:rFonts w:ascii="Times New Roman" w:hAnsi="Times New Roman" w:cs="Times New Roman"/>
        </w:rPr>
        <w:t>centred</w:t>
      </w:r>
      <w:proofErr w:type="spellEnd"/>
      <w:r w:rsidRPr="000366A6">
        <w:rPr>
          <w:rFonts w:ascii="Times New Roman" w:hAnsi="Times New Roman" w:cs="Times New Roman"/>
        </w:rPr>
        <w:t xml:space="preserve"> </w:t>
      </w:r>
      <w:proofErr w:type="gramStart"/>
      <w:r w:rsidRPr="000366A6">
        <w:rPr>
          <w:rFonts w:ascii="Times New Roman" w:hAnsi="Times New Roman" w:cs="Times New Roman"/>
        </w:rPr>
        <w:t>process?:</w:t>
      </w:r>
      <w:proofErr w:type="gramEnd"/>
      <w:r w:rsidRPr="000366A6">
        <w:rPr>
          <w:rFonts w:ascii="Times New Roman" w:hAnsi="Times New Roman" w:cs="Times New Roman"/>
        </w:rPr>
        <w:t xml:space="preserve"> Procedural fairness and Care Act 2014 needs assessments. The British Journal of Social Work, 55(6), pp.2856-2874.</w:t>
      </w:r>
    </w:p>
    <w:p w14:paraId="5B3D9A44" w14:textId="77777777" w:rsidR="004D77DC" w:rsidRPr="000366A6" w:rsidRDefault="004D77DC" w:rsidP="000366A6">
      <w:pPr>
        <w:spacing w:line="360" w:lineRule="auto"/>
        <w:jc w:val="both"/>
        <w:rPr>
          <w:rFonts w:ascii="Times New Roman" w:hAnsi="Times New Roman" w:cs="Times New Roman"/>
        </w:rPr>
      </w:pPr>
      <w:r w:rsidRPr="000366A6">
        <w:rPr>
          <w:rFonts w:ascii="Times New Roman" w:hAnsi="Times New Roman" w:cs="Times New Roman"/>
        </w:rPr>
        <w:t>Lyons, M. and Arai, L., 2023. Becoming a health and social care professional. In Foundations for 21st-Century Health and Social Care (pp. 65-85). Routledge.</w:t>
      </w:r>
    </w:p>
    <w:p w14:paraId="65540D19" w14:textId="77777777" w:rsidR="004D77DC" w:rsidRPr="000366A6" w:rsidRDefault="004D77DC" w:rsidP="000366A6">
      <w:pPr>
        <w:spacing w:line="360" w:lineRule="auto"/>
        <w:jc w:val="both"/>
        <w:rPr>
          <w:rFonts w:ascii="Times New Roman" w:hAnsi="Times New Roman" w:cs="Times New Roman"/>
        </w:rPr>
      </w:pPr>
      <w:r w:rsidRPr="000366A6">
        <w:rPr>
          <w:rFonts w:ascii="Times New Roman" w:hAnsi="Times New Roman" w:cs="Times New Roman"/>
        </w:rPr>
        <w:t xml:space="preserve">Madden, H., 2024. Person </w:t>
      </w:r>
      <w:proofErr w:type="spellStart"/>
      <w:r w:rsidRPr="000366A6">
        <w:rPr>
          <w:rFonts w:ascii="Times New Roman" w:hAnsi="Times New Roman" w:cs="Times New Roman"/>
        </w:rPr>
        <w:t>centred</w:t>
      </w:r>
      <w:proofErr w:type="spellEnd"/>
      <w:r w:rsidRPr="000366A6">
        <w:rPr>
          <w:rFonts w:ascii="Times New Roman" w:hAnsi="Times New Roman" w:cs="Times New Roman"/>
        </w:rPr>
        <w:t xml:space="preserve"> composition: a portfolio of compositions (Doctoral dissertation, University of York).</w:t>
      </w:r>
    </w:p>
    <w:p w14:paraId="64877596" w14:textId="77777777" w:rsidR="004D77DC" w:rsidRPr="000366A6" w:rsidRDefault="004D77DC" w:rsidP="000366A6">
      <w:pPr>
        <w:spacing w:line="360" w:lineRule="auto"/>
        <w:jc w:val="both"/>
        <w:rPr>
          <w:rFonts w:ascii="Times New Roman" w:hAnsi="Times New Roman" w:cs="Times New Roman"/>
        </w:rPr>
      </w:pPr>
      <w:r w:rsidRPr="000366A6">
        <w:rPr>
          <w:rFonts w:ascii="Times New Roman" w:hAnsi="Times New Roman" w:cs="Times New Roman"/>
        </w:rPr>
        <w:t>McCormack, B., McCance, T., Bulley, C., Brown, D., McMillan, A. and Martin, S. eds., 2021. Fundamentals of person-</w:t>
      </w:r>
      <w:proofErr w:type="spellStart"/>
      <w:r w:rsidRPr="000366A6">
        <w:rPr>
          <w:rFonts w:ascii="Times New Roman" w:hAnsi="Times New Roman" w:cs="Times New Roman"/>
        </w:rPr>
        <w:t>centred</w:t>
      </w:r>
      <w:proofErr w:type="spellEnd"/>
      <w:r w:rsidRPr="000366A6">
        <w:rPr>
          <w:rFonts w:ascii="Times New Roman" w:hAnsi="Times New Roman" w:cs="Times New Roman"/>
        </w:rPr>
        <w:t xml:space="preserve"> healthcare practice. John Wiley &amp; Sons.</w:t>
      </w:r>
    </w:p>
    <w:p w14:paraId="3BB6DED9" w14:textId="77777777" w:rsidR="004D77DC" w:rsidRPr="000366A6" w:rsidRDefault="004D77DC" w:rsidP="000366A6">
      <w:pPr>
        <w:spacing w:line="360" w:lineRule="auto"/>
        <w:jc w:val="both"/>
        <w:rPr>
          <w:rFonts w:ascii="Times New Roman" w:hAnsi="Times New Roman" w:cs="Times New Roman"/>
        </w:rPr>
      </w:pPr>
      <w:r w:rsidRPr="000366A6">
        <w:rPr>
          <w:rFonts w:ascii="Times New Roman" w:hAnsi="Times New Roman" w:cs="Times New Roman"/>
        </w:rPr>
        <w:t>Miller, E., 2021. Person-</w:t>
      </w:r>
      <w:proofErr w:type="spellStart"/>
      <w:r w:rsidRPr="000366A6">
        <w:rPr>
          <w:rFonts w:ascii="Times New Roman" w:hAnsi="Times New Roman" w:cs="Times New Roman"/>
        </w:rPr>
        <w:t>centred</w:t>
      </w:r>
      <w:proofErr w:type="spellEnd"/>
      <w:r w:rsidRPr="000366A6">
        <w:rPr>
          <w:rFonts w:ascii="Times New Roman" w:hAnsi="Times New Roman" w:cs="Times New Roman"/>
        </w:rPr>
        <w:t xml:space="preserve"> care literature review.</w:t>
      </w:r>
    </w:p>
    <w:p w14:paraId="718FFF20" w14:textId="77777777" w:rsidR="004D77DC" w:rsidRPr="000366A6" w:rsidRDefault="004D77DC" w:rsidP="000366A6">
      <w:pPr>
        <w:spacing w:line="360" w:lineRule="auto"/>
        <w:jc w:val="both"/>
        <w:rPr>
          <w:rFonts w:ascii="Times New Roman" w:hAnsi="Times New Roman" w:cs="Times New Roman"/>
        </w:rPr>
      </w:pPr>
      <w:proofErr w:type="spellStart"/>
      <w:r w:rsidRPr="000366A6">
        <w:rPr>
          <w:rFonts w:ascii="Times New Roman" w:hAnsi="Times New Roman" w:cs="Times New Roman"/>
        </w:rPr>
        <w:t>Miyanji</w:t>
      </w:r>
      <w:proofErr w:type="spellEnd"/>
      <w:r w:rsidRPr="000366A6">
        <w:rPr>
          <w:rFonts w:ascii="Times New Roman" w:hAnsi="Times New Roman" w:cs="Times New Roman"/>
        </w:rPr>
        <w:t>, H. and Samsi, K., 2024. The Health &amp; Social Care Workforce Research Unit Annual Report 2023.</w:t>
      </w:r>
    </w:p>
    <w:p w14:paraId="3C3B55BA" w14:textId="77777777" w:rsidR="004D77DC" w:rsidRPr="000366A6" w:rsidRDefault="004D77DC" w:rsidP="000366A6">
      <w:pPr>
        <w:spacing w:line="360" w:lineRule="auto"/>
        <w:jc w:val="both"/>
        <w:rPr>
          <w:rFonts w:ascii="Times New Roman" w:hAnsi="Times New Roman" w:cs="Times New Roman"/>
        </w:rPr>
      </w:pPr>
      <w:proofErr w:type="spellStart"/>
      <w:r w:rsidRPr="004D77DC">
        <w:rPr>
          <w:rFonts w:ascii="Times New Roman" w:hAnsi="Times New Roman" w:cs="Times New Roman"/>
        </w:rPr>
        <w:t>Odzakovic</w:t>
      </w:r>
      <w:proofErr w:type="spellEnd"/>
      <w:r w:rsidRPr="004D77DC">
        <w:rPr>
          <w:rFonts w:ascii="Times New Roman" w:hAnsi="Times New Roman" w:cs="Times New Roman"/>
        </w:rPr>
        <w:t xml:space="preserve">, E., </w:t>
      </w:r>
      <w:proofErr w:type="spellStart"/>
      <w:r w:rsidRPr="004D77DC">
        <w:rPr>
          <w:rFonts w:ascii="Times New Roman" w:hAnsi="Times New Roman" w:cs="Times New Roman"/>
        </w:rPr>
        <w:t>Allgurin</w:t>
      </w:r>
      <w:proofErr w:type="spellEnd"/>
      <w:r w:rsidRPr="004D77DC">
        <w:rPr>
          <w:rFonts w:ascii="Times New Roman" w:hAnsi="Times New Roman" w:cs="Times New Roman"/>
        </w:rPr>
        <w:t xml:space="preserve">, M., Jonasson, L.L., Öberg, S., Fridlund, B., Ulander, M., Lind, J. and </w:t>
      </w:r>
      <w:proofErr w:type="spellStart"/>
      <w:r w:rsidRPr="004D77DC">
        <w:rPr>
          <w:rFonts w:ascii="Times New Roman" w:hAnsi="Times New Roman" w:cs="Times New Roman"/>
        </w:rPr>
        <w:t>Broström</w:t>
      </w:r>
      <w:proofErr w:type="spellEnd"/>
      <w:r w:rsidRPr="004D77DC">
        <w:rPr>
          <w:rFonts w:ascii="Times New Roman" w:hAnsi="Times New Roman" w:cs="Times New Roman"/>
        </w:rPr>
        <w:t>, A., 2024. Experiences of facilitators and barriers for fulfilment of human needs when living with restless legs syndrome: a qualitative study. International Journal of Qualitative Studies on Health and Well-being, 19(1), p.2348884.</w:t>
      </w:r>
    </w:p>
    <w:p w14:paraId="4B549803" w14:textId="77777777" w:rsidR="004D77DC" w:rsidRDefault="004D77DC" w:rsidP="000366A6">
      <w:pPr>
        <w:spacing w:line="360" w:lineRule="auto"/>
        <w:jc w:val="both"/>
        <w:rPr>
          <w:rFonts w:ascii="Times New Roman" w:hAnsi="Times New Roman" w:cs="Times New Roman"/>
        </w:rPr>
      </w:pPr>
      <w:r w:rsidRPr="000366A6">
        <w:rPr>
          <w:rFonts w:ascii="Times New Roman" w:hAnsi="Times New Roman" w:cs="Times New Roman"/>
        </w:rPr>
        <w:lastRenderedPageBreak/>
        <w:t>Smith, K., 2016. Reflection and person-</w:t>
      </w:r>
      <w:proofErr w:type="spellStart"/>
      <w:r w:rsidRPr="000366A6">
        <w:rPr>
          <w:rFonts w:ascii="Times New Roman" w:hAnsi="Times New Roman" w:cs="Times New Roman"/>
        </w:rPr>
        <w:t>centredness</w:t>
      </w:r>
      <w:proofErr w:type="spellEnd"/>
      <w:r w:rsidRPr="000366A6">
        <w:rPr>
          <w:rFonts w:ascii="Times New Roman" w:hAnsi="Times New Roman" w:cs="Times New Roman"/>
        </w:rPr>
        <w:t xml:space="preserve"> in practice development. International Practice Development Journal, 6(1).</w:t>
      </w:r>
    </w:p>
    <w:p w14:paraId="2D3050F8" w14:textId="1092D67B" w:rsidR="002326E8" w:rsidRPr="000366A6" w:rsidRDefault="002326E8" w:rsidP="000366A6">
      <w:pPr>
        <w:spacing w:line="360" w:lineRule="auto"/>
        <w:jc w:val="both"/>
        <w:rPr>
          <w:rFonts w:ascii="Times New Roman" w:hAnsi="Times New Roman" w:cs="Times New Roman"/>
        </w:rPr>
      </w:pPr>
    </w:p>
    <w:sectPr w:rsidR="002326E8" w:rsidRPr="000366A6" w:rsidSect="00454B9B">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71D39" w14:textId="77777777" w:rsidR="00F6304F" w:rsidRDefault="00F6304F" w:rsidP="00454B9B">
      <w:pPr>
        <w:spacing w:after="0" w:line="240" w:lineRule="auto"/>
      </w:pPr>
      <w:r>
        <w:separator/>
      </w:r>
    </w:p>
  </w:endnote>
  <w:endnote w:type="continuationSeparator" w:id="0">
    <w:p w14:paraId="4507D4EC" w14:textId="77777777" w:rsidR="00F6304F" w:rsidRDefault="00F6304F" w:rsidP="00454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1103889"/>
      <w:docPartObj>
        <w:docPartGallery w:val="Page Numbers (Bottom of Page)"/>
        <w:docPartUnique/>
      </w:docPartObj>
    </w:sdtPr>
    <w:sdtEndPr/>
    <w:sdtContent>
      <w:p w14:paraId="520402BB" w14:textId="639A68A4" w:rsidR="00454B9B" w:rsidRDefault="00454B9B">
        <w:pPr>
          <w:pStyle w:val="Footer"/>
          <w:jc w:val="right"/>
        </w:pPr>
        <w:r w:rsidRPr="00454B9B">
          <w:rPr>
            <w:rFonts w:ascii="Times New Roman" w:hAnsi="Times New Roman" w:cs="Times New Roman"/>
          </w:rPr>
          <w:t xml:space="preserve">Page | </w:t>
        </w:r>
        <w:r w:rsidRPr="00454B9B">
          <w:rPr>
            <w:rFonts w:ascii="Times New Roman" w:hAnsi="Times New Roman" w:cs="Times New Roman"/>
          </w:rPr>
          <w:fldChar w:fldCharType="begin"/>
        </w:r>
        <w:r w:rsidRPr="00454B9B">
          <w:rPr>
            <w:rFonts w:ascii="Times New Roman" w:hAnsi="Times New Roman" w:cs="Times New Roman"/>
          </w:rPr>
          <w:instrText xml:space="preserve"> PAGE   \* MERGEFORMAT </w:instrText>
        </w:r>
        <w:r w:rsidRPr="00454B9B">
          <w:rPr>
            <w:rFonts w:ascii="Times New Roman" w:hAnsi="Times New Roman" w:cs="Times New Roman"/>
          </w:rPr>
          <w:fldChar w:fldCharType="separate"/>
        </w:r>
        <w:r w:rsidRPr="00454B9B">
          <w:rPr>
            <w:rFonts w:ascii="Times New Roman" w:hAnsi="Times New Roman" w:cs="Times New Roman"/>
            <w:noProof/>
          </w:rPr>
          <w:t>2</w:t>
        </w:r>
        <w:r w:rsidRPr="00454B9B">
          <w:rPr>
            <w:rFonts w:ascii="Times New Roman" w:hAnsi="Times New Roman" w:cs="Times New Roman"/>
            <w:noProof/>
          </w:rPr>
          <w:fldChar w:fldCharType="end"/>
        </w:r>
        <w:r>
          <w:t xml:space="preserve"> </w:t>
        </w:r>
      </w:p>
    </w:sdtContent>
  </w:sdt>
  <w:p w14:paraId="62387CD0" w14:textId="77777777" w:rsidR="00454B9B" w:rsidRDefault="00454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3C7E5" w14:textId="77777777" w:rsidR="00F6304F" w:rsidRDefault="00F6304F" w:rsidP="00454B9B">
      <w:pPr>
        <w:spacing w:after="0" w:line="240" w:lineRule="auto"/>
      </w:pPr>
      <w:r>
        <w:separator/>
      </w:r>
    </w:p>
  </w:footnote>
  <w:footnote w:type="continuationSeparator" w:id="0">
    <w:p w14:paraId="257063F7" w14:textId="77777777" w:rsidR="00F6304F" w:rsidRDefault="00F6304F" w:rsidP="00454B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6E8"/>
    <w:rsid w:val="000366A6"/>
    <w:rsid w:val="000949FC"/>
    <w:rsid w:val="002326E8"/>
    <w:rsid w:val="00454B9B"/>
    <w:rsid w:val="004D77DC"/>
    <w:rsid w:val="007703C5"/>
    <w:rsid w:val="007C1F26"/>
    <w:rsid w:val="008F40CD"/>
    <w:rsid w:val="00991D53"/>
    <w:rsid w:val="00A63D8D"/>
    <w:rsid w:val="00A936C5"/>
    <w:rsid w:val="00AA5331"/>
    <w:rsid w:val="00BC2787"/>
    <w:rsid w:val="00C06FC6"/>
    <w:rsid w:val="00C930DB"/>
    <w:rsid w:val="00F6304F"/>
    <w:rsid w:val="00F714DD"/>
    <w:rsid w:val="00FE2B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C33A5"/>
  <w15:chartTrackingRefBased/>
  <w15:docId w15:val="{90F51E47-0DE6-4A94-AFB4-9181F39D3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6C5"/>
    <w:pPr>
      <w:keepNext/>
      <w:keepLines/>
      <w:spacing w:before="360" w:after="80" w:line="278" w:lineRule="auto"/>
      <w:outlineLvl w:val="0"/>
    </w:pPr>
    <w:rPr>
      <w:rFonts w:ascii="Times New Roman" w:eastAsiaTheme="majorEastAsia" w:hAnsi="Times New Roman" w:cstheme="majorBidi"/>
      <w:b/>
      <w:color w:val="000000" w:themeColor="text1"/>
      <w:sz w:val="32"/>
      <w:szCs w:val="40"/>
    </w:rPr>
  </w:style>
  <w:style w:type="paragraph" w:styleId="Heading2">
    <w:name w:val="heading 2"/>
    <w:basedOn w:val="Normal"/>
    <w:next w:val="Normal"/>
    <w:link w:val="Heading2Char"/>
    <w:uiPriority w:val="9"/>
    <w:unhideWhenUsed/>
    <w:qFormat/>
    <w:rsid w:val="00A63D8D"/>
    <w:pPr>
      <w:keepNext/>
      <w:keepLines/>
      <w:spacing w:before="160" w:after="80" w:line="278" w:lineRule="auto"/>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unhideWhenUsed/>
    <w:qFormat/>
    <w:rsid w:val="00C06FC6"/>
    <w:pPr>
      <w:keepNext/>
      <w:keepLines/>
      <w:spacing w:before="160" w:after="80" w:line="278" w:lineRule="auto"/>
      <w:outlineLvl w:val="2"/>
    </w:pPr>
    <w:rPr>
      <w:rFonts w:ascii="Times New Roman" w:eastAsiaTheme="majorEastAsia" w:hAnsi="Times New Roman" w:cstheme="majorBidi"/>
      <w:b/>
      <w:color w:val="2F5496" w:themeColor="accent1" w:themeShade="BF"/>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6C5"/>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A63D8D"/>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C06FC6"/>
    <w:rPr>
      <w:rFonts w:ascii="Times New Roman" w:eastAsiaTheme="majorEastAsia" w:hAnsi="Times New Roman" w:cstheme="majorBidi"/>
      <w:b/>
      <w:color w:val="2F5496" w:themeColor="accent1" w:themeShade="BF"/>
      <w:szCs w:val="28"/>
    </w:rPr>
  </w:style>
  <w:style w:type="paragraph" w:styleId="NormalWeb">
    <w:name w:val="Normal (Web)"/>
    <w:basedOn w:val="Normal"/>
    <w:uiPriority w:val="99"/>
    <w:unhideWhenUsed/>
    <w:rsid w:val="002326E8"/>
    <w:pPr>
      <w:spacing w:before="100" w:beforeAutospacing="1" w:after="100" w:afterAutospacing="1" w:line="240" w:lineRule="auto"/>
    </w:pPr>
    <w:rPr>
      <w:rFonts w:ascii="Times New Roman" w:eastAsia="Times New Roman" w:hAnsi="Times New Roman" w:cs="Times New Roman"/>
    </w:rPr>
  </w:style>
  <w:style w:type="character" w:customStyle="1" w:styleId="whitespace-normal">
    <w:name w:val="whitespace-normal"/>
    <w:basedOn w:val="DefaultParagraphFont"/>
    <w:rsid w:val="002326E8"/>
  </w:style>
  <w:style w:type="character" w:styleId="Strong">
    <w:name w:val="Strong"/>
    <w:basedOn w:val="DefaultParagraphFont"/>
    <w:uiPriority w:val="22"/>
    <w:qFormat/>
    <w:rsid w:val="002326E8"/>
    <w:rPr>
      <w:b/>
      <w:bCs/>
    </w:rPr>
  </w:style>
  <w:style w:type="paragraph" w:styleId="TOCHeading">
    <w:name w:val="TOC Heading"/>
    <w:basedOn w:val="Heading1"/>
    <w:next w:val="Normal"/>
    <w:uiPriority w:val="39"/>
    <w:unhideWhenUsed/>
    <w:qFormat/>
    <w:rsid w:val="007C1F26"/>
    <w:pPr>
      <w:spacing w:before="240" w:after="0" w:line="259" w:lineRule="auto"/>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7C1F26"/>
    <w:pPr>
      <w:spacing w:after="100"/>
    </w:pPr>
  </w:style>
  <w:style w:type="paragraph" w:styleId="TOC2">
    <w:name w:val="toc 2"/>
    <w:basedOn w:val="Normal"/>
    <w:next w:val="Normal"/>
    <w:autoRedefine/>
    <w:uiPriority w:val="39"/>
    <w:unhideWhenUsed/>
    <w:rsid w:val="007C1F26"/>
    <w:pPr>
      <w:spacing w:after="100"/>
      <w:ind w:left="240"/>
    </w:pPr>
  </w:style>
  <w:style w:type="character" w:styleId="Hyperlink">
    <w:name w:val="Hyperlink"/>
    <w:basedOn w:val="DefaultParagraphFont"/>
    <w:uiPriority w:val="99"/>
    <w:unhideWhenUsed/>
    <w:rsid w:val="007C1F26"/>
    <w:rPr>
      <w:color w:val="0563C1" w:themeColor="hyperlink"/>
      <w:u w:val="single"/>
    </w:rPr>
  </w:style>
  <w:style w:type="paragraph" w:styleId="Header">
    <w:name w:val="header"/>
    <w:basedOn w:val="Normal"/>
    <w:link w:val="HeaderChar"/>
    <w:uiPriority w:val="99"/>
    <w:unhideWhenUsed/>
    <w:rsid w:val="00454B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B9B"/>
  </w:style>
  <w:style w:type="paragraph" w:styleId="Footer">
    <w:name w:val="footer"/>
    <w:basedOn w:val="Normal"/>
    <w:link w:val="FooterChar"/>
    <w:uiPriority w:val="99"/>
    <w:unhideWhenUsed/>
    <w:rsid w:val="00454B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541732">
      <w:bodyDiv w:val="1"/>
      <w:marLeft w:val="0"/>
      <w:marRight w:val="0"/>
      <w:marTop w:val="0"/>
      <w:marBottom w:val="0"/>
      <w:divBdr>
        <w:top w:val="none" w:sz="0" w:space="0" w:color="auto"/>
        <w:left w:val="none" w:sz="0" w:space="0" w:color="auto"/>
        <w:bottom w:val="none" w:sz="0" w:space="0" w:color="auto"/>
        <w:right w:val="none" w:sz="0" w:space="0" w:color="auto"/>
      </w:divBdr>
    </w:div>
    <w:div w:id="584336921">
      <w:bodyDiv w:val="1"/>
      <w:marLeft w:val="0"/>
      <w:marRight w:val="0"/>
      <w:marTop w:val="0"/>
      <w:marBottom w:val="0"/>
      <w:divBdr>
        <w:top w:val="none" w:sz="0" w:space="0" w:color="auto"/>
        <w:left w:val="none" w:sz="0" w:space="0" w:color="auto"/>
        <w:bottom w:val="none" w:sz="0" w:space="0" w:color="auto"/>
        <w:right w:val="none" w:sz="0" w:space="0" w:color="auto"/>
      </w:divBdr>
    </w:div>
    <w:div w:id="643432874">
      <w:bodyDiv w:val="1"/>
      <w:marLeft w:val="0"/>
      <w:marRight w:val="0"/>
      <w:marTop w:val="0"/>
      <w:marBottom w:val="0"/>
      <w:divBdr>
        <w:top w:val="none" w:sz="0" w:space="0" w:color="auto"/>
        <w:left w:val="none" w:sz="0" w:space="0" w:color="auto"/>
        <w:bottom w:val="none" w:sz="0" w:space="0" w:color="auto"/>
        <w:right w:val="none" w:sz="0" w:space="0" w:color="auto"/>
      </w:divBdr>
      <w:divsChild>
        <w:div w:id="1371035515">
          <w:marLeft w:val="0"/>
          <w:marRight w:val="0"/>
          <w:marTop w:val="0"/>
          <w:marBottom w:val="0"/>
          <w:divBdr>
            <w:top w:val="none" w:sz="0" w:space="0" w:color="auto"/>
            <w:left w:val="none" w:sz="0" w:space="0" w:color="auto"/>
            <w:bottom w:val="none" w:sz="0" w:space="0" w:color="auto"/>
            <w:right w:val="none" w:sz="0" w:space="0" w:color="auto"/>
          </w:divBdr>
          <w:divsChild>
            <w:div w:id="1892115568">
              <w:marLeft w:val="0"/>
              <w:marRight w:val="0"/>
              <w:marTop w:val="0"/>
              <w:marBottom w:val="0"/>
              <w:divBdr>
                <w:top w:val="none" w:sz="0" w:space="0" w:color="auto"/>
                <w:left w:val="none" w:sz="0" w:space="0" w:color="auto"/>
                <w:bottom w:val="none" w:sz="0" w:space="0" w:color="auto"/>
                <w:right w:val="none" w:sz="0" w:space="0" w:color="auto"/>
              </w:divBdr>
              <w:divsChild>
                <w:div w:id="1323319360">
                  <w:marLeft w:val="0"/>
                  <w:marRight w:val="0"/>
                  <w:marTop w:val="0"/>
                  <w:marBottom w:val="0"/>
                  <w:divBdr>
                    <w:top w:val="none" w:sz="0" w:space="0" w:color="auto"/>
                    <w:left w:val="none" w:sz="0" w:space="0" w:color="auto"/>
                    <w:bottom w:val="none" w:sz="0" w:space="0" w:color="auto"/>
                    <w:right w:val="none" w:sz="0" w:space="0" w:color="auto"/>
                  </w:divBdr>
                  <w:divsChild>
                    <w:div w:id="191655399">
                      <w:marLeft w:val="0"/>
                      <w:marRight w:val="0"/>
                      <w:marTop w:val="0"/>
                      <w:marBottom w:val="0"/>
                      <w:divBdr>
                        <w:top w:val="none" w:sz="0" w:space="0" w:color="auto"/>
                        <w:left w:val="none" w:sz="0" w:space="0" w:color="auto"/>
                        <w:bottom w:val="none" w:sz="0" w:space="0" w:color="auto"/>
                        <w:right w:val="none" w:sz="0" w:space="0" w:color="auto"/>
                      </w:divBdr>
                      <w:divsChild>
                        <w:div w:id="847905475">
                          <w:marLeft w:val="0"/>
                          <w:marRight w:val="0"/>
                          <w:marTop w:val="0"/>
                          <w:marBottom w:val="0"/>
                          <w:divBdr>
                            <w:top w:val="none" w:sz="0" w:space="0" w:color="auto"/>
                            <w:left w:val="none" w:sz="0" w:space="0" w:color="auto"/>
                            <w:bottom w:val="none" w:sz="0" w:space="0" w:color="auto"/>
                            <w:right w:val="none" w:sz="0" w:space="0" w:color="auto"/>
                          </w:divBdr>
                          <w:divsChild>
                            <w:div w:id="797799220">
                              <w:marLeft w:val="0"/>
                              <w:marRight w:val="0"/>
                              <w:marTop w:val="0"/>
                              <w:marBottom w:val="0"/>
                              <w:divBdr>
                                <w:top w:val="none" w:sz="0" w:space="0" w:color="auto"/>
                                <w:left w:val="none" w:sz="0" w:space="0" w:color="auto"/>
                                <w:bottom w:val="none" w:sz="0" w:space="0" w:color="auto"/>
                                <w:right w:val="none" w:sz="0" w:space="0" w:color="auto"/>
                              </w:divBdr>
                              <w:divsChild>
                                <w:div w:id="24596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1494536">
      <w:bodyDiv w:val="1"/>
      <w:marLeft w:val="0"/>
      <w:marRight w:val="0"/>
      <w:marTop w:val="0"/>
      <w:marBottom w:val="0"/>
      <w:divBdr>
        <w:top w:val="none" w:sz="0" w:space="0" w:color="auto"/>
        <w:left w:val="none" w:sz="0" w:space="0" w:color="auto"/>
        <w:bottom w:val="none" w:sz="0" w:space="0" w:color="auto"/>
        <w:right w:val="none" w:sz="0" w:space="0" w:color="auto"/>
      </w:divBdr>
      <w:divsChild>
        <w:div w:id="774208709">
          <w:marLeft w:val="0"/>
          <w:marRight w:val="0"/>
          <w:marTop w:val="0"/>
          <w:marBottom w:val="0"/>
          <w:divBdr>
            <w:top w:val="none" w:sz="0" w:space="0" w:color="auto"/>
            <w:left w:val="none" w:sz="0" w:space="0" w:color="auto"/>
            <w:bottom w:val="none" w:sz="0" w:space="0" w:color="auto"/>
            <w:right w:val="none" w:sz="0" w:space="0" w:color="auto"/>
          </w:divBdr>
          <w:divsChild>
            <w:div w:id="1700007765">
              <w:marLeft w:val="0"/>
              <w:marRight w:val="0"/>
              <w:marTop w:val="0"/>
              <w:marBottom w:val="0"/>
              <w:divBdr>
                <w:top w:val="none" w:sz="0" w:space="0" w:color="auto"/>
                <w:left w:val="none" w:sz="0" w:space="0" w:color="auto"/>
                <w:bottom w:val="none" w:sz="0" w:space="0" w:color="auto"/>
                <w:right w:val="none" w:sz="0" w:space="0" w:color="auto"/>
              </w:divBdr>
              <w:divsChild>
                <w:div w:id="1254163072">
                  <w:marLeft w:val="0"/>
                  <w:marRight w:val="0"/>
                  <w:marTop w:val="0"/>
                  <w:marBottom w:val="0"/>
                  <w:divBdr>
                    <w:top w:val="none" w:sz="0" w:space="0" w:color="auto"/>
                    <w:left w:val="none" w:sz="0" w:space="0" w:color="auto"/>
                    <w:bottom w:val="none" w:sz="0" w:space="0" w:color="auto"/>
                    <w:right w:val="none" w:sz="0" w:space="0" w:color="auto"/>
                  </w:divBdr>
                  <w:divsChild>
                    <w:div w:id="247931578">
                      <w:marLeft w:val="0"/>
                      <w:marRight w:val="0"/>
                      <w:marTop w:val="0"/>
                      <w:marBottom w:val="0"/>
                      <w:divBdr>
                        <w:top w:val="none" w:sz="0" w:space="0" w:color="auto"/>
                        <w:left w:val="none" w:sz="0" w:space="0" w:color="auto"/>
                        <w:bottom w:val="none" w:sz="0" w:space="0" w:color="auto"/>
                        <w:right w:val="none" w:sz="0" w:space="0" w:color="auto"/>
                      </w:divBdr>
                      <w:divsChild>
                        <w:div w:id="1862430745">
                          <w:marLeft w:val="0"/>
                          <w:marRight w:val="0"/>
                          <w:marTop w:val="0"/>
                          <w:marBottom w:val="0"/>
                          <w:divBdr>
                            <w:top w:val="none" w:sz="0" w:space="0" w:color="auto"/>
                            <w:left w:val="none" w:sz="0" w:space="0" w:color="auto"/>
                            <w:bottom w:val="none" w:sz="0" w:space="0" w:color="auto"/>
                            <w:right w:val="none" w:sz="0" w:space="0" w:color="auto"/>
                          </w:divBdr>
                          <w:divsChild>
                            <w:div w:id="69130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979065">
      <w:bodyDiv w:val="1"/>
      <w:marLeft w:val="0"/>
      <w:marRight w:val="0"/>
      <w:marTop w:val="0"/>
      <w:marBottom w:val="0"/>
      <w:divBdr>
        <w:top w:val="none" w:sz="0" w:space="0" w:color="auto"/>
        <w:left w:val="none" w:sz="0" w:space="0" w:color="auto"/>
        <w:bottom w:val="none" w:sz="0" w:space="0" w:color="auto"/>
        <w:right w:val="none" w:sz="0" w:space="0" w:color="auto"/>
      </w:divBdr>
    </w:div>
    <w:div w:id="1288045787">
      <w:bodyDiv w:val="1"/>
      <w:marLeft w:val="0"/>
      <w:marRight w:val="0"/>
      <w:marTop w:val="0"/>
      <w:marBottom w:val="0"/>
      <w:divBdr>
        <w:top w:val="none" w:sz="0" w:space="0" w:color="auto"/>
        <w:left w:val="none" w:sz="0" w:space="0" w:color="auto"/>
        <w:bottom w:val="none" w:sz="0" w:space="0" w:color="auto"/>
        <w:right w:val="none" w:sz="0" w:space="0" w:color="auto"/>
      </w:divBdr>
    </w:div>
    <w:div w:id="1296063552">
      <w:bodyDiv w:val="1"/>
      <w:marLeft w:val="0"/>
      <w:marRight w:val="0"/>
      <w:marTop w:val="0"/>
      <w:marBottom w:val="0"/>
      <w:divBdr>
        <w:top w:val="none" w:sz="0" w:space="0" w:color="auto"/>
        <w:left w:val="none" w:sz="0" w:space="0" w:color="auto"/>
        <w:bottom w:val="none" w:sz="0" w:space="0" w:color="auto"/>
        <w:right w:val="none" w:sz="0" w:space="0" w:color="auto"/>
      </w:divBdr>
    </w:div>
    <w:div w:id="1677924809">
      <w:bodyDiv w:val="1"/>
      <w:marLeft w:val="0"/>
      <w:marRight w:val="0"/>
      <w:marTop w:val="0"/>
      <w:marBottom w:val="0"/>
      <w:divBdr>
        <w:top w:val="none" w:sz="0" w:space="0" w:color="auto"/>
        <w:left w:val="none" w:sz="0" w:space="0" w:color="auto"/>
        <w:bottom w:val="none" w:sz="0" w:space="0" w:color="auto"/>
        <w:right w:val="none" w:sz="0" w:space="0" w:color="auto"/>
      </w:divBdr>
    </w:div>
    <w:div w:id="1699311502">
      <w:bodyDiv w:val="1"/>
      <w:marLeft w:val="0"/>
      <w:marRight w:val="0"/>
      <w:marTop w:val="0"/>
      <w:marBottom w:val="0"/>
      <w:divBdr>
        <w:top w:val="none" w:sz="0" w:space="0" w:color="auto"/>
        <w:left w:val="none" w:sz="0" w:space="0" w:color="auto"/>
        <w:bottom w:val="none" w:sz="0" w:space="0" w:color="auto"/>
        <w:right w:val="none" w:sz="0" w:space="0" w:color="auto"/>
      </w:divBdr>
    </w:div>
    <w:div w:id="2146584021">
      <w:bodyDiv w:val="1"/>
      <w:marLeft w:val="0"/>
      <w:marRight w:val="0"/>
      <w:marTop w:val="0"/>
      <w:marBottom w:val="0"/>
      <w:divBdr>
        <w:top w:val="none" w:sz="0" w:space="0" w:color="auto"/>
        <w:left w:val="none" w:sz="0" w:space="0" w:color="auto"/>
        <w:bottom w:val="none" w:sz="0" w:space="0" w:color="auto"/>
        <w:right w:val="none" w:sz="0" w:space="0" w:color="auto"/>
      </w:divBdr>
      <w:divsChild>
        <w:div w:id="1088379894">
          <w:marLeft w:val="0"/>
          <w:marRight w:val="0"/>
          <w:marTop w:val="0"/>
          <w:marBottom w:val="0"/>
          <w:divBdr>
            <w:top w:val="none" w:sz="0" w:space="0" w:color="auto"/>
            <w:left w:val="none" w:sz="0" w:space="0" w:color="auto"/>
            <w:bottom w:val="none" w:sz="0" w:space="0" w:color="auto"/>
            <w:right w:val="none" w:sz="0" w:space="0" w:color="auto"/>
          </w:divBdr>
          <w:divsChild>
            <w:div w:id="1564608754">
              <w:marLeft w:val="0"/>
              <w:marRight w:val="0"/>
              <w:marTop w:val="0"/>
              <w:marBottom w:val="0"/>
              <w:divBdr>
                <w:top w:val="none" w:sz="0" w:space="0" w:color="auto"/>
                <w:left w:val="none" w:sz="0" w:space="0" w:color="auto"/>
                <w:bottom w:val="none" w:sz="0" w:space="0" w:color="auto"/>
                <w:right w:val="none" w:sz="0" w:space="0" w:color="auto"/>
              </w:divBdr>
              <w:divsChild>
                <w:div w:id="821118293">
                  <w:marLeft w:val="0"/>
                  <w:marRight w:val="0"/>
                  <w:marTop w:val="0"/>
                  <w:marBottom w:val="0"/>
                  <w:divBdr>
                    <w:top w:val="none" w:sz="0" w:space="0" w:color="auto"/>
                    <w:left w:val="none" w:sz="0" w:space="0" w:color="auto"/>
                    <w:bottom w:val="none" w:sz="0" w:space="0" w:color="auto"/>
                    <w:right w:val="none" w:sz="0" w:space="0" w:color="auto"/>
                  </w:divBdr>
                  <w:divsChild>
                    <w:div w:id="1219126931">
                      <w:marLeft w:val="0"/>
                      <w:marRight w:val="0"/>
                      <w:marTop w:val="0"/>
                      <w:marBottom w:val="0"/>
                      <w:divBdr>
                        <w:top w:val="none" w:sz="0" w:space="0" w:color="auto"/>
                        <w:left w:val="none" w:sz="0" w:space="0" w:color="auto"/>
                        <w:bottom w:val="none" w:sz="0" w:space="0" w:color="auto"/>
                        <w:right w:val="none" w:sz="0" w:space="0" w:color="auto"/>
                      </w:divBdr>
                      <w:divsChild>
                        <w:div w:id="44529464">
                          <w:marLeft w:val="0"/>
                          <w:marRight w:val="0"/>
                          <w:marTop w:val="0"/>
                          <w:marBottom w:val="0"/>
                          <w:divBdr>
                            <w:top w:val="none" w:sz="0" w:space="0" w:color="auto"/>
                            <w:left w:val="none" w:sz="0" w:space="0" w:color="auto"/>
                            <w:bottom w:val="none" w:sz="0" w:space="0" w:color="auto"/>
                            <w:right w:val="none" w:sz="0" w:space="0" w:color="auto"/>
                          </w:divBdr>
                          <w:divsChild>
                            <w:div w:id="1169101775">
                              <w:marLeft w:val="0"/>
                              <w:marRight w:val="0"/>
                              <w:marTop w:val="0"/>
                              <w:marBottom w:val="0"/>
                              <w:divBdr>
                                <w:top w:val="none" w:sz="0" w:space="0" w:color="auto"/>
                                <w:left w:val="none" w:sz="0" w:space="0" w:color="auto"/>
                                <w:bottom w:val="none" w:sz="0" w:space="0" w:color="auto"/>
                                <w:right w:val="none" w:sz="0" w:space="0" w:color="auto"/>
                              </w:divBdr>
                              <w:divsChild>
                                <w:div w:id="38803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7206CE-613B-40BD-8A06-7F00878ED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2693</Words>
  <Characters>15351</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Rekon Shinoda</dc:creator>
  <cp:keywords/>
  <dc:description/>
  <cp:lastModifiedBy>Grecișchin Dina</cp:lastModifiedBy>
  <cp:revision>2</cp:revision>
  <dcterms:created xsi:type="dcterms:W3CDTF">2026-04-15T09:37:00Z</dcterms:created>
  <dcterms:modified xsi:type="dcterms:W3CDTF">2026-04-15T09:37:00Z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70cf2e1e-767b-4da1-b549-cec5f58e9459</vt:lpwstr>
  </property>
</Properties>
</file>