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199334B" w14:paraId="2C078E63" wp14:textId="3D36C0CB" wp14:noSpellErr="1">
      <w:pPr>
        <w:spacing w:line="480" w:lineRule="auto"/>
        <w:jc w:val="center"/>
      </w:pPr>
      <w:bookmarkStart w:name="_GoBack" w:id="0"/>
      <w:bookmarkEnd w:id="0"/>
      <w:r w:rsidRPr="6199334B" w:rsidR="6199334B">
        <w:rPr>
          <w:sz w:val="24"/>
          <w:szCs w:val="24"/>
        </w:rPr>
        <w:t>Case Study: ADHD</w:t>
      </w:r>
    </w:p>
    <w:p w:rsidR="6199334B" w:rsidP="688E180C" w:rsidRDefault="6199334B" w14:paraId="00E655CF" w14:noSpellErr="1" w14:textId="7FA338AE">
      <w:pPr>
        <w:pStyle w:val="Normal"/>
        <w:spacing w:line="480" w:lineRule="auto"/>
        <w:jc w:val="left"/>
        <w:rPr>
          <w:sz w:val="24"/>
          <w:szCs w:val="24"/>
        </w:rPr>
      </w:pPr>
      <w:r w:rsidRPr="688E180C" w:rsidR="688E180C">
        <w:rPr>
          <w:sz w:val="24"/>
          <w:szCs w:val="24"/>
        </w:rPr>
        <w:t xml:space="preserve">This case study will aim to create an overview of a pupil with additional learning needs by outlining the history of the pupil and their family, when they were diagnosed, their behavior within the educational setting, their likes and dislikes and any rewards or tactics that work. Following the case study exploration into early interventions will be taken, while considering why particular interventions will work for this specific pupil and then an evaluation of current strategies within </w:t>
      </w:r>
      <w:r w:rsidRPr="688E180C" w:rsidR="688E180C">
        <w:rPr>
          <w:sz w:val="24"/>
          <w:szCs w:val="24"/>
        </w:rPr>
        <w:t>W</w:t>
      </w:r>
      <w:r w:rsidRPr="688E180C" w:rsidR="688E180C">
        <w:rPr>
          <w:sz w:val="24"/>
          <w:szCs w:val="24"/>
        </w:rPr>
        <w:t xml:space="preserve">ales. </w:t>
      </w:r>
    </w:p>
    <w:p w:rsidR="6199334B" w:rsidP="76FE4983" w:rsidRDefault="6199334B" w14:paraId="02D877CD" w14:noSpellErr="1" w14:textId="3498C1F3">
      <w:pPr>
        <w:pStyle w:val="Normal"/>
        <w:spacing w:line="480" w:lineRule="auto"/>
        <w:jc w:val="left"/>
        <w:rPr>
          <w:sz w:val="24"/>
          <w:szCs w:val="24"/>
        </w:rPr>
      </w:pPr>
      <w:r w:rsidRPr="76FE4983" w:rsidR="76FE4983">
        <w:rPr>
          <w:sz w:val="24"/>
          <w:szCs w:val="24"/>
        </w:rPr>
        <w:t xml:space="preserve">Child A is eight years old and lives with their mother, father and brother who is aged ten. Their mother is a hairdresser and their father </w:t>
      </w:r>
      <w:r w:rsidRPr="76FE4983" w:rsidR="76FE4983">
        <w:rPr>
          <w:noProof w:val="0"/>
          <w:sz w:val="24"/>
          <w:szCs w:val="24"/>
          <w:lang w:val="en-GB"/>
        </w:rPr>
        <w:t>is</w:t>
      </w:r>
      <w:r w:rsidRPr="76FE4983" w:rsidR="76FE4983">
        <w:rPr>
          <w:sz w:val="24"/>
          <w:szCs w:val="24"/>
        </w:rPr>
        <w:t xml:space="preserve"> an electrician. </w:t>
      </w:r>
      <w:r w:rsidRPr="76FE4983" w:rsidR="76FE4983">
        <w:rPr>
          <w:sz w:val="24"/>
          <w:szCs w:val="24"/>
        </w:rPr>
        <w:t>Chi</w:t>
      </w:r>
      <w:r w:rsidRPr="76FE4983" w:rsidR="76FE4983">
        <w:rPr>
          <w:sz w:val="24"/>
          <w:szCs w:val="24"/>
        </w:rPr>
        <w:t>ld A attend</w:t>
      </w:r>
      <w:r w:rsidRPr="76FE4983" w:rsidR="76FE4983">
        <w:rPr>
          <w:sz w:val="24"/>
          <w:szCs w:val="24"/>
        </w:rPr>
        <w:t>s</w:t>
      </w:r>
      <w:r w:rsidRPr="76FE4983" w:rsidR="76FE4983">
        <w:rPr>
          <w:sz w:val="24"/>
          <w:szCs w:val="24"/>
        </w:rPr>
        <w:t xml:space="preserve"> the local primary school. Child A was diagnosed with ADHD when they were five years of age and has been medicated ever since. Within the classroom they have difficulty focusing during both structured and non-structured activities, making tasks such as completing class work difficult. They are often loud and disruptive during class and cannot sit still or quietly, child A has evidently been falling behind in comparison to their peers both socially and academically. They often interrupt discussions during class or conversations between their peers to talk but do not provide relevant context to discussion. Academically they have no understanding of time or money causing struggle during numeracy tasks or math lessons. Child A is also disruptive during assembly they cannot sit still and will climb all over the staff and will crawl about, they have no concept for the personal space of others and will hug and touch others without their permission. They also have no understanding of danger such as strangers and </w:t>
      </w:r>
      <w:proofErr w:type="gramStart"/>
      <w:r w:rsidRPr="76FE4983" w:rsidR="76FE4983">
        <w:rPr>
          <w:sz w:val="24"/>
          <w:szCs w:val="24"/>
        </w:rPr>
        <w:t>have a tendency to</w:t>
      </w:r>
      <w:proofErr w:type="gramEnd"/>
      <w:r w:rsidRPr="76FE4983" w:rsidR="76FE4983">
        <w:rPr>
          <w:sz w:val="24"/>
          <w:szCs w:val="24"/>
        </w:rPr>
        <w:t xml:space="preserve"> wander off. </w:t>
      </w:r>
    </w:p>
    <w:p w:rsidR="6199334B" w:rsidP="688E180C" w:rsidRDefault="6199334B" w14:paraId="75B527FB" w14:textId="36A35884">
      <w:pPr>
        <w:pStyle w:val="Normal"/>
        <w:spacing w:line="480" w:lineRule="auto"/>
        <w:jc w:val="left"/>
        <w:rPr>
          <w:sz w:val="24"/>
          <w:szCs w:val="24"/>
        </w:rPr>
      </w:pPr>
      <w:r w:rsidRPr="688E180C" w:rsidR="688E180C">
        <w:rPr>
          <w:sz w:val="24"/>
          <w:szCs w:val="24"/>
        </w:rPr>
        <w:t xml:space="preserve">Child A dislikes being told off they take it as criticism, instead of recognizing that they have in fact done something wrong or broken class rules. They dislike being told what to do and dislike being told to calm down or being asked to sit quietly. Child A will scream and run off if they get told no or do not get their way, they often do not want to befriend any other children with additional learning needs and cannot relate or find similarities between them and their peers. Child A likes break and play time as there is no need for them to sit still or quietly, they enjoy talking to others although </w:t>
      </w:r>
      <w:r w:rsidRPr="688E180C" w:rsidR="688E180C">
        <w:rPr>
          <w:sz w:val="24"/>
          <w:szCs w:val="24"/>
        </w:rPr>
        <w:t xml:space="preserve">once again </w:t>
      </w:r>
      <w:r w:rsidRPr="688E180C" w:rsidR="688E180C">
        <w:rPr>
          <w:sz w:val="24"/>
          <w:szCs w:val="24"/>
        </w:rPr>
        <w:t xml:space="preserve">they often do not provide relevant context. They like sports and physical education classes where they can make use of their energy and enjoy classes outside of school such as ballet and gymnastics. </w:t>
      </w:r>
    </w:p>
    <w:p w:rsidR="6199334B" w:rsidP="50C96CD4" w:rsidRDefault="6199334B" w14:paraId="0A8CEF81" w14:noSpellErr="1" w14:textId="54A329D1">
      <w:pPr>
        <w:pStyle w:val="Normal"/>
        <w:spacing w:line="480" w:lineRule="auto"/>
        <w:jc w:val="left"/>
        <w:rPr>
          <w:sz w:val="24"/>
          <w:szCs w:val="24"/>
        </w:rPr>
      </w:pPr>
      <w:r w:rsidRPr="50C96CD4" w:rsidR="50C96CD4">
        <w:rPr>
          <w:sz w:val="24"/>
          <w:szCs w:val="24"/>
        </w:rPr>
        <w:t>Rewards and tactics that have been found to promote the desired behavior from child A are options such as choice time where they can pick their reward once they have completed work or behaved well. A behavior chart that monitors their behavior with stickers of happy and sad faces works well in promoting good behavior in the setting. The recognition and praise of desired behavior has been found to work effectively and child A also enjoys golden time and rewards such as sweet</w:t>
      </w:r>
      <w:r w:rsidRPr="50C96CD4" w:rsidR="50C96CD4">
        <w:rPr>
          <w:sz w:val="24"/>
          <w:szCs w:val="24"/>
        </w:rPr>
        <w:t>s</w:t>
      </w:r>
      <w:r w:rsidRPr="50C96CD4" w:rsidR="50C96CD4">
        <w:rPr>
          <w:sz w:val="24"/>
          <w:szCs w:val="24"/>
        </w:rPr>
        <w:t xml:space="preserve"> or time on the computer to play games. </w:t>
      </w:r>
    </w:p>
    <w:p w:rsidR="50C96CD4" w:rsidP="76FE4983" w:rsidRDefault="50C96CD4" w14:paraId="71CB4199" w14:noSpellErr="1" w14:textId="36C88C53">
      <w:pPr>
        <w:pStyle w:val="Normal"/>
        <w:spacing w:line="480" w:lineRule="auto"/>
        <w:jc w:val="left"/>
        <w:rPr>
          <w:rFonts w:ascii="Calibri" w:hAnsi="Calibri" w:eastAsia="Calibri" w:cs="Calibri"/>
          <w:noProof w:val="0"/>
          <w:color w:val="1A1A1A"/>
          <w:sz w:val="24"/>
          <w:szCs w:val="24"/>
          <w:lang w:val="en-US"/>
        </w:rPr>
      </w:pPr>
      <w:r w:rsidRPr="76FE4983" w:rsidR="76FE4983">
        <w:rPr>
          <w:sz w:val="24"/>
          <w:szCs w:val="24"/>
        </w:rPr>
        <w:t xml:space="preserve">In order to promote desired behavior and facilitate learning schools should put in place early intervention strategies for learners with ADHD. Such as behavior or reward charts these can be effective in facilitating learning by monitoring and rewarding desired behavior through stickers on a sheet or collection of tokens, while discouraging unwanted behavior within the classroom. At the end of the </w:t>
      </w:r>
      <w:r w:rsidRPr="76FE4983" w:rsidR="76FE4983">
        <w:rPr>
          <w:sz w:val="24"/>
          <w:szCs w:val="24"/>
        </w:rPr>
        <w:t>day the</w:t>
      </w:r>
      <w:r w:rsidRPr="76FE4983" w:rsidR="76FE4983">
        <w:rPr>
          <w:sz w:val="24"/>
          <w:szCs w:val="24"/>
        </w:rPr>
        <w:t xml:space="preserve"> learner can then collect a predetermined reward for example ten extra minutes of golden time. A behavior chart would facilitate child A’s learning, as it would promote a positive learning attitude from the learner by providing incentive for child A to display desired classroom behavior such as sitting still and quietly in order to receive a star for their chart. As ‘’rewards systems promote and acknowledge school effort, and lead to improved outcomes for students’’ (School jotter, 2015). </w:t>
      </w:r>
    </w:p>
    <w:p w:rsidR="50C96CD4" w:rsidP="50C96CD4" w:rsidRDefault="50C96CD4" w14:paraId="49A89193" w14:textId="49BDDA28">
      <w:pPr>
        <w:pStyle w:val="Normal"/>
        <w:bidi w:val="0"/>
        <w:spacing w:before="0" w:beforeAutospacing="off" w:after="160" w:afterAutospacing="off" w:line="480" w:lineRule="auto"/>
        <w:ind w:left="0" w:right="0"/>
        <w:jc w:val="left"/>
        <w:rPr>
          <w:rFonts w:ascii="Calibri" w:hAnsi="Calibri" w:eastAsia="Calibri" w:cs="Calibri"/>
          <w:noProof w:val="0"/>
          <w:color w:val="222222"/>
          <w:sz w:val="24"/>
          <w:szCs w:val="24"/>
          <w:lang w:val="en-US"/>
        </w:rPr>
      </w:pPr>
      <w:r w:rsidRPr="50C96CD4" w:rsidR="50C96CD4">
        <w:rPr>
          <w:sz w:val="24"/>
          <w:szCs w:val="24"/>
        </w:rPr>
        <w:t xml:space="preserve">The learning of pupils with ADHD can be facilitated through strategies such as providing clear rules and routines within the classroom. As providing pupils who have ADHD with clear set out rules allows them to understand the </w:t>
      </w:r>
      <w:r w:rsidRPr="50C96CD4" w:rsidR="50C96CD4">
        <w:rPr>
          <w:sz w:val="24"/>
          <w:szCs w:val="24"/>
        </w:rPr>
        <w:t>behavior</w:t>
      </w:r>
      <w:r w:rsidRPr="50C96CD4" w:rsidR="50C96CD4">
        <w:rPr>
          <w:sz w:val="24"/>
          <w:szCs w:val="24"/>
        </w:rPr>
        <w:t xml:space="preserve"> that is expected of them within the setting. And Pupils with ADHD can benefit from being provided with a structured </w:t>
      </w:r>
      <w:r w:rsidRPr="50C96CD4" w:rsidR="50C96CD4">
        <w:rPr>
          <w:sz w:val="24"/>
          <w:szCs w:val="24"/>
        </w:rPr>
        <w:t>routine</w:t>
      </w:r>
      <w:r w:rsidRPr="50C96CD4" w:rsidR="50C96CD4">
        <w:rPr>
          <w:sz w:val="24"/>
          <w:szCs w:val="24"/>
        </w:rPr>
        <w:t xml:space="preserve"> where they know what is happening next as it can assist with keeping them focused and on task. As ‘’</w:t>
      </w:r>
      <w:r w:rsidRPr="50C96CD4" w:rsidR="50C96CD4">
        <w:rPr>
          <w:rFonts w:ascii="Calibri" w:hAnsi="Calibri" w:eastAsia="Calibri" w:cs="Calibri"/>
          <w:noProof w:val="0"/>
          <w:color w:val="222222"/>
          <w:sz w:val="24"/>
          <w:szCs w:val="24"/>
          <w:lang w:val="en-US"/>
        </w:rPr>
        <w:t xml:space="preserve">For someone living with ADHD, adding a certain amount of routine (in noun form) to their life can be a very effective coping strategy.’’ (Thornhill, 2016). Rules and routines would work to facilitate child A’s learning as they are often distracted during class and can become disruptive, the rules and routines of the setting would provide child A with a clear understanding of expectations of </w:t>
      </w:r>
      <w:r w:rsidRPr="50C96CD4" w:rsidR="50C96CD4">
        <w:rPr>
          <w:rFonts w:ascii="Calibri" w:hAnsi="Calibri" w:eastAsia="Calibri" w:cs="Calibri"/>
          <w:noProof w:val="0"/>
          <w:color w:val="222222"/>
          <w:sz w:val="24"/>
          <w:szCs w:val="24"/>
          <w:lang w:val="en-US"/>
        </w:rPr>
        <w:t>behavior</w:t>
      </w:r>
      <w:r w:rsidRPr="50C96CD4" w:rsidR="50C96CD4">
        <w:rPr>
          <w:rFonts w:ascii="Calibri" w:hAnsi="Calibri" w:eastAsia="Calibri" w:cs="Calibri"/>
          <w:noProof w:val="0"/>
          <w:color w:val="222222"/>
          <w:sz w:val="24"/>
          <w:szCs w:val="24"/>
          <w:lang w:val="en-US"/>
        </w:rPr>
        <w:t xml:space="preserve"> and would ensure that they knew the pattern of the day </w:t>
      </w:r>
      <w:r w:rsidRPr="50C96CD4" w:rsidR="50C96CD4">
        <w:rPr>
          <w:rFonts w:ascii="Calibri" w:hAnsi="Calibri" w:eastAsia="Calibri" w:cs="Calibri"/>
          <w:noProof w:val="0"/>
          <w:color w:val="222222"/>
          <w:sz w:val="24"/>
          <w:szCs w:val="24"/>
          <w:lang w:val="en-US"/>
        </w:rPr>
        <w:t>eliminating</w:t>
      </w:r>
      <w:r w:rsidRPr="50C96CD4" w:rsidR="50C96CD4">
        <w:rPr>
          <w:rFonts w:ascii="Calibri" w:hAnsi="Calibri" w:eastAsia="Calibri" w:cs="Calibri"/>
          <w:noProof w:val="0"/>
          <w:color w:val="222222"/>
          <w:sz w:val="24"/>
          <w:szCs w:val="24"/>
          <w:lang w:val="en-US"/>
        </w:rPr>
        <w:t xml:space="preserve"> </w:t>
      </w:r>
      <w:r w:rsidRPr="50C96CD4" w:rsidR="50C96CD4">
        <w:rPr>
          <w:rFonts w:ascii="Calibri" w:hAnsi="Calibri" w:eastAsia="Calibri" w:cs="Calibri"/>
          <w:noProof w:val="0"/>
          <w:color w:val="222222"/>
          <w:sz w:val="24"/>
          <w:szCs w:val="24"/>
          <w:lang w:val="en-US"/>
        </w:rPr>
        <w:t>any</w:t>
      </w:r>
      <w:r w:rsidRPr="50C96CD4" w:rsidR="50C96CD4">
        <w:rPr>
          <w:rFonts w:ascii="Calibri" w:hAnsi="Calibri" w:eastAsia="Calibri" w:cs="Calibri"/>
          <w:noProof w:val="0"/>
          <w:color w:val="222222"/>
          <w:sz w:val="24"/>
          <w:szCs w:val="24"/>
          <w:lang w:val="en-US"/>
        </w:rPr>
        <w:t xml:space="preserve"> anxieties.  ‘’</w:t>
      </w:r>
      <w:r w:rsidRPr="50C96CD4" w:rsidR="50C96CD4">
        <w:rPr>
          <w:rFonts w:ascii="Calibri" w:hAnsi="Calibri" w:eastAsia="Calibri" w:cs="Calibri"/>
          <w:noProof w:val="0"/>
          <w:color w:val="1A1A1A"/>
          <w:sz w:val="24"/>
          <w:szCs w:val="24"/>
          <w:lang w:val="en-US"/>
        </w:rPr>
        <w:t>Routines make daily activities manageable, allowing your child to focus on one thing at a time.'’ (</w:t>
      </w:r>
      <w:proofErr w:type="spellStart"/>
      <w:r w:rsidRPr="50C96CD4" w:rsidR="50C96CD4">
        <w:rPr>
          <w:rFonts w:ascii="Calibri" w:hAnsi="Calibri" w:eastAsia="Calibri" w:cs="Calibri"/>
          <w:noProof w:val="0"/>
          <w:color w:val="1A1A1A"/>
          <w:sz w:val="24"/>
          <w:szCs w:val="24"/>
          <w:lang w:val="en-US"/>
        </w:rPr>
        <w:t>Jaksa</w:t>
      </w:r>
      <w:proofErr w:type="spellEnd"/>
      <w:r w:rsidRPr="50C96CD4" w:rsidR="50C96CD4">
        <w:rPr>
          <w:rFonts w:ascii="Calibri" w:hAnsi="Calibri" w:eastAsia="Calibri" w:cs="Calibri"/>
          <w:noProof w:val="0"/>
          <w:color w:val="1A1A1A"/>
          <w:sz w:val="24"/>
          <w:szCs w:val="24"/>
          <w:lang w:val="en-US"/>
        </w:rPr>
        <w:t xml:space="preserve">, 2004). Rules and routines provide pupils with ADHD with a clear understanding of what is expected, can put them at ease and provide them with the security of </w:t>
      </w:r>
      <w:r w:rsidRPr="50C96CD4" w:rsidR="50C96CD4">
        <w:rPr>
          <w:rFonts w:ascii="Calibri" w:hAnsi="Calibri" w:eastAsia="Calibri" w:cs="Calibri"/>
          <w:noProof w:val="0"/>
          <w:color w:val="1A1A1A"/>
          <w:sz w:val="24"/>
          <w:szCs w:val="24"/>
          <w:lang w:val="en-US"/>
        </w:rPr>
        <w:t>familiarity</w:t>
      </w:r>
      <w:r w:rsidRPr="50C96CD4" w:rsidR="50C96CD4">
        <w:rPr>
          <w:rFonts w:ascii="Calibri" w:hAnsi="Calibri" w:eastAsia="Calibri" w:cs="Calibri"/>
          <w:noProof w:val="0"/>
          <w:color w:val="1A1A1A"/>
          <w:sz w:val="24"/>
          <w:szCs w:val="24"/>
          <w:lang w:val="en-US"/>
        </w:rPr>
        <w:t xml:space="preserve"> each day making it much easier for them to focus, listen and learn. </w:t>
      </w:r>
    </w:p>
    <w:p w:rsidR="50C96CD4" w:rsidP="76FE4983" w:rsidRDefault="50C96CD4" w14:paraId="15F6B825" w14:noSpellErr="1" w14:textId="1C3B90D4">
      <w:pPr>
        <w:pStyle w:val="Normal"/>
        <w:bidi w:val="0"/>
        <w:spacing w:before="0" w:beforeAutospacing="off" w:after="160" w:afterAutospacing="off" w:line="480" w:lineRule="auto"/>
        <w:ind w:left="0" w:right="0"/>
        <w:jc w:val="left"/>
        <w:rPr>
          <w:rFonts w:ascii="Calibri" w:hAnsi="Calibri" w:eastAsia="Calibri" w:cs="Calibri"/>
          <w:noProof w:val="0"/>
          <w:color w:val="1A1A1A"/>
          <w:sz w:val="24"/>
          <w:szCs w:val="24"/>
          <w:lang w:val="en-US"/>
        </w:rPr>
      </w:pPr>
      <w:r w:rsidRPr="76FE4983" w:rsidR="76FE4983">
        <w:rPr>
          <w:rFonts w:ascii="Calibri" w:hAnsi="Calibri" w:eastAsia="Calibri" w:cs="Calibri"/>
          <w:noProof w:val="0"/>
          <w:color w:val="1A1A1A"/>
          <w:sz w:val="24"/>
          <w:szCs w:val="24"/>
          <w:lang w:val="en-US"/>
        </w:rPr>
        <w:t>Allowing a student with ADHD the chance to move about or exercise is a positive strategy that can facilitate learning. Allowing the chance for movement can eliminate some of the energy that the child has and can help them refocus on the task at hand. ‘’Some children do better work if they’re allowed to move while doing their lessons; not having to focus on keeping still frees up energy for learning.’’ (Attitude editors, No date). The freedom and opportunities for movement would support and facilitate the learning of child A as they often struggle with having to sit still and will climb and crawl all over staff and wander off. Child A would benefit as they enjoy physical activities and being able to move about, allowing them some time to be active would provide child A with the break they need to react to and meet their impulsive need for movement that distracts them from their work. CB</w:t>
      </w:r>
      <w:r w:rsidRPr="76FE4983" w:rsidR="76FE4983">
        <w:rPr>
          <w:rFonts w:ascii="Calibri" w:hAnsi="Calibri" w:eastAsia="Calibri" w:cs="Calibri"/>
          <w:noProof w:val="0"/>
          <w:color w:val="1A1A1A"/>
          <w:sz w:val="24"/>
          <w:szCs w:val="24"/>
          <w:lang w:val="en-US"/>
        </w:rPr>
        <w:t>C</w:t>
      </w:r>
      <w:r w:rsidRPr="76FE4983" w:rsidR="76FE4983">
        <w:rPr>
          <w:rFonts w:ascii="Calibri" w:hAnsi="Calibri" w:eastAsia="Calibri" w:cs="Calibri"/>
          <w:noProof w:val="0"/>
          <w:color w:val="1A1A1A"/>
          <w:sz w:val="24"/>
          <w:szCs w:val="24"/>
          <w:lang w:val="en-US"/>
        </w:rPr>
        <w:t xml:space="preserve"> News, (2017) As research has found that children with ADHD move around more than their peers, as it aids in the development and understanding of complex ideas and work. </w:t>
      </w:r>
    </w:p>
    <w:p w:rsidR="50C96CD4" w:rsidP="092A7401" w:rsidRDefault="50C96CD4" w14:noSpellErr="1" w14:paraId="1431F961" w14:textId="44D565A6">
      <w:pPr>
        <w:pStyle w:val="Normal"/>
        <w:bidi w:val="0"/>
        <w:spacing w:before="0" w:beforeAutospacing="off" w:after="160" w:afterAutospacing="off" w:line="480" w:lineRule="auto"/>
        <w:ind w:left="0" w:right="0"/>
        <w:jc w:val="left"/>
        <w:rPr>
          <w:rFonts w:ascii="Calibri" w:hAnsi="Calibri" w:eastAsia="Calibri" w:cs="Calibri"/>
          <w:noProof w:val="0"/>
          <w:color w:val="222222"/>
          <w:sz w:val="26"/>
          <w:szCs w:val="26"/>
          <w:lang w:val="en-US"/>
        </w:rPr>
      </w:pPr>
      <w:r w:rsidRPr="092A7401" w:rsidR="092A7401">
        <w:rPr>
          <w:rFonts w:ascii="Calibri" w:hAnsi="Calibri" w:eastAsia="Calibri" w:cs="Calibri"/>
          <w:noProof w:val="0"/>
          <w:color w:val="1A1A1A"/>
          <w:sz w:val="24"/>
          <w:szCs w:val="24"/>
          <w:lang w:val="en-US"/>
        </w:rPr>
        <w:t xml:space="preserve">Ensuring that any potential distractions are reduced within the classroom is a strategy that can work to facilitate a </w:t>
      </w:r>
      <w:r w:rsidRPr="092A7401" w:rsidR="092A7401">
        <w:rPr>
          <w:rFonts w:ascii="Calibri" w:hAnsi="Calibri" w:eastAsia="Calibri" w:cs="Calibri"/>
          <w:noProof w:val="0"/>
          <w:color w:val="1A1A1A"/>
          <w:sz w:val="24"/>
          <w:szCs w:val="24"/>
          <w:lang w:val="en-US"/>
        </w:rPr>
        <w:t xml:space="preserve">student with ADHD’s learning. As they are often easily </w:t>
      </w:r>
      <w:r w:rsidRPr="092A7401" w:rsidR="092A7401">
        <w:rPr>
          <w:rFonts w:ascii="Calibri" w:hAnsi="Calibri" w:eastAsia="Calibri" w:cs="Calibri"/>
          <w:noProof w:val="0"/>
          <w:color w:val="1A1A1A"/>
          <w:sz w:val="24"/>
          <w:szCs w:val="24"/>
          <w:lang w:val="en-US"/>
        </w:rPr>
        <w:t>distracted</w:t>
      </w:r>
      <w:r w:rsidRPr="092A7401" w:rsidR="092A7401">
        <w:rPr>
          <w:rFonts w:ascii="Calibri" w:hAnsi="Calibri" w:eastAsia="Calibri" w:cs="Calibri"/>
          <w:noProof w:val="0"/>
          <w:color w:val="1A1A1A"/>
          <w:sz w:val="24"/>
          <w:szCs w:val="24"/>
          <w:lang w:val="en-US"/>
        </w:rPr>
        <w:t xml:space="preserve"> and struggle with concentration ensuring that </w:t>
      </w:r>
      <w:r w:rsidRPr="092A7401" w:rsidR="092A7401">
        <w:rPr>
          <w:rFonts w:ascii="Calibri" w:hAnsi="Calibri" w:eastAsia="Calibri" w:cs="Calibri"/>
          <w:noProof w:val="0"/>
          <w:color w:val="1A1A1A"/>
          <w:sz w:val="24"/>
          <w:szCs w:val="24"/>
          <w:lang w:val="en-US"/>
        </w:rPr>
        <w:t>distractions</w:t>
      </w:r>
      <w:r w:rsidRPr="092A7401" w:rsidR="092A7401">
        <w:rPr>
          <w:rFonts w:ascii="Calibri" w:hAnsi="Calibri" w:eastAsia="Calibri" w:cs="Calibri"/>
          <w:noProof w:val="0"/>
          <w:color w:val="1A1A1A"/>
          <w:sz w:val="24"/>
          <w:szCs w:val="24"/>
          <w:lang w:val="en-US"/>
        </w:rPr>
        <w:t xml:space="preserve"> are managed is an important strategy to implement.  This can be done by seating the student closer to the front of the classroom near the teacher and by seating them in </w:t>
      </w:r>
      <w:r w:rsidRPr="092A7401" w:rsidR="092A7401">
        <w:rPr>
          <w:rFonts w:ascii="Calibri" w:hAnsi="Calibri" w:eastAsia="Calibri" w:cs="Calibri"/>
          <w:noProof w:val="0"/>
          <w:color w:val="1A1A1A"/>
          <w:sz w:val="24"/>
          <w:szCs w:val="24"/>
          <w:lang w:val="en-US"/>
        </w:rPr>
        <w:t>quieter</w:t>
      </w:r>
      <w:r w:rsidRPr="092A7401" w:rsidR="092A7401">
        <w:rPr>
          <w:rFonts w:ascii="Calibri" w:hAnsi="Calibri" w:eastAsia="Calibri" w:cs="Calibri"/>
          <w:noProof w:val="0"/>
          <w:color w:val="1A1A1A"/>
          <w:sz w:val="24"/>
          <w:szCs w:val="24"/>
          <w:lang w:val="en-US"/>
        </w:rPr>
        <w:t xml:space="preserve"> areas of the classroom to complete work tasks this ensures that they are closer the teacher in order to listen to instructions and teaching and when sat in quieter areas of the class are able to </w:t>
      </w:r>
      <w:r w:rsidRPr="092A7401" w:rsidR="092A7401">
        <w:rPr>
          <w:rFonts w:ascii="Calibri" w:hAnsi="Calibri" w:eastAsia="Calibri" w:cs="Calibri"/>
          <w:noProof w:val="0"/>
          <w:color w:val="1A1A1A"/>
          <w:sz w:val="24"/>
          <w:szCs w:val="24"/>
          <w:lang w:val="en-US"/>
        </w:rPr>
        <w:t xml:space="preserve">concentrate </w:t>
      </w:r>
      <w:r w:rsidRPr="092A7401" w:rsidR="092A7401">
        <w:rPr>
          <w:rFonts w:ascii="Calibri" w:hAnsi="Calibri" w:eastAsia="Calibri" w:cs="Calibri"/>
          <w:noProof w:val="0"/>
          <w:color w:val="1A1A1A"/>
          <w:sz w:val="24"/>
          <w:szCs w:val="24"/>
          <w:lang w:val="en-US"/>
        </w:rPr>
        <w:t>on their work. ‘’</w:t>
      </w:r>
      <w:r w:rsidRPr="092A7401" w:rsidR="092A7401">
        <w:rPr>
          <w:rFonts w:ascii="Calibri" w:hAnsi="Calibri" w:eastAsia="Calibri" w:cs="Calibri"/>
          <w:noProof w:val="0"/>
          <w:color w:val="030A13"/>
          <w:sz w:val="24"/>
          <w:szCs w:val="24"/>
          <w:lang w:val="en-US"/>
        </w:rPr>
        <w:t xml:space="preserve">seating assignment provides opportunities for you to monitor and reinforce the child's on-task behavior. ‘’ (U.S. Department of Education, 2008). Reducing distractions within the class would work for Child A and facilitate their learning as they often struggle with completing their class work due to their lack of concentration. Reducing </w:t>
      </w:r>
      <w:r w:rsidRPr="092A7401" w:rsidR="092A7401">
        <w:rPr>
          <w:rFonts w:ascii="Calibri" w:hAnsi="Calibri" w:eastAsia="Calibri" w:cs="Calibri"/>
          <w:noProof w:val="0"/>
          <w:color w:val="030A13"/>
          <w:sz w:val="24"/>
          <w:szCs w:val="24"/>
          <w:lang w:val="en-US"/>
        </w:rPr>
        <w:t>distractions</w:t>
      </w:r>
      <w:r w:rsidRPr="092A7401" w:rsidR="092A7401">
        <w:rPr>
          <w:rFonts w:ascii="Calibri" w:hAnsi="Calibri" w:eastAsia="Calibri" w:cs="Calibri"/>
          <w:noProof w:val="0"/>
          <w:color w:val="030A13"/>
          <w:sz w:val="24"/>
          <w:szCs w:val="24"/>
          <w:lang w:val="en-US"/>
        </w:rPr>
        <w:t xml:space="preserve"> would benefit child A as it would promote good class </w:t>
      </w:r>
      <w:r w:rsidRPr="092A7401" w:rsidR="092A7401">
        <w:rPr>
          <w:rFonts w:ascii="Calibri" w:hAnsi="Calibri" w:eastAsia="Calibri" w:cs="Calibri"/>
          <w:noProof w:val="0"/>
          <w:color w:val="030A13"/>
          <w:sz w:val="24"/>
          <w:szCs w:val="24"/>
          <w:lang w:val="en-US"/>
        </w:rPr>
        <w:t xml:space="preserve">behavior and enable them to complete their work which in turn would promote better academic </w:t>
      </w:r>
      <w:r w:rsidRPr="092A7401" w:rsidR="092A7401">
        <w:rPr>
          <w:rFonts w:ascii="Calibri" w:hAnsi="Calibri" w:eastAsia="Calibri" w:cs="Calibri"/>
          <w:noProof w:val="0"/>
          <w:color w:val="030A13"/>
          <w:sz w:val="24"/>
          <w:szCs w:val="24"/>
          <w:lang w:val="en-US"/>
        </w:rPr>
        <w:t>achievements</w:t>
      </w:r>
      <w:r w:rsidRPr="092A7401" w:rsidR="092A7401">
        <w:rPr>
          <w:rFonts w:ascii="Calibri" w:hAnsi="Calibri" w:eastAsia="Calibri" w:cs="Calibri"/>
          <w:noProof w:val="0"/>
          <w:color w:val="030A13"/>
          <w:sz w:val="24"/>
          <w:szCs w:val="24"/>
          <w:lang w:val="en-US"/>
        </w:rPr>
        <w:t xml:space="preserve">. </w:t>
      </w:r>
      <w:r w:rsidRPr="092A7401" w:rsidR="092A7401">
        <w:rPr>
          <w:rFonts w:ascii="Calibri" w:hAnsi="Calibri" w:eastAsia="Calibri" w:cs="Calibri"/>
          <w:noProof w:val="0"/>
          <w:color w:val="030A13"/>
          <w:sz w:val="24"/>
          <w:szCs w:val="24"/>
          <w:lang w:val="en-US"/>
        </w:rPr>
        <w:t xml:space="preserve"> ‘’</w:t>
      </w:r>
      <w:r w:rsidRPr="092A7401" w:rsidR="092A7401">
        <w:rPr>
          <w:rFonts w:ascii="Calibri" w:hAnsi="Calibri" w:eastAsia="Calibri" w:cs="Calibri"/>
          <w:noProof w:val="0"/>
          <w:color w:val="222222"/>
          <w:sz w:val="24"/>
          <w:szCs w:val="24"/>
          <w:lang w:val="en-US"/>
        </w:rPr>
        <w:t xml:space="preserve">Speak to them about where in the room they think they will learn best. This helps to give the young person ownership and sense of empowerment.’’ (Corby, 2018). </w:t>
      </w:r>
    </w:p>
    <w:p w:rsidR="50C96CD4" w:rsidP="092A7401" w:rsidRDefault="50C96CD4" w14:paraId="4C8F2C71" w14:noSpellErr="1" w14:textId="76225AAE">
      <w:pPr>
        <w:pStyle w:val="Normal"/>
        <w:bidi w:val="0"/>
        <w:spacing w:before="0" w:beforeAutospacing="off" w:after="160" w:afterAutospacing="off" w:line="480" w:lineRule="auto"/>
        <w:ind w:left="0" w:right="0"/>
        <w:jc w:val="left"/>
        <w:rPr>
          <w:rFonts w:ascii="Calibri" w:hAnsi="Calibri" w:eastAsia="Calibri" w:cs="Calibri"/>
          <w:noProof w:val="0"/>
          <w:color w:val="222222"/>
          <w:sz w:val="26"/>
          <w:szCs w:val="26"/>
          <w:lang w:val="en-US"/>
        </w:rPr>
      </w:pPr>
      <w:r w:rsidRPr="092A7401" w:rsidR="092A7401">
        <w:rPr>
          <w:rFonts w:ascii="Calibri" w:hAnsi="Calibri" w:eastAsia="Calibri" w:cs="Calibri"/>
          <w:noProof w:val="0"/>
          <w:color w:val="030A13"/>
          <w:sz w:val="24"/>
          <w:szCs w:val="24"/>
          <w:lang w:val="en-US"/>
        </w:rPr>
        <w:t xml:space="preserve">Providing learners with ADHD with reminders of transition is a classroom strategy that would work to facilitate learning by allowing the student plenty of time to prepare for what is coming next this may be the beginning of a new task or </w:t>
      </w:r>
      <w:r w:rsidRPr="092A7401" w:rsidR="092A7401">
        <w:rPr>
          <w:rFonts w:ascii="Calibri" w:hAnsi="Calibri" w:eastAsia="Calibri" w:cs="Calibri"/>
          <w:noProof w:val="0"/>
          <w:color w:val="030A13"/>
          <w:sz w:val="24"/>
          <w:szCs w:val="24"/>
          <w:lang w:val="en-US"/>
        </w:rPr>
        <w:t>preparation</w:t>
      </w:r>
      <w:r w:rsidRPr="092A7401" w:rsidR="092A7401">
        <w:rPr>
          <w:rFonts w:ascii="Calibri" w:hAnsi="Calibri" w:eastAsia="Calibri" w:cs="Calibri"/>
          <w:noProof w:val="0"/>
          <w:color w:val="030A13"/>
          <w:sz w:val="24"/>
          <w:szCs w:val="24"/>
          <w:lang w:val="en-US"/>
        </w:rPr>
        <w:t xml:space="preserve"> for </w:t>
      </w:r>
      <w:r w:rsidRPr="092A7401" w:rsidR="092A7401">
        <w:rPr>
          <w:rFonts w:ascii="Calibri" w:hAnsi="Calibri" w:eastAsia="Calibri" w:cs="Calibri"/>
          <w:noProof w:val="0"/>
          <w:color w:val="030A13"/>
          <w:sz w:val="24"/>
          <w:szCs w:val="24"/>
          <w:lang w:val="en-US"/>
        </w:rPr>
        <w:t xml:space="preserve">lunch break. This can be promoted </w:t>
      </w:r>
      <w:r w:rsidRPr="092A7401" w:rsidR="092A7401">
        <w:rPr>
          <w:rFonts w:ascii="Calibri" w:hAnsi="Calibri" w:eastAsia="Calibri" w:cs="Calibri"/>
          <w:noProof w:val="0"/>
          <w:color w:val="030A13"/>
          <w:sz w:val="24"/>
          <w:szCs w:val="24"/>
          <w:lang w:val="en-US"/>
        </w:rPr>
        <w:t>using</w:t>
      </w:r>
      <w:r w:rsidRPr="092A7401" w:rsidR="092A7401">
        <w:rPr>
          <w:rFonts w:ascii="Calibri" w:hAnsi="Calibri" w:eastAsia="Calibri" w:cs="Calibri"/>
          <w:noProof w:val="0"/>
          <w:color w:val="030A13"/>
          <w:sz w:val="24"/>
          <w:szCs w:val="24"/>
          <w:lang w:val="en-US"/>
        </w:rPr>
        <w:t xml:space="preserve"> </w:t>
      </w:r>
      <w:r w:rsidRPr="092A7401" w:rsidR="092A7401">
        <w:rPr>
          <w:rFonts w:ascii="Calibri" w:hAnsi="Calibri" w:eastAsia="Calibri" w:cs="Calibri"/>
          <w:noProof w:val="0"/>
          <w:color w:val="030A13"/>
          <w:sz w:val="24"/>
          <w:szCs w:val="24"/>
          <w:lang w:val="en-US"/>
        </w:rPr>
        <w:t>resources</w:t>
      </w:r>
      <w:r w:rsidRPr="092A7401" w:rsidR="092A7401">
        <w:rPr>
          <w:rFonts w:ascii="Calibri" w:hAnsi="Calibri" w:eastAsia="Calibri" w:cs="Calibri"/>
          <w:noProof w:val="0"/>
          <w:color w:val="030A13"/>
          <w:sz w:val="24"/>
          <w:szCs w:val="24"/>
          <w:lang w:val="en-US"/>
        </w:rPr>
        <w:t xml:space="preserve"> such as timers, they enable the learner to physically </w:t>
      </w:r>
      <w:r w:rsidRPr="092A7401" w:rsidR="092A7401">
        <w:rPr>
          <w:rFonts w:ascii="Calibri" w:hAnsi="Calibri" w:eastAsia="Calibri" w:cs="Calibri"/>
          <w:noProof w:val="0"/>
          <w:color w:val="030A13"/>
          <w:sz w:val="24"/>
          <w:szCs w:val="24"/>
          <w:lang w:val="en-US"/>
        </w:rPr>
        <w:t>visualize</w:t>
      </w:r>
      <w:r w:rsidRPr="092A7401" w:rsidR="092A7401">
        <w:rPr>
          <w:rFonts w:ascii="Calibri" w:hAnsi="Calibri" w:eastAsia="Calibri" w:cs="Calibri"/>
          <w:noProof w:val="0"/>
          <w:color w:val="030A13"/>
          <w:sz w:val="24"/>
          <w:szCs w:val="24"/>
          <w:lang w:val="en-US"/>
        </w:rPr>
        <w:t xml:space="preserve"> how much time they have left on tasks and can provide an incentive to complete work before time runs out. ‘’</w:t>
      </w:r>
      <w:r w:rsidRPr="092A7401" w:rsidR="092A7401">
        <w:rPr>
          <w:rFonts w:ascii="Calibri" w:hAnsi="Calibri" w:eastAsia="Calibri" w:cs="Calibri"/>
          <w:noProof w:val="0"/>
          <w:sz w:val="24"/>
          <w:szCs w:val="24"/>
          <w:lang w:val="en-US"/>
        </w:rPr>
        <w:t xml:space="preserve">Timers are an excellent way to motivate your child or student(s) to complete tasks and follow directions.’’ (Education and </w:t>
      </w:r>
      <w:r w:rsidRPr="092A7401" w:rsidR="092A7401">
        <w:rPr>
          <w:rFonts w:ascii="Calibri" w:hAnsi="Calibri" w:eastAsia="Calibri" w:cs="Calibri"/>
          <w:noProof w:val="0"/>
          <w:sz w:val="24"/>
          <w:szCs w:val="24"/>
          <w:lang w:val="en-US"/>
        </w:rPr>
        <w:t>behavior</w:t>
      </w:r>
      <w:r w:rsidRPr="092A7401" w:rsidR="092A7401">
        <w:rPr>
          <w:rFonts w:ascii="Calibri" w:hAnsi="Calibri" w:eastAsia="Calibri" w:cs="Calibri"/>
          <w:noProof w:val="0"/>
          <w:sz w:val="24"/>
          <w:szCs w:val="24"/>
          <w:lang w:val="en-US"/>
        </w:rPr>
        <w:t xml:space="preserve">, 2016). This strategy would work well to facilitate the learning of child A as they struggle with the concept of time and this can often lead to them becoming bored and avoidant of work. </w:t>
      </w:r>
      <w:r w:rsidRPr="092A7401" w:rsidR="092A7401">
        <w:rPr>
          <w:rFonts w:ascii="Calibri" w:hAnsi="Calibri" w:eastAsia="Calibri" w:cs="Calibri"/>
          <w:noProof w:val="0"/>
          <w:sz w:val="24"/>
          <w:szCs w:val="24"/>
          <w:lang w:val="en-US"/>
        </w:rPr>
        <w:t>Providing</w:t>
      </w:r>
      <w:r w:rsidRPr="092A7401" w:rsidR="092A7401">
        <w:rPr>
          <w:rFonts w:ascii="Calibri" w:hAnsi="Calibri" w:eastAsia="Calibri" w:cs="Calibri"/>
          <w:noProof w:val="0"/>
          <w:sz w:val="24"/>
          <w:szCs w:val="24"/>
          <w:lang w:val="en-US"/>
        </w:rPr>
        <w:t xml:space="preserve"> </w:t>
      </w:r>
      <w:r w:rsidRPr="092A7401" w:rsidR="092A7401">
        <w:rPr>
          <w:rFonts w:ascii="Calibri" w:hAnsi="Calibri" w:eastAsia="Calibri" w:cs="Calibri"/>
          <w:noProof w:val="0"/>
          <w:sz w:val="24"/>
          <w:szCs w:val="24"/>
          <w:lang w:val="en-US"/>
        </w:rPr>
        <w:t>child,</w:t>
      </w:r>
      <w:r w:rsidRPr="092A7401" w:rsidR="092A7401">
        <w:rPr>
          <w:rFonts w:ascii="Calibri" w:hAnsi="Calibri" w:eastAsia="Calibri" w:cs="Calibri"/>
          <w:noProof w:val="0"/>
          <w:sz w:val="24"/>
          <w:szCs w:val="24"/>
          <w:lang w:val="en-US"/>
        </w:rPr>
        <w:t xml:space="preserve"> A with reminders of transition would promote their learning as the use of a timer would enable them to </w:t>
      </w:r>
      <w:r w:rsidRPr="092A7401" w:rsidR="092A7401">
        <w:rPr>
          <w:rFonts w:ascii="Calibri" w:hAnsi="Calibri" w:eastAsia="Calibri" w:cs="Calibri"/>
          <w:noProof w:val="0"/>
          <w:sz w:val="24"/>
          <w:szCs w:val="24"/>
          <w:lang w:val="en-US"/>
        </w:rPr>
        <w:t>visualize</w:t>
      </w:r>
      <w:r w:rsidRPr="092A7401" w:rsidR="092A7401">
        <w:rPr>
          <w:rFonts w:ascii="Calibri" w:hAnsi="Calibri" w:eastAsia="Calibri" w:cs="Calibri"/>
          <w:noProof w:val="0"/>
          <w:sz w:val="24"/>
          <w:szCs w:val="24"/>
          <w:lang w:val="en-US"/>
        </w:rPr>
        <w:t xml:space="preserve"> their remaining time to complete a task and would also help in educating them about the concept of time in a </w:t>
      </w:r>
      <w:r w:rsidRPr="092A7401" w:rsidR="092A7401">
        <w:rPr>
          <w:rFonts w:ascii="Calibri" w:hAnsi="Calibri" w:eastAsia="Calibri" w:cs="Calibri"/>
          <w:noProof w:val="0"/>
          <w:sz w:val="24"/>
          <w:szCs w:val="24"/>
          <w:lang w:val="en-US"/>
        </w:rPr>
        <w:t>way,</w:t>
      </w:r>
      <w:r w:rsidRPr="092A7401" w:rsidR="092A7401">
        <w:rPr>
          <w:rFonts w:ascii="Calibri" w:hAnsi="Calibri" w:eastAsia="Calibri" w:cs="Calibri"/>
          <w:noProof w:val="0"/>
          <w:sz w:val="24"/>
          <w:szCs w:val="24"/>
          <w:lang w:val="en-US"/>
        </w:rPr>
        <w:t xml:space="preserve"> they would find </w:t>
      </w:r>
      <w:r w:rsidRPr="092A7401" w:rsidR="092A7401">
        <w:rPr>
          <w:rFonts w:ascii="Calibri" w:hAnsi="Calibri" w:eastAsia="Calibri" w:cs="Calibri"/>
          <w:noProof w:val="0"/>
          <w:sz w:val="24"/>
          <w:szCs w:val="24"/>
          <w:lang w:val="en-US"/>
        </w:rPr>
        <w:t>interesting</w:t>
      </w:r>
      <w:r w:rsidRPr="092A7401" w:rsidR="092A7401">
        <w:rPr>
          <w:rFonts w:ascii="Calibri" w:hAnsi="Calibri" w:eastAsia="Calibri" w:cs="Calibri"/>
          <w:noProof w:val="0"/>
          <w:sz w:val="24"/>
          <w:szCs w:val="24"/>
          <w:lang w:val="en-US"/>
        </w:rPr>
        <w:t xml:space="preserve">. Tustin, (2018) timers provide a beneficial way of working that enhances a learner with ADHD’s ability to complete day to day tasks such as ones they are not </w:t>
      </w:r>
      <w:r w:rsidRPr="092A7401" w:rsidR="092A7401">
        <w:rPr>
          <w:rFonts w:ascii="Calibri" w:hAnsi="Calibri" w:eastAsia="Calibri" w:cs="Calibri"/>
          <w:noProof w:val="0"/>
          <w:sz w:val="24"/>
          <w:szCs w:val="24"/>
          <w:lang w:val="en-US"/>
        </w:rPr>
        <w:t>enthusiastic</w:t>
      </w:r>
      <w:r w:rsidRPr="092A7401" w:rsidR="092A7401">
        <w:rPr>
          <w:rFonts w:ascii="Calibri" w:hAnsi="Calibri" w:eastAsia="Calibri" w:cs="Calibri"/>
          <w:noProof w:val="0"/>
          <w:sz w:val="24"/>
          <w:szCs w:val="24"/>
          <w:lang w:val="en-US"/>
        </w:rPr>
        <w:t xml:space="preserve"> about such as math.</w:t>
      </w:r>
    </w:p>
    <w:p w:rsidR="76FE4983" w:rsidP="76FE4983" w:rsidRDefault="76FE4983" w14:noSpellErr="1" w14:paraId="4A031831" w14:textId="01D176CD">
      <w:pPr>
        <w:pStyle w:val="Normal"/>
        <w:spacing w:before="0" w:beforeAutospacing="off" w:after="160" w:afterAutospacing="off" w:line="480" w:lineRule="auto"/>
        <w:ind w:left="0" w:right="0"/>
        <w:jc w:val="left"/>
        <w:rPr>
          <w:rFonts w:ascii="Calibri" w:hAnsi="Calibri" w:eastAsia="Calibri" w:cs="Calibri" w:asciiTheme="minorAscii" w:hAnsiTheme="minorAscii" w:eastAsiaTheme="minorAscii" w:cstheme="minorAscii"/>
          <w:noProof w:val="0"/>
          <w:sz w:val="24"/>
          <w:szCs w:val="24"/>
          <w:lang w:val="en-US"/>
        </w:rPr>
      </w:pPr>
      <w:r w:rsidRPr="76FE4983" w:rsidR="76FE4983">
        <w:rPr>
          <w:rFonts w:ascii="Calibri" w:hAnsi="Calibri" w:eastAsia="Calibri" w:cs="Calibri"/>
          <w:noProof w:val="0"/>
          <w:sz w:val="24"/>
          <w:szCs w:val="24"/>
          <w:lang w:val="en-US"/>
        </w:rPr>
        <w:t xml:space="preserve">This section will now provide an evaluation of current intervention strategies </w:t>
      </w:r>
      <w:r w:rsidRPr="76FE4983" w:rsidR="76FE4983">
        <w:rPr>
          <w:rFonts w:ascii="Calibri" w:hAnsi="Calibri" w:eastAsia="Calibri" w:cs="Calibri"/>
          <w:noProof w:val="0"/>
          <w:sz w:val="24"/>
          <w:szCs w:val="24"/>
          <w:lang w:val="en-GB"/>
        </w:rPr>
        <w:t>utilised</w:t>
      </w:r>
      <w:r w:rsidRPr="76FE4983" w:rsidR="76FE4983">
        <w:rPr>
          <w:rFonts w:ascii="Calibri" w:hAnsi="Calibri" w:eastAsia="Calibri" w:cs="Calibri"/>
          <w:noProof w:val="0"/>
          <w:sz w:val="24"/>
          <w:szCs w:val="24"/>
          <w:lang w:val="en-US"/>
        </w:rPr>
        <w:t xml:space="preserve"> in Wales. Starting with School action, which is used to provide more intensive support when a learner is not making progress within the setting. </w:t>
      </w:r>
      <w:r w:rsidRPr="76FE4983" w:rsidR="76FE4983">
        <w:rPr>
          <w:rFonts w:ascii="Calibri" w:hAnsi="Calibri" w:eastAsia="Calibri" w:cs="Calibri"/>
          <w:noProof w:val="0"/>
          <w:sz w:val="24"/>
          <w:szCs w:val="24"/>
          <w:lang w:val="en-US"/>
        </w:rPr>
        <w:t>P</w:t>
      </w:r>
      <w:r w:rsidRPr="76FE4983" w:rsidR="76FE4983">
        <w:rPr>
          <w:rFonts w:ascii="Calibri" w:hAnsi="Calibri" w:eastAsia="Calibri" w:cs="Calibri"/>
          <w:noProof w:val="0"/>
          <w:sz w:val="24"/>
          <w:szCs w:val="24"/>
          <w:lang w:val="en-US"/>
        </w:rPr>
        <w:t>ositive aspect</w:t>
      </w:r>
      <w:r w:rsidRPr="76FE4983" w:rsidR="76FE4983">
        <w:rPr>
          <w:rFonts w:ascii="Calibri" w:hAnsi="Calibri" w:eastAsia="Calibri" w:cs="Calibri"/>
          <w:noProof w:val="0"/>
          <w:sz w:val="24"/>
          <w:szCs w:val="24"/>
          <w:lang w:val="en-US"/>
        </w:rPr>
        <w:t>s</w:t>
      </w:r>
      <w:r w:rsidRPr="76FE4983" w:rsidR="76FE4983">
        <w:rPr>
          <w:rFonts w:ascii="Calibri" w:hAnsi="Calibri" w:eastAsia="Calibri" w:cs="Calibri"/>
          <w:noProof w:val="0"/>
          <w:sz w:val="24"/>
          <w:szCs w:val="24"/>
          <w:lang w:val="en-US"/>
        </w:rPr>
        <w:t xml:space="preserve"> of this strategy </w:t>
      </w:r>
      <w:r w:rsidRPr="76FE4983" w:rsidR="76FE4983">
        <w:rPr>
          <w:rFonts w:ascii="Calibri" w:hAnsi="Calibri" w:eastAsia="Calibri" w:cs="Calibri"/>
          <w:noProof w:val="0"/>
          <w:sz w:val="24"/>
          <w:szCs w:val="24"/>
          <w:lang w:val="en-US"/>
        </w:rPr>
        <w:t>are</w:t>
      </w:r>
      <w:r w:rsidRPr="76FE4983" w:rsidR="76FE4983">
        <w:rPr>
          <w:rFonts w:ascii="Calibri" w:hAnsi="Calibri" w:eastAsia="Calibri" w:cs="Calibri"/>
          <w:noProof w:val="0"/>
          <w:sz w:val="24"/>
          <w:szCs w:val="24"/>
          <w:lang w:val="en-US"/>
        </w:rPr>
        <w:t xml:space="preserve"> </w:t>
      </w:r>
      <w:r w:rsidRPr="76FE4983" w:rsidR="76FE4983">
        <w:rPr>
          <w:rFonts w:ascii="Calibri" w:hAnsi="Calibri" w:eastAsia="Calibri" w:cs="Calibri"/>
          <w:noProof w:val="0"/>
          <w:sz w:val="24"/>
          <w:szCs w:val="24"/>
          <w:lang w:val="en-US"/>
        </w:rPr>
        <w:t xml:space="preserve">that it provides early intervention that works to support </w:t>
      </w:r>
      <w:r w:rsidRPr="76FE4983" w:rsidR="76FE4983">
        <w:rPr>
          <w:rFonts w:ascii="Calibri" w:hAnsi="Calibri" w:eastAsia="Calibri" w:cs="Calibri"/>
          <w:noProof w:val="0"/>
          <w:sz w:val="24"/>
          <w:szCs w:val="24"/>
          <w:lang w:val="en-US"/>
        </w:rPr>
        <w:t xml:space="preserve">the </w:t>
      </w:r>
      <w:r w:rsidRPr="76FE4983" w:rsidR="76FE4983">
        <w:rPr>
          <w:rFonts w:ascii="Calibri" w:hAnsi="Calibri" w:eastAsia="Calibri" w:cs="Calibri"/>
          <w:noProof w:val="0"/>
          <w:sz w:val="24"/>
          <w:szCs w:val="24"/>
          <w:lang w:val="en-US"/>
        </w:rPr>
        <w:t>needs of the learner</w:t>
      </w:r>
      <w:r w:rsidRPr="76FE4983" w:rsidR="76FE4983">
        <w:rPr>
          <w:rFonts w:ascii="Calibri" w:hAnsi="Calibri" w:eastAsia="Calibri" w:cs="Calibri"/>
          <w:noProof w:val="0"/>
          <w:sz w:val="24"/>
          <w:szCs w:val="24"/>
          <w:lang w:val="en-US"/>
        </w:rPr>
        <w:t xml:space="preserve"> </w:t>
      </w:r>
      <w:r w:rsidRPr="76FE4983" w:rsidR="76FE4983">
        <w:rPr>
          <w:rFonts w:ascii="Calibri" w:hAnsi="Calibri" w:eastAsia="Calibri" w:cs="Calibri"/>
          <w:noProof w:val="0"/>
          <w:sz w:val="24"/>
          <w:szCs w:val="24"/>
          <w:lang w:val="en-US"/>
        </w:rPr>
        <w:t>to help them progress</w:t>
      </w:r>
      <w:r w:rsidRPr="76FE4983" w:rsidR="76FE4983">
        <w:rPr>
          <w:rFonts w:ascii="Calibri" w:hAnsi="Calibri" w:eastAsia="Calibri" w:cs="Calibri"/>
          <w:noProof w:val="0"/>
          <w:sz w:val="24"/>
          <w:szCs w:val="24"/>
          <w:lang w:val="en-US"/>
        </w:rPr>
        <w:t xml:space="preserve"> </w:t>
      </w:r>
      <w:r w:rsidRPr="76FE4983" w:rsidR="76FE4983">
        <w:rPr>
          <w:rFonts w:ascii="Calibri" w:hAnsi="Calibri" w:eastAsia="Calibri" w:cs="Calibri"/>
          <w:noProof w:val="0"/>
          <w:sz w:val="24"/>
          <w:szCs w:val="24"/>
          <w:lang w:val="en-US"/>
        </w:rPr>
        <w:t>using</w:t>
      </w:r>
      <w:r w:rsidRPr="76FE4983" w:rsidR="76FE4983">
        <w:rPr>
          <w:rFonts w:ascii="Calibri" w:hAnsi="Calibri" w:eastAsia="Calibri" w:cs="Calibri"/>
          <w:noProof w:val="0"/>
          <w:sz w:val="24"/>
          <w:szCs w:val="24"/>
          <w:lang w:val="en-US"/>
        </w:rPr>
        <w:t xml:space="preserve"> </w:t>
      </w:r>
      <w:r w:rsidRPr="76FE4983" w:rsidR="76FE4983">
        <w:rPr>
          <w:rFonts w:ascii="Calibri" w:hAnsi="Calibri" w:eastAsia="Calibri" w:cs="Calibri"/>
          <w:noProof w:val="0"/>
          <w:sz w:val="24"/>
          <w:szCs w:val="24"/>
          <w:lang w:val="en-US"/>
        </w:rPr>
        <w:t>alternative</w:t>
      </w:r>
      <w:r w:rsidRPr="76FE4983" w:rsidR="76FE4983">
        <w:rPr>
          <w:rFonts w:ascii="Calibri" w:hAnsi="Calibri" w:eastAsia="Calibri" w:cs="Calibri"/>
          <w:noProof w:val="0"/>
          <w:sz w:val="24"/>
          <w:szCs w:val="24"/>
          <w:lang w:val="en-US"/>
        </w:rPr>
        <w:t xml:space="preserve"> lesson delivery and extra </w:t>
      </w:r>
      <w:r w:rsidRPr="76FE4983" w:rsidR="76FE4983">
        <w:rPr>
          <w:rFonts w:ascii="Calibri" w:hAnsi="Calibri" w:eastAsia="Calibri" w:cs="Calibri"/>
          <w:noProof w:val="0"/>
          <w:sz w:val="24"/>
          <w:szCs w:val="24"/>
          <w:lang w:val="en-US"/>
        </w:rPr>
        <w:t>resources</w:t>
      </w:r>
      <w:r w:rsidRPr="76FE4983" w:rsidR="76FE4983">
        <w:rPr>
          <w:rFonts w:ascii="Calibri" w:hAnsi="Calibri" w:eastAsia="Calibri" w:cs="Calibri"/>
          <w:noProof w:val="0"/>
          <w:sz w:val="24"/>
          <w:szCs w:val="24"/>
          <w:lang w:val="en-US"/>
        </w:rPr>
        <w:t>.</w:t>
      </w:r>
      <w:r w:rsidRPr="76FE4983" w:rsidR="76FE4983">
        <w:rPr>
          <w:rFonts w:ascii="Calibri" w:hAnsi="Calibri" w:eastAsia="Calibri" w:cs="Calibri"/>
          <w:noProof w:val="0"/>
          <w:sz w:val="24"/>
          <w:szCs w:val="24"/>
          <w:lang w:val="en-US"/>
        </w:rPr>
        <w:t xml:space="preserve"> </w:t>
      </w:r>
      <w:r w:rsidRPr="76FE4983" w:rsidR="76FE4983">
        <w:rPr>
          <w:rFonts w:ascii="Calibri" w:hAnsi="Calibri" w:eastAsia="Calibri" w:cs="Calibri"/>
          <w:noProof w:val="0"/>
          <w:sz w:val="24"/>
          <w:szCs w:val="24"/>
          <w:lang w:val="en-US"/>
        </w:rPr>
        <w:t xml:space="preserve">‘’Early Intervention lays a foundation that will improve the life of the child and offer greater opportunities.’’ (TEIS, no date). </w:t>
      </w:r>
      <w:r w:rsidRPr="76FE4983" w:rsidR="76FE4983">
        <w:rPr>
          <w:rFonts w:ascii="Calibri" w:hAnsi="Calibri" w:eastAsia="Calibri" w:cs="Calibri" w:asciiTheme="minorAscii" w:hAnsiTheme="minorAscii" w:eastAsiaTheme="minorAscii" w:cstheme="minorAscii"/>
          <w:noProof w:val="0"/>
          <w:sz w:val="24"/>
          <w:szCs w:val="24"/>
          <w:lang w:val="en-US"/>
        </w:rPr>
        <w:t xml:space="preserve"> However, there are also negative aspects to this strategy such as the limitations of School action as it may not provide enough support for some learners and may not accommodate the needs of every learner this can lead to a lack of progress and learning for the child. It is important that the needs of the learner are met and supported as </w:t>
      </w:r>
      <w:r w:rsidRPr="76FE4983" w:rsidR="76FE4983">
        <w:rPr>
          <w:rFonts w:ascii="Calibri" w:hAnsi="Calibri" w:eastAsia="Calibri" w:cs="Calibri" w:asciiTheme="minorAscii" w:hAnsiTheme="minorAscii" w:eastAsiaTheme="minorAscii" w:cstheme="minorAscii"/>
          <w:noProof w:val="0"/>
          <w:sz w:val="24"/>
          <w:szCs w:val="24"/>
          <w:lang w:val="en-US"/>
        </w:rPr>
        <w:t>Method</w:t>
      </w:r>
      <w:r w:rsidRPr="76FE4983" w:rsidR="76FE4983">
        <w:rPr>
          <w:rFonts w:ascii="Calibri" w:hAnsi="Calibri" w:eastAsia="Calibri" w:cs="Calibri" w:asciiTheme="minorAscii" w:hAnsiTheme="minorAscii" w:eastAsiaTheme="minorAscii" w:cstheme="minorAscii"/>
          <w:noProof w:val="0"/>
          <w:sz w:val="24"/>
          <w:szCs w:val="24"/>
          <w:lang w:val="en-US"/>
        </w:rPr>
        <w:t xml:space="preserve">, (2017) identification of a learner's needs can enable them to become active participants in their learning </w:t>
      </w:r>
      <w:r w:rsidRPr="76FE4983" w:rsidR="76FE4983">
        <w:rPr>
          <w:rFonts w:ascii="Calibri" w:hAnsi="Calibri" w:eastAsia="Calibri" w:cs="Calibri" w:asciiTheme="minorAscii" w:hAnsiTheme="minorAscii" w:eastAsiaTheme="minorAscii" w:cstheme="minorAscii"/>
          <w:noProof w:val="0"/>
          <w:sz w:val="24"/>
          <w:szCs w:val="24"/>
          <w:lang w:val="en-US"/>
        </w:rPr>
        <w:t xml:space="preserve">and </w:t>
      </w:r>
      <w:r w:rsidRPr="76FE4983" w:rsidR="76FE4983">
        <w:rPr>
          <w:rFonts w:ascii="Calibri" w:hAnsi="Calibri" w:eastAsia="Calibri" w:cs="Calibri" w:asciiTheme="minorAscii" w:hAnsiTheme="minorAscii" w:eastAsiaTheme="minorAscii" w:cstheme="minorAscii"/>
          <w:noProof w:val="0"/>
          <w:sz w:val="24"/>
          <w:szCs w:val="24"/>
          <w:lang w:val="en-US"/>
        </w:rPr>
        <w:t>better prepares learners for the future.</w:t>
      </w:r>
    </w:p>
    <w:p w:rsidR="76FE4983" w:rsidP="76FE4983" w:rsidRDefault="76FE4983" w14:noSpellErr="1" w14:paraId="4852D77A" w14:textId="6FA38DBF">
      <w:pPr>
        <w:pStyle w:val="Normal"/>
        <w:bidi w:val="0"/>
        <w:spacing w:before="0" w:beforeAutospacing="off" w:after="160" w:afterAutospacing="off" w:line="480" w:lineRule="auto"/>
        <w:ind w:left="0" w:right="0"/>
        <w:jc w:val="left"/>
        <w:rPr>
          <w:rFonts w:ascii="Calibri" w:hAnsi="Calibri" w:eastAsia="Calibri" w:cs="Calibri"/>
          <w:noProof w:val="0"/>
          <w:color w:val="auto"/>
          <w:sz w:val="24"/>
          <w:szCs w:val="24"/>
          <w:lang w:val="en-US"/>
        </w:rPr>
      </w:pPr>
      <w:r w:rsidRPr="76FE4983" w:rsidR="76FE4983">
        <w:rPr>
          <w:rFonts w:ascii="Calibri" w:hAnsi="Calibri" w:eastAsia="Calibri" w:cs="Calibri"/>
          <w:noProof w:val="0"/>
          <w:color w:val="auto"/>
          <w:sz w:val="24"/>
          <w:szCs w:val="24"/>
          <w:lang w:val="en-US"/>
        </w:rPr>
        <w:t xml:space="preserve">IEP’s are also used as strategies to support and promote learning and development by setting educational and </w:t>
      </w:r>
      <w:r w:rsidRPr="76FE4983" w:rsidR="76FE4983">
        <w:rPr>
          <w:rFonts w:ascii="Calibri" w:hAnsi="Calibri" w:eastAsia="Calibri" w:cs="Calibri"/>
          <w:noProof w:val="0"/>
          <w:color w:val="auto"/>
          <w:sz w:val="24"/>
          <w:szCs w:val="24"/>
          <w:lang w:val="en-US"/>
        </w:rPr>
        <w:t>behavioral</w:t>
      </w:r>
      <w:r w:rsidRPr="76FE4983" w:rsidR="76FE4983">
        <w:rPr>
          <w:rFonts w:ascii="Calibri" w:hAnsi="Calibri" w:eastAsia="Calibri" w:cs="Calibri"/>
          <w:noProof w:val="0"/>
          <w:color w:val="auto"/>
          <w:sz w:val="24"/>
          <w:szCs w:val="24"/>
          <w:lang w:val="en-US"/>
        </w:rPr>
        <w:t xml:space="preserve"> targets for students with learning difficulties or for those who may be falling behind. Positives to this strategy </w:t>
      </w:r>
      <w:r w:rsidRPr="76FE4983" w:rsidR="76FE4983">
        <w:rPr>
          <w:rFonts w:ascii="Calibri" w:hAnsi="Calibri" w:eastAsia="Calibri" w:cs="Calibri"/>
          <w:noProof w:val="0"/>
          <w:color w:val="auto"/>
          <w:sz w:val="24"/>
          <w:szCs w:val="24"/>
          <w:lang w:val="en-US"/>
        </w:rPr>
        <w:t>are</w:t>
      </w:r>
      <w:r w:rsidRPr="76FE4983" w:rsidR="76FE4983">
        <w:rPr>
          <w:rFonts w:ascii="Calibri" w:hAnsi="Calibri" w:eastAsia="Calibri" w:cs="Calibri"/>
          <w:noProof w:val="0"/>
          <w:color w:val="auto"/>
          <w:sz w:val="24"/>
          <w:szCs w:val="24"/>
          <w:lang w:val="en-US"/>
        </w:rPr>
        <w:t xml:space="preserve"> that intervention can assist in the progression of learners both academically and </w:t>
      </w:r>
      <w:r w:rsidRPr="76FE4983" w:rsidR="76FE4983">
        <w:rPr>
          <w:rFonts w:ascii="Calibri" w:hAnsi="Calibri" w:eastAsia="Calibri" w:cs="Calibri"/>
          <w:noProof w:val="0"/>
          <w:color w:val="auto"/>
          <w:sz w:val="24"/>
          <w:szCs w:val="24"/>
          <w:lang w:val="en-US"/>
        </w:rPr>
        <w:t xml:space="preserve">behaviorally </w:t>
      </w:r>
      <w:r w:rsidRPr="76FE4983" w:rsidR="76FE4983">
        <w:rPr>
          <w:rFonts w:ascii="Calibri" w:hAnsi="Calibri" w:eastAsia="Calibri" w:cs="Calibri"/>
          <w:noProof w:val="0"/>
          <w:color w:val="auto"/>
          <w:sz w:val="24"/>
          <w:szCs w:val="24"/>
          <w:lang w:val="en-US"/>
        </w:rPr>
        <w:t>and</w:t>
      </w:r>
      <w:r w:rsidRPr="76FE4983" w:rsidR="76FE4983">
        <w:rPr>
          <w:rFonts w:ascii="Calibri" w:hAnsi="Calibri" w:eastAsia="Calibri" w:cs="Calibri"/>
          <w:noProof w:val="0"/>
          <w:color w:val="auto"/>
          <w:sz w:val="24"/>
          <w:szCs w:val="24"/>
          <w:lang w:val="en-US"/>
        </w:rPr>
        <w:t xml:space="preserve"> can ensure that the setting is inclined to provide services and support to the child. As IEP’s </w:t>
      </w:r>
      <w:r w:rsidRPr="76FE4983" w:rsidR="76FE4983">
        <w:rPr>
          <w:rFonts w:ascii="Calibri" w:hAnsi="Calibri" w:eastAsia="Calibri" w:cs="Calibri"/>
          <w:noProof w:val="0"/>
          <w:color w:val="auto"/>
          <w:sz w:val="24"/>
          <w:szCs w:val="24"/>
          <w:lang w:val="en-US"/>
        </w:rPr>
        <w:t>can ‘</w:t>
      </w:r>
      <w:r w:rsidRPr="76FE4983" w:rsidR="76FE4983">
        <w:rPr>
          <w:rFonts w:ascii="Calibri" w:hAnsi="Calibri" w:eastAsia="Calibri" w:cs="Calibri"/>
          <w:noProof w:val="0"/>
          <w:color w:val="auto"/>
          <w:sz w:val="24"/>
          <w:szCs w:val="24"/>
          <w:lang w:val="en-US"/>
        </w:rPr>
        <w:t xml:space="preserve">’allow for custom teaching approaches that are not always available in school. Understanding that each student learns in their own </w:t>
      </w:r>
      <w:r w:rsidRPr="76FE4983" w:rsidR="76FE4983">
        <w:rPr>
          <w:rFonts w:ascii="Calibri" w:hAnsi="Calibri" w:eastAsia="Calibri" w:cs="Calibri"/>
          <w:noProof w:val="0"/>
          <w:color w:val="auto"/>
          <w:sz w:val="24"/>
          <w:szCs w:val="24"/>
          <w:lang w:val="en-US"/>
        </w:rPr>
        <w:t xml:space="preserve">way’' (Milton Canadian Champion, 2015). IEP’s can also have negative aspects such as placing labels on learners leaving them feeling singled out </w:t>
      </w:r>
      <w:r w:rsidRPr="76FE4983" w:rsidR="76FE4983">
        <w:rPr>
          <w:rFonts w:ascii="Calibri" w:hAnsi="Calibri" w:eastAsia="Calibri" w:cs="Calibri"/>
          <w:noProof w:val="0"/>
          <w:color w:val="auto"/>
          <w:sz w:val="24"/>
          <w:szCs w:val="24"/>
          <w:lang w:val="en-US"/>
        </w:rPr>
        <w:t>as</w:t>
      </w:r>
      <w:r w:rsidRPr="76FE4983" w:rsidR="76FE4983">
        <w:rPr>
          <w:rFonts w:ascii="Calibri" w:hAnsi="Calibri" w:eastAsia="Calibri" w:cs="Calibri"/>
          <w:noProof w:val="0"/>
          <w:color w:val="auto"/>
          <w:sz w:val="24"/>
          <w:szCs w:val="24"/>
          <w:lang w:val="en-US"/>
        </w:rPr>
        <w:t xml:space="preserve"> well as poor delivery within mainstream schooling due to staff being unaware of the IEP’s or lack of time to implement due to large class sizes. </w:t>
      </w:r>
    </w:p>
    <w:p w:rsidR="76FE4983" w:rsidP="76FE4983" w:rsidRDefault="76FE4983" w14:paraId="75F7D4B0" w14:textId="1670D2DE">
      <w:pPr>
        <w:pStyle w:val="Normal"/>
        <w:bidi w:val="0"/>
        <w:spacing w:before="0" w:beforeAutospacing="off" w:after="160" w:afterAutospacing="off" w:line="480" w:lineRule="auto"/>
        <w:ind w:left="0" w:right="0"/>
        <w:jc w:val="left"/>
        <w:rPr>
          <w:rFonts w:ascii="Calibri" w:hAnsi="Calibri" w:eastAsia="Calibri" w:cs="Calibri"/>
          <w:noProof w:val="0"/>
          <w:color w:val="auto"/>
          <w:sz w:val="24"/>
          <w:szCs w:val="24"/>
          <w:lang w:val="en-US"/>
        </w:rPr>
      </w:pPr>
      <w:r w:rsidRPr="76FE4983" w:rsidR="76FE4983">
        <w:rPr>
          <w:rFonts w:ascii="Calibri" w:hAnsi="Calibri" w:eastAsia="Calibri" w:cs="Calibri"/>
          <w:noProof w:val="0"/>
          <w:color w:val="auto"/>
          <w:sz w:val="24"/>
          <w:szCs w:val="24"/>
          <w:lang w:val="en-US"/>
        </w:rPr>
        <w:t xml:space="preserve">Settings may </w:t>
      </w:r>
      <w:r w:rsidRPr="76FE4983" w:rsidR="76FE4983">
        <w:rPr>
          <w:rFonts w:ascii="Calibri" w:hAnsi="Calibri" w:eastAsia="Calibri" w:cs="Calibri"/>
          <w:noProof w:val="0"/>
          <w:color w:val="auto"/>
          <w:sz w:val="24"/>
          <w:szCs w:val="24"/>
          <w:lang w:val="en-US"/>
        </w:rPr>
        <w:t>utilize</w:t>
      </w:r>
      <w:r w:rsidRPr="76FE4983" w:rsidR="76FE4983">
        <w:rPr>
          <w:rFonts w:ascii="Calibri" w:hAnsi="Calibri" w:eastAsia="Calibri" w:cs="Calibri"/>
          <w:noProof w:val="0"/>
          <w:color w:val="auto"/>
          <w:sz w:val="24"/>
          <w:szCs w:val="24"/>
          <w:lang w:val="en-US"/>
        </w:rPr>
        <w:t xml:space="preserve"> School action plus if School action and IEP’s have not worked, this strategy provides support from external agencies such as LEA’s. Positives of such strategy are the provision of specialized support from external </w:t>
      </w:r>
      <w:r w:rsidRPr="76FE4983" w:rsidR="76FE4983">
        <w:rPr>
          <w:rFonts w:ascii="Calibri" w:hAnsi="Calibri" w:eastAsia="Calibri" w:cs="Calibri"/>
          <w:noProof w:val="0"/>
          <w:color w:val="auto"/>
          <w:sz w:val="24"/>
          <w:szCs w:val="24"/>
          <w:lang w:val="en-US"/>
        </w:rPr>
        <w:t>agencies and</w:t>
      </w:r>
      <w:r w:rsidRPr="76FE4983" w:rsidR="76FE4983">
        <w:rPr>
          <w:rFonts w:ascii="Calibri" w:hAnsi="Calibri" w:eastAsia="Calibri" w:cs="Calibri"/>
          <w:noProof w:val="0"/>
          <w:color w:val="auto"/>
          <w:sz w:val="24"/>
          <w:szCs w:val="24"/>
          <w:lang w:val="en-US"/>
        </w:rPr>
        <w:t xml:space="preserve"> assistance in providing specialist assessments that inform planning and work for all that work with the child. Multi-agency working ‘‘l</w:t>
      </w:r>
      <w:r w:rsidRPr="76FE4983" w:rsidR="76FE4983">
        <w:rPr>
          <w:rFonts w:ascii="Calibri" w:hAnsi="Calibri" w:eastAsia="Calibri" w:cs="Calibri"/>
          <w:noProof w:val="0"/>
          <w:color w:val="auto"/>
          <w:sz w:val="24"/>
          <w:szCs w:val="24"/>
          <w:lang w:val="en-US"/>
        </w:rPr>
        <w:t>eads</w:t>
      </w:r>
      <w:r w:rsidRPr="76FE4983" w:rsidR="76FE4983">
        <w:rPr>
          <w:rFonts w:ascii="Calibri" w:hAnsi="Calibri" w:eastAsia="Calibri" w:cs="Calibri"/>
          <w:noProof w:val="0"/>
          <w:color w:val="auto"/>
          <w:sz w:val="24"/>
          <w:szCs w:val="24"/>
          <w:lang w:val="en-US"/>
        </w:rPr>
        <w:t xml:space="preserve"> to enhanced and improved outcomes for children and young people, through a range of joined-up services, advice and support being readily available and easily accessible’</w:t>
      </w:r>
      <w:r w:rsidRPr="76FE4983" w:rsidR="76FE4983">
        <w:rPr>
          <w:rFonts w:ascii="Calibri" w:hAnsi="Calibri" w:eastAsia="Calibri" w:cs="Calibri"/>
          <w:noProof w:val="0"/>
          <w:color w:val="auto"/>
          <w:sz w:val="24"/>
          <w:szCs w:val="24"/>
          <w:lang w:val="en-US"/>
        </w:rPr>
        <w:t>’(</w:t>
      </w:r>
      <w:proofErr w:type="spellStart"/>
      <w:r w:rsidRPr="76FE4983" w:rsidR="76FE4983">
        <w:rPr>
          <w:rFonts w:ascii="Calibri" w:hAnsi="Calibri" w:eastAsia="Calibri" w:cs="Calibri"/>
          <w:noProof w:val="0"/>
          <w:color w:val="auto"/>
          <w:sz w:val="24"/>
          <w:szCs w:val="24"/>
          <w:lang w:val="en-US"/>
        </w:rPr>
        <w:t>Cheminais</w:t>
      </w:r>
      <w:proofErr w:type="spellEnd"/>
      <w:r w:rsidRPr="76FE4983" w:rsidR="76FE4983">
        <w:rPr>
          <w:rFonts w:ascii="Calibri" w:hAnsi="Calibri" w:eastAsia="Calibri" w:cs="Calibri"/>
          <w:noProof w:val="0"/>
          <w:color w:val="auto"/>
          <w:sz w:val="24"/>
          <w:szCs w:val="24"/>
          <w:lang w:val="en-US"/>
        </w:rPr>
        <w:t xml:space="preserve">, 2009). However, School action plus, may have negative </w:t>
      </w:r>
      <w:r w:rsidRPr="76FE4983" w:rsidR="76FE4983">
        <w:rPr>
          <w:rFonts w:ascii="Calibri" w:hAnsi="Calibri" w:eastAsia="Calibri" w:cs="Calibri"/>
          <w:noProof w:val="0"/>
          <w:color w:val="auto"/>
          <w:sz w:val="24"/>
          <w:szCs w:val="24"/>
          <w:lang w:val="en-US"/>
        </w:rPr>
        <w:t>aspects if</w:t>
      </w:r>
      <w:r w:rsidRPr="76FE4983" w:rsidR="76FE4983">
        <w:rPr>
          <w:rFonts w:ascii="Calibri" w:hAnsi="Calibri" w:eastAsia="Calibri" w:cs="Calibri"/>
          <w:noProof w:val="0"/>
          <w:color w:val="auto"/>
          <w:sz w:val="24"/>
          <w:szCs w:val="24"/>
          <w:lang w:val="en-US"/>
        </w:rPr>
        <w:t xml:space="preserve"> communication between agencies is poor or if there is a lack of quick access to LEA’s and other services </w:t>
      </w:r>
      <w:r w:rsidRPr="76FE4983" w:rsidR="76FE4983">
        <w:rPr>
          <w:rFonts w:ascii="Calibri" w:hAnsi="Calibri" w:eastAsia="Calibri" w:cs="Calibri"/>
          <w:noProof w:val="0"/>
          <w:color w:val="auto"/>
          <w:sz w:val="24"/>
          <w:szCs w:val="24"/>
          <w:lang w:val="en-US"/>
        </w:rPr>
        <w:t>which</w:t>
      </w:r>
      <w:r w:rsidRPr="76FE4983" w:rsidR="76FE4983">
        <w:rPr>
          <w:rFonts w:ascii="Calibri" w:hAnsi="Calibri" w:eastAsia="Calibri" w:cs="Calibri"/>
          <w:noProof w:val="0"/>
          <w:color w:val="auto"/>
          <w:sz w:val="24"/>
          <w:szCs w:val="24"/>
          <w:lang w:val="en-US"/>
        </w:rPr>
        <w:t xml:space="preserve"> may delay interventions and support for learners. Poor Multi-agency working can result in ‘’Lack of coherence in the aims, intentions and joined-up thinking between different agencies, resulting in role overlap or duplication of services.’’ (</w:t>
      </w:r>
      <w:proofErr w:type="spellStart"/>
      <w:r w:rsidRPr="76FE4983" w:rsidR="76FE4983">
        <w:rPr>
          <w:rFonts w:ascii="Calibri" w:hAnsi="Calibri" w:eastAsia="Calibri" w:cs="Calibri"/>
          <w:noProof w:val="0"/>
          <w:color w:val="auto"/>
          <w:sz w:val="24"/>
          <w:szCs w:val="24"/>
          <w:lang w:val="en-US"/>
        </w:rPr>
        <w:t>Cheminais</w:t>
      </w:r>
      <w:proofErr w:type="spellEnd"/>
      <w:r w:rsidRPr="76FE4983" w:rsidR="76FE4983">
        <w:rPr>
          <w:rFonts w:ascii="Calibri" w:hAnsi="Calibri" w:eastAsia="Calibri" w:cs="Calibri"/>
          <w:noProof w:val="0"/>
          <w:color w:val="auto"/>
          <w:sz w:val="24"/>
          <w:szCs w:val="24"/>
          <w:lang w:val="en-US"/>
        </w:rPr>
        <w:t xml:space="preserve">, 2009). </w:t>
      </w:r>
    </w:p>
    <w:p w:rsidR="76FE4983" w:rsidP="76FE4983" w:rsidRDefault="76FE4983" w14:noSpellErr="1" w14:paraId="3FC350C9" w14:textId="53F7B150">
      <w:pPr>
        <w:pStyle w:val="Normal"/>
        <w:bidi w:val="0"/>
        <w:spacing w:before="0" w:beforeAutospacing="off" w:after="160" w:afterAutospacing="off" w:line="480" w:lineRule="auto"/>
        <w:ind w:left="0" w:right="0"/>
        <w:jc w:val="left"/>
        <w:rPr>
          <w:rFonts w:ascii="Calibri" w:hAnsi="Calibri" w:eastAsia="Calibri" w:cs="Calibri"/>
          <w:noProof w:val="0"/>
          <w:color w:val="auto"/>
          <w:sz w:val="24"/>
          <w:szCs w:val="24"/>
          <w:lang w:val="en-US"/>
        </w:rPr>
      </w:pPr>
      <w:r w:rsidRPr="76FE4983" w:rsidR="76FE4983">
        <w:rPr>
          <w:rFonts w:ascii="Calibri" w:hAnsi="Calibri" w:eastAsia="Calibri" w:cs="Calibri"/>
          <w:noProof w:val="0"/>
          <w:color w:val="auto"/>
          <w:sz w:val="24"/>
          <w:szCs w:val="24"/>
          <w:lang w:val="en-US"/>
        </w:rPr>
        <w:t xml:space="preserve">If the above are </w:t>
      </w:r>
      <w:r w:rsidRPr="76FE4983" w:rsidR="76FE4983">
        <w:rPr>
          <w:rFonts w:ascii="Calibri" w:hAnsi="Calibri" w:eastAsia="Calibri" w:cs="Calibri"/>
          <w:noProof w:val="0"/>
          <w:color w:val="auto"/>
          <w:sz w:val="24"/>
          <w:szCs w:val="24"/>
          <w:lang w:val="en-US"/>
        </w:rPr>
        <w:t>unsuccessful</w:t>
      </w:r>
      <w:r w:rsidRPr="76FE4983" w:rsidR="76FE4983">
        <w:rPr>
          <w:rFonts w:ascii="Calibri" w:hAnsi="Calibri" w:eastAsia="Calibri" w:cs="Calibri"/>
          <w:noProof w:val="0"/>
          <w:color w:val="auto"/>
          <w:sz w:val="24"/>
          <w:szCs w:val="24"/>
          <w:lang w:val="en-US"/>
        </w:rPr>
        <w:t xml:space="preserve"> settings will request for a statutory assessment which is an investigation into the additional learning needs of the child. The positive aspects to this strategy are that the process for a statement that will ensure additional support has begun, settings can also access more specialized support for the learner. ‘’intervention helps keep these children on a path to making the most of abilities and skills developed during the early years.’’ (TEIS, no date).  However, there are also negative aspects to statutory assessments as parents don’t always like or agree to the process and it can also be very time consuming and lengthy.  ‘’</w:t>
      </w:r>
      <w:r w:rsidRPr="76FE4983" w:rsidR="76FE4983">
        <w:rPr>
          <w:rFonts w:ascii="Calibri" w:hAnsi="Calibri" w:eastAsia="Calibri" w:cs="Calibri"/>
          <w:noProof w:val="0"/>
          <w:color w:val="121212"/>
          <w:sz w:val="24"/>
          <w:szCs w:val="24"/>
          <w:lang w:val="en-US"/>
        </w:rPr>
        <w:t xml:space="preserve">pupils are not automatically entitled to be assessed. But now delays in the system are causing extra distress.’’ (Tickle, 2017). </w:t>
      </w:r>
    </w:p>
    <w:p w:rsidR="76FE4983" w:rsidP="76FE4983" w:rsidRDefault="76FE4983" w14:noSpellErr="1" w14:paraId="5F173833" w14:textId="31C0BA10">
      <w:pPr>
        <w:pStyle w:val="Normal"/>
        <w:bidi w:val="0"/>
        <w:spacing w:before="0" w:beforeAutospacing="off" w:after="160" w:afterAutospacing="off" w:line="480" w:lineRule="auto"/>
        <w:ind w:left="0" w:right="0"/>
        <w:jc w:val="left"/>
        <w:rPr>
          <w:rFonts w:ascii="Calibri" w:hAnsi="Calibri" w:eastAsia="Calibri" w:cs="Calibri"/>
          <w:noProof w:val="0"/>
          <w:color w:val="auto"/>
          <w:sz w:val="24"/>
          <w:szCs w:val="24"/>
          <w:lang w:val="en-US"/>
        </w:rPr>
      </w:pPr>
      <w:r w:rsidRPr="76FE4983" w:rsidR="76FE4983">
        <w:rPr>
          <w:rFonts w:ascii="Calibri" w:hAnsi="Calibri" w:eastAsia="Calibri" w:cs="Calibri"/>
          <w:noProof w:val="0"/>
          <w:color w:val="121212"/>
          <w:sz w:val="24"/>
          <w:szCs w:val="24"/>
          <w:lang w:val="en-US"/>
        </w:rPr>
        <w:t>Statements outline a child's additional learning needs and how they will be met. They have positive aspects as they provide a legal obligation for the needs of the child to be met and ensure that the child has an IEP. ‘’</w:t>
      </w:r>
      <w:r w:rsidRPr="76FE4983" w:rsidR="76FE4983">
        <w:rPr>
          <w:rFonts w:ascii="Calibri" w:hAnsi="Calibri" w:eastAsia="Calibri" w:cs="Calibri"/>
          <w:noProof w:val="0"/>
          <w:color w:val="121212"/>
          <w:sz w:val="24"/>
          <w:szCs w:val="24"/>
          <w:lang w:val="en-US"/>
        </w:rPr>
        <w:t xml:space="preserve"> </w:t>
      </w:r>
      <w:r w:rsidRPr="76FE4983" w:rsidR="76FE4983">
        <w:rPr>
          <w:rFonts w:ascii="Calibri" w:hAnsi="Calibri" w:eastAsia="Calibri" w:cs="Calibri" w:asciiTheme="minorAscii" w:hAnsiTheme="minorAscii" w:eastAsiaTheme="minorAscii" w:cstheme="minorAscii"/>
          <w:noProof w:val="0"/>
          <w:color w:val="auto"/>
          <w:sz w:val="24"/>
          <w:szCs w:val="24"/>
          <w:lang w:val="en-US"/>
        </w:rPr>
        <w:t xml:space="preserve">a 'statement of special needs' will ensure they get the right help.’’ (BBC, 2015).  </w:t>
      </w:r>
      <w:r w:rsidRPr="76FE4983" w:rsidR="76FE4983">
        <w:rPr>
          <w:rFonts w:ascii="Calibri" w:hAnsi="Calibri" w:eastAsia="Calibri" w:cs="Calibri"/>
          <w:noProof w:val="0"/>
          <w:color w:val="auto"/>
          <w:sz w:val="24"/>
          <w:szCs w:val="24"/>
          <w:lang w:val="en-US"/>
        </w:rPr>
        <w:t>However, they can have negative aspects as not all staff within mainstream schooling will be aware of a child’s statement and often all responsibilities outlined within fall on the SENCO</w:t>
      </w:r>
      <w:r w:rsidRPr="76FE4983" w:rsidR="76FE4983">
        <w:rPr>
          <w:rFonts w:ascii="Calibri" w:hAnsi="Calibri" w:eastAsia="Calibri" w:cs="Calibri"/>
          <w:noProof w:val="0"/>
          <w:color w:val="auto"/>
          <w:sz w:val="24"/>
          <w:szCs w:val="24"/>
          <w:lang w:val="en-US"/>
        </w:rPr>
        <w:t xml:space="preserve"> leaving them overworked. ATL Media Office, (2016) according to a survey eight out of ten staff in SEND roles felt that students with ALN were not </w:t>
      </w:r>
      <w:r w:rsidRPr="76FE4983" w:rsidR="76FE4983">
        <w:rPr>
          <w:rFonts w:ascii="Calibri" w:hAnsi="Calibri" w:eastAsia="Calibri" w:cs="Calibri"/>
          <w:noProof w:val="0"/>
          <w:color w:val="auto"/>
          <w:sz w:val="24"/>
          <w:szCs w:val="24"/>
          <w:lang w:val="en-US"/>
        </w:rPr>
        <w:t>receiving</w:t>
      </w:r>
      <w:r w:rsidRPr="76FE4983" w:rsidR="76FE4983">
        <w:rPr>
          <w:rFonts w:ascii="Calibri" w:hAnsi="Calibri" w:eastAsia="Calibri" w:cs="Calibri"/>
          <w:noProof w:val="0"/>
          <w:color w:val="auto"/>
          <w:sz w:val="24"/>
          <w:szCs w:val="24"/>
          <w:lang w:val="en-US"/>
        </w:rPr>
        <w:t xml:space="preserve"> </w:t>
      </w:r>
      <w:r w:rsidRPr="76FE4983" w:rsidR="76FE4983">
        <w:rPr>
          <w:rFonts w:ascii="Calibri" w:hAnsi="Calibri" w:eastAsia="Calibri" w:cs="Calibri"/>
          <w:noProof w:val="0"/>
          <w:color w:val="auto"/>
          <w:sz w:val="24"/>
          <w:szCs w:val="24"/>
          <w:lang w:val="en-US"/>
        </w:rPr>
        <w:t>required</w:t>
      </w:r>
      <w:r w:rsidRPr="76FE4983" w:rsidR="76FE4983">
        <w:rPr>
          <w:rFonts w:ascii="Calibri" w:hAnsi="Calibri" w:eastAsia="Calibri" w:cs="Calibri"/>
          <w:noProof w:val="0"/>
          <w:color w:val="auto"/>
          <w:sz w:val="24"/>
          <w:szCs w:val="24"/>
          <w:lang w:val="en-US"/>
        </w:rPr>
        <w:t xml:space="preserve"> support.</w:t>
      </w:r>
    </w:p>
    <w:p w:rsidR="76FE4983" w:rsidP="76FE4983" w:rsidRDefault="76FE4983" w14:noSpellErr="1" w14:paraId="59C21087" w14:textId="148FE7B2">
      <w:pPr>
        <w:pStyle w:val="Normal"/>
        <w:bidi w:val="0"/>
        <w:spacing w:before="0" w:beforeAutospacing="off" w:after="160" w:afterAutospacing="off" w:line="480" w:lineRule="auto"/>
        <w:ind w:left="0" w:right="0"/>
        <w:jc w:val="left"/>
        <w:rPr>
          <w:rFonts w:ascii="Calibri" w:hAnsi="Calibri" w:eastAsia="Calibri" w:cs="Calibri"/>
          <w:noProof w:val="0"/>
          <w:color w:val="222222"/>
          <w:sz w:val="25"/>
          <w:szCs w:val="25"/>
          <w:lang w:val="en-US"/>
        </w:rPr>
      </w:pPr>
    </w:p>
    <w:p w:rsidR="76FE4983" w:rsidP="76FE4983" w:rsidRDefault="76FE4983" w14:paraId="7A8390F7" w14:textId="72710CEF">
      <w:pPr>
        <w:pStyle w:val="Normal"/>
        <w:bidi w:val="0"/>
        <w:spacing w:before="0" w:beforeAutospacing="off" w:after="160" w:afterAutospacing="off" w:line="480" w:lineRule="auto"/>
        <w:ind w:left="0" w:right="0"/>
        <w:jc w:val="left"/>
        <w:rPr>
          <w:rFonts w:ascii="Calibri" w:hAnsi="Calibri" w:eastAsia="Calibri" w:cs="Calibri"/>
          <w:noProof w:val="0"/>
          <w:color w:val="auto"/>
          <w:sz w:val="24"/>
          <w:szCs w:val="24"/>
          <w:lang w:val="en-US"/>
        </w:rPr>
      </w:pPr>
      <w:r w:rsidRPr="76FE4983" w:rsidR="76FE4983">
        <w:rPr>
          <w:rFonts w:ascii="Calibri" w:hAnsi="Calibri" w:eastAsia="Calibri" w:cs="Calibri"/>
          <w:noProof w:val="0"/>
          <w:color w:val="auto"/>
          <w:sz w:val="24"/>
          <w:szCs w:val="24"/>
          <w:lang w:val="en-US"/>
        </w:rPr>
        <w:t xml:space="preserve"> </w:t>
      </w:r>
    </w:p>
    <w:p w:rsidR="76FE4983" w:rsidP="76FE4983" w:rsidRDefault="76FE4983" w14:paraId="6A924CBD" w14:textId="5ED541C1">
      <w:pPr>
        <w:pStyle w:val="Normal"/>
        <w:bidi w:val="0"/>
        <w:spacing w:before="0" w:beforeAutospacing="off" w:after="160" w:afterAutospacing="off" w:line="480" w:lineRule="auto"/>
        <w:ind w:left="0" w:right="0"/>
        <w:jc w:val="left"/>
        <w:rPr>
          <w:rFonts w:ascii="Calibri" w:hAnsi="Calibri" w:eastAsia="Calibri" w:cs="Calibri"/>
          <w:noProof w:val="0"/>
          <w:color w:val="auto"/>
          <w:sz w:val="24"/>
          <w:szCs w:val="24"/>
          <w:lang w:val="en-US"/>
        </w:rPr>
      </w:pPr>
    </w:p>
    <w:p w:rsidR="76FE4983" w:rsidP="76FE4983" w:rsidRDefault="76FE4983" w14:paraId="039ABE77" w14:textId="71C757EB">
      <w:pPr>
        <w:pStyle w:val="Normal"/>
        <w:bidi w:val="0"/>
        <w:spacing w:before="0" w:beforeAutospacing="off" w:after="160" w:afterAutospacing="off" w:line="480" w:lineRule="auto"/>
        <w:ind w:left="0" w:right="0"/>
        <w:jc w:val="left"/>
        <w:rPr>
          <w:rFonts w:ascii="Calibri" w:hAnsi="Calibri" w:eastAsia="Calibri" w:cs="Calibri"/>
          <w:noProof w:val="0"/>
          <w:color w:val="auto"/>
          <w:sz w:val="24"/>
          <w:szCs w:val="24"/>
          <w:lang w:val="en-US"/>
        </w:rPr>
      </w:pPr>
    </w:p>
    <w:p w:rsidR="76FE4983" w:rsidP="76FE4983" w:rsidRDefault="76FE4983" w14:paraId="214A4703" w14:textId="716D81A0">
      <w:pPr>
        <w:pStyle w:val="Normal"/>
        <w:bidi w:val="0"/>
        <w:spacing w:before="0" w:beforeAutospacing="off" w:after="160" w:afterAutospacing="off" w:line="480" w:lineRule="auto"/>
        <w:ind w:left="0" w:right="0"/>
        <w:jc w:val="left"/>
        <w:rPr>
          <w:rFonts w:ascii="Calibri" w:hAnsi="Calibri" w:eastAsia="Calibri" w:cs="Calibri"/>
          <w:noProof w:val="0"/>
          <w:color w:val="auto"/>
          <w:sz w:val="24"/>
          <w:szCs w:val="24"/>
          <w:lang w:val="en-US"/>
        </w:rPr>
      </w:pPr>
    </w:p>
    <w:p w:rsidR="76FE4983" w:rsidP="76FE4983" w:rsidRDefault="76FE4983" w14:paraId="4C0985CF" w14:textId="122E86CB">
      <w:pPr>
        <w:pStyle w:val="Normal"/>
        <w:bidi w:val="0"/>
        <w:spacing w:before="0" w:beforeAutospacing="off" w:after="160" w:afterAutospacing="off" w:line="480" w:lineRule="auto"/>
        <w:ind w:left="0" w:right="0"/>
        <w:jc w:val="left"/>
        <w:rPr>
          <w:rFonts w:ascii="Calibri" w:hAnsi="Calibri" w:eastAsia="Calibri" w:cs="Calibri"/>
          <w:noProof w:val="0"/>
          <w:color w:val="auto"/>
          <w:sz w:val="24"/>
          <w:szCs w:val="24"/>
          <w:u w:val="single"/>
          <w:lang w:val="en-US"/>
        </w:rPr>
      </w:pPr>
    </w:p>
    <w:p w:rsidR="76FE4983" w:rsidP="76FE4983" w:rsidRDefault="76FE4983" w14:paraId="3719CD39" w14:textId="1574E5A4">
      <w:pPr>
        <w:pStyle w:val="Normal"/>
        <w:bidi w:val="0"/>
        <w:spacing w:before="0" w:beforeAutospacing="off" w:after="160" w:afterAutospacing="off" w:line="480" w:lineRule="auto"/>
        <w:ind w:left="0" w:right="0"/>
        <w:jc w:val="left"/>
        <w:rPr>
          <w:rFonts w:ascii="Calibri" w:hAnsi="Calibri" w:eastAsia="Calibri" w:cs="Calibri" w:asciiTheme="minorAscii" w:hAnsiTheme="minorAscii" w:eastAsiaTheme="minorAscii" w:cstheme="minorAscii"/>
          <w:noProof w:val="0"/>
          <w:color w:val="auto"/>
          <w:sz w:val="24"/>
          <w:szCs w:val="24"/>
          <w:u w:val="single"/>
          <w:lang w:val="en-US"/>
        </w:rPr>
      </w:pPr>
      <w:r w:rsidRPr="76FE4983" w:rsidR="76FE4983">
        <w:rPr>
          <w:rFonts w:ascii="Calibri" w:hAnsi="Calibri" w:eastAsia="Calibri" w:cs="Calibri" w:asciiTheme="minorAscii" w:hAnsiTheme="minorAscii" w:eastAsiaTheme="minorAscii" w:cstheme="minorAscii"/>
          <w:noProof w:val="0"/>
          <w:color w:val="auto"/>
          <w:sz w:val="24"/>
          <w:szCs w:val="24"/>
          <w:u w:val="single"/>
          <w:lang w:val="en-US"/>
        </w:rPr>
        <w:t>Reference list</w:t>
      </w:r>
    </w:p>
    <w:p w:rsidR="76FE4983" w:rsidP="76FE4983" w:rsidRDefault="76FE4983" w14:paraId="59CAE6D5" w14:textId="65B732DB">
      <w:pPr>
        <w:pStyle w:val="Normal"/>
        <w:bidi w:val="0"/>
        <w:rPr>
          <w:rFonts w:ascii="Calibri" w:hAnsi="Calibri" w:eastAsia="Calibri" w:cs="Calibri" w:asciiTheme="minorAscii" w:hAnsiTheme="minorAscii" w:eastAsiaTheme="minorAscii" w:cstheme="minorAscii"/>
          <w:noProof w:val="0"/>
          <w:color w:val="auto"/>
          <w:sz w:val="24"/>
          <w:szCs w:val="24"/>
          <w:u w:val="single"/>
          <w:lang w:val="en-US"/>
        </w:rPr>
      </w:pPr>
      <w:r w:rsidRPr="76FE4983" w:rsidR="76FE4983">
        <w:rPr>
          <w:rFonts w:ascii="Calibri" w:hAnsi="Calibri" w:eastAsia="Calibri" w:cs="Calibri" w:asciiTheme="minorAscii" w:hAnsiTheme="minorAscii" w:eastAsiaTheme="minorAscii" w:cstheme="minorAscii"/>
          <w:noProof w:val="0"/>
          <w:color w:val="auto"/>
          <w:sz w:val="24"/>
          <w:szCs w:val="24"/>
          <w:u w:val="none"/>
          <w:lang w:val="en-US"/>
        </w:rPr>
        <w:t xml:space="preserve">ATL Media Office. (2016) </w:t>
      </w:r>
      <w:r w:rsidRPr="76FE4983" w:rsidR="76FE4983">
        <w:rPr>
          <w:rFonts w:ascii="Calibri" w:hAnsi="Calibri" w:eastAsia="Calibri" w:cs="Calibri" w:asciiTheme="minorAscii" w:hAnsiTheme="minorAscii" w:eastAsiaTheme="minorAscii" w:cstheme="minorAscii"/>
          <w:i w:val="1"/>
          <w:iCs w:val="1"/>
          <w:color w:val="auto"/>
          <w:sz w:val="24"/>
          <w:szCs w:val="24"/>
        </w:rPr>
        <w:t xml:space="preserve">Lack of funding means SEND pupils aren't adequately supported – ATL. </w:t>
      </w:r>
      <w:r w:rsidRPr="76FE4983" w:rsidR="76FE4983">
        <w:rPr>
          <w:rFonts w:ascii="Calibri" w:hAnsi="Calibri" w:eastAsia="Calibri" w:cs="Calibri" w:asciiTheme="minorAscii" w:hAnsiTheme="minorAscii" w:eastAsiaTheme="minorAscii" w:cstheme="minorAscii"/>
          <w:i w:val="0"/>
          <w:iCs w:val="0"/>
          <w:color w:val="auto"/>
          <w:sz w:val="24"/>
          <w:szCs w:val="24"/>
        </w:rPr>
        <w:t xml:space="preserve">Available at: </w:t>
      </w:r>
      <w:hyperlink r:id="R79be7c1e785b4172">
        <w:r w:rsidRPr="76FE4983" w:rsidR="76FE4983">
          <w:rPr>
            <w:rStyle w:val="Hyperlink"/>
            <w:noProof w:val="0"/>
            <w:lang w:val="en-US"/>
          </w:rPr>
          <w:t>https://www.atl.org.uk/latest/press-release/lack-funding-means-send-pupils-arent-adequately-supported-atl</w:t>
        </w:r>
      </w:hyperlink>
      <w:r w:rsidRPr="76FE4983" w:rsidR="76FE4983">
        <w:rPr>
          <w:noProof w:val="0"/>
          <w:lang w:val="en-US"/>
        </w:rPr>
        <w:t xml:space="preserve"> (Accessed: 29 November 2018). </w:t>
      </w:r>
    </w:p>
    <w:p w:rsidR="76FE4983" w:rsidP="76FE4983" w:rsidRDefault="76FE4983" w14:noSpellErr="1" w14:paraId="302A1FB9" w14:textId="73679784">
      <w:pPr>
        <w:pStyle w:val="Normal"/>
        <w:bidi w:val="0"/>
        <w:spacing w:before="0" w:beforeAutospacing="off" w:after="160" w:afterAutospacing="off" w:line="480" w:lineRule="auto"/>
        <w:ind w:left="0" w:right="0"/>
        <w:jc w:val="left"/>
        <w:rPr>
          <w:rFonts w:ascii="Calibri" w:hAnsi="Calibri" w:eastAsia="Calibri" w:cs="Calibri" w:asciiTheme="minorAscii" w:hAnsiTheme="minorAscii" w:eastAsiaTheme="minorAscii" w:cstheme="minorAscii"/>
          <w:noProof w:val="0"/>
          <w:color w:val="auto"/>
          <w:sz w:val="24"/>
          <w:szCs w:val="24"/>
          <w:u w:val="none"/>
          <w:lang w:val="en-US"/>
        </w:rPr>
      </w:pPr>
      <w:r w:rsidRPr="76FE4983" w:rsidR="76FE4983">
        <w:rPr>
          <w:rFonts w:ascii="Calibri" w:hAnsi="Calibri" w:eastAsia="Calibri" w:cs="Calibri" w:asciiTheme="minorAscii" w:hAnsiTheme="minorAscii" w:eastAsiaTheme="minorAscii" w:cstheme="minorAscii"/>
          <w:noProof w:val="0"/>
          <w:color w:val="auto"/>
          <w:sz w:val="24"/>
          <w:szCs w:val="24"/>
          <w:u w:val="none"/>
          <w:lang w:val="en-US"/>
        </w:rPr>
        <w:t xml:space="preserve">Attitude Editors. (no date) </w:t>
      </w:r>
      <w:r w:rsidRPr="76FE4983" w:rsidR="76FE4983">
        <w:rPr>
          <w:rFonts w:ascii="Calibri" w:hAnsi="Calibri" w:eastAsia="Calibri" w:cs="Calibri" w:asciiTheme="minorAscii" w:hAnsiTheme="minorAscii" w:eastAsiaTheme="minorAscii" w:cstheme="minorAscii"/>
          <w:i w:val="1"/>
          <w:iCs w:val="1"/>
          <w:noProof w:val="0"/>
          <w:color w:val="auto"/>
          <w:sz w:val="24"/>
          <w:szCs w:val="24"/>
          <w:u w:val="none"/>
          <w:lang w:val="en-US"/>
        </w:rPr>
        <w:t>Safe, Productive movement ideas for hyperactive students.</w:t>
      </w:r>
      <w:r w:rsidRPr="76FE4983" w:rsidR="76FE4983">
        <w:rPr>
          <w:rFonts w:ascii="Calibri" w:hAnsi="Calibri" w:eastAsia="Calibri" w:cs="Calibri" w:asciiTheme="minorAscii" w:hAnsiTheme="minorAscii" w:eastAsiaTheme="minorAscii" w:cstheme="minorAscii"/>
          <w:i w:val="0"/>
          <w:iCs w:val="0"/>
          <w:noProof w:val="0"/>
          <w:color w:val="auto"/>
          <w:sz w:val="24"/>
          <w:szCs w:val="24"/>
          <w:u w:val="none"/>
          <w:lang w:val="en-US"/>
        </w:rPr>
        <w:t xml:space="preserve"> Available at: </w:t>
      </w:r>
      <w:hyperlink r:id="Ra683979ea7f94b95">
        <w:r w:rsidRPr="76FE4983" w:rsidR="76FE4983">
          <w:rPr>
            <w:rStyle w:val="Hyperlink"/>
            <w:rFonts w:ascii="Calibri" w:hAnsi="Calibri" w:eastAsia="Calibri" w:cs="Calibri" w:asciiTheme="minorAscii" w:hAnsiTheme="minorAscii" w:eastAsiaTheme="minorAscii" w:cstheme="minorAscii"/>
            <w:i w:val="0"/>
            <w:iCs w:val="0"/>
            <w:noProof w:val="0"/>
            <w:color w:val="auto"/>
            <w:sz w:val="24"/>
            <w:szCs w:val="24"/>
            <w:u w:val="none"/>
            <w:lang w:val="en-US"/>
          </w:rPr>
          <w:t>https://www.additudemag.com/energy-to-spare/</w:t>
        </w:r>
      </w:hyperlink>
      <w:r w:rsidRPr="76FE4983" w:rsidR="76FE4983">
        <w:rPr>
          <w:rFonts w:ascii="Calibri" w:hAnsi="Calibri" w:eastAsia="Calibri" w:cs="Calibri" w:asciiTheme="minorAscii" w:hAnsiTheme="minorAscii" w:eastAsiaTheme="minorAscii" w:cstheme="minorAscii"/>
          <w:i w:val="0"/>
          <w:iCs w:val="0"/>
          <w:noProof w:val="0"/>
          <w:color w:val="auto"/>
          <w:sz w:val="24"/>
          <w:szCs w:val="24"/>
          <w:u w:val="none"/>
          <w:lang w:val="en-US"/>
        </w:rPr>
        <w:t xml:space="preserve"> (Accessed: 23 </w:t>
      </w:r>
      <w:r w:rsidRPr="76FE4983" w:rsidR="76FE4983">
        <w:rPr>
          <w:rFonts w:ascii="Calibri" w:hAnsi="Calibri" w:eastAsia="Calibri" w:cs="Calibri" w:asciiTheme="minorAscii" w:hAnsiTheme="minorAscii" w:eastAsiaTheme="minorAscii" w:cstheme="minorAscii"/>
          <w:i w:val="0"/>
          <w:iCs w:val="0"/>
          <w:noProof w:val="0"/>
          <w:color w:val="auto"/>
          <w:sz w:val="24"/>
          <w:szCs w:val="24"/>
          <w:u w:val="none"/>
          <w:lang w:val="en-US"/>
        </w:rPr>
        <w:t>November</w:t>
      </w:r>
      <w:r w:rsidRPr="76FE4983" w:rsidR="76FE4983">
        <w:rPr>
          <w:rFonts w:ascii="Calibri" w:hAnsi="Calibri" w:eastAsia="Calibri" w:cs="Calibri" w:asciiTheme="minorAscii" w:hAnsiTheme="minorAscii" w:eastAsiaTheme="minorAscii" w:cstheme="minorAscii"/>
          <w:i w:val="0"/>
          <w:iCs w:val="0"/>
          <w:noProof w:val="0"/>
          <w:color w:val="auto"/>
          <w:sz w:val="24"/>
          <w:szCs w:val="24"/>
          <w:u w:val="none"/>
          <w:lang w:val="en-US"/>
        </w:rPr>
        <w:t xml:space="preserve"> 2018). </w:t>
      </w:r>
    </w:p>
    <w:p w:rsidR="76FE4983" w:rsidP="76FE4983" w:rsidRDefault="76FE4983" w14:paraId="363C841C" w14:textId="590E3B23">
      <w:pPr>
        <w:pStyle w:val="Normal"/>
        <w:bidi w:val="0"/>
        <w:rPr>
          <w:rFonts w:ascii="Calibri" w:hAnsi="Calibri" w:eastAsia="Calibri" w:cs="Calibri" w:asciiTheme="minorAscii" w:hAnsiTheme="minorAscii" w:eastAsiaTheme="minorAscii" w:cstheme="minorAscii"/>
          <w:i w:val="0"/>
          <w:iCs w:val="0"/>
          <w:noProof w:val="0"/>
          <w:color w:val="auto"/>
          <w:sz w:val="24"/>
          <w:szCs w:val="24"/>
          <w:u w:val="none"/>
          <w:lang w:val="en-US"/>
        </w:rPr>
      </w:pPr>
      <w:r w:rsidRPr="76FE4983" w:rsidR="76FE4983">
        <w:rPr>
          <w:rFonts w:ascii="Calibri" w:hAnsi="Calibri" w:eastAsia="Calibri" w:cs="Calibri" w:asciiTheme="minorAscii" w:hAnsiTheme="minorAscii" w:eastAsiaTheme="minorAscii" w:cstheme="minorAscii"/>
          <w:i w:val="0"/>
          <w:iCs w:val="0"/>
          <w:noProof w:val="0"/>
          <w:color w:val="auto"/>
          <w:sz w:val="24"/>
          <w:szCs w:val="24"/>
          <w:u w:val="none"/>
          <w:lang w:val="en-US"/>
        </w:rPr>
        <w:t xml:space="preserve">BBC. (2015) </w:t>
      </w:r>
      <w:r w:rsidRPr="76FE4983" w:rsidR="76FE4983">
        <w:rPr>
          <w:rFonts w:ascii="Calibri" w:hAnsi="Calibri" w:eastAsia="Calibri" w:cs="Calibri" w:asciiTheme="minorAscii" w:hAnsiTheme="minorAscii" w:eastAsiaTheme="minorAscii" w:cstheme="minorAscii"/>
          <w:i w:val="1"/>
          <w:iCs w:val="1"/>
          <w:noProof w:val="0"/>
          <w:color w:val="auto"/>
          <w:sz w:val="24"/>
          <w:szCs w:val="24"/>
          <w:u w:val="none"/>
          <w:lang w:val="en-US"/>
        </w:rPr>
        <w:t xml:space="preserve">What is a statement of special needs? </w:t>
      </w:r>
      <w:r w:rsidRPr="76FE4983" w:rsidR="76FE4983">
        <w:rPr>
          <w:rFonts w:ascii="Calibri" w:hAnsi="Calibri" w:eastAsia="Calibri" w:cs="Calibri" w:asciiTheme="minorAscii" w:hAnsiTheme="minorAscii" w:eastAsiaTheme="minorAscii" w:cstheme="minorAscii"/>
          <w:i w:val="0"/>
          <w:iCs w:val="0"/>
          <w:noProof w:val="0"/>
          <w:color w:val="auto"/>
          <w:sz w:val="24"/>
          <w:szCs w:val="24"/>
          <w:u w:val="none"/>
          <w:lang w:val="en-US"/>
        </w:rPr>
        <w:t xml:space="preserve">Available </w:t>
      </w:r>
      <w:proofErr w:type="spellStart"/>
      <w:r w:rsidRPr="76FE4983" w:rsidR="76FE4983">
        <w:rPr>
          <w:rFonts w:ascii="Calibri" w:hAnsi="Calibri" w:eastAsia="Calibri" w:cs="Calibri" w:asciiTheme="minorAscii" w:hAnsiTheme="minorAscii" w:eastAsiaTheme="minorAscii" w:cstheme="minorAscii"/>
          <w:i w:val="0"/>
          <w:iCs w:val="0"/>
          <w:noProof w:val="0"/>
          <w:color w:val="auto"/>
          <w:sz w:val="24"/>
          <w:szCs w:val="24"/>
          <w:u w:val="none"/>
          <w:lang w:val="en-US"/>
        </w:rPr>
        <w:t>at:</w:t>
      </w:r>
      <w:r w:rsidRPr="76FE4983" w:rsidR="76FE4983">
        <w:rPr>
          <w:rFonts w:ascii="Calibri" w:hAnsi="Calibri" w:eastAsia="Calibri" w:cs="Calibri"/>
          <w:noProof w:val="0"/>
          <w:sz w:val="24"/>
          <w:szCs w:val="24"/>
          <w:lang w:val="en-US"/>
        </w:rPr>
        <w:t>http</w:t>
      </w:r>
      <w:proofErr w:type="spellEnd"/>
      <w:r w:rsidRPr="76FE4983" w:rsidR="76FE4983">
        <w:rPr>
          <w:rFonts w:ascii="Calibri" w:hAnsi="Calibri" w:eastAsia="Calibri" w:cs="Calibri"/>
          <w:noProof w:val="0"/>
          <w:sz w:val="24"/>
          <w:szCs w:val="24"/>
          <w:lang w:val="en-US"/>
        </w:rPr>
        <w:t>://www.bbc.co.</w:t>
      </w:r>
      <w:proofErr w:type="spellStart"/>
      <w:r w:rsidRPr="76FE4983" w:rsidR="76FE4983">
        <w:rPr>
          <w:rFonts w:ascii="Calibri" w:hAnsi="Calibri" w:eastAsia="Calibri" w:cs="Calibri"/>
          <w:noProof w:val="0"/>
          <w:sz w:val="24"/>
          <w:szCs w:val="24"/>
          <w:lang w:val="en-US"/>
        </w:rPr>
        <w:t>uk</w:t>
      </w:r>
      <w:proofErr w:type="spellEnd"/>
      <w:r w:rsidRPr="76FE4983" w:rsidR="76FE4983">
        <w:rPr>
          <w:rFonts w:ascii="Calibri" w:hAnsi="Calibri" w:eastAsia="Calibri" w:cs="Calibri"/>
          <w:noProof w:val="0"/>
          <w:sz w:val="24"/>
          <w:szCs w:val="24"/>
          <w:lang w:val="en-US"/>
        </w:rPr>
        <w:t>/schools/parents/</w:t>
      </w:r>
      <w:proofErr w:type="spellStart"/>
      <w:r w:rsidRPr="76FE4983" w:rsidR="76FE4983">
        <w:rPr>
          <w:rFonts w:ascii="Calibri" w:hAnsi="Calibri" w:eastAsia="Calibri" w:cs="Calibri"/>
          <w:noProof w:val="0"/>
          <w:sz w:val="24"/>
          <w:szCs w:val="24"/>
          <w:lang w:val="en-US"/>
        </w:rPr>
        <w:t>statementing</w:t>
      </w:r>
      <w:proofErr w:type="spellEnd"/>
      <w:r w:rsidRPr="76FE4983" w:rsidR="76FE4983">
        <w:rPr>
          <w:rFonts w:ascii="Calibri" w:hAnsi="Calibri" w:eastAsia="Calibri" w:cs="Calibri"/>
          <w:noProof w:val="0"/>
          <w:sz w:val="24"/>
          <w:szCs w:val="24"/>
          <w:lang w:val="en-US"/>
        </w:rPr>
        <w:t xml:space="preserve">/ (Accessed: 28 November 2018). </w:t>
      </w:r>
    </w:p>
    <w:p w:rsidR="76FE4983" w:rsidP="76FE4983" w:rsidRDefault="76FE4983" w14:noSpellErr="1" w14:paraId="3F374A54" w14:textId="195B18F0">
      <w:pPr>
        <w:pStyle w:val="Normal"/>
        <w:bidi w:val="0"/>
        <w:rPr>
          <w:rFonts w:ascii="Calibri" w:hAnsi="Calibri" w:eastAsia="Calibri" w:cs="Calibri" w:asciiTheme="minorAscii" w:hAnsiTheme="minorAscii" w:eastAsiaTheme="minorAscii" w:cstheme="minorAscii"/>
          <w:i w:val="0"/>
          <w:iCs w:val="0"/>
          <w:noProof w:val="0"/>
          <w:color w:val="auto"/>
          <w:sz w:val="24"/>
          <w:szCs w:val="24"/>
          <w:u w:val="none"/>
          <w:lang w:val="en-US"/>
        </w:rPr>
      </w:pPr>
      <w:r w:rsidRPr="76FE4983" w:rsidR="76FE4983">
        <w:rPr>
          <w:rFonts w:ascii="Calibri" w:hAnsi="Calibri" w:eastAsia="Calibri" w:cs="Calibri" w:asciiTheme="minorAscii" w:hAnsiTheme="minorAscii" w:eastAsiaTheme="minorAscii" w:cstheme="minorAscii"/>
          <w:i w:val="0"/>
          <w:iCs w:val="0"/>
          <w:noProof w:val="0"/>
          <w:color w:val="auto"/>
          <w:sz w:val="24"/>
          <w:szCs w:val="24"/>
          <w:u w:val="none"/>
          <w:lang w:val="en-US"/>
        </w:rPr>
        <w:t xml:space="preserve">CBC News. (2017) </w:t>
      </w:r>
      <w:r w:rsidRPr="76FE4983" w:rsidR="76FE4983">
        <w:rPr>
          <w:rFonts w:ascii="Calibri" w:hAnsi="Calibri" w:eastAsia="Calibri" w:cs="Calibri" w:asciiTheme="minorAscii" w:hAnsiTheme="minorAscii" w:eastAsiaTheme="minorAscii" w:cstheme="minorAscii"/>
          <w:i w:val="1"/>
          <w:iCs w:val="1"/>
          <w:noProof w:val="0"/>
          <w:color w:val="auto"/>
          <w:sz w:val="24"/>
          <w:szCs w:val="24"/>
          <w:u w:val="none"/>
          <w:lang w:val="en-US"/>
        </w:rPr>
        <w:t xml:space="preserve">Children with ADHD move twice as much when </w:t>
      </w:r>
      <w:r w:rsidRPr="76FE4983" w:rsidR="76FE4983">
        <w:rPr>
          <w:rFonts w:ascii="Calibri" w:hAnsi="Calibri" w:eastAsia="Calibri" w:cs="Calibri" w:asciiTheme="minorAscii" w:hAnsiTheme="minorAscii" w:eastAsiaTheme="minorAscii" w:cstheme="minorAscii"/>
          <w:i w:val="1"/>
          <w:iCs w:val="1"/>
          <w:noProof w:val="0"/>
          <w:color w:val="auto"/>
          <w:sz w:val="24"/>
          <w:szCs w:val="24"/>
          <w:u w:val="none"/>
          <w:lang w:val="en-US"/>
        </w:rPr>
        <w:t>learning,</w:t>
      </w:r>
      <w:r w:rsidRPr="76FE4983" w:rsidR="76FE4983">
        <w:rPr>
          <w:rFonts w:ascii="Calibri" w:hAnsi="Calibri" w:eastAsia="Calibri" w:cs="Calibri" w:asciiTheme="minorAscii" w:hAnsiTheme="minorAscii" w:eastAsiaTheme="minorAscii" w:cstheme="minorAscii"/>
          <w:i w:val="1"/>
          <w:iCs w:val="1"/>
          <w:noProof w:val="0"/>
          <w:color w:val="auto"/>
          <w:sz w:val="24"/>
          <w:szCs w:val="24"/>
          <w:u w:val="none"/>
          <w:lang w:val="en-US"/>
        </w:rPr>
        <w:t xml:space="preserve"> brain tests show. </w:t>
      </w:r>
      <w:r w:rsidRPr="76FE4983" w:rsidR="76FE4983">
        <w:rPr>
          <w:rFonts w:ascii="Calibri" w:hAnsi="Calibri" w:eastAsia="Calibri" w:cs="Calibri" w:asciiTheme="minorAscii" w:hAnsiTheme="minorAscii" w:eastAsiaTheme="minorAscii" w:cstheme="minorAscii"/>
          <w:i w:val="0"/>
          <w:iCs w:val="0"/>
          <w:noProof w:val="0"/>
          <w:color w:val="auto"/>
          <w:sz w:val="24"/>
          <w:szCs w:val="24"/>
          <w:u w:val="none"/>
          <w:lang w:val="en-US"/>
        </w:rPr>
        <w:t xml:space="preserve">Available at: </w:t>
      </w:r>
      <w:hyperlink r:id="Rbab821331ceb4c0f">
        <w:r w:rsidRPr="76FE4983" w:rsidR="76FE4983">
          <w:rPr>
            <w:rStyle w:val="Hyperlink"/>
            <w:rFonts w:ascii="Calibri" w:hAnsi="Calibri" w:eastAsia="Calibri" w:cs="Calibri" w:asciiTheme="minorAscii" w:hAnsiTheme="minorAscii" w:eastAsiaTheme="minorAscii" w:cstheme="minorAscii"/>
            <w:i w:val="0"/>
            <w:iCs w:val="0"/>
            <w:noProof w:val="0"/>
            <w:color w:val="auto"/>
            <w:sz w:val="24"/>
            <w:szCs w:val="24"/>
            <w:u w:val="none"/>
            <w:lang w:val="en-US"/>
          </w:rPr>
          <w:t>https://www.cbc.ca/news/health/adhd-brain-1.4344754</w:t>
        </w:r>
      </w:hyperlink>
      <w:r w:rsidRPr="76FE4983" w:rsidR="76FE4983">
        <w:rPr>
          <w:rFonts w:ascii="Calibri" w:hAnsi="Calibri" w:eastAsia="Calibri" w:cs="Calibri" w:asciiTheme="minorAscii" w:hAnsiTheme="minorAscii" w:eastAsiaTheme="minorAscii" w:cstheme="minorAscii"/>
          <w:i w:val="0"/>
          <w:iCs w:val="0"/>
          <w:noProof w:val="0"/>
          <w:color w:val="auto"/>
          <w:sz w:val="24"/>
          <w:szCs w:val="24"/>
          <w:u w:val="none"/>
          <w:lang w:val="en-US"/>
        </w:rPr>
        <w:t xml:space="preserve"> (Accessed: 24 November 2018). </w:t>
      </w:r>
    </w:p>
    <w:p w:rsidR="76FE4983" w:rsidP="76FE4983" w:rsidRDefault="76FE4983" w14:paraId="0E6AB518" w14:textId="324AE514">
      <w:pPr>
        <w:pStyle w:val="Normal"/>
        <w:bidi w:val="0"/>
        <w:rPr>
          <w:rFonts w:ascii="Calibri" w:hAnsi="Calibri" w:eastAsia="Calibri" w:cs="Calibri" w:asciiTheme="minorAscii" w:hAnsiTheme="minorAscii" w:eastAsiaTheme="minorAscii" w:cstheme="minorAscii"/>
          <w:i w:val="0"/>
          <w:iCs w:val="0"/>
          <w:noProof w:val="0"/>
          <w:color w:val="auto"/>
          <w:sz w:val="24"/>
          <w:szCs w:val="24"/>
          <w:u w:val="none"/>
          <w:lang w:val="en-US"/>
        </w:rPr>
      </w:pPr>
      <w:proofErr w:type="spellStart"/>
      <w:r w:rsidRPr="76FE4983" w:rsidR="76FE4983">
        <w:rPr>
          <w:rFonts w:ascii="Calibri" w:hAnsi="Calibri" w:eastAsia="Calibri" w:cs="Calibri" w:asciiTheme="minorAscii" w:hAnsiTheme="minorAscii" w:eastAsiaTheme="minorAscii" w:cstheme="minorAscii"/>
          <w:i w:val="0"/>
          <w:iCs w:val="0"/>
          <w:noProof w:val="0"/>
          <w:color w:val="auto"/>
          <w:sz w:val="24"/>
          <w:szCs w:val="24"/>
          <w:u w:val="none"/>
          <w:lang w:val="en-US"/>
        </w:rPr>
        <w:t>Cheminais</w:t>
      </w:r>
      <w:proofErr w:type="spellEnd"/>
      <w:r w:rsidRPr="76FE4983" w:rsidR="76FE4983">
        <w:rPr>
          <w:rFonts w:ascii="Calibri" w:hAnsi="Calibri" w:eastAsia="Calibri" w:cs="Calibri" w:asciiTheme="minorAscii" w:hAnsiTheme="minorAscii" w:eastAsiaTheme="minorAscii" w:cstheme="minorAscii"/>
          <w:i w:val="0"/>
          <w:iCs w:val="0"/>
          <w:noProof w:val="0"/>
          <w:color w:val="auto"/>
          <w:sz w:val="24"/>
          <w:szCs w:val="24"/>
          <w:u w:val="none"/>
          <w:lang w:val="en-US"/>
        </w:rPr>
        <w:t xml:space="preserve">. (2009) </w:t>
      </w:r>
      <w:r w:rsidRPr="76FE4983" w:rsidR="76FE4983">
        <w:rPr>
          <w:rFonts w:ascii="Calibri" w:hAnsi="Calibri" w:eastAsia="Calibri" w:cs="Calibri" w:asciiTheme="minorAscii" w:hAnsiTheme="minorAscii" w:eastAsiaTheme="minorAscii" w:cstheme="minorAscii"/>
          <w:i w:val="1"/>
          <w:iCs w:val="1"/>
          <w:noProof w:val="0"/>
          <w:color w:val="auto"/>
          <w:sz w:val="24"/>
          <w:szCs w:val="24"/>
          <w:u w:val="none"/>
          <w:lang w:val="en-US"/>
        </w:rPr>
        <w:t xml:space="preserve">The benefits and challenges of collaborative multi-agency working. </w:t>
      </w:r>
      <w:r w:rsidRPr="76FE4983" w:rsidR="76FE4983">
        <w:rPr>
          <w:rFonts w:ascii="Calibri" w:hAnsi="Calibri" w:eastAsia="Calibri" w:cs="Calibri" w:asciiTheme="minorAscii" w:hAnsiTheme="minorAscii" w:eastAsiaTheme="minorAscii" w:cstheme="minorAscii"/>
          <w:i w:val="0"/>
          <w:iCs w:val="0"/>
          <w:noProof w:val="0"/>
          <w:color w:val="auto"/>
          <w:sz w:val="24"/>
          <w:szCs w:val="24"/>
          <w:u w:val="none"/>
          <w:lang w:val="en-US"/>
        </w:rPr>
        <w:t xml:space="preserve">Available at: </w:t>
      </w:r>
      <w:hyperlink r:id="R716414cba9c04f11">
        <w:r w:rsidRPr="76FE4983" w:rsidR="76FE4983">
          <w:rPr>
            <w:rStyle w:val="Hyperlink"/>
            <w:rFonts w:ascii="Calibri" w:hAnsi="Calibri" w:eastAsia="Calibri" w:cs="Calibri" w:asciiTheme="minorAscii" w:hAnsiTheme="minorAscii" w:eastAsiaTheme="minorAscii" w:cstheme="minorAscii"/>
            <w:i w:val="0"/>
            <w:iCs w:val="0"/>
            <w:noProof w:val="0"/>
            <w:color w:val="auto"/>
            <w:sz w:val="24"/>
            <w:szCs w:val="24"/>
            <w:u w:val="none"/>
            <w:lang w:val="en-US"/>
          </w:rPr>
          <w:t>https://uk.sagepub.com/sites/default/files/upm-binaries/25241_02_Cheminais_Ch_02.pdf</w:t>
        </w:r>
      </w:hyperlink>
      <w:r w:rsidRPr="76FE4983" w:rsidR="76FE4983">
        <w:rPr>
          <w:rFonts w:ascii="Calibri" w:hAnsi="Calibri" w:eastAsia="Calibri" w:cs="Calibri" w:asciiTheme="minorAscii" w:hAnsiTheme="minorAscii" w:eastAsiaTheme="minorAscii" w:cstheme="minorAscii"/>
          <w:i w:val="0"/>
          <w:iCs w:val="0"/>
          <w:noProof w:val="0"/>
          <w:color w:val="auto"/>
          <w:sz w:val="24"/>
          <w:szCs w:val="24"/>
          <w:u w:val="none"/>
          <w:lang w:val="en-US"/>
        </w:rPr>
        <w:t xml:space="preserve"> (Accessed: 27 November 2018). </w:t>
      </w:r>
    </w:p>
    <w:p w:rsidR="76FE4983" w:rsidP="76FE4983" w:rsidRDefault="76FE4983" w14:noSpellErr="1" w14:paraId="700BB87A" w14:textId="5EED7E2C">
      <w:pPr>
        <w:pStyle w:val="Normal"/>
        <w:bidi w:val="0"/>
        <w:rPr>
          <w:rFonts w:ascii="Calibri" w:hAnsi="Calibri" w:eastAsia="Calibri" w:cs="Calibri" w:asciiTheme="minorAscii" w:hAnsiTheme="minorAscii" w:eastAsiaTheme="minorAscii" w:cstheme="minorAscii"/>
          <w:i w:val="0"/>
          <w:iCs w:val="0"/>
          <w:noProof w:val="0"/>
          <w:color w:val="auto"/>
          <w:sz w:val="24"/>
          <w:szCs w:val="24"/>
          <w:u w:val="none"/>
          <w:lang w:val="en-US"/>
        </w:rPr>
      </w:pPr>
      <w:r w:rsidRPr="76FE4983" w:rsidR="76FE4983">
        <w:rPr>
          <w:rFonts w:ascii="Calibri" w:hAnsi="Calibri" w:eastAsia="Calibri" w:cs="Calibri" w:asciiTheme="minorAscii" w:hAnsiTheme="minorAscii" w:eastAsiaTheme="minorAscii" w:cstheme="minorAscii"/>
          <w:i w:val="0"/>
          <w:iCs w:val="0"/>
          <w:noProof w:val="0"/>
          <w:color w:val="auto"/>
          <w:sz w:val="24"/>
          <w:szCs w:val="24"/>
          <w:u w:val="none"/>
          <w:lang w:val="en-US"/>
        </w:rPr>
        <w:t xml:space="preserve">Corby, G. (2018) </w:t>
      </w:r>
      <w:r w:rsidRPr="76FE4983" w:rsidR="76FE4983">
        <w:rPr>
          <w:rFonts w:ascii="Calibri" w:hAnsi="Calibri" w:eastAsia="Calibri" w:cs="Calibri" w:asciiTheme="minorAscii" w:hAnsiTheme="minorAscii" w:eastAsiaTheme="minorAscii" w:cstheme="minorAscii"/>
          <w:i w:val="1"/>
          <w:iCs w:val="1"/>
          <w:noProof w:val="0"/>
          <w:color w:val="auto"/>
          <w:sz w:val="24"/>
          <w:szCs w:val="24"/>
          <w:u w:val="none"/>
          <w:lang w:val="en-US"/>
        </w:rPr>
        <w:t xml:space="preserve">Four ways to support students with ADHD. </w:t>
      </w:r>
      <w:r w:rsidRPr="76FE4983" w:rsidR="76FE4983">
        <w:rPr>
          <w:rFonts w:ascii="Calibri" w:hAnsi="Calibri" w:eastAsia="Calibri" w:cs="Calibri" w:asciiTheme="minorAscii" w:hAnsiTheme="minorAscii" w:eastAsiaTheme="minorAscii" w:cstheme="minorAscii"/>
          <w:i w:val="0"/>
          <w:iCs w:val="0"/>
          <w:noProof w:val="0"/>
          <w:color w:val="auto"/>
          <w:sz w:val="24"/>
          <w:szCs w:val="24"/>
          <w:u w:val="none"/>
          <w:lang w:val="en-US"/>
        </w:rPr>
        <w:t xml:space="preserve">Available at: </w:t>
      </w:r>
      <w:hyperlink r:id="R6fa4060a58304636">
        <w:r w:rsidRPr="76FE4983" w:rsidR="76FE4983">
          <w:rPr>
            <w:rStyle w:val="Hyperlink"/>
            <w:rFonts w:ascii="Calibri" w:hAnsi="Calibri" w:eastAsia="Calibri" w:cs="Calibri" w:asciiTheme="minorAscii" w:hAnsiTheme="minorAscii" w:eastAsiaTheme="minorAscii" w:cstheme="minorAscii"/>
            <w:i w:val="0"/>
            <w:iCs w:val="0"/>
            <w:noProof w:val="0"/>
            <w:color w:val="auto"/>
            <w:sz w:val="24"/>
            <w:szCs w:val="24"/>
            <w:u w:val="none"/>
            <w:lang w:val="en-US"/>
          </w:rPr>
          <w:t>https://www.tes.com/news/four-ways-support-students-adhd</w:t>
        </w:r>
      </w:hyperlink>
      <w:r w:rsidRPr="76FE4983" w:rsidR="76FE4983">
        <w:rPr>
          <w:rFonts w:ascii="Calibri" w:hAnsi="Calibri" w:eastAsia="Calibri" w:cs="Calibri" w:asciiTheme="minorAscii" w:hAnsiTheme="minorAscii" w:eastAsiaTheme="minorAscii" w:cstheme="minorAscii"/>
          <w:i w:val="0"/>
          <w:iCs w:val="0"/>
          <w:noProof w:val="0"/>
          <w:color w:val="auto"/>
          <w:sz w:val="24"/>
          <w:szCs w:val="24"/>
          <w:u w:val="none"/>
          <w:lang w:val="en-US"/>
        </w:rPr>
        <w:t xml:space="preserve"> (Accessed: 25 November 2018). </w:t>
      </w:r>
    </w:p>
    <w:p w:rsidR="76FE4983" w:rsidP="76FE4983" w:rsidRDefault="76FE4983" w14:noSpellErr="1" w14:paraId="2F7CE57D" w14:textId="2E7A9225">
      <w:pPr>
        <w:pStyle w:val="Normal"/>
        <w:bidi w:val="0"/>
        <w:rPr>
          <w:rFonts w:ascii="Calibri" w:hAnsi="Calibri" w:eastAsia="Calibri" w:cs="Calibri" w:asciiTheme="minorAscii" w:hAnsiTheme="minorAscii" w:eastAsiaTheme="minorAscii" w:cstheme="minorAscii"/>
          <w:noProof w:val="0"/>
          <w:sz w:val="24"/>
          <w:szCs w:val="24"/>
          <w:lang w:val="en-US"/>
        </w:rPr>
      </w:pPr>
      <w:r w:rsidRPr="76FE4983" w:rsidR="76FE4983">
        <w:rPr>
          <w:rFonts w:ascii="Calibri" w:hAnsi="Calibri" w:eastAsia="Calibri" w:cs="Calibri" w:asciiTheme="minorAscii" w:hAnsiTheme="minorAscii" w:eastAsiaTheme="minorAscii" w:cstheme="minorAscii"/>
          <w:i w:val="0"/>
          <w:iCs w:val="0"/>
          <w:noProof w:val="0"/>
          <w:color w:val="auto"/>
          <w:sz w:val="24"/>
          <w:szCs w:val="24"/>
          <w:u w:val="none"/>
          <w:lang w:val="en-US"/>
        </w:rPr>
        <w:t xml:space="preserve">Education and </w:t>
      </w:r>
      <w:r w:rsidRPr="76FE4983" w:rsidR="76FE4983">
        <w:rPr>
          <w:rFonts w:ascii="Calibri" w:hAnsi="Calibri" w:eastAsia="Calibri" w:cs="Calibri" w:asciiTheme="minorAscii" w:hAnsiTheme="minorAscii" w:eastAsiaTheme="minorAscii" w:cstheme="minorAscii"/>
          <w:i w:val="0"/>
          <w:iCs w:val="0"/>
          <w:noProof w:val="0"/>
          <w:color w:val="auto"/>
          <w:sz w:val="24"/>
          <w:szCs w:val="24"/>
          <w:u w:val="none"/>
          <w:lang w:val="en-US"/>
        </w:rPr>
        <w:t>Behavior</w:t>
      </w:r>
      <w:r w:rsidRPr="76FE4983" w:rsidR="76FE4983">
        <w:rPr>
          <w:rFonts w:ascii="Calibri" w:hAnsi="Calibri" w:eastAsia="Calibri" w:cs="Calibri" w:asciiTheme="minorAscii" w:hAnsiTheme="minorAscii" w:eastAsiaTheme="minorAscii" w:cstheme="minorAscii"/>
          <w:i w:val="0"/>
          <w:iCs w:val="0"/>
          <w:noProof w:val="0"/>
          <w:color w:val="auto"/>
          <w:sz w:val="24"/>
          <w:szCs w:val="24"/>
          <w:u w:val="none"/>
          <w:lang w:val="en-US"/>
        </w:rPr>
        <w:t xml:space="preserve">. (2016) </w:t>
      </w:r>
      <w:r w:rsidRPr="76FE4983" w:rsidR="76FE4983">
        <w:rPr>
          <w:rFonts w:ascii="Calibri" w:hAnsi="Calibri" w:eastAsia="Calibri" w:cs="Calibri" w:asciiTheme="minorAscii" w:hAnsiTheme="minorAscii" w:eastAsiaTheme="minorAscii" w:cstheme="minorAscii"/>
          <w:i w:val="1"/>
          <w:iCs w:val="1"/>
          <w:color w:val="auto"/>
          <w:sz w:val="24"/>
          <w:szCs w:val="24"/>
        </w:rPr>
        <w:t xml:space="preserve">3 Ways to Use Timers to Encourage Homework and Chore Completion. </w:t>
      </w:r>
      <w:r w:rsidRPr="76FE4983" w:rsidR="76FE4983">
        <w:rPr>
          <w:rFonts w:ascii="Calibri" w:hAnsi="Calibri" w:eastAsia="Calibri" w:cs="Calibri" w:asciiTheme="minorAscii" w:hAnsiTheme="minorAscii" w:eastAsiaTheme="minorAscii" w:cstheme="minorAscii"/>
          <w:i w:val="0"/>
          <w:iCs w:val="0"/>
          <w:color w:val="auto"/>
          <w:sz w:val="24"/>
          <w:szCs w:val="24"/>
        </w:rPr>
        <w:t xml:space="preserve">Available at: </w:t>
      </w:r>
      <w:hyperlink r:id="R0d62478cf1f34ac7">
        <w:r w:rsidRPr="76FE4983" w:rsidR="76FE4983">
          <w:rPr>
            <w:rStyle w:val="Hyperlink"/>
            <w:rFonts w:ascii="Calibri" w:hAnsi="Calibri" w:eastAsia="Calibri" w:cs="Calibri" w:asciiTheme="minorAscii" w:hAnsiTheme="minorAscii" w:eastAsiaTheme="minorAscii" w:cstheme="minorAscii"/>
            <w:noProof w:val="0"/>
            <w:sz w:val="24"/>
            <w:szCs w:val="24"/>
            <w:lang w:val="en-US"/>
          </w:rPr>
          <w:t>http://www.educationandbehavior.com/getting-children-to-do-chores/</w:t>
        </w:r>
      </w:hyperlink>
      <w:r w:rsidRPr="76FE4983" w:rsidR="76FE4983">
        <w:rPr>
          <w:rFonts w:ascii="Calibri" w:hAnsi="Calibri" w:eastAsia="Calibri" w:cs="Calibri" w:asciiTheme="minorAscii" w:hAnsiTheme="minorAscii" w:eastAsiaTheme="minorAscii" w:cstheme="minorAscii"/>
          <w:noProof w:val="0"/>
          <w:sz w:val="24"/>
          <w:szCs w:val="24"/>
          <w:lang w:val="en-US"/>
        </w:rPr>
        <w:t xml:space="preserve"> (Accessed: 25 November 2018). </w:t>
      </w:r>
    </w:p>
    <w:p w:rsidR="76FE4983" w:rsidP="76FE4983" w:rsidRDefault="76FE4983" w14:noSpellErr="1" w14:paraId="7F6052E7" w14:textId="39726C3A">
      <w:pPr>
        <w:pStyle w:val="Normal"/>
        <w:bidi w:val="0"/>
        <w:rPr>
          <w:rFonts w:ascii="Calibri" w:hAnsi="Calibri" w:eastAsia="Calibri" w:cs="Calibri" w:asciiTheme="minorAscii" w:hAnsiTheme="minorAscii" w:eastAsiaTheme="minorAscii" w:cstheme="minorAscii"/>
          <w:noProof w:val="0"/>
          <w:sz w:val="24"/>
          <w:szCs w:val="24"/>
          <w:lang w:val="en-US"/>
        </w:rPr>
      </w:pPr>
      <w:r w:rsidRPr="76FE4983" w:rsidR="76FE4983">
        <w:rPr>
          <w:rFonts w:ascii="Calibri" w:hAnsi="Calibri" w:eastAsia="Calibri" w:cs="Calibri" w:asciiTheme="minorAscii" w:hAnsiTheme="minorAscii" w:eastAsiaTheme="minorAscii" w:cstheme="minorAscii"/>
          <w:noProof w:val="0"/>
          <w:color w:val="auto"/>
          <w:sz w:val="24"/>
          <w:szCs w:val="24"/>
          <w:u w:val="none"/>
          <w:lang w:val="en-US"/>
        </w:rPr>
        <w:t xml:space="preserve">Elementary school infographics. (2015) </w:t>
      </w:r>
      <w:r w:rsidRPr="76FE4983" w:rsidR="76FE4983">
        <w:rPr>
          <w:rFonts w:ascii="Calibri" w:hAnsi="Calibri" w:eastAsia="Calibri" w:cs="Calibri" w:asciiTheme="minorAscii" w:hAnsiTheme="minorAscii" w:eastAsiaTheme="minorAscii" w:cstheme="minorAscii"/>
          <w:i w:val="1"/>
          <w:iCs w:val="1"/>
          <w:color w:val="auto"/>
          <w:sz w:val="24"/>
          <w:szCs w:val="24"/>
        </w:rPr>
        <w:t xml:space="preserve">Pros and Cons of Reward Systems for Primary Schools Infographic. </w:t>
      </w:r>
      <w:r w:rsidRPr="76FE4983" w:rsidR="76FE4983">
        <w:rPr>
          <w:rFonts w:ascii="Calibri" w:hAnsi="Calibri" w:eastAsia="Calibri" w:cs="Calibri" w:asciiTheme="minorAscii" w:hAnsiTheme="minorAscii" w:eastAsiaTheme="minorAscii" w:cstheme="minorAscii"/>
          <w:i w:val="0"/>
          <w:iCs w:val="0"/>
          <w:color w:val="auto"/>
          <w:sz w:val="24"/>
          <w:szCs w:val="24"/>
        </w:rPr>
        <w:t xml:space="preserve">Available at: </w:t>
      </w:r>
      <w:hyperlink r:id="R663dff435608408b">
        <w:r w:rsidRPr="76FE4983" w:rsidR="76FE4983">
          <w:rPr>
            <w:rStyle w:val="Hyperlink"/>
            <w:rFonts w:ascii="Calibri" w:hAnsi="Calibri" w:eastAsia="Calibri" w:cs="Calibri" w:asciiTheme="minorAscii" w:hAnsiTheme="minorAscii" w:eastAsiaTheme="minorAscii" w:cstheme="minorAscii"/>
            <w:noProof w:val="0"/>
            <w:sz w:val="24"/>
            <w:szCs w:val="24"/>
            <w:lang w:val="en-US"/>
          </w:rPr>
          <w:t>https://elearninginfographics.com/pros-cons-reward-systems-primary-schools-infographic/</w:t>
        </w:r>
      </w:hyperlink>
      <w:r w:rsidRPr="76FE4983" w:rsidR="76FE4983">
        <w:rPr>
          <w:rFonts w:ascii="Calibri" w:hAnsi="Calibri" w:eastAsia="Calibri" w:cs="Calibri" w:asciiTheme="minorAscii" w:hAnsiTheme="minorAscii" w:eastAsiaTheme="minorAscii" w:cstheme="minorAscii"/>
          <w:noProof w:val="0"/>
          <w:sz w:val="24"/>
          <w:szCs w:val="24"/>
          <w:lang w:val="en-US"/>
        </w:rPr>
        <w:t xml:space="preserve"> (Accessed: 22 November 2018). </w:t>
      </w:r>
    </w:p>
    <w:p w:rsidR="76FE4983" w:rsidP="76FE4983" w:rsidRDefault="76FE4983" w14:paraId="630F51D1" w14:textId="3F57656F">
      <w:pPr>
        <w:pStyle w:val="Normal"/>
        <w:bidi w:val="0"/>
        <w:rPr>
          <w:rFonts w:ascii="Calibri" w:hAnsi="Calibri" w:eastAsia="Calibri" w:cs="Calibri" w:asciiTheme="minorAscii" w:hAnsiTheme="minorAscii" w:eastAsiaTheme="minorAscii" w:cstheme="minorAscii"/>
          <w:noProof w:val="0"/>
          <w:sz w:val="24"/>
          <w:szCs w:val="24"/>
          <w:lang w:val="en-US"/>
        </w:rPr>
      </w:pPr>
      <w:proofErr w:type="spellStart"/>
      <w:r w:rsidRPr="76FE4983" w:rsidR="76FE4983">
        <w:rPr>
          <w:rFonts w:ascii="Calibri" w:hAnsi="Calibri" w:eastAsia="Calibri" w:cs="Calibri" w:asciiTheme="minorAscii" w:hAnsiTheme="minorAscii" w:eastAsiaTheme="minorAscii" w:cstheme="minorAscii"/>
          <w:noProof w:val="0"/>
          <w:color w:val="auto"/>
          <w:sz w:val="24"/>
          <w:szCs w:val="24"/>
          <w:lang w:val="en-US"/>
        </w:rPr>
        <w:t>Jaksa</w:t>
      </w:r>
      <w:proofErr w:type="spellEnd"/>
      <w:r w:rsidRPr="76FE4983" w:rsidR="76FE4983">
        <w:rPr>
          <w:rFonts w:ascii="Calibri" w:hAnsi="Calibri" w:eastAsia="Calibri" w:cs="Calibri" w:asciiTheme="minorAscii" w:hAnsiTheme="minorAscii" w:eastAsiaTheme="minorAscii" w:cstheme="minorAscii"/>
          <w:noProof w:val="0"/>
          <w:color w:val="auto"/>
          <w:sz w:val="24"/>
          <w:szCs w:val="24"/>
          <w:lang w:val="en-US"/>
        </w:rPr>
        <w:t xml:space="preserve">, P. (2004) </w:t>
      </w:r>
      <w:r w:rsidRPr="76FE4983" w:rsidR="76FE4983">
        <w:rPr>
          <w:rFonts w:ascii="Calibri" w:hAnsi="Calibri" w:eastAsia="Calibri" w:cs="Calibri" w:asciiTheme="minorAscii" w:hAnsiTheme="minorAscii" w:eastAsiaTheme="minorAscii" w:cstheme="minorAscii"/>
          <w:i w:val="1"/>
          <w:iCs w:val="1"/>
          <w:color w:val="auto"/>
          <w:sz w:val="24"/>
          <w:szCs w:val="24"/>
        </w:rPr>
        <w:t xml:space="preserve">This Sample Schedule May Just Save Your Sanity. </w:t>
      </w:r>
      <w:r w:rsidRPr="76FE4983" w:rsidR="76FE4983">
        <w:rPr>
          <w:rFonts w:ascii="Calibri" w:hAnsi="Calibri" w:eastAsia="Calibri" w:cs="Calibri" w:asciiTheme="minorAscii" w:hAnsiTheme="minorAscii" w:eastAsiaTheme="minorAscii" w:cstheme="minorAscii"/>
          <w:i w:val="0"/>
          <w:iCs w:val="0"/>
          <w:color w:val="auto"/>
          <w:sz w:val="24"/>
          <w:szCs w:val="24"/>
        </w:rPr>
        <w:t xml:space="preserve">Available at: </w:t>
      </w:r>
      <w:hyperlink r:id="R1ede6d5ac90146c6">
        <w:r w:rsidRPr="76FE4983" w:rsidR="76FE4983">
          <w:rPr>
            <w:rStyle w:val="Hyperlink"/>
            <w:rFonts w:ascii="Calibri" w:hAnsi="Calibri" w:eastAsia="Calibri" w:cs="Calibri" w:asciiTheme="minorAscii" w:hAnsiTheme="minorAscii" w:eastAsiaTheme="minorAscii" w:cstheme="minorAscii"/>
            <w:noProof w:val="0"/>
            <w:sz w:val="24"/>
            <w:szCs w:val="24"/>
            <w:lang w:val="en-US"/>
          </w:rPr>
          <w:t>https://www.additudemag.com/sample-schedule-adhd-morning-after-school-bedtime/</w:t>
        </w:r>
      </w:hyperlink>
      <w:r w:rsidRPr="76FE4983" w:rsidR="76FE4983">
        <w:rPr>
          <w:rFonts w:ascii="Calibri" w:hAnsi="Calibri" w:eastAsia="Calibri" w:cs="Calibri" w:asciiTheme="minorAscii" w:hAnsiTheme="minorAscii" w:eastAsiaTheme="minorAscii" w:cstheme="minorAscii"/>
          <w:noProof w:val="0"/>
          <w:sz w:val="24"/>
          <w:szCs w:val="24"/>
          <w:lang w:val="en-US"/>
        </w:rPr>
        <w:t xml:space="preserve"> (Accessed: 23 November 2018). </w:t>
      </w:r>
    </w:p>
    <w:p w:rsidR="76FE4983" w:rsidP="76FE4983" w:rsidRDefault="76FE4983" w14:noSpellErr="1" w14:paraId="10D29E9C" w14:textId="1C26E47D">
      <w:pPr>
        <w:pStyle w:val="Normal"/>
        <w:bidi w:val="0"/>
        <w:rPr>
          <w:rFonts w:ascii="Calibri" w:hAnsi="Calibri" w:eastAsia="Calibri" w:cs="Calibri" w:asciiTheme="minorAscii" w:hAnsiTheme="minorAscii" w:eastAsiaTheme="minorAscii" w:cstheme="minorAscii"/>
          <w:noProof w:val="0"/>
          <w:sz w:val="24"/>
          <w:szCs w:val="24"/>
          <w:lang w:val="en-US"/>
        </w:rPr>
      </w:pPr>
      <w:r w:rsidRPr="76FE4983" w:rsidR="76FE4983">
        <w:rPr>
          <w:rFonts w:ascii="Calibri" w:hAnsi="Calibri" w:eastAsia="Calibri" w:cs="Calibri" w:asciiTheme="minorAscii" w:hAnsiTheme="minorAscii" w:eastAsiaTheme="minorAscii" w:cstheme="minorAscii"/>
          <w:noProof w:val="0"/>
          <w:color w:val="auto"/>
          <w:sz w:val="24"/>
          <w:szCs w:val="24"/>
          <w:lang w:val="en-US"/>
        </w:rPr>
        <w:t>Method. (2017)</w:t>
      </w:r>
      <w:r w:rsidRPr="76FE4983" w:rsidR="76FE4983">
        <w:rPr>
          <w:rFonts w:ascii="Calibri" w:hAnsi="Calibri" w:eastAsia="Calibri" w:cs="Calibri" w:asciiTheme="minorAscii" w:hAnsiTheme="minorAscii" w:eastAsiaTheme="minorAscii" w:cstheme="minorAscii"/>
          <w:i w:val="1"/>
          <w:iCs w:val="1"/>
          <w:noProof w:val="0"/>
          <w:color w:val="auto"/>
          <w:sz w:val="24"/>
          <w:szCs w:val="24"/>
          <w:lang w:val="en-US"/>
        </w:rPr>
        <w:t xml:space="preserve"> Why It Is Important </w:t>
      </w:r>
      <w:proofErr w:type="gramStart"/>
      <w:r w:rsidRPr="76FE4983" w:rsidR="76FE4983">
        <w:rPr>
          <w:rFonts w:ascii="Calibri" w:hAnsi="Calibri" w:eastAsia="Calibri" w:cs="Calibri" w:asciiTheme="minorAscii" w:hAnsiTheme="minorAscii" w:eastAsiaTheme="minorAscii" w:cstheme="minorAscii"/>
          <w:i w:val="1"/>
          <w:iCs w:val="1"/>
          <w:noProof w:val="0"/>
          <w:color w:val="auto"/>
          <w:sz w:val="24"/>
          <w:szCs w:val="24"/>
          <w:lang w:val="en-US"/>
        </w:rPr>
        <w:t>To</w:t>
      </w:r>
      <w:proofErr w:type="gramEnd"/>
      <w:r w:rsidRPr="76FE4983" w:rsidR="76FE4983">
        <w:rPr>
          <w:rFonts w:ascii="Calibri" w:hAnsi="Calibri" w:eastAsia="Calibri" w:cs="Calibri" w:asciiTheme="minorAscii" w:hAnsiTheme="minorAscii" w:eastAsiaTheme="minorAscii" w:cstheme="minorAscii"/>
          <w:i w:val="1"/>
          <w:iCs w:val="1"/>
          <w:noProof w:val="0"/>
          <w:color w:val="auto"/>
          <w:sz w:val="24"/>
          <w:szCs w:val="24"/>
          <w:lang w:val="en-US"/>
        </w:rPr>
        <w:t xml:space="preserve"> Identify and Meet Individual Learner Needs When Teaching Small Class Sizes. </w:t>
      </w:r>
      <w:r w:rsidRPr="76FE4983" w:rsidR="76FE4983">
        <w:rPr>
          <w:rFonts w:ascii="Calibri" w:hAnsi="Calibri" w:eastAsia="Calibri" w:cs="Calibri" w:asciiTheme="minorAscii" w:hAnsiTheme="minorAscii" w:eastAsiaTheme="minorAscii" w:cstheme="minorAscii"/>
          <w:i w:val="0"/>
          <w:iCs w:val="0"/>
          <w:noProof w:val="0"/>
          <w:color w:val="auto"/>
          <w:sz w:val="24"/>
          <w:szCs w:val="24"/>
          <w:lang w:val="en-US"/>
        </w:rPr>
        <w:t xml:space="preserve">Available at: </w:t>
      </w:r>
      <w:hyperlink r:id="R0baecd2524e04ee9">
        <w:r w:rsidRPr="76FE4983" w:rsidR="76FE4983">
          <w:rPr>
            <w:rStyle w:val="Hyperlink"/>
            <w:rFonts w:ascii="Calibri" w:hAnsi="Calibri" w:eastAsia="Calibri" w:cs="Calibri" w:asciiTheme="minorAscii" w:hAnsiTheme="minorAscii" w:eastAsiaTheme="minorAscii" w:cstheme="minorAscii"/>
            <w:noProof w:val="0"/>
            <w:sz w:val="24"/>
            <w:szCs w:val="24"/>
            <w:lang w:val="en-US"/>
          </w:rPr>
          <w:t>https://www.methodschools.org/blog/why-it-is-important-to-identify-and-meet-individual-learner-needs-when-teaching-small-class-sizes</w:t>
        </w:r>
      </w:hyperlink>
      <w:r w:rsidRPr="76FE4983" w:rsidR="76FE4983">
        <w:rPr>
          <w:rFonts w:ascii="Calibri" w:hAnsi="Calibri" w:eastAsia="Calibri" w:cs="Calibri" w:asciiTheme="minorAscii" w:hAnsiTheme="minorAscii" w:eastAsiaTheme="minorAscii" w:cstheme="minorAscii"/>
          <w:noProof w:val="0"/>
          <w:sz w:val="24"/>
          <w:szCs w:val="24"/>
          <w:lang w:val="en-US"/>
        </w:rPr>
        <w:t xml:space="preserve"> (Accessed: 26 November 2018). </w:t>
      </w:r>
    </w:p>
    <w:p w:rsidR="76FE4983" w:rsidP="76FE4983" w:rsidRDefault="76FE4983" w14:noSpellErr="1" w14:paraId="7CF0E20F" w14:textId="5FE556CD">
      <w:pPr>
        <w:pStyle w:val="Normal"/>
        <w:bidi w:val="0"/>
        <w:rPr>
          <w:rFonts w:ascii="Calibri" w:hAnsi="Calibri" w:eastAsia="Calibri" w:cs="Calibri" w:asciiTheme="minorAscii" w:hAnsiTheme="minorAscii" w:eastAsiaTheme="minorAscii" w:cstheme="minorAscii"/>
          <w:noProof w:val="0"/>
          <w:sz w:val="24"/>
          <w:szCs w:val="24"/>
          <w:lang w:val="en-US"/>
        </w:rPr>
      </w:pPr>
      <w:r w:rsidRPr="76FE4983" w:rsidR="76FE4983">
        <w:rPr>
          <w:rFonts w:ascii="Calibri" w:hAnsi="Calibri" w:eastAsia="Calibri" w:cs="Calibri" w:asciiTheme="minorAscii" w:hAnsiTheme="minorAscii" w:eastAsiaTheme="minorAscii" w:cstheme="minorAscii"/>
          <w:noProof w:val="0"/>
          <w:color w:val="auto"/>
          <w:sz w:val="24"/>
          <w:szCs w:val="24"/>
          <w:lang w:val="en-US"/>
        </w:rPr>
        <w:t xml:space="preserve">Milton Canadian Champion. (2015) </w:t>
      </w:r>
      <w:r w:rsidRPr="76FE4983" w:rsidR="76FE4983">
        <w:rPr>
          <w:rFonts w:ascii="Calibri" w:hAnsi="Calibri" w:eastAsia="Calibri" w:cs="Calibri" w:asciiTheme="minorAscii" w:hAnsiTheme="minorAscii" w:eastAsiaTheme="minorAscii" w:cstheme="minorAscii"/>
          <w:i w:val="1"/>
          <w:iCs w:val="1"/>
          <w:color w:val="auto"/>
          <w:sz w:val="24"/>
          <w:szCs w:val="24"/>
        </w:rPr>
        <w:t xml:space="preserve">The benefits of Individual Education Plans for English language learners. </w:t>
      </w:r>
      <w:r w:rsidRPr="76FE4983" w:rsidR="76FE4983">
        <w:rPr>
          <w:rFonts w:ascii="Calibri" w:hAnsi="Calibri" w:eastAsia="Calibri" w:cs="Calibri" w:asciiTheme="minorAscii" w:hAnsiTheme="minorAscii" w:eastAsiaTheme="minorAscii" w:cstheme="minorAscii"/>
          <w:i w:val="0"/>
          <w:iCs w:val="0"/>
          <w:color w:val="auto"/>
          <w:sz w:val="24"/>
          <w:szCs w:val="24"/>
        </w:rPr>
        <w:t xml:space="preserve">Available at: </w:t>
      </w:r>
      <w:hyperlink r:id="R686793a706314304">
        <w:r w:rsidRPr="76FE4983" w:rsidR="76FE4983">
          <w:rPr>
            <w:rStyle w:val="Hyperlink"/>
            <w:rFonts w:ascii="Calibri" w:hAnsi="Calibri" w:eastAsia="Calibri" w:cs="Calibri" w:asciiTheme="minorAscii" w:hAnsiTheme="minorAscii" w:eastAsiaTheme="minorAscii" w:cstheme="minorAscii"/>
            <w:noProof w:val="0"/>
            <w:sz w:val="24"/>
            <w:szCs w:val="24"/>
            <w:lang w:val="en-US"/>
          </w:rPr>
          <w:t>https://www.insidehalton.com/shopping-story/5686180-the-benefits-of-individual-education-plans-for-english-language-learners/</w:t>
        </w:r>
      </w:hyperlink>
      <w:r w:rsidRPr="76FE4983" w:rsidR="76FE4983">
        <w:rPr>
          <w:rFonts w:ascii="Calibri" w:hAnsi="Calibri" w:eastAsia="Calibri" w:cs="Calibri" w:asciiTheme="minorAscii" w:hAnsiTheme="minorAscii" w:eastAsiaTheme="minorAscii" w:cstheme="minorAscii"/>
          <w:noProof w:val="0"/>
          <w:sz w:val="24"/>
          <w:szCs w:val="24"/>
          <w:lang w:val="en-US"/>
        </w:rPr>
        <w:t xml:space="preserve"> (Accessed: 27 November 2018). </w:t>
      </w:r>
    </w:p>
    <w:p w:rsidR="76FE4983" w:rsidP="76FE4983" w:rsidRDefault="76FE4983" w14:noSpellErr="1" w14:paraId="05A718F4" w14:textId="46B1F79B">
      <w:pPr>
        <w:pStyle w:val="Normal"/>
        <w:bidi w:val="0"/>
        <w:rPr>
          <w:rFonts w:ascii="Calibri" w:hAnsi="Calibri" w:eastAsia="Calibri" w:cs="Calibri" w:asciiTheme="minorAscii" w:hAnsiTheme="minorAscii" w:eastAsiaTheme="minorAscii" w:cstheme="minorAscii"/>
          <w:noProof w:val="0"/>
          <w:sz w:val="24"/>
          <w:szCs w:val="24"/>
          <w:lang w:val="en-US"/>
        </w:rPr>
      </w:pPr>
      <w:r w:rsidRPr="76FE4983" w:rsidR="76FE4983">
        <w:rPr>
          <w:rFonts w:ascii="Calibri" w:hAnsi="Calibri" w:eastAsia="Calibri" w:cs="Calibri" w:asciiTheme="minorAscii" w:hAnsiTheme="minorAscii" w:eastAsiaTheme="minorAscii" w:cstheme="minorAscii"/>
          <w:noProof w:val="0"/>
          <w:sz w:val="24"/>
          <w:szCs w:val="24"/>
          <w:lang w:val="en-US"/>
        </w:rPr>
        <w:t xml:space="preserve">TEIS. (no date) </w:t>
      </w:r>
      <w:r w:rsidRPr="76FE4983" w:rsidR="76FE4983">
        <w:rPr>
          <w:rFonts w:ascii="Calibri" w:hAnsi="Calibri" w:eastAsia="Calibri" w:cs="Calibri" w:asciiTheme="minorAscii" w:hAnsiTheme="minorAscii" w:eastAsiaTheme="minorAscii" w:cstheme="minorAscii"/>
          <w:i w:val="1"/>
          <w:iCs w:val="1"/>
          <w:noProof w:val="0"/>
          <w:sz w:val="24"/>
          <w:szCs w:val="24"/>
          <w:lang w:val="en-US"/>
        </w:rPr>
        <w:t xml:space="preserve">The 3 Main Benefits of EI. </w:t>
      </w:r>
      <w:r w:rsidRPr="76FE4983" w:rsidR="76FE4983">
        <w:rPr>
          <w:rFonts w:ascii="Calibri" w:hAnsi="Calibri" w:eastAsia="Calibri" w:cs="Calibri" w:asciiTheme="minorAscii" w:hAnsiTheme="minorAscii" w:eastAsiaTheme="minorAscii" w:cstheme="minorAscii"/>
          <w:i w:val="0"/>
          <w:iCs w:val="0"/>
          <w:noProof w:val="0"/>
          <w:sz w:val="24"/>
          <w:szCs w:val="24"/>
          <w:lang w:val="en-US"/>
        </w:rPr>
        <w:t xml:space="preserve">Available at: </w:t>
      </w:r>
      <w:hyperlink r:id="Rfb7152b286614426">
        <w:r w:rsidRPr="76FE4983" w:rsidR="76FE4983">
          <w:rPr>
            <w:rStyle w:val="Hyperlink"/>
            <w:rFonts w:ascii="Calibri" w:hAnsi="Calibri" w:eastAsia="Calibri" w:cs="Calibri" w:asciiTheme="minorAscii" w:hAnsiTheme="minorAscii" w:eastAsiaTheme="minorAscii" w:cstheme="minorAscii"/>
            <w:noProof w:val="0"/>
            <w:sz w:val="24"/>
            <w:szCs w:val="24"/>
            <w:lang w:val="en-US"/>
          </w:rPr>
          <w:t>https://teisinc.com/the-benefits-of-early-intervention/</w:t>
        </w:r>
      </w:hyperlink>
      <w:r w:rsidRPr="76FE4983" w:rsidR="76FE4983">
        <w:rPr>
          <w:rFonts w:ascii="Calibri" w:hAnsi="Calibri" w:eastAsia="Calibri" w:cs="Calibri" w:asciiTheme="minorAscii" w:hAnsiTheme="minorAscii" w:eastAsiaTheme="minorAscii" w:cstheme="minorAscii"/>
          <w:noProof w:val="0"/>
          <w:sz w:val="24"/>
          <w:szCs w:val="24"/>
          <w:lang w:val="en-US"/>
        </w:rPr>
        <w:t xml:space="preserve"> (Accessed: 26 November 2018). </w:t>
      </w:r>
    </w:p>
    <w:p w:rsidR="76FE4983" w:rsidP="76FE4983" w:rsidRDefault="76FE4983" w14:noSpellErr="1" w14:paraId="115BABD9" w14:textId="436B2BBC">
      <w:pPr>
        <w:pStyle w:val="Normal"/>
        <w:bidi w:val="0"/>
        <w:rPr>
          <w:rFonts w:ascii="Calibri" w:hAnsi="Calibri" w:eastAsia="Calibri" w:cs="Calibri" w:asciiTheme="minorAscii" w:hAnsiTheme="minorAscii" w:eastAsiaTheme="minorAscii" w:cstheme="minorAscii"/>
          <w:noProof w:val="0"/>
          <w:sz w:val="24"/>
          <w:szCs w:val="24"/>
          <w:lang w:val="en-US"/>
        </w:rPr>
      </w:pPr>
      <w:r w:rsidRPr="76FE4983" w:rsidR="76FE4983">
        <w:rPr>
          <w:rFonts w:ascii="Calibri" w:hAnsi="Calibri" w:eastAsia="Calibri" w:cs="Calibri" w:asciiTheme="minorAscii" w:hAnsiTheme="minorAscii" w:eastAsiaTheme="minorAscii" w:cstheme="minorAscii"/>
          <w:noProof w:val="0"/>
          <w:color w:val="auto"/>
          <w:sz w:val="24"/>
          <w:szCs w:val="24"/>
          <w:lang w:val="en-US"/>
        </w:rPr>
        <w:t>Tickle, L. (2017)</w:t>
      </w:r>
      <w:r w:rsidRPr="76FE4983" w:rsidR="76FE4983">
        <w:rPr>
          <w:rFonts w:ascii="Calibri" w:hAnsi="Calibri" w:eastAsia="Calibri" w:cs="Calibri" w:asciiTheme="minorAscii" w:hAnsiTheme="minorAscii" w:eastAsiaTheme="minorAscii" w:cstheme="minorAscii"/>
          <w:i w:val="1"/>
          <w:iCs w:val="1"/>
          <w:noProof w:val="0"/>
          <w:color w:val="auto"/>
          <w:sz w:val="24"/>
          <w:szCs w:val="24"/>
          <w:lang w:val="en-US"/>
        </w:rPr>
        <w:t xml:space="preserve"> ‘People give up’: the crisis in school support for children with special needs. </w:t>
      </w:r>
      <w:r w:rsidRPr="76FE4983" w:rsidR="76FE4983">
        <w:rPr>
          <w:rFonts w:ascii="Calibri" w:hAnsi="Calibri" w:eastAsia="Calibri" w:cs="Calibri" w:asciiTheme="minorAscii" w:hAnsiTheme="minorAscii" w:eastAsiaTheme="minorAscii" w:cstheme="minorAscii"/>
          <w:i w:val="0"/>
          <w:iCs w:val="0"/>
          <w:noProof w:val="0"/>
          <w:color w:val="auto"/>
          <w:sz w:val="24"/>
          <w:szCs w:val="24"/>
          <w:lang w:val="en-US"/>
        </w:rPr>
        <w:t xml:space="preserve">Available at: </w:t>
      </w:r>
      <w:hyperlink r:id="Rce9c826d11ec4a42">
        <w:r w:rsidRPr="76FE4983" w:rsidR="76FE4983">
          <w:rPr>
            <w:rStyle w:val="Hyperlink"/>
            <w:rFonts w:ascii="Calibri" w:hAnsi="Calibri" w:eastAsia="Calibri" w:cs="Calibri" w:asciiTheme="minorAscii" w:hAnsiTheme="minorAscii" w:eastAsiaTheme="minorAscii" w:cstheme="minorAscii"/>
            <w:noProof w:val="0"/>
            <w:sz w:val="24"/>
            <w:szCs w:val="24"/>
            <w:lang w:val="en-US"/>
          </w:rPr>
          <w:t>https://www.theguardian.com/education/2017/sep/05/crisis-in-support-for-sen-children-ehc-plans</w:t>
        </w:r>
      </w:hyperlink>
      <w:r w:rsidRPr="76FE4983" w:rsidR="76FE4983">
        <w:rPr>
          <w:rFonts w:ascii="Calibri" w:hAnsi="Calibri" w:eastAsia="Calibri" w:cs="Calibri" w:asciiTheme="minorAscii" w:hAnsiTheme="minorAscii" w:eastAsiaTheme="minorAscii" w:cstheme="minorAscii"/>
          <w:noProof w:val="0"/>
          <w:sz w:val="24"/>
          <w:szCs w:val="24"/>
          <w:lang w:val="en-US"/>
        </w:rPr>
        <w:t xml:space="preserve"> (Accessed: 28 November 2018). </w:t>
      </w:r>
    </w:p>
    <w:p w:rsidR="76FE4983" w:rsidP="76FE4983" w:rsidRDefault="76FE4983" w14:noSpellErr="1" w14:paraId="6FE4EA42" w14:textId="01041A81">
      <w:pPr>
        <w:pStyle w:val="Normal"/>
        <w:bidi w:val="0"/>
        <w:rPr>
          <w:rFonts w:ascii="Calibri" w:hAnsi="Calibri" w:eastAsia="Calibri" w:cs="Calibri" w:asciiTheme="minorAscii" w:hAnsiTheme="minorAscii" w:eastAsiaTheme="minorAscii" w:cstheme="minorAscii"/>
          <w:noProof w:val="0"/>
          <w:sz w:val="24"/>
          <w:szCs w:val="24"/>
          <w:lang w:val="en-US"/>
        </w:rPr>
      </w:pPr>
      <w:r w:rsidRPr="76FE4983" w:rsidR="76FE4983">
        <w:rPr>
          <w:rFonts w:ascii="Calibri" w:hAnsi="Calibri" w:eastAsia="Calibri" w:cs="Calibri" w:asciiTheme="minorAscii" w:hAnsiTheme="minorAscii" w:eastAsiaTheme="minorAscii" w:cstheme="minorAscii"/>
          <w:noProof w:val="0"/>
          <w:color w:val="auto"/>
          <w:sz w:val="24"/>
          <w:szCs w:val="24"/>
          <w:lang w:val="en-US"/>
        </w:rPr>
        <w:t xml:space="preserve">Thornhill, B. (2016) </w:t>
      </w:r>
      <w:r w:rsidRPr="76FE4983" w:rsidR="76FE4983">
        <w:rPr>
          <w:rFonts w:ascii="Calibri" w:hAnsi="Calibri" w:eastAsia="Calibri" w:cs="Calibri" w:asciiTheme="minorAscii" w:hAnsiTheme="minorAscii" w:eastAsiaTheme="minorAscii" w:cstheme="minorAscii"/>
          <w:b w:val="0"/>
          <w:bCs w:val="0"/>
          <w:i w:val="1"/>
          <w:iCs w:val="1"/>
          <w:color w:val="auto"/>
          <w:sz w:val="24"/>
          <w:szCs w:val="24"/>
        </w:rPr>
        <w:t>How One Word Plays a Valuable Role in My Life as a Person With ADHD.</w:t>
      </w:r>
      <w:r w:rsidRPr="76FE4983" w:rsidR="76FE4983">
        <w:rPr>
          <w:rFonts w:ascii="Calibri" w:hAnsi="Calibri" w:eastAsia="Calibri" w:cs="Calibri" w:asciiTheme="minorAscii" w:hAnsiTheme="minorAscii" w:eastAsiaTheme="minorAscii" w:cstheme="minorAscii"/>
          <w:b w:val="0"/>
          <w:bCs w:val="0"/>
          <w:i w:val="0"/>
          <w:iCs w:val="0"/>
          <w:color w:val="auto"/>
          <w:sz w:val="24"/>
          <w:szCs w:val="24"/>
        </w:rPr>
        <w:t xml:space="preserve"> Available at: </w:t>
      </w:r>
      <w:hyperlink r:id="Rfb12d47aa73f4c59">
        <w:r w:rsidRPr="76FE4983" w:rsidR="76FE4983">
          <w:rPr>
            <w:rStyle w:val="Hyperlink"/>
            <w:rFonts w:ascii="Calibri" w:hAnsi="Calibri" w:eastAsia="Calibri" w:cs="Calibri" w:asciiTheme="minorAscii" w:hAnsiTheme="minorAscii" w:eastAsiaTheme="minorAscii" w:cstheme="minorAscii"/>
            <w:noProof w:val="0"/>
            <w:sz w:val="24"/>
            <w:szCs w:val="24"/>
            <w:lang w:val="en-US"/>
          </w:rPr>
          <w:t>https://themighty.com/2016/07/adhd-the-valuable-role-routines-play-in-my-life/</w:t>
        </w:r>
      </w:hyperlink>
      <w:r w:rsidRPr="76FE4983" w:rsidR="76FE4983">
        <w:rPr>
          <w:rFonts w:ascii="Calibri" w:hAnsi="Calibri" w:eastAsia="Calibri" w:cs="Calibri" w:asciiTheme="minorAscii" w:hAnsiTheme="minorAscii" w:eastAsiaTheme="minorAscii" w:cstheme="minorAscii"/>
          <w:noProof w:val="0"/>
          <w:sz w:val="24"/>
          <w:szCs w:val="24"/>
          <w:lang w:val="en-US"/>
        </w:rPr>
        <w:t xml:space="preserve"> (Accessed: 22 November 2018). </w:t>
      </w:r>
    </w:p>
    <w:p w:rsidR="76FE4983" w:rsidP="76FE4983" w:rsidRDefault="76FE4983" w14:noSpellErr="1" w14:paraId="3007C668" w14:textId="7A679DE6">
      <w:pPr>
        <w:pStyle w:val="Normal"/>
        <w:bidi w:val="0"/>
        <w:rPr>
          <w:rFonts w:ascii="Calibri" w:hAnsi="Calibri" w:eastAsia="Calibri" w:cs="Calibri" w:asciiTheme="minorAscii" w:hAnsiTheme="minorAscii" w:eastAsiaTheme="minorAscii" w:cstheme="minorAscii"/>
          <w:noProof w:val="0"/>
          <w:sz w:val="24"/>
          <w:szCs w:val="24"/>
          <w:lang w:val="en-US"/>
        </w:rPr>
      </w:pPr>
      <w:r w:rsidRPr="76FE4983" w:rsidR="76FE4983">
        <w:rPr>
          <w:rFonts w:ascii="Calibri" w:hAnsi="Calibri" w:eastAsia="Calibri" w:cs="Calibri" w:asciiTheme="minorAscii" w:hAnsiTheme="minorAscii" w:eastAsiaTheme="minorAscii" w:cstheme="minorAscii"/>
          <w:noProof w:val="0"/>
          <w:sz w:val="24"/>
          <w:szCs w:val="24"/>
          <w:lang w:val="en-US"/>
        </w:rPr>
        <w:t xml:space="preserve">Tustin, R. (2018) </w:t>
      </w:r>
      <w:r w:rsidRPr="76FE4983" w:rsidR="76FE4983">
        <w:rPr>
          <w:rFonts w:ascii="Calibri" w:hAnsi="Calibri" w:eastAsia="Calibri" w:cs="Calibri" w:asciiTheme="minorAscii" w:hAnsiTheme="minorAscii" w:eastAsiaTheme="minorAscii" w:cstheme="minorAscii"/>
          <w:i w:val="1"/>
          <w:iCs w:val="1"/>
          <w:color w:val="auto"/>
          <w:sz w:val="24"/>
          <w:szCs w:val="24"/>
        </w:rPr>
        <w:t xml:space="preserve">Using Timers to Help Kids with ADHD Finish Their Homework and Chores. </w:t>
      </w:r>
      <w:r w:rsidRPr="76FE4983" w:rsidR="76FE4983">
        <w:rPr>
          <w:rFonts w:ascii="Calibri" w:hAnsi="Calibri" w:eastAsia="Calibri" w:cs="Calibri" w:asciiTheme="minorAscii" w:hAnsiTheme="minorAscii" w:eastAsiaTheme="minorAscii" w:cstheme="minorAscii"/>
          <w:i w:val="0"/>
          <w:iCs w:val="0"/>
          <w:color w:val="auto"/>
          <w:sz w:val="24"/>
          <w:szCs w:val="24"/>
        </w:rPr>
        <w:t xml:space="preserve">Available at: </w:t>
      </w:r>
      <w:hyperlink r:id="R6da6bfe4e9924709">
        <w:r w:rsidRPr="76FE4983" w:rsidR="76FE4983">
          <w:rPr>
            <w:rStyle w:val="Hyperlink"/>
            <w:rFonts w:ascii="Calibri" w:hAnsi="Calibri" w:eastAsia="Calibri" w:cs="Calibri" w:asciiTheme="minorAscii" w:hAnsiTheme="minorAscii" w:eastAsiaTheme="minorAscii" w:cstheme="minorAscii"/>
            <w:noProof w:val="0"/>
            <w:sz w:val="24"/>
            <w:szCs w:val="24"/>
            <w:lang w:val="en-US"/>
          </w:rPr>
          <w:t>https://study.com/blog/using-timers-to-help-kids-with-adhd-finish-their-homework-and-chores.html</w:t>
        </w:r>
      </w:hyperlink>
      <w:r w:rsidRPr="76FE4983" w:rsidR="76FE4983">
        <w:rPr>
          <w:rFonts w:ascii="Calibri" w:hAnsi="Calibri" w:eastAsia="Calibri" w:cs="Calibri" w:asciiTheme="minorAscii" w:hAnsiTheme="minorAscii" w:eastAsiaTheme="minorAscii" w:cstheme="minorAscii"/>
          <w:noProof w:val="0"/>
          <w:sz w:val="24"/>
          <w:szCs w:val="24"/>
          <w:lang w:val="en-US"/>
        </w:rPr>
        <w:t xml:space="preserve"> (Accessed: 25 November 2018). </w:t>
      </w:r>
    </w:p>
    <w:p w:rsidR="76FE4983" w:rsidP="76FE4983" w:rsidRDefault="76FE4983" w14:noSpellErr="1" w14:paraId="52196A48" w14:textId="6014C32C">
      <w:pPr>
        <w:pStyle w:val="Normal"/>
        <w:bidi w:val="0"/>
        <w:rPr>
          <w:rFonts w:ascii="Calibri" w:hAnsi="Calibri" w:eastAsia="Calibri" w:cs="Calibri" w:asciiTheme="minorAscii" w:hAnsiTheme="minorAscii" w:eastAsiaTheme="minorAscii" w:cstheme="minorAscii"/>
          <w:noProof w:val="0"/>
          <w:sz w:val="24"/>
          <w:szCs w:val="24"/>
          <w:lang w:val="en-US"/>
        </w:rPr>
      </w:pPr>
      <w:r w:rsidRPr="76FE4983" w:rsidR="76FE4983">
        <w:rPr>
          <w:rFonts w:ascii="Calibri" w:hAnsi="Calibri" w:eastAsia="Calibri" w:cs="Calibri" w:asciiTheme="minorAscii" w:hAnsiTheme="minorAscii" w:eastAsiaTheme="minorAscii" w:cstheme="minorAscii"/>
          <w:noProof w:val="0"/>
          <w:sz w:val="24"/>
          <w:szCs w:val="24"/>
          <w:lang w:val="en-US"/>
        </w:rPr>
        <w:t xml:space="preserve">U.S. Department of Education. (2008) </w:t>
      </w:r>
      <w:r w:rsidRPr="76FE4983" w:rsidR="76FE4983">
        <w:rPr>
          <w:rFonts w:ascii="Calibri" w:hAnsi="Calibri" w:eastAsia="Calibri" w:cs="Calibri" w:asciiTheme="minorAscii" w:hAnsiTheme="minorAscii" w:eastAsiaTheme="minorAscii" w:cstheme="minorAscii"/>
          <w:i w:val="1"/>
          <w:iCs w:val="1"/>
          <w:noProof w:val="0"/>
          <w:color w:val="auto"/>
          <w:sz w:val="24"/>
          <w:szCs w:val="24"/>
          <w:lang w:val="en-US"/>
        </w:rPr>
        <w:t xml:space="preserve">Teaching Children </w:t>
      </w:r>
      <w:r w:rsidRPr="76FE4983" w:rsidR="76FE4983">
        <w:rPr>
          <w:rFonts w:ascii="Calibri" w:hAnsi="Calibri" w:eastAsia="Calibri" w:cs="Calibri" w:asciiTheme="minorAscii" w:hAnsiTheme="minorAscii" w:eastAsiaTheme="minorAscii" w:cstheme="minorAscii"/>
          <w:i w:val="1"/>
          <w:iCs w:val="1"/>
          <w:noProof w:val="0"/>
          <w:color w:val="auto"/>
          <w:sz w:val="24"/>
          <w:szCs w:val="24"/>
          <w:lang w:val="en-US"/>
        </w:rPr>
        <w:t>with</w:t>
      </w:r>
      <w:r w:rsidRPr="76FE4983" w:rsidR="76FE4983">
        <w:rPr>
          <w:rFonts w:ascii="Calibri" w:hAnsi="Calibri" w:eastAsia="Calibri" w:cs="Calibri" w:asciiTheme="minorAscii" w:hAnsiTheme="minorAscii" w:eastAsiaTheme="minorAscii" w:cstheme="minorAscii"/>
          <w:i w:val="1"/>
          <w:iCs w:val="1"/>
          <w:noProof w:val="0"/>
          <w:color w:val="auto"/>
          <w:sz w:val="24"/>
          <w:szCs w:val="24"/>
          <w:lang w:val="en-US"/>
        </w:rPr>
        <w:t xml:space="preserve"> Attention Deficit Hyperactivity Disorder: Instructional Strategies and Practices. </w:t>
      </w:r>
      <w:r w:rsidRPr="76FE4983" w:rsidR="76FE4983">
        <w:rPr>
          <w:rFonts w:ascii="Calibri" w:hAnsi="Calibri" w:eastAsia="Calibri" w:cs="Calibri" w:asciiTheme="minorAscii" w:hAnsiTheme="minorAscii" w:eastAsiaTheme="minorAscii" w:cstheme="minorAscii"/>
          <w:i w:val="0"/>
          <w:iCs w:val="0"/>
          <w:noProof w:val="0"/>
          <w:color w:val="auto"/>
          <w:sz w:val="24"/>
          <w:szCs w:val="24"/>
          <w:lang w:val="en-US"/>
        </w:rPr>
        <w:t xml:space="preserve">Available </w:t>
      </w:r>
      <w:proofErr w:type="spellStart"/>
      <w:r w:rsidRPr="76FE4983" w:rsidR="76FE4983">
        <w:rPr>
          <w:rFonts w:ascii="Calibri" w:hAnsi="Calibri" w:eastAsia="Calibri" w:cs="Calibri" w:asciiTheme="minorAscii" w:hAnsiTheme="minorAscii" w:eastAsiaTheme="minorAscii" w:cstheme="minorAscii"/>
          <w:i w:val="0"/>
          <w:iCs w:val="0"/>
          <w:noProof w:val="0"/>
          <w:color w:val="auto"/>
          <w:sz w:val="24"/>
          <w:szCs w:val="24"/>
          <w:lang w:val="en-US"/>
        </w:rPr>
        <w:t>at:</w:t>
      </w:r>
      <w:r w:rsidRPr="76FE4983" w:rsidR="76FE4983">
        <w:rPr>
          <w:rFonts w:ascii="Calibri" w:hAnsi="Calibri" w:eastAsia="Calibri" w:cs="Calibri" w:asciiTheme="minorAscii" w:hAnsiTheme="minorAscii" w:eastAsiaTheme="minorAscii" w:cstheme="minorAscii"/>
          <w:noProof w:val="0"/>
          <w:sz w:val="24"/>
          <w:szCs w:val="24"/>
          <w:lang w:val="en-US"/>
        </w:rPr>
        <w:t>https</w:t>
      </w:r>
      <w:proofErr w:type="spellEnd"/>
      <w:r w:rsidRPr="76FE4983" w:rsidR="76FE4983">
        <w:rPr>
          <w:rFonts w:ascii="Calibri" w:hAnsi="Calibri" w:eastAsia="Calibri" w:cs="Calibri" w:asciiTheme="minorAscii" w:hAnsiTheme="minorAscii" w:eastAsiaTheme="minorAscii" w:cstheme="minorAscii"/>
          <w:noProof w:val="0"/>
          <w:sz w:val="24"/>
          <w:szCs w:val="24"/>
          <w:lang w:val="en-US"/>
        </w:rPr>
        <w:t xml:space="preserve">://www2.ed.gov/rschstat/research/pubs/adhd/adhd-teaching_pg5.html (Accessed: 24 November 2018). </w:t>
      </w:r>
    </w:p>
    <w:p w:rsidR="76FE4983" w:rsidP="76FE4983" w:rsidRDefault="76FE4983" w14:noSpellErr="1" w14:paraId="71DFA433" w14:textId="24EA9B5E">
      <w:pPr>
        <w:pStyle w:val="Normal"/>
        <w:bidi w:val="0"/>
        <w:rPr>
          <w:noProof w:val="0"/>
          <w:lang w:val="en-US"/>
        </w:rPr>
      </w:pPr>
      <w:r w:rsidRPr="76FE4983" w:rsidR="76FE4983">
        <w:rPr>
          <w:rFonts w:ascii="Calibri" w:hAnsi="Calibri" w:eastAsia="Calibri" w:cs="Calibri" w:asciiTheme="minorAscii" w:hAnsiTheme="minorAscii" w:eastAsiaTheme="minorAscii" w:cstheme="minorAscii"/>
          <w:noProof w:val="0"/>
          <w:color w:val="auto"/>
          <w:sz w:val="24"/>
          <w:szCs w:val="24"/>
          <w:lang w:val="en-US"/>
        </w:rPr>
        <w:t xml:space="preserve">Wayland Academy Norfolk. (no date) </w:t>
      </w:r>
      <w:r w:rsidRPr="76FE4983" w:rsidR="76FE4983">
        <w:rPr>
          <w:rFonts w:ascii="Calibri" w:hAnsi="Calibri" w:eastAsia="Calibri" w:cs="Calibri" w:asciiTheme="minorAscii" w:hAnsiTheme="minorAscii" w:eastAsiaTheme="minorAscii" w:cstheme="minorAscii"/>
          <w:i w:val="1"/>
          <w:iCs w:val="1"/>
          <w:noProof w:val="0"/>
          <w:color w:val="auto"/>
          <w:sz w:val="24"/>
          <w:szCs w:val="24"/>
          <w:lang w:val="en-US"/>
        </w:rPr>
        <w:t xml:space="preserve">Alternative Provision Learning. </w:t>
      </w:r>
      <w:r w:rsidRPr="76FE4983" w:rsidR="76FE4983">
        <w:rPr>
          <w:rFonts w:ascii="Calibri" w:hAnsi="Calibri" w:eastAsia="Calibri" w:cs="Calibri" w:asciiTheme="minorAscii" w:hAnsiTheme="minorAscii" w:eastAsiaTheme="minorAscii" w:cstheme="minorAscii"/>
          <w:i w:val="0"/>
          <w:iCs w:val="0"/>
          <w:noProof w:val="0"/>
          <w:color w:val="auto"/>
          <w:sz w:val="24"/>
          <w:szCs w:val="24"/>
          <w:lang w:val="en-US"/>
        </w:rPr>
        <w:t xml:space="preserve">Available at: </w:t>
      </w:r>
      <w:hyperlink r:id="R2525446f663f4d26">
        <w:r w:rsidRPr="76FE4983" w:rsidR="76FE4983">
          <w:rPr>
            <w:rStyle w:val="Hyperlink"/>
            <w:rFonts w:ascii="Calibri" w:hAnsi="Calibri" w:eastAsia="Calibri" w:cs="Calibri" w:asciiTheme="minorAscii" w:hAnsiTheme="minorAscii" w:eastAsiaTheme="minorAscii" w:cstheme="minorAscii"/>
            <w:noProof w:val="0"/>
            <w:sz w:val="24"/>
            <w:szCs w:val="24"/>
            <w:lang w:val="en-US"/>
          </w:rPr>
          <w:t>https://waylandacademy.org.uk/alternative-provision-learning</w:t>
        </w:r>
      </w:hyperlink>
      <w:r w:rsidRPr="76FE4983" w:rsidR="76FE4983">
        <w:rPr>
          <w:rFonts w:ascii="Calibri" w:hAnsi="Calibri" w:eastAsia="Calibri" w:cs="Calibri" w:asciiTheme="minorAscii" w:hAnsiTheme="minorAscii" w:eastAsiaTheme="minorAscii" w:cstheme="minorAscii"/>
          <w:noProof w:val="0"/>
          <w:sz w:val="24"/>
          <w:szCs w:val="24"/>
          <w:lang w:val="en-US"/>
        </w:rPr>
        <w:t xml:space="preserve"> (Accessed: 26 November 2018).  </w:t>
      </w:r>
    </w:p>
    <w:p w:rsidR="76FE4983" w:rsidP="76FE4983" w:rsidRDefault="76FE4983" w14:paraId="76B5926D" w14:textId="5EBFB988">
      <w:pPr>
        <w:pStyle w:val="Normal"/>
        <w:bidi w:val="0"/>
        <w:rPr>
          <w:noProof w:val="0"/>
          <w:lang w:val="en-US"/>
        </w:rPr>
      </w:pPr>
      <w:r w:rsidRPr="76FE4983" w:rsidR="76FE4983">
        <w:rPr>
          <w:noProof w:val="0"/>
          <w:lang w:val="en-US"/>
        </w:rPr>
        <w:t xml:space="preserve"> </w:t>
      </w:r>
    </w:p>
    <w:p w:rsidR="76FE4983" w:rsidP="76FE4983" w:rsidRDefault="76FE4983" w14:paraId="40F05B16" w14:textId="47C8FF5B">
      <w:pPr>
        <w:pStyle w:val="Normal"/>
        <w:bidi w:val="0"/>
        <w:spacing w:before="0" w:beforeAutospacing="off" w:after="160" w:afterAutospacing="off" w:line="480" w:lineRule="auto"/>
        <w:ind w:left="0" w:right="0"/>
        <w:jc w:val="left"/>
        <w:rPr>
          <w:rFonts w:ascii="Calibri" w:hAnsi="Calibri" w:eastAsia="Calibri" w:cs="Calibri"/>
          <w:noProof w:val="0"/>
          <w:color w:val="auto"/>
          <w:sz w:val="24"/>
          <w:szCs w:val="24"/>
          <w:u w:val="none"/>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5A1E3BA"/>
  <w15:docId w15:val="{a9aa4e83-c8ce-4e22-818b-bc343d9a96a3}"/>
  <w:rsids>
    <w:rsidRoot w:val="55A1E3BA"/>
    <w:rsid w:val="092A7401"/>
    <w:rsid w:val="50C96CD4"/>
    <w:rsid w:val="55A1E3BA"/>
    <w:rsid w:val="6199334B"/>
    <w:rsid w:val="688E180C"/>
    <w:rsid w:val="6D0B7221"/>
    <w:rsid w:val="76FE4983"/>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atl.org.uk/latest/press-release/lack-funding-means-send-pupils-arent-adequately-supported-atl" TargetMode="External" Id="R79be7c1e785b4172" /><Relationship Type="http://schemas.openxmlformats.org/officeDocument/2006/relationships/hyperlink" Target="https://www.additudemag.com/energy-to-spare/" TargetMode="External" Id="Ra683979ea7f94b95" /><Relationship Type="http://schemas.openxmlformats.org/officeDocument/2006/relationships/hyperlink" Target="https://www.cbc.ca/news/health/adhd-brain-1.4344754" TargetMode="External" Id="Rbab821331ceb4c0f" /><Relationship Type="http://schemas.openxmlformats.org/officeDocument/2006/relationships/hyperlink" Target="https://uk.sagepub.com/sites/default/files/upm-binaries/25241_02_Cheminais_Ch_02.pdf" TargetMode="External" Id="R716414cba9c04f11" /><Relationship Type="http://schemas.openxmlformats.org/officeDocument/2006/relationships/hyperlink" Target="https://www.tes.com/news/four-ways-support-students-adhd" TargetMode="External" Id="R6fa4060a58304636" /><Relationship Type="http://schemas.openxmlformats.org/officeDocument/2006/relationships/hyperlink" Target="http://www.educationandbehavior.com/getting-children-to-do-chores/" TargetMode="External" Id="R0d62478cf1f34ac7" /><Relationship Type="http://schemas.openxmlformats.org/officeDocument/2006/relationships/hyperlink" Target="https://elearninginfographics.com/pros-cons-reward-systems-primary-schools-infographic/" TargetMode="External" Id="R663dff435608408b" /><Relationship Type="http://schemas.openxmlformats.org/officeDocument/2006/relationships/hyperlink" Target="https://www.additudemag.com/sample-schedule-adhd-morning-after-school-bedtime/" TargetMode="External" Id="R1ede6d5ac90146c6" /><Relationship Type="http://schemas.openxmlformats.org/officeDocument/2006/relationships/hyperlink" Target="https://www.methodschools.org/blog/why-it-is-important-to-identify-and-meet-individual-learner-needs-when-teaching-small-class-sizes" TargetMode="External" Id="R0baecd2524e04ee9" /><Relationship Type="http://schemas.openxmlformats.org/officeDocument/2006/relationships/hyperlink" Target="https://www.insidehalton.com/shopping-story/5686180-the-benefits-of-individual-education-plans-for-english-language-learners/" TargetMode="External" Id="R686793a706314304" /><Relationship Type="http://schemas.openxmlformats.org/officeDocument/2006/relationships/hyperlink" Target="https://teisinc.com/the-benefits-of-early-intervention/" TargetMode="External" Id="Rfb7152b286614426" /><Relationship Type="http://schemas.openxmlformats.org/officeDocument/2006/relationships/hyperlink" Target="https://www.theguardian.com/education/2017/sep/05/crisis-in-support-for-sen-children-ehc-plans" TargetMode="External" Id="Rce9c826d11ec4a42" /><Relationship Type="http://schemas.openxmlformats.org/officeDocument/2006/relationships/hyperlink" Target="https://themighty.com/2016/07/adhd-the-valuable-role-routines-play-in-my-life/" TargetMode="External" Id="Rfb12d47aa73f4c59" /><Relationship Type="http://schemas.openxmlformats.org/officeDocument/2006/relationships/hyperlink" Target="https://study.com/blog/using-timers-to-help-kids-with-adhd-finish-their-homework-and-chores.html" TargetMode="External" Id="R6da6bfe4e9924709" /><Relationship Type="http://schemas.openxmlformats.org/officeDocument/2006/relationships/hyperlink" Target="https://waylandacademy.org.uk/alternative-provision-learning" TargetMode="External" Id="R2525446f663f4d2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2018-11-21T10:44:48.9888487Z</dcterms:created>
  <dcterms:modified xsi:type="dcterms:W3CDTF">2018-12-02T20:42:43.6025244Z</dcterms:modified>
  <dc:creator>Kate Lewis (1701248)</dc:creator>
  <lastModifiedBy>Kate Lewis (1701248)</lastModifiedBy>
</coreProperties>
</file>