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0A6DEF" w14:paraId="72615F7C" w14:textId="77777777" w:rsidTr="00574C8C">
        <w:trPr>
          <w:trHeight w:val="422"/>
        </w:trPr>
        <w:tc>
          <w:tcPr>
            <w:tcW w:w="4641" w:type="dxa"/>
          </w:tcPr>
          <w:p w14:paraId="4C9BC715" w14:textId="77777777" w:rsidR="000A6DEF" w:rsidRDefault="000A6DEF" w:rsidP="00574C8C">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14:paraId="0F31539D" w14:textId="77777777" w:rsidR="000A6DEF" w:rsidRDefault="000A6DEF" w:rsidP="00574C8C">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0A6DEF" w14:paraId="5031E58E" w14:textId="77777777" w:rsidTr="00574C8C">
        <w:trPr>
          <w:trHeight w:val="284"/>
        </w:trPr>
        <w:tc>
          <w:tcPr>
            <w:tcW w:w="4641" w:type="dxa"/>
          </w:tcPr>
          <w:p w14:paraId="1C9913C2" w14:textId="77777777" w:rsidR="000A6DEF" w:rsidRDefault="000A6DEF" w:rsidP="00574C8C">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14:paraId="3797A8C2" w14:textId="77777777" w:rsidR="000A6DEF" w:rsidRDefault="000A6DEF" w:rsidP="00574C8C">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14:paraId="25405294" w14:textId="77777777" w:rsidR="000A6DEF" w:rsidRDefault="000A6DEF" w:rsidP="000A6DEF">
      <w:pPr>
        <w:pStyle w:val="BodyText"/>
        <w:rPr>
          <w:rFonts w:ascii="Times New Roman"/>
          <w:sz w:val="20"/>
        </w:rPr>
      </w:pPr>
    </w:p>
    <w:p w14:paraId="2FACB103" w14:textId="77777777" w:rsidR="000A6DEF" w:rsidRDefault="000A6DEF" w:rsidP="000A6DEF">
      <w:pPr>
        <w:pStyle w:val="BodyText"/>
        <w:rPr>
          <w:rFonts w:ascii="Times New Roman"/>
          <w:sz w:val="20"/>
        </w:rPr>
      </w:pPr>
    </w:p>
    <w:p w14:paraId="0F0F913E" w14:textId="77777777" w:rsidR="000A6DEF" w:rsidRDefault="000A6DEF" w:rsidP="000A6DEF">
      <w:pPr>
        <w:pStyle w:val="BodyText"/>
        <w:spacing w:before="1"/>
        <w:rPr>
          <w:rFonts w:ascii="Times New Roman"/>
          <w:sz w:val="27"/>
        </w:rPr>
      </w:pPr>
    </w:p>
    <w:p w14:paraId="6343A022" w14:textId="77777777" w:rsidR="000A6DEF" w:rsidRDefault="000A6DEF" w:rsidP="000A6DEF">
      <w:pPr>
        <w:pStyle w:val="Heading1"/>
        <w:spacing w:before="90"/>
        <w:ind w:left="3169" w:right="3204" w:hanging="10"/>
      </w:pPr>
      <w:r>
        <w:t>MODULE CODE: LCBB4001</w:t>
      </w:r>
      <w:r>
        <w:rPr>
          <w:spacing w:val="-57"/>
        </w:rPr>
        <w:t xml:space="preserve"> </w:t>
      </w:r>
      <w:r>
        <w:t>COD Y MODWL:</w:t>
      </w:r>
      <w:r>
        <w:rPr>
          <w:spacing w:val="-1"/>
        </w:rPr>
        <w:t xml:space="preserve"> </w:t>
      </w:r>
      <w:r>
        <w:t>LCBB4001</w:t>
      </w:r>
    </w:p>
    <w:p w14:paraId="3463236D" w14:textId="77777777" w:rsidR="000A6DEF" w:rsidRDefault="000A6DEF" w:rsidP="000A6DEF">
      <w:pPr>
        <w:spacing w:before="1"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14:paraId="5A52D5BA" w14:textId="77777777" w:rsidR="000A6DEF" w:rsidRDefault="000A6DEF" w:rsidP="000A6DEF">
      <w:pPr>
        <w:pStyle w:val="BodyText"/>
        <w:rPr>
          <w:rFonts w:ascii="Times New Roman"/>
          <w:b/>
          <w:sz w:val="26"/>
        </w:rPr>
      </w:pPr>
    </w:p>
    <w:p w14:paraId="36DE2533" w14:textId="77777777" w:rsidR="000A6DEF" w:rsidRDefault="000A6DEF" w:rsidP="000A6DEF">
      <w:pPr>
        <w:pStyle w:val="BodyText"/>
        <w:rPr>
          <w:rFonts w:ascii="Times New Roman"/>
          <w:b/>
          <w:sz w:val="26"/>
        </w:rPr>
      </w:pPr>
    </w:p>
    <w:p w14:paraId="0345ED33" w14:textId="77777777" w:rsidR="000A6DEF" w:rsidRDefault="000A6DEF" w:rsidP="000A6DEF">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Cosmin Emanuel Rotar</w:t>
      </w:r>
      <w:r>
        <w:rPr>
          <w:rFonts w:ascii="Times New Roman"/>
          <w:u w:val="single"/>
        </w:rPr>
        <w:tab/>
      </w:r>
    </w:p>
    <w:p w14:paraId="2CA95E92" w14:textId="77777777" w:rsidR="000A6DEF" w:rsidRDefault="000A6DEF" w:rsidP="000A6DEF">
      <w:pPr>
        <w:pStyle w:val="BodyText"/>
        <w:spacing w:before="3"/>
        <w:rPr>
          <w:rFonts w:ascii="Times New Roman"/>
          <w:sz w:val="16"/>
        </w:rPr>
      </w:pPr>
    </w:p>
    <w:p w14:paraId="789DE4D9" w14:textId="77777777" w:rsidR="000A6DEF" w:rsidRDefault="000A6DEF" w:rsidP="000A6DEF">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2030537</w:t>
      </w:r>
      <w:r>
        <w:rPr>
          <w:rFonts w:ascii="Times New Roman"/>
          <w:u w:val="single"/>
        </w:rPr>
        <w:tab/>
      </w:r>
    </w:p>
    <w:p w14:paraId="5C61598F" w14:textId="77777777" w:rsidR="000A6DEF" w:rsidRDefault="000A6DEF" w:rsidP="000A6DEF">
      <w:pPr>
        <w:pStyle w:val="BodyText"/>
        <w:spacing w:before="2"/>
        <w:rPr>
          <w:rFonts w:ascii="Times New Roman"/>
          <w:sz w:val="16"/>
        </w:rPr>
      </w:pPr>
    </w:p>
    <w:p w14:paraId="1DB59F30" w14:textId="77777777" w:rsidR="000A6DEF" w:rsidRDefault="000A6DEF" w:rsidP="000A6DEF">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27/08/2021</w:t>
      </w:r>
      <w:r>
        <w:rPr>
          <w:rFonts w:ascii="Times New Roman"/>
          <w:u w:val="single"/>
        </w:rPr>
        <w:tab/>
      </w:r>
    </w:p>
    <w:p w14:paraId="5BA8BEEA" w14:textId="77777777" w:rsidR="000A6DEF" w:rsidRDefault="000A6DEF" w:rsidP="000A6DEF">
      <w:pPr>
        <w:rPr>
          <w:rFonts w:ascii="Times New Roman"/>
        </w:rPr>
        <w:sectPr w:rsidR="000A6DEF" w:rsidSect="000A6DEF">
          <w:pgSz w:w="11910" w:h="16840"/>
          <w:pgMar w:top="1420" w:right="1180" w:bottom="280" w:left="1240" w:header="720" w:footer="720" w:gutter="0"/>
          <w:cols w:space="720"/>
        </w:sectPr>
      </w:pPr>
    </w:p>
    <w:p w14:paraId="73B105F9" w14:textId="77777777" w:rsidR="000A6DEF" w:rsidRDefault="000A6DEF" w:rsidP="000A6DEF">
      <w:pPr>
        <w:pStyle w:val="Heading1"/>
        <w:spacing w:before="82"/>
        <w:rPr>
          <w:rFonts w:ascii="Arial"/>
        </w:rPr>
      </w:pPr>
      <w:r>
        <w:rPr>
          <w:rFonts w:ascii="Arial"/>
        </w:rPr>
        <w:lastRenderedPageBreak/>
        <w:t>QUESTION 1</w:t>
      </w:r>
    </w:p>
    <w:p w14:paraId="693F2208" w14:textId="77777777" w:rsidR="000A6DEF" w:rsidRDefault="000A6DEF" w:rsidP="000A6DEF">
      <w:pPr>
        <w:pStyle w:val="BodyText"/>
        <w:rPr>
          <w:rFonts w:ascii="Arial"/>
          <w:b/>
          <w:sz w:val="26"/>
        </w:rPr>
      </w:pPr>
    </w:p>
    <w:p w14:paraId="3609816C" w14:textId="77777777" w:rsidR="000A6DEF" w:rsidRDefault="000A6DEF" w:rsidP="000A6DEF">
      <w:pPr>
        <w:pStyle w:val="BodyText"/>
        <w:spacing w:before="8"/>
        <w:rPr>
          <w:rFonts w:ascii="Arial"/>
          <w:b/>
          <w:sz w:val="29"/>
        </w:rPr>
      </w:pPr>
    </w:p>
    <w:p w14:paraId="25B6D105" w14:textId="77777777" w:rsidR="000A6DEF" w:rsidRDefault="000A6DEF" w:rsidP="000A6DEF">
      <w:pPr>
        <w:pStyle w:val="BodyText"/>
        <w:spacing w:before="1" w:line="259" w:lineRule="auto"/>
        <w:ind w:left="920" w:right="492"/>
      </w:pPr>
      <w:r>
        <w:t>Kerrigan Ltd makes and sells product A. The current selling price is £11 and</w:t>
      </w:r>
      <w:r>
        <w:rPr>
          <w:spacing w:val="-65"/>
        </w:rPr>
        <w:t xml:space="preserve"> </w:t>
      </w:r>
      <w:r>
        <w:t>the</w:t>
      </w:r>
      <w:r>
        <w:rPr>
          <w:spacing w:val="-2"/>
        </w:rPr>
        <w:t xml:space="preserve"> </w:t>
      </w:r>
      <w:r>
        <w:t>total</w:t>
      </w:r>
      <w:r>
        <w:rPr>
          <w:spacing w:val="-3"/>
        </w:rPr>
        <w:t xml:space="preserve"> </w:t>
      </w:r>
      <w:r>
        <w:t>of</w:t>
      </w:r>
      <w:r>
        <w:rPr>
          <w:spacing w:val="-2"/>
        </w:rPr>
        <w:t xml:space="preserve"> </w:t>
      </w:r>
      <w:r>
        <w:t>variable</w:t>
      </w:r>
      <w:r>
        <w:rPr>
          <w:spacing w:val="-1"/>
        </w:rPr>
        <w:t xml:space="preserve"> </w:t>
      </w:r>
      <w:r>
        <w:t>costs</w:t>
      </w:r>
      <w:r>
        <w:rPr>
          <w:spacing w:val="-1"/>
        </w:rPr>
        <w:t xml:space="preserve"> </w:t>
      </w:r>
      <w:r>
        <w:t>per</w:t>
      </w:r>
      <w:r>
        <w:rPr>
          <w:spacing w:val="-1"/>
        </w:rPr>
        <w:t xml:space="preserve"> </w:t>
      </w:r>
      <w:r>
        <w:t>unit</w:t>
      </w:r>
      <w:r>
        <w:rPr>
          <w:spacing w:val="-1"/>
        </w:rPr>
        <w:t xml:space="preserve"> </w:t>
      </w:r>
      <w:r>
        <w:t>is</w:t>
      </w:r>
      <w:r>
        <w:rPr>
          <w:spacing w:val="-1"/>
        </w:rPr>
        <w:t xml:space="preserve"> </w:t>
      </w:r>
      <w:r>
        <w:t>£6.</w:t>
      </w:r>
      <w:r>
        <w:rPr>
          <w:spacing w:val="4"/>
        </w:rPr>
        <w:t xml:space="preserve"> </w:t>
      </w:r>
      <w:r>
        <w:t>The</w:t>
      </w:r>
      <w:r>
        <w:rPr>
          <w:spacing w:val="-1"/>
        </w:rPr>
        <w:t xml:space="preserve"> </w:t>
      </w:r>
      <w:r>
        <w:t>fixed costs</w:t>
      </w:r>
      <w:r>
        <w:rPr>
          <w:spacing w:val="-3"/>
        </w:rPr>
        <w:t xml:space="preserve"> </w:t>
      </w:r>
      <w:r>
        <w:t>of</w:t>
      </w:r>
      <w:r>
        <w:rPr>
          <w:spacing w:val="-3"/>
        </w:rPr>
        <w:t xml:space="preserve"> </w:t>
      </w:r>
      <w:r>
        <w:t>production</w:t>
      </w:r>
      <w:r>
        <w:rPr>
          <w:spacing w:val="-1"/>
        </w:rPr>
        <w:t xml:space="preserve"> </w:t>
      </w:r>
      <w:r>
        <w:t>are</w:t>
      </w:r>
    </w:p>
    <w:p w14:paraId="717D7CE9" w14:textId="77777777" w:rsidR="000A6DEF" w:rsidRDefault="000A6DEF" w:rsidP="000A6DEF">
      <w:pPr>
        <w:pStyle w:val="BodyText"/>
        <w:spacing w:line="275" w:lineRule="exact"/>
        <w:ind w:left="920"/>
      </w:pPr>
      <w:r>
        <w:t>£350,000</w:t>
      </w:r>
      <w:r>
        <w:rPr>
          <w:spacing w:val="-2"/>
        </w:rPr>
        <w:t xml:space="preserve"> </w:t>
      </w:r>
      <w:r>
        <w:t>and</w:t>
      </w:r>
      <w:r>
        <w:rPr>
          <w:spacing w:val="-3"/>
        </w:rPr>
        <w:t xml:space="preserve"> </w:t>
      </w:r>
      <w:r>
        <w:t>the</w:t>
      </w:r>
      <w:r>
        <w:rPr>
          <w:spacing w:val="-4"/>
        </w:rPr>
        <w:t xml:space="preserve"> </w:t>
      </w:r>
      <w:r>
        <w:t>company</w:t>
      </w:r>
      <w:r>
        <w:rPr>
          <w:spacing w:val="-1"/>
        </w:rPr>
        <w:t xml:space="preserve"> </w:t>
      </w:r>
      <w:r>
        <w:t>currently</w:t>
      </w:r>
      <w:r>
        <w:rPr>
          <w:spacing w:val="-2"/>
        </w:rPr>
        <w:t xml:space="preserve"> </w:t>
      </w:r>
      <w:r>
        <w:t>sells</w:t>
      </w:r>
      <w:r>
        <w:rPr>
          <w:spacing w:val="-3"/>
        </w:rPr>
        <w:t xml:space="preserve"> </w:t>
      </w:r>
      <w:r>
        <w:t>75,000</w:t>
      </w:r>
      <w:r>
        <w:rPr>
          <w:spacing w:val="-4"/>
        </w:rPr>
        <w:t xml:space="preserve"> </w:t>
      </w:r>
      <w:r>
        <w:t>units.</w:t>
      </w:r>
    </w:p>
    <w:p w14:paraId="762DFD83" w14:textId="77777777" w:rsidR="000A6DEF" w:rsidRDefault="000A6DEF" w:rsidP="000A6DEF">
      <w:pPr>
        <w:pStyle w:val="BodyText"/>
        <w:rPr>
          <w:sz w:val="26"/>
        </w:rPr>
      </w:pPr>
    </w:p>
    <w:p w14:paraId="5D6388FE" w14:textId="77777777" w:rsidR="000A6DEF" w:rsidRDefault="000A6DEF" w:rsidP="000A6DEF">
      <w:pPr>
        <w:pStyle w:val="BodyText"/>
        <w:spacing w:before="5"/>
        <w:rPr>
          <w:sz w:val="29"/>
        </w:rPr>
      </w:pPr>
    </w:p>
    <w:p w14:paraId="4E8B6299" w14:textId="77777777" w:rsidR="000A6DEF" w:rsidRDefault="000A6DEF" w:rsidP="000A6DEF">
      <w:pPr>
        <w:pStyle w:val="Heading1"/>
        <w:spacing w:before="1"/>
        <w:rPr>
          <w:rFonts w:ascii="Arial"/>
        </w:rPr>
      </w:pPr>
      <w:r>
        <w:rPr>
          <w:rFonts w:ascii="Arial"/>
        </w:rPr>
        <w:t>Required:</w:t>
      </w:r>
    </w:p>
    <w:p w14:paraId="545257C1" w14:textId="77777777" w:rsidR="000A6DEF" w:rsidRDefault="000A6DEF" w:rsidP="000A6DEF">
      <w:pPr>
        <w:pStyle w:val="BodyText"/>
        <w:rPr>
          <w:rFonts w:ascii="Arial"/>
          <w:b/>
          <w:sz w:val="26"/>
        </w:rPr>
      </w:pPr>
    </w:p>
    <w:p w14:paraId="75FD6E96" w14:textId="77777777" w:rsidR="000A6DEF" w:rsidRDefault="000A6DEF" w:rsidP="000A6DEF">
      <w:pPr>
        <w:pStyle w:val="BodyText"/>
        <w:spacing w:before="8"/>
        <w:rPr>
          <w:rFonts w:ascii="Arial"/>
          <w:b/>
          <w:sz w:val="29"/>
        </w:rPr>
      </w:pPr>
    </w:p>
    <w:p w14:paraId="16886AC7" w14:textId="77777777" w:rsidR="000A6DEF" w:rsidRDefault="000A6DEF" w:rsidP="000A6DEF">
      <w:pPr>
        <w:pStyle w:val="ListParagraph"/>
        <w:numPr>
          <w:ilvl w:val="0"/>
          <w:numId w:val="2"/>
        </w:numPr>
        <w:tabs>
          <w:tab w:val="left" w:pos="1773"/>
          <w:tab w:val="left" w:pos="8232"/>
        </w:tabs>
        <w:ind w:right="588"/>
        <w:rPr>
          <w:rFonts w:ascii="Arial"/>
          <w:b/>
          <w:sz w:val="24"/>
        </w:rPr>
      </w:pPr>
      <w:r>
        <w:rPr>
          <w:sz w:val="24"/>
        </w:rPr>
        <w:t>Calculate the break-even point (in units and revenues) of product A</w:t>
      </w:r>
      <w:r>
        <w:rPr>
          <w:spacing w:val="-64"/>
          <w:sz w:val="24"/>
        </w:rPr>
        <w:t xml:space="preserve"> </w:t>
      </w:r>
      <w:r>
        <w:rPr>
          <w:sz w:val="24"/>
        </w:rPr>
        <w:t>for</w:t>
      </w:r>
      <w:r>
        <w:rPr>
          <w:spacing w:val="-1"/>
          <w:sz w:val="24"/>
        </w:rPr>
        <w:t xml:space="preserve"> </w:t>
      </w:r>
      <w:r>
        <w:rPr>
          <w:sz w:val="24"/>
        </w:rPr>
        <w:t>Kerrigan</w:t>
      </w:r>
      <w:r>
        <w:rPr>
          <w:spacing w:val="-2"/>
          <w:sz w:val="24"/>
        </w:rPr>
        <w:t xml:space="preserve"> </w:t>
      </w:r>
      <w:r>
        <w:rPr>
          <w:sz w:val="24"/>
        </w:rPr>
        <w:t>Ltd.</w:t>
      </w:r>
      <w:r>
        <w:rPr>
          <w:sz w:val="24"/>
        </w:rPr>
        <w:tab/>
      </w:r>
      <w:r>
        <w:rPr>
          <w:rFonts w:ascii="Arial"/>
          <w:b/>
          <w:sz w:val="24"/>
        </w:rPr>
        <w:t>[10</w:t>
      </w:r>
    </w:p>
    <w:p w14:paraId="0A75188E" w14:textId="77777777" w:rsidR="000A6DEF" w:rsidRDefault="000A6DEF" w:rsidP="000A6DEF">
      <w:pPr>
        <w:pStyle w:val="Heading1"/>
        <w:spacing w:before="1"/>
        <w:ind w:left="1772"/>
        <w:rPr>
          <w:rFonts w:ascii="Arial"/>
        </w:rPr>
      </w:pPr>
      <w:r>
        <w:rPr>
          <w:rFonts w:ascii="Arial"/>
        </w:rPr>
        <w:t>marks]</w:t>
      </w:r>
    </w:p>
    <w:p w14:paraId="493BC545" w14:textId="77777777" w:rsidR="000A6DEF" w:rsidRDefault="000A6DEF" w:rsidP="000A6DEF">
      <w:pPr>
        <w:pStyle w:val="BodyText"/>
        <w:rPr>
          <w:rFonts w:ascii="Arial"/>
          <w:b/>
          <w:sz w:val="26"/>
        </w:rPr>
      </w:pPr>
    </w:p>
    <w:p w14:paraId="150BBF10" w14:textId="77777777" w:rsidR="000A6DEF" w:rsidRDefault="000A6DEF" w:rsidP="000A6DEF">
      <w:pPr>
        <w:pStyle w:val="ListParagraph"/>
        <w:numPr>
          <w:ilvl w:val="0"/>
          <w:numId w:val="2"/>
        </w:numPr>
        <w:tabs>
          <w:tab w:val="left" w:pos="1773"/>
          <w:tab w:val="left" w:pos="8004"/>
        </w:tabs>
        <w:spacing w:before="157"/>
        <w:ind w:hanging="361"/>
        <w:rPr>
          <w:rFonts w:ascii="Arial"/>
          <w:b/>
          <w:sz w:val="24"/>
        </w:rPr>
      </w:pPr>
      <w:r>
        <w:rPr>
          <w:sz w:val="24"/>
        </w:rPr>
        <w:t>Calculate</w:t>
      </w:r>
      <w:r>
        <w:rPr>
          <w:spacing w:val="-3"/>
          <w:sz w:val="24"/>
        </w:rPr>
        <w:t xml:space="preserve"> </w:t>
      </w:r>
      <w:r>
        <w:rPr>
          <w:sz w:val="24"/>
        </w:rPr>
        <w:t>the</w:t>
      </w:r>
      <w:r>
        <w:rPr>
          <w:spacing w:val="-2"/>
          <w:sz w:val="24"/>
        </w:rPr>
        <w:t xml:space="preserve"> </w:t>
      </w:r>
      <w:r>
        <w:rPr>
          <w:sz w:val="24"/>
        </w:rPr>
        <w:t>profit</w:t>
      </w:r>
      <w:r>
        <w:rPr>
          <w:spacing w:val="-2"/>
          <w:sz w:val="24"/>
        </w:rPr>
        <w:t xml:space="preserve"> </w:t>
      </w:r>
      <w:r>
        <w:rPr>
          <w:sz w:val="24"/>
        </w:rPr>
        <w:t>made</w:t>
      </w:r>
      <w:r>
        <w:rPr>
          <w:spacing w:val="-1"/>
          <w:sz w:val="24"/>
        </w:rPr>
        <w:t xml:space="preserve"> </w:t>
      </w:r>
      <w:r>
        <w:rPr>
          <w:sz w:val="24"/>
        </w:rPr>
        <w:t>on sales</w:t>
      </w:r>
      <w:r>
        <w:rPr>
          <w:spacing w:val="-2"/>
          <w:sz w:val="24"/>
        </w:rPr>
        <w:t xml:space="preserve"> </w:t>
      </w:r>
      <w:r>
        <w:rPr>
          <w:sz w:val="24"/>
        </w:rPr>
        <w:t>of</w:t>
      </w:r>
      <w:r>
        <w:rPr>
          <w:spacing w:val="-2"/>
          <w:sz w:val="24"/>
        </w:rPr>
        <w:t xml:space="preserve"> </w:t>
      </w:r>
      <w:r>
        <w:rPr>
          <w:sz w:val="24"/>
        </w:rPr>
        <w:t>75,000</w:t>
      </w:r>
      <w:r>
        <w:rPr>
          <w:spacing w:val="-3"/>
          <w:sz w:val="24"/>
        </w:rPr>
        <w:t xml:space="preserve"> </w:t>
      </w:r>
      <w:r>
        <w:rPr>
          <w:sz w:val="24"/>
        </w:rPr>
        <w:t>units.</w:t>
      </w:r>
      <w:r>
        <w:rPr>
          <w:sz w:val="24"/>
        </w:rPr>
        <w:tab/>
      </w:r>
      <w:r>
        <w:rPr>
          <w:rFonts w:ascii="Arial"/>
          <w:b/>
          <w:sz w:val="24"/>
        </w:rPr>
        <w:t>[10</w:t>
      </w:r>
      <w:r>
        <w:rPr>
          <w:rFonts w:ascii="Arial"/>
          <w:b/>
          <w:spacing w:val="-3"/>
          <w:sz w:val="24"/>
        </w:rPr>
        <w:t xml:space="preserve"> </w:t>
      </w:r>
      <w:r>
        <w:rPr>
          <w:rFonts w:ascii="Arial"/>
          <w:b/>
          <w:sz w:val="24"/>
        </w:rPr>
        <w:t>marks]</w:t>
      </w:r>
    </w:p>
    <w:p w14:paraId="7EAD77DD" w14:textId="77777777" w:rsidR="000A6DEF" w:rsidRDefault="000A6DEF" w:rsidP="000A6DEF">
      <w:pPr>
        <w:pStyle w:val="BodyText"/>
        <w:rPr>
          <w:rFonts w:ascii="Arial"/>
          <w:b/>
          <w:sz w:val="26"/>
        </w:rPr>
      </w:pPr>
    </w:p>
    <w:p w14:paraId="5FDC5C2F" w14:textId="77777777" w:rsidR="000A6DEF" w:rsidRDefault="000A6DEF" w:rsidP="000A6DEF">
      <w:pPr>
        <w:pStyle w:val="BodyText"/>
        <w:rPr>
          <w:rFonts w:ascii="Arial"/>
          <w:b/>
          <w:sz w:val="26"/>
        </w:rPr>
      </w:pPr>
    </w:p>
    <w:p w14:paraId="23C95D81" w14:textId="77777777" w:rsidR="000A6DEF" w:rsidRDefault="000A6DEF" w:rsidP="000A6DEF">
      <w:pPr>
        <w:pStyle w:val="BodyText"/>
        <w:spacing w:before="8"/>
        <w:rPr>
          <w:rFonts w:ascii="Arial"/>
          <w:b/>
          <w:sz w:val="27"/>
        </w:rPr>
      </w:pPr>
    </w:p>
    <w:p w14:paraId="7F14DCF3" w14:textId="77777777" w:rsidR="000A6DEF" w:rsidRDefault="000A6DEF" w:rsidP="000A6DEF">
      <w:pPr>
        <w:pStyle w:val="ListParagraph"/>
        <w:numPr>
          <w:ilvl w:val="0"/>
          <w:numId w:val="2"/>
        </w:numPr>
        <w:tabs>
          <w:tab w:val="left" w:pos="1773"/>
          <w:tab w:val="left" w:pos="8004"/>
        </w:tabs>
        <w:ind w:right="280"/>
        <w:rPr>
          <w:rFonts w:ascii="Arial" w:hAnsi="Arial"/>
          <w:b/>
          <w:sz w:val="24"/>
        </w:rPr>
      </w:pPr>
      <w:r>
        <w:rPr>
          <w:sz w:val="24"/>
        </w:rPr>
        <w:t>The company will make an advertising campaign costs £10,000 and</w:t>
      </w:r>
      <w:r>
        <w:rPr>
          <w:spacing w:val="1"/>
          <w:sz w:val="24"/>
        </w:rPr>
        <w:t xml:space="preserve"> </w:t>
      </w:r>
      <w:r>
        <w:rPr>
          <w:sz w:val="24"/>
        </w:rPr>
        <w:t>will</w:t>
      </w:r>
      <w:r>
        <w:rPr>
          <w:spacing w:val="5"/>
          <w:sz w:val="24"/>
        </w:rPr>
        <w:t xml:space="preserve"> </w:t>
      </w:r>
      <w:r>
        <w:rPr>
          <w:sz w:val="24"/>
        </w:rPr>
        <w:t>improve</w:t>
      </w:r>
      <w:r>
        <w:rPr>
          <w:spacing w:val="8"/>
          <w:sz w:val="24"/>
        </w:rPr>
        <w:t xml:space="preserve"> </w:t>
      </w:r>
      <w:r>
        <w:rPr>
          <w:sz w:val="24"/>
        </w:rPr>
        <w:t>the</w:t>
      </w:r>
      <w:r>
        <w:rPr>
          <w:spacing w:val="6"/>
          <w:sz w:val="24"/>
        </w:rPr>
        <w:t xml:space="preserve"> </w:t>
      </w:r>
      <w:r>
        <w:rPr>
          <w:sz w:val="24"/>
        </w:rPr>
        <w:t>product</w:t>
      </w:r>
      <w:r>
        <w:rPr>
          <w:spacing w:val="7"/>
          <w:sz w:val="24"/>
        </w:rPr>
        <w:t xml:space="preserve"> </w:t>
      </w:r>
      <w:r>
        <w:rPr>
          <w:sz w:val="24"/>
        </w:rPr>
        <w:t>specifications,</w:t>
      </w:r>
      <w:r>
        <w:rPr>
          <w:spacing w:val="5"/>
          <w:sz w:val="24"/>
        </w:rPr>
        <w:t xml:space="preserve"> </w:t>
      </w:r>
      <w:r>
        <w:rPr>
          <w:sz w:val="24"/>
        </w:rPr>
        <w:t>which</w:t>
      </w:r>
      <w:r>
        <w:rPr>
          <w:spacing w:val="4"/>
          <w:sz w:val="24"/>
        </w:rPr>
        <w:t xml:space="preserve"> </w:t>
      </w:r>
      <w:r>
        <w:rPr>
          <w:sz w:val="24"/>
        </w:rPr>
        <w:t>will</w:t>
      </w:r>
      <w:r>
        <w:rPr>
          <w:spacing w:val="6"/>
          <w:sz w:val="24"/>
        </w:rPr>
        <w:t xml:space="preserve"> </w:t>
      </w:r>
      <w:r>
        <w:rPr>
          <w:sz w:val="24"/>
        </w:rPr>
        <w:t>increase</w:t>
      </w:r>
      <w:r>
        <w:rPr>
          <w:spacing w:val="7"/>
          <w:sz w:val="24"/>
        </w:rPr>
        <w:t xml:space="preserve"> </w:t>
      </w:r>
      <w:r>
        <w:rPr>
          <w:sz w:val="24"/>
        </w:rPr>
        <w:t>the</w:t>
      </w:r>
      <w:r>
        <w:rPr>
          <w:spacing w:val="1"/>
          <w:sz w:val="24"/>
        </w:rPr>
        <w:t xml:space="preserve"> </w:t>
      </w:r>
      <w:r>
        <w:rPr>
          <w:sz w:val="24"/>
        </w:rPr>
        <w:t>variable cost per unit by £1. This is expected to allow the company to</w:t>
      </w:r>
      <w:r>
        <w:rPr>
          <w:spacing w:val="1"/>
          <w:sz w:val="24"/>
        </w:rPr>
        <w:t xml:space="preserve"> </w:t>
      </w:r>
      <w:r>
        <w:rPr>
          <w:sz w:val="24"/>
        </w:rPr>
        <w:t>increase the selling price to £13 and the sales is expected to be</w:t>
      </w:r>
      <w:r>
        <w:rPr>
          <w:spacing w:val="1"/>
          <w:sz w:val="24"/>
        </w:rPr>
        <w:t xml:space="preserve"> </w:t>
      </w:r>
      <w:r>
        <w:rPr>
          <w:sz w:val="24"/>
        </w:rPr>
        <w:t>80,000 unites.</w:t>
      </w:r>
      <w:r>
        <w:rPr>
          <w:spacing w:val="66"/>
          <w:sz w:val="24"/>
        </w:rPr>
        <w:t xml:space="preserve"> </w:t>
      </w:r>
      <w:r>
        <w:rPr>
          <w:sz w:val="24"/>
        </w:rPr>
        <w:t>Calculate the new profit figure for the improved</w:t>
      </w:r>
      <w:r>
        <w:rPr>
          <w:spacing w:val="1"/>
          <w:sz w:val="24"/>
        </w:rPr>
        <w:t xml:space="preserve"> </w:t>
      </w:r>
      <w:r>
        <w:rPr>
          <w:sz w:val="24"/>
        </w:rPr>
        <w:t>product.</w:t>
      </w:r>
      <w:r>
        <w:rPr>
          <w:sz w:val="24"/>
        </w:rPr>
        <w:tab/>
      </w:r>
      <w:r>
        <w:rPr>
          <w:rFonts w:ascii="Arial" w:hAnsi="Arial"/>
          <w:b/>
          <w:sz w:val="24"/>
        </w:rPr>
        <w:t>[15</w:t>
      </w:r>
      <w:r>
        <w:rPr>
          <w:rFonts w:ascii="Arial" w:hAnsi="Arial"/>
          <w:b/>
          <w:spacing w:val="-14"/>
          <w:sz w:val="24"/>
        </w:rPr>
        <w:t xml:space="preserve"> </w:t>
      </w:r>
      <w:r>
        <w:rPr>
          <w:rFonts w:ascii="Arial" w:hAnsi="Arial"/>
          <w:b/>
          <w:sz w:val="24"/>
        </w:rPr>
        <w:t>marks]</w:t>
      </w:r>
    </w:p>
    <w:p w14:paraId="5E6D543B" w14:textId="77777777" w:rsidR="000A6DEF" w:rsidRDefault="000A6DEF" w:rsidP="000A6DEF">
      <w:pPr>
        <w:pStyle w:val="BodyText"/>
        <w:rPr>
          <w:rFonts w:ascii="Arial"/>
          <w:b/>
          <w:sz w:val="26"/>
        </w:rPr>
      </w:pPr>
    </w:p>
    <w:p w14:paraId="23454250" w14:textId="77777777" w:rsidR="000A6DEF" w:rsidRDefault="000A6DEF" w:rsidP="000A6DEF">
      <w:pPr>
        <w:pStyle w:val="ListParagraph"/>
        <w:numPr>
          <w:ilvl w:val="0"/>
          <w:numId w:val="2"/>
        </w:numPr>
        <w:tabs>
          <w:tab w:val="left" w:pos="1773"/>
          <w:tab w:val="left" w:pos="8018"/>
        </w:tabs>
        <w:spacing w:before="160"/>
        <w:ind w:hanging="361"/>
        <w:rPr>
          <w:rFonts w:ascii="Arial"/>
          <w:b/>
          <w:sz w:val="24"/>
        </w:rPr>
      </w:pPr>
      <w:r>
        <w:rPr>
          <w:sz w:val="24"/>
        </w:rPr>
        <w:t>Discuss</w:t>
      </w:r>
      <w:r>
        <w:rPr>
          <w:spacing w:val="-2"/>
          <w:sz w:val="24"/>
        </w:rPr>
        <w:t xml:space="preserve"> </w:t>
      </w:r>
      <w:r>
        <w:rPr>
          <w:sz w:val="24"/>
        </w:rPr>
        <w:t>the</w:t>
      </w:r>
      <w:r>
        <w:rPr>
          <w:spacing w:val="-1"/>
          <w:sz w:val="24"/>
        </w:rPr>
        <w:t xml:space="preserve"> </w:t>
      </w:r>
      <w:r>
        <w:rPr>
          <w:sz w:val="24"/>
        </w:rPr>
        <w:t>limitations</w:t>
      </w:r>
      <w:r>
        <w:rPr>
          <w:spacing w:val="-3"/>
          <w:sz w:val="24"/>
        </w:rPr>
        <w:t xml:space="preserve"> </w:t>
      </w:r>
      <w:r>
        <w:rPr>
          <w:sz w:val="24"/>
        </w:rPr>
        <w:t>of</w:t>
      </w:r>
      <w:r>
        <w:rPr>
          <w:spacing w:val="-1"/>
          <w:sz w:val="24"/>
        </w:rPr>
        <w:t xml:space="preserve"> </w:t>
      </w:r>
      <w:r>
        <w:rPr>
          <w:sz w:val="24"/>
        </w:rPr>
        <w:t>break-even</w:t>
      </w:r>
      <w:r>
        <w:rPr>
          <w:spacing w:val="-4"/>
          <w:sz w:val="24"/>
        </w:rPr>
        <w:t xml:space="preserve"> </w:t>
      </w:r>
      <w:r>
        <w:rPr>
          <w:sz w:val="24"/>
        </w:rPr>
        <w:t>analysis.</w:t>
      </w:r>
      <w:r>
        <w:rPr>
          <w:sz w:val="24"/>
        </w:rPr>
        <w:tab/>
      </w:r>
      <w:r>
        <w:rPr>
          <w:rFonts w:ascii="Arial"/>
          <w:b/>
          <w:sz w:val="24"/>
        </w:rPr>
        <w:t>[15 marks]</w:t>
      </w:r>
    </w:p>
    <w:p w14:paraId="330DB99A" w14:textId="77777777" w:rsidR="000A6DEF" w:rsidRDefault="000A6DEF" w:rsidP="000A6DEF">
      <w:pPr>
        <w:pStyle w:val="BodyText"/>
        <w:rPr>
          <w:rFonts w:ascii="Arial"/>
          <w:b/>
          <w:sz w:val="26"/>
        </w:rPr>
      </w:pPr>
    </w:p>
    <w:p w14:paraId="309607D0" w14:textId="77777777" w:rsidR="000A6DEF" w:rsidRDefault="000A6DEF" w:rsidP="000A6DEF">
      <w:pPr>
        <w:pStyle w:val="BodyText"/>
        <w:rPr>
          <w:rFonts w:ascii="Arial"/>
          <w:b/>
          <w:sz w:val="26"/>
        </w:rPr>
      </w:pPr>
    </w:p>
    <w:p w14:paraId="06B67941" w14:textId="77777777" w:rsidR="000A6DEF" w:rsidRDefault="000A6DEF" w:rsidP="000A6DEF">
      <w:pPr>
        <w:pStyle w:val="BodyText"/>
        <w:spacing w:before="6"/>
        <w:rPr>
          <w:rFonts w:ascii="Arial"/>
          <w:b/>
          <w:sz w:val="27"/>
        </w:rPr>
      </w:pPr>
    </w:p>
    <w:p w14:paraId="2156590E" w14:textId="77777777" w:rsidR="000A6DEF" w:rsidRDefault="000A6DEF" w:rsidP="000A6DEF">
      <w:pPr>
        <w:pStyle w:val="Heading1"/>
        <w:rPr>
          <w:rFonts w:ascii="Arial"/>
        </w:rPr>
      </w:pPr>
      <w:r>
        <w:rPr>
          <w:rFonts w:ascii="Arial"/>
        </w:rPr>
        <w:t>QUESTION 2</w:t>
      </w:r>
    </w:p>
    <w:p w14:paraId="08A32889" w14:textId="77777777" w:rsidR="000A6DEF" w:rsidRDefault="000A6DEF" w:rsidP="000A6DEF">
      <w:pPr>
        <w:pStyle w:val="BodyText"/>
        <w:rPr>
          <w:rFonts w:ascii="Arial"/>
          <w:b/>
          <w:sz w:val="26"/>
        </w:rPr>
      </w:pPr>
    </w:p>
    <w:p w14:paraId="7656B6F4" w14:textId="77777777" w:rsidR="000A6DEF" w:rsidRDefault="000A6DEF" w:rsidP="000A6DEF">
      <w:pPr>
        <w:pStyle w:val="BodyText"/>
        <w:spacing w:before="8"/>
        <w:rPr>
          <w:rFonts w:ascii="Arial"/>
          <w:b/>
          <w:sz w:val="29"/>
        </w:rPr>
      </w:pPr>
    </w:p>
    <w:p w14:paraId="77B5AEC4" w14:textId="77777777" w:rsidR="000A6DEF" w:rsidRDefault="000A6DEF" w:rsidP="000A6DEF">
      <w:pPr>
        <w:pStyle w:val="ListParagraph"/>
        <w:numPr>
          <w:ilvl w:val="0"/>
          <w:numId w:val="1"/>
        </w:numPr>
        <w:tabs>
          <w:tab w:val="left" w:pos="1773"/>
        </w:tabs>
        <w:ind w:right="313"/>
        <w:rPr>
          <w:sz w:val="24"/>
        </w:rPr>
      </w:pPr>
      <w:r>
        <w:rPr>
          <w:sz w:val="24"/>
        </w:rPr>
        <w:t>Discuss</w:t>
      </w:r>
      <w:r>
        <w:rPr>
          <w:spacing w:val="-3"/>
          <w:sz w:val="24"/>
        </w:rPr>
        <w:t xml:space="preserve"> </w:t>
      </w:r>
      <w:r>
        <w:rPr>
          <w:sz w:val="24"/>
        </w:rPr>
        <w:t>the</w:t>
      </w:r>
      <w:r>
        <w:rPr>
          <w:spacing w:val="-3"/>
          <w:sz w:val="24"/>
        </w:rPr>
        <w:t xml:space="preserve"> </w:t>
      </w:r>
      <w:r>
        <w:rPr>
          <w:sz w:val="24"/>
        </w:rPr>
        <w:t>importance</w:t>
      </w:r>
      <w:r>
        <w:rPr>
          <w:spacing w:val="-2"/>
          <w:sz w:val="24"/>
        </w:rPr>
        <w:t xml:space="preserve"> </w:t>
      </w:r>
      <w:r>
        <w:rPr>
          <w:sz w:val="24"/>
        </w:rPr>
        <w:t>of</w:t>
      </w:r>
      <w:r>
        <w:rPr>
          <w:spacing w:val="-5"/>
          <w:sz w:val="24"/>
        </w:rPr>
        <w:t xml:space="preserve"> </w:t>
      </w:r>
      <w:r>
        <w:rPr>
          <w:sz w:val="24"/>
        </w:rPr>
        <w:t>management</w:t>
      </w:r>
      <w:r>
        <w:rPr>
          <w:spacing w:val="-2"/>
          <w:sz w:val="24"/>
        </w:rPr>
        <w:t xml:space="preserve"> </w:t>
      </w:r>
      <w:r>
        <w:rPr>
          <w:sz w:val="24"/>
        </w:rPr>
        <w:t>accounting,</w:t>
      </w:r>
      <w:r>
        <w:rPr>
          <w:spacing w:val="-3"/>
          <w:sz w:val="24"/>
        </w:rPr>
        <w:t xml:space="preserve"> </w:t>
      </w:r>
      <w:r>
        <w:rPr>
          <w:sz w:val="24"/>
        </w:rPr>
        <w:t>and</w:t>
      </w:r>
      <w:r>
        <w:rPr>
          <w:spacing w:val="-4"/>
          <w:sz w:val="24"/>
        </w:rPr>
        <w:t xml:space="preserve"> </w:t>
      </w:r>
      <w:r>
        <w:rPr>
          <w:sz w:val="24"/>
        </w:rPr>
        <w:t>how</w:t>
      </w:r>
      <w:r>
        <w:rPr>
          <w:spacing w:val="-3"/>
          <w:sz w:val="24"/>
        </w:rPr>
        <w:t xml:space="preserve"> </w:t>
      </w:r>
      <w:r>
        <w:rPr>
          <w:sz w:val="24"/>
        </w:rPr>
        <w:t>it</w:t>
      </w:r>
      <w:r>
        <w:rPr>
          <w:spacing w:val="-4"/>
          <w:sz w:val="24"/>
        </w:rPr>
        <w:t xml:space="preserve"> </w:t>
      </w:r>
      <w:r>
        <w:rPr>
          <w:sz w:val="24"/>
        </w:rPr>
        <w:t>differs</w:t>
      </w:r>
      <w:r>
        <w:rPr>
          <w:spacing w:val="-64"/>
          <w:sz w:val="24"/>
        </w:rPr>
        <w:t xml:space="preserve"> </w:t>
      </w:r>
      <w:r>
        <w:rPr>
          <w:sz w:val="24"/>
        </w:rPr>
        <w:t>from what financial</w:t>
      </w:r>
      <w:r>
        <w:rPr>
          <w:spacing w:val="-2"/>
          <w:sz w:val="24"/>
        </w:rPr>
        <w:t xml:space="preserve"> </w:t>
      </w:r>
      <w:r>
        <w:rPr>
          <w:sz w:val="24"/>
        </w:rPr>
        <w:t>accounting</w:t>
      </w:r>
      <w:r>
        <w:rPr>
          <w:spacing w:val="-1"/>
          <w:sz w:val="24"/>
        </w:rPr>
        <w:t xml:space="preserve"> </w:t>
      </w:r>
      <w:r>
        <w:rPr>
          <w:sz w:val="24"/>
        </w:rPr>
        <w:t>provides.</w:t>
      </w:r>
    </w:p>
    <w:p w14:paraId="0FFE866C" w14:textId="77777777" w:rsidR="000A6DEF" w:rsidRDefault="000A6DEF" w:rsidP="000A6DEF">
      <w:pPr>
        <w:pStyle w:val="Heading1"/>
        <w:ind w:left="1772"/>
        <w:rPr>
          <w:rFonts w:ascii="Arial"/>
        </w:rPr>
      </w:pPr>
      <w:r>
        <w:rPr>
          <w:rFonts w:ascii="Arial"/>
        </w:rPr>
        <w:t>[25</w:t>
      </w:r>
      <w:r>
        <w:rPr>
          <w:rFonts w:ascii="Arial"/>
          <w:spacing w:val="-2"/>
        </w:rPr>
        <w:t xml:space="preserve"> </w:t>
      </w:r>
      <w:r>
        <w:rPr>
          <w:rFonts w:ascii="Arial"/>
        </w:rPr>
        <w:t>marks]</w:t>
      </w:r>
    </w:p>
    <w:p w14:paraId="3277A265" w14:textId="77777777" w:rsidR="000A6DEF" w:rsidRDefault="000A6DEF" w:rsidP="000A6DEF">
      <w:pPr>
        <w:pStyle w:val="BodyText"/>
        <w:rPr>
          <w:rFonts w:ascii="Arial"/>
          <w:b/>
          <w:sz w:val="26"/>
        </w:rPr>
      </w:pPr>
    </w:p>
    <w:p w14:paraId="329DC945" w14:textId="77777777" w:rsidR="000A6DEF" w:rsidRDefault="000A6DEF" w:rsidP="000A6DEF">
      <w:pPr>
        <w:pStyle w:val="ListParagraph"/>
        <w:numPr>
          <w:ilvl w:val="0"/>
          <w:numId w:val="1"/>
        </w:numPr>
        <w:tabs>
          <w:tab w:val="left" w:pos="1773"/>
        </w:tabs>
        <w:spacing w:before="158"/>
        <w:ind w:right="465"/>
        <w:rPr>
          <w:sz w:val="24"/>
        </w:rPr>
      </w:pPr>
      <w:r>
        <w:rPr>
          <w:sz w:val="24"/>
        </w:rPr>
        <w:t>Discuss three techniques by which the management accountant can</w:t>
      </w:r>
      <w:r>
        <w:rPr>
          <w:spacing w:val="-64"/>
          <w:sz w:val="24"/>
        </w:rPr>
        <w:t xml:space="preserve"> </w:t>
      </w:r>
      <w:r>
        <w:rPr>
          <w:sz w:val="24"/>
        </w:rPr>
        <w:t>achieve</w:t>
      </w:r>
      <w:r>
        <w:rPr>
          <w:spacing w:val="-2"/>
          <w:sz w:val="24"/>
        </w:rPr>
        <w:t xml:space="preserve"> </w:t>
      </w:r>
      <w:r>
        <w:rPr>
          <w:sz w:val="24"/>
        </w:rPr>
        <w:t>the</w:t>
      </w:r>
      <w:r>
        <w:rPr>
          <w:spacing w:val="-2"/>
          <w:sz w:val="24"/>
        </w:rPr>
        <w:t xml:space="preserve"> </w:t>
      </w:r>
      <w:r>
        <w:rPr>
          <w:sz w:val="24"/>
        </w:rPr>
        <w:t>objectives</w:t>
      </w:r>
      <w:r>
        <w:rPr>
          <w:spacing w:val="-2"/>
          <w:sz w:val="24"/>
        </w:rPr>
        <w:t xml:space="preserve"> </w:t>
      </w:r>
      <w:r>
        <w:rPr>
          <w:sz w:val="24"/>
        </w:rPr>
        <w:t>of</w:t>
      </w:r>
      <w:r>
        <w:rPr>
          <w:spacing w:val="-3"/>
          <w:sz w:val="24"/>
        </w:rPr>
        <w:t xml:space="preserve"> </w:t>
      </w:r>
      <w:r>
        <w:rPr>
          <w:sz w:val="24"/>
        </w:rPr>
        <w:t>management</w:t>
      </w:r>
      <w:r>
        <w:rPr>
          <w:spacing w:val="-2"/>
          <w:sz w:val="24"/>
        </w:rPr>
        <w:t xml:space="preserve"> </w:t>
      </w:r>
      <w:r>
        <w:rPr>
          <w:sz w:val="24"/>
        </w:rPr>
        <w:t>accounting.</w:t>
      </w:r>
    </w:p>
    <w:p w14:paraId="6A3F27F7" w14:textId="77777777" w:rsidR="000A6DEF" w:rsidRDefault="000A6DEF" w:rsidP="000A6DEF">
      <w:pPr>
        <w:pStyle w:val="Heading1"/>
        <w:ind w:left="1772"/>
        <w:rPr>
          <w:rFonts w:ascii="Arial"/>
        </w:rPr>
      </w:pPr>
      <w:r>
        <w:rPr>
          <w:rFonts w:ascii="Arial"/>
        </w:rPr>
        <w:t>[25</w:t>
      </w:r>
      <w:r>
        <w:rPr>
          <w:rFonts w:ascii="Arial"/>
          <w:spacing w:val="-2"/>
        </w:rPr>
        <w:t xml:space="preserve"> </w:t>
      </w:r>
      <w:r>
        <w:rPr>
          <w:rFonts w:ascii="Arial"/>
        </w:rPr>
        <w:t>marks]</w:t>
      </w:r>
    </w:p>
    <w:p w14:paraId="13ED2F03" w14:textId="77777777" w:rsidR="000A6DEF" w:rsidRDefault="000A6DEF" w:rsidP="000A6DEF">
      <w:pPr>
        <w:pStyle w:val="BodyText"/>
        <w:rPr>
          <w:rFonts w:ascii="Arial"/>
          <w:b/>
          <w:sz w:val="26"/>
        </w:rPr>
      </w:pPr>
    </w:p>
    <w:p w14:paraId="0D31385F" w14:textId="77777777" w:rsidR="000A6DEF" w:rsidRDefault="000A6DEF" w:rsidP="000A6DEF">
      <w:pPr>
        <w:pStyle w:val="BodyText"/>
        <w:rPr>
          <w:rFonts w:ascii="Arial"/>
          <w:b/>
          <w:sz w:val="26"/>
        </w:rPr>
      </w:pPr>
    </w:p>
    <w:p w14:paraId="344C436B" w14:textId="77777777" w:rsidR="000A6DEF" w:rsidRDefault="000A6DEF" w:rsidP="000A6DEF">
      <w:pPr>
        <w:pStyle w:val="BodyText"/>
        <w:rPr>
          <w:rFonts w:ascii="Arial"/>
          <w:b/>
          <w:sz w:val="26"/>
        </w:rPr>
      </w:pPr>
    </w:p>
    <w:p w14:paraId="6CC32E78" w14:textId="77777777" w:rsidR="000A6DEF" w:rsidRDefault="000A6DEF" w:rsidP="000A6DEF">
      <w:pPr>
        <w:pStyle w:val="BodyText"/>
        <w:rPr>
          <w:rFonts w:ascii="Arial"/>
          <w:b/>
          <w:sz w:val="26"/>
        </w:rPr>
      </w:pPr>
    </w:p>
    <w:p w14:paraId="16DAA031" w14:textId="77777777" w:rsidR="000A6DEF" w:rsidRDefault="000A6DEF" w:rsidP="000A6DEF">
      <w:pPr>
        <w:spacing w:before="155"/>
        <w:ind w:left="4444" w:right="4499"/>
        <w:jc w:val="center"/>
        <w:rPr>
          <w:rFonts w:ascii="Arial"/>
          <w:b/>
          <w:sz w:val="24"/>
        </w:rPr>
      </w:pPr>
      <w:r>
        <w:rPr>
          <w:rFonts w:ascii="Arial"/>
          <w:b/>
          <w:sz w:val="24"/>
        </w:rPr>
        <w:t>END</w:t>
      </w:r>
    </w:p>
    <w:p w14:paraId="5C402F2C" w14:textId="77777777" w:rsidR="000A6DEF" w:rsidRDefault="000A6DEF" w:rsidP="000A6DEF">
      <w:pPr>
        <w:spacing w:before="155"/>
        <w:ind w:left="4444" w:right="4499"/>
        <w:jc w:val="center"/>
        <w:rPr>
          <w:rFonts w:ascii="Arial"/>
          <w:b/>
          <w:sz w:val="24"/>
        </w:rPr>
      </w:pPr>
    </w:p>
    <w:p w14:paraId="255E8DBE" w14:textId="77777777" w:rsidR="000A6DEF" w:rsidRDefault="000A6DEF" w:rsidP="000A6DEF">
      <w:pPr>
        <w:spacing w:before="155"/>
        <w:ind w:left="4444" w:right="4499"/>
        <w:jc w:val="center"/>
        <w:rPr>
          <w:rFonts w:ascii="Arial"/>
          <w:b/>
          <w:sz w:val="24"/>
        </w:rPr>
      </w:pPr>
    </w:p>
    <w:p w14:paraId="377074EF" w14:textId="77777777" w:rsidR="000A6DEF" w:rsidRDefault="000A6DEF" w:rsidP="000A6DEF">
      <w:pPr>
        <w:spacing w:before="155"/>
        <w:ind w:left="4444" w:right="4499"/>
        <w:jc w:val="center"/>
        <w:rPr>
          <w:rFonts w:ascii="Arial"/>
          <w:b/>
          <w:sz w:val="24"/>
        </w:rPr>
      </w:pPr>
    </w:p>
    <w:p w14:paraId="7042D687" w14:textId="77777777" w:rsidR="000A6DEF" w:rsidRDefault="000A6DEF" w:rsidP="000A6DEF">
      <w:pPr>
        <w:spacing w:before="155"/>
        <w:ind w:left="4444" w:right="4499"/>
        <w:jc w:val="center"/>
        <w:rPr>
          <w:rFonts w:ascii="Arial"/>
          <w:b/>
          <w:sz w:val="24"/>
        </w:rPr>
      </w:pPr>
    </w:p>
    <w:p w14:paraId="4F2CF3DA" w14:textId="77777777" w:rsidR="000A6DEF" w:rsidRDefault="000A6DEF" w:rsidP="000A6DEF">
      <w:pPr>
        <w:spacing w:before="155"/>
        <w:ind w:left="4444" w:right="4499"/>
        <w:jc w:val="center"/>
        <w:rPr>
          <w:rFonts w:ascii="Arial"/>
          <w:b/>
          <w:sz w:val="24"/>
        </w:rPr>
      </w:pPr>
    </w:p>
    <w:p w14:paraId="0A93C0F3" w14:textId="77777777" w:rsidR="000A6DEF" w:rsidRDefault="000A6DEF" w:rsidP="000A6DEF">
      <w:pPr>
        <w:spacing w:before="155"/>
        <w:ind w:left="4444" w:right="4499"/>
        <w:jc w:val="center"/>
        <w:rPr>
          <w:rFonts w:ascii="Arial"/>
          <w:b/>
          <w:sz w:val="24"/>
        </w:rPr>
      </w:pPr>
    </w:p>
    <w:p w14:paraId="615DDA14" w14:textId="77777777" w:rsidR="000A6DEF" w:rsidRDefault="000A6DEF" w:rsidP="000A6DEF">
      <w:pPr>
        <w:spacing w:before="155"/>
        <w:ind w:left="4444" w:right="4499"/>
        <w:jc w:val="center"/>
        <w:rPr>
          <w:rFonts w:ascii="Arial"/>
          <w:b/>
          <w:sz w:val="24"/>
        </w:rPr>
      </w:pPr>
    </w:p>
    <w:p w14:paraId="10BB5F36" w14:textId="41BAF9F4" w:rsidR="00CB0553" w:rsidRPr="004B551B" w:rsidRDefault="000A6DEF">
      <w:pPr>
        <w:rPr>
          <w:rFonts w:ascii="Times New Roman" w:hAnsi="Times New Roman" w:cs="Times New Roman"/>
          <w:b/>
          <w:bCs/>
          <w:sz w:val="32"/>
          <w:szCs w:val="32"/>
        </w:rPr>
      </w:pPr>
      <w:r w:rsidRPr="004B551B">
        <w:rPr>
          <w:rFonts w:ascii="Times New Roman" w:hAnsi="Times New Roman" w:cs="Times New Roman"/>
          <w:b/>
          <w:bCs/>
          <w:sz w:val="32"/>
          <w:szCs w:val="32"/>
        </w:rPr>
        <w:t>Answer:</w:t>
      </w:r>
    </w:p>
    <w:p w14:paraId="59165622" w14:textId="36F7B7A7" w:rsidR="000A6DEF" w:rsidRPr="004B551B" w:rsidRDefault="000A6DEF">
      <w:pPr>
        <w:rPr>
          <w:rFonts w:ascii="Times New Roman" w:hAnsi="Times New Roman" w:cs="Times New Roman"/>
          <w:b/>
          <w:bCs/>
          <w:sz w:val="24"/>
          <w:szCs w:val="24"/>
        </w:rPr>
      </w:pPr>
      <w:r w:rsidRPr="004B551B">
        <w:rPr>
          <w:rFonts w:ascii="Times New Roman" w:hAnsi="Times New Roman" w:cs="Times New Roman"/>
          <w:b/>
          <w:bCs/>
          <w:sz w:val="24"/>
          <w:szCs w:val="24"/>
        </w:rPr>
        <w:t>Question 1</w:t>
      </w:r>
    </w:p>
    <w:p w14:paraId="584D5583" w14:textId="211D48B1"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a)</w:t>
      </w:r>
    </w:p>
    <w:p w14:paraId="353911B7" w14:textId="56B9F240"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Product A    Selling at – 11£</w:t>
      </w:r>
    </w:p>
    <w:p w14:paraId="74B01171" w14:textId="70B47A04"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                     </w:t>
      </w:r>
      <w:proofErr w:type="spellStart"/>
      <w:r w:rsidRPr="004B551B">
        <w:rPr>
          <w:rFonts w:ascii="Times New Roman" w:hAnsi="Times New Roman" w:cs="Times New Roman"/>
          <w:sz w:val="24"/>
          <w:szCs w:val="24"/>
        </w:rPr>
        <w:t>Variabile</w:t>
      </w:r>
      <w:proofErr w:type="spellEnd"/>
      <w:r w:rsidRPr="004B551B">
        <w:rPr>
          <w:rFonts w:ascii="Times New Roman" w:hAnsi="Times New Roman" w:cs="Times New Roman"/>
          <w:sz w:val="24"/>
          <w:szCs w:val="24"/>
        </w:rPr>
        <w:t xml:space="preserve"> cost – 6£</w:t>
      </w:r>
    </w:p>
    <w:p w14:paraId="6998B697" w14:textId="12EF56F0"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                    Fixed cost – 350,000£</w:t>
      </w:r>
    </w:p>
    <w:p w14:paraId="45BE509E" w14:textId="6E30E22C"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                    Sells – 75,000£</w:t>
      </w:r>
    </w:p>
    <w:p w14:paraId="218BD64C" w14:textId="7D1BF46F"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Contribution/unit   =selling price/unit – </w:t>
      </w:r>
      <w:proofErr w:type="spellStart"/>
      <w:r w:rsidRPr="004B551B">
        <w:rPr>
          <w:rFonts w:ascii="Times New Roman" w:hAnsi="Times New Roman" w:cs="Times New Roman"/>
          <w:sz w:val="24"/>
          <w:szCs w:val="24"/>
        </w:rPr>
        <w:t>Variabile</w:t>
      </w:r>
      <w:proofErr w:type="spellEnd"/>
      <w:r w:rsidRPr="004B551B">
        <w:rPr>
          <w:rFonts w:ascii="Times New Roman" w:hAnsi="Times New Roman" w:cs="Times New Roman"/>
          <w:sz w:val="24"/>
          <w:szCs w:val="24"/>
        </w:rPr>
        <w:t xml:space="preserve"> cost/unit   11£-6£=5£</w:t>
      </w:r>
    </w:p>
    <w:p w14:paraId="7ECAFCF0" w14:textId="61104DA9" w:rsidR="000A6DEF" w:rsidRPr="004B551B" w:rsidRDefault="000A6DEF">
      <w:pPr>
        <w:rPr>
          <w:rFonts w:ascii="Times New Roman" w:hAnsi="Times New Roman" w:cs="Times New Roman"/>
          <w:sz w:val="24"/>
          <w:szCs w:val="24"/>
        </w:rPr>
      </w:pPr>
      <w:proofErr w:type="spellStart"/>
      <w:r w:rsidRPr="004B551B">
        <w:rPr>
          <w:rFonts w:ascii="Times New Roman" w:hAnsi="Times New Roman" w:cs="Times New Roman"/>
          <w:sz w:val="24"/>
          <w:szCs w:val="24"/>
        </w:rPr>
        <w:t>Break even</w:t>
      </w:r>
      <w:proofErr w:type="spellEnd"/>
      <w:r w:rsidRPr="004B551B">
        <w:rPr>
          <w:rFonts w:ascii="Times New Roman" w:hAnsi="Times New Roman" w:cs="Times New Roman"/>
          <w:sz w:val="24"/>
          <w:szCs w:val="24"/>
        </w:rPr>
        <w:t xml:space="preserve"> point =   Fixed cost/ Contribution   350000/5 = 70,000</w:t>
      </w:r>
    </w:p>
    <w:p w14:paraId="498035AB" w14:textId="5697C2D4" w:rsidR="004B551B" w:rsidRDefault="004B551B">
      <w:pPr>
        <w:rPr>
          <w:sz w:val="24"/>
          <w:szCs w:val="24"/>
        </w:rPr>
      </w:pPr>
    </w:p>
    <w:p w14:paraId="5E69648A" w14:textId="77777777" w:rsidR="004B551B" w:rsidRPr="004B551B" w:rsidRDefault="004B551B" w:rsidP="004B551B">
      <w:pPr>
        <w:pStyle w:val="Heading2"/>
        <w:rPr>
          <w:rFonts w:ascii="Times New Roman" w:hAnsi="Times New Roman" w:cs="Times New Roman"/>
          <w:b/>
          <w:color w:val="auto"/>
          <w:sz w:val="24"/>
          <w:szCs w:val="24"/>
        </w:rPr>
      </w:pPr>
      <w:r w:rsidRPr="004B551B">
        <w:rPr>
          <w:rFonts w:ascii="Times New Roman" w:hAnsi="Times New Roman" w:cs="Times New Roman"/>
          <w:color w:val="auto"/>
          <w:sz w:val="24"/>
          <w:szCs w:val="24"/>
        </w:rPr>
        <w:t>Break-even Point (Revenue)= (Total Fixed Cost/Contribution as to sales ratio)</w:t>
      </w:r>
    </w:p>
    <w:p w14:paraId="0C42F7B3" w14:textId="77777777" w:rsidR="004B551B" w:rsidRPr="004B551B" w:rsidRDefault="004B551B" w:rsidP="004B551B">
      <w:pPr>
        <w:pStyle w:val="Heading2"/>
        <w:rPr>
          <w:rFonts w:ascii="Times New Roman" w:hAnsi="Times New Roman" w:cs="Times New Roman"/>
          <w:b/>
          <w:color w:val="auto"/>
          <w:sz w:val="24"/>
          <w:szCs w:val="24"/>
        </w:rPr>
      </w:pPr>
      <w:r w:rsidRPr="004B551B">
        <w:rPr>
          <w:rFonts w:ascii="Times New Roman" w:hAnsi="Times New Roman" w:cs="Times New Roman"/>
          <w:color w:val="auto"/>
          <w:sz w:val="24"/>
          <w:szCs w:val="24"/>
        </w:rPr>
        <w:t>Contribution as to sales ratio= £5/£11= £0.4545 per unit</w:t>
      </w:r>
    </w:p>
    <w:p w14:paraId="00254148" w14:textId="77777777" w:rsidR="004B551B" w:rsidRPr="004B551B" w:rsidRDefault="004B551B" w:rsidP="004B551B">
      <w:pPr>
        <w:pStyle w:val="Heading2"/>
        <w:rPr>
          <w:rFonts w:ascii="Times New Roman" w:hAnsi="Times New Roman" w:cs="Times New Roman"/>
          <w:b/>
          <w:color w:val="auto"/>
          <w:sz w:val="24"/>
          <w:szCs w:val="24"/>
        </w:rPr>
      </w:pPr>
    </w:p>
    <w:p w14:paraId="304623ED" w14:textId="77777777" w:rsidR="004B551B" w:rsidRDefault="004B551B" w:rsidP="004B551B">
      <w:pPr>
        <w:pStyle w:val="Heading2"/>
        <w:rPr>
          <w:b/>
          <w:color w:val="auto"/>
        </w:rPr>
      </w:pPr>
      <w:r w:rsidRPr="004B551B">
        <w:rPr>
          <w:rFonts w:ascii="Times New Roman" w:hAnsi="Times New Roman" w:cs="Times New Roman"/>
          <w:color w:val="auto"/>
          <w:sz w:val="24"/>
          <w:szCs w:val="24"/>
        </w:rPr>
        <w:t>BEP is (£350000/0.4545) =£770077</w:t>
      </w:r>
      <w:r w:rsidRPr="00F250A0">
        <w:rPr>
          <w:color w:val="auto"/>
        </w:rPr>
        <w:tab/>
      </w:r>
    </w:p>
    <w:p w14:paraId="171A1376" w14:textId="77777777" w:rsidR="004B551B" w:rsidRPr="00932874" w:rsidRDefault="004B551B">
      <w:pPr>
        <w:rPr>
          <w:sz w:val="24"/>
          <w:szCs w:val="24"/>
        </w:rPr>
      </w:pPr>
    </w:p>
    <w:p w14:paraId="264A0450" w14:textId="00943BEC" w:rsidR="000A6DEF" w:rsidRPr="004B551B" w:rsidRDefault="000A6DEF">
      <w:pPr>
        <w:rPr>
          <w:rFonts w:ascii="Times New Roman" w:hAnsi="Times New Roman" w:cs="Times New Roman"/>
          <w:sz w:val="24"/>
          <w:szCs w:val="24"/>
        </w:rPr>
      </w:pPr>
    </w:p>
    <w:p w14:paraId="3F3D5A2C" w14:textId="77777777" w:rsidR="00932874"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b)</w:t>
      </w:r>
    </w:p>
    <w:p w14:paraId="51CB6B74" w14:textId="3D13E4CD" w:rsidR="000A6DEF"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 Profit = (sells – break even point) x contribution   </w:t>
      </w:r>
      <w:proofErr w:type="gramStart"/>
      <w:r w:rsidRPr="004B551B">
        <w:rPr>
          <w:rFonts w:ascii="Times New Roman" w:hAnsi="Times New Roman" w:cs="Times New Roman"/>
          <w:sz w:val="24"/>
          <w:szCs w:val="24"/>
        </w:rPr>
        <w:t xml:space="preserve">  </w:t>
      </w:r>
      <w:r w:rsidR="002126A6" w:rsidRPr="004B551B">
        <w:rPr>
          <w:rFonts w:ascii="Times New Roman" w:hAnsi="Times New Roman" w:cs="Times New Roman"/>
          <w:sz w:val="24"/>
          <w:szCs w:val="24"/>
        </w:rPr>
        <w:t xml:space="preserve"> (</w:t>
      </w:r>
      <w:proofErr w:type="gramEnd"/>
      <w:r w:rsidRPr="004B551B">
        <w:rPr>
          <w:rFonts w:ascii="Times New Roman" w:hAnsi="Times New Roman" w:cs="Times New Roman"/>
          <w:sz w:val="24"/>
          <w:szCs w:val="24"/>
        </w:rPr>
        <w:t>75,000 – 70,000) x5 =5000x5=25,000£</w:t>
      </w:r>
    </w:p>
    <w:p w14:paraId="764A2F80" w14:textId="170D412E" w:rsidR="000A6DEF" w:rsidRPr="00932874" w:rsidRDefault="000A6DEF">
      <w:pPr>
        <w:rPr>
          <w:sz w:val="24"/>
          <w:szCs w:val="24"/>
        </w:rPr>
      </w:pPr>
    </w:p>
    <w:p w14:paraId="6B96F751" w14:textId="77777777" w:rsidR="002126A6" w:rsidRPr="004B551B" w:rsidRDefault="000A6DEF">
      <w:pPr>
        <w:rPr>
          <w:rFonts w:ascii="Times New Roman" w:hAnsi="Times New Roman" w:cs="Times New Roman"/>
          <w:sz w:val="24"/>
          <w:szCs w:val="24"/>
        </w:rPr>
      </w:pPr>
      <w:r w:rsidRPr="004B551B">
        <w:rPr>
          <w:rFonts w:ascii="Times New Roman" w:hAnsi="Times New Roman" w:cs="Times New Roman"/>
          <w:sz w:val="24"/>
          <w:szCs w:val="24"/>
        </w:rPr>
        <w:t xml:space="preserve">c) </w:t>
      </w:r>
    </w:p>
    <w:p w14:paraId="728A48F7" w14:textId="391E0BAE" w:rsidR="000A6DEF"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Advert --- 10,000£</w:t>
      </w:r>
    </w:p>
    <w:p w14:paraId="3996F563" w14:textId="422AD06D" w:rsidR="002126A6" w:rsidRPr="004B551B" w:rsidRDefault="002126A6">
      <w:pPr>
        <w:rPr>
          <w:rFonts w:ascii="Times New Roman" w:hAnsi="Times New Roman" w:cs="Times New Roman"/>
          <w:sz w:val="24"/>
          <w:szCs w:val="24"/>
        </w:rPr>
      </w:pPr>
      <w:proofErr w:type="spellStart"/>
      <w:r w:rsidRPr="004B551B">
        <w:rPr>
          <w:rFonts w:ascii="Times New Roman" w:hAnsi="Times New Roman" w:cs="Times New Roman"/>
          <w:sz w:val="24"/>
          <w:szCs w:val="24"/>
        </w:rPr>
        <w:t>Variabile</w:t>
      </w:r>
      <w:proofErr w:type="spellEnd"/>
      <w:r w:rsidRPr="004B551B">
        <w:rPr>
          <w:rFonts w:ascii="Times New Roman" w:hAnsi="Times New Roman" w:cs="Times New Roman"/>
          <w:sz w:val="24"/>
          <w:szCs w:val="24"/>
        </w:rPr>
        <w:t xml:space="preserve"> cost--- + 1£</w:t>
      </w:r>
    </w:p>
    <w:p w14:paraId="7F8AC833" w14:textId="2548C8D4"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Selling price increase --- 13£</w:t>
      </w:r>
    </w:p>
    <w:p w14:paraId="744D2D60" w14:textId="110A29EE"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Salles 80,000</w:t>
      </w:r>
    </w:p>
    <w:p w14:paraId="4DF738BF" w14:textId="2048D473" w:rsidR="002126A6" w:rsidRPr="004B551B" w:rsidRDefault="002126A6">
      <w:pPr>
        <w:rPr>
          <w:rFonts w:ascii="Times New Roman" w:hAnsi="Times New Roman" w:cs="Times New Roman"/>
          <w:sz w:val="24"/>
          <w:szCs w:val="24"/>
        </w:rPr>
      </w:pPr>
    </w:p>
    <w:p w14:paraId="250B0A2F" w14:textId="02AF4D48"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 xml:space="preserve">New </w:t>
      </w:r>
      <w:proofErr w:type="spellStart"/>
      <w:r w:rsidRPr="004B551B">
        <w:rPr>
          <w:rFonts w:ascii="Times New Roman" w:hAnsi="Times New Roman" w:cs="Times New Roman"/>
          <w:sz w:val="24"/>
          <w:szCs w:val="24"/>
        </w:rPr>
        <w:t>Variabile</w:t>
      </w:r>
      <w:proofErr w:type="spellEnd"/>
      <w:r w:rsidRPr="004B551B">
        <w:rPr>
          <w:rFonts w:ascii="Times New Roman" w:hAnsi="Times New Roman" w:cs="Times New Roman"/>
          <w:sz w:val="24"/>
          <w:szCs w:val="24"/>
        </w:rPr>
        <w:t xml:space="preserve"> cost   6+1=7£</w:t>
      </w:r>
    </w:p>
    <w:p w14:paraId="1A3481A6" w14:textId="1D6BC730"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New Selling price    13£</w:t>
      </w:r>
    </w:p>
    <w:p w14:paraId="1EA79994" w14:textId="7CA3FFF8"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New Fixed cost    35000+10000=36000£</w:t>
      </w:r>
    </w:p>
    <w:p w14:paraId="06FAC3F7" w14:textId="3F0F9A19"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 xml:space="preserve">New Contribution /unit   selling price/unit – </w:t>
      </w:r>
      <w:proofErr w:type="spellStart"/>
      <w:r w:rsidRPr="004B551B">
        <w:rPr>
          <w:rFonts w:ascii="Times New Roman" w:hAnsi="Times New Roman" w:cs="Times New Roman"/>
          <w:sz w:val="24"/>
          <w:szCs w:val="24"/>
        </w:rPr>
        <w:t>Variabile</w:t>
      </w:r>
      <w:proofErr w:type="spellEnd"/>
      <w:r w:rsidRPr="004B551B">
        <w:rPr>
          <w:rFonts w:ascii="Times New Roman" w:hAnsi="Times New Roman" w:cs="Times New Roman"/>
          <w:sz w:val="24"/>
          <w:szCs w:val="24"/>
        </w:rPr>
        <w:t xml:space="preserve"> cost/unit     13-7=6</w:t>
      </w:r>
    </w:p>
    <w:p w14:paraId="1D449FE2" w14:textId="7278A825"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t xml:space="preserve">New </w:t>
      </w:r>
      <w:proofErr w:type="spellStart"/>
      <w:r w:rsidRPr="004B551B">
        <w:rPr>
          <w:rFonts w:ascii="Times New Roman" w:hAnsi="Times New Roman" w:cs="Times New Roman"/>
          <w:sz w:val="24"/>
          <w:szCs w:val="24"/>
        </w:rPr>
        <w:t>break even</w:t>
      </w:r>
      <w:proofErr w:type="spellEnd"/>
      <w:r w:rsidRPr="004B551B">
        <w:rPr>
          <w:rFonts w:ascii="Times New Roman" w:hAnsi="Times New Roman" w:cs="Times New Roman"/>
          <w:sz w:val="24"/>
          <w:szCs w:val="24"/>
        </w:rPr>
        <w:t xml:space="preserve"> </w:t>
      </w:r>
      <w:proofErr w:type="gramStart"/>
      <w:r w:rsidRPr="004B551B">
        <w:rPr>
          <w:rFonts w:ascii="Times New Roman" w:hAnsi="Times New Roman" w:cs="Times New Roman"/>
          <w:sz w:val="24"/>
          <w:szCs w:val="24"/>
        </w:rPr>
        <w:t>point</w:t>
      </w:r>
      <w:proofErr w:type="gramEnd"/>
      <w:r w:rsidRPr="004B551B">
        <w:rPr>
          <w:rFonts w:ascii="Times New Roman" w:hAnsi="Times New Roman" w:cs="Times New Roman"/>
          <w:sz w:val="24"/>
          <w:szCs w:val="24"/>
        </w:rPr>
        <w:t xml:space="preserve">   Fixed cost/ Contribution      36000/6=60,000£</w:t>
      </w:r>
    </w:p>
    <w:p w14:paraId="1D8A8073" w14:textId="1E721751" w:rsidR="002126A6" w:rsidRPr="004B551B" w:rsidRDefault="002126A6">
      <w:pPr>
        <w:rPr>
          <w:rFonts w:ascii="Times New Roman" w:hAnsi="Times New Roman" w:cs="Times New Roman"/>
          <w:sz w:val="24"/>
          <w:szCs w:val="24"/>
        </w:rPr>
      </w:pPr>
      <w:r w:rsidRPr="004B551B">
        <w:rPr>
          <w:rFonts w:ascii="Times New Roman" w:hAnsi="Times New Roman" w:cs="Times New Roman"/>
          <w:sz w:val="24"/>
          <w:szCs w:val="24"/>
        </w:rPr>
        <w:lastRenderedPageBreak/>
        <w:t xml:space="preserve">New Profit  </w:t>
      </w:r>
      <w:proofErr w:type="gramStart"/>
      <w:r w:rsidRPr="004B551B">
        <w:rPr>
          <w:rFonts w:ascii="Times New Roman" w:hAnsi="Times New Roman" w:cs="Times New Roman"/>
          <w:sz w:val="24"/>
          <w:szCs w:val="24"/>
        </w:rPr>
        <w:t xml:space="preserve">   (</w:t>
      </w:r>
      <w:proofErr w:type="gramEnd"/>
      <w:r w:rsidRPr="004B551B">
        <w:rPr>
          <w:rFonts w:ascii="Times New Roman" w:hAnsi="Times New Roman" w:cs="Times New Roman"/>
          <w:sz w:val="24"/>
          <w:szCs w:val="24"/>
        </w:rPr>
        <w:t xml:space="preserve">sells – </w:t>
      </w:r>
      <w:proofErr w:type="spellStart"/>
      <w:r w:rsidRPr="004B551B">
        <w:rPr>
          <w:rFonts w:ascii="Times New Roman" w:hAnsi="Times New Roman" w:cs="Times New Roman"/>
          <w:sz w:val="24"/>
          <w:szCs w:val="24"/>
        </w:rPr>
        <w:t>break even</w:t>
      </w:r>
      <w:proofErr w:type="spellEnd"/>
      <w:r w:rsidRPr="004B551B">
        <w:rPr>
          <w:rFonts w:ascii="Times New Roman" w:hAnsi="Times New Roman" w:cs="Times New Roman"/>
          <w:sz w:val="24"/>
          <w:szCs w:val="24"/>
        </w:rPr>
        <w:t xml:space="preserve"> point) x contribution  ( 80</w:t>
      </w:r>
      <w:r w:rsidR="00932874" w:rsidRPr="004B551B">
        <w:rPr>
          <w:rFonts w:ascii="Times New Roman" w:hAnsi="Times New Roman" w:cs="Times New Roman"/>
          <w:sz w:val="24"/>
          <w:szCs w:val="24"/>
        </w:rPr>
        <w:t>,</w:t>
      </w:r>
      <w:r w:rsidRPr="004B551B">
        <w:rPr>
          <w:rFonts w:ascii="Times New Roman" w:hAnsi="Times New Roman" w:cs="Times New Roman"/>
          <w:sz w:val="24"/>
          <w:szCs w:val="24"/>
        </w:rPr>
        <w:t>000 – 60</w:t>
      </w:r>
      <w:r w:rsidR="00932874" w:rsidRPr="004B551B">
        <w:rPr>
          <w:rFonts w:ascii="Times New Roman" w:hAnsi="Times New Roman" w:cs="Times New Roman"/>
          <w:sz w:val="24"/>
          <w:szCs w:val="24"/>
        </w:rPr>
        <w:t>,</w:t>
      </w:r>
      <w:r w:rsidRPr="004B551B">
        <w:rPr>
          <w:rFonts w:ascii="Times New Roman" w:hAnsi="Times New Roman" w:cs="Times New Roman"/>
          <w:sz w:val="24"/>
          <w:szCs w:val="24"/>
        </w:rPr>
        <w:t>000)x6 =20</w:t>
      </w:r>
      <w:r w:rsidR="00932874" w:rsidRPr="004B551B">
        <w:rPr>
          <w:rFonts w:ascii="Times New Roman" w:hAnsi="Times New Roman" w:cs="Times New Roman"/>
          <w:sz w:val="24"/>
          <w:szCs w:val="24"/>
        </w:rPr>
        <w:t>,</w:t>
      </w:r>
      <w:r w:rsidRPr="004B551B">
        <w:rPr>
          <w:rFonts w:ascii="Times New Roman" w:hAnsi="Times New Roman" w:cs="Times New Roman"/>
          <w:sz w:val="24"/>
          <w:szCs w:val="24"/>
        </w:rPr>
        <w:t>000x6=120</w:t>
      </w:r>
      <w:r w:rsidR="00932874" w:rsidRPr="004B551B">
        <w:rPr>
          <w:rFonts w:ascii="Times New Roman" w:hAnsi="Times New Roman" w:cs="Times New Roman"/>
          <w:sz w:val="24"/>
          <w:szCs w:val="24"/>
        </w:rPr>
        <w:t>,</w:t>
      </w:r>
      <w:r w:rsidRPr="004B551B">
        <w:rPr>
          <w:rFonts w:ascii="Times New Roman" w:hAnsi="Times New Roman" w:cs="Times New Roman"/>
          <w:sz w:val="24"/>
          <w:szCs w:val="24"/>
        </w:rPr>
        <w:t>000</w:t>
      </w:r>
      <w:r w:rsidR="00932874" w:rsidRPr="004B551B">
        <w:rPr>
          <w:rFonts w:ascii="Times New Roman" w:hAnsi="Times New Roman" w:cs="Times New Roman"/>
          <w:sz w:val="24"/>
          <w:szCs w:val="24"/>
        </w:rPr>
        <w:t>£</w:t>
      </w:r>
    </w:p>
    <w:p w14:paraId="6853D234" w14:textId="21BAC0C2" w:rsidR="000A6DEF" w:rsidRDefault="000A6DEF">
      <w:pPr>
        <w:rPr>
          <w:rFonts w:ascii="Times New Roman" w:hAnsi="Times New Roman" w:cs="Times New Roman"/>
        </w:rPr>
      </w:pPr>
    </w:p>
    <w:p w14:paraId="14819790" w14:textId="4AA034EC" w:rsidR="004B551B" w:rsidRDefault="004B551B">
      <w:pPr>
        <w:rPr>
          <w:rFonts w:ascii="Times New Roman" w:hAnsi="Times New Roman" w:cs="Times New Roman"/>
        </w:rPr>
      </w:pPr>
    </w:p>
    <w:p w14:paraId="4C851904" w14:textId="5B662B43" w:rsidR="004B551B" w:rsidRDefault="004B551B" w:rsidP="004B551B">
      <w:pPr>
        <w:rPr>
          <w:rFonts w:ascii="Times New Roman" w:hAnsi="Times New Roman" w:cs="Times New Roman"/>
          <w:b/>
          <w:bCs/>
          <w:sz w:val="24"/>
          <w:szCs w:val="24"/>
        </w:rPr>
      </w:pPr>
      <w:r w:rsidRPr="004B551B">
        <w:rPr>
          <w:rFonts w:ascii="Times New Roman" w:hAnsi="Times New Roman" w:cs="Times New Roman"/>
          <w:b/>
          <w:bCs/>
          <w:sz w:val="24"/>
          <w:szCs w:val="24"/>
        </w:rPr>
        <w:t xml:space="preserve">Question </w:t>
      </w:r>
      <w:r>
        <w:rPr>
          <w:rFonts w:ascii="Times New Roman" w:hAnsi="Times New Roman" w:cs="Times New Roman"/>
          <w:b/>
          <w:bCs/>
          <w:sz w:val="24"/>
          <w:szCs w:val="24"/>
        </w:rPr>
        <w:t>2</w:t>
      </w:r>
    </w:p>
    <w:p w14:paraId="799683A0" w14:textId="1E448C9C" w:rsidR="004B551B" w:rsidRDefault="004B551B" w:rsidP="004B551B">
      <w:pPr>
        <w:rPr>
          <w:rFonts w:ascii="Times New Roman" w:hAnsi="Times New Roman" w:cs="Times New Roman"/>
          <w:b/>
          <w:bCs/>
          <w:sz w:val="24"/>
          <w:szCs w:val="24"/>
        </w:rPr>
      </w:pPr>
    </w:p>
    <w:p w14:paraId="52459152" w14:textId="77777777" w:rsidR="004B551B" w:rsidRPr="004B551B" w:rsidRDefault="004B551B" w:rsidP="004B551B">
      <w:pPr>
        <w:rPr>
          <w:rFonts w:ascii="Times New Roman" w:hAnsi="Times New Roman" w:cs="Times New Roman"/>
          <w:sz w:val="24"/>
          <w:szCs w:val="24"/>
        </w:rPr>
      </w:pPr>
      <w:r w:rsidRPr="004B551B">
        <w:rPr>
          <w:rFonts w:ascii="Times New Roman" w:hAnsi="Times New Roman" w:cs="Times New Roman"/>
          <w:sz w:val="24"/>
          <w:szCs w:val="24"/>
        </w:rPr>
        <w:t>a)</w:t>
      </w:r>
    </w:p>
    <w:p w14:paraId="0B16C57E" w14:textId="66D9F2D4" w:rsidR="004B551B" w:rsidRPr="004B551B" w:rsidRDefault="004B551B" w:rsidP="004B551B">
      <w:pPr>
        <w:rPr>
          <w:rFonts w:ascii="Times New Roman" w:hAnsi="Times New Roman" w:cs="Times New Roman"/>
          <w:b/>
          <w:bCs/>
          <w:sz w:val="28"/>
          <w:szCs w:val="28"/>
        </w:rPr>
      </w:pPr>
      <w:r w:rsidRPr="004B551B">
        <w:rPr>
          <w:rFonts w:ascii="Times New Roman" w:hAnsi="Times New Roman" w:cs="Times New Roman"/>
          <w:b/>
          <w:bCs/>
          <w:sz w:val="28"/>
          <w:szCs w:val="28"/>
        </w:rPr>
        <w:t>Importance of management accounting and its differences from financial accounting</w:t>
      </w:r>
    </w:p>
    <w:p w14:paraId="03A31D43" w14:textId="77777777" w:rsidR="004B551B" w:rsidRDefault="004B551B" w:rsidP="004B55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management accounting justifies the system of accounting. The ways account management and its procedure evaluate more effectively carry out the conception of management accounting. The concerning matter related to management accounting is based on the information that helps to penetrate the ways of management. However, these concepts are too general in nature. </w:t>
      </w:r>
    </w:p>
    <w:p w14:paraId="23A64671" w14:textId="77777777" w:rsidR="004B551B" w:rsidRPr="004B551B" w:rsidRDefault="004B551B" w:rsidP="004B551B">
      <w:pPr>
        <w:pStyle w:val="Normal1"/>
        <w:spacing w:line="360" w:lineRule="auto"/>
        <w:jc w:val="both"/>
        <w:rPr>
          <w:rFonts w:ascii="Times New Roman" w:eastAsia="Times New Roman" w:hAnsi="Times New Roman" w:cs="Times New Roman"/>
          <w:sz w:val="28"/>
          <w:szCs w:val="28"/>
        </w:rPr>
      </w:pPr>
      <w:r w:rsidRPr="004B551B">
        <w:rPr>
          <w:rFonts w:ascii="Times New Roman" w:eastAsia="Times New Roman" w:hAnsi="Times New Roman" w:cs="Times New Roman"/>
          <w:b/>
          <w:i/>
          <w:sz w:val="28"/>
          <w:szCs w:val="28"/>
        </w:rPr>
        <w:t>Helps to make plans</w:t>
      </w:r>
    </w:p>
    <w:p w14:paraId="3CE9323F" w14:textId="77777777" w:rsidR="004B551B" w:rsidRDefault="004B551B" w:rsidP="004B55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activities get proper shape and supplies by effective management accounting. Both financial and non-financial matters get benefited from proper supplies through regular supervision. On the other hand, a financial account helps to prepare the statement for a selective party.</w:t>
      </w:r>
    </w:p>
    <w:p w14:paraId="59396284" w14:textId="77777777" w:rsidR="004B551B" w:rsidRPr="004B551B" w:rsidRDefault="004B551B" w:rsidP="004B551B">
      <w:pPr>
        <w:pStyle w:val="Normal1"/>
        <w:spacing w:line="360" w:lineRule="auto"/>
        <w:jc w:val="both"/>
        <w:rPr>
          <w:rFonts w:ascii="Times New Roman" w:eastAsia="Times New Roman" w:hAnsi="Times New Roman" w:cs="Times New Roman"/>
          <w:b/>
          <w:i/>
          <w:sz w:val="28"/>
          <w:szCs w:val="28"/>
        </w:rPr>
      </w:pPr>
      <w:r w:rsidRPr="004B551B">
        <w:rPr>
          <w:rFonts w:ascii="Times New Roman" w:eastAsia="Times New Roman" w:hAnsi="Times New Roman" w:cs="Times New Roman"/>
          <w:b/>
          <w:i/>
          <w:sz w:val="28"/>
          <w:szCs w:val="28"/>
        </w:rPr>
        <w:t>Assist while making decisions</w:t>
      </w:r>
    </w:p>
    <w:p w14:paraId="098554AC" w14:textId="77777777" w:rsidR="004B551B" w:rsidRDefault="004B551B" w:rsidP="004B55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collecting data and with efficient analysis strategies management accounting balances the financial information. By using charts and graphs, management presents effective organizational affairs. The decision-making procedure related to financial accounting only evaluates the information for outsiders.</w:t>
      </w:r>
    </w:p>
    <w:p w14:paraId="5B0E017B" w14:textId="77777777" w:rsidR="004B551B" w:rsidRPr="004B551B" w:rsidRDefault="004B551B" w:rsidP="004B551B">
      <w:pPr>
        <w:pStyle w:val="Normal1"/>
        <w:spacing w:line="360" w:lineRule="auto"/>
        <w:jc w:val="both"/>
        <w:rPr>
          <w:rFonts w:ascii="Times New Roman" w:eastAsia="Times New Roman" w:hAnsi="Times New Roman" w:cs="Times New Roman"/>
          <w:b/>
          <w:i/>
          <w:sz w:val="28"/>
          <w:szCs w:val="28"/>
        </w:rPr>
      </w:pPr>
      <w:r w:rsidRPr="004B551B">
        <w:rPr>
          <w:rFonts w:ascii="Times New Roman" w:eastAsia="Times New Roman" w:hAnsi="Times New Roman" w:cs="Times New Roman"/>
          <w:b/>
          <w:i/>
          <w:sz w:val="28"/>
          <w:szCs w:val="28"/>
        </w:rPr>
        <w:t>Measure performances</w:t>
      </w:r>
    </w:p>
    <w:p w14:paraId="435BB1F6" w14:textId="77777777" w:rsidR="004B551B" w:rsidRDefault="004B551B" w:rsidP="004B55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tools such as Fund flow, cash flow analysis, marginal costing helps to establish a balanced workforce. Variations of the performance remove flaws and correct functions. Financial accounting only portrays the summaries part of the performance measurement. </w:t>
      </w:r>
    </w:p>
    <w:p w14:paraId="2FC701E2" w14:textId="77777777" w:rsidR="004B551B" w:rsidRPr="004B551B" w:rsidRDefault="004B551B" w:rsidP="004B551B">
      <w:pPr>
        <w:pStyle w:val="Normal1"/>
        <w:spacing w:line="360" w:lineRule="auto"/>
        <w:jc w:val="both"/>
        <w:rPr>
          <w:rFonts w:ascii="Times New Roman" w:eastAsia="Times New Roman" w:hAnsi="Times New Roman" w:cs="Times New Roman"/>
          <w:b/>
          <w:i/>
          <w:sz w:val="28"/>
          <w:szCs w:val="28"/>
        </w:rPr>
      </w:pPr>
      <w:r w:rsidRPr="004B551B">
        <w:rPr>
          <w:rFonts w:ascii="Times New Roman" w:eastAsia="Times New Roman" w:hAnsi="Times New Roman" w:cs="Times New Roman"/>
          <w:b/>
          <w:i/>
          <w:sz w:val="28"/>
          <w:szCs w:val="28"/>
        </w:rPr>
        <w:t>Increase efficiency</w:t>
      </w:r>
    </w:p>
    <w:p w14:paraId="00A01AF0" w14:textId="0314FEA7" w:rsidR="004B551B" w:rsidRDefault="004B551B" w:rsidP="004B551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accounting aims to raise the efficiency of the business organization by using its formative implication. It also sets targets to ensure systematic business flow with balanced financial support. Finding out the standard deviations with performance variety fulfills terms related to improvement. The internal workforce and its efficiency are only portrayed externally with statements and reports by financial accounting.</w:t>
      </w:r>
    </w:p>
    <w:p w14:paraId="5779FF6E" w14:textId="7E490E57" w:rsidR="004B551B" w:rsidRDefault="004B551B" w:rsidP="004B551B">
      <w:pPr>
        <w:pStyle w:val="Normal1"/>
        <w:spacing w:line="360" w:lineRule="auto"/>
        <w:jc w:val="both"/>
        <w:rPr>
          <w:rFonts w:ascii="Times New Roman" w:eastAsia="Times New Roman" w:hAnsi="Times New Roman" w:cs="Times New Roman"/>
          <w:sz w:val="24"/>
          <w:szCs w:val="24"/>
        </w:rPr>
      </w:pPr>
    </w:p>
    <w:p w14:paraId="53B823EE" w14:textId="5A4732E8" w:rsidR="004B551B" w:rsidRDefault="004B551B" w:rsidP="004B551B">
      <w:pPr>
        <w:pStyle w:val="Normal1"/>
        <w:spacing w:line="360" w:lineRule="auto"/>
        <w:jc w:val="both"/>
        <w:rPr>
          <w:rFonts w:ascii="Times New Roman" w:eastAsia="Times New Roman" w:hAnsi="Times New Roman" w:cs="Times New Roman"/>
          <w:sz w:val="24"/>
          <w:szCs w:val="24"/>
        </w:rPr>
      </w:pPr>
    </w:p>
    <w:p w14:paraId="7878D920" w14:textId="4F2EA193" w:rsidR="004B551B" w:rsidRDefault="004B551B" w:rsidP="004B551B">
      <w:pPr>
        <w:pStyle w:val="Normal1"/>
        <w:spacing w:line="360" w:lineRule="auto"/>
        <w:jc w:val="both"/>
        <w:rPr>
          <w:rFonts w:ascii="Times New Roman" w:eastAsia="Times New Roman" w:hAnsi="Times New Roman" w:cs="Times New Roman"/>
          <w:sz w:val="24"/>
          <w:szCs w:val="24"/>
        </w:rPr>
      </w:pPr>
    </w:p>
    <w:p w14:paraId="4AF97578" w14:textId="5F1C5A1A" w:rsidR="004B551B" w:rsidRDefault="004B551B" w:rsidP="004B551B">
      <w:pPr>
        <w:pStyle w:val="Normal1"/>
        <w:spacing w:line="360" w:lineRule="auto"/>
        <w:jc w:val="both"/>
        <w:rPr>
          <w:rFonts w:ascii="Times New Roman" w:eastAsia="Times New Roman" w:hAnsi="Times New Roman" w:cs="Times New Roman"/>
          <w:sz w:val="24"/>
          <w:szCs w:val="24"/>
        </w:rPr>
      </w:pPr>
    </w:p>
    <w:p w14:paraId="7A57D5A4" w14:textId="77777777" w:rsidR="00654493" w:rsidRDefault="004B551B" w:rsidP="0065449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w:t>
      </w:r>
    </w:p>
    <w:p w14:paraId="201803B6" w14:textId="6099762F" w:rsidR="00654493" w:rsidRPr="00654493" w:rsidRDefault="00654493" w:rsidP="00654493">
      <w:pPr>
        <w:pStyle w:val="Normal1"/>
        <w:spacing w:line="360" w:lineRule="auto"/>
        <w:jc w:val="both"/>
        <w:rPr>
          <w:rFonts w:ascii="Times New Roman" w:eastAsia="Times New Roman" w:hAnsi="Times New Roman" w:cs="Times New Roman"/>
          <w:sz w:val="28"/>
          <w:szCs w:val="28"/>
        </w:rPr>
      </w:pPr>
      <w:r w:rsidRPr="00654493">
        <w:rPr>
          <w:sz w:val="28"/>
          <w:szCs w:val="28"/>
        </w:rPr>
        <w:t>Three techniques to achieve the objectives of management accounting</w:t>
      </w:r>
    </w:p>
    <w:p w14:paraId="54532DF7" w14:textId="77777777" w:rsidR="00654493" w:rsidRPr="00654493" w:rsidRDefault="00654493" w:rsidP="00654493">
      <w:pPr>
        <w:pStyle w:val="Normal1"/>
        <w:spacing w:line="360" w:lineRule="auto"/>
        <w:jc w:val="both"/>
        <w:rPr>
          <w:rFonts w:ascii="Times New Roman" w:eastAsia="Times New Roman" w:hAnsi="Times New Roman" w:cs="Times New Roman"/>
          <w:b/>
          <w:iCs/>
          <w:sz w:val="28"/>
          <w:szCs w:val="28"/>
        </w:rPr>
      </w:pPr>
      <w:r w:rsidRPr="00654493">
        <w:rPr>
          <w:rFonts w:ascii="Times New Roman" w:eastAsia="Times New Roman" w:hAnsi="Times New Roman" w:cs="Times New Roman"/>
          <w:b/>
          <w:iCs/>
          <w:sz w:val="28"/>
          <w:szCs w:val="28"/>
        </w:rPr>
        <w:t>Objectives of management accounting</w:t>
      </w:r>
    </w:p>
    <w:p w14:paraId="16173633"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information</w:t>
      </w:r>
    </w:p>
    <w:p w14:paraId="1386F15C"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formulate analysis and planning</w:t>
      </w:r>
    </w:p>
    <w:p w14:paraId="3AE61E0E"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w:t>
      </w:r>
    </w:p>
    <w:p w14:paraId="291BCB71"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w:t>
      </w:r>
    </w:p>
    <w:p w14:paraId="2A58650D"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Approaching ideas to operate</w:t>
      </w:r>
    </w:p>
    <w:p w14:paraId="1C2963A4"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Formative reporting</w:t>
      </w:r>
    </w:p>
    <w:p w14:paraId="7AE03BBA" w14:textId="77777777" w:rsidR="00654493" w:rsidRDefault="00654493" w:rsidP="00654493">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Influencing organization growth </w:t>
      </w:r>
    </w:p>
    <w:p w14:paraId="076054C5" w14:textId="77777777" w:rsidR="00654493" w:rsidRPr="00654493" w:rsidRDefault="00654493" w:rsidP="00654493">
      <w:pPr>
        <w:pStyle w:val="Normal1"/>
        <w:spacing w:line="360" w:lineRule="auto"/>
        <w:jc w:val="both"/>
        <w:rPr>
          <w:rFonts w:ascii="Times New Roman" w:eastAsia="Times New Roman" w:hAnsi="Times New Roman" w:cs="Times New Roman"/>
          <w:b/>
          <w:iCs/>
          <w:sz w:val="28"/>
          <w:szCs w:val="28"/>
        </w:rPr>
      </w:pPr>
      <w:r w:rsidRPr="00654493">
        <w:rPr>
          <w:rFonts w:ascii="Times New Roman" w:eastAsia="Times New Roman" w:hAnsi="Times New Roman" w:cs="Times New Roman"/>
          <w:b/>
          <w:iCs/>
          <w:sz w:val="28"/>
          <w:szCs w:val="28"/>
        </w:rPr>
        <w:t>Techniques to meet the objectives</w:t>
      </w:r>
    </w:p>
    <w:p w14:paraId="15A0C955" w14:textId="77777777" w:rsidR="00654493" w:rsidRPr="00654493" w:rsidRDefault="00654493" w:rsidP="00654493">
      <w:pPr>
        <w:pStyle w:val="Normal1"/>
        <w:spacing w:line="360" w:lineRule="auto"/>
        <w:jc w:val="both"/>
        <w:rPr>
          <w:rFonts w:ascii="Times New Roman" w:eastAsia="Times New Roman" w:hAnsi="Times New Roman" w:cs="Times New Roman"/>
          <w:b/>
          <w:sz w:val="28"/>
          <w:szCs w:val="28"/>
        </w:rPr>
      </w:pPr>
      <w:r w:rsidRPr="00654493">
        <w:rPr>
          <w:rFonts w:ascii="Times New Roman" w:eastAsia="Times New Roman" w:hAnsi="Times New Roman" w:cs="Times New Roman"/>
          <w:b/>
          <w:sz w:val="28"/>
          <w:szCs w:val="28"/>
        </w:rPr>
        <w:t>Marginal costing</w:t>
      </w:r>
    </w:p>
    <w:p w14:paraId="54588B75" w14:textId="77777777" w:rsidR="00654493" w:rsidRDefault="00654493" w:rsidP="0065449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Measuring the overall expenses with effective tools and knowledge is one of the most critical paths that organizations deal with by using the help of Management accounting. Measuring overall profit and loss to understand the margin of the finance is to relate with the product performance and the gain of revenue. Expanding production by using the concept of the marginal cost associated with effective services. The segments of marginal cost are </w:t>
      </w:r>
      <w:r w:rsidRPr="00654493">
        <w:rPr>
          <w:rFonts w:ascii="Times New Roman" w:eastAsia="Times New Roman" w:hAnsi="Times New Roman" w:cs="Times New Roman"/>
          <w:bCs/>
          <w:iCs/>
          <w:sz w:val="24"/>
          <w:szCs w:val="24"/>
        </w:rPr>
        <w:t>fixed cost</w:t>
      </w:r>
      <w:r>
        <w:rPr>
          <w:rFonts w:ascii="Times New Roman" w:eastAsia="Times New Roman" w:hAnsi="Times New Roman" w:cs="Times New Roman"/>
          <w:sz w:val="24"/>
          <w:szCs w:val="24"/>
        </w:rPr>
        <w:t xml:space="preserve"> and </w:t>
      </w:r>
      <w:r w:rsidRPr="00654493">
        <w:rPr>
          <w:rFonts w:ascii="Times New Roman" w:eastAsia="Times New Roman" w:hAnsi="Times New Roman" w:cs="Times New Roman"/>
          <w:bCs/>
          <w:iCs/>
          <w:sz w:val="24"/>
          <w:szCs w:val="24"/>
        </w:rPr>
        <w:t>variable cost</w:t>
      </w:r>
      <w:r>
        <w:rPr>
          <w:rFonts w:ascii="Times New Roman" w:eastAsia="Times New Roman" w:hAnsi="Times New Roman" w:cs="Times New Roman"/>
          <w:sz w:val="24"/>
          <w:szCs w:val="24"/>
        </w:rPr>
        <w:t xml:space="preserve">; these two elements help to relate to the stability of the financial condition of an organization. The cost operation depends on the value of the production and the level as well. By managing the general expenses such as employee remuneration, wages, rents, and utility costs the operating machinery helps to meet the management accounting objectives. </w:t>
      </w:r>
    </w:p>
    <w:p w14:paraId="63EAEF94" w14:textId="77777777" w:rsidR="00654493" w:rsidRDefault="00654493" w:rsidP="00654493">
      <w:pPr>
        <w:pStyle w:val="Normal1"/>
        <w:spacing w:line="360" w:lineRule="auto"/>
        <w:jc w:val="both"/>
        <w:rPr>
          <w:rFonts w:ascii="Times New Roman" w:eastAsia="Times New Roman" w:hAnsi="Times New Roman" w:cs="Times New Roman"/>
          <w:sz w:val="24"/>
          <w:szCs w:val="24"/>
        </w:rPr>
      </w:pPr>
    </w:p>
    <w:p w14:paraId="46F5E612" w14:textId="77777777" w:rsidR="00654493" w:rsidRPr="00654493" w:rsidRDefault="00654493" w:rsidP="00654493">
      <w:pPr>
        <w:pStyle w:val="Normal1"/>
        <w:spacing w:line="360" w:lineRule="auto"/>
        <w:jc w:val="both"/>
        <w:rPr>
          <w:rFonts w:ascii="Times New Roman" w:eastAsia="Times New Roman" w:hAnsi="Times New Roman" w:cs="Times New Roman"/>
          <w:b/>
          <w:sz w:val="28"/>
          <w:szCs w:val="28"/>
        </w:rPr>
      </w:pPr>
      <w:r w:rsidRPr="00654493">
        <w:rPr>
          <w:rFonts w:ascii="Times New Roman" w:eastAsia="Times New Roman" w:hAnsi="Times New Roman" w:cs="Times New Roman"/>
          <w:b/>
          <w:sz w:val="28"/>
          <w:szCs w:val="28"/>
        </w:rPr>
        <w:t>Historical cost accounting</w:t>
      </w:r>
    </w:p>
    <w:p w14:paraId="62880A31" w14:textId="77777777" w:rsidR="00654493" w:rsidRDefault="00654493" w:rsidP="00654493">
      <w:pPr>
        <w:pStyle w:val="Normal1"/>
        <w:spacing w:line="360" w:lineRule="auto"/>
        <w:jc w:val="both"/>
        <w:rPr>
          <w:rFonts w:ascii="Times New Roman" w:eastAsia="Times New Roman" w:hAnsi="Times New Roman" w:cs="Times New Roman"/>
          <w:sz w:val="24"/>
          <w:szCs w:val="24"/>
        </w:rPr>
      </w:pPr>
      <w:r w:rsidRPr="00654493">
        <w:rPr>
          <w:rFonts w:ascii="Times New Roman" w:eastAsia="Times New Roman" w:hAnsi="Times New Roman" w:cs="Times New Roman"/>
          <w:sz w:val="24"/>
          <w:szCs w:val="24"/>
        </w:rPr>
        <w:t xml:space="preserve">Analyzing the statement of the historical cost can influence the financial planning and its implication. The overall statement related to finance and transactions and its measurements </w:t>
      </w:r>
      <w:proofErr w:type="gramStart"/>
      <w:r w:rsidRPr="00654493">
        <w:rPr>
          <w:rFonts w:ascii="Times New Roman" w:eastAsia="Times New Roman" w:hAnsi="Times New Roman" w:cs="Times New Roman"/>
          <w:sz w:val="24"/>
          <w:szCs w:val="24"/>
        </w:rPr>
        <w:t>have the ability to</w:t>
      </w:r>
      <w:proofErr w:type="gramEnd"/>
      <w:r w:rsidRPr="00654493">
        <w:rPr>
          <w:rFonts w:ascii="Times New Roman" w:eastAsia="Times New Roman" w:hAnsi="Times New Roman" w:cs="Times New Roman"/>
          <w:sz w:val="24"/>
          <w:szCs w:val="24"/>
        </w:rPr>
        <w:t xml:space="preserve"> evaluate the decisions. The measurement of values and the explanation of the balance sheet that represents the position of the organization helps to fix the assets and the general applications. The principles related to historical cost provide the understanding based on its characteristics. The four crucial characteristics of the historical cost that help to meet the objectives of Management accounting are</w:t>
      </w:r>
      <w:r w:rsidRPr="00654493">
        <w:rPr>
          <w:rFonts w:ascii="Times New Roman" w:eastAsia="Times New Roman" w:hAnsi="Times New Roman" w:cs="Times New Roman"/>
          <w:b/>
          <w:i/>
          <w:sz w:val="24"/>
          <w:szCs w:val="24"/>
        </w:rPr>
        <w:t xml:space="preserve"> </w:t>
      </w:r>
      <w:r w:rsidRPr="00654493">
        <w:rPr>
          <w:rFonts w:ascii="Times New Roman" w:eastAsia="Times New Roman" w:hAnsi="Times New Roman" w:cs="Times New Roman"/>
          <w:bCs/>
          <w:iCs/>
          <w:sz w:val="24"/>
          <w:szCs w:val="24"/>
        </w:rPr>
        <w:t>relevance</w:t>
      </w:r>
      <w:r w:rsidRPr="00654493">
        <w:rPr>
          <w:rFonts w:ascii="Times New Roman" w:eastAsia="Times New Roman" w:hAnsi="Times New Roman" w:cs="Times New Roman"/>
          <w:sz w:val="24"/>
          <w:szCs w:val="24"/>
        </w:rPr>
        <w:t xml:space="preserve"> accounts, </w:t>
      </w:r>
      <w:r w:rsidRPr="00654493">
        <w:rPr>
          <w:rFonts w:ascii="Times New Roman" w:eastAsia="Times New Roman" w:hAnsi="Times New Roman" w:cs="Times New Roman"/>
          <w:bCs/>
          <w:iCs/>
          <w:sz w:val="24"/>
          <w:szCs w:val="24"/>
        </w:rPr>
        <w:t>reliability</w:t>
      </w:r>
      <w:r w:rsidRPr="00654493">
        <w:rPr>
          <w:rFonts w:ascii="Times New Roman" w:eastAsia="Times New Roman" w:hAnsi="Times New Roman" w:cs="Times New Roman"/>
          <w:sz w:val="24"/>
          <w:szCs w:val="24"/>
        </w:rPr>
        <w:t xml:space="preserve"> of the account, </w:t>
      </w:r>
      <w:r w:rsidRPr="00654493">
        <w:rPr>
          <w:rFonts w:ascii="Times New Roman" w:eastAsia="Times New Roman" w:hAnsi="Times New Roman" w:cs="Times New Roman"/>
          <w:bCs/>
          <w:iCs/>
          <w:sz w:val="24"/>
          <w:szCs w:val="24"/>
        </w:rPr>
        <w:t>comparability</w:t>
      </w:r>
      <w:r w:rsidRPr="00654493">
        <w:rPr>
          <w:rFonts w:ascii="Times New Roman" w:eastAsia="Times New Roman" w:hAnsi="Times New Roman" w:cs="Times New Roman"/>
          <w:sz w:val="24"/>
          <w:szCs w:val="24"/>
        </w:rPr>
        <w:t xml:space="preserve"> that can show the differences, and </w:t>
      </w:r>
      <w:r w:rsidRPr="00654493">
        <w:rPr>
          <w:rFonts w:ascii="Times New Roman" w:eastAsia="Times New Roman" w:hAnsi="Times New Roman" w:cs="Times New Roman"/>
          <w:bCs/>
          <w:iCs/>
          <w:sz w:val="24"/>
          <w:szCs w:val="24"/>
        </w:rPr>
        <w:t>understandability.</w:t>
      </w:r>
      <w:r>
        <w:rPr>
          <w:rFonts w:ascii="Times New Roman" w:eastAsia="Times New Roman" w:hAnsi="Times New Roman" w:cs="Times New Roman"/>
          <w:sz w:val="24"/>
          <w:szCs w:val="24"/>
        </w:rPr>
        <w:t xml:space="preserve"> </w:t>
      </w:r>
    </w:p>
    <w:p w14:paraId="17FBE8D9" w14:textId="77777777" w:rsidR="00654493" w:rsidRPr="00654493" w:rsidRDefault="00654493" w:rsidP="00654493">
      <w:pPr>
        <w:pStyle w:val="Normal1"/>
        <w:spacing w:line="360" w:lineRule="auto"/>
        <w:jc w:val="both"/>
        <w:rPr>
          <w:rFonts w:ascii="Times New Roman" w:eastAsia="Times New Roman" w:hAnsi="Times New Roman" w:cs="Times New Roman"/>
          <w:b/>
          <w:sz w:val="28"/>
          <w:szCs w:val="28"/>
        </w:rPr>
      </w:pPr>
      <w:r w:rsidRPr="00654493">
        <w:rPr>
          <w:rFonts w:ascii="Times New Roman" w:eastAsia="Times New Roman" w:hAnsi="Times New Roman" w:cs="Times New Roman"/>
          <w:b/>
          <w:sz w:val="28"/>
          <w:szCs w:val="28"/>
        </w:rPr>
        <w:t>Financial planning</w:t>
      </w:r>
    </w:p>
    <w:p w14:paraId="362087A7" w14:textId="77777777" w:rsidR="00654493" w:rsidRDefault="00654493" w:rsidP="0065449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requirement of financial planning evaluates the determination of both the long and short-term financial objectives of an organization. Raising funds after deciding the sources and their appropriate implication is the active part of financial planning. Management accounting with financial planning helps to provide a critical understanding based on the way the finance can be </w:t>
      </w:r>
      <w:r>
        <w:rPr>
          <w:rFonts w:ascii="Times New Roman" w:eastAsia="Times New Roman" w:hAnsi="Times New Roman" w:cs="Times New Roman"/>
          <w:sz w:val="24"/>
          <w:szCs w:val="24"/>
        </w:rPr>
        <w:lastRenderedPageBreak/>
        <w:t xml:space="preserve">used to develop product level. Taking decisions by understanding the issues of the share capital and the preferences evaluates the organizational function in a managed way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helps to reach the objectives of Management accounting. Also, financial planning helps to evaluate the decisions that fall under effective strategies. These strategies are utilized in different parts of the organizational performance quality development to meet the management accounting objectives. </w:t>
      </w:r>
    </w:p>
    <w:p w14:paraId="0E063B27" w14:textId="77777777" w:rsidR="00654493" w:rsidRDefault="00654493" w:rsidP="004B551B">
      <w:pPr>
        <w:pStyle w:val="Normal1"/>
        <w:spacing w:line="360" w:lineRule="auto"/>
        <w:jc w:val="both"/>
        <w:rPr>
          <w:rFonts w:ascii="Times New Roman" w:eastAsia="Times New Roman" w:hAnsi="Times New Roman" w:cs="Times New Roman"/>
          <w:sz w:val="24"/>
          <w:szCs w:val="24"/>
        </w:rPr>
      </w:pPr>
    </w:p>
    <w:p w14:paraId="23905704" w14:textId="77777777" w:rsidR="004B551B" w:rsidRPr="004B551B" w:rsidRDefault="004B551B" w:rsidP="004B551B">
      <w:pPr>
        <w:rPr>
          <w:rFonts w:ascii="Times New Roman" w:hAnsi="Times New Roman" w:cs="Times New Roman"/>
          <w:b/>
          <w:bCs/>
          <w:sz w:val="24"/>
          <w:szCs w:val="24"/>
        </w:rPr>
      </w:pPr>
    </w:p>
    <w:p w14:paraId="7F1B11C1" w14:textId="77777777" w:rsidR="004B551B" w:rsidRPr="004B551B" w:rsidRDefault="004B551B">
      <w:pPr>
        <w:rPr>
          <w:rFonts w:ascii="Times New Roman" w:hAnsi="Times New Roman" w:cs="Times New Roman"/>
        </w:rPr>
      </w:pPr>
    </w:p>
    <w:sectPr w:rsidR="004B551B" w:rsidRPr="004B551B">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2649B"/>
    <w:multiLevelType w:val="multilevel"/>
    <w:tmpl w:val="F9AA83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8A607A"/>
    <w:multiLevelType w:val="hybridMultilevel"/>
    <w:tmpl w:val="FFFFFFFF"/>
    <w:lvl w:ilvl="0" w:tplc="E394325A">
      <w:start w:val="1"/>
      <w:numFmt w:val="lowerLetter"/>
      <w:lvlText w:val="(%1)"/>
      <w:lvlJc w:val="left"/>
      <w:pPr>
        <w:ind w:left="1772" w:hanging="360"/>
        <w:jc w:val="left"/>
      </w:pPr>
      <w:rPr>
        <w:rFonts w:ascii="Arial MT" w:eastAsia="Arial MT" w:hAnsi="Arial MT" w:cs="Arial MT" w:hint="default"/>
        <w:w w:val="99"/>
        <w:sz w:val="24"/>
        <w:szCs w:val="24"/>
        <w:lang w:val="en-US" w:eastAsia="en-US" w:bidi="ar-SA"/>
      </w:rPr>
    </w:lvl>
    <w:lvl w:ilvl="1" w:tplc="F1501CB0">
      <w:numFmt w:val="bullet"/>
      <w:lvlText w:val="•"/>
      <w:lvlJc w:val="left"/>
      <w:pPr>
        <w:ind w:left="2550" w:hanging="360"/>
      </w:pPr>
      <w:rPr>
        <w:rFonts w:hint="default"/>
        <w:lang w:val="en-US" w:eastAsia="en-US" w:bidi="ar-SA"/>
      </w:rPr>
    </w:lvl>
    <w:lvl w:ilvl="2" w:tplc="DA6A958E">
      <w:numFmt w:val="bullet"/>
      <w:lvlText w:val="•"/>
      <w:lvlJc w:val="left"/>
      <w:pPr>
        <w:ind w:left="3321" w:hanging="360"/>
      </w:pPr>
      <w:rPr>
        <w:rFonts w:hint="default"/>
        <w:lang w:val="en-US" w:eastAsia="en-US" w:bidi="ar-SA"/>
      </w:rPr>
    </w:lvl>
    <w:lvl w:ilvl="3" w:tplc="DDB4DFE2">
      <w:numFmt w:val="bullet"/>
      <w:lvlText w:val="•"/>
      <w:lvlJc w:val="left"/>
      <w:pPr>
        <w:ind w:left="4091" w:hanging="360"/>
      </w:pPr>
      <w:rPr>
        <w:rFonts w:hint="default"/>
        <w:lang w:val="en-US" w:eastAsia="en-US" w:bidi="ar-SA"/>
      </w:rPr>
    </w:lvl>
    <w:lvl w:ilvl="4" w:tplc="5CEA1A8A">
      <w:numFmt w:val="bullet"/>
      <w:lvlText w:val="•"/>
      <w:lvlJc w:val="left"/>
      <w:pPr>
        <w:ind w:left="4862" w:hanging="360"/>
      </w:pPr>
      <w:rPr>
        <w:rFonts w:hint="default"/>
        <w:lang w:val="en-US" w:eastAsia="en-US" w:bidi="ar-SA"/>
      </w:rPr>
    </w:lvl>
    <w:lvl w:ilvl="5" w:tplc="67E42CDE">
      <w:numFmt w:val="bullet"/>
      <w:lvlText w:val="•"/>
      <w:lvlJc w:val="left"/>
      <w:pPr>
        <w:ind w:left="5633" w:hanging="360"/>
      </w:pPr>
      <w:rPr>
        <w:rFonts w:hint="default"/>
        <w:lang w:val="en-US" w:eastAsia="en-US" w:bidi="ar-SA"/>
      </w:rPr>
    </w:lvl>
    <w:lvl w:ilvl="6" w:tplc="B4B6456A">
      <w:numFmt w:val="bullet"/>
      <w:lvlText w:val="•"/>
      <w:lvlJc w:val="left"/>
      <w:pPr>
        <w:ind w:left="6403" w:hanging="360"/>
      </w:pPr>
      <w:rPr>
        <w:rFonts w:hint="default"/>
        <w:lang w:val="en-US" w:eastAsia="en-US" w:bidi="ar-SA"/>
      </w:rPr>
    </w:lvl>
    <w:lvl w:ilvl="7" w:tplc="43E2C798">
      <w:numFmt w:val="bullet"/>
      <w:lvlText w:val="•"/>
      <w:lvlJc w:val="left"/>
      <w:pPr>
        <w:ind w:left="7174" w:hanging="360"/>
      </w:pPr>
      <w:rPr>
        <w:rFonts w:hint="default"/>
        <w:lang w:val="en-US" w:eastAsia="en-US" w:bidi="ar-SA"/>
      </w:rPr>
    </w:lvl>
    <w:lvl w:ilvl="8" w:tplc="C5EA1E74">
      <w:numFmt w:val="bullet"/>
      <w:lvlText w:val="•"/>
      <w:lvlJc w:val="left"/>
      <w:pPr>
        <w:ind w:left="7945" w:hanging="360"/>
      </w:pPr>
      <w:rPr>
        <w:rFonts w:hint="default"/>
        <w:lang w:val="en-US" w:eastAsia="en-US" w:bidi="ar-SA"/>
      </w:rPr>
    </w:lvl>
  </w:abstractNum>
  <w:abstractNum w:abstractNumId="2" w15:restartNumberingAfterBreak="0">
    <w:nsid w:val="4ACF1E11"/>
    <w:multiLevelType w:val="hybridMultilevel"/>
    <w:tmpl w:val="FFFFFFFF"/>
    <w:lvl w:ilvl="0" w:tplc="321CBA02">
      <w:start w:val="1"/>
      <w:numFmt w:val="lowerLetter"/>
      <w:lvlText w:val="(%1)"/>
      <w:lvlJc w:val="left"/>
      <w:pPr>
        <w:ind w:left="1772" w:hanging="360"/>
        <w:jc w:val="left"/>
      </w:pPr>
      <w:rPr>
        <w:rFonts w:ascii="Arial MT" w:eastAsia="Arial MT" w:hAnsi="Arial MT" w:cs="Arial MT" w:hint="default"/>
        <w:w w:val="99"/>
        <w:sz w:val="24"/>
        <w:szCs w:val="24"/>
        <w:lang w:val="en-US" w:eastAsia="en-US" w:bidi="ar-SA"/>
      </w:rPr>
    </w:lvl>
    <w:lvl w:ilvl="1" w:tplc="7708F010">
      <w:numFmt w:val="bullet"/>
      <w:lvlText w:val="•"/>
      <w:lvlJc w:val="left"/>
      <w:pPr>
        <w:ind w:left="2550" w:hanging="360"/>
      </w:pPr>
      <w:rPr>
        <w:rFonts w:hint="default"/>
        <w:lang w:val="en-US" w:eastAsia="en-US" w:bidi="ar-SA"/>
      </w:rPr>
    </w:lvl>
    <w:lvl w:ilvl="2" w:tplc="5360F998">
      <w:numFmt w:val="bullet"/>
      <w:lvlText w:val="•"/>
      <w:lvlJc w:val="left"/>
      <w:pPr>
        <w:ind w:left="3321" w:hanging="360"/>
      </w:pPr>
      <w:rPr>
        <w:rFonts w:hint="default"/>
        <w:lang w:val="en-US" w:eastAsia="en-US" w:bidi="ar-SA"/>
      </w:rPr>
    </w:lvl>
    <w:lvl w:ilvl="3" w:tplc="F194403C">
      <w:numFmt w:val="bullet"/>
      <w:lvlText w:val="•"/>
      <w:lvlJc w:val="left"/>
      <w:pPr>
        <w:ind w:left="4091" w:hanging="360"/>
      </w:pPr>
      <w:rPr>
        <w:rFonts w:hint="default"/>
        <w:lang w:val="en-US" w:eastAsia="en-US" w:bidi="ar-SA"/>
      </w:rPr>
    </w:lvl>
    <w:lvl w:ilvl="4" w:tplc="D1204560">
      <w:numFmt w:val="bullet"/>
      <w:lvlText w:val="•"/>
      <w:lvlJc w:val="left"/>
      <w:pPr>
        <w:ind w:left="4862" w:hanging="360"/>
      </w:pPr>
      <w:rPr>
        <w:rFonts w:hint="default"/>
        <w:lang w:val="en-US" w:eastAsia="en-US" w:bidi="ar-SA"/>
      </w:rPr>
    </w:lvl>
    <w:lvl w:ilvl="5" w:tplc="EC10B6D0">
      <w:numFmt w:val="bullet"/>
      <w:lvlText w:val="•"/>
      <w:lvlJc w:val="left"/>
      <w:pPr>
        <w:ind w:left="5633" w:hanging="360"/>
      </w:pPr>
      <w:rPr>
        <w:rFonts w:hint="default"/>
        <w:lang w:val="en-US" w:eastAsia="en-US" w:bidi="ar-SA"/>
      </w:rPr>
    </w:lvl>
    <w:lvl w:ilvl="6" w:tplc="F5508E64">
      <w:numFmt w:val="bullet"/>
      <w:lvlText w:val="•"/>
      <w:lvlJc w:val="left"/>
      <w:pPr>
        <w:ind w:left="6403" w:hanging="360"/>
      </w:pPr>
      <w:rPr>
        <w:rFonts w:hint="default"/>
        <w:lang w:val="en-US" w:eastAsia="en-US" w:bidi="ar-SA"/>
      </w:rPr>
    </w:lvl>
    <w:lvl w:ilvl="7" w:tplc="0750D57A">
      <w:numFmt w:val="bullet"/>
      <w:lvlText w:val="•"/>
      <w:lvlJc w:val="left"/>
      <w:pPr>
        <w:ind w:left="7174" w:hanging="360"/>
      </w:pPr>
      <w:rPr>
        <w:rFonts w:hint="default"/>
        <w:lang w:val="en-US" w:eastAsia="en-US" w:bidi="ar-SA"/>
      </w:rPr>
    </w:lvl>
    <w:lvl w:ilvl="8" w:tplc="3022E8CE">
      <w:numFmt w:val="bullet"/>
      <w:lvlText w:val="•"/>
      <w:lvlJc w:val="left"/>
      <w:pPr>
        <w:ind w:left="7945"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DEF"/>
    <w:rsid w:val="000A6DEF"/>
    <w:rsid w:val="002126A6"/>
    <w:rsid w:val="004B551B"/>
    <w:rsid w:val="00654493"/>
    <w:rsid w:val="00932874"/>
    <w:rsid w:val="00CB0553"/>
    <w:rsid w:val="00F33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FA71"/>
  <w15:chartTrackingRefBased/>
  <w15:docId w15:val="{E7722BBF-4E34-4680-BD89-1CD75E69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6DEF"/>
    <w:pPr>
      <w:widowControl w:val="0"/>
      <w:autoSpaceDE w:val="0"/>
      <w:autoSpaceDN w:val="0"/>
      <w:spacing w:after="0" w:line="240" w:lineRule="auto"/>
      <w:ind w:left="920"/>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uiPriority w:val="9"/>
    <w:semiHidden/>
    <w:unhideWhenUsed/>
    <w:qFormat/>
    <w:rsid w:val="004B55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DEF"/>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0A6DEF"/>
    <w:pPr>
      <w:widowControl w:val="0"/>
      <w:autoSpaceDE w:val="0"/>
      <w:autoSpaceDN w:val="0"/>
      <w:spacing w:after="0"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0A6DEF"/>
    <w:rPr>
      <w:rFonts w:ascii="Arial MT" w:eastAsia="Arial MT" w:hAnsi="Arial MT" w:cs="Arial MT"/>
      <w:sz w:val="24"/>
      <w:szCs w:val="24"/>
      <w:lang w:val="en-US"/>
    </w:rPr>
  </w:style>
  <w:style w:type="paragraph" w:styleId="ListParagraph">
    <w:name w:val="List Paragraph"/>
    <w:basedOn w:val="Normal"/>
    <w:uiPriority w:val="1"/>
    <w:qFormat/>
    <w:rsid w:val="000A6DEF"/>
    <w:pPr>
      <w:widowControl w:val="0"/>
      <w:autoSpaceDE w:val="0"/>
      <w:autoSpaceDN w:val="0"/>
      <w:spacing w:after="0" w:line="240" w:lineRule="auto"/>
      <w:ind w:left="1772" w:hanging="360"/>
    </w:pPr>
    <w:rPr>
      <w:rFonts w:ascii="Arial MT" w:eastAsia="Arial MT" w:hAnsi="Arial MT" w:cs="Arial MT"/>
      <w:lang w:val="en-US"/>
    </w:rPr>
  </w:style>
  <w:style w:type="paragraph" w:customStyle="1" w:styleId="TableParagraph">
    <w:name w:val="Table Paragraph"/>
    <w:basedOn w:val="Normal"/>
    <w:uiPriority w:val="1"/>
    <w:qFormat/>
    <w:rsid w:val="000A6DEF"/>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semiHidden/>
    <w:rsid w:val="004B551B"/>
    <w:rPr>
      <w:rFonts w:asciiTheme="majorHAnsi" w:eastAsiaTheme="majorEastAsia" w:hAnsiTheme="majorHAnsi" w:cstheme="majorBidi"/>
      <w:color w:val="2F5496" w:themeColor="accent1" w:themeShade="BF"/>
      <w:sz w:val="26"/>
      <w:szCs w:val="26"/>
    </w:rPr>
  </w:style>
  <w:style w:type="paragraph" w:customStyle="1" w:styleId="Normal1">
    <w:name w:val="Normal1"/>
    <w:rsid w:val="004B551B"/>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d11eea92e665a853c29f406586dae944">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5533a9d40ad7baa52f1f8bee8954daa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995286-2041-42BF-90C3-F126F37913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85780A-2745-4FD9-9845-300255415B36}">
  <ds:schemaRefs>
    <ds:schemaRef ds:uri="http://schemas.microsoft.com/sharepoint/v3/contenttype/forms"/>
  </ds:schemaRefs>
</ds:datastoreItem>
</file>

<file path=customXml/itemProps3.xml><?xml version="1.0" encoding="utf-8"?>
<ds:datastoreItem xmlns:ds="http://schemas.openxmlformats.org/officeDocument/2006/customXml" ds:itemID="{021EF71C-A8C6-4CB8-881F-FFF6369E6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Rotar (2030537)</dc:creator>
  <cp:keywords/>
  <dc:description/>
  <cp:lastModifiedBy>Cosmin Rotar (2030537)</cp:lastModifiedBy>
  <cp:revision>2</cp:revision>
  <dcterms:created xsi:type="dcterms:W3CDTF">2021-08-27T09:41:00Z</dcterms:created>
  <dcterms:modified xsi:type="dcterms:W3CDTF">2021-08-27T13:42:00Z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