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7E339" w14:textId="77777777" w:rsidR="0096570E" w:rsidRPr="00B548ED" w:rsidRDefault="0096570E" w:rsidP="0096570E">
      <w:pPr>
        <w:spacing w:line="480" w:lineRule="auto"/>
        <w:jc w:val="center"/>
        <w:rPr>
          <w:rFonts w:ascii="Times New Roman" w:hAnsi="Times New Roman" w:cs="Times New Roman"/>
          <w:b/>
          <w:bCs/>
          <w:sz w:val="28"/>
          <w:szCs w:val="28"/>
        </w:rPr>
      </w:pPr>
      <w:r w:rsidRPr="00B548ED">
        <w:rPr>
          <w:rFonts w:ascii="Times New Roman" w:hAnsi="Times New Roman" w:cs="Times New Roman"/>
          <w:b/>
          <w:bCs/>
          <w:sz w:val="28"/>
          <w:szCs w:val="28"/>
        </w:rPr>
        <w:t xml:space="preserve">The Role of Marketing in </w:t>
      </w:r>
      <w:r>
        <w:rPr>
          <w:rFonts w:ascii="Times New Roman" w:hAnsi="Times New Roman" w:cs="Times New Roman"/>
          <w:b/>
          <w:bCs/>
          <w:sz w:val="28"/>
          <w:szCs w:val="28"/>
        </w:rPr>
        <w:t xml:space="preserve">An </w:t>
      </w:r>
      <w:r w:rsidRPr="00B548ED">
        <w:rPr>
          <w:rFonts w:ascii="Times New Roman" w:hAnsi="Times New Roman" w:cs="Times New Roman"/>
          <w:b/>
          <w:bCs/>
          <w:sz w:val="28"/>
          <w:szCs w:val="28"/>
        </w:rPr>
        <w:t>Organizations.</w:t>
      </w:r>
    </w:p>
    <w:p w14:paraId="38C504AF" w14:textId="77777777" w:rsidR="0096570E" w:rsidRPr="00B548ED" w:rsidRDefault="0096570E" w:rsidP="0096570E">
      <w:pPr>
        <w:spacing w:line="480" w:lineRule="auto"/>
        <w:rPr>
          <w:rFonts w:ascii="Times New Roman" w:hAnsi="Times New Roman" w:cs="Times New Roman"/>
          <w:b/>
          <w:bCs/>
          <w:sz w:val="24"/>
          <w:szCs w:val="24"/>
        </w:rPr>
      </w:pPr>
      <w:r w:rsidRPr="00B548ED">
        <w:rPr>
          <w:rFonts w:ascii="Times New Roman" w:hAnsi="Times New Roman" w:cs="Times New Roman"/>
          <w:b/>
          <w:bCs/>
          <w:sz w:val="24"/>
          <w:szCs w:val="24"/>
        </w:rPr>
        <w:t xml:space="preserve">Introduction </w:t>
      </w:r>
    </w:p>
    <w:p w14:paraId="79517487" w14:textId="77777777" w:rsidR="0096570E" w:rsidRDefault="0096570E" w:rsidP="0096570E">
      <w:pPr>
        <w:spacing w:line="480" w:lineRule="auto"/>
        <w:ind w:firstLine="720"/>
        <w:jc w:val="both"/>
        <w:rPr>
          <w:rFonts w:ascii="Times New Roman" w:hAnsi="Times New Roman" w:cs="Times New Roman"/>
          <w:sz w:val="24"/>
          <w:szCs w:val="24"/>
        </w:rPr>
      </w:pPr>
      <w:r w:rsidRPr="00D97A22">
        <w:rPr>
          <w:rFonts w:ascii="Times New Roman" w:hAnsi="Times New Roman" w:cs="Times New Roman"/>
          <w:sz w:val="24"/>
          <w:szCs w:val="24"/>
        </w:rPr>
        <w:t>Marketing indicates a company's activities to stimulate the purchase or sale of a particular product or service. Marketing activities involve anything from advertising to selling to delivering things to clients or other businesses. On rare occasions, affiliates may be asked to offer items or services on a corporation's behalf</w:t>
      </w:r>
      <w:r>
        <w:rPr>
          <w:rFonts w:ascii="Times New Roman" w:hAnsi="Times New Roman" w:cs="Times New Roman"/>
          <w:sz w:val="24"/>
          <w:szCs w:val="24"/>
        </w:rPr>
        <w:t xml:space="preserve"> </w:t>
      </w:r>
      <w:sdt>
        <w:sdtPr>
          <w:rPr>
            <w:rFonts w:ascii="Times New Roman" w:hAnsi="Times New Roman" w:cs="Times New Roman"/>
            <w:sz w:val="24"/>
            <w:szCs w:val="24"/>
          </w:rPr>
          <w:id w:val="210207053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Hoo90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(Hooley, Lynch, &amp; Shepherd, 1990)</w:t>
          </w:r>
          <w:r>
            <w:rPr>
              <w:rFonts w:ascii="Times New Roman" w:hAnsi="Times New Roman" w:cs="Times New Roman"/>
              <w:sz w:val="24"/>
              <w:szCs w:val="24"/>
            </w:rPr>
            <w:fldChar w:fldCharType="end"/>
          </w:r>
        </w:sdtContent>
      </w:sdt>
      <w:r w:rsidRPr="00D97A22">
        <w:rPr>
          <w:rFonts w:ascii="Times New Roman" w:hAnsi="Times New Roman" w:cs="Times New Roman"/>
          <w:sz w:val="24"/>
          <w:szCs w:val="24"/>
        </w:rPr>
        <w:t xml:space="preserve">. A firm's marketing and promotion departments utilize marketing to draw the notice of significant potential audiences. Advertising is created by professionals who work in the marketing and promotion departments of a corporation. Promoting a product or service to a specific demographic may include celebrity endorsements, snappy phrases or slogans, unique packaging, or graphic designs, as well as extensive media coverage (TWIN, 2021). This essay analyses the role of the market in an organization, factors, and trends which impact the macro environment and marketing in the digital world. </w:t>
      </w:r>
    </w:p>
    <w:p w14:paraId="44F05FC5" w14:textId="77777777" w:rsidR="0096570E" w:rsidRPr="00B548ED" w:rsidRDefault="0096570E" w:rsidP="0096570E">
      <w:pPr>
        <w:spacing w:line="480" w:lineRule="auto"/>
        <w:jc w:val="both"/>
        <w:rPr>
          <w:rFonts w:ascii="Times New Roman" w:hAnsi="Times New Roman" w:cs="Times New Roman"/>
          <w:b/>
          <w:bCs/>
          <w:sz w:val="24"/>
          <w:szCs w:val="24"/>
        </w:rPr>
      </w:pPr>
      <w:r w:rsidRPr="00B548ED">
        <w:rPr>
          <w:rFonts w:ascii="Times New Roman" w:hAnsi="Times New Roman" w:cs="Times New Roman"/>
          <w:b/>
          <w:bCs/>
          <w:sz w:val="24"/>
          <w:szCs w:val="24"/>
        </w:rPr>
        <w:t xml:space="preserve">Understanding Marketing and Its Role to Achieve Organizational Goals </w:t>
      </w:r>
    </w:p>
    <w:p w14:paraId="5496E4CD"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The promotion of a company's growth is an essential purpose of marketing strategy. This may be shown by the acquisition and retention of new consumers. To attain these objectives, businesses might use a variety of marketing techniques and methods. For example, matching items to consumer demands might include personalization, prediction, and, most importantly, identifying the relevant issue to address for the client (TWIN, 2021). Creating value via the customer experience is another technique to consider. Demonstrations of this include attempts to improve customer happiness and resolve any issues that customers may be experiencing with the service or product. Marketing as a field comprises all the actions that a company participates in to develop </w:t>
      </w:r>
      <w:r w:rsidRPr="001F5565">
        <w:rPr>
          <w:rFonts w:ascii="Times New Roman" w:eastAsia="Times New Roman" w:hAnsi="Times New Roman" w:cs="Times New Roman"/>
          <w:color w:val="0E101A"/>
          <w:sz w:val="24"/>
          <w:szCs w:val="24"/>
        </w:rPr>
        <w:lastRenderedPageBreak/>
        <w:t>consumers and maintain relationships. Marketing is the process of connecting a company's goods and services with customers interested in purchasing those products. In the end, the ability to match things to customers determines the profitability of a business. Product, price, place, and promotion are the four Ps of marketing: product, pricing, location, and advertising. The Four Ps together form the required mix that a company must have to properly market a product or service to customers (wide, 2014). Neil Borden is credited with popularizing the concept of the marketing mix and the Four Ps of customer service in the 1950s.</w:t>
      </w:r>
    </w:p>
    <w:p w14:paraId="3BD47D51"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Good marketing strategy is critical for all businesses, whether they are tiny start-ups or multinational conglomerates, since it can be a crucial road map for the whole organization. A comprehensive and well-considered marketing plan may help organizations advertise their firm, win the right kinds of customers, and manage their resources more successfully than any other strategy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1331871084"/>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Sim06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(Simpson, Padmore, Taylor, &amp; Frecknall‐Hughes, 2006)</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This is accomplished while retaining the organization's reputation and safeguarding its brand identity. As a result, efficient marketing strategies are built of several components that organizations must always consider. Creating shareholder value, controlling the reputational threat, and measuring the influence of digital technologies are significant factors that firms must consider when attempting to market their services to the right audience. A thorough and successful marketing plan is something that all organizations should implement regardless of their size (Magazine &amp; Worldwide, 1999). Consumer expectations must be considered, and a thorough examination of a firm's operations will enable businesses to see their operations from the viewpoint of a client or consumer.</w:t>
      </w:r>
    </w:p>
    <w:p w14:paraId="61D85508"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What a company seeks to accomplish via its marketing operations is defined by its marketing goals. Their overarching goals and objectives must be aligned with the general goals and objectives of the company. They also serve as a significant point of reference for the marketing </w:t>
      </w:r>
      <w:r w:rsidRPr="001F5565">
        <w:rPr>
          <w:rFonts w:ascii="Times New Roman" w:eastAsia="Times New Roman" w:hAnsi="Times New Roman" w:cs="Times New Roman"/>
          <w:color w:val="0E101A"/>
          <w:sz w:val="24"/>
          <w:szCs w:val="24"/>
        </w:rPr>
        <w:lastRenderedPageBreak/>
        <w:t>team. Providing the relevant and attainable marketing goals, establishing them, and tracking progress toward achieving them may result in significant advantages for a company's bottom line. Practical marketing goals include Check that functional activity is aligned with the organization's goals</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714269774"/>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Mor12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(Morgan, 2012)</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Marketing decision-making and effort will be more focused if there is a clear direction. Provide incentives for the marketing team and a criterion for determining if the campaign was successful or unsuccessful. Determine which marketing resources and activities should be emphasized and which should be avoided. </w:t>
      </w:r>
    </w:p>
    <w:p w14:paraId="4342EE1F"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One of the most crucial components of any marketing plan is identifying growth potential, which may be accomplished via the use of SWOT analysis. Following identifying the company's strengths, weaknesses, opportunities, and risks associated with any marketing strategy, it is much easier to capitalize on those possibilities and determine what course of action should be taken to neutralize any dangers. It is also critical that boards of directors be actively involved in implementing their selected strategy over an extended period. Senior management must ensure that they are up to date on corporate developments and open to new suggestions to advance the firm's brand.</w:t>
      </w:r>
    </w:p>
    <w:p w14:paraId="79B5E969"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notion of establishing and expanding understanding of the firm's brand and the concept of improving trust and loyalty in that brand should be the overriding emphasis of the company's marketing strategy (Magazine &amp; Worldwide, 1999). Branding is the most asset that a business has; thus, efforts should be made to strengthen and defend it through the marketing method. Companies must use the most effective marketing methods as soon as feasible.</w:t>
      </w:r>
    </w:p>
    <w:p w14:paraId="52C84C4B"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Macroeconomic Environment, And Impact on Marketing Decisions </w:t>
      </w:r>
    </w:p>
    <w:p w14:paraId="6923A97E"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A macroeconomic environment refers to the whole, larger economy and the factors that influence it, as opposed to a microenvironment concerned with the economics of a single sector or </w:t>
      </w:r>
      <w:r w:rsidRPr="001F5565">
        <w:rPr>
          <w:rFonts w:ascii="Times New Roman" w:eastAsia="Times New Roman" w:hAnsi="Times New Roman" w:cs="Times New Roman"/>
          <w:color w:val="0E101A"/>
          <w:sz w:val="24"/>
          <w:szCs w:val="24"/>
        </w:rPr>
        <w:lastRenderedPageBreak/>
        <w:t>location. When it comes to macroeconomic circumstances or variables, they impact how all firms perform, which in turn has an impact on the whole economy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37051236"/>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Bok09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(Bokpin, 2009)</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Large-scale economic variables affect businesses that are more dependent on the general health of the economy. In general, industries involving the manufacture and distribution of essential commodities and services operate more independently. Sectors that are impacted by macroeconomic variables the most significantly are cyclical and include, for the most part, the luxury goods and tourism industries (Mager, 2004).</w:t>
      </w:r>
    </w:p>
    <w:p w14:paraId="182A3538"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In strategic management, it is critical to conduct a thorough analysis of the macroenvironment. Business analysts often undertake a PESTLE study to uncover macro-economic issues that are now affecting or that may impact the company in the future. The following are some of the most important aspects contributing to the macroenvironment: These are issues over which a company has no control. The macro-marketing environment is comprised of several variables. The only alternative available to a company is to acknowledge and appreciate these variables and adapt and adjust to them (Mager, 2004). A favorable response from management is required in such an atmosphere to capitalize on the developing prospects.</w:t>
      </w:r>
    </w:p>
    <w:p w14:paraId="26487525"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Political And Legal </w:t>
      </w:r>
    </w:p>
    <w:p w14:paraId="44C2D113"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 xml:space="preserve">A company must function within the confines of the current political legal </w:t>
      </w:r>
      <w:r>
        <w:rPr>
          <w:rFonts w:ascii="Times New Roman" w:eastAsia="Times New Roman" w:hAnsi="Times New Roman" w:cs="Times New Roman"/>
          <w:color w:val="0E101A"/>
          <w:sz w:val="24"/>
          <w:szCs w:val="24"/>
        </w:rPr>
        <w:t xml:space="preserve">system. </w:t>
      </w:r>
      <w:r w:rsidRPr="001F5565">
        <w:rPr>
          <w:rFonts w:ascii="Times New Roman" w:eastAsia="Times New Roman" w:hAnsi="Times New Roman" w:cs="Times New Roman"/>
          <w:color w:val="0E101A"/>
          <w:sz w:val="24"/>
          <w:szCs w:val="24"/>
        </w:rPr>
        <w:t xml:space="preserve">Political issues influence economic policies. Every marketing choice is prone to be influenced by political and legal concerns and other reasons. Governments have drafted a slew of laws to control corporate activities to prevent unreasonable trade practices and to defend the interests of consumers and the public. This legislation may open new possibilities or provide new obstacles to company owners (Jaideep, 2020). A manager must be familiar with the corporate philosophy and approach of the </w:t>
      </w:r>
      <w:r w:rsidRPr="001F5565">
        <w:rPr>
          <w:rFonts w:ascii="Times New Roman" w:eastAsia="Times New Roman" w:hAnsi="Times New Roman" w:cs="Times New Roman"/>
          <w:color w:val="0E101A"/>
          <w:sz w:val="24"/>
          <w:szCs w:val="24"/>
        </w:rPr>
        <w:lastRenderedPageBreak/>
        <w:t>present administration and the legal rules that he or she must adhere to while working with third parties.</w:t>
      </w:r>
    </w:p>
    <w:p w14:paraId="00DBAE6E"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Environmental Factors </w:t>
      </w:r>
    </w:p>
    <w:p w14:paraId="06BF745A"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These considerations are primarily concerned with the ecological (natural) environment in which we live. Protection of the environmental setting and pollution – including air, water, and noise pollution – are two issues that are closely connected. Now, efforts are being made to safeguard the environment on a worldwide scale.</w:t>
      </w:r>
    </w:p>
    <w:p w14:paraId="79DF519F"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Such efforts may result in the imposition of specific limits on the use of natural resources, the cost of raw materials, the quality of goods, the manufacturing process and technology, the disposal of waste, pollution control measures, and other factors. These characteristics impact a variety of elements of the manufacturing, distribution, and removal of items</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992636610"/>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PES20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(PESTLE, 2020)</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A company must recognize that customers need higher-quality items at a lower price, but not at the expense of their value of life.</w:t>
      </w:r>
    </w:p>
    <w:p w14:paraId="074B3D8F"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Economic Factors </w:t>
      </w:r>
    </w:p>
    <w:p w14:paraId="6C854B52" w14:textId="77777777" w:rsidR="0096570E" w:rsidRPr="001F5565" w:rsidRDefault="0096570E" w:rsidP="0096570E">
      <w:pPr>
        <w:spacing w:after="0" w:line="480" w:lineRule="auto"/>
        <w:ind w:firstLine="36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A company's economic environment comprises economic factors that impact the company's expenses, sales, and profits on the one hand, as well as consumers' buying power and desire to spend on the other. Economic factors are comprised of a vast number of variables, including the following:</w:t>
      </w:r>
    </w:p>
    <w:p w14:paraId="50A787B8"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pace of economic expansion</w:t>
      </w:r>
    </w:p>
    <w:p w14:paraId="460E6C4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rate of interest</w:t>
      </w:r>
    </w:p>
    <w:p w14:paraId="325D59E8"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rate of inflation</w:t>
      </w:r>
    </w:p>
    <w:p w14:paraId="424ED8E5"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operation of the stock market and the commodities market</w:t>
      </w:r>
    </w:p>
    <w:p w14:paraId="65E3AB32"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Policy in the fields of industry and agriculture</w:t>
      </w:r>
    </w:p>
    <w:p w14:paraId="6A2B8D7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lastRenderedPageBreak/>
        <w:t>The viability of fiscal and monetary policies</w:t>
      </w:r>
    </w:p>
    <w:p w14:paraId="23DF8C3D"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Procedures governing export and import</w:t>
      </w:r>
    </w:p>
    <w:p w14:paraId="5213D0DB" w14:textId="77777777" w:rsidR="0096570E" w:rsidRPr="001F5565" w:rsidRDefault="0096570E" w:rsidP="0096570E">
      <w:pPr>
        <w:numPr>
          <w:ilvl w:val="0"/>
          <w:numId w:val="1"/>
        </w:num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Processes of liberalization, globalization, and privatization, to name a few.</w:t>
      </w:r>
    </w:p>
    <w:p w14:paraId="5D405373"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Socio-Cultural Factor </w:t>
      </w:r>
    </w:p>
    <w:p w14:paraId="07CE4037"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social-cultural environment is constantly changing, necessitating the manager's constant modification and readjustment of his marketing mix to balance what customers desire and what the firm must give. Ignoring or underestimating the importance of this environment might have severe consequences for the company's interests. A constantly changing social and cultural context necessitates the manager's continual modification and readjustment of his marketing mix to balance what customers desire and what the firm can provide</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1455564113"/>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CIP20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(CIPD, 2020)</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The company's interests can be seriously harmed by ignoring or underestimating the current environmental conditions.</w:t>
      </w:r>
    </w:p>
    <w:p w14:paraId="0E8244DE"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b/>
          <w:bCs/>
          <w:color w:val="0E101A"/>
          <w:sz w:val="24"/>
          <w:szCs w:val="24"/>
        </w:rPr>
        <w:t>Technological Factor</w:t>
      </w:r>
    </w:p>
    <w:p w14:paraId="3698A5AE" w14:textId="77777777" w:rsidR="0096570E" w:rsidRPr="001F5565" w:rsidRDefault="0096570E" w:rsidP="0096570E">
      <w:pPr>
        <w:spacing w:after="0" w:line="480" w:lineRule="auto"/>
        <w:ind w:firstLine="720"/>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The production process, product quality, cost-efficiency, and hence the firm's competitive potential is all influenced by technological variables in the workplace. A prudent manager must be up to date on the most recent technological developments in his or her industry. Businesses, communication, entertainment, medical research, agriculture, and industrial systems have benefited from technological advancements in the last several decades.</w:t>
      </w:r>
    </w:p>
    <w:p w14:paraId="1918E46C" w14:textId="77777777" w:rsidR="0096570E" w:rsidRPr="001F5565" w:rsidRDefault="0096570E" w:rsidP="0096570E">
      <w:pPr>
        <w:spacing w:after="0" w:line="480" w:lineRule="auto"/>
        <w:jc w:val="both"/>
        <w:rPr>
          <w:rFonts w:ascii="Times New Roman" w:eastAsia="Times New Roman" w:hAnsi="Times New Roman" w:cs="Times New Roman"/>
          <w:color w:val="0E101A"/>
          <w:sz w:val="24"/>
          <w:szCs w:val="24"/>
        </w:rPr>
      </w:pPr>
      <w:r w:rsidRPr="001F5565">
        <w:rPr>
          <w:rFonts w:ascii="Times New Roman" w:eastAsia="Times New Roman" w:hAnsi="Times New Roman" w:cs="Times New Roman"/>
          <w:color w:val="0E101A"/>
          <w:sz w:val="24"/>
          <w:szCs w:val="24"/>
        </w:rPr>
        <w:t>Meanwhile, it has unleashed horrors in the realms of hydrogen bombs, offensive chemical weapons, criminal behavior, the destruction of the natural environment, and so on. Every new technological advancement is a catalyst for creative destruction. Old technology is forced to retire because of new technology</w:t>
      </w:r>
      <w:r>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28538391"/>
          <w:citation/>
        </w:sdtPr>
        <w:sdtContent>
          <w:r>
            <w:rPr>
              <w:rFonts w:ascii="Times New Roman" w:eastAsia="Times New Roman" w:hAnsi="Times New Roman" w:cs="Times New Roman"/>
              <w:color w:val="0E101A"/>
              <w:sz w:val="24"/>
              <w:szCs w:val="24"/>
            </w:rPr>
            <w:fldChar w:fldCharType="begin"/>
          </w:r>
          <w:r>
            <w:rPr>
              <w:rFonts w:ascii="Times New Roman" w:eastAsia="Times New Roman" w:hAnsi="Times New Roman" w:cs="Times New Roman"/>
              <w:color w:val="0E101A"/>
              <w:sz w:val="24"/>
              <w:szCs w:val="24"/>
            </w:rPr>
            <w:instrText xml:space="preserve"> CITATION PES16 \l 1033 </w:instrText>
          </w:r>
          <w:r>
            <w:rPr>
              <w:rFonts w:ascii="Times New Roman" w:eastAsia="Times New Roman" w:hAnsi="Times New Roman" w:cs="Times New Roman"/>
              <w:color w:val="0E101A"/>
              <w:sz w:val="24"/>
              <w:szCs w:val="24"/>
            </w:rPr>
            <w:fldChar w:fldCharType="separate"/>
          </w:r>
          <w:r w:rsidRPr="00801DA1">
            <w:rPr>
              <w:rFonts w:ascii="Times New Roman" w:eastAsia="Times New Roman" w:hAnsi="Times New Roman" w:cs="Times New Roman"/>
              <w:noProof/>
              <w:color w:val="0E101A"/>
              <w:sz w:val="24"/>
              <w:szCs w:val="24"/>
            </w:rPr>
            <w:t>(CONTRIBUTOR, 2016)</w:t>
          </w:r>
          <w:r>
            <w:rPr>
              <w:rFonts w:ascii="Times New Roman" w:eastAsia="Times New Roman" w:hAnsi="Times New Roman" w:cs="Times New Roman"/>
              <w:color w:val="0E101A"/>
              <w:sz w:val="24"/>
              <w:szCs w:val="24"/>
            </w:rPr>
            <w:fldChar w:fldCharType="end"/>
          </w:r>
        </w:sdtContent>
      </w:sdt>
      <w:r w:rsidRPr="001F5565">
        <w:rPr>
          <w:rFonts w:ascii="Times New Roman" w:eastAsia="Times New Roman" w:hAnsi="Times New Roman" w:cs="Times New Roman"/>
          <w:color w:val="0E101A"/>
          <w:sz w:val="24"/>
          <w:szCs w:val="24"/>
        </w:rPr>
        <w:t>. New technologies bring about superior goods with increased ability to meet customer wants.</w:t>
      </w:r>
    </w:p>
    <w:p w14:paraId="6AFFBF66" w14:textId="77777777" w:rsidR="0096570E" w:rsidRDefault="0096570E" w:rsidP="0096570E">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E</w:t>
      </w:r>
      <w:r w:rsidRPr="00414D87">
        <w:rPr>
          <w:rFonts w:ascii="Times New Roman" w:hAnsi="Times New Roman" w:cs="Times New Roman"/>
          <w:b/>
          <w:bCs/>
          <w:sz w:val="24"/>
          <w:szCs w:val="24"/>
        </w:rPr>
        <w:t xml:space="preserve">mergence And </w:t>
      </w:r>
      <w:r>
        <w:rPr>
          <w:rFonts w:ascii="Times New Roman" w:hAnsi="Times New Roman" w:cs="Times New Roman"/>
          <w:b/>
          <w:bCs/>
          <w:sz w:val="24"/>
          <w:szCs w:val="24"/>
        </w:rPr>
        <w:t>D</w:t>
      </w:r>
      <w:r w:rsidRPr="00414D87">
        <w:rPr>
          <w:rFonts w:ascii="Times New Roman" w:hAnsi="Times New Roman" w:cs="Times New Roman"/>
          <w:b/>
          <w:bCs/>
          <w:sz w:val="24"/>
          <w:szCs w:val="24"/>
        </w:rPr>
        <w:t xml:space="preserve">evelopment of social media As </w:t>
      </w:r>
      <w:proofErr w:type="gramStart"/>
      <w:r w:rsidRPr="00414D87">
        <w:rPr>
          <w:rFonts w:ascii="Times New Roman" w:hAnsi="Times New Roman" w:cs="Times New Roman"/>
          <w:b/>
          <w:bCs/>
          <w:sz w:val="24"/>
          <w:szCs w:val="24"/>
        </w:rPr>
        <w:t>A</w:t>
      </w:r>
      <w:proofErr w:type="gramEnd"/>
      <w:r w:rsidRPr="00414D87">
        <w:rPr>
          <w:rFonts w:ascii="Times New Roman" w:hAnsi="Times New Roman" w:cs="Times New Roman"/>
          <w:b/>
          <w:bCs/>
          <w:sz w:val="24"/>
          <w:szCs w:val="24"/>
        </w:rPr>
        <w:t xml:space="preserve"> Marketing Tool/Platform. </w:t>
      </w:r>
    </w:p>
    <w:p w14:paraId="705EA6C9" w14:textId="77777777" w:rsidR="0096570E" w:rsidRPr="001F5565" w:rsidRDefault="0096570E" w:rsidP="0096570E">
      <w:pPr>
        <w:spacing w:line="480" w:lineRule="auto"/>
        <w:ind w:firstLine="720"/>
        <w:jc w:val="both"/>
        <w:rPr>
          <w:rFonts w:ascii="Times New Roman" w:hAnsi="Times New Roman" w:cs="Times New Roman"/>
          <w:b/>
          <w:bCs/>
          <w:sz w:val="24"/>
          <w:szCs w:val="24"/>
        </w:rPr>
      </w:pPr>
      <w:r w:rsidRPr="001F5565">
        <w:rPr>
          <w:rFonts w:ascii="Times New Roman" w:hAnsi="Times New Roman" w:cs="Times New Roman"/>
          <w:sz w:val="24"/>
          <w:szCs w:val="24"/>
        </w:rPr>
        <w:t>In recent years, there has been a significant shift in how businesses currently plan and execute successful marketing strategies. Whereas marketing efforts were formerly restricted, the current business environment provides an almost limitless number of channels via which organizations may effectively communicate their message. When it comes to marketing approaches and strategies in general, many have seen a significant increase in size and reach because of the digital age. However, many new concerns and difficulties have arisen for businesses and their marketing teams because of the digital age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w:t>
      </w:r>
    </w:p>
    <w:p w14:paraId="7A315B3C" w14:textId="77777777"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The digital era remains to have a significant influence on the effectiveness of marketing tactics in their administration. New types of media, made accessible via the internet, are being used by business organizations. Firms are increasingly relying on social media to communicate with their customers. Despite the widespread availability of technology, it is </w:t>
      </w:r>
      <w:proofErr w:type="gramStart"/>
      <w:r w:rsidRPr="001F5565">
        <w:rPr>
          <w:rFonts w:ascii="Times New Roman" w:hAnsi="Times New Roman" w:cs="Times New Roman"/>
          <w:sz w:val="24"/>
          <w:szCs w:val="24"/>
        </w:rPr>
        <w:t>pretty simple</w:t>
      </w:r>
      <w:proofErr w:type="gramEnd"/>
      <w:r w:rsidRPr="001F5565">
        <w:rPr>
          <w:rFonts w:ascii="Times New Roman" w:hAnsi="Times New Roman" w:cs="Times New Roman"/>
          <w:sz w:val="24"/>
          <w:szCs w:val="24"/>
        </w:rPr>
        <w:t xml:space="preserve"> for firms and individuals working on their behalf to misinterpret their relations in this space. For example, MasterCard Incorporated, which sponsored the British Music Awards in February, was subjected to a significant degree of scrutiny and shame because of the sponsorship. A press accreditation program run by MasterCard's public relations firm, House PR, was granted to journalists in return for posting promotional tweets on their own Twitter accounts. The incident resulted in the co-option of MasterCard's promotional hashtag for the event by users of the social media platform who publicly criticized the company's attempts. Businesses must be aware that social media relations, if mishandled, may have a devastating impact on their reputation and that they must take precautions to avoid such consequences</w:t>
      </w:r>
      <w:r>
        <w:rPr>
          <w:rFonts w:ascii="Times New Roman" w:hAnsi="Times New Roman" w:cs="Times New Roman"/>
          <w:sz w:val="24"/>
          <w:szCs w:val="24"/>
        </w:rPr>
        <w:t xml:space="preserve"> </w:t>
      </w:r>
      <w:sdt>
        <w:sdtPr>
          <w:rPr>
            <w:rFonts w:ascii="Times New Roman" w:hAnsi="Times New Roman" w:cs="Times New Roman"/>
            <w:sz w:val="24"/>
            <w:szCs w:val="24"/>
          </w:rPr>
          <w:id w:val="-87915732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Saj16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(Sajid, 2016)</w:t>
          </w:r>
          <w:r>
            <w:rPr>
              <w:rFonts w:ascii="Times New Roman" w:hAnsi="Times New Roman" w:cs="Times New Roman"/>
              <w:sz w:val="24"/>
              <w:szCs w:val="24"/>
            </w:rPr>
            <w:fldChar w:fldCharType="end"/>
          </w:r>
        </w:sdtContent>
      </w:sdt>
      <w:r w:rsidRPr="001F5565">
        <w:rPr>
          <w:rFonts w:ascii="Times New Roman" w:hAnsi="Times New Roman" w:cs="Times New Roman"/>
          <w:sz w:val="24"/>
          <w:szCs w:val="24"/>
        </w:rPr>
        <w:t>.</w:t>
      </w:r>
    </w:p>
    <w:p w14:paraId="5286147E" w14:textId="77777777"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On a different level, social media and the more considerable internet may be detrimental to an organization's reputation in a variety of ways. Several worldwide behemoths, like Google, </w:t>
      </w:r>
      <w:r w:rsidRPr="001F5565">
        <w:rPr>
          <w:rFonts w:ascii="Times New Roman" w:hAnsi="Times New Roman" w:cs="Times New Roman"/>
          <w:sz w:val="24"/>
          <w:szCs w:val="24"/>
        </w:rPr>
        <w:lastRenderedPageBreak/>
        <w:t>Starbucks, and Amazon, were criticized in 2012 for paying so little corporation tax in the United Kingdom. Consumers took to the internet and social media to vent their displeasure with what they saw to be unethical and perhaps illegal behavior. Although the companies had done nothing unlawful in terms of the law, public opinion was heavily against them at the time. Incidents like this should serve as a clear reminder to companies that they must take safety seriously. Because of the consequences from inquiries into the amounts of tax paid by multinational firms in the United Kingdom, Starbucks announced in April that it would be shifting its European headquarters from New York City to London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w:t>
      </w:r>
    </w:p>
    <w:p w14:paraId="7CCCFDD0" w14:textId="77777777" w:rsidR="0096570E" w:rsidRPr="001F5565"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 xml:space="preserve">The relocation to London follows in other global corporations that have made similar choices in the previous 12 months. The enterprises that have migrated to the city are advertisers WPP plc, media conglomerate UBM plc, insurance company Aon plc, and two oil services companies, Rowan Oil and </w:t>
      </w:r>
      <w:proofErr w:type="spellStart"/>
      <w:r w:rsidRPr="001F5565">
        <w:rPr>
          <w:rFonts w:ascii="Times New Roman" w:hAnsi="Times New Roman" w:cs="Times New Roman"/>
          <w:sz w:val="24"/>
          <w:szCs w:val="24"/>
        </w:rPr>
        <w:t>SeaDrill</w:t>
      </w:r>
      <w:proofErr w:type="spellEnd"/>
      <w:r w:rsidRPr="001F5565">
        <w:rPr>
          <w:rFonts w:ascii="Times New Roman" w:hAnsi="Times New Roman" w:cs="Times New Roman"/>
          <w:sz w:val="24"/>
          <w:szCs w:val="24"/>
        </w:rPr>
        <w:t xml:space="preserve">. Because of the relocation, which is expected to be finished by the end of 2014, Starbucks will be required to pay higher taxes in the United Kingdom. Increased use of the internet, especially social media, has drastically reduced the time it takes to spread info and get feedback from the public. When businesses make the incorrect decision from a marketing standpoint today, the harm that error may do to their brand is amplified significantly when seen through the prism of digital technology and social media platforms. Since the beginning of this decade, the number of significant social media networks has remained to rise. Businesses now have many new possibilities to create engaging content and develop their audiences on formerly specialized platforms such as Pinterest, Tumblr, and Instagram, which were previously considered niche. To be successful, every modern marketing plan must embrace social media and make appropriate use of it. Social media should be used as a tool for establishing and maintaining connections in an efficient manner. Developing relationships with potential clients via successful </w:t>
      </w:r>
      <w:r w:rsidRPr="001F5565">
        <w:rPr>
          <w:rFonts w:ascii="Times New Roman" w:hAnsi="Times New Roman" w:cs="Times New Roman"/>
          <w:sz w:val="24"/>
          <w:szCs w:val="24"/>
        </w:rPr>
        <w:lastRenderedPageBreak/>
        <w:t>marketing allows businesses to build trust and appreciation in their eyes and hearts. It is possible to build credibility, which goes beyond commercial transactions and contributes to the continued development of its brand (wide, 2014). The reputational consequences of marketing miscalculations may be devastating if they are not adequately controlled. It is possible that offering a poor or insufficient quality of service, whether via digital formats or conventional methods, will significantly influence sales, earnings, and inventory. Because of this, businesses must be informed of and rigorously monitor their marketing efforts in the digital environment</w:t>
      </w:r>
      <w:r>
        <w:rPr>
          <w:rFonts w:ascii="Times New Roman" w:hAnsi="Times New Roman" w:cs="Times New Roman"/>
          <w:sz w:val="24"/>
          <w:szCs w:val="24"/>
        </w:rPr>
        <w:t xml:space="preserve"> </w:t>
      </w:r>
      <w:sdt>
        <w:sdtPr>
          <w:rPr>
            <w:rFonts w:ascii="Times New Roman" w:hAnsi="Times New Roman" w:cs="Times New Roman"/>
            <w:sz w:val="24"/>
            <w:szCs w:val="24"/>
          </w:rPr>
          <w:id w:val="14021778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Gar20 \l 1033 </w:instrText>
          </w:r>
          <w:r>
            <w:rPr>
              <w:rFonts w:ascii="Times New Roman" w:hAnsi="Times New Roman" w:cs="Times New Roman"/>
              <w:sz w:val="24"/>
              <w:szCs w:val="24"/>
            </w:rPr>
            <w:fldChar w:fldCharType="separate"/>
          </w:r>
          <w:r w:rsidRPr="00801DA1">
            <w:rPr>
              <w:rFonts w:ascii="Times New Roman" w:hAnsi="Times New Roman" w:cs="Times New Roman"/>
              <w:noProof/>
              <w:sz w:val="24"/>
              <w:szCs w:val="24"/>
            </w:rPr>
            <w:t>(Henderson, 2020)</w:t>
          </w:r>
          <w:r>
            <w:rPr>
              <w:rFonts w:ascii="Times New Roman" w:hAnsi="Times New Roman" w:cs="Times New Roman"/>
              <w:sz w:val="24"/>
              <w:szCs w:val="24"/>
            </w:rPr>
            <w:fldChar w:fldCharType="end"/>
          </w:r>
        </w:sdtContent>
      </w:sdt>
      <w:r w:rsidRPr="001F5565">
        <w:rPr>
          <w:rFonts w:ascii="Times New Roman" w:hAnsi="Times New Roman" w:cs="Times New Roman"/>
          <w:sz w:val="24"/>
          <w:szCs w:val="24"/>
        </w:rPr>
        <w:t>.</w:t>
      </w:r>
    </w:p>
    <w:p w14:paraId="5F31FECF" w14:textId="77777777" w:rsidR="0096570E" w:rsidRDefault="0096570E" w:rsidP="0096570E">
      <w:pPr>
        <w:spacing w:line="480" w:lineRule="auto"/>
        <w:ind w:firstLine="720"/>
        <w:jc w:val="both"/>
        <w:rPr>
          <w:rFonts w:ascii="Times New Roman" w:hAnsi="Times New Roman" w:cs="Times New Roman"/>
          <w:sz w:val="24"/>
          <w:szCs w:val="24"/>
        </w:rPr>
      </w:pPr>
      <w:r w:rsidRPr="001F5565">
        <w:rPr>
          <w:rFonts w:ascii="Times New Roman" w:hAnsi="Times New Roman" w:cs="Times New Roman"/>
          <w:sz w:val="24"/>
          <w:szCs w:val="24"/>
        </w:rPr>
        <w:t>Approximately 62 percent of customers purchase things online monthly as of the year 2017. Several experts predict that by 2023, internet sales in the United States will have increased from $587 billion in 2019 to more than $735 billion. Considering these data, internet marketing is an essential component of any comprehensive marketing plan (</w:t>
      </w:r>
      <w:proofErr w:type="spellStart"/>
      <w:r w:rsidRPr="001F5565">
        <w:rPr>
          <w:rFonts w:ascii="Times New Roman" w:hAnsi="Times New Roman" w:cs="Times New Roman"/>
          <w:sz w:val="24"/>
          <w:szCs w:val="24"/>
        </w:rPr>
        <w:t>Medjani</w:t>
      </w:r>
      <w:proofErr w:type="spellEnd"/>
      <w:r w:rsidRPr="001F5565">
        <w:rPr>
          <w:rFonts w:ascii="Times New Roman" w:hAnsi="Times New Roman" w:cs="Times New Roman"/>
          <w:sz w:val="24"/>
          <w:szCs w:val="24"/>
        </w:rPr>
        <w:t>, Rutter, &amp; Nadeau, 2019). In today's context, utilizing online resources such as social media, digital advertising, both on websites and mobile device applications, and internet forums are crucial for marketers. Deciding on the best distribution channel for items bought online is also a critical stage in the procedure.</w:t>
      </w:r>
    </w:p>
    <w:p w14:paraId="1C093AEB" w14:textId="77777777" w:rsidR="0096570E" w:rsidRDefault="0096570E" w:rsidP="0096570E">
      <w:pPr>
        <w:spacing w:line="480" w:lineRule="auto"/>
        <w:jc w:val="both"/>
        <w:rPr>
          <w:rFonts w:ascii="Times New Roman" w:hAnsi="Times New Roman" w:cs="Times New Roman"/>
          <w:b/>
          <w:bCs/>
          <w:sz w:val="24"/>
          <w:szCs w:val="24"/>
        </w:rPr>
      </w:pPr>
      <w:r w:rsidRPr="00A61ACF">
        <w:rPr>
          <w:rFonts w:ascii="Times New Roman" w:hAnsi="Times New Roman" w:cs="Times New Roman"/>
          <w:b/>
          <w:bCs/>
          <w:sz w:val="24"/>
          <w:szCs w:val="24"/>
        </w:rPr>
        <w:t xml:space="preserve">Conclusion </w:t>
      </w:r>
    </w:p>
    <w:p w14:paraId="29261C8B" w14:textId="77777777" w:rsidR="0096570E" w:rsidRPr="001F5565" w:rsidRDefault="0096570E" w:rsidP="0096570E">
      <w:pPr>
        <w:spacing w:line="480" w:lineRule="auto"/>
        <w:ind w:firstLine="720"/>
        <w:jc w:val="both"/>
        <w:rPr>
          <w:rFonts w:ascii="Times New Roman" w:hAnsi="Times New Roman" w:cs="Times New Roman"/>
          <w:b/>
          <w:bCs/>
          <w:sz w:val="24"/>
          <w:szCs w:val="24"/>
        </w:rPr>
      </w:pPr>
      <w:r w:rsidRPr="001F5565">
        <w:rPr>
          <w:rFonts w:ascii="Times New Roman" w:hAnsi="Times New Roman" w:cs="Times New Roman"/>
          <w:sz w:val="24"/>
          <w:szCs w:val="24"/>
        </w:rPr>
        <w:t>When it comes to the promotion of a company's goods and services and its overall aim, the Marketing Department is crucial. It serves as the public face of company, controlling and producing all materials that represent the company's brand. The Marketing Department is responsible for developing an overall image that portrays company in a positive light. This department is concerned with attracting prospects, customers, investors, and/or local community members to the company.</w:t>
      </w:r>
    </w:p>
    <w:sdt>
      <w:sdtPr>
        <w:rPr>
          <w:rFonts w:asciiTheme="minorHAnsi" w:eastAsiaTheme="minorHAnsi" w:hAnsiTheme="minorHAnsi" w:cstheme="minorBidi"/>
          <w:color w:val="auto"/>
          <w:sz w:val="22"/>
          <w:szCs w:val="22"/>
        </w:rPr>
        <w:id w:val="647092772"/>
        <w:docPartObj>
          <w:docPartGallery w:val="Bibliographies"/>
          <w:docPartUnique/>
        </w:docPartObj>
      </w:sdtPr>
      <w:sdtContent>
        <w:p w14:paraId="3621CBCD" w14:textId="77777777" w:rsidR="0096570E" w:rsidRDefault="0096570E" w:rsidP="0096570E">
          <w:pPr>
            <w:pStyle w:val="Heading1"/>
          </w:pPr>
          <w:r>
            <w:t>References</w:t>
          </w:r>
        </w:p>
        <w:sdt>
          <w:sdtPr>
            <w:id w:val="-573587230"/>
            <w:bibliography/>
          </w:sdtPr>
          <w:sdtContent>
            <w:p w14:paraId="49944001" w14:textId="77777777" w:rsidR="0096570E" w:rsidRDefault="0096570E" w:rsidP="0096570E">
              <w:pPr>
                <w:pStyle w:val="Bibliography"/>
                <w:ind w:left="720" w:hanging="720"/>
                <w:rPr>
                  <w:noProof/>
                  <w:sz w:val="24"/>
                  <w:szCs w:val="24"/>
                </w:rPr>
              </w:pPr>
              <w:r>
                <w:fldChar w:fldCharType="begin"/>
              </w:r>
              <w:r>
                <w:instrText xml:space="preserve"> BIBLIOGRAPHY </w:instrText>
              </w:r>
              <w:r>
                <w:fldChar w:fldCharType="separate"/>
              </w:r>
              <w:r>
                <w:rPr>
                  <w:noProof/>
                </w:rPr>
                <w:t xml:space="preserve">Bokpin, G. A. (2009). Macroeconomic development and capital structure decisions of firms: Evidence from emerging market economies. </w:t>
              </w:r>
              <w:r>
                <w:rPr>
                  <w:i/>
                  <w:iCs/>
                  <w:noProof/>
                </w:rPr>
                <w:t>Studies in economics and finance.</w:t>
              </w:r>
              <w:r>
                <w:rPr>
                  <w:noProof/>
                </w:rPr>
                <w:t xml:space="preserve"> </w:t>
              </w:r>
            </w:p>
            <w:p w14:paraId="5768399C" w14:textId="77777777" w:rsidR="0096570E" w:rsidRDefault="0096570E" w:rsidP="0096570E">
              <w:pPr>
                <w:pStyle w:val="Bibliography"/>
                <w:ind w:left="720" w:hanging="720"/>
                <w:rPr>
                  <w:noProof/>
                </w:rPr>
              </w:pPr>
              <w:r>
                <w:rPr>
                  <w:noProof/>
                </w:rPr>
                <w:t xml:space="preserve">CIPD. (2020). </w:t>
              </w:r>
              <w:r>
                <w:rPr>
                  <w:i/>
                  <w:iCs/>
                  <w:noProof/>
                </w:rPr>
                <w:t>CIPD</w:t>
              </w:r>
              <w:r>
                <w:rPr>
                  <w:noProof/>
                </w:rPr>
                <w:t>. Retrieved from https://www.cipd.co.uk/knowledge/strategy/organisational-development/pestle-analysis-factsheet</w:t>
              </w:r>
            </w:p>
            <w:p w14:paraId="5476E7F1" w14:textId="77777777" w:rsidR="0096570E" w:rsidRDefault="0096570E" w:rsidP="0096570E">
              <w:pPr>
                <w:pStyle w:val="Bibliography"/>
                <w:ind w:left="720" w:hanging="720"/>
                <w:rPr>
                  <w:noProof/>
                </w:rPr>
              </w:pPr>
              <w:r>
                <w:rPr>
                  <w:noProof/>
                </w:rPr>
                <w:t xml:space="preserve">CONTRIBUTOR, P. (2016). </w:t>
              </w:r>
              <w:r>
                <w:rPr>
                  <w:i/>
                  <w:iCs/>
                  <w:noProof/>
                </w:rPr>
                <w:t>PESTLEANALYSIS CONTRIBUTOR</w:t>
              </w:r>
              <w:r>
                <w:rPr>
                  <w:noProof/>
                </w:rPr>
                <w:t>. Retrieved from https://pestleanalysis.com/pestle-in-marketing/</w:t>
              </w:r>
            </w:p>
            <w:p w14:paraId="70ACF352" w14:textId="77777777" w:rsidR="0096570E" w:rsidRDefault="0096570E" w:rsidP="0096570E">
              <w:pPr>
                <w:pStyle w:val="Bibliography"/>
                <w:ind w:left="720" w:hanging="720"/>
                <w:rPr>
                  <w:noProof/>
                </w:rPr>
              </w:pPr>
              <w:r>
                <w:rPr>
                  <w:noProof/>
                </w:rPr>
                <w:t xml:space="preserve">Henderson, G. (2020). </w:t>
              </w:r>
              <w:r>
                <w:rPr>
                  <w:i/>
                  <w:iCs/>
                  <w:noProof/>
                </w:rPr>
                <w:t>Digital Marketing</w:t>
              </w:r>
              <w:r>
                <w:rPr>
                  <w:noProof/>
                </w:rPr>
                <w:t>. Retrieved from https://www.digitalmarketing.org/blog/the-importance-of-social-media-marketing</w:t>
              </w:r>
            </w:p>
            <w:p w14:paraId="35FF8AC6" w14:textId="77777777" w:rsidR="0096570E" w:rsidRDefault="0096570E" w:rsidP="0096570E">
              <w:pPr>
                <w:pStyle w:val="Bibliography"/>
                <w:ind w:left="720" w:hanging="720"/>
                <w:rPr>
                  <w:noProof/>
                </w:rPr>
              </w:pPr>
              <w:r>
                <w:rPr>
                  <w:noProof/>
                </w:rPr>
                <w:t xml:space="preserve">Hooley, G. J., Lynch, J. E., &amp; Shepherd, J. (1990). The marketing concept: putting the theory into practice. </w:t>
              </w:r>
              <w:r>
                <w:rPr>
                  <w:i/>
                  <w:iCs/>
                  <w:noProof/>
                </w:rPr>
                <w:t>European journal of marketing</w:t>
              </w:r>
              <w:r>
                <w:rPr>
                  <w:noProof/>
                </w:rPr>
                <w:t>, 7-24.</w:t>
              </w:r>
            </w:p>
            <w:p w14:paraId="277B9CAE" w14:textId="77777777" w:rsidR="0096570E" w:rsidRDefault="0096570E" w:rsidP="0096570E">
              <w:pPr>
                <w:pStyle w:val="Bibliography"/>
                <w:ind w:left="720" w:hanging="720"/>
                <w:rPr>
                  <w:noProof/>
                </w:rPr>
              </w:pPr>
              <w:r>
                <w:rPr>
                  <w:noProof/>
                </w:rPr>
                <w:t xml:space="preserve">Jaideep, S. (2020). </w:t>
              </w:r>
              <w:r>
                <w:rPr>
                  <w:i/>
                  <w:iCs/>
                  <w:noProof/>
                </w:rPr>
                <w:t>yourarticlelibrary</w:t>
              </w:r>
              <w:r>
                <w:rPr>
                  <w:noProof/>
                </w:rPr>
                <w:t>. Retrieved from https://www.yourarticlelibrary.com/marketing/7-factors-constituting-marketing-environment/48590</w:t>
              </w:r>
            </w:p>
            <w:p w14:paraId="4C369561" w14:textId="77777777" w:rsidR="0096570E" w:rsidRDefault="0096570E" w:rsidP="0096570E">
              <w:pPr>
                <w:pStyle w:val="Bibliography"/>
                <w:ind w:left="720" w:hanging="720"/>
                <w:rPr>
                  <w:noProof/>
                </w:rPr>
              </w:pPr>
              <w:r>
                <w:rPr>
                  <w:noProof/>
                </w:rPr>
                <w:t xml:space="preserve">Magazine, &amp; Worldwide, F. (1999). The role of marketing. </w:t>
              </w:r>
              <w:r>
                <w:rPr>
                  <w:i/>
                  <w:iCs/>
                  <w:noProof/>
                </w:rPr>
                <w:t>Journal of marketing</w:t>
              </w:r>
              <w:r>
                <w:rPr>
                  <w:noProof/>
                </w:rPr>
                <w:t>, 180-197.</w:t>
              </w:r>
            </w:p>
            <w:p w14:paraId="650D7FBB" w14:textId="77777777" w:rsidR="0096570E" w:rsidRDefault="0096570E" w:rsidP="0096570E">
              <w:pPr>
                <w:pStyle w:val="Bibliography"/>
                <w:ind w:left="720" w:hanging="720"/>
                <w:rPr>
                  <w:noProof/>
                </w:rPr>
              </w:pPr>
              <w:r>
                <w:rPr>
                  <w:noProof/>
                </w:rPr>
                <w:t xml:space="preserve">Mager, R. (2004). </w:t>
              </w:r>
              <w:r>
                <w:rPr>
                  <w:i/>
                  <w:iCs/>
                  <w:noProof/>
                </w:rPr>
                <w:t>Macro-environment.</w:t>
              </w:r>
              <w:r>
                <w:rPr>
                  <w:noProof/>
                </w:rPr>
                <w:t xml:space="preserve"> </w:t>
              </w:r>
            </w:p>
            <w:p w14:paraId="51EA0C70" w14:textId="77777777" w:rsidR="0096570E" w:rsidRDefault="0096570E" w:rsidP="0096570E">
              <w:pPr>
                <w:pStyle w:val="Bibliography"/>
                <w:ind w:left="720" w:hanging="720"/>
                <w:rPr>
                  <w:noProof/>
                </w:rPr>
              </w:pPr>
              <w:r>
                <w:rPr>
                  <w:noProof/>
                </w:rPr>
                <w:t xml:space="preserve">Medjani, F., Rutter, R., &amp; Nadeau, J. (2019). Social media management, objectification and measurement in an emerging market. . </w:t>
              </w:r>
              <w:r>
                <w:rPr>
                  <w:i/>
                  <w:iCs/>
                  <w:noProof/>
                </w:rPr>
                <w:t xml:space="preserve">International Journal of Business and Emerging Markets, </w:t>
              </w:r>
              <w:r>
                <w:rPr>
                  <w:noProof/>
                </w:rPr>
                <w:t>, 288-311.</w:t>
              </w:r>
            </w:p>
            <w:p w14:paraId="1AEC06EC" w14:textId="77777777" w:rsidR="0096570E" w:rsidRDefault="0096570E" w:rsidP="0096570E">
              <w:pPr>
                <w:pStyle w:val="Bibliography"/>
                <w:ind w:left="720" w:hanging="720"/>
                <w:rPr>
                  <w:noProof/>
                </w:rPr>
              </w:pPr>
              <w:r>
                <w:rPr>
                  <w:noProof/>
                </w:rPr>
                <w:t xml:space="preserve">Morgan, N. A. (2012). Marketing and business performance. </w:t>
              </w:r>
              <w:r>
                <w:rPr>
                  <w:i/>
                  <w:iCs/>
                  <w:noProof/>
                </w:rPr>
                <w:t>Journal of the academy of marketing science</w:t>
              </w:r>
              <w:r>
                <w:rPr>
                  <w:noProof/>
                </w:rPr>
                <w:t>, 102-119.</w:t>
              </w:r>
            </w:p>
            <w:p w14:paraId="6BD2443A" w14:textId="77777777" w:rsidR="0096570E" w:rsidRDefault="0096570E" w:rsidP="0096570E">
              <w:pPr>
                <w:pStyle w:val="Bibliography"/>
                <w:ind w:left="720" w:hanging="720"/>
                <w:rPr>
                  <w:noProof/>
                </w:rPr>
              </w:pPr>
              <w:r>
                <w:rPr>
                  <w:noProof/>
                </w:rPr>
                <w:t>PESTLE. (2020). Retrieved from https://www.professionalacademy.com/blogs/marketing-theories-pestel-analysis/</w:t>
              </w:r>
            </w:p>
            <w:p w14:paraId="7C90639F" w14:textId="77777777" w:rsidR="0096570E" w:rsidRDefault="0096570E" w:rsidP="0096570E">
              <w:pPr>
                <w:pStyle w:val="Bibliography"/>
                <w:ind w:left="720" w:hanging="720"/>
                <w:rPr>
                  <w:noProof/>
                </w:rPr>
              </w:pPr>
              <w:r>
                <w:rPr>
                  <w:noProof/>
                </w:rPr>
                <w:t xml:space="preserve">Sajid, S. I. (2016). </w:t>
              </w:r>
              <w:r>
                <w:rPr>
                  <w:i/>
                  <w:iCs/>
                  <w:noProof/>
                </w:rPr>
                <w:t>Social media and its role in marketing.</w:t>
              </w:r>
              <w:r>
                <w:rPr>
                  <w:noProof/>
                </w:rPr>
                <w:t xml:space="preserve"> </w:t>
              </w:r>
            </w:p>
            <w:p w14:paraId="4A4AC305" w14:textId="77777777" w:rsidR="0096570E" w:rsidRDefault="0096570E" w:rsidP="0096570E">
              <w:pPr>
                <w:pStyle w:val="Bibliography"/>
                <w:ind w:left="720" w:hanging="720"/>
                <w:rPr>
                  <w:noProof/>
                </w:rPr>
              </w:pPr>
              <w:r>
                <w:rPr>
                  <w:noProof/>
                </w:rPr>
                <w:t xml:space="preserve">Simpson, M., Padmore, J., Taylor, N., &amp; Frecknall‐Hughes, J. (2006). Marketing in small and medium sized enterprises. </w:t>
              </w:r>
              <w:r>
                <w:rPr>
                  <w:i/>
                  <w:iCs/>
                  <w:noProof/>
                </w:rPr>
                <w:t>International Journal of Entrepreneurial Behavior &amp; Research.</w:t>
              </w:r>
              <w:r>
                <w:rPr>
                  <w:noProof/>
                </w:rPr>
                <w:t xml:space="preserve"> </w:t>
              </w:r>
            </w:p>
            <w:p w14:paraId="31288530" w14:textId="77777777" w:rsidR="0096570E" w:rsidRDefault="0096570E" w:rsidP="0096570E">
              <w:pPr>
                <w:pStyle w:val="Bibliography"/>
                <w:ind w:left="720" w:hanging="720"/>
                <w:rPr>
                  <w:noProof/>
                </w:rPr>
              </w:pPr>
              <w:r>
                <w:rPr>
                  <w:noProof/>
                </w:rPr>
                <w:t xml:space="preserve">TWIN, A. (2021). </w:t>
              </w:r>
              <w:r>
                <w:rPr>
                  <w:i/>
                  <w:iCs/>
                  <w:noProof/>
                </w:rPr>
                <w:t>Investopedia</w:t>
              </w:r>
              <w:r>
                <w:rPr>
                  <w:noProof/>
                </w:rPr>
                <w:t>. Retrieved from https://www.investopedia.com/terms/m/marketing.asp</w:t>
              </w:r>
            </w:p>
            <w:p w14:paraId="7A8A4B44" w14:textId="77777777" w:rsidR="0096570E" w:rsidRDefault="0096570E" w:rsidP="0096570E">
              <w:pPr>
                <w:pStyle w:val="Bibliography"/>
                <w:ind w:left="720" w:hanging="720"/>
                <w:rPr>
                  <w:noProof/>
                </w:rPr>
              </w:pPr>
              <w:r>
                <w:rPr>
                  <w:noProof/>
                </w:rPr>
                <w:t xml:space="preserve">wide, F. w. (2014). </w:t>
              </w:r>
              <w:r>
                <w:rPr>
                  <w:i/>
                  <w:iCs/>
                  <w:noProof/>
                </w:rPr>
                <w:t>Financier world wide</w:t>
              </w:r>
              <w:r>
                <w:rPr>
                  <w:noProof/>
                </w:rPr>
                <w:t>. Retrieved from https://www.financierworldwide.com/the-importance-of-an-effective-marketing-strategy#.YaWlkcdBzIU</w:t>
              </w:r>
            </w:p>
            <w:p w14:paraId="26765ED3" w14:textId="77777777" w:rsidR="0096570E" w:rsidRDefault="0096570E" w:rsidP="0096570E">
              <w:r>
                <w:rPr>
                  <w:b/>
                  <w:bCs/>
                  <w:noProof/>
                </w:rPr>
                <w:fldChar w:fldCharType="end"/>
              </w:r>
            </w:p>
          </w:sdtContent>
        </w:sdt>
      </w:sdtContent>
    </w:sdt>
    <w:p w14:paraId="26208684" w14:textId="77777777" w:rsidR="0096570E" w:rsidRDefault="0096570E" w:rsidP="0096570E">
      <w:pPr>
        <w:spacing w:line="480" w:lineRule="auto"/>
        <w:rPr>
          <w:rFonts w:ascii="Times New Roman" w:hAnsi="Times New Roman" w:cs="Times New Roman"/>
          <w:sz w:val="24"/>
          <w:szCs w:val="24"/>
        </w:rPr>
      </w:pPr>
    </w:p>
    <w:p w14:paraId="48D542D4" w14:textId="77777777" w:rsidR="0096570E" w:rsidRDefault="0096570E" w:rsidP="0096570E">
      <w:pPr>
        <w:spacing w:line="480" w:lineRule="auto"/>
      </w:pPr>
    </w:p>
    <w:p w14:paraId="3871A6CB" w14:textId="77777777" w:rsidR="0096570E" w:rsidRPr="00414D87" w:rsidRDefault="0096570E" w:rsidP="0096570E">
      <w:pPr>
        <w:spacing w:line="480" w:lineRule="auto"/>
        <w:rPr>
          <w:rFonts w:ascii="Times New Roman" w:hAnsi="Times New Roman" w:cs="Times New Roman"/>
          <w:sz w:val="24"/>
          <w:szCs w:val="24"/>
        </w:rPr>
      </w:pPr>
    </w:p>
    <w:p w14:paraId="7B18832C" w14:textId="77777777" w:rsidR="0096570E" w:rsidRPr="00414D87" w:rsidRDefault="0096570E" w:rsidP="0096570E">
      <w:pPr>
        <w:spacing w:line="480" w:lineRule="auto"/>
        <w:rPr>
          <w:rFonts w:ascii="Times New Roman" w:hAnsi="Times New Roman" w:cs="Times New Roman"/>
          <w:sz w:val="24"/>
          <w:szCs w:val="24"/>
        </w:rPr>
      </w:pPr>
    </w:p>
    <w:p w14:paraId="766D2F7C" w14:textId="77777777" w:rsidR="0096570E" w:rsidRPr="00414D87" w:rsidRDefault="0096570E" w:rsidP="0096570E">
      <w:pPr>
        <w:spacing w:line="480" w:lineRule="auto"/>
        <w:rPr>
          <w:rFonts w:ascii="Times New Roman" w:hAnsi="Times New Roman" w:cs="Times New Roman"/>
          <w:sz w:val="24"/>
          <w:szCs w:val="24"/>
        </w:rPr>
      </w:pPr>
    </w:p>
    <w:p w14:paraId="64757A88" w14:textId="77777777" w:rsidR="00493E06" w:rsidRPr="007C5AE1" w:rsidRDefault="0096570E">
      <w:pPr>
        <w:rPr>
          <w:rFonts w:ascii="Times New Roman" w:hAnsi="Times New Roman" w:cs="Times New Roman"/>
          <w:sz w:val="24"/>
          <w:szCs w:val="24"/>
        </w:rPr>
      </w:pPr>
    </w:p>
    <w:sectPr w:rsidR="00493E06" w:rsidRPr="007C5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78355A"/>
    <w:multiLevelType w:val="multilevel"/>
    <w:tmpl w:val="01289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75"/>
    <w:rsid w:val="00264199"/>
    <w:rsid w:val="00695065"/>
    <w:rsid w:val="007B0D11"/>
    <w:rsid w:val="007C5AE1"/>
    <w:rsid w:val="0096570E"/>
    <w:rsid w:val="00EA0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4267"/>
  <w15:chartTrackingRefBased/>
  <w15:docId w15:val="{87934426-0838-4867-93FE-B86A3DE3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AE1"/>
    <w:pPr>
      <w:spacing w:line="256" w:lineRule="auto"/>
    </w:pPr>
    <w:rPr>
      <w:lang w:val="en-US"/>
    </w:rPr>
  </w:style>
  <w:style w:type="paragraph" w:styleId="Heading1">
    <w:name w:val="heading 1"/>
    <w:basedOn w:val="Normal"/>
    <w:next w:val="Normal"/>
    <w:link w:val="Heading1Char"/>
    <w:uiPriority w:val="9"/>
    <w:qFormat/>
    <w:rsid w:val="007C5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semiHidden/>
    <w:unhideWhenUsed/>
    <w:rsid w:val="007C5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0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Hoo90</b:Tag>
    <b:SourceType>JournalArticle</b:SourceType>
    <b:Guid>{525E8D83-15CC-473C-B0C3-5F3032C5FDF0}</b:Guid>
    <b:Author>
      <b:Author>
        <b:NameList>
          <b:Person>
            <b:Last>Hooley</b:Last>
            <b:First>G.</b:First>
            <b:Middle>J.</b:Middle>
          </b:Person>
          <b:Person>
            <b:Last>Lynch</b:Last>
            <b:First>J.</b:First>
            <b:Middle>E.,</b:Middle>
          </b:Person>
          <b:Person>
            <b:Last>Shepherd</b:Last>
            <b:First>J.</b:First>
          </b:Person>
        </b:NameList>
      </b:Author>
    </b:Author>
    <b:Title>The marketing concept: putting the theory into practice</b:Title>
    <b:JournalName>European journal of marketing</b:JournalName>
    <b:Year>1990</b:Year>
    <b:Pages>7-24</b:Pages>
    <b:RefOrder>1</b:RefOrder>
  </b:Source>
  <b:Source>
    <b:Tag>Sim06</b:Tag>
    <b:SourceType>JournalArticle</b:SourceType>
    <b:Guid>{2DC72992-B6C9-493F-92A0-48902850E22C}</b:Guid>
    <b:Author>
      <b:Author>
        <b:NameList>
          <b:Person>
            <b:Last>Simpson</b:Last>
            <b:First>M.</b:First>
          </b:Person>
          <b:Person>
            <b:Last>Padmore</b:Last>
            <b:First>J.</b:First>
          </b:Person>
          <b:Person>
            <b:Last>Taylor</b:Last>
            <b:First>N.</b:First>
          </b:Person>
          <b:Person>
            <b:Last>Frecknall‐Hughes</b:Last>
            <b:First>J.</b:First>
          </b:Person>
        </b:NameList>
      </b:Author>
    </b:Author>
    <b:Title>Marketing in small and medium sized enterprises.</b:Title>
    <b:JournalName>International Journal of Entrepreneurial Behavior &amp; Research.</b:JournalName>
    <b:Year>2006</b:Year>
    <b:RefOrder>2</b:RefOrder>
  </b:Source>
  <b:Source>
    <b:Tag>Mor12</b:Tag>
    <b:SourceType>JournalArticle</b:SourceType>
    <b:Guid>{78E22A27-4B78-46B2-8911-6B87991E5197}</b:Guid>
    <b:Author>
      <b:Author>
        <b:NameList>
          <b:Person>
            <b:Last>Morgan</b:Last>
            <b:First>N.</b:First>
            <b:Middle>A.</b:Middle>
          </b:Person>
        </b:NameList>
      </b:Author>
    </b:Author>
    <b:Title>Marketing and business performance.</b:Title>
    <b:Year>2012</b:Year>
    <b:JournalName>Journal of the academy of marketing science</b:JournalName>
    <b:Pages>102-119.</b:Pages>
    <b:RefOrder>3</b:RefOrder>
  </b:Source>
  <b:Source>
    <b:Tag>Bok09</b:Tag>
    <b:SourceType>JournalArticle</b:SourceType>
    <b:Guid>{94C8C4CF-A743-4C23-854E-A658EA0EE939}</b:Guid>
    <b:Author>
      <b:Author>
        <b:NameList>
          <b:Person>
            <b:Last>Bokpin</b:Last>
            <b:First>G.</b:First>
            <b:Middle>A.</b:Middle>
          </b:Person>
        </b:NameList>
      </b:Author>
    </b:Author>
    <b:Title>Macroeconomic development and capital structure decisions of firms: Evidence from emerging market economies.</b:Title>
    <b:JournalName>Studies in economics and finance.</b:JournalName>
    <b:Year>2009</b:Year>
    <b:RefOrder>4</b:RefOrder>
  </b:Source>
  <b:Source>
    <b:Tag>PES20</b:Tag>
    <b:SourceType>InternetSite</b:SourceType>
    <b:Guid>{2A7F7A13-7CB5-47C1-A34B-4D37038645BA}</b:Guid>
    <b:Author>
      <b:Author>
        <b:NameList>
          <b:Person>
            <b:Last>PESTLE</b:Last>
          </b:Person>
        </b:NameList>
      </b:Author>
    </b:Author>
    <b:Year>2020</b:Year>
    <b:URL>https://www.professionalacademy.com/blogs/marketing-theories-pestel-analysis/</b:URL>
    <b:RefOrder>5</b:RefOrder>
  </b:Source>
  <b:Source>
    <b:Tag>CIP20</b:Tag>
    <b:SourceType>InternetSite</b:SourceType>
    <b:Guid>{71ABE1E3-6885-4422-B11D-64D5EFEDD3AC}</b:Guid>
    <b:Title>CIPD</b:Title>
    <b:Year>2020</b:Year>
    <b:Author>
      <b:Author>
        <b:NameList>
          <b:Person>
            <b:Last>CIPD</b:Last>
          </b:Person>
        </b:NameList>
      </b:Author>
    </b:Author>
    <b:URL>https://www.cipd.co.uk/knowledge/strategy/organisational-development/pestle-analysis-factsheet</b:URL>
    <b:RefOrder>6</b:RefOrder>
  </b:Source>
  <b:Source>
    <b:Tag>PES16</b:Tag>
    <b:SourceType>InternetSite</b:SourceType>
    <b:Guid>{2E0098D1-58C4-4A4B-95BC-795CE99D2DF3}</b:Guid>
    <b:Author>
      <b:Author>
        <b:NameList>
          <b:Person>
            <b:Last>CONTRIBUTOR</b:Last>
            <b:First>PESTLEANALYSIS</b:First>
          </b:Person>
        </b:NameList>
      </b:Author>
    </b:Author>
    <b:Title>PESTLEANALYSIS CONTRIBUTOR</b:Title>
    <b:Year>2016</b:Year>
    <b:URL>https://pestleanalysis.com/pestle-in-marketing/</b:URL>
    <b:RefOrder>7</b:RefOrder>
  </b:Source>
  <b:Source>
    <b:Tag>Saj16</b:Tag>
    <b:SourceType>Report</b:SourceType>
    <b:Guid>{8676581C-DE03-4906-AEAF-C6DE72A69825}</b:Guid>
    <b:Author>
      <b:Author>
        <b:NameList>
          <b:Person>
            <b:Last>Sajid</b:Last>
            <b:First>S.</b:First>
            <b:Middle>I.</b:Middle>
          </b:Person>
        </b:NameList>
      </b:Author>
    </b:Author>
    <b:Title>Social media and its role in marketing.</b:Title>
    <b:Year>2016</b:Year>
    <b:RefOrder>8</b:RefOrder>
  </b:Source>
  <b:Source>
    <b:Tag>Gar20</b:Tag>
    <b:SourceType>InternetSite</b:SourceType>
    <b:Guid>{B8318EAB-54EE-42F6-A15B-AB36C263CF97}</b:Guid>
    <b:Author>
      <b:Author>
        <b:NameList>
          <b:Person>
            <b:Last>Henderson</b:Last>
            <b:First>Gary</b:First>
          </b:Person>
        </b:NameList>
      </b:Author>
    </b:Author>
    <b:Title>Digital Marketing</b:Title>
    <b:Year>2020</b:Year>
    <b:URL>https://www.digitalmarketing.org/blog/the-importance-of-social-media-marketing</b:URL>
    <b:RefOrder>9</b:RefOrder>
  </b:Source>
  <b:Source>
    <b:Tag>ALE21</b:Tag>
    <b:SourceType>InternetSite</b:SourceType>
    <b:Guid>{A6FB3947-9312-4F39-B3D5-BA0E9CC59C86}</b:Guid>
    <b:Title>Investopedia</b:Title>
    <b:Year>2021</b:Year>
    <b:Author>
      <b:Author>
        <b:NameList>
          <b:Person>
            <b:Last>TWIN</b:Last>
            <b:First>ALEXANDRA</b:First>
          </b:Person>
        </b:NameList>
      </b:Author>
    </b:Author>
    <b:URL>https://www.investopedia.com/terms/m/marketing.asp</b:URL>
    <b:RefOrder>10</b:RefOrder>
  </b:Source>
  <b:Source>
    <b:Tag>Mag99</b:Tag>
    <b:SourceType>JournalArticle</b:SourceType>
    <b:Guid>{0C70BC04-4503-46F5-8697-98EA1C3FE0B7}</b:Guid>
    <b:Author>
      <b:Author>
        <b:NameList>
          <b:Person>
            <b:Last>Magazine</b:Last>
          </b:Person>
          <b:Person>
            <b:Last>Worldwide</b:Last>
            <b:First>Financier</b:First>
          </b:Person>
        </b:NameList>
      </b:Author>
    </b:Author>
    <b:Title>The role of marketing.</b:Title>
    <b:Year>1999</b:Year>
    <b:JournalName>Journal of marketing</b:JournalName>
    <b:Pages>180-197</b:Pages>
    <b:RefOrder>11</b:RefOrder>
  </b:Source>
  <b:Source>
    <b:Tag>Fin14</b:Tag>
    <b:SourceType>InternetSite</b:SourceType>
    <b:Guid>{5F9E6A7D-E4F8-4370-970F-A2E12A92E98D}</b:Guid>
    <b:Title>Financier world wide</b:Title>
    <b:Year>2014</b:Year>
    <b:Author>
      <b:Author>
        <b:NameList>
          <b:Person>
            <b:Last>wide</b:Last>
            <b:First>Financier</b:First>
            <b:Middle>world</b:Middle>
          </b:Person>
        </b:NameList>
      </b:Author>
    </b:Author>
    <b:URL>https://www.financierworldwide.com/the-importance-of-an-effective-marketing-strategy#.YaWlkcdBzIU</b:URL>
    <b:RefOrder>12</b:RefOrder>
  </b:Source>
  <b:Source>
    <b:Tag>SJa20</b:Tag>
    <b:SourceType>InternetSite</b:SourceType>
    <b:Guid>{13D85FD6-8D80-486D-AEEA-D4A051FD0978}</b:Guid>
    <b:Author>
      <b:Author>
        <b:NameList>
          <b:Person>
            <b:Last>Jaideep</b:Last>
            <b:First>S.</b:First>
          </b:Person>
        </b:NameList>
      </b:Author>
    </b:Author>
    <b:Title>yourarticlelibrary</b:Title>
    <b:Year>2020</b:Year>
    <b:URL>https://www.yourarticlelibrary.com/marketing/7-factors-constituting-marketing-environment/48590</b:URL>
    <b:RefOrder>13</b:RefOrder>
  </b:Source>
  <b:Source>
    <b:Tag>Mag04</b:Tag>
    <b:SourceType>Report</b:SourceType>
    <b:Guid>{9B0F3913-8333-42C0-8B89-D169CFE82A16}</b:Guid>
    <b:Title>Macro-environment.</b:Title>
    <b:Year>2004</b:Year>
    <b:Author>
      <b:Author>
        <b:NameList>
          <b:Person>
            <b:Last>Mager</b:Last>
            <b:First>R.</b:First>
          </b:Person>
        </b:NameList>
      </b:Author>
    </b:Author>
    <b:RefOrder>14</b:RefOrder>
  </b:Source>
  <b:Source>
    <b:Tag>Med19</b:Tag>
    <b:SourceType>JournalArticle</b:SourceType>
    <b:Guid>{95AE363C-F994-4D82-A7AD-19458B6922B1}</b:Guid>
    <b:Title>Social media management, objectification and measurement in an emerging market. </b:Title>
    <b:Year>2019</b:Year>
    <b:Author>
      <b:Author>
        <b:NameList>
          <b:Person>
            <b:Last>Medjani</b:Last>
            <b:First>F.</b:First>
          </b:Person>
          <b:Person>
            <b:Last>Rutter</b:Last>
            <b:First>R.</b:First>
          </b:Person>
          <b:Person>
            <b:Last>Nadeau</b:Last>
            <b:First>J.</b:First>
          </b:Person>
        </b:NameList>
      </b:Author>
    </b:Author>
    <b:JournalName>International Journal of Business and Emerging Markets, </b:JournalName>
    <b:Pages>288-311.</b:Pages>
    <b:RefOrder>15</b:RefOrder>
  </b:Source>
</b:Sources>
</file>

<file path=customXml/itemProps1.xml><?xml version="1.0" encoding="utf-8"?>
<ds:datastoreItem xmlns:ds="http://schemas.openxmlformats.org/officeDocument/2006/customXml" ds:itemID="{A0F3124E-2692-483E-A5D8-2B704D971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2884</Words>
  <Characters>16442</Characters>
  <Application>Microsoft Office Word</Application>
  <DocSecurity>0</DocSecurity>
  <Lines>137</Lines>
  <Paragraphs>38</Paragraphs>
  <ScaleCrop>false</ScaleCrop>
  <Company/>
  <LinksUpToDate>false</LinksUpToDate>
  <CharactersWithSpaces>19288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bmalinowski9292@gmail.com</dc:creator>
  <cp:keywords/>
  <dc:description/>
  <cp:lastModifiedBy>bmalinowski9292@gmail.com</cp:lastModifiedBy>
  <cp:revision>3</cp:revision>
  <dcterms:created xsi:type="dcterms:W3CDTF">2021-12-07T12:46:00Z</dcterms:created>
  <dcterms:modified xsi:type="dcterms:W3CDTF">2021-12-07T12:54:00Z</dcterms:modified>
</cp:coreProperties>
</file>