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CB28ED" w14:textId="51317EAC" w:rsidR="00C6371F" w:rsidRDefault="009E6486" w:rsidP="00484EC1">
      <w:r>
        <w:rPr>
          <w:noProof/>
          <w:lang w:eastAsia="en-GB"/>
        </w:rPr>
        <w:drawing>
          <wp:inline distT="0" distB="0" distL="0" distR="0" wp14:anchorId="72D5783A" wp14:editId="027250EB">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1445B6E6"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21642CB9"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Assignments should be submitted via Turnitin (Moodle</w:t>
      </w:r>
      <w:r w:rsidRPr="004F0D59">
        <w:rPr>
          <w:rFonts w:ascii="Times New Roman" w:hAnsi="Times New Roman" w:cs="Times New Roman"/>
          <w:sz w:val="28"/>
          <w:szCs w:val="28"/>
        </w:rPr>
        <w:t xml:space="preserve">) by </w:t>
      </w:r>
      <w:r w:rsidR="00FC0DCC" w:rsidRPr="004F0D59">
        <w:rPr>
          <w:rFonts w:ascii="Times New Roman" w:hAnsi="Times New Roman" w:cs="Times New Roman"/>
          <w:sz w:val="28"/>
          <w:szCs w:val="28"/>
        </w:rPr>
        <w:t>3pm on Friday the 2</w:t>
      </w:r>
      <w:r w:rsidR="00FC0DCC">
        <w:rPr>
          <w:rFonts w:ascii="Times New Roman" w:hAnsi="Times New Roman" w:cs="Times New Roman"/>
          <w:sz w:val="28"/>
          <w:szCs w:val="28"/>
        </w:rPr>
        <w:t>0</w:t>
      </w:r>
      <w:r w:rsidR="00FC0DCC" w:rsidRPr="00035ED1">
        <w:rPr>
          <w:rFonts w:ascii="Times New Roman" w:hAnsi="Times New Roman" w:cs="Times New Roman"/>
          <w:sz w:val="28"/>
          <w:szCs w:val="28"/>
          <w:vertAlign w:val="superscript"/>
        </w:rPr>
        <w:t>th</w:t>
      </w:r>
      <w:r w:rsidR="00FC0DCC">
        <w:rPr>
          <w:rFonts w:ascii="Times New Roman" w:hAnsi="Times New Roman" w:cs="Times New Roman"/>
          <w:sz w:val="28"/>
          <w:szCs w:val="28"/>
        </w:rPr>
        <w:t xml:space="preserve"> </w:t>
      </w:r>
      <w:r w:rsidR="00FC0DCC" w:rsidRPr="004F0D59">
        <w:rPr>
          <w:rFonts w:ascii="Times New Roman" w:hAnsi="Times New Roman" w:cs="Times New Roman"/>
          <w:sz w:val="28"/>
          <w:szCs w:val="28"/>
        </w:rPr>
        <w:t>of March,</w:t>
      </w:r>
      <w:r w:rsidR="00FC0DCC">
        <w:rPr>
          <w:rFonts w:ascii="Times New Roman" w:hAnsi="Times New Roman" w:cs="Times New Roman"/>
          <w:sz w:val="28"/>
          <w:szCs w:val="28"/>
        </w:rPr>
        <w:t xml:space="preserve"> 2020</w:t>
      </w:r>
      <w:r w:rsidR="00FC0DCC" w:rsidRPr="004F0D59">
        <w:rPr>
          <w:rFonts w:ascii="Times New Roman" w:hAnsi="Times New Roman" w:cs="Times New Roman"/>
          <w:sz w:val="28"/>
          <w:szCs w:val="28"/>
        </w:rPr>
        <w:t>.</w:t>
      </w:r>
      <w:r w:rsidR="00FC0DCC">
        <w:rPr>
          <w:rFonts w:ascii="Times New Roman" w:hAnsi="Times New Roman" w:cs="Times New Roman"/>
          <w:sz w:val="28"/>
          <w:szCs w:val="28"/>
        </w:rPr>
        <w:t xml:space="preserve"> </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48C294F9" w14:textId="13EB11E0" w:rsidR="00750EAE" w:rsidRPr="00E078C1" w:rsidRDefault="00750EAE" w:rsidP="00EB1F41">
      <w:pPr>
        <w:pStyle w:val="BodyText"/>
        <w:rPr>
          <w:b/>
          <w:sz w:val="28"/>
          <w:szCs w:val="28"/>
        </w:rPr>
      </w:pPr>
      <w:r w:rsidRPr="00E078C1">
        <w:rPr>
          <w:b/>
          <w:sz w:val="28"/>
          <w:szCs w:val="28"/>
        </w:rPr>
        <w:t>Write an essay on the following</w:t>
      </w:r>
      <w:r w:rsidR="00497C48" w:rsidRPr="00E078C1">
        <w:rPr>
          <w:b/>
          <w:sz w:val="28"/>
          <w:szCs w:val="28"/>
        </w:rPr>
        <w:t>:</w:t>
      </w:r>
    </w:p>
    <w:p w14:paraId="46402445" w14:textId="625DD11F" w:rsidR="00FC0DCC" w:rsidRDefault="00223119" w:rsidP="00750EAE">
      <w:pPr>
        <w:pStyle w:val="BodyText"/>
        <w:rPr>
          <w:sz w:val="28"/>
          <w:szCs w:val="28"/>
        </w:rPr>
      </w:pPr>
      <w:r w:rsidRPr="00750EAE">
        <w:rPr>
          <w:sz w:val="28"/>
          <w:szCs w:val="28"/>
        </w:rPr>
        <w:t>For a</w:t>
      </w:r>
      <w:r w:rsidR="00C74615">
        <w:rPr>
          <w:sz w:val="28"/>
          <w:szCs w:val="28"/>
        </w:rPr>
        <w:t>n age-group</w:t>
      </w:r>
      <w:r w:rsidRPr="00750EAE">
        <w:rPr>
          <w:sz w:val="28"/>
          <w:szCs w:val="28"/>
        </w:rPr>
        <w:t xml:space="preserve"> of your choice</w:t>
      </w:r>
      <w:r w:rsidR="00FC0DCC">
        <w:rPr>
          <w:sz w:val="28"/>
          <w:szCs w:val="28"/>
        </w:rPr>
        <w:t xml:space="preserve"> (e.g. teenagers, age 65+)</w:t>
      </w:r>
      <w:r w:rsidRPr="00750EAE">
        <w:rPr>
          <w:sz w:val="28"/>
          <w:szCs w:val="28"/>
        </w:rPr>
        <w:t xml:space="preserve">, </w:t>
      </w:r>
      <w:r w:rsidR="00FC0DCC">
        <w:rPr>
          <w:sz w:val="28"/>
          <w:szCs w:val="28"/>
        </w:rPr>
        <w:t>explain</w:t>
      </w:r>
      <w:r w:rsidR="00DB479B">
        <w:rPr>
          <w:sz w:val="28"/>
          <w:szCs w:val="28"/>
        </w:rPr>
        <w:t xml:space="preserve"> the potential </w:t>
      </w:r>
      <w:r w:rsidR="00FC0DCC" w:rsidRPr="00FC0DCC">
        <w:rPr>
          <w:b/>
          <w:i/>
          <w:sz w:val="28"/>
          <w:szCs w:val="28"/>
        </w:rPr>
        <w:t>psychological</w:t>
      </w:r>
      <w:r w:rsidR="00FC0DCC">
        <w:rPr>
          <w:sz w:val="28"/>
          <w:szCs w:val="28"/>
        </w:rPr>
        <w:t xml:space="preserve"> benefits of </w:t>
      </w:r>
      <w:r w:rsidR="00DB479B">
        <w:rPr>
          <w:sz w:val="28"/>
          <w:szCs w:val="28"/>
        </w:rPr>
        <w:t xml:space="preserve">physical activity that </w:t>
      </w:r>
      <w:r w:rsidR="00183D6A">
        <w:rPr>
          <w:sz w:val="28"/>
          <w:szCs w:val="28"/>
        </w:rPr>
        <w:t xml:space="preserve">this </w:t>
      </w:r>
      <w:r w:rsidR="00C74615">
        <w:rPr>
          <w:sz w:val="28"/>
          <w:szCs w:val="28"/>
        </w:rPr>
        <w:t>population group</w:t>
      </w:r>
      <w:r w:rsidR="00183D6A">
        <w:rPr>
          <w:sz w:val="28"/>
          <w:szCs w:val="28"/>
        </w:rPr>
        <w:t xml:space="preserve"> </w:t>
      </w:r>
      <w:r w:rsidR="00DB479B">
        <w:rPr>
          <w:sz w:val="28"/>
          <w:szCs w:val="28"/>
        </w:rPr>
        <w:t xml:space="preserve">may </w:t>
      </w:r>
      <w:r w:rsidR="00183D6A">
        <w:rPr>
          <w:sz w:val="28"/>
          <w:szCs w:val="28"/>
        </w:rPr>
        <w:t>experience</w:t>
      </w:r>
      <w:r w:rsidR="00DB479B">
        <w:rPr>
          <w:sz w:val="28"/>
          <w:szCs w:val="28"/>
        </w:rPr>
        <w:t xml:space="preserve">. </w:t>
      </w:r>
    </w:p>
    <w:p w14:paraId="4D30C2CD" w14:textId="084CA004" w:rsidR="00750EAE" w:rsidRPr="00750EAE" w:rsidRDefault="00DB479B" w:rsidP="00750EAE">
      <w:pPr>
        <w:pStyle w:val="BodyText"/>
        <w:rPr>
          <w:sz w:val="28"/>
          <w:szCs w:val="28"/>
        </w:rPr>
      </w:pPr>
      <w:r>
        <w:rPr>
          <w:sz w:val="28"/>
          <w:szCs w:val="28"/>
        </w:rPr>
        <w:t xml:space="preserve">Identify and </w:t>
      </w:r>
      <w:r w:rsidR="00183D6A">
        <w:rPr>
          <w:sz w:val="28"/>
          <w:szCs w:val="28"/>
        </w:rPr>
        <w:t>explain</w:t>
      </w:r>
      <w:r>
        <w:rPr>
          <w:sz w:val="28"/>
          <w:szCs w:val="28"/>
        </w:rPr>
        <w:t xml:space="preserve"> three different approaches or strategies that could be used to </w:t>
      </w:r>
      <w:r w:rsidR="00FC0DCC">
        <w:rPr>
          <w:sz w:val="28"/>
          <w:szCs w:val="28"/>
        </w:rPr>
        <w:t xml:space="preserve">overcome barriers to exercise and </w:t>
      </w:r>
      <w:r>
        <w:rPr>
          <w:sz w:val="28"/>
          <w:szCs w:val="28"/>
        </w:rPr>
        <w:t>increase participation and adherence levels for your chosen</w:t>
      </w:r>
      <w:r w:rsidR="00C74615">
        <w:rPr>
          <w:sz w:val="28"/>
          <w:szCs w:val="28"/>
        </w:rPr>
        <w:t xml:space="preserve"> age-group</w:t>
      </w:r>
      <w:r>
        <w:rPr>
          <w:sz w:val="28"/>
          <w:szCs w:val="28"/>
        </w:rPr>
        <w:t>.</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4EB291F4" w:rsidR="00767662" w:rsidRPr="007F09EA" w:rsidRDefault="00F57468" w:rsidP="007F09EA">
      <w:pPr>
        <w:rPr>
          <w:rFonts w:ascii="Times New Roman" w:hAnsi="Times New Roman" w:cs="Times New Roman"/>
          <w:b/>
          <w:bCs/>
          <w:sz w:val="28"/>
          <w:szCs w:val="28"/>
        </w:rPr>
      </w:pPr>
      <w:r w:rsidRPr="004F0D59">
        <w:rPr>
          <w:rFonts w:ascii="Times New Roman" w:hAnsi="Times New Roman" w:cs="Times New Roman"/>
          <w:b/>
          <w:bCs/>
          <w:sz w:val="28"/>
          <w:szCs w:val="28"/>
        </w:rPr>
        <w:t xml:space="preserve">Submission Date: </w:t>
      </w:r>
      <w:r w:rsidR="004F0D59" w:rsidRPr="004F0D59">
        <w:rPr>
          <w:rFonts w:ascii="Times New Roman" w:hAnsi="Times New Roman" w:cs="Times New Roman"/>
          <w:b/>
          <w:bCs/>
          <w:sz w:val="28"/>
          <w:szCs w:val="28"/>
        </w:rPr>
        <w:t>2</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3</w:t>
      </w:r>
      <w:r w:rsidR="00FC0DCC">
        <w:rPr>
          <w:rFonts w:ascii="Times New Roman" w:hAnsi="Times New Roman" w:cs="Times New Roman"/>
          <w:b/>
          <w:bCs/>
          <w:sz w:val="28"/>
          <w:szCs w:val="28"/>
        </w:rPr>
        <w:t>/2020</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0885A44"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918CA">
        <w:rPr>
          <w:b/>
          <w:bCs/>
          <w:sz w:val="24"/>
          <w:szCs w:val="24"/>
          <w:u w:val="none"/>
        </w:rPr>
        <w:t xml:space="preserve"> Will Rees-Evans, 1903264</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45D03337" w:rsidR="00223119" w:rsidRPr="00313008" w:rsidRDefault="007918CA" w:rsidP="007918CA">
            <w:pPr>
              <w:pStyle w:val="Subtitle"/>
              <w:jc w:val="left"/>
              <w:rPr>
                <w:b/>
                <w:bCs/>
                <w:sz w:val="24"/>
                <w:szCs w:val="24"/>
                <w:u w:val="none"/>
              </w:rPr>
            </w:pPr>
            <w:r>
              <w:rPr>
                <w:b/>
                <w:bCs/>
                <w:sz w:val="24"/>
                <w:szCs w:val="24"/>
                <w:u w:val="none"/>
              </w:rPr>
              <w:t xml:space="preserve">I feel that the best aspect of this work for me, is, the strategies to overcome barriers section as I have included a lot of detail and I feel it flows well and what I say makes a lot of sense. </w:t>
            </w: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04A2F248" w:rsidR="00223119" w:rsidRPr="00313008" w:rsidRDefault="007918CA" w:rsidP="007918CA">
            <w:pPr>
              <w:pStyle w:val="Subtitle"/>
              <w:jc w:val="left"/>
              <w:rPr>
                <w:b/>
                <w:bCs/>
                <w:sz w:val="24"/>
                <w:szCs w:val="24"/>
                <w:u w:val="none"/>
              </w:rPr>
            </w:pPr>
            <w:r>
              <w:rPr>
                <w:b/>
                <w:bCs/>
                <w:sz w:val="24"/>
                <w:szCs w:val="24"/>
                <w:u w:val="none"/>
              </w:rPr>
              <w:t xml:space="preserve">I feel that the barriers to exercise could have been improved as there are many reasons why people do not exercise however I did not research thoroughly enough in order to find these reasons. </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F034E43" w:rsidR="00223119" w:rsidRPr="00313008" w:rsidRDefault="007918CA" w:rsidP="007918CA">
            <w:pPr>
              <w:pStyle w:val="Subtitle"/>
              <w:jc w:val="left"/>
              <w:rPr>
                <w:b/>
                <w:bCs/>
                <w:sz w:val="24"/>
                <w:szCs w:val="24"/>
                <w:u w:val="none"/>
              </w:rPr>
            </w:pPr>
            <w:r>
              <w:rPr>
                <w:b/>
                <w:bCs/>
                <w:sz w:val="24"/>
                <w:szCs w:val="24"/>
                <w:u w:val="none"/>
              </w:rPr>
              <w:t xml:space="preserve">I have found during this essay, there are many people who do not exercise because of very personal reasons and I find because there are so many ways to overcome these barriers, so interesting as there is always a way to overcome something. </w:t>
            </w: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2EC78C03"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Identification of an appropriate </w:t>
            </w:r>
            <w:r w:rsidR="00C74615">
              <w:rPr>
                <w:rFonts w:ascii="Times New Roman" w:hAnsi="Times New Roman" w:cs="Times New Roman"/>
                <w:sz w:val="20"/>
                <w:szCs w:val="20"/>
              </w:rPr>
              <w:t xml:space="preserve">age-group </w:t>
            </w:r>
            <w:r>
              <w:rPr>
                <w:rFonts w:ascii="Times New Roman" w:hAnsi="Times New Roman" w:cs="Times New Roman"/>
                <w:sz w:val="20"/>
                <w:szCs w:val="20"/>
              </w:rPr>
              <w:t>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555DC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45F7F937" w:rsidR="00750EAE" w:rsidRDefault="00FC0DCC" w:rsidP="00555DC1">
            <w:pPr>
              <w:pStyle w:val="Subtitle"/>
              <w:jc w:val="left"/>
              <w:rPr>
                <w:b/>
                <w:bCs/>
                <w:sz w:val="18"/>
                <w:szCs w:val="18"/>
                <w:u w:val="none"/>
              </w:rPr>
            </w:pPr>
            <w:r>
              <w:rPr>
                <w:b/>
                <w:bCs/>
                <w:sz w:val="18"/>
                <w:szCs w:val="18"/>
                <w:u w:val="none"/>
              </w:rPr>
              <w:t>5</w:t>
            </w:r>
            <w:r w:rsidR="00750EAE">
              <w:rPr>
                <w:b/>
                <w:bCs/>
                <w:sz w:val="18"/>
                <w:szCs w:val="18"/>
                <w:u w:val="none"/>
              </w:rPr>
              <w:t>%</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200103DE" w:rsidR="00223119" w:rsidRPr="00F43165" w:rsidRDefault="00DB479B" w:rsidP="00FC0DCC">
            <w:pPr>
              <w:rPr>
                <w:rFonts w:ascii="Times New Roman" w:hAnsi="Times New Roman" w:cs="Times New Roman"/>
                <w:b/>
                <w:sz w:val="18"/>
                <w:szCs w:val="18"/>
              </w:rPr>
            </w:pPr>
            <w:r>
              <w:rPr>
                <w:rFonts w:ascii="Times New Roman" w:hAnsi="Times New Roman" w:cs="Times New Roman"/>
                <w:sz w:val="20"/>
                <w:szCs w:val="20"/>
              </w:rPr>
              <w:t xml:space="preserve">Discussion of potential </w:t>
            </w:r>
            <w:r w:rsidR="00FC0DCC">
              <w:rPr>
                <w:rFonts w:ascii="Times New Roman" w:hAnsi="Times New Roman" w:cs="Times New Roman"/>
                <w:sz w:val="20"/>
                <w:szCs w:val="20"/>
              </w:rPr>
              <w:t xml:space="preserve">psychological benefits </w:t>
            </w:r>
            <w:r>
              <w:rPr>
                <w:rFonts w:ascii="Times New Roman" w:hAnsi="Times New Roman" w:cs="Times New Roman"/>
                <w:sz w:val="20"/>
                <w:szCs w:val="20"/>
              </w:rPr>
              <w:t xml:space="preserve">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555DC1">
            <w:pPr>
              <w:pStyle w:val="Subtitle"/>
              <w:rPr>
                <w:b/>
                <w:bCs/>
                <w:sz w:val="18"/>
                <w:szCs w:val="18"/>
                <w:u w:val="none"/>
              </w:rPr>
            </w:pPr>
            <w:r w:rsidRPr="0009629D">
              <w:rPr>
                <w:b/>
                <w:bCs/>
                <w:sz w:val="18"/>
                <w:szCs w:val="18"/>
                <w:u w:val="none"/>
              </w:rPr>
              <w:t>2,4</w:t>
            </w:r>
          </w:p>
          <w:p w14:paraId="674D173A" w14:textId="77777777" w:rsidR="00223119" w:rsidRPr="0009629D"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555DC1">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03B8851E"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Discussion of potential barriers 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555DC1">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555DC1">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555DC1">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3553E02D"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40A6E165" w14:textId="77777777" w:rsidTr="00555DC1">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0FF11CFF"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555DC1">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3C3CC138" w:rsidR="00223119"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60AFE280" w14:textId="77777777" w:rsidTr="00555DC1">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555DC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555DC1">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555DC1">
            <w:pPr>
              <w:pStyle w:val="Subtitle"/>
              <w:jc w:val="left"/>
              <w:rPr>
                <w:b/>
                <w:bCs/>
                <w:sz w:val="18"/>
                <w:szCs w:val="18"/>
                <w:u w:val="none"/>
              </w:rPr>
            </w:pPr>
            <w:r>
              <w:rPr>
                <w:b/>
                <w:bCs/>
                <w:sz w:val="18"/>
                <w:szCs w:val="18"/>
                <w:u w:val="none"/>
              </w:rPr>
              <w:t>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5B8BEEFB" w14:textId="72C51F83" w:rsidR="00223119" w:rsidRPr="00313008" w:rsidRDefault="00223119" w:rsidP="00FC0DCC">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299D4C46"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FC0DCC">
              <w:rPr>
                <w:b/>
                <w:bCs/>
                <w:sz w:val="18"/>
                <w:szCs w:val="18"/>
                <w:u w:val="none"/>
              </w:rPr>
              <w:t>20</w:t>
            </w:r>
            <w:r w:rsidR="004F0D59" w:rsidRPr="004F0D59">
              <w:rPr>
                <w:b/>
                <w:bCs/>
                <w:sz w:val="18"/>
                <w:szCs w:val="18"/>
                <w:u w:val="none"/>
              </w:rPr>
              <w:t>/03</w:t>
            </w:r>
            <w:r w:rsidR="00FC0DCC">
              <w:rPr>
                <w:b/>
                <w:bCs/>
                <w:sz w:val="18"/>
                <w:szCs w:val="18"/>
                <w:u w:val="none"/>
              </w:rPr>
              <w:t>/2020</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555DC1">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6034B903" w14:textId="77777777" w:rsidR="007E61A3" w:rsidRDefault="007E61A3" w:rsidP="00767662">
      <w:pPr>
        <w:pStyle w:val="Title"/>
        <w:jc w:val="left"/>
        <w:rPr>
          <w:u w:val="single"/>
        </w:rPr>
      </w:pPr>
    </w:p>
    <w:p w14:paraId="6707C4F5" w14:textId="77777777" w:rsidR="007E61A3" w:rsidRDefault="007E61A3" w:rsidP="00767662">
      <w:pPr>
        <w:pStyle w:val="Title"/>
        <w:jc w:val="left"/>
        <w:rPr>
          <w:u w:val="single"/>
        </w:rPr>
      </w:pPr>
    </w:p>
    <w:p w14:paraId="090F1073" w14:textId="61AA8D9E" w:rsidR="00D6095A" w:rsidRPr="0006594F" w:rsidRDefault="00D6095A" w:rsidP="00767662">
      <w:pPr>
        <w:pStyle w:val="Title"/>
        <w:jc w:val="left"/>
        <w:rPr>
          <w:u w:val="single"/>
        </w:rPr>
      </w:pPr>
      <w:r w:rsidRPr="0006594F">
        <w:rPr>
          <w:u w:val="single"/>
        </w:rPr>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ED55BE9"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C74615">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Default="00D6095A" w:rsidP="00E576EB">
      <w:pPr>
        <w:jc w:val="center"/>
        <w:rPr>
          <w:b/>
          <w:sz w:val="52"/>
        </w:rPr>
      </w:pPr>
      <w:r w:rsidRPr="0006594F">
        <w:rPr>
          <w:b/>
          <w:sz w:val="52"/>
        </w:rPr>
        <w:lastRenderedPageBreak/>
        <w:t xml:space="preserve">Failure </w:t>
      </w:r>
      <w:r>
        <w:rPr>
          <w:b/>
          <w:sz w:val="52"/>
        </w:rPr>
        <w:t xml:space="preserve">to follow these guidelines will </w:t>
      </w:r>
      <w:r w:rsidRPr="0006594F">
        <w:rPr>
          <w:b/>
          <w:sz w:val="52"/>
        </w:rPr>
        <w:t>cost you marks!</w:t>
      </w:r>
    </w:p>
    <w:p w14:paraId="1D07828C" w14:textId="77777777" w:rsidR="00B9062F" w:rsidRDefault="00B9062F" w:rsidP="00E576EB">
      <w:pPr>
        <w:jc w:val="center"/>
        <w:rPr>
          <w:b/>
          <w:sz w:val="52"/>
        </w:rPr>
      </w:pPr>
    </w:p>
    <w:p w14:paraId="47610EC8" w14:textId="77777777" w:rsidR="00B9062F" w:rsidRDefault="00B9062F" w:rsidP="00B9062F">
      <w:pPr>
        <w:jc w:val="center"/>
        <w:rPr>
          <w:b/>
          <w:sz w:val="28"/>
          <w:szCs w:val="28"/>
          <w:u w:val="single"/>
        </w:rPr>
      </w:pPr>
    </w:p>
    <w:p w14:paraId="7180E3D9" w14:textId="77777777" w:rsidR="00B9062F" w:rsidRDefault="00B9062F" w:rsidP="00B9062F">
      <w:pPr>
        <w:jc w:val="center"/>
        <w:rPr>
          <w:b/>
          <w:sz w:val="28"/>
          <w:szCs w:val="28"/>
          <w:u w:val="single"/>
        </w:rPr>
      </w:pPr>
    </w:p>
    <w:p w14:paraId="78B1E9D3" w14:textId="77777777" w:rsidR="00B9062F" w:rsidRDefault="00B9062F" w:rsidP="00B9062F">
      <w:pPr>
        <w:jc w:val="center"/>
        <w:rPr>
          <w:b/>
          <w:sz w:val="28"/>
          <w:szCs w:val="28"/>
          <w:u w:val="single"/>
        </w:rPr>
      </w:pPr>
    </w:p>
    <w:p w14:paraId="5C64365E" w14:textId="77777777" w:rsidR="00B9062F" w:rsidRDefault="00B9062F" w:rsidP="00B9062F">
      <w:pPr>
        <w:jc w:val="center"/>
        <w:rPr>
          <w:b/>
          <w:sz w:val="28"/>
          <w:szCs w:val="28"/>
          <w:u w:val="single"/>
        </w:rPr>
      </w:pPr>
    </w:p>
    <w:p w14:paraId="0B869196" w14:textId="77777777" w:rsidR="00B9062F" w:rsidRDefault="00B9062F" w:rsidP="00B9062F">
      <w:pPr>
        <w:jc w:val="center"/>
        <w:rPr>
          <w:b/>
          <w:sz w:val="28"/>
          <w:szCs w:val="28"/>
          <w:u w:val="single"/>
        </w:rPr>
      </w:pPr>
    </w:p>
    <w:p w14:paraId="448BEE60" w14:textId="77777777" w:rsidR="00B9062F" w:rsidRDefault="00B9062F" w:rsidP="00B9062F">
      <w:pPr>
        <w:jc w:val="center"/>
        <w:rPr>
          <w:b/>
          <w:sz w:val="28"/>
          <w:szCs w:val="28"/>
          <w:u w:val="single"/>
        </w:rPr>
      </w:pPr>
    </w:p>
    <w:p w14:paraId="4744AC45" w14:textId="77777777" w:rsidR="00B9062F" w:rsidRDefault="00B9062F" w:rsidP="00B9062F">
      <w:pPr>
        <w:jc w:val="center"/>
        <w:rPr>
          <w:b/>
          <w:sz w:val="28"/>
          <w:szCs w:val="28"/>
          <w:u w:val="single"/>
        </w:rPr>
      </w:pPr>
    </w:p>
    <w:p w14:paraId="3091B347" w14:textId="77777777" w:rsidR="00B9062F" w:rsidRDefault="00B9062F" w:rsidP="00B9062F">
      <w:pPr>
        <w:jc w:val="center"/>
        <w:rPr>
          <w:b/>
          <w:sz w:val="28"/>
          <w:szCs w:val="28"/>
          <w:u w:val="single"/>
        </w:rPr>
      </w:pPr>
    </w:p>
    <w:p w14:paraId="609766F5" w14:textId="77777777" w:rsidR="00B9062F" w:rsidRDefault="00B9062F" w:rsidP="00B9062F">
      <w:pPr>
        <w:jc w:val="center"/>
        <w:rPr>
          <w:b/>
          <w:sz w:val="28"/>
          <w:szCs w:val="28"/>
          <w:u w:val="single"/>
        </w:rPr>
      </w:pPr>
    </w:p>
    <w:p w14:paraId="2B55BFBD" w14:textId="77777777" w:rsidR="00B9062F" w:rsidRDefault="00B9062F" w:rsidP="00B9062F">
      <w:pPr>
        <w:jc w:val="center"/>
        <w:rPr>
          <w:b/>
          <w:sz w:val="28"/>
          <w:szCs w:val="28"/>
          <w:u w:val="single"/>
        </w:rPr>
      </w:pPr>
    </w:p>
    <w:p w14:paraId="13A97D5F" w14:textId="77777777" w:rsidR="00B9062F" w:rsidRDefault="00B9062F" w:rsidP="00B9062F">
      <w:pPr>
        <w:jc w:val="center"/>
        <w:rPr>
          <w:b/>
          <w:sz w:val="28"/>
          <w:szCs w:val="28"/>
          <w:u w:val="single"/>
        </w:rPr>
      </w:pPr>
    </w:p>
    <w:p w14:paraId="683B5277" w14:textId="77777777" w:rsidR="00B9062F" w:rsidRDefault="00B9062F" w:rsidP="00B9062F">
      <w:pPr>
        <w:jc w:val="center"/>
        <w:rPr>
          <w:b/>
          <w:sz w:val="28"/>
          <w:szCs w:val="28"/>
          <w:u w:val="single"/>
        </w:rPr>
      </w:pPr>
    </w:p>
    <w:p w14:paraId="46D79ED5" w14:textId="77777777" w:rsidR="00B9062F" w:rsidRDefault="00B9062F" w:rsidP="00B9062F">
      <w:pPr>
        <w:jc w:val="center"/>
        <w:rPr>
          <w:b/>
          <w:sz w:val="28"/>
          <w:szCs w:val="28"/>
          <w:u w:val="single"/>
        </w:rPr>
      </w:pPr>
    </w:p>
    <w:p w14:paraId="58F53808" w14:textId="77777777" w:rsidR="00B9062F" w:rsidRDefault="00B9062F" w:rsidP="00B9062F">
      <w:pPr>
        <w:jc w:val="center"/>
        <w:rPr>
          <w:b/>
          <w:sz w:val="28"/>
          <w:szCs w:val="28"/>
          <w:u w:val="single"/>
        </w:rPr>
      </w:pPr>
    </w:p>
    <w:p w14:paraId="52735EE6" w14:textId="77777777" w:rsidR="00B9062F" w:rsidRDefault="00B9062F" w:rsidP="00B9062F">
      <w:pPr>
        <w:jc w:val="center"/>
        <w:rPr>
          <w:b/>
          <w:sz w:val="28"/>
          <w:szCs w:val="28"/>
          <w:u w:val="single"/>
        </w:rPr>
      </w:pPr>
    </w:p>
    <w:p w14:paraId="2F0C8F26" w14:textId="77777777" w:rsidR="00B9062F" w:rsidRDefault="00B9062F" w:rsidP="00B9062F">
      <w:pPr>
        <w:jc w:val="center"/>
        <w:rPr>
          <w:b/>
          <w:sz w:val="28"/>
          <w:szCs w:val="28"/>
          <w:u w:val="single"/>
        </w:rPr>
      </w:pPr>
    </w:p>
    <w:p w14:paraId="0FDC665F" w14:textId="77777777" w:rsidR="00B9062F" w:rsidRDefault="00B9062F" w:rsidP="00B9062F">
      <w:pPr>
        <w:jc w:val="center"/>
        <w:rPr>
          <w:b/>
          <w:sz w:val="28"/>
          <w:szCs w:val="28"/>
          <w:u w:val="single"/>
        </w:rPr>
      </w:pPr>
    </w:p>
    <w:p w14:paraId="154FFB85" w14:textId="77777777" w:rsidR="00B9062F" w:rsidRDefault="00B9062F" w:rsidP="00B9062F">
      <w:pPr>
        <w:jc w:val="center"/>
        <w:rPr>
          <w:b/>
          <w:sz w:val="28"/>
          <w:szCs w:val="28"/>
          <w:u w:val="single"/>
        </w:rPr>
      </w:pPr>
    </w:p>
    <w:p w14:paraId="3870C8DA" w14:textId="77777777" w:rsidR="00B9062F" w:rsidRDefault="00B9062F" w:rsidP="00B9062F">
      <w:pPr>
        <w:jc w:val="center"/>
        <w:rPr>
          <w:b/>
          <w:sz w:val="28"/>
          <w:szCs w:val="28"/>
          <w:u w:val="single"/>
        </w:rPr>
      </w:pPr>
    </w:p>
    <w:p w14:paraId="59D61B20" w14:textId="77777777" w:rsidR="00B9062F" w:rsidRDefault="00B9062F" w:rsidP="00B9062F">
      <w:pPr>
        <w:jc w:val="center"/>
        <w:rPr>
          <w:b/>
          <w:sz w:val="28"/>
          <w:szCs w:val="28"/>
          <w:u w:val="single"/>
        </w:rPr>
      </w:pPr>
    </w:p>
    <w:p w14:paraId="05DB82DB" w14:textId="77777777" w:rsidR="00B9062F" w:rsidRDefault="00B9062F" w:rsidP="00B9062F">
      <w:pPr>
        <w:jc w:val="center"/>
        <w:rPr>
          <w:b/>
          <w:sz w:val="28"/>
          <w:szCs w:val="28"/>
          <w:u w:val="single"/>
        </w:rPr>
      </w:pPr>
    </w:p>
    <w:p w14:paraId="5137B212" w14:textId="77777777" w:rsidR="00B9062F" w:rsidRDefault="00B9062F" w:rsidP="00B9062F">
      <w:pPr>
        <w:jc w:val="center"/>
        <w:rPr>
          <w:b/>
          <w:sz w:val="28"/>
          <w:szCs w:val="28"/>
          <w:u w:val="single"/>
        </w:rPr>
      </w:pPr>
    </w:p>
    <w:p w14:paraId="60B74450" w14:textId="77777777" w:rsidR="00B9062F" w:rsidRDefault="00B9062F" w:rsidP="00B9062F">
      <w:pPr>
        <w:jc w:val="center"/>
        <w:rPr>
          <w:b/>
          <w:sz w:val="28"/>
          <w:szCs w:val="28"/>
          <w:u w:val="single"/>
        </w:rPr>
      </w:pPr>
    </w:p>
    <w:p w14:paraId="71C4A0DA" w14:textId="77777777" w:rsidR="00B9062F" w:rsidRDefault="00B9062F" w:rsidP="00B9062F">
      <w:pPr>
        <w:jc w:val="center"/>
        <w:rPr>
          <w:b/>
          <w:sz w:val="28"/>
          <w:szCs w:val="28"/>
          <w:u w:val="single"/>
        </w:rPr>
      </w:pPr>
    </w:p>
    <w:p w14:paraId="1F5BCBB3" w14:textId="77777777" w:rsidR="00B9062F" w:rsidRDefault="00B9062F" w:rsidP="00B9062F">
      <w:pPr>
        <w:jc w:val="center"/>
        <w:rPr>
          <w:b/>
          <w:sz w:val="28"/>
          <w:szCs w:val="28"/>
          <w:u w:val="single"/>
        </w:rPr>
      </w:pPr>
    </w:p>
    <w:p w14:paraId="1FA25949" w14:textId="77777777" w:rsidR="00B9062F" w:rsidRDefault="00B9062F" w:rsidP="00B9062F">
      <w:pPr>
        <w:jc w:val="center"/>
        <w:rPr>
          <w:b/>
          <w:sz w:val="28"/>
          <w:szCs w:val="28"/>
          <w:u w:val="single"/>
        </w:rPr>
      </w:pPr>
    </w:p>
    <w:p w14:paraId="32481565" w14:textId="77777777" w:rsidR="00B9062F" w:rsidRDefault="00B9062F" w:rsidP="00B9062F">
      <w:pPr>
        <w:jc w:val="center"/>
        <w:rPr>
          <w:b/>
          <w:sz w:val="28"/>
          <w:szCs w:val="28"/>
          <w:u w:val="single"/>
        </w:rPr>
      </w:pPr>
    </w:p>
    <w:p w14:paraId="12698F4C" w14:textId="77777777" w:rsidR="00B9062F" w:rsidRDefault="00B9062F" w:rsidP="00B9062F">
      <w:pPr>
        <w:jc w:val="center"/>
        <w:rPr>
          <w:b/>
          <w:sz w:val="28"/>
          <w:szCs w:val="28"/>
          <w:u w:val="single"/>
        </w:rPr>
      </w:pPr>
    </w:p>
    <w:p w14:paraId="76AB14A6" w14:textId="77777777" w:rsidR="00B9062F" w:rsidRDefault="00B9062F" w:rsidP="00B9062F">
      <w:pPr>
        <w:jc w:val="center"/>
        <w:rPr>
          <w:b/>
          <w:sz w:val="28"/>
          <w:szCs w:val="28"/>
          <w:u w:val="single"/>
        </w:rPr>
      </w:pPr>
    </w:p>
    <w:p w14:paraId="7092AA7D" w14:textId="77777777" w:rsidR="00B9062F" w:rsidRDefault="00B9062F" w:rsidP="00B9062F">
      <w:pPr>
        <w:jc w:val="center"/>
        <w:rPr>
          <w:b/>
          <w:sz w:val="28"/>
          <w:szCs w:val="28"/>
          <w:u w:val="single"/>
        </w:rPr>
      </w:pPr>
    </w:p>
    <w:p w14:paraId="1D80D10B" w14:textId="77777777" w:rsidR="00B9062F" w:rsidRDefault="00B9062F" w:rsidP="00B9062F">
      <w:pPr>
        <w:jc w:val="center"/>
        <w:rPr>
          <w:b/>
          <w:sz w:val="28"/>
          <w:szCs w:val="28"/>
          <w:u w:val="single"/>
        </w:rPr>
      </w:pPr>
      <w:bookmarkStart w:id="0" w:name="_GoBack"/>
      <w:bookmarkEnd w:id="0"/>
      <w:r>
        <w:rPr>
          <w:b/>
          <w:sz w:val="28"/>
          <w:szCs w:val="28"/>
          <w:u w:val="single"/>
        </w:rPr>
        <w:lastRenderedPageBreak/>
        <w:t>Exercise and Psychology Essay 1</w:t>
      </w:r>
    </w:p>
    <w:p w14:paraId="71E06736" w14:textId="77777777" w:rsidR="00B9062F" w:rsidRDefault="00B9062F" w:rsidP="00B9062F">
      <w:pPr>
        <w:rPr>
          <w:b/>
          <w:sz w:val="28"/>
          <w:szCs w:val="28"/>
          <w:u w:val="single"/>
        </w:rPr>
      </w:pPr>
    </w:p>
    <w:p w14:paraId="48E4891D" w14:textId="77777777" w:rsidR="00B9062F" w:rsidRDefault="00B9062F" w:rsidP="00B9062F">
      <w:pPr>
        <w:rPr>
          <w:sz w:val="24"/>
          <w:szCs w:val="24"/>
        </w:rPr>
      </w:pPr>
      <w:r>
        <w:rPr>
          <w:sz w:val="24"/>
          <w:szCs w:val="24"/>
        </w:rPr>
        <w:t xml:space="preserve"> This essay will inform the reader on types of psychological benefits of exercise on the public. Also, this essay will inform the reader on the types of barriers that are stopping people from exercising and is having a detrimental effect on their health and psychological state too. After that, the essay will begin to inform what measures are being taken and what strategies are being invented in order for people to overcome these barriers to participation. Lastly, the essay will then inform how removing these barriers will improve the number of people exercising regularly. </w:t>
      </w:r>
    </w:p>
    <w:p w14:paraId="026CF92D" w14:textId="77777777" w:rsidR="00B9062F" w:rsidRDefault="00B9062F" w:rsidP="00B9062F">
      <w:pPr>
        <w:rPr>
          <w:b/>
          <w:sz w:val="28"/>
          <w:szCs w:val="28"/>
          <w:u w:val="single"/>
        </w:rPr>
      </w:pPr>
      <w:r>
        <w:rPr>
          <w:b/>
          <w:sz w:val="28"/>
          <w:szCs w:val="28"/>
          <w:u w:val="single"/>
        </w:rPr>
        <w:t>Teenagers’ participation in exercise</w:t>
      </w:r>
    </w:p>
    <w:p w14:paraId="299FEC72" w14:textId="77777777" w:rsidR="00B9062F" w:rsidRDefault="00B9062F" w:rsidP="00B9062F">
      <w:r>
        <w:rPr>
          <w:rFonts w:ascii="Calibri Light" w:hAnsi="Calibri Light" w:cs="Calibri Light"/>
          <w:sz w:val="24"/>
          <w:szCs w:val="24"/>
        </w:rPr>
        <w:t xml:space="preserve"> </w:t>
      </w:r>
      <w:r>
        <w:rPr>
          <w:rFonts w:cs="Calibri"/>
          <w:sz w:val="24"/>
          <w:szCs w:val="24"/>
        </w:rPr>
        <w:t>It seems that teenagers rarely take a long-term view of how their current lifestyle may affect them in adulthood and as a result they may be less susceptible to persuasion regarding exercise. (</w:t>
      </w:r>
      <w:r>
        <w:rPr>
          <w:rFonts w:ascii="Arial" w:hAnsi="Arial" w:cs="Arial"/>
          <w:sz w:val="23"/>
          <w:szCs w:val="23"/>
        </w:rPr>
        <w:t xml:space="preserve">Helen M. Edwards, p.104, 2011). </w:t>
      </w:r>
      <w:r>
        <w:rPr>
          <w:rFonts w:cs="Calibri"/>
          <w:sz w:val="24"/>
          <w:szCs w:val="24"/>
        </w:rPr>
        <w:t>That is why they are being specified in this essay</w:t>
      </w:r>
      <w:r>
        <w:rPr>
          <w:rFonts w:ascii="Arial" w:hAnsi="Arial" w:cs="Arial"/>
          <w:sz w:val="23"/>
          <w:szCs w:val="23"/>
        </w:rPr>
        <w:t>.</w:t>
      </w:r>
    </w:p>
    <w:p w14:paraId="773E94A0" w14:textId="77777777" w:rsidR="00B9062F" w:rsidRDefault="00B9062F" w:rsidP="00B9062F">
      <w:pPr>
        <w:rPr>
          <w:rFonts w:cs="Calibri"/>
          <w:b/>
          <w:sz w:val="28"/>
          <w:szCs w:val="28"/>
          <w:u w:val="single"/>
        </w:rPr>
      </w:pPr>
      <w:r>
        <w:rPr>
          <w:rFonts w:cs="Calibri"/>
          <w:b/>
          <w:sz w:val="28"/>
          <w:szCs w:val="28"/>
          <w:u w:val="single"/>
        </w:rPr>
        <w:t>Possible Psychological benefits of exercise</w:t>
      </w:r>
    </w:p>
    <w:p w14:paraId="36D8AC58" w14:textId="77777777" w:rsidR="00B9062F" w:rsidRDefault="00B9062F" w:rsidP="00B9062F">
      <w:r>
        <w:rPr>
          <w:rFonts w:cs="Calibri"/>
          <w:sz w:val="24"/>
          <w:szCs w:val="24"/>
        </w:rPr>
        <w:t xml:space="preserve"> There are many proven benefits to exercise physically, however, a lot of people do not know so much about the psychological benefits of exercise. </w:t>
      </w:r>
      <w:r>
        <w:rPr>
          <w:sz w:val="24"/>
          <w:szCs w:val="24"/>
        </w:rPr>
        <w:t xml:space="preserve">Physical activity may play an important role in the management of mild-to-moderate mental health diseases, especially depression and anxiety. Although people with depression tend to be less physically active than non-depressed individuals, increased aerobic exercise or strength training has been shown to reduce depressive symptoms significantly. Anxiety symptoms and panic disorder also improve with regular exercise, and beneficial effects appear to equal meditation or relaxation. In general, acute anxiety responds better to exercise than chronic anxiety. Studies of older adults and adolescents with depression or anxiety have been limited, but physical activity appears beneficial to these populations as well. (Scott A. Paluska, 2012). Several theories, attempting to explain the mechanism by which a single bout of exercise triggers improvement in affect and lowers state anxiety, are based on volume or duration and intensity of exercise as central mediator of the psychological effect, (Szabo, Attila, 2013). </w:t>
      </w:r>
    </w:p>
    <w:p w14:paraId="31588D4D" w14:textId="77777777" w:rsidR="00B9062F" w:rsidRDefault="00B9062F" w:rsidP="00B9062F">
      <w:pPr>
        <w:rPr>
          <w:b/>
          <w:sz w:val="28"/>
          <w:szCs w:val="28"/>
          <w:u w:val="single"/>
        </w:rPr>
      </w:pPr>
      <w:r>
        <w:rPr>
          <w:b/>
          <w:sz w:val="28"/>
          <w:szCs w:val="28"/>
          <w:u w:val="single"/>
        </w:rPr>
        <w:t>Possible barriers to participation in teenagers</w:t>
      </w:r>
    </w:p>
    <w:p w14:paraId="2D319AF1" w14:textId="77777777" w:rsidR="00B9062F" w:rsidRDefault="00B9062F" w:rsidP="00B9062F">
      <w:r>
        <w:rPr>
          <w:sz w:val="24"/>
          <w:szCs w:val="24"/>
        </w:rPr>
        <w:t xml:space="preserve"> Research has shown that people who do not exercise or exercise sporadically perceive more barriers to exercise than those who exercise regularly. Also, people who exercise regularly rate their confidence higher (i.e., self-efficacy) to overcome obstacles to exercise. </w:t>
      </w:r>
      <w:r>
        <w:rPr>
          <w:rFonts w:cs="Calibri"/>
          <w:sz w:val="24"/>
          <w:szCs w:val="24"/>
        </w:rPr>
        <w:t xml:space="preserve">Self-efficacy, operationally defined by Bandura (1997) as the perception of ability to overcome a behaviour or participate in a given behaviour, has been noted to correlate with exercise behaviours (McAuley, et al. 1994; Rodgers &amp; Sullivan, 2001; Rodgers, et al. 2002). </w:t>
      </w:r>
      <w:r>
        <w:rPr>
          <w:sz w:val="24"/>
          <w:szCs w:val="24"/>
        </w:rPr>
        <w:t xml:space="preserve">Self-efficacy has several subcategories, two of which are task self-efficacy, which refers to a 3person's ability to perform the basic elements of a given task, and coping self-efficacy, which refers to a person's ability to perform tasks under challenging circumstances (Rodgers, et al., 2002). </w:t>
      </w:r>
    </w:p>
    <w:p w14:paraId="6311CC77" w14:textId="77777777" w:rsidR="00B9062F" w:rsidRDefault="00B9062F" w:rsidP="00B9062F">
      <w:pPr>
        <w:rPr>
          <w:sz w:val="24"/>
          <w:szCs w:val="24"/>
        </w:rPr>
      </w:pPr>
      <w:r>
        <w:rPr>
          <w:sz w:val="24"/>
          <w:szCs w:val="24"/>
        </w:rPr>
        <w:lastRenderedPageBreak/>
        <w:t xml:space="preserve"> Exercise barriers can be real or perceived factors that limit a person's involvement in physical activity. Barriers to exercise can include situational barriers (lack of motivation or excessive cost). There are also barriers that are classed as environmental barriers and these are things such as, lack of facilities in your area, lack of parking in the area that you like to exercise at. There are also barriers such as, emotional barriers which include things like, anxiety, depression etc. Lastly, there are barriers such as, physical barriers which include, illness, lack of energy, lack of time etc. Recognizing and understanding barriers to exercise is the first step in creating a course of action to overcome them, (Emily M., Matthew S., p.946, 947, 2008). </w:t>
      </w:r>
    </w:p>
    <w:p w14:paraId="3CDDE4EC" w14:textId="77777777" w:rsidR="00B9062F" w:rsidRDefault="00B9062F" w:rsidP="00B9062F">
      <w:pPr>
        <w:rPr>
          <w:b/>
          <w:sz w:val="28"/>
          <w:szCs w:val="28"/>
          <w:u w:val="single"/>
        </w:rPr>
      </w:pPr>
      <w:r>
        <w:rPr>
          <w:b/>
          <w:sz w:val="28"/>
          <w:szCs w:val="28"/>
          <w:u w:val="single"/>
        </w:rPr>
        <w:t>Strategies to overcome barriers to participation.</w:t>
      </w:r>
    </w:p>
    <w:p w14:paraId="27A3F698" w14:textId="77777777" w:rsidR="00B9062F" w:rsidRDefault="00B9062F" w:rsidP="00B9062F">
      <w:pPr>
        <w:rPr>
          <w:sz w:val="24"/>
          <w:szCs w:val="24"/>
        </w:rPr>
      </w:pPr>
      <w:r>
        <w:rPr>
          <w:sz w:val="24"/>
          <w:szCs w:val="24"/>
        </w:rPr>
        <w:t xml:space="preserve"> As stated above, there can be some barriers to participation that are known as, situational barriers which in this case includes a lack of time for many people to exercise. Many people can find that they have no time to exercise as they have full time jobs and families to care for. There are many strategies in order to overcome this barrier and some of these are stated below:</w:t>
      </w:r>
    </w:p>
    <w:p w14:paraId="5837FC49" w14:textId="77777777" w:rsidR="00B9062F" w:rsidRDefault="00B9062F" w:rsidP="00B9062F">
      <w:pPr>
        <w:pStyle w:val="ListParagraph"/>
        <w:numPr>
          <w:ilvl w:val="0"/>
          <w:numId w:val="4"/>
        </w:numPr>
        <w:suppressAutoHyphens/>
        <w:autoSpaceDN w:val="0"/>
        <w:spacing w:after="160" w:line="249" w:lineRule="auto"/>
        <w:contextualSpacing w:val="0"/>
        <w:textAlignment w:val="baseline"/>
        <w:rPr>
          <w:sz w:val="24"/>
          <w:szCs w:val="24"/>
        </w:rPr>
      </w:pPr>
      <w:r>
        <w:rPr>
          <w:sz w:val="24"/>
          <w:szCs w:val="24"/>
        </w:rPr>
        <w:t xml:space="preserve">Drive less, walk more – Dependant on what environment a person lives in, someone may be able to walk to the shop or even to work yet, they choose to drive. Increasing the amount of walking a person does daily can have an instrumental impact on their health. However, if the shop or the destination of work is too far of a walk, some people choose to park at the front of the car park whereas, if they parked in the space furthest away from the building, they can even walk over to the building and that can have great benefits on health also. </w:t>
      </w:r>
    </w:p>
    <w:p w14:paraId="76D658E7" w14:textId="77777777" w:rsidR="00B9062F" w:rsidRDefault="00B9062F" w:rsidP="00B9062F">
      <w:pPr>
        <w:pStyle w:val="ListParagraph"/>
        <w:numPr>
          <w:ilvl w:val="0"/>
          <w:numId w:val="4"/>
        </w:numPr>
        <w:suppressAutoHyphens/>
        <w:autoSpaceDN w:val="0"/>
        <w:spacing w:after="160" w:line="249" w:lineRule="auto"/>
        <w:contextualSpacing w:val="0"/>
        <w:textAlignment w:val="baseline"/>
        <w:rPr>
          <w:sz w:val="24"/>
          <w:szCs w:val="24"/>
        </w:rPr>
      </w:pPr>
      <w:r>
        <w:rPr>
          <w:sz w:val="24"/>
          <w:szCs w:val="24"/>
        </w:rPr>
        <w:t xml:space="preserve">Family time – When spending time with the family, a good way to keep yourself and your family members healthy, is to change the activities that you can do as a family such as bike riding, long walks through the park etc. All of these will have great benefits in the long run. </w:t>
      </w:r>
    </w:p>
    <w:p w14:paraId="181D94B3" w14:textId="77777777" w:rsidR="00B9062F" w:rsidRDefault="00B9062F" w:rsidP="00B9062F">
      <w:pPr>
        <w:rPr>
          <w:sz w:val="24"/>
          <w:szCs w:val="24"/>
        </w:rPr>
      </w:pPr>
      <w:r>
        <w:rPr>
          <w:sz w:val="24"/>
          <w:szCs w:val="24"/>
        </w:rPr>
        <w:t>A lot of people think that exercise can just be very boring. However, this does not have to be the case as there are many strategies that can help people find exercise a lot of fun and not a chore. Some of these are listed below:</w:t>
      </w:r>
    </w:p>
    <w:p w14:paraId="41DE5764" w14:textId="77777777" w:rsidR="00B9062F" w:rsidRDefault="00B9062F" w:rsidP="00B9062F">
      <w:pPr>
        <w:pStyle w:val="ListParagraph"/>
        <w:numPr>
          <w:ilvl w:val="0"/>
          <w:numId w:val="5"/>
        </w:numPr>
        <w:suppressAutoHyphens/>
        <w:autoSpaceDN w:val="0"/>
        <w:spacing w:after="160" w:line="249" w:lineRule="auto"/>
        <w:contextualSpacing w:val="0"/>
        <w:textAlignment w:val="baseline"/>
        <w:rPr>
          <w:sz w:val="24"/>
          <w:szCs w:val="24"/>
        </w:rPr>
      </w:pPr>
      <w:r>
        <w:rPr>
          <w:sz w:val="24"/>
          <w:szCs w:val="24"/>
        </w:rPr>
        <w:t xml:space="preserve">Friends – Exercising with friends can make the session fun as well as tough, they can be the person that pushes you that extra repetition. Also, it means you have someone to socialize with whilst training hard. Some people even train in groups as they like to encourage others and be encouraged by others. </w:t>
      </w:r>
    </w:p>
    <w:p w14:paraId="09CB724B" w14:textId="77777777" w:rsidR="00B9062F" w:rsidRDefault="00B9062F" w:rsidP="00B9062F">
      <w:pPr>
        <w:pStyle w:val="ListParagraph"/>
        <w:numPr>
          <w:ilvl w:val="0"/>
          <w:numId w:val="5"/>
        </w:numPr>
        <w:suppressAutoHyphens/>
        <w:autoSpaceDN w:val="0"/>
        <w:spacing w:after="160" w:line="249" w:lineRule="auto"/>
        <w:contextualSpacing w:val="0"/>
        <w:textAlignment w:val="baseline"/>
        <w:rPr>
          <w:sz w:val="24"/>
          <w:szCs w:val="24"/>
        </w:rPr>
      </w:pPr>
      <w:r>
        <w:rPr>
          <w:sz w:val="24"/>
          <w:szCs w:val="24"/>
        </w:rPr>
        <w:t xml:space="preserve">Explore new things – A lot of people stick to what they know and it can become very repetitive. However, trying new things can be exceptional for some people as they learn new skills, make new friends and if the benefits are right, can feel wonderful within themselves. </w:t>
      </w:r>
    </w:p>
    <w:p w14:paraId="5CEC6E5A" w14:textId="77777777" w:rsidR="00B9062F" w:rsidRDefault="00B9062F" w:rsidP="00B9062F">
      <w:pPr>
        <w:pStyle w:val="ListParagraph"/>
        <w:numPr>
          <w:ilvl w:val="0"/>
          <w:numId w:val="5"/>
        </w:numPr>
        <w:suppressAutoHyphens/>
        <w:autoSpaceDN w:val="0"/>
        <w:spacing w:after="160" w:line="249" w:lineRule="auto"/>
        <w:contextualSpacing w:val="0"/>
        <w:textAlignment w:val="baseline"/>
        <w:rPr>
          <w:sz w:val="24"/>
          <w:szCs w:val="24"/>
        </w:rPr>
      </w:pPr>
      <w:r>
        <w:rPr>
          <w:sz w:val="24"/>
          <w:szCs w:val="24"/>
        </w:rPr>
        <w:t xml:space="preserve">Variety – Always vary the sessions that you do as many muscle groups will be worked and it is a new thing every week which can keep you on your toes. Many people get bored of the same routine very quickly. </w:t>
      </w:r>
    </w:p>
    <w:p w14:paraId="75525AFE" w14:textId="77777777" w:rsidR="00B9062F" w:rsidRDefault="00B9062F" w:rsidP="00B9062F">
      <w:pPr>
        <w:rPr>
          <w:sz w:val="24"/>
          <w:szCs w:val="24"/>
        </w:rPr>
      </w:pPr>
      <w:r>
        <w:rPr>
          <w:sz w:val="24"/>
          <w:szCs w:val="24"/>
        </w:rPr>
        <w:lastRenderedPageBreak/>
        <w:t>This next barrier, is probably the main barrier many people suffer from and that is, self-consciousness. Many people do not exercise as they do not like the way they look and feel that other people will judge how they look or the way they train etc. There are still ways around this and those are listed below:</w:t>
      </w:r>
    </w:p>
    <w:p w14:paraId="7379BC7B" w14:textId="77777777" w:rsidR="00B9062F" w:rsidRDefault="00B9062F" w:rsidP="00B9062F">
      <w:pPr>
        <w:pStyle w:val="ListParagraph"/>
        <w:numPr>
          <w:ilvl w:val="0"/>
          <w:numId w:val="6"/>
        </w:numPr>
        <w:suppressAutoHyphens/>
        <w:autoSpaceDN w:val="0"/>
        <w:spacing w:after="160" w:line="249" w:lineRule="auto"/>
        <w:contextualSpacing w:val="0"/>
        <w:textAlignment w:val="baseline"/>
        <w:rPr>
          <w:sz w:val="24"/>
          <w:szCs w:val="24"/>
        </w:rPr>
      </w:pPr>
      <w:r>
        <w:rPr>
          <w:sz w:val="24"/>
          <w:szCs w:val="24"/>
        </w:rPr>
        <w:t>Avoid crowds – Many people feel very uncomfortable exercising around groups of people, therefore, if they avoid large groups of people in a gym or any area where they plan to exercise, they can then feel a bit more in their comfort zone. This then allows them to exercise with no paranoid thoughts and they can really push themselves without feeling embarrassed. Many people even go to the lengths of buying exercise videos to do at home as they feel more comfortable in that area. Lastly, many people consider investing in treadmills and other equipment in order to exercise at home in their own privacy.</w:t>
      </w:r>
    </w:p>
    <w:p w14:paraId="20409E6A" w14:textId="77777777" w:rsidR="00B9062F" w:rsidRDefault="00B9062F" w:rsidP="00B9062F">
      <w:pPr>
        <w:pStyle w:val="ListParagraph"/>
        <w:numPr>
          <w:ilvl w:val="0"/>
          <w:numId w:val="6"/>
        </w:numPr>
        <w:suppressAutoHyphens/>
        <w:autoSpaceDN w:val="0"/>
        <w:spacing w:after="160" w:line="249" w:lineRule="auto"/>
        <w:contextualSpacing w:val="0"/>
        <w:textAlignment w:val="baseline"/>
        <w:rPr>
          <w:sz w:val="24"/>
          <w:szCs w:val="24"/>
        </w:rPr>
      </w:pPr>
      <w:r>
        <w:rPr>
          <w:sz w:val="24"/>
          <w:szCs w:val="24"/>
        </w:rPr>
        <w:t xml:space="preserve">Focus on the future – Many people do not like the way they look when they start training. However, in order to feel comfortable within yourself, you need to focus on the appearance you want and that you’re aspiring for. Therefore, you can monitor your progress from the start to wherever you’re at now and only you know how far you have come in a short space of time. Always praise yourself for the commitment to improving your health and your commitment to exercising. </w:t>
      </w:r>
    </w:p>
    <w:p w14:paraId="6A0A195A" w14:textId="77777777" w:rsidR="00B9062F" w:rsidRDefault="00B9062F" w:rsidP="00B9062F">
      <w:pPr>
        <w:rPr>
          <w:sz w:val="24"/>
          <w:szCs w:val="24"/>
        </w:rPr>
      </w:pPr>
      <w:r>
        <w:rPr>
          <w:sz w:val="24"/>
          <w:szCs w:val="24"/>
        </w:rPr>
        <w:t xml:space="preserve">Lastly, many people do not exercise as they feel that after a full day of work, they can be too tired to work and this can be a massive reason to not exercise for many people nowadays. There are some strategies to overcome this below: </w:t>
      </w:r>
    </w:p>
    <w:p w14:paraId="207B9186" w14:textId="77777777" w:rsidR="00B9062F" w:rsidRDefault="00B9062F" w:rsidP="00B9062F">
      <w:pPr>
        <w:pStyle w:val="ListParagraph"/>
        <w:numPr>
          <w:ilvl w:val="0"/>
          <w:numId w:val="7"/>
        </w:numPr>
        <w:suppressAutoHyphens/>
        <w:autoSpaceDN w:val="0"/>
        <w:spacing w:after="160" w:line="249" w:lineRule="auto"/>
        <w:contextualSpacing w:val="0"/>
        <w:textAlignment w:val="baseline"/>
        <w:rPr>
          <w:sz w:val="24"/>
          <w:szCs w:val="24"/>
        </w:rPr>
      </w:pPr>
      <w:r>
        <w:rPr>
          <w:sz w:val="24"/>
          <w:szCs w:val="24"/>
        </w:rPr>
        <w:t xml:space="preserve">Many people like to sleep in however, even if you have work that day, just wake up 30 mins early and take a brisk walk outside or have a go on the bike or treadmill whilst listening to the news. This will have an instrumental effect on your health in the long term and can supply you with enough energy to see through the tough day at work. </w:t>
      </w:r>
    </w:p>
    <w:p w14:paraId="3F8A96E0" w14:textId="77777777" w:rsidR="00B9062F" w:rsidRDefault="00B9062F" w:rsidP="00B9062F">
      <w:pPr>
        <w:pStyle w:val="ListParagraph"/>
        <w:numPr>
          <w:ilvl w:val="0"/>
          <w:numId w:val="7"/>
        </w:numPr>
        <w:suppressAutoHyphens/>
        <w:autoSpaceDN w:val="0"/>
        <w:spacing w:after="160" w:line="249" w:lineRule="auto"/>
        <w:contextualSpacing w:val="0"/>
        <w:textAlignment w:val="baseline"/>
        <w:rPr>
          <w:sz w:val="24"/>
          <w:szCs w:val="24"/>
        </w:rPr>
      </w:pPr>
      <w:r>
        <w:rPr>
          <w:sz w:val="24"/>
          <w:szCs w:val="24"/>
        </w:rPr>
        <w:t xml:space="preserve">Be prepared – Even during lunchbreak at work, take some trainers to work with you and when lunchtime comes, have a small bite to eat and head out for a gentle walk with some work colleagues or even by yourself. This can improve health as if you are sat at a desk all day for your job, you can then work off any fat that is being stored. This will make you feel better about yourself mentally and physically. </w:t>
      </w:r>
    </w:p>
    <w:p w14:paraId="42CAD702" w14:textId="77777777" w:rsidR="00B9062F" w:rsidRDefault="00B9062F" w:rsidP="00B9062F">
      <w:pPr>
        <w:rPr>
          <w:sz w:val="24"/>
          <w:szCs w:val="24"/>
        </w:rPr>
      </w:pPr>
    </w:p>
    <w:p w14:paraId="7AA73413" w14:textId="77777777" w:rsidR="00B9062F" w:rsidRDefault="00B9062F" w:rsidP="00B9062F">
      <w:pPr>
        <w:rPr>
          <w:sz w:val="24"/>
          <w:szCs w:val="24"/>
        </w:rPr>
      </w:pPr>
      <w:r>
        <w:rPr>
          <w:sz w:val="24"/>
          <w:szCs w:val="24"/>
        </w:rPr>
        <w:t>https://newsnetwork.mayoclinic.org/discussion/how-to-overcome-the-top-5-fitness-barriers/</w:t>
      </w:r>
    </w:p>
    <w:p w14:paraId="7B85C09F" w14:textId="77777777" w:rsidR="00B9062F" w:rsidRDefault="00B9062F" w:rsidP="00B9062F">
      <w:pPr>
        <w:rPr>
          <w:sz w:val="24"/>
          <w:szCs w:val="24"/>
        </w:rPr>
      </w:pPr>
    </w:p>
    <w:p w14:paraId="553BA08D" w14:textId="77777777" w:rsidR="00B9062F" w:rsidRDefault="00B9062F" w:rsidP="00B9062F">
      <w:pPr>
        <w:rPr>
          <w:sz w:val="24"/>
          <w:szCs w:val="24"/>
        </w:rPr>
      </w:pPr>
      <w:r>
        <w:rPr>
          <w:sz w:val="24"/>
          <w:szCs w:val="24"/>
        </w:rPr>
        <w:t xml:space="preserve">Word count – 1427 </w:t>
      </w:r>
    </w:p>
    <w:p w14:paraId="6B8B26C0" w14:textId="77777777" w:rsidR="00B9062F" w:rsidRDefault="00B9062F" w:rsidP="00B9062F">
      <w:pPr>
        <w:rPr>
          <w:sz w:val="24"/>
          <w:szCs w:val="24"/>
        </w:rPr>
      </w:pPr>
    </w:p>
    <w:p w14:paraId="545A724F" w14:textId="77777777" w:rsidR="00B9062F" w:rsidRDefault="00B9062F" w:rsidP="00B9062F">
      <w:pPr>
        <w:rPr>
          <w:sz w:val="24"/>
          <w:szCs w:val="24"/>
        </w:rPr>
      </w:pPr>
    </w:p>
    <w:p w14:paraId="2CE02388" w14:textId="77777777" w:rsidR="00B9062F" w:rsidRDefault="00B9062F" w:rsidP="00B9062F">
      <w:pPr>
        <w:rPr>
          <w:sz w:val="24"/>
          <w:szCs w:val="24"/>
        </w:rPr>
      </w:pPr>
    </w:p>
    <w:p w14:paraId="2DBFE249" w14:textId="77777777" w:rsidR="00B9062F" w:rsidRDefault="00B9062F" w:rsidP="00B9062F">
      <w:pPr>
        <w:rPr>
          <w:sz w:val="24"/>
          <w:szCs w:val="24"/>
        </w:rPr>
      </w:pPr>
    </w:p>
    <w:p w14:paraId="3558E81B" w14:textId="77777777" w:rsidR="00B9062F" w:rsidRDefault="00B9062F" w:rsidP="00B9062F">
      <w:pPr>
        <w:rPr>
          <w:sz w:val="24"/>
          <w:szCs w:val="24"/>
        </w:rPr>
      </w:pPr>
    </w:p>
    <w:p w14:paraId="2ECD28A1" w14:textId="77777777" w:rsidR="00B9062F" w:rsidRDefault="00B9062F" w:rsidP="00B9062F">
      <w:pPr>
        <w:rPr>
          <w:b/>
          <w:sz w:val="28"/>
          <w:szCs w:val="28"/>
          <w:u w:val="single"/>
        </w:rPr>
      </w:pPr>
    </w:p>
    <w:p w14:paraId="0F9C73A5" w14:textId="77777777" w:rsidR="00B9062F" w:rsidRDefault="00B9062F" w:rsidP="00B9062F">
      <w:pPr>
        <w:rPr>
          <w:b/>
          <w:sz w:val="28"/>
          <w:szCs w:val="28"/>
          <w:u w:val="single"/>
        </w:rPr>
      </w:pPr>
      <w:r>
        <w:rPr>
          <w:b/>
          <w:sz w:val="28"/>
          <w:szCs w:val="28"/>
          <w:u w:val="single"/>
        </w:rPr>
        <w:t xml:space="preserve">Reference List </w:t>
      </w:r>
    </w:p>
    <w:p w14:paraId="000D3B8A" w14:textId="77777777" w:rsidR="00B9062F" w:rsidRDefault="00B9062F" w:rsidP="00B9062F">
      <w:pPr>
        <w:pStyle w:val="Heading1"/>
        <w:keepNext w:val="0"/>
        <w:keepLines w:val="0"/>
        <w:numPr>
          <w:ilvl w:val="0"/>
          <w:numId w:val="8"/>
        </w:numPr>
        <w:autoSpaceDN w:val="0"/>
        <w:spacing w:before="100" w:after="100" w:line="240" w:lineRule="auto"/>
      </w:pPr>
      <w:r>
        <w:rPr>
          <w:sz w:val="24"/>
          <w:szCs w:val="24"/>
        </w:rPr>
        <w:t xml:space="preserve">Acute psychological benefits of exercise: Reconsideration of the placebo effect. </w:t>
      </w:r>
      <w:hyperlink r:id="rId9" w:tooltip="Search for Szabo, Attila" w:history="1">
        <w:r>
          <w:rPr>
            <w:rStyle w:val="Hyperlink"/>
            <w:rFonts w:ascii="Calibri" w:hAnsi="Calibri" w:cs="Calibri"/>
            <w:sz w:val="24"/>
            <w:szCs w:val="24"/>
          </w:rPr>
          <w:t>Szabo, Attila</w:t>
        </w:r>
      </w:hyperlink>
    </w:p>
    <w:p w14:paraId="16B1D243" w14:textId="77777777" w:rsidR="00B9062F" w:rsidRDefault="00B9062F" w:rsidP="00B9062F">
      <w:pPr>
        <w:pStyle w:val="Heading1"/>
        <w:keepNext w:val="0"/>
        <w:keepLines w:val="0"/>
        <w:numPr>
          <w:ilvl w:val="0"/>
          <w:numId w:val="8"/>
        </w:numPr>
        <w:autoSpaceDN w:val="0"/>
        <w:spacing w:before="100" w:after="100" w:line="240" w:lineRule="auto"/>
      </w:pPr>
      <w:r>
        <w:rPr>
          <w:rFonts w:ascii="Calibri" w:hAnsi="Calibri" w:cs="Calibri"/>
          <w:sz w:val="24"/>
          <w:szCs w:val="24"/>
        </w:rPr>
        <w:t xml:space="preserve">Exercise Barriers, Self-Efficacy, and Stages of Change </w:t>
      </w:r>
      <w:hyperlink r:id="rId10" w:history="1">
        <w:r>
          <w:rPr>
            <w:rFonts w:ascii="Calibri" w:hAnsi="Calibri" w:cs="Calibri"/>
            <w:color w:val="0000FF"/>
            <w:sz w:val="24"/>
            <w:szCs w:val="24"/>
            <w:u w:val="single"/>
          </w:rPr>
          <w:t>Emily M. Simonavice</w:t>
        </w:r>
      </w:hyperlink>
      <w:r>
        <w:rPr>
          <w:rFonts w:ascii="Calibri" w:hAnsi="Calibri" w:cs="Calibri"/>
          <w:sz w:val="24"/>
          <w:szCs w:val="24"/>
        </w:rPr>
        <w:t xml:space="preserve">, </w:t>
      </w:r>
      <w:hyperlink r:id="rId11" w:history="1">
        <w:r>
          <w:rPr>
            <w:rFonts w:ascii="Calibri" w:hAnsi="Calibri" w:cs="Calibri"/>
            <w:color w:val="0000FF"/>
            <w:sz w:val="24"/>
            <w:szCs w:val="24"/>
            <w:u w:val="single"/>
          </w:rPr>
          <w:t>Matthew S. Wiggins</w:t>
        </w:r>
      </w:hyperlink>
      <w:r>
        <w:rPr>
          <w:rFonts w:ascii="Calibri" w:hAnsi="Calibri" w:cs="Calibri"/>
          <w:sz w:val="24"/>
          <w:szCs w:val="24"/>
        </w:rPr>
        <w:t xml:space="preserve"> </w:t>
      </w:r>
    </w:p>
    <w:p w14:paraId="3EDBFF80" w14:textId="77777777" w:rsidR="00B9062F" w:rsidRDefault="00B9062F" w:rsidP="00B9062F">
      <w:pPr>
        <w:pStyle w:val="Heading1"/>
        <w:keepNext w:val="0"/>
        <w:keepLines w:val="0"/>
        <w:numPr>
          <w:ilvl w:val="0"/>
          <w:numId w:val="8"/>
        </w:numPr>
        <w:autoSpaceDN w:val="0"/>
        <w:spacing w:before="100" w:after="100" w:line="240" w:lineRule="auto"/>
      </w:pPr>
      <w:r>
        <w:rPr>
          <w:rFonts w:ascii="Calibri" w:hAnsi="Calibri" w:cs="Calibri"/>
          <w:sz w:val="24"/>
          <w:szCs w:val="24"/>
        </w:rPr>
        <w:t xml:space="preserve">Exploring Teenagers’ Motivation to Exercise through Technology Probes </w:t>
      </w:r>
      <w:r>
        <w:rPr>
          <w:rStyle w:val="so-metadata-label"/>
          <w:rFonts w:ascii="Calibri" w:hAnsi="Calibri" w:cs="Calibri"/>
          <w:sz w:val="24"/>
          <w:szCs w:val="24"/>
        </w:rPr>
        <w:t xml:space="preserve">Authors: </w:t>
      </w:r>
      <w:hyperlink r:id="rId12" w:history="1">
        <w:r>
          <w:rPr>
            <w:rStyle w:val="Hyperlink"/>
            <w:rFonts w:ascii="Calibri" w:hAnsi="Calibri" w:cs="Calibri"/>
            <w:sz w:val="24"/>
            <w:szCs w:val="24"/>
          </w:rPr>
          <w:t xml:space="preserve">Helen M. Edwards </w:t>
        </w:r>
      </w:hyperlink>
      <w:r>
        <w:rPr>
          <w:rFonts w:ascii="Calibri" w:hAnsi="Calibri" w:cs="Calibri"/>
          <w:sz w:val="24"/>
          <w:szCs w:val="24"/>
        </w:rPr>
        <w:t xml:space="preserve">, </w:t>
      </w:r>
      <w:hyperlink r:id="rId13" w:history="1">
        <w:r>
          <w:rPr>
            <w:rStyle w:val="Hyperlink"/>
            <w:rFonts w:ascii="Calibri" w:hAnsi="Calibri" w:cs="Calibri"/>
            <w:sz w:val="24"/>
            <w:szCs w:val="24"/>
          </w:rPr>
          <w:t xml:space="preserve">Sharon McDonald </w:t>
        </w:r>
      </w:hyperlink>
      <w:r>
        <w:rPr>
          <w:rFonts w:ascii="Calibri" w:hAnsi="Calibri" w:cs="Calibri"/>
          <w:sz w:val="24"/>
          <w:szCs w:val="24"/>
        </w:rPr>
        <w:t xml:space="preserve">, </w:t>
      </w:r>
      <w:hyperlink r:id="rId14" w:history="1">
        <w:r>
          <w:rPr>
            <w:rStyle w:val="Hyperlink"/>
            <w:rFonts w:ascii="Calibri" w:hAnsi="Calibri" w:cs="Calibri"/>
            <w:sz w:val="24"/>
            <w:szCs w:val="24"/>
          </w:rPr>
          <w:t xml:space="preserve">Tingting Zhao </w:t>
        </w:r>
      </w:hyperlink>
    </w:p>
    <w:p w14:paraId="18E5AA9C" w14:textId="77777777" w:rsidR="00B9062F" w:rsidRDefault="00B9062F" w:rsidP="00B9062F">
      <w:pPr>
        <w:pStyle w:val="Heading1"/>
        <w:keepNext w:val="0"/>
        <w:keepLines w:val="0"/>
        <w:numPr>
          <w:ilvl w:val="0"/>
          <w:numId w:val="8"/>
        </w:numPr>
        <w:autoSpaceDN w:val="0"/>
        <w:spacing w:before="100" w:after="100" w:line="240" w:lineRule="auto"/>
      </w:pPr>
      <w:r>
        <w:rPr>
          <w:rFonts w:ascii="Calibri" w:hAnsi="Calibri" w:cs="Calibri"/>
          <w:sz w:val="24"/>
          <w:szCs w:val="24"/>
        </w:rPr>
        <w:t xml:space="preserve">Physical Activity and Mental Health,   Scott A. Paluska, </w:t>
      </w:r>
      <w:hyperlink r:id="rId15" w:history="1">
        <w:r>
          <w:rPr>
            <w:rStyle w:val="Hyperlink"/>
            <w:rFonts w:ascii="Calibri" w:hAnsi="Calibri" w:cs="Calibri"/>
            <w:sz w:val="24"/>
            <w:szCs w:val="24"/>
          </w:rPr>
          <w:t>Thomas L. Schwenk</w:t>
        </w:r>
      </w:hyperlink>
      <w:r>
        <w:rPr>
          <w:rStyle w:val="Hyperlink"/>
          <w:rFonts w:ascii="Calibri" w:hAnsi="Calibri" w:cs="Calibri"/>
          <w:sz w:val="24"/>
          <w:szCs w:val="24"/>
        </w:rPr>
        <w:t xml:space="preserve"> </w:t>
      </w:r>
    </w:p>
    <w:p w14:paraId="3DCEF385" w14:textId="77777777" w:rsidR="00B9062F" w:rsidRDefault="00B9062F" w:rsidP="00B9062F">
      <w:pPr>
        <w:pStyle w:val="ListParagraph"/>
        <w:numPr>
          <w:ilvl w:val="0"/>
          <w:numId w:val="8"/>
        </w:numPr>
        <w:suppressAutoHyphens/>
        <w:autoSpaceDN w:val="0"/>
        <w:spacing w:after="160" w:line="249" w:lineRule="auto"/>
        <w:contextualSpacing w:val="0"/>
        <w:textAlignment w:val="baseline"/>
        <w:rPr>
          <w:sz w:val="24"/>
          <w:szCs w:val="24"/>
        </w:rPr>
      </w:pPr>
      <w:r>
        <w:rPr>
          <w:sz w:val="24"/>
          <w:szCs w:val="24"/>
        </w:rPr>
        <w:t>https://newsnetwork.mayoclinic.org/discussion/how-to-overcome-the-top-5-fitness-barriers/</w:t>
      </w:r>
    </w:p>
    <w:p w14:paraId="4427E6FD" w14:textId="77777777" w:rsidR="00B9062F" w:rsidRPr="00E576EB" w:rsidRDefault="00B9062F" w:rsidP="00E576EB">
      <w:pPr>
        <w:jc w:val="center"/>
        <w:rPr>
          <w:b/>
          <w:sz w:val="52"/>
        </w:rPr>
      </w:pPr>
    </w:p>
    <w:sectPr w:rsidR="00B9062F"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001CCF" w14:textId="77777777" w:rsidR="0091359D" w:rsidRDefault="0091359D" w:rsidP="0077207E">
      <w:pPr>
        <w:spacing w:line="240" w:lineRule="auto"/>
      </w:pPr>
      <w:r>
        <w:separator/>
      </w:r>
    </w:p>
  </w:endnote>
  <w:endnote w:type="continuationSeparator" w:id="0">
    <w:p w14:paraId="357CA525" w14:textId="77777777" w:rsidR="0091359D" w:rsidRDefault="0091359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1FEBF" w14:textId="77777777" w:rsidR="0091359D" w:rsidRDefault="0091359D" w:rsidP="0077207E">
      <w:pPr>
        <w:spacing w:line="240" w:lineRule="auto"/>
      </w:pPr>
      <w:r>
        <w:separator/>
      </w:r>
    </w:p>
  </w:footnote>
  <w:footnote w:type="continuationSeparator" w:id="0">
    <w:p w14:paraId="7C02143D" w14:textId="77777777" w:rsidR="0091359D" w:rsidRDefault="0091359D"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ABA7A48"/>
    <w:multiLevelType w:val="multilevel"/>
    <w:tmpl w:val="E7960B52"/>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2" w15:restartNumberingAfterBreak="0">
    <w:nsid w:val="22EA29F1"/>
    <w:multiLevelType w:val="multilevel"/>
    <w:tmpl w:val="6A8E470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8595ADF"/>
    <w:multiLevelType w:val="multilevel"/>
    <w:tmpl w:val="B14E9C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99B2D58"/>
    <w:multiLevelType w:val="multilevel"/>
    <w:tmpl w:val="9B2452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2A6550"/>
    <w:multiLevelType w:val="multilevel"/>
    <w:tmpl w:val="14F8C9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7"/>
  </w:num>
  <w:num w:numId="3">
    <w:abstractNumId w:val="0"/>
  </w:num>
  <w:num w:numId="4">
    <w:abstractNumId w:val="3"/>
  </w:num>
  <w:num w:numId="5">
    <w:abstractNumId w:val="2"/>
  </w:num>
  <w:num w:numId="6">
    <w:abstractNumId w:val="1"/>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3089"/>
    <w:rsid w:val="00072B98"/>
    <w:rsid w:val="0009629D"/>
    <w:rsid w:val="000D4291"/>
    <w:rsid w:val="00147318"/>
    <w:rsid w:val="00183D6A"/>
    <w:rsid w:val="001B5BE1"/>
    <w:rsid w:val="001F7C59"/>
    <w:rsid w:val="00223119"/>
    <w:rsid w:val="00263D85"/>
    <w:rsid w:val="002722B4"/>
    <w:rsid w:val="00284793"/>
    <w:rsid w:val="00294A2F"/>
    <w:rsid w:val="00317441"/>
    <w:rsid w:val="00344249"/>
    <w:rsid w:val="00346EE5"/>
    <w:rsid w:val="0037715E"/>
    <w:rsid w:val="003E05AB"/>
    <w:rsid w:val="00401D59"/>
    <w:rsid w:val="004150A6"/>
    <w:rsid w:val="00417FA2"/>
    <w:rsid w:val="00424460"/>
    <w:rsid w:val="00437D19"/>
    <w:rsid w:val="004429AE"/>
    <w:rsid w:val="00484EC1"/>
    <w:rsid w:val="00497C48"/>
    <w:rsid w:val="004E5105"/>
    <w:rsid w:val="004F0D59"/>
    <w:rsid w:val="0050737E"/>
    <w:rsid w:val="005374BB"/>
    <w:rsid w:val="0055280E"/>
    <w:rsid w:val="00711535"/>
    <w:rsid w:val="00750EAE"/>
    <w:rsid w:val="00767662"/>
    <w:rsid w:val="0077207E"/>
    <w:rsid w:val="00783766"/>
    <w:rsid w:val="007918CA"/>
    <w:rsid w:val="007D2445"/>
    <w:rsid w:val="007D2973"/>
    <w:rsid w:val="007D332B"/>
    <w:rsid w:val="007E61A3"/>
    <w:rsid w:val="007F09EA"/>
    <w:rsid w:val="00845C14"/>
    <w:rsid w:val="00846882"/>
    <w:rsid w:val="008B0303"/>
    <w:rsid w:val="0091359D"/>
    <w:rsid w:val="00932B51"/>
    <w:rsid w:val="009E6486"/>
    <w:rsid w:val="00A02860"/>
    <w:rsid w:val="00A543CB"/>
    <w:rsid w:val="00A72A53"/>
    <w:rsid w:val="00B9062F"/>
    <w:rsid w:val="00BF3F1C"/>
    <w:rsid w:val="00C10F21"/>
    <w:rsid w:val="00C3093A"/>
    <w:rsid w:val="00C536A6"/>
    <w:rsid w:val="00C6371F"/>
    <w:rsid w:val="00C700D9"/>
    <w:rsid w:val="00C74615"/>
    <w:rsid w:val="00CA255D"/>
    <w:rsid w:val="00CB1CB8"/>
    <w:rsid w:val="00D332EF"/>
    <w:rsid w:val="00D34C76"/>
    <w:rsid w:val="00D6095A"/>
    <w:rsid w:val="00DB479B"/>
    <w:rsid w:val="00DF49CB"/>
    <w:rsid w:val="00DF5A32"/>
    <w:rsid w:val="00E02610"/>
    <w:rsid w:val="00E078C1"/>
    <w:rsid w:val="00E10195"/>
    <w:rsid w:val="00E576EB"/>
    <w:rsid w:val="00EA5C3F"/>
    <w:rsid w:val="00EB1F41"/>
    <w:rsid w:val="00EE29ED"/>
    <w:rsid w:val="00F43165"/>
    <w:rsid w:val="00F57468"/>
    <w:rsid w:val="00FC0DCC"/>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9079BD86-FB0E-4FD7-8885-4757B31DC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9062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B9062F"/>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rsid w:val="00B9062F"/>
    <w:rPr>
      <w:color w:val="0000FF"/>
      <w:u w:val="single"/>
    </w:rPr>
  </w:style>
  <w:style w:type="character" w:customStyle="1" w:styleId="so-metadata-label">
    <w:name w:val="so-metadata-label"/>
    <w:basedOn w:val="DefaultParagraphFont"/>
    <w:rsid w:val="00B90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open.com/search#author/6d6871f8-9ed7-431a-98bb-ee726e96c85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open.com/search#author/f212a979-0c9a-49fe-81d1-37bcb4442f9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abs/10.2466/pms.107.3.946-950" TargetMode="External"/><Relationship Id="rId5" Type="http://schemas.openxmlformats.org/officeDocument/2006/relationships/webSettings" Target="webSettings.xml"/><Relationship Id="rId15" Type="http://schemas.openxmlformats.org/officeDocument/2006/relationships/hyperlink" Target="https://link.springer.com/article/10.2165/00007256-200029030-00003#auth-2" TargetMode="External"/><Relationship Id="rId10" Type="http://schemas.openxmlformats.org/officeDocument/2006/relationships/hyperlink" Target="https://journals-sagepub-com.ezproxy.uwtsd.ac.uk/doi/abs/10.2466/pms.107.3.946-950" TargetMode="External"/><Relationship Id="rId4" Type="http://schemas.openxmlformats.org/officeDocument/2006/relationships/settings" Target="settings.xml"/><Relationship Id="rId9" Type="http://schemas.openxmlformats.org/officeDocument/2006/relationships/hyperlink" Target="javascript:__doLinkPostBack('','ss~~AR%20%22Szabo%2C%20Attila%22||sl~~rl','');" TargetMode="External"/><Relationship Id="rId14" Type="http://schemas.openxmlformats.org/officeDocument/2006/relationships/hyperlink" Target="https://www.scienceopen.com/search#author/244cfc47-d170-4553-9193-01e2bd29f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F627D-CFDD-4E9A-8583-0B45CE3BC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2160</Words>
  <Characters>12314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allison evans</cp:lastModifiedBy>
  <cp:revision>2</cp:revision>
  <cp:lastPrinted>2014-08-18T15:50:00Z</cp:lastPrinted>
  <dcterms:created xsi:type="dcterms:W3CDTF">2020-03-25T14:07:00Z</dcterms:created>
  <dcterms:modified xsi:type="dcterms:W3CDTF">2020-03-25T14:07:00Z</dcterms:modified>
</cp:coreProperties>
</file>