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7AC7" w:rsidRPr="006817AB" w:rsidRDefault="00347AC7" w:rsidP="00347AC7">
      <w:pPr>
        <w:rPr>
          <w:rFonts w:ascii="Times New Roman" w:hAnsi="Times New Roman" w:cs="Times New Roman"/>
          <w:sz w:val="24"/>
          <w:szCs w:val="24"/>
        </w:rPr>
      </w:pPr>
      <w:r w:rsidRPr="006817AB">
        <w:rPr>
          <w:rFonts w:ascii="Times New Roman" w:hAnsi="Times New Roman" w:cs="Times New Roman"/>
          <w:noProof/>
          <w:sz w:val="24"/>
          <w:szCs w:val="24"/>
          <w:lang w:eastAsia="en-GB"/>
        </w:rPr>
        <w:drawing>
          <wp:inline distT="0" distB="0" distL="0" distR="0" wp14:anchorId="5355CE58" wp14:editId="1DD9F264">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rsidR="00347AC7" w:rsidRPr="006817AB" w:rsidRDefault="00347AC7" w:rsidP="00347AC7">
      <w:pPr>
        <w:rPr>
          <w:rFonts w:ascii="Times New Roman" w:hAnsi="Times New Roman" w:cs="Times New Roman"/>
          <w:sz w:val="24"/>
          <w:szCs w:val="24"/>
        </w:rPr>
      </w:pPr>
    </w:p>
    <w:p w:rsidR="00347AC7" w:rsidRPr="006817AB" w:rsidRDefault="00347AC7" w:rsidP="00347AC7">
      <w:pPr>
        <w:pStyle w:val="Modcode"/>
        <w:jc w:val="left"/>
        <w:rPr>
          <w:sz w:val="24"/>
          <w:szCs w:val="24"/>
        </w:rPr>
      </w:pPr>
      <w:r w:rsidRPr="006817AB">
        <w:rPr>
          <w:sz w:val="24"/>
          <w:szCs w:val="24"/>
        </w:rPr>
        <w:t xml:space="preserve">LEVEL 4       </w:t>
      </w:r>
    </w:p>
    <w:p w:rsidR="00347AC7" w:rsidRPr="006817AB" w:rsidRDefault="00347AC7" w:rsidP="00347AC7">
      <w:pPr>
        <w:pStyle w:val="Modcode"/>
        <w:jc w:val="left"/>
        <w:rPr>
          <w:sz w:val="24"/>
          <w:szCs w:val="24"/>
        </w:rPr>
      </w:pPr>
      <w:r w:rsidRPr="006817AB">
        <w:rPr>
          <w:sz w:val="24"/>
          <w:szCs w:val="24"/>
        </w:rPr>
        <w:t xml:space="preserve">                                                                      </w:t>
      </w:r>
    </w:p>
    <w:p w:rsidR="00347AC7" w:rsidRPr="006817AB" w:rsidRDefault="00347AC7" w:rsidP="00347AC7">
      <w:pPr>
        <w:pStyle w:val="Modcode"/>
        <w:jc w:val="left"/>
        <w:rPr>
          <w:sz w:val="24"/>
          <w:szCs w:val="24"/>
        </w:rPr>
      </w:pPr>
      <w:r w:rsidRPr="006817AB">
        <w:rPr>
          <w:sz w:val="24"/>
          <w:szCs w:val="24"/>
        </w:rPr>
        <w:t xml:space="preserve">SEMESTER 2                                                                         </w:t>
      </w:r>
    </w:p>
    <w:p w:rsidR="00347AC7" w:rsidRPr="006817AB" w:rsidRDefault="00347AC7" w:rsidP="00347AC7">
      <w:pPr>
        <w:pStyle w:val="Modcode"/>
        <w:jc w:val="left"/>
        <w:rPr>
          <w:sz w:val="24"/>
          <w:szCs w:val="24"/>
        </w:rPr>
      </w:pPr>
    </w:p>
    <w:p w:rsidR="00347AC7" w:rsidRPr="006817AB" w:rsidRDefault="00347AC7" w:rsidP="00347AC7">
      <w:pPr>
        <w:pStyle w:val="Modcode"/>
        <w:jc w:val="left"/>
        <w:rPr>
          <w:sz w:val="24"/>
          <w:szCs w:val="24"/>
        </w:rPr>
      </w:pPr>
    </w:p>
    <w:p w:rsidR="00347AC7" w:rsidRPr="006817AB" w:rsidRDefault="00347AC7" w:rsidP="00347AC7">
      <w:pPr>
        <w:pStyle w:val="Modcode"/>
        <w:rPr>
          <w:sz w:val="24"/>
          <w:szCs w:val="24"/>
        </w:rPr>
      </w:pPr>
      <w:r w:rsidRPr="006817AB">
        <w:rPr>
          <w:sz w:val="24"/>
          <w:szCs w:val="24"/>
        </w:rPr>
        <w:t>MODULE CODE: SHSS4079</w:t>
      </w:r>
    </w:p>
    <w:p w:rsidR="00347AC7" w:rsidRPr="006817AB" w:rsidRDefault="00347AC7" w:rsidP="00347AC7">
      <w:pPr>
        <w:pStyle w:val="Modname"/>
        <w:rPr>
          <w:sz w:val="24"/>
          <w:szCs w:val="24"/>
        </w:rPr>
      </w:pPr>
      <w:r w:rsidRPr="006817AB">
        <w:rPr>
          <w:sz w:val="24"/>
          <w:szCs w:val="24"/>
        </w:rPr>
        <w:t>FACILITATING ADVENTUROUS ACTIVITIES</w:t>
      </w:r>
    </w:p>
    <w:p w:rsidR="00347AC7" w:rsidRPr="006817AB" w:rsidRDefault="00347AC7" w:rsidP="00347AC7">
      <w:pPr>
        <w:pStyle w:val="Time"/>
        <w:rPr>
          <w:sz w:val="24"/>
          <w:szCs w:val="24"/>
        </w:rPr>
      </w:pPr>
      <w:r w:rsidRPr="006817AB">
        <w:rPr>
          <w:sz w:val="24"/>
          <w:szCs w:val="24"/>
        </w:rPr>
        <w:t xml:space="preserve">aSSESSMENT TYPE: aSSIGNMENT </w:t>
      </w:r>
    </w:p>
    <w:p w:rsidR="00347AC7" w:rsidRPr="006817AB" w:rsidRDefault="00347AC7" w:rsidP="00347AC7">
      <w:pPr>
        <w:pStyle w:val="Answer"/>
        <w:rPr>
          <w:sz w:val="24"/>
          <w:szCs w:val="24"/>
        </w:rPr>
      </w:pPr>
      <w:r w:rsidRPr="006817AB">
        <w:rPr>
          <w:sz w:val="24"/>
          <w:szCs w:val="24"/>
        </w:rPr>
        <w:t>Assessment/Component: 1</w:t>
      </w:r>
    </w:p>
    <w:p w:rsidR="00347AC7" w:rsidRPr="006817AB" w:rsidRDefault="00347AC7" w:rsidP="00347AC7">
      <w:pPr>
        <w:pStyle w:val="BodyText"/>
        <w:rPr>
          <w:szCs w:val="24"/>
        </w:rPr>
      </w:pPr>
    </w:p>
    <w:p w:rsidR="00347AC7" w:rsidRPr="006817AB" w:rsidRDefault="00347AC7" w:rsidP="00347AC7">
      <w:pPr>
        <w:pStyle w:val="BodyText"/>
        <w:rPr>
          <w:b/>
          <w:szCs w:val="24"/>
          <w:u w:val="single"/>
        </w:rPr>
      </w:pPr>
      <w:r w:rsidRPr="006817AB">
        <w:rPr>
          <w:b/>
          <w:szCs w:val="24"/>
        </w:rPr>
        <w:t>COMPONENT WEIGHTING: 50%</w:t>
      </w:r>
    </w:p>
    <w:p w:rsidR="00347AC7" w:rsidRPr="006817AB" w:rsidRDefault="00347AC7" w:rsidP="00347AC7">
      <w:pPr>
        <w:pStyle w:val="BodyText"/>
        <w:rPr>
          <w:szCs w:val="24"/>
        </w:rPr>
      </w:pPr>
    </w:p>
    <w:p w:rsidR="00347AC7" w:rsidRPr="006817AB" w:rsidRDefault="00347AC7" w:rsidP="00347AC7">
      <w:pPr>
        <w:pStyle w:val="BodyText"/>
        <w:rPr>
          <w:b/>
          <w:szCs w:val="24"/>
          <w:u w:val="single"/>
        </w:rPr>
      </w:pPr>
      <w:r w:rsidRPr="006817AB">
        <w:rPr>
          <w:b/>
          <w:szCs w:val="24"/>
        </w:rPr>
        <w:t>WORD COUNT: 1500 WORDS</w:t>
      </w:r>
      <w:r w:rsidRPr="006817AB">
        <w:rPr>
          <w:b/>
          <w:szCs w:val="24"/>
          <w:u w:val="single"/>
        </w:rPr>
        <w:t xml:space="preserve"> </w:t>
      </w:r>
    </w:p>
    <w:p w:rsidR="00347AC7" w:rsidRPr="006817AB" w:rsidRDefault="00347AC7" w:rsidP="00347AC7">
      <w:pPr>
        <w:pStyle w:val="BodyText"/>
        <w:rPr>
          <w:b/>
          <w:szCs w:val="24"/>
          <w:u w:val="single"/>
        </w:rPr>
      </w:pPr>
    </w:p>
    <w:p w:rsidR="00347AC7" w:rsidRPr="006817AB" w:rsidRDefault="00347AC7" w:rsidP="00347AC7">
      <w:pPr>
        <w:pStyle w:val="BodyText"/>
        <w:rPr>
          <w:b/>
          <w:color w:val="FF0000"/>
          <w:szCs w:val="24"/>
          <w:u w:val="single"/>
        </w:rPr>
      </w:pPr>
      <w:r w:rsidRPr="006817AB">
        <w:rPr>
          <w:b/>
          <w:szCs w:val="24"/>
        </w:rPr>
        <w:t>MODULE TUTOR: JON HAYLOCK</w:t>
      </w:r>
    </w:p>
    <w:p w:rsidR="00347AC7" w:rsidRPr="006817AB" w:rsidRDefault="00347AC7" w:rsidP="00347AC7">
      <w:pPr>
        <w:pStyle w:val="BodyText"/>
        <w:rPr>
          <w:b/>
          <w:szCs w:val="24"/>
          <w:u w:val="single"/>
        </w:rPr>
      </w:pPr>
      <w:r w:rsidRPr="006817AB">
        <w:rPr>
          <w:b/>
          <w:szCs w:val="24"/>
          <w:u w:val="single"/>
        </w:rPr>
        <w:t>Task – Essay</w:t>
      </w:r>
    </w:p>
    <w:p w:rsidR="00347AC7" w:rsidRPr="006817AB" w:rsidRDefault="00347AC7" w:rsidP="00347AC7">
      <w:pPr>
        <w:pStyle w:val="BodyText"/>
        <w:rPr>
          <w:b/>
          <w:szCs w:val="24"/>
          <w:u w:val="single"/>
        </w:rPr>
      </w:pPr>
    </w:p>
    <w:p w:rsidR="00347AC7" w:rsidRPr="006817AB" w:rsidRDefault="00347AC7" w:rsidP="00347AC7">
      <w:pPr>
        <w:rPr>
          <w:rFonts w:ascii="Times New Roman" w:hAnsi="Times New Roman" w:cs="Times New Roman"/>
          <w:sz w:val="24"/>
          <w:szCs w:val="24"/>
        </w:rPr>
      </w:pPr>
      <w:r w:rsidRPr="006817AB">
        <w:rPr>
          <w:rFonts w:ascii="Times New Roman" w:hAnsi="Times New Roman" w:cs="Times New Roman"/>
          <w:sz w:val="24"/>
          <w:szCs w:val="24"/>
        </w:rPr>
        <w:t xml:space="preserve">Evaluate how adventurous activities contribute to the development of children’s physical literacy </w:t>
      </w:r>
    </w:p>
    <w:p w:rsidR="00347AC7" w:rsidRPr="006817AB" w:rsidRDefault="00347AC7" w:rsidP="00347AC7">
      <w:pPr>
        <w:pStyle w:val="BodyText"/>
        <w:rPr>
          <w:szCs w:val="24"/>
        </w:rPr>
      </w:pPr>
    </w:p>
    <w:p w:rsidR="00347AC7" w:rsidRPr="006817AB" w:rsidRDefault="00347AC7" w:rsidP="00347AC7">
      <w:pPr>
        <w:pStyle w:val="BodyText"/>
        <w:ind w:left="720"/>
        <w:rPr>
          <w:szCs w:val="24"/>
        </w:rPr>
      </w:pPr>
    </w:p>
    <w:p w:rsidR="00347AC7" w:rsidRPr="006817AB" w:rsidRDefault="00347AC7" w:rsidP="00347AC7">
      <w:pPr>
        <w:pStyle w:val="BodyText"/>
        <w:ind w:left="720"/>
        <w:rPr>
          <w:szCs w:val="24"/>
        </w:rPr>
      </w:pPr>
    </w:p>
    <w:p w:rsidR="00347AC7" w:rsidRPr="006817AB" w:rsidRDefault="00347AC7" w:rsidP="00347AC7">
      <w:pPr>
        <w:pStyle w:val="BodyText"/>
        <w:ind w:left="720"/>
        <w:rPr>
          <w:szCs w:val="24"/>
        </w:rPr>
      </w:pPr>
    </w:p>
    <w:p w:rsidR="00347AC7" w:rsidRPr="006817AB" w:rsidRDefault="00347AC7" w:rsidP="00347AC7">
      <w:pPr>
        <w:pStyle w:val="BodyText"/>
        <w:ind w:left="720"/>
        <w:rPr>
          <w:szCs w:val="24"/>
        </w:rPr>
      </w:pPr>
    </w:p>
    <w:p w:rsidR="00347AC7" w:rsidRPr="006817AB" w:rsidRDefault="00347AC7" w:rsidP="00347AC7">
      <w:pPr>
        <w:pStyle w:val="BodyText"/>
        <w:ind w:left="720"/>
        <w:rPr>
          <w:szCs w:val="24"/>
        </w:rPr>
      </w:pPr>
    </w:p>
    <w:p w:rsidR="00347AC7" w:rsidRPr="006817AB" w:rsidRDefault="00347AC7" w:rsidP="00347AC7">
      <w:pPr>
        <w:pStyle w:val="BodyText"/>
        <w:ind w:left="720"/>
        <w:rPr>
          <w:szCs w:val="24"/>
        </w:rPr>
      </w:pPr>
    </w:p>
    <w:p w:rsidR="00347AC7" w:rsidRPr="006817AB" w:rsidRDefault="00347AC7" w:rsidP="00347AC7">
      <w:pPr>
        <w:rPr>
          <w:rFonts w:ascii="Times New Roman" w:hAnsi="Times New Roman" w:cs="Times New Roman"/>
          <w:sz w:val="24"/>
          <w:szCs w:val="24"/>
        </w:rPr>
      </w:pPr>
    </w:p>
    <w:p w:rsidR="00347AC7" w:rsidRPr="006817AB" w:rsidRDefault="00347AC7" w:rsidP="00347AC7">
      <w:pPr>
        <w:rPr>
          <w:rFonts w:ascii="Times New Roman" w:hAnsi="Times New Roman" w:cs="Times New Roman"/>
          <w:b/>
          <w:sz w:val="24"/>
          <w:szCs w:val="24"/>
        </w:rPr>
      </w:pPr>
      <w:r w:rsidRPr="006817AB">
        <w:rPr>
          <w:rFonts w:ascii="Times New Roman" w:hAnsi="Times New Roman" w:cs="Times New Roman"/>
          <w:b/>
          <w:sz w:val="24"/>
          <w:szCs w:val="24"/>
        </w:rPr>
        <w:t xml:space="preserve">SUBMISSION DETAILS:    Submission via </w:t>
      </w:r>
      <w:proofErr w:type="spellStart"/>
      <w:r w:rsidRPr="006817AB">
        <w:rPr>
          <w:rFonts w:ascii="Times New Roman" w:hAnsi="Times New Roman" w:cs="Times New Roman"/>
          <w:b/>
          <w:sz w:val="24"/>
          <w:szCs w:val="24"/>
        </w:rPr>
        <w:t>turnitin</w:t>
      </w:r>
      <w:proofErr w:type="spellEnd"/>
      <w:r w:rsidRPr="006817AB">
        <w:rPr>
          <w:rFonts w:ascii="Times New Roman" w:hAnsi="Times New Roman" w:cs="Times New Roman"/>
          <w:b/>
          <w:sz w:val="24"/>
          <w:szCs w:val="24"/>
        </w:rPr>
        <w:t xml:space="preserve"> by 3:00pm on 3</w:t>
      </w:r>
      <w:r w:rsidRPr="006817AB">
        <w:rPr>
          <w:rFonts w:ascii="Times New Roman" w:hAnsi="Times New Roman" w:cs="Times New Roman"/>
          <w:b/>
          <w:sz w:val="24"/>
          <w:szCs w:val="24"/>
          <w:vertAlign w:val="superscript"/>
        </w:rPr>
        <w:t>th</w:t>
      </w:r>
      <w:r w:rsidRPr="006817AB">
        <w:rPr>
          <w:rFonts w:ascii="Times New Roman" w:hAnsi="Times New Roman" w:cs="Times New Roman"/>
          <w:b/>
          <w:sz w:val="24"/>
          <w:szCs w:val="24"/>
        </w:rPr>
        <w:t xml:space="preserve"> April 2020</w:t>
      </w:r>
    </w:p>
    <w:p w:rsidR="00347AC7" w:rsidRPr="006817AB" w:rsidRDefault="00347AC7" w:rsidP="00347AC7">
      <w:pPr>
        <w:rPr>
          <w:rFonts w:ascii="Times New Roman" w:hAnsi="Times New Roman" w:cs="Times New Roman"/>
          <w:b/>
          <w:sz w:val="24"/>
          <w:szCs w:val="24"/>
        </w:rPr>
      </w:pPr>
    </w:p>
    <w:p w:rsidR="00347AC7" w:rsidRPr="006817AB" w:rsidRDefault="00347AC7" w:rsidP="00347AC7">
      <w:pPr>
        <w:rPr>
          <w:rFonts w:ascii="Times New Roman" w:hAnsi="Times New Roman" w:cs="Times New Roman"/>
          <w:b/>
          <w:sz w:val="24"/>
          <w:szCs w:val="24"/>
        </w:rPr>
      </w:pPr>
    </w:p>
    <w:p w:rsidR="00347AC7" w:rsidRPr="006817AB" w:rsidRDefault="00347AC7" w:rsidP="00347AC7">
      <w:pPr>
        <w:rPr>
          <w:rFonts w:ascii="Times New Roman" w:hAnsi="Times New Roman" w:cs="Times New Roman"/>
          <w:sz w:val="24"/>
          <w:szCs w:val="24"/>
        </w:rPr>
      </w:pPr>
    </w:p>
    <w:p w:rsidR="00347AC7" w:rsidRPr="006817AB" w:rsidRDefault="00347AC7" w:rsidP="00347AC7">
      <w:pPr>
        <w:rPr>
          <w:rFonts w:ascii="Times New Roman" w:hAnsi="Times New Roman" w:cs="Times New Roman"/>
          <w:sz w:val="24"/>
          <w:szCs w:val="24"/>
        </w:rPr>
      </w:pPr>
      <w:r w:rsidRPr="006817AB">
        <w:rPr>
          <w:rFonts w:ascii="Times New Roman" w:hAnsi="Times New Roman" w:cs="Times New Roman"/>
          <w:sz w:val="24"/>
          <w:szCs w:val="24"/>
        </w:rPr>
        <w:tab/>
      </w:r>
      <w:r w:rsidRPr="006817AB">
        <w:rPr>
          <w:rFonts w:ascii="Times New Roman" w:hAnsi="Times New Roman" w:cs="Times New Roman"/>
          <w:sz w:val="24"/>
          <w:szCs w:val="24"/>
        </w:rPr>
        <w:tab/>
      </w:r>
      <w:r w:rsidRPr="006817AB">
        <w:rPr>
          <w:rFonts w:ascii="Times New Roman" w:hAnsi="Times New Roman" w:cs="Times New Roman"/>
          <w:sz w:val="24"/>
          <w:szCs w:val="24"/>
        </w:rPr>
        <w:tab/>
      </w:r>
    </w:p>
    <w:p w:rsidR="00347AC7" w:rsidRPr="006817AB" w:rsidRDefault="00347AC7" w:rsidP="00347AC7">
      <w:pPr>
        <w:pStyle w:val="Title"/>
        <w:rPr>
          <w:sz w:val="24"/>
          <w:szCs w:val="24"/>
        </w:rPr>
      </w:pPr>
      <w:r w:rsidRPr="006817AB">
        <w:rPr>
          <w:sz w:val="24"/>
          <w:szCs w:val="24"/>
        </w:rPr>
        <w:t>School of Sport, Health &amp; Outdoor Education</w:t>
      </w:r>
    </w:p>
    <w:p w:rsidR="00347AC7" w:rsidRPr="006817AB" w:rsidRDefault="00347AC7" w:rsidP="00347AC7">
      <w:pPr>
        <w:rPr>
          <w:rFonts w:ascii="Times New Roman" w:hAnsi="Times New Roman" w:cs="Times New Roman"/>
          <w:b/>
          <w:bCs/>
          <w:sz w:val="24"/>
          <w:szCs w:val="24"/>
        </w:rPr>
      </w:pPr>
    </w:p>
    <w:p w:rsidR="00347AC7" w:rsidRPr="006817AB" w:rsidRDefault="00347AC7" w:rsidP="00347AC7">
      <w:pPr>
        <w:pStyle w:val="Subtitle"/>
        <w:rPr>
          <w:sz w:val="24"/>
          <w:szCs w:val="24"/>
        </w:rPr>
      </w:pPr>
      <w:r w:rsidRPr="006817AB">
        <w:rPr>
          <w:sz w:val="24"/>
          <w:szCs w:val="24"/>
        </w:rPr>
        <w:t>Assessment Feedback Sheet</w:t>
      </w:r>
    </w:p>
    <w:p w:rsidR="00347AC7" w:rsidRPr="006817AB" w:rsidRDefault="00347AC7" w:rsidP="00347AC7">
      <w:pPr>
        <w:pStyle w:val="Subtitle"/>
        <w:rPr>
          <w:sz w:val="24"/>
          <w:szCs w:val="24"/>
        </w:rPr>
      </w:pPr>
    </w:p>
    <w:p w:rsidR="00347AC7" w:rsidRPr="006817AB" w:rsidRDefault="00347AC7" w:rsidP="00347AC7">
      <w:pPr>
        <w:pStyle w:val="Subtitle"/>
        <w:jc w:val="both"/>
        <w:rPr>
          <w:b/>
          <w:bCs/>
          <w:sz w:val="24"/>
          <w:szCs w:val="24"/>
          <w:u w:val="none"/>
        </w:rPr>
      </w:pPr>
      <w:r w:rsidRPr="006817AB">
        <w:rPr>
          <w:b/>
          <w:bCs/>
          <w:sz w:val="24"/>
          <w:szCs w:val="24"/>
          <w:u w:val="none"/>
        </w:rPr>
        <w:tab/>
        <w:t xml:space="preserve">                Student No./Name:</w:t>
      </w:r>
      <w:r w:rsidRPr="006817AB">
        <w:rPr>
          <w:b/>
          <w:bCs/>
          <w:sz w:val="24"/>
          <w:szCs w:val="24"/>
          <w:u w:val="none"/>
        </w:rPr>
        <w:tab/>
      </w:r>
    </w:p>
    <w:p w:rsidR="00347AC7" w:rsidRPr="006817AB" w:rsidRDefault="00347AC7" w:rsidP="00347AC7">
      <w:pPr>
        <w:pStyle w:val="Subtitle"/>
        <w:jc w:val="left"/>
        <w:rPr>
          <w:b/>
          <w:bCs/>
          <w:sz w:val="24"/>
          <w:szCs w:val="24"/>
          <w:u w:val="none"/>
        </w:rPr>
      </w:pPr>
      <w:r w:rsidRPr="006817AB">
        <w:rPr>
          <w:b/>
          <w:bCs/>
          <w:sz w:val="24"/>
          <w:szCs w:val="24"/>
          <w:u w:val="none"/>
        </w:rPr>
        <w:t xml:space="preserve">                                               Module: Facilitating Adventurous Activities</w:t>
      </w:r>
      <w:r w:rsidRPr="006817AB">
        <w:rPr>
          <w:b/>
          <w:bCs/>
          <w:sz w:val="24"/>
          <w:szCs w:val="24"/>
          <w:u w:val="none"/>
        </w:rPr>
        <w:tab/>
      </w:r>
    </w:p>
    <w:p w:rsidR="00347AC7" w:rsidRPr="006817AB" w:rsidRDefault="00347AC7" w:rsidP="00347AC7">
      <w:pPr>
        <w:pStyle w:val="Subtitle"/>
        <w:jc w:val="left"/>
        <w:rPr>
          <w:b/>
          <w:bCs/>
          <w:sz w:val="24"/>
          <w:szCs w:val="24"/>
          <w:u w:val="none"/>
        </w:rPr>
      </w:pPr>
      <w:r w:rsidRPr="006817AB">
        <w:rPr>
          <w:b/>
          <w:bCs/>
          <w:sz w:val="24"/>
          <w:szCs w:val="24"/>
          <w:u w:val="none"/>
        </w:rPr>
        <w:t xml:space="preserve">                                     Module Code: SHSS4079</w:t>
      </w:r>
    </w:p>
    <w:p w:rsidR="00347AC7" w:rsidRPr="006817AB" w:rsidRDefault="00347AC7" w:rsidP="00347AC7">
      <w:pPr>
        <w:pStyle w:val="Subtitle"/>
        <w:jc w:val="left"/>
        <w:rPr>
          <w:b/>
          <w:bCs/>
          <w:sz w:val="24"/>
          <w:szCs w:val="24"/>
          <w:u w:val="none"/>
        </w:rPr>
      </w:pPr>
    </w:p>
    <w:p w:rsidR="00347AC7" w:rsidRPr="006817AB" w:rsidRDefault="00347AC7" w:rsidP="00347AC7">
      <w:pPr>
        <w:pStyle w:val="Subtitle"/>
        <w:jc w:val="left"/>
        <w:rPr>
          <w:b/>
          <w:bCs/>
          <w:sz w:val="24"/>
          <w:szCs w:val="24"/>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347AC7" w:rsidRPr="006817AB" w:rsidTr="007D36A1">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rsidR="00347AC7" w:rsidRPr="006817AB" w:rsidRDefault="00347AC7" w:rsidP="007D36A1">
            <w:pPr>
              <w:pStyle w:val="Subtitle"/>
              <w:rPr>
                <w:b/>
                <w:bCs/>
                <w:sz w:val="24"/>
                <w:szCs w:val="24"/>
                <w:u w:val="none"/>
              </w:rPr>
            </w:pPr>
            <w:r w:rsidRPr="006817AB">
              <w:rPr>
                <w:b/>
                <w:sz w:val="24"/>
                <w:szCs w:val="24"/>
                <w:u w:val="none"/>
              </w:rPr>
              <w:t>Personal Evaluation</w:t>
            </w:r>
            <w:r w:rsidRPr="006817AB">
              <w:rPr>
                <w:bCs/>
                <w:sz w:val="24"/>
                <w:szCs w:val="24"/>
                <w:u w:val="none"/>
              </w:rPr>
              <w:t xml:space="preserve"> – to support your academic progress please complete the section below </w:t>
            </w:r>
            <w:r w:rsidRPr="006817AB">
              <w:rPr>
                <w:b/>
                <w:bCs/>
                <w:sz w:val="24"/>
                <w:szCs w:val="24"/>
              </w:rPr>
              <w:t>BEFORE</w:t>
            </w:r>
            <w:r w:rsidRPr="006817AB">
              <w:rPr>
                <w:bCs/>
                <w:sz w:val="24"/>
                <w:szCs w:val="24"/>
                <w:u w:val="none"/>
              </w:rPr>
              <w:t xml:space="preserve"> submitting your work.</w:t>
            </w:r>
          </w:p>
        </w:tc>
      </w:tr>
      <w:tr w:rsidR="00347AC7" w:rsidRPr="006817AB" w:rsidTr="007D36A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347AC7" w:rsidRPr="006817AB" w:rsidRDefault="00347AC7" w:rsidP="007D36A1">
            <w:pPr>
              <w:ind w:left="113" w:right="113"/>
              <w:rPr>
                <w:rFonts w:ascii="Times New Roman" w:hAnsi="Times New Roman" w:cs="Times New Roman"/>
                <w:sz w:val="24"/>
                <w:szCs w:val="24"/>
              </w:rPr>
            </w:pPr>
            <w:r w:rsidRPr="006817AB">
              <w:rPr>
                <w:rFonts w:ascii="Times New Roman" w:hAnsi="Times New Roman" w:cs="Times New Roman"/>
                <w:bCs/>
                <w:sz w:val="24"/>
                <w:szCs w:val="24"/>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347AC7" w:rsidRPr="006817AB" w:rsidRDefault="00347AC7" w:rsidP="007D36A1">
            <w:pPr>
              <w:pStyle w:val="Subtitle"/>
              <w:rPr>
                <w:b/>
                <w:bCs/>
                <w:sz w:val="24"/>
                <w:szCs w:val="24"/>
                <w:u w:val="none"/>
              </w:rPr>
            </w:pPr>
          </w:p>
        </w:tc>
      </w:tr>
      <w:tr w:rsidR="00347AC7" w:rsidRPr="006817AB" w:rsidTr="007D36A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347AC7" w:rsidRPr="006817AB" w:rsidRDefault="00347AC7" w:rsidP="007D36A1">
            <w:pPr>
              <w:ind w:left="113" w:right="113"/>
              <w:rPr>
                <w:rFonts w:ascii="Times New Roman" w:hAnsi="Times New Roman" w:cs="Times New Roman"/>
                <w:sz w:val="24"/>
                <w:szCs w:val="24"/>
              </w:rPr>
            </w:pPr>
            <w:r w:rsidRPr="006817AB">
              <w:rPr>
                <w:rFonts w:ascii="Times New Roman" w:hAnsi="Times New Roman" w:cs="Times New Roman"/>
                <w:bCs/>
                <w:sz w:val="24"/>
                <w:szCs w:val="24"/>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347AC7" w:rsidRPr="006817AB" w:rsidRDefault="00347AC7" w:rsidP="007D36A1">
            <w:pPr>
              <w:pStyle w:val="Subtitle"/>
              <w:rPr>
                <w:b/>
                <w:bCs/>
                <w:sz w:val="24"/>
                <w:szCs w:val="24"/>
                <w:u w:val="none"/>
              </w:rPr>
            </w:pPr>
          </w:p>
        </w:tc>
      </w:tr>
      <w:tr w:rsidR="00347AC7" w:rsidRPr="006817AB" w:rsidTr="007D36A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347AC7" w:rsidRPr="006817AB" w:rsidRDefault="00347AC7" w:rsidP="007D36A1">
            <w:pPr>
              <w:ind w:left="113" w:right="113"/>
              <w:rPr>
                <w:rFonts w:ascii="Times New Roman" w:hAnsi="Times New Roman" w:cs="Times New Roman"/>
                <w:sz w:val="24"/>
                <w:szCs w:val="24"/>
              </w:rPr>
            </w:pPr>
            <w:r w:rsidRPr="006817AB">
              <w:rPr>
                <w:rFonts w:ascii="Times New Roman" w:hAnsi="Times New Roman" w:cs="Times New Roman"/>
                <w:bCs/>
                <w:sz w:val="24"/>
                <w:szCs w:val="24"/>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rsidR="00347AC7" w:rsidRPr="006817AB" w:rsidRDefault="00347AC7" w:rsidP="007D36A1">
            <w:pPr>
              <w:pStyle w:val="Subtitle"/>
              <w:rPr>
                <w:b/>
                <w:bCs/>
                <w:sz w:val="24"/>
                <w:szCs w:val="24"/>
                <w:u w:val="none"/>
              </w:rPr>
            </w:pPr>
          </w:p>
        </w:tc>
      </w:tr>
      <w:tr w:rsidR="00347AC7" w:rsidRPr="006817AB" w:rsidTr="007D36A1">
        <w:trPr>
          <w:cantSplit/>
        </w:trPr>
        <w:tc>
          <w:tcPr>
            <w:tcW w:w="2305" w:type="dxa"/>
            <w:vMerge w:val="restart"/>
            <w:tcBorders>
              <w:top w:val="single" w:sz="4" w:space="0" w:color="auto"/>
              <w:left w:val="thinThickLargeGap" w:sz="24" w:space="0" w:color="auto"/>
              <w:bottom w:val="single" w:sz="6" w:space="0" w:color="auto"/>
            </w:tcBorders>
          </w:tcPr>
          <w:p w:rsidR="00347AC7" w:rsidRPr="006817AB" w:rsidRDefault="00347AC7" w:rsidP="007D36A1">
            <w:pPr>
              <w:pStyle w:val="Subtitle"/>
              <w:jc w:val="left"/>
              <w:rPr>
                <w:b/>
                <w:bCs/>
                <w:sz w:val="24"/>
                <w:szCs w:val="24"/>
                <w:u w:val="none"/>
              </w:rPr>
            </w:pPr>
          </w:p>
          <w:p w:rsidR="00347AC7" w:rsidRPr="006817AB" w:rsidRDefault="00347AC7" w:rsidP="007D36A1">
            <w:pPr>
              <w:pStyle w:val="Subtitle"/>
              <w:rPr>
                <w:b/>
                <w:bCs/>
                <w:sz w:val="24"/>
                <w:szCs w:val="24"/>
                <w:u w:val="none"/>
              </w:rPr>
            </w:pPr>
            <w:r w:rsidRPr="006817AB">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rsidR="00347AC7" w:rsidRPr="006817AB" w:rsidRDefault="00347AC7" w:rsidP="007D36A1">
            <w:pPr>
              <w:ind w:left="113" w:right="113"/>
              <w:rPr>
                <w:rFonts w:ascii="Times New Roman" w:hAnsi="Times New Roman" w:cs="Times New Roman"/>
                <w:sz w:val="24"/>
                <w:szCs w:val="24"/>
              </w:rPr>
            </w:pPr>
            <w:r w:rsidRPr="006817AB">
              <w:rPr>
                <w:rFonts w:ascii="Times New Roman" w:hAnsi="Times New Roman" w:cs="Times New Roman"/>
                <w:sz w:val="24"/>
                <w:szCs w:val="24"/>
              </w:rPr>
              <w:t>Learning</w:t>
            </w:r>
          </w:p>
          <w:p w:rsidR="00347AC7" w:rsidRPr="006817AB" w:rsidRDefault="00347AC7" w:rsidP="007D36A1">
            <w:pPr>
              <w:ind w:left="113" w:right="113"/>
              <w:rPr>
                <w:rFonts w:ascii="Times New Roman" w:hAnsi="Times New Roman" w:cs="Times New Roman"/>
                <w:sz w:val="24"/>
                <w:szCs w:val="24"/>
              </w:rPr>
            </w:pPr>
            <w:r w:rsidRPr="006817AB">
              <w:rPr>
                <w:rFonts w:ascii="Times New Roman" w:hAnsi="Times New Roman" w:cs="Times New Roman"/>
                <w:sz w:val="24"/>
                <w:szCs w:val="24"/>
              </w:rPr>
              <w:t>Outcomes</w:t>
            </w:r>
          </w:p>
          <w:p w:rsidR="00347AC7" w:rsidRPr="006817AB" w:rsidRDefault="00347AC7" w:rsidP="007D36A1">
            <w:pPr>
              <w:ind w:left="113" w:right="113"/>
              <w:rPr>
                <w:rFonts w:ascii="Times New Roman" w:hAnsi="Times New Roman" w:cs="Times New Roman"/>
                <w:sz w:val="24"/>
                <w:szCs w:val="24"/>
              </w:rPr>
            </w:pPr>
          </w:p>
          <w:p w:rsidR="00347AC7" w:rsidRPr="006817AB" w:rsidRDefault="00347AC7" w:rsidP="007D36A1">
            <w:pPr>
              <w:pStyle w:val="Subtitle"/>
              <w:ind w:left="113" w:right="113"/>
              <w:rPr>
                <w:b/>
                <w:bCs/>
                <w:sz w:val="24"/>
                <w:szCs w:val="24"/>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rsidR="00347AC7" w:rsidRPr="006817AB" w:rsidRDefault="00347AC7" w:rsidP="007D36A1">
            <w:pPr>
              <w:pStyle w:val="Subtitle"/>
              <w:rPr>
                <w:b/>
                <w:bCs/>
                <w:sz w:val="24"/>
                <w:szCs w:val="24"/>
                <w:u w:val="none"/>
              </w:rPr>
            </w:pPr>
            <w:r w:rsidRPr="006817AB">
              <w:rPr>
                <w:b/>
                <w:bCs/>
                <w:sz w:val="24"/>
                <w:szCs w:val="24"/>
                <w:u w:val="none"/>
              </w:rPr>
              <w:t>GRADE</w:t>
            </w:r>
          </w:p>
        </w:tc>
      </w:tr>
      <w:tr w:rsidR="00347AC7" w:rsidRPr="006817AB" w:rsidTr="007D36A1">
        <w:trPr>
          <w:cantSplit/>
        </w:trPr>
        <w:tc>
          <w:tcPr>
            <w:tcW w:w="2305" w:type="dxa"/>
            <w:vMerge/>
            <w:tcBorders>
              <w:top w:val="single" w:sz="6" w:space="0" w:color="auto"/>
              <w:left w:val="thinThickLargeGap" w:sz="24" w:space="0" w:color="auto"/>
              <w:bottom w:val="single" w:sz="6" w:space="0" w:color="auto"/>
            </w:tcBorders>
          </w:tcPr>
          <w:p w:rsidR="00347AC7" w:rsidRPr="006817AB" w:rsidRDefault="00347AC7" w:rsidP="007D36A1">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rsidR="00347AC7" w:rsidRPr="006817AB" w:rsidRDefault="00347AC7" w:rsidP="007D36A1">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rsidR="00347AC7" w:rsidRPr="006817AB" w:rsidRDefault="00347AC7" w:rsidP="007D36A1">
            <w:pPr>
              <w:pStyle w:val="Subtitle"/>
              <w:rPr>
                <w:b/>
                <w:bCs/>
                <w:sz w:val="24"/>
                <w:szCs w:val="24"/>
                <w:u w:val="none"/>
              </w:rPr>
            </w:pPr>
            <w:r w:rsidRPr="006817AB">
              <w:rPr>
                <w:b/>
                <w:bCs/>
                <w:sz w:val="24"/>
                <w:szCs w:val="24"/>
                <w:u w:val="none"/>
              </w:rPr>
              <w:t>Poor</w:t>
            </w:r>
          </w:p>
          <w:p w:rsidR="00347AC7" w:rsidRPr="006817AB" w:rsidRDefault="00347AC7" w:rsidP="007D36A1">
            <w:pPr>
              <w:pStyle w:val="Subtitle"/>
              <w:rPr>
                <w:b/>
                <w:bCs/>
                <w:sz w:val="24"/>
                <w:szCs w:val="24"/>
                <w:u w:val="none"/>
              </w:rPr>
            </w:pPr>
            <w:r w:rsidRPr="006817AB">
              <w:rPr>
                <w:b/>
                <w:bCs/>
                <w:sz w:val="24"/>
                <w:szCs w:val="24"/>
                <w:u w:val="none"/>
              </w:rPr>
              <w:t>&lt; 20%</w:t>
            </w:r>
          </w:p>
          <w:p w:rsidR="00347AC7" w:rsidRPr="006817AB" w:rsidRDefault="00347AC7" w:rsidP="007D36A1">
            <w:pPr>
              <w:pStyle w:val="Subtitle"/>
              <w:rPr>
                <w:sz w:val="24"/>
                <w:szCs w:val="24"/>
                <w:u w:val="none"/>
              </w:rPr>
            </w:pPr>
          </w:p>
        </w:tc>
        <w:tc>
          <w:tcPr>
            <w:tcW w:w="923" w:type="dxa"/>
            <w:tcBorders>
              <w:top w:val="single" w:sz="6" w:space="0" w:color="auto"/>
              <w:left w:val="single" w:sz="6" w:space="0" w:color="auto"/>
              <w:right w:val="single" w:sz="6" w:space="0" w:color="auto"/>
            </w:tcBorders>
          </w:tcPr>
          <w:p w:rsidR="00347AC7" w:rsidRPr="006817AB" w:rsidRDefault="00347AC7" w:rsidP="007D36A1">
            <w:pPr>
              <w:pStyle w:val="Subtitle"/>
              <w:rPr>
                <w:b/>
                <w:sz w:val="24"/>
                <w:szCs w:val="24"/>
                <w:u w:val="none"/>
              </w:rPr>
            </w:pPr>
            <w:r w:rsidRPr="006817AB">
              <w:rPr>
                <w:b/>
                <w:sz w:val="24"/>
                <w:szCs w:val="24"/>
                <w:u w:val="none"/>
              </w:rPr>
              <w:t>Weak</w:t>
            </w:r>
          </w:p>
          <w:p w:rsidR="00347AC7" w:rsidRPr="006817AB" w:rsidRDefault="00347AC7" w:rsidP="007D36A1">
            <w:pPr>
              <w:pStyle w:val="Subtitle"/>
              <w:rPr>
                <w:b/>
                <w:sz w:val="24"/>
                <w:szCs w:val="24"/>
                <w:u w:val="none"/>
              </w:rPr>
            </w:pPr>
            <w:r w:rsidRPr="006817AB">
              <w:rPr>
                <w:b/>
                <w:sz w:val="24"/>
                <w:szCs w:val="24"/>
                <w:u w:val="none"/>
              </w:rPr>
              <w:t>20-29%</w:t>
            </w:r>
          </w:p>
        </w:tc>
        <w:tc>
          <w:tcPr>
            <w:tcW w:w="922" w:type="dxa"/>
            <w:gridSpan w:val="2"/>
            <w:tcBorders>
              <w:top w:val="single" w:sz="6" w:space="0" w:color="auto"/>
              <w:left w:val="single" w:sz="6" w:space="0" w:color="auto"/>
              <w:right w:val="single" w:sz="6" w:space="0" w:color="auto"/>
            </w:tcBorders>
          </w:tcPr>
          <w:p w:rsidR="00347AC7" w:rsidRPr="006817AB" w:rsidRDefault="00347AC7" w:rsidP="007D36A1">
            <w:pPr>
              <w:pStyle w:val="Subtitle"/>
              <w:rPr>
                <w:b/>
                <w:bCs/>
                <w:sz w:val="24"/>
                <w:szCs w:val="24"/>
                <w:u w:val="none"/>
              </w:rPr>
            </w:pPr>
            <w:r w:rsidRPr="006817AB">
              <w:rPr>
                <w:b/>
                <w:bCs/>
                <w:sz w:val="24"/>
                <w:szCs w:val="24"/>
                <w:u w:val="none"/>
              </w:rPr>
              <w:t>Unsatisfactory</w:t>
            </w:r>
          </w:p>
          <w:p w:rsidR="00347AC7" w:rsidRPr="006817AB" w:rsidRDefault="00347AC7" w:rsidP="007D36A1">
            <w:pPr>
              <w:pStyle w:val="Subtitle"/>
              <w:rPr>
                <w:b/>
                <w:bCs/>
                <w:sz w:val="24"/>
                <w:szCs w:val="24"/>
                <w:u w:val="none"/>
              </w:rPr>
            </w:pPr>
            <w:r w:rsidRPr="006817AB">
              <w:rPr>
                <w:b/>
                <w:bCs/>
                <w:sz w:val="24"/>
                <w:szCs w:val="24"/>
                <w:u w:val="none"/>
              </w:rPr>
              <w:t>30-39%</w:t>
            </w:r>
          </w:p>
        </w:tc>
        <w:tc>
          <w:tcPr>
            <w:tcW w:w="923" w:type="dxa"/>
            <w:tcBorders>
              <w:top w:val="single" w:sz="6" w:space="0" w:color="auto"/>
              <w:left w:val="single" w:sz="6" w:space="0" w:color="auto"/>
              <w:bottom w:val="single" w:sz="6" w:space="0" w:color="auto"/>
              <w:right w:val="single" w:sz="6" w:space="0" w:color="auto"/>
            </w:tcBorders>
          </w:tcPr>
          <w:p w:rsidR="00347AC7" w:rsidRPr="006817AB" w:rsidRDefault="00347AC7" w:rsidP="007D36A1">
            <w:pPr>
              <w:pStyle w:val="Subtitle"/>
              <w:rPr>
                <w:b/>
                <w:bCs/>
                <w:sz w:val="24"/>
                <w:szCs w:val="24"/>
                <w:u w:val="none"/>
              </w:rPr>
            </w:pPr>
            <w:r w:rsidRPr="006817AB">
              <w:rPr>
                <w:b/>
                <w:bCs/>
                <w:sz w:val="24"/>
                <w:szCs w:val="24"/>
                <w:u w:val="none"/>
              </w:rPr>
              <w:t>Satisfactory</w:t>
            </w:r>
          </w:p>
          <w:p w:rsidR="00347AC7" w:rsidRPr="006817AB" w:rsidRDefault="00347AC7" w:rsidP="007D36A1">
            <w:pPr>
              <w:pStyle w:val="Subtitle"/>
              <w:rPr>
                <w:b/>
                <w:bCs/>
                <w:sz w:val="24"/>
                <w:szCs w:val="24"/>
                <w:u w:val="none"/>
              </w:rPr>
            </w:pPr>
            <w:r w:rsidRPr="006817AB">
              <w:rPr>
                <w:b/>
                <w:bCs/>
                <w:sz w:val="24"/>
                <w:szCs w:val="24"/>
                <w:u w:val="none"/>
              </w:rPr>
              <w:t>40 – 49%</w:t>
            </w:r>
          </w:p>
        </w:tc>
        <w:tc>
          <w:tcPr>
            <w:tcW w:w="922" w:type="dxa"/>
            <w:tcBorders>
              <w:top w:val="single" w:sz="6" w:space="0" w:color="auto"/>
              <w:left w:val="single" w:sz="6" w:space="0" w:color="auto"/>
              <w:bottom w:val="single" w:sz="6" w:space="0" w:color="auto"/>
              <w:right w:val="single" w:sz="6" w:space="0" w:color="auto"/>
            </w:tcBorders>
          </w:tcPr>
          <w:p w:rsidR="00347AC7" w:rsidRPr="006817AB" w:rsidRDefault="00347AC7" w:rsidP="007D36A1">
            <w:pPr>
              <w:pStyle w:val="Subtitle"/>
              <w:rPr>
                <w:b/>
                <w:bCs/>
                <w:sz w:val="24"/>
                <w:szCs w:val="24"/>
                <w:u w:val="none"/>
              </w:rPr>
            </w:pPr>
            <w:r w:rsidRPr="006817AB">
              <w:rPr>
                <w:b/>
                <w:bCs/>
                <w:sz w:val="24"/>
                <w:szCs w:val="24"/>
                <w:u w:val="none"/>
              </w:rPr>
              <w:t>Good</w:t>
            </w:r>
          </w:p>
          <w:p w:rsidR="00347AC7" w:rsidRPr="006817AB" w:rsidRDefault="00347AC7" w:rsidP="007D36A1">
            <w:pPr>
              <w:pStyle w:val="Subtitle"/>
              <w:rPr>
                <w:b/>
                <w:bCs/>
                <w:sz w:val="24"/>
                <w:szCs w:val="24"/>
                <w:u w:val="none"/>
              </w:rPr>
            </w:pPr>
            <w:r w:rsidRPr="006817AB">
              <w:rPr>
                <w:b/>
                <w:bCs/>
                <w:sz w:val="24"/>
                <w:szCs w:val="24"/>
                <w:u w:val="none"/>
              </w:rPr>
              <w:t>50 – 59%</w:t>
            </w:r>
          </w:p>
        </w:tc>
        <w:tc>
          <w:tcPr>
            <w:tcW w:w="923" w:type="dxa"/>
            <w:tcBorders>
              <w:top w:val="single" w:sz="6" w:space="0" w:color="auto"/>
              <w:left w:val="single" w:sz="6" w:space="0" w:color="auto"/>
              <w:bottom w:val="single" w:sz="6" w:space="0" w:color="auto"/>
              <w:right w:val="single" w:sz="6" w:space="0" w:color="auto"/>
            </w:tcBorders>
          </w:tcPr>
          <w:p w:rsidR="00347AC7" w:rsidRPr="006817AB" w:rsidRDefault="00347AC7" w:rsidP="007D36A1">
            <w:pPr>
              <w:pStyle w:val="Subtitle"/>
              <w:rPr>
                <w:b/>
                <w:bCs/>
                <w:sz w:val="24"/>
                <w:szCs w:val="24"/>
                <w:u w:val="none"/>
              </w:rPr>
            </w:pPr>
            <w:r w:rsidRPr="006817AB">
              <w:rPr>
                <w:b/>
                <w:bCs/>
                <w:sz w:val="24"/>
                <w:szCs w:val="24"/>
                <w:u w:val="none"/>
              </w:rPr>
              <w:t>Very Good</w:t>
            </w:r>
          </w:p>
          <w:p w:rsidR="00347AC7" w:rsidRPr="006817AB" w:rsidRDefault="00347AC7" w:rsidP="007D36A1">
            <w:pPr>
              <w:pStyle w:val="Subtitle"/>
              <w:rPr>
                <w:b/>
                <w:bCs/>
                <w:sz w:val="24"/>
                <w:szCs w:val="24"/>
                <w:u w:val="none"/>
              </w:rPr>
            </w:pPr>
            <w:r w:rsidRPr="006817AB">
              <w:rPr>
                <w:b/>
                <w:bCs/>
                <w:sz w:val="24"/>
                <w:szCs w:val="24"/>
                <w:u w:val="none"/>
              </w:rPr>
              <w:t>60 – 69%</w:t>
            </w:r>
          </w:p>
        </w:tc>
        <w:tc>
          <w:tcPr>
            <w:tcW w:w="922" w:type="dxa"/>
            <w:gridSpan w:val="2"/>
            <w:tcBorders>
              <w:top w:val="single" w:sz="6" w:space="0" w:color="auto"/>
              <w:left w:val="single" w:sz="6" w:space="0" w:color="auto"/>
              <w:right w:val="single" w:sz="6" w:space="0" w:color="auto"/>
            </w:tcBorders>
          </w:tcPr>
          <w:p w:rsidR="00347AC7" w:rsidRPr="006817AB" w:rsidRDefault="00347AC7" w:rsidP="007D36A1">
            <w:pPr>
              <w:pStyle w:val="Subtitle"/>
              <w:rPr>
                <w:b/>
                <w:bCs/>
                <w:sz w:val="24"/>
                <w:szCs w:val="24"/>
                <w:u w:val="none"/>
              </w:rPr>
            </w:pPr>
            <w:r w:rsidRPr="006817AB">
              <w:rPr>
                <w:b/>
                <w:bCs/>
                <w:sz w:val="24"/>
                <w:szCs w:val="24"/>
                <w:u w:val="none"/>
              </w:rPr>
              <w:t>Excellent</w:t>
            </w:r>
          </w:p>
          <w:p w:rsidR="00347AC7" w:rsidRPr="006817AB" w:rsidRDefault="00347AC7" w:rsidP="007D36A1">
            <w:pPr>
              <w:pStyle w:val="Subtitle"/>
              <w:rPr>
                <w:b/>
                <w:bCs/>
                <w:sz w:val="24"/>
                <w:szCs w:val="24"/>
                <w:u w:val="none"/>
              </w:rPr>
            </w:pPr>
            <w:r w:rsidRPr="006817AB">
              <w:rPr>
                <w:b/>
                <w:bCs/>
                <w:sz w:val="24"/>
                <w:szCs w:val="24"/>
                <w:u w:val="none"/>
              </w:rPr>
              <w:t>70 – 84%</w:t>
            </w:r>
          </w:p>
        </w:tc>
        <w:tc>
          <w:tcPr>
            <w:tcW w:w="923" w:type="dxa"/>
            <w:tcBorders>
              <w:top w:val="single" w:sz="6" w:space="0" w:color="auto"/>
              <w:left w:val="single" w:sz="6" w:space="0" w:color="auto"/>
              <w:right w:val="single" w:sz="6" w:space="0" w:color="auto"/>
            </w:tcBorders>
          </w:tcPr>
          <w:p w:rsidR="00347AC7" w:rsidRPr="006817AB" w:rsidRDefault="00347AC7" w:rsidP="007D36A1">
            <w:pPr>
              <w:pStyle w:val="Subtitle"/>
              <w:rPr>
                <w:b/>
                <w:bCs/>
                <w:sz w:val="24"/>
                <w:szCs w:val="24"/>
                <w:u w:val="none"/>
              </w:rPr>
            </w:pPr>
            <w:r w:rsidRPr="006817AB">
              <w:rPr>
                <w:b/>
                <w:bCs/>
                <w:sz w:val="24"/>
                <w:szCs w:val="24"/>
                <w:u w:val="none"/>
              </w:rPr>
              <w:t>Exceptional</w:t>
            </w:r>
          </w:p>
          <w:p w:rsidR="00347AC7" w:rsidRPr="006817AB" w:rsidRDefault="00347AC7" w:rsidP="007D36A1">
            <w:pPr>
              <w:pStyle w:val="Subtitle"/>
              <w:rPr>
                <w:b/>
                <w:bCs/>
                <w:sz w:val="24"/>
                <w:szCs w:val="24"/>
                <w:u w:val="none"/>
              </w:rPr>
            </w:pPr>
            <w:r w:rsidRPr="006817AB">
              <w:rPr>
                <w:b/>
                <w:bCs/>
                <w:sz w:val="24"/>
                <w:szCs w:val="24"/>
                <w:u w:val="none"/>
              </w:rPr>
              <w:t>85– 100%</w:t>
            </w:r>
          </w:p>
        </w:tc>
        <w:tc>
          <w:tcPr>
            <w:tcW w:w="720" w:type="dxa"/>
            <w:tcBorders>
              <w:top w:val="single" w:sz="6" w:space="0" w:color="auto"/>
              <w:left w:val="single" w:sz="6" w:space="0" w:color="auto"/>
              <w:bottom w:val="single" w:sz="6" w:space="0" w:color="auto"/>
              <w:right w:val="thinThickLargeGap" w:sz="24" w:space="0" w:color="auto"/>
            </w:tcBorders>
          </w:tcPr>
          <w:p w:rsidR="00347AC7" w:rsidRPr="006817AB" w:rsidRDefault="00347AC7" w:rsidP="007D36A1">
            <w:pPr>
              <w:pStyle w:val="Subtitle"/>
              <w:jc w:val="left"/>
              <w:rPr>
                <w:b/>
                <w:bCs/>
                <w:sz w:val="24"/>
                <w:szCs w:val="24"/>
                <w:u w:val="none"/>
              </w:rPr>
            </w:pPr>
          </w:p>
          <w:p w:rsidR="00347AC7" w:rsidRPr="006817AB" w:rsidRDefault="00347AC7" w:rsidP="007D36A1">
            <w:pPr>
              <w:pStyle w:val="Subtitle"/>
              <w:jc w:val="left"/>
              <w:rPr>
                <w:b/>
                <w:bCs/>
                <w:sz w:val="24"/>
                <w:szCs w:val="24"/>
                <w:u w:val="none"/>
              </w:rPr>
            </w:pPr>
            <w:r w:rsidRPr="006817AB">
              <w:rPr>
                <w:b/>
                <w:bCs/>
                <w:sz w:val="24"/>
                <w:szCs w:val="24"/>
                <w:u w:val="none"/>
              </w:rPr>
              <w:t xml:space="preserve">  %</w:t>
            </w:r>
          </w:p>
        </w:tc>
      </w:tr>
      <w:tr w:rsidR="00347AC7" w:rsidRPr="006817AB" w:rsidTr="007D36A1">
        <w:tc>
          <w:tcPr>
            <w:tcW w:w="2305" w:type="dxa"/>
            <w:tcBorders>
              <w:top w:val="single" w:sz="6" w:space="0" w:color="auto"/>
              <w:left w:val="thinThickLargeGap" w:sz="24" w:space="0" w:color="auto"/>
              <w:bottom w:val="single" w:sz="6" w:space="0" w:color="auto"/>
            </w:tcBorders>
          </w:tcPr>
          <w:p w:rsidR="00347AC7" w:rsidRPr="006817AB" w:rsidRDefault="00347AC7" w:rsidP="007D36A1">
            <w:pPr>
              <w:pStyle w:val="Subtitle"/>
              <w:jc w:val="left"/>
              <w:rPr>
                <w:sz w:val="24"/>
                <w:szCs w:val="24"/>
                <w:u w:val="none"/>
              </w:rPr>
            </w:pPr>
            <w:r w:rsidRPr="006817AB">
              <w:rPr>
                <w:sz w:val="24"/>
                <w:szCs w:val="24"/>
                <w:u w:val="none"/>
              </w:rPr>
              <w:t>Understanding of the concept of physical literacy</w:t>
            </w:r>
          </w:p>
        </w:tc>
        <w:tc>
          <w:tcPr>
            <w:tcW w:w="540" w:type="dxa"/>
            <w:gridSpan w:val="2"/>
            <w:tcBorders>
              <w:top w:val="single" w:sz="6" w:space="0" w:color="auto"/>
              <w:bottom w:val="single" w:sz="6" w:space="0" w:color="auto"/>
              <w:right w:val="single" w:sz="6" w:space="0" w:color="auto"/>
            </w:tcBorders>
          </w:tcPr>
          <w:p w:rsidR="00347AC7" w:rsidRPr="006817AB" w:rsidRDefault="00347AC7" w:rsidP="007D36A1">
            <w:pPr>
              <w:pStyle w:val="Subtitle"/>
              <w:rPr>
                <w:b/>
                <w:bCs/>
                <w:sz w:val="24"/>
                <w:szCs w:val="24"/>
                <w:u w:val="none"/>
              </w:rPr>
            </w:pPr>
            <w:r w:rsidRPr="006817AB">
              <w:rPr>
                <w:b/>
                <w:bCs/>
                <w:sz w:val="24"/>
                <w:szCs w:val="24"/>
                <w:u w:val="none"/>
              </w:rPr>
              <w:t>3</w:t>
            </w:r>
          </w:p>
        </w:tc>
        <w:tc>
          <w:tcPr>
            <w:tcW w:w="922" w:type="dxa"/>
            <w:tcBorders>
              <w:left w:val="single" w:sz="6" w:space="0" w:color="auto"/>
              <w:right w:val="single" w:sz="6" w:space="0" w:color="auto"/>
            </w:tcBorders>
          </w:tcPr>
          <w:p w:rsidR="00347AC7" w:rsidRPr="006817AB" w:rsidRDefault="00347AC7" w:rsidP="007D36A1">
            <w:pPr>
              <w:pStyle w:val="Subtitle"/>
              <w:rPr>
                <w:sz w:val="24"/>
                <w:szCs w:val="24"/>
                <w:u w:val="none"/>
              </w:rPr>
            </w:pPr>
          </w:p>
        </w:tc>
        <w:tc>
          <w:tcPr>
            <w:tcW w:w="923" w:type="dxa"/>
            <w:tcBorders>
              <w:left w:val="single" w:sz="6" w:space="0" w:color="auto"/>
              <w:right w:val="single" w:sz="6" w:space="0" w:color="auto"/>
            </w:tcBorders>
          </w:tcPr>
          <w:p w:rsidR="00347AC7" w:rsidRPr="006817AB" w:rsidRDefault="00347AC7" w:rsidP="007D36A1">
            <w:pPr>
              <w:pStyle w:val="Subtitle"/>
              <w:rPr>
                <w:sz w:val="24"/>
                <w:szCs w:val="24"/>
                <w:u w:val="none"/>
              </w:rPr>
            </w:pPr>
          </w:p>
        </w:tc>
        <w:tc>
          <w:tcPr>
            <w:tcW w:w="922" w:type="dxa"/>
            <w:gridSpan w:val="2"/>
            <w:tcBorders>
              <w:left w:val="single" w:sz="6" w:space="0" w:color="auto"/>
              <w:right w:val="single" w:sz="6" w:space="0" w:color="auto"/>
            </w:tcBorders>
          </w:tcPr>
          <w:p w:rsidR="00347AC7" w:rsidRPr="006817AB" w:rsidRDefault="00347AC7" w:rsidP="007D36A1">
            <w:pPr>
              <w:pStyle w:val="Subtitle"/>
              <w:rPr>
                <w:sz w:val="24"/>
                <w:szCs w:val="24"/>
                <w:u w:val="none"/>
              </w:rPr>
            </w:pPr>
          </w:p>
        </w:tc>
        <w:tc>
          <w:tcPr>
            <w:tcW w:w="923" w:type="dxa"/>
            <w:tcBorders>
              <w:top w:val="single" w:sz="6" w:space="0" w:color="auto"/>
              <w:left w:val="single" w:sz="6" w:space="0" w:color="auto"/>
              <w:bottom w:val="single" w:sz="6" w:space="0" w:color="auto"/>
              <w:right w:val="single" w:sz="6" w:space="0" w:color="auto"/>
            </w:tcBorders>
          </w:tcPr>
          <w:p w:rsidR="00347AC7" w:rsidRPr="006817AB" w:rsidRDefault="00347AC7" w:rsidP="007D36A1">
            <w:pPr>
              <w:pStyle w:val="Subtitle"/>
              <w:rPr>
                <w:sz w:val="24"/>
                <w:szCs w:val="24"/>
                <w:u w:val="none"/>
              </w:rPr>
            </w:pPr>
          </w:p>
        </w:tc>
        <w:tc>
          <w:tcPr>
            <w:tcW w:w="922" w:type="dxa"/>
            <w:tcBorders>
              <w:top w:val="single" w:sz="6" w:space="0" w:color="auto"/>
              <w:left w:val="single" w:sz="6" w:space="0" w:color="auto"/>
              <w:bottom w:val="single" w:sz="6" w:space="0" w:color="auto"/>
              <w:right w:val="single" w:sz="6" w:space="0" w:color="auto"/>
            </w:tcBorders>
          </w:tcPr>
          <w:p w:rsidR="00347AC7" w:rsidRPr="006817AB" w:rsidRDefault="00347AC7" w:rsidP="007D36A1">
            <w:pPr>
              <w:pStyle w:val="Subtitle"/>
              <w:rPr>
                <w:sz w:val="24"/>
                <w:szCs w:val="24"/>
                <w:u w:val="none"/>
              </w:rPr>
            </w:pPr>
          </w:p>
        </w:tc>
        <w:tc>
          <w:tcPr>
            <w:tcW w:w="923" w:type="dxa"/>
            <w:tcBorders>
              <w:top w:val="single" w:sz="6" w:space="0" w:color="auto"/>
              <w:left w:val="single" w:sz="6" w:space="0" w:color="auto"/>
              <w:bottom w:val="single" w:sz="6" w:space="0" w:color="auto"/>
              <w:right w:val="single" w:sz="6" w:space="0" w:color="auto"/>
            </w:tcBorders>
          </w:tcPr>
          <w:p w:rsidR="00347AC7" w:rsidRPr="006817AB" w:rsidRDefault="00347AC7" w:rsidP="007D36A1">
            <w:pPr>
              <w:pStyle w:val="Subtitle"/>
              <w:jc w:val="right"/>
              <w:rPr>
                <w:sz w:val="24"/>
                <w:szCs w:val="24"/>
                <w:u w:val="none"/>
              </w:rPr>
            </w:pPr>
          </w:p>
        </w:tc>
        <w:tc>
          <w:tcPr>
            <w:tcW w:w="922" w:type="dxa"/>
            <w:gridSpan w:val="2"/>
            <w:tcBorders>
              <w:left w:val="single" w:sz="6" w:space="0" w:color="auto"/>
              <w:right w:val="single" w:sz="6" w:space="0" w:color="auto"/>
            </w:tcBorders>
          </w:tcPr>
          <w:p w:rsidR="00347AC7" w:rsidRPr="006817AB" w:rsidRDefault="00347AC7" w:rsidP="007D36A1">
            <w:pPr>
              <w:pStyle w:val="Subtitle"/>
              <w:rPr>
                <w:sz w:val="24"/>
                <w:szCs w:val="24"/>
                <w:u w:val="none"/>
              </w:rPr>
            </w:pPr>
          </w:p>
        </w:tc>
        <w:tc>
          <w:tcPr>
            <w:tcW w:w="923" w:type="dxa"/>
            <w:tcBorders>
              <w:left w:val="single" w:sz="6" w:space="0" w:color="auto"/>
              <w:right w:val="single" w:sz="6" w:space="0" w:color="auto"/>
            </w:tcBorders>
          </w:tcPr>
          <w:p w:rsidR="00347AC7" w:rsidRPr="006817AB" w:rsidRDefault="00347AC7" w:rsidP="007D36A1">
            <w:pPr>
              <w:pStyle w:val="Subtitle"/>
              <w:rPr>
                <w:sz w:val="24"/>
                <w:szCs w:val="24"/>
                <w:u w:val="none"/>
              </w:rPr>
            </w:pPr>
          </w:p>
        </w:tc>
        <w:tc>
          <w:tcPr>
            <w:tcW w:w="720" w:type="dxa"/>
            <w:tcBorders>
              <w:top w:val="single" w:sz="6" w:space="0" w:color="auto"/>
              <w:left w:val="single" w:sz="6" w:space="0" w:color="auto"/>
              <w:bottom w:val="single" w:sz="6" w:space="0" w:color="auto"/>
              <w:right w:val="thinThickLargeGap" w:sz="24" w:space="0" w:color="auto"/>
            </w:tcBorders>
          </w:tcPr>
          <w:p w:rsidR="00347AC7" w:rsidRPr="006817AB" w:rsidRDefault="00347AC7" w:rsidP="007D36A1">
            <w:pPr>
              <w:pStyle w:val="Subtitle"/>
              <w:jc w:val="left"/>
              <w:rPr>
                <w:b/>
                <w:bCs/>
                <w:sz w:val="24"/>
                <w:szCs w:val="24"/>
                <w:u w:val="none"/>
              </w:rPr>
            </w:pPr>
            <w:r w:rsidRPr="006817AB">
              <w:rPr>
                <w:b/>
                <w:bCs/>
                <w:sz w:val="24"/>
                <w:szCs w:val="24"/>
                <w:u w:val="none"/>
              </w:rPr>
              <w:t>40%</w:t>
            </w:r>
          </w:p>
        </w:tc>
      </w:tr>
      <w:tr w:rsidR="00347AC7" w:rsidRPr="006817AB" w:rsidTr="007D36A1">
        <w:tc>
          <w:tcPr>
            <w:tcW w:w="2305" w:type="dxa"/>
            <w:tcBorders>
              <w:top w:val="single" w:sz="6" w:space="0" w:color="auto"/>
              <w:left w:val="thinThickLargeGap" w:sz="24" w:space="0" w:color="auto"/>
              <w:bottom w:val="single" w:sz="6" w:space="0" w:color="auto"/>
            </w:tcBorders>
          </w:tcPr>
          <w:p w:rsidR="00347AC7" w:rsidRPr="006817AB" w:rsidRDefault="00347AC7" w:rsidP="007D36A1">
            <w:pPr>
              <w:pStyle w:val="Subtitle"/>
              <w:jc w:val="left"/>
              <w:rPr>
                <w:sz w:val="24"/>
                <w:szCs w:val="24"/>
                <w:u w:val="none"/>
              </w:rPr>
            </w:pPr>
            <w:r w:rsidRPr="006817AB">
              <w:rPr>
                <w:sz w:val="24"/>
                <w:szCs w:val="24"/>
                <w:u w:val="none"/>
              </w:rPr>
              <w:t>Awareness of the benefits of adventurous activities and outdoor learning</w:t>
            </w:r>
          </w:p>
        </w:tc>
        <w:tc>
          <w:tcPr>
            <w:tcW w:w="540" w:type="dxa"/>
            <w:gridSpan w:val="2"/>
            <w:tcBorders>
              <w:top w:val="single" w:sz="6" w:space="0" w:color="auto"/>
              <w:bottom w:val="single" w:sz="6" w:space="0" w:color="auto"/>
              <w:right w:val="single" w:sz="6" w:space="0" w:color="auto"/>
            </w:tcBorders>
          </w:tcPr>
          <w:p w:rsidR="00347AC7" w:rsidRPr="006817AB" w:rsidRDefault="00347AC7" w:rsidP="007D36A1">
            <w:pPr>
              <w:pStyle w:val="Subtitle"/>
              <w:rPr>
                <w:b/>
                <w:bCs/>
                <w:sz w:val="24"/>
                <w:szCs w:val="24"/>
                <w:u w:val="none"/>
              </w:rPr>
            </w:pPr>
            <w:r w:rsidRPr="006817AB">
              <w:rPr>
                <w:b/>
                <w:bCs/>
                <w:sz w:val="24"/>
                <w:szCs w:val="24"/>
                <w:u w:val="none"/>
              </w:rPr>
              <w:t>3</w:t>
            </w:r>
          </w:p>
        </w:tc>
        <w:tc>
          <w:tcPr>
            <w:tcW w:w="922" w:type="dxa"/>
            <w:tcBorders>
              <w:left w:val="single" w:sz="6" w:space="0" w:color="auto"/>
              <w:right w:val="single" w:sz="6" w:space="0" w:color="auto"/>
            </w:tcBorders>
          </w:tcPr>
          <w:p w:rsidR="00347AC7" w:rsidRPr="006817AB" w:rsidRDefault="00347AC7" w:rsidP="007D36A1">
            <w:pPr>
              <w:pStyle w:val="Subtitle"/>
              <w:rPr>
                <w:sz w:val="24"/>
                <w:szCs w:val="24"/>
                <w:u w:val="none"/>
              </w:rPr>
            </w:pPr>
          </w:p>
        </w:tc>
        <w:tc>
          <w:tcPr>
            <w:tcW w:w="923" w:type="dxa"/>
            <w:tcBorders>
              <w:left w:val="single" w:sz="6" w:space="0" w:color="auto"/>
              <w:right w:val="single" w:sz="6" w:space="0" w:color="auto"/>
            </w:tcBorders>
          </w:tcPr>
          <w:p w:rsidR="00347AC7" w:rsidRPr="006817AB" w:rsidRDefault="00347AC7" w:rsidP="007D36A1">
            <w:pPr>
              <w:pStyle w:val="Subtitle"/>
              <w:rPr>
                <w:sz w:val="24"/>
                <w:szCs w:val="24"/>
                <w:u w:val="none"/>
              </w:rPr>
            </w:pPr>
          </w:p>
        </w:tc>
        <w:tc>
          <w:tcPr>
            <w:tcW w:w="922" w:type="dxa"/>
            <w:gridSpan w:val="2"/>
            <w:tcBorders>
              <w:left w:val="single" w:sz="6" w:space="0" w:color="auto"/>
              <w:right w:val="single" w:sz="6" w:space="0" w:color="auto"/>
            </w:tcBorders>
          </w:tcPr>
          <w:p w:rsidR="00347AC7" w:rsidRPr="006817AB" w:rsidRDefault="00347AC7" w:rsidP="007D36A1">
            <w:pPr>
              <w:pStyle w:val="Subtitle"/>
              <w:rPr>
                <w:sz w:val="24"/>
                <w:szCs w:val="24"/>
                <w:u w:val="none"/>
              </w:rPr>
            </w:pPr>
          </w:p>
        </w:tc>
        <w:tc>
          <w:tcPr>
            <w:tcW w:w="923" w:type="dxa"/>
            <w:tcBorders>
              <w:top w:val="single" w:sz="6" w:space="0" w:color="auto"/>
              <w:left w:val="single" w:sz="6" w:space="0" w:color="auto"/>
              <w:bottom w:val="single" w:sz="6" w:space="0" w:color="auto"/>
              <w:right w:val="single" w:sz="6" w:space="0" w:color="auto"/>
            </w:tcBorders>
          </w:tcPr>
          <w:p w:rsidR="00347AC7" w:rsidRPr="006817AB" w:rsidRDefault="00347AC7" w:rsidP="007D36A1">
            <w:pPr>
              <w:pStyle w:val="Subtitle"/>
              <w:jc w:val="left"/>
              <w:rPr>
                <w:sz w:val="24"/>
                <w:szCs w:val="24"/>
                <w:u w:val="none"/>
              </w:rPr>
            </w:pPr>
          </w:p>
        </w:tc>
        <w:tc>
          <w:tcPr>
            <w:tcW w:w="922" w:type="dxa"/>
            <w:tcBorders>
              <w:top w:val="single" w:sz="6" w:space="0" w:color="auto"/>
              <w:left w:val="single" w:sz="6" w:space="0" w:color="auto"/>
              <w:bottom w:val="single" w:sz="6" w:space="0" w:color="auto"/>
              <w:right w:val="single" w:sz="6" w:space="0" w:color="auto"/>
            </w:tcBorders>
          </w:tcPr>
          <w:p w:rsidR="00347AC7" w:rsidRPr="006817AB" w:rsidRDefault="00347AC7" w:rsidP="007D36A1">
            <w:pPr>
              <w:pStyle w:val="Subtitle"/>
              <w:jc w:val="left"/>
              <w:rPr>
                <w:sz w:val="24"/>
                <w:szCs w:val="24"/>
                <w:u w:val="none"/>
              </w:rPr>
            </w:pPr>
          </w:p>
        </w:tc>
        <w:tc>
          <w:tcPr>
            <w:tcW w:w="923" w:type="dxa"/>
            <w:tcBorders>
              <w:top w:val="single" w:sz="6" w:space="0" w:color="auto"/>
              <w:left w:val="single" w:sz="6" w:space="0" w:color="auto"/>
              <w:bottom w:val="single" w:sz="6" w:space="0" w:color="auto"/>
              <w:right w:val="single" w:sz="6" w:space="0" w:color="auto"/>
            </w:tcBorders>
          </w:tcPr>
          <w:p w:rsidR="00347AC7" w:rsidRPr="006817AB" w:rsidRDefault="00347AC7" w:rsidP="007D36A1">
            <w:pPr>
              <w:rPr>
                <w:rFonts w:ascii="Times New Roman" w:hAnsi="Times New Roman" w:cs="Times New Roman"/>
                <w:sz w:val="24"/>
                <w:szCs w:val="24"/>
              </w:rPr>
            </w:pPr>
          </w:p>
        </w:tc>
        <w:tc>
          <w:tcPr>
            <w:tcW w:w="922" w:type="dxa"/>
            <w:gridSpan w:val="2"/>
            <w:tcBorders>
              <w:left w:val="single" w:sz="6" w:space="0" w:color="auto"/>
              <w:right w:val="single" w:sz="6" w:space="0" w:color="auto"/>
            </w:tcBorders>
          </w:tcPr>
          <w:p w:rsidR="00347AC7" w:rsidRPr="006817AB" w:rsidRDefault="00347AC7" w:rsidP="007D36A1">
            <w:pPr>
              <w:pStyle w:val="Subtitle"/>
              <w:rPr>
                <w:sz w:val="24"/>
                <w:szCs w:val="24"/>
                <w:u w:val="none"/>
              </w:rPr>
            </w:pPr>
          </w:p>
        </w:tc>
        <w:tc>
          <w:tcPr>
            <w:tcW w:w="923" w:type="dxa"/>
            <w:tcBorders>
              <w:left w:val="single" w:sz="6" w:space="0" w:color="auto"/>
              <w:right w:val="single" w:sz="6" w:space="0" w:color="auto"/>
            </w:tcBorders>
          </w:tcPr>
          <w:p w:rsidR="00347AC7" w:rsidRPr="006817AB" w:rsidRDefault="00347AC7" w:rsidP="007D36A1">
            <w:pPr>
              <w:pStyle w:val="Subtitle"/>
              <w:rPr>
                <w:sz w:val="24"/>
                <w:szCs w:val="24"/>
                <w:u w:val="none"/>
              </w:rPr>
            </w:pPr>
          </w:p>
        </w:tc>
        <w:tc>
          <w:tcPr>
            <w:tcW w:w="720" w:type="dxa"/>
            <w:tcBorders>
              <w:top w:val="single" w:sz="6" w:space="0" w:color="auto"/>
              <w:left w:val="single" w:sz="6" w:space="0" w:color="auto"/>
              <w:bottom w:val="single" w:sz="6" w:space="0" w:color="auto"/>
              <w:right w:val="thinThickLargeGap" w:sz="24" w:space="0" w:color="auto"/>
            </w:tcBorders>
          </w:tcPr>
          <w:p w:rsidR="00347AC7" w:rsidRPr="006817AB" w:rsidRDefault="00347AC7" w:rsidP="007D36A1">
            <w:pPr>
              <w:pStyle w:val="Subtitle"/>
              <w:jc w:val="left"/>
              <w:rPr>
                <w:b/>
                <w:bCs/>
                <w:sz w:val="24"/>
                <w:szCs w:val="24"/>
                <w:u w:val="none"/>
              </w:rPr>
            </w:pPr>
            <w:r w:rsidRPr="006817AB">
              <w:rPr>
                <w:b/>
                <w:bCs/>
                <w:sz w:val="24"/>
                <w:szCs w:val="24"/>
                <w:u w:val="none"/>
              </w:rPr>
              <w:t>40%</w:t>
            </w:r>
          </w:p>
        </w:tc>
      </w:tr>
      <w:tr w:rsidR="00347AC7" w:rsidRPr="006817AB" w:rsidTr="007D36A1">
        <w:tc>
          <w:tcPr>
            <w:tcW w:w="2305" w:type="dxa"/>
            <w:tcBorders>
              <w:top w:val="single" w:sz="6" w:space="0" w:color="auto"/>
              <w:left w:val="thinThickLargeGap" w:sz="24" w:space="0" w:color="auto"/>
              <w:bottom w:val="single" w:sz="6" w:space="0" w:color="auto"/>
            </w:tcBorders>
          </w:tcPr>
          <w:p w:rsidR="00347AC7" w:rsidRPr="006817AB" w:rsidRDefault="00347AC7" w:rsidP="007D36A1">
            <w:pPr>
              <w:pStyle w:val="Subtitle"/>
              <w:ind w:left="-15"/>
              <w:jc w:val="left"/>
              <w:rPr>
                <w:sz w:val="24"/>
                <w:szCs w:val="24"/>
                <w:u w:val="none"/>
              </w:rPr>
            </w:pPr>
            <w:r w:rsidRPr="006817AB">
              <w:rPr>
                <w:sz w:val="24"/>
                <w:szCs w:val="24"/>
                <w:u w:val="none"/>
              </w:rPr>
              <w:t>Links to literature and research to support opinions</w:t>
            </w:r>
          </w:p>
        </w:tc>
        <w:tc>
          <w:tcPr>
            <w:tcW w:w="540" w:type="dxa"/>
            <w:gridSpan w:val="2"/>
            <w:tcBorders>
              <w:top w:val="single" w:sz="6" w:space="0" w:color="auto"/>
              <w:bottom w:val="single" w:sz="6" w:space="0" w:color="auto"/>
              <w:right w:val="single" w:sz="6" w:space="0" w:color="auto"/>
            </w:tcBorders>
          </w:tcPr>
          <w:p w:rsidR="00347AC7" w:rsidRPr="006817AB" w:rsidRDefault="00347AC7" w:rsidP="007D36A1">
            <w:pPr>
              <w:pStyle w:val="Subtitle"/>
              <w:rPr>
                <w:b/>
                <w:bCs/>
                <w:sz w:val="24"/>
                <w:szCs w:val="24"/>
                <w:u w:val="none"/>
              </w:rPr>
            </w:pPr>
          </w:p>
          <w:p w:rsidR="00347AC7" w:rsidRPr="006817AB" w:rsidRDefault="00347AC7" w:rsidP="007D36A1">
            <w:pPr>
              <w:pStyle w:val="Subtitle"/>
              <w:rPr>
                <w:b/>
                <w:bCs/>
                <w:sz w:val="24"/>
                <w:szCs w:val="24"/>
                <w:u w:val="none"/>
              </w:rPr>
            </w:pPr>
            <w:r w:rsidRPr="006817AB">
              <w:rPr>
                <w:b/>
                <w:bCs/>
                <w:sz w:val="24"/>
                <w:szCs w:val="24"/>
                <w:u w:val="none"/>
              </w:rPr>
              <w:t>3</w:t>
            </w:r>
          </w:p>
        </w:tc>
        <w:tc>
          <w:tcPr>
            <w:tcW w:w="922" w:type="dxa"/>
            <w:tcBorders>
              <w:left w:val="single" w:sz="6" w:space="0" w:color="auto"/>
              <w:right w:val="single" w:sz="6" w:space="0" w:color="auto"/>
            </w:tcBorders>
          </w:tcPr>
          <w:p w:rsidR="00347AC7" w:rsidRPr="006817AB" w:rsidRDefault="00347AC7" w:rsidP="007D36A1">
            <w:pPr>
              <w:pStyle w:val="Subtitle"/>
              <w:rPr>
                <w:sz w:val="24"/>
                <w:szCs w:val="24"/>
                <w:u w:val="none"/>
              </w:rPr>
            </w:pPr>
          </w:p>
        </w:tc>
        <w:tc>
          <w:tcPr>
            <w:tcW w:w="923" w:type="dxa"/>
            <w:tcBorders>
              <w:left w:val="single" w:sz="6" w:space="0" w:color="auto"/>
              <w:right w:val="single" w:sz="6" w:space="0" w:color="auto"/>
            </w:tcBorders>
          </w:tcPr>
          <w:p w:rsidR="00347AC7" w:rsidRPr="006817AB" w:rsidRDefault="00347AC7" w:rsidP="007D36A1">
            <w:pPr>
              <w:pStyle w:val="Subtitle"/>
              <w:rPr>
                <w:sz w:val="24"/>
                <w:szCs w:val="24"/>
                <w:u w:val="none"/>
              </w:rPr>
            </w:pPr>
          </w:p>
        </w:tc>
        <w:tc>
          <w:tcPr>
            <w:tcW w:w="922" w:type="dxa"/>
            <w:gridSpan w:val="2"/>
            <w:tcBorders>
              <w:left w:val="single" w:sz="6" w:space="0" w:color="auto"/>
              <w:right w:val="single" w:sz="6" w:space="0" w:color="auto"/>
            </w:tcBorders>
          </w:tcPr>
          <w:p w:rsidR="00347AC7" w:rsidRPr="006817AB" w:rsidRDefault="00347AC7" w:rsidP="007D36A1">
            <w:pPr>
              <w:pStyle w:val="Subtitle"/>
              <w:rPr>
                <w:sz w:val="24"/>
                <w:szCs w:val="24"/>
                <w:u w:val="none"/>
              </w:rPr>
            </w:pPr>
          </w:p>
        </w:tc>
        <w:tc>
          <w:tcPr>
            <w:tcW w:w="923" w:type="dxa"/>
            <w:tcBorders>
              <w:top w:val="single" w:sz="6" w:space="0" w:color="auto"/>
              <w:left w:val="single" w:sz="6" w:space="0" w:color="auto"/>
              <w:bottom w:val="single" w:sz="6" w:space="0" w:color="auto"/>
              <w:right w:val="single" w:sz="6" w:space="0" w:color="auto"/>
            </w:tcBorders>
          </w:tcPr>
          <w:p w:rsidR="00347AC7" w:rsidRPr="006817AB" w:rsidRDefault="00347AC7" w:rsidP="007D36A1">
            <w:pPr>
              <w:pStyle w:val="Subtitle"/>
              <w:jc w:val="right"/>
              <w:rPr>
                <w:sz w:val="24"/>
                <w:szCs w:val="24"/>
                <w:u w:val="none"/>
              </w:rPr>
            </w:pPr>
          </w:p>
        </w:tc>
        <w:tc>
          <w:tcPr>
            <w:tcW w:w="922" w:type="dxa"/>
            <w:tcBorders>
              <w:top w:val="single" w:sz="6" w:space="0" w:color="auto"/>
              <w:left w:val="single" w:sz="6" w:space="0" w:color="auto"/>
              <w:bottom w:val="single" w:sz="6" w:space="0" w:color="auto"/>
              <w:right w:val="single" w:sz="6" w:space="0" w:color="auto"/>
            </w:tcBorders>
          </w:tcPr>
          <w:p w:rsidR="00347AC7" w:rsidRPr="006817AB" w:rsidRDefault="00347AC7" w:rsidP="007D36A1">
            <w:pPr>
              <w:pStyle w:val="Subtitle"/>
              <w:jc w:val="right"/>
              <w:rPr>
                <w:sz w:val="24"/>
                <w:szCs w:val="24"/>
                <w:u w:val="none"/>
              </w:rPr>
            </w:pPr>
          </w:p>
        </w:tc>
        <w:tc>
          <w:tcPr>
            <w:tcW w:w="923" w:type="dxa"/>
            <w:tcBorders>
              <w:top w:val="single" w:sz="6" w:space="0" w:color="auto"/>
              <w:left w:val="single" w:sz="6" w:space="0" w:color="auto"/>
              <w:bottom w:val="single" w:sz="6" w:space="0" w:color="auto"/>
              <w:right w:val="single" w:sz="6" w:space="0" w:color="auto"/>
            </w:tcBorders>
          </w:tcPr>
          <w:p w:rsidR="00347AC7" w:rsidRPr="006817AB" w:rsidRDefault="00347AC7" w:rsidP="007D36A1">
            <w:pPr>
              <w:pStyle w:val="Subtitle"/>
              <w:ind w:firstLine="281"/>
              <w:jc w:val="right"/>
              <w:rPr>
                <w:sz w:val="24"/>
                <w:szCs w:val="24"/>
                <w:u w:val="none"/>
              </w:rPr>
            </w:pPr>
          </w:p>
        </w:tc>
        <w:tc>
          <w:tcPr>
            <w:tcW w:w="922" w:type="dxa"/>
            <w:gridSpan w:val="2"/>
            <w:tcBorders>
              <w:left w:val="single" w:sz="6" w:space="0" w:color="auto"/>
              <w:right w:val="single" w:sz="6" w:space="0" w:color="auto"/>
            </w:tcBorders>
          </w:tcPr>
          <w:p w:rsidR="00347AC7" w:rsidRPr="006817AB" w:rsidRDefault="00347AC7" w:rsidP="007D36A1">
            <w:pPr>
              <w:pStyle w:val="Subtitle"/>
              <w:rPr>
                <w:sz w:val="24"/>
                <w:szCs w:val="24"/>
                <w:u w:val="none"/>
              </w:rPr>
            </w:pPr>
          </w:p>
        </w:tc>
        <w:tc>
          <w:tcPr>
            <w:tcW w:w="923" w:type="dxa"/>
            <w:tcBorders>
              <w:left w:val="single" w:sz="6" w:space="0" w:color="auto"/>
              <w:right w:val="single" w:sz="6" w:space="0" w:color="auto"/>
            </w:tcBorders>
          </w:tcPr>
          <w:p w:rsidR="00347AC7" w:rsidRPr="006817AB" w:rsidRDefault="00347AC7" w:rsidP="007D36A1">
            <w:pPr>
              <w:pStyle w:val="Subtitle"/>
              <w:rPr>
                <w:sz w:val="24"/>
                <w:szCs w:val="24"/>
                <w:u w:val="none"/>
              </w:rPr>
            </w:pPr>
          </w:p>
        </w:tc>
        <w:tc>
          <w:tcPr>
            <w:tcW w:w="720" w:type="dxa"/>
            <w:tcBorders>
              <w:top w:val="single" w:sz="6" w:space="0" w:color="auto"/>
              <w:left w:val="single" w:sz="6" w:space="0" w:color="auto"/>
              <w:bottom w:val="single" w:sz="6" w:space="0" w:color="auto"/>
              <w:right w:val="thinThickLargeGap" w:sz="24" w:space="0" w:color="auto"/>
            </w:tcBorders>
          </w:tcPr>
          <w:p w:rsidR="00347AC7" w:rsidRPr="006817AB" w:rsidRDefault="00347AC7" w:rsidP="007D36A1">
            <w:pPr>
              <w:pStyle w:val="Subtitle"/>
              <w:jc w:val="left"/>
              <w:rPr>
                <w:b/>
                <w:bCs/>
                <w:sz w:val="24"/>
                <w:szCs w:val="24"/>
                <w:u w:val="none"/>
              </w:rPr>
            </w:pPr>
            <w:r w:rsidRPr="006817AB">
              <w:rPr>
                <w:b/>
                <w:bCs/>
                <w:sz w:val="24"/>
                <w:szCs w:val="24"/>
                <w:u w:val="none"/>
              </w:rPr>
              <w:t>20%</w:t>
            </w:r>
          </w:p>
        </w:tc>
      </w:tr>
      <w:tr w:rsidR="00347AC7" w:rsidRPr="006817AB" w:rsidTr="007D36A1">
        <w:trPr>
          <w:cantSplit/>
          <w:trHeight w:val="282"/>
        </w:trPr>
        <w:tc>
          <w:tcPr>
            <w:tcW w:w="10225" w:type="dxa"/>
            <w:gridSpan w:val="13"/>
            <w:tcBorders>
              <w:left w:val="thinThickLargeGap" w:sz="24" w:space="0" w:color="auto"/>
              <w:right w:val="single" w:sz="4" w:space="0" w:color="auto"/>
            </w:tcBorders>
          </w:tcPr>
          <w:p w:rsidR="00347AC7" w:rsidRPr="006817AB" w:rsidRDefault="00347AC7" w:rsidP="007D36A1">
            <w:pPr>
              <w:pStyle w:val="Subtitle"/>
              <w:jc w:val="left"/>
              <w:rPr>
                <w:b/>
                <w:bCs/>
                <w:sz w:val="24"/>
                <w:szCs w:val="24"/>
                <w:u w:val="none"/>
              </w:rPr>
            </w:pPr>
            <w:r w:rsidRPr="006817AB">
              <w:rPr>
                <w:sz w:val="24"/>
                <w:szCs w:val="24"/>
                <w:u w:val="none"/>
              </w:rPr>
              <w:t xml:space="preserve">It is expected that students will present work that is proof read, correctly referenced and adheres to the </w:t>
            </w:r>
            <w:r w:rsidRPr="006817AB">
              <w:rPr>
                <w:b/>
                <w:sz w:val="24"/>
                <w:szCs w:val="24"/>
                <w:u w:val="none"/>
              </w:rPr>
              <w:t>Assessment Checklist.</w:t>
            </w:r>
            <w:r w:rsidRPr="006817AB">
              <w:rPr>
                <w:sz w:val="24"/>
                <w:szCs w:val="24"/>
                <w:u w:val="none"/>
              </w:rPr>
              <w:t xml:space="preserve"> Therefore a range of 0 – 10 marks will be deducted for non-completion of any of the points on the </w:t>
            </w:r>
            <w:r w:rsidRPr="006817AB">
              <w:rPr>
                <w:b/>
                <w:sz w:val="24"/>
                <w:szCs w:val="24"/>
                <w:u w:val="none"/>
              </w:rPr>
              <w:t>checklist below</w:t>
            </w:r>
            <w:r w:rsidRPr="006817AB">
              <w:rPr>
                <w:sz w:val="24"/>
                <w:szCs w:val="24"/>
                <w:u w:val="none"/>
              </w:rPr>
              <w:t>.</w:t>
            </w:r>
          </w:p>
        </w:tc>
        <w:tc>
          <w:tcPr>
            <w:tcW w:w="720" w:type="dxa"/>
            <w:tcBorders>
              <w:left w:val="single" w:sz="4" w:space="0" w:color="auto"/>
              <w:right w:val="thinThickLargeGap" w:sz="24" w:space="0" w:color="auto"/>
            </w:tcBorders>
          </w:tcPr>
          <w:p w:rsidR="00347AC7" w:rsidRPr="006817AB" w:rsidRDefault="00347AC7" w:rsidP="007D36A1">
            <w:pPr>
              <w:pStyle w:val="Subtitle"/>
              <w:jc w:val="left"/>
              <w:rPr>
                <w:b/>
                <w:bCs/>
                <w:sz w:val="24"/>
                <w:szCs w:val="24"/>
                <w:u w:val="none"/>
              </w:rPr>
            </w:pPr>
          </w:p>
        </w:tc>
      </w:tr>
      <w:tr w:rsidR="00347AC7" w:rsidRPr="006817AB" w:rsidTr="007D36A1">
        <w:trPr>
          <w:cantSplit/>
          <w:trHeight w:val="4341"/>
        </w:trPr>
        <w:tc>
          <w:tcPr>
            <w:tcW w:w="10945" w:type="dxa"/>
            <w:gridSpan w:val="14"/>
            <w:tcBorders>
              <w:left w:val="thinThickLargeGap" w:sz="24" w:space="0" w:color="auto"/>
              <w:right w:val="thinThickLargeGap" w:sz="24" w:space="0" w:color="auto"/>
            </w:tcBorders>
          </w:tcPr>
          <w:p w:rsidR="00347AC7" w:rsidRPr="006817AB" w:rsidRDefault="00347AC7" w:rsidP="007D36A1">
            <w:pPr>
              <w:pStyle w:val="Subtitle"/>
              <w:jc w:val="left"/>
              <w:rPr>
                <w:b/>
                <w:bCs/>
                <w:sz w:val="24"/>
                <w:szCs w:val="24"/>
                <w:u w:val="none"/>
              </w:rPr>
            </w:pPr>
            <w:r w:rsidRPr="006817AB">
              <w:rPr>
                <w:b/>
                <w:bCs/>
                <w:sz w:val="24"/>
                <w:szCs w:val="24"/>
                <w:u w:val="none"/>
              </w:rPr>
              <w:lastRenderedPageBreak/>
              <w:t>TUTOR COMMENTS:</w:t>
            </w:r>
          </w:p>
          <w:p w:rsidR="00347AC7" w:rsidRPr="006817AB" w:rsidRDefault="00347AC7" w:rsidP="007D36A1">
            <w:pPr>
              <w:pStyle w:val="Subtitle"/>
              <w:ind w:left="937" w:right="1152"/>
              <w:jc w:val="both"/>
              <w:rPr>
                <w:b/>
                <w:bCs/>
                <w:sz w:val="24"/>
                <w:szCs w:val="24"/>
                <w:u w:val="none"/>
              </w:rPr>
            </w:pPr>
          </w:p>
          <w:p w:rsidR="00347AC7" w:rsidRPr="006817AB" w:rsidRDefault="00347AC7" w:rsidP="007D36A1">
            <w:pPr>
              <w:pStyle w:val="Subtitle"/>
              <w:ind w:left="937" w:right="1152"/>
              <w:jc w:val="both"/>
              <w:rPr>
                <w:b/>
                <w:bCs/>
                <w:sz w:val="24"/>
                <w:szCs w:val="24"/>
                <w:u w:val="none"/>
              </w:rPr>
            </w:pPr>
          </w:p>
          <w:p w:rsidR="00347AC7" w:rsidRPr="006817AB" w:rsidRDefault="00347AC7" w:rsidP="007D36A1">
            <w:pPr>
              <w:pStyle w:val="Subtitle"/>
              <w:ind w:left="937" w:right="1152"/>
              <w:jc w:val="both"/>
              <w:rPr>
                <w:b/>
                <w:bCs/>
                <w:sz w:val="24"/>
                <w:szCs w:val="24"/>
                <w:u w:val="none"/>
              </w:rPr>
            </w:pPr>
          </w:p>
          <w:p w:rsidR="00347AC7" w:rsidRPr="006817AB" w:rsidRDefault="00347AC7" w:rsidP="007D36A1">
            <w:pPr>
              <w:pStyle w:val="Subtitle"/>
              <w:ind w:left="937" w:right="1152"/>
              <w:jc w:val="both"/>
              <w:rPr>
                <w:b/>
                <w:bCs/>
                <w:sz w:val="24"/>
                <w:szCs w:val="24"/>
                <w:u w:val="none"/>
              </w:rPr>
            </w:pPr>
          </w:p>
          <w:p w:rsidR="00347AC7" w:rsidRPr="006817AB" w:rsidRDefault="00347AC7" w:rsidP="007D36A1">
            <w:pPr>
              <w:pStyle w:val="Subtitle"/>
              <w:ind w:left="937" w:right="1152"/>
              <w:jc w:val="both"/>
              <w:rPr>
                <w:b/>
                <w:bCs/>
                <w:sz w:val="24"/>
                <w:szCs w:val="24"/>
                <w:u w:val="none"/>
              </w:rPr>
            </w:pPr>
          </w:p>
          <w:p w:rsidR="00347AC7" w:rsidRPr="006817AB" w:rsidRDefault="00347AC7" w:rsidP="007D36A1">
            <w:pPr>
              <w:pStyle w:val="Subtitle"/>
              <w:ind w:left="937" w:right="1152"/>
              <w:jc w:val="both"/>
              <w:rPr>
                <w:b/>
                <w:bCs/>
                <w:sz w:val="24"/>
                <w:szCs w:val="24"/>
                <w:u w:val="none"/>
              </w:rPr>
            </w:pPr>
          </w:p>
          <w:p w:rsidR="00347AC7" w:rsidRPr="006817AB" w:rsidRDefault="00347AC7" w:rsidP="007D36A1">
            <w:pPr>
              <w:pStyle w:val="Subtitle"/>
              <w:ind w:left="937" w:right="1152"/>
              <w:jc w:val="both"/>
              <w:rPr>
                <w:b/>
                <w:bCs/>
                <w:sz w:val="24"/>
                <w:szCs w:val="24"/>
                <w:u w:val="none"/>
              </w:rPr>
            </w:pPr>
          </w:p>
          <w:p w:rsidR="00347AC7" w:rsidRPr="006817AB" w:rsidRDefault="00347AC7" w:rsidP="007D36A1">
            <w:pPr>
              <w:pStyle w:val="Subtitle"/>
              <w:ind w:left="937" w:right="1152"/>
              <w:jc w:val="both"/>
              <w:rPr>
                <w:b/>
                <w:bCs/>
                <w:sz w:val="24"/>
                <w:szCs w:val="24"/>
                <w:u w:val="none"/>
              </w:rPr>
            </w:pPr>
          </w:p>
          <w:p w:rsidR="00347AC7" w:rsidRPr="006817AB" w:rsidRDefault="00347AC7" w:rsidP="007D36A1">
            <w:pPr>
              <w:pStyle w:val="Subtitle"/>
              <w:ind w:left="937" w:right="1152"/>
              <w:jc w:val="both"/>
              <w:rPr>
                <w:b/>
                <w:bCs/>
                <w:sz w:val="24"/>
                <w:szCs w:val="24"/>
                <w:u w:val="none"/>
              </w:rPr>
            </w:pPr>
          </w:p>
          <w:p w:rsidR="00347AC7" w:rsidRPr="006817AB" w:rsidRDefault="00347AC7" w:rsidP="007D36A1">
            <w:pPr>
              <w:pStyle w:val="Subtitle"/>
              <w:ind w:left="937" w:right="1152"/>
              <w:jc w:val="both"/>
              <w:rPr>
                <w:b/>
                <w:bCs/>
                <w:sz w:val="24"/>
                <w:szCs w:val="24"/>
                <w:u w:val="none"/>
              </w:rPr>
            </w:pPr>
          </w:p>
          <w:p w:rsidR="00347AC7" w:rsidRPr="006817AB" w:rsidRDefault="00347AC7" w:rsidP="007D36A1">
            <w:pPr>
              <w:pStyle w:val="Subtitle"/>
              <w:ind w:left="937" w:right="1152"/>
              <w:jc w:val="both"/>
              <w:rPr>
                <w:b/>
                <w:bCs/>
                <w:sz w:val="24"/>
                <w:szCs w:val="24"/>
                <w:u w:val="none"/>
              </w:rPr>
            </w:pPr>
          </w:p>
          <w:p w:rsidR="00347AC7" w:rsidRPr="006817AB" w:rsidRDefault="00347AC7" w:rsidP="007D36A1">
            <w:pPr>
              <w:pStyle w:val="Subtitle"/>
              <w:ind w:left="937" w:right="1152"/>
              <w:jc w:val="both"/>
              <w:rPr>
                <w:b/>
                <w:bCs/>
                <w:sz w:val="24"/>
                <w:szCs w:val="24"/>
                <w:u w:val="none"/>
              </w:rPr>
            </w:pPr>
          </w:p>
        </w:tc>
      </w:tr>
      <w:tr w:rsidR="00347AC7" w:rsidRPr="006817AB" w:rsidTr="007D36A1">
        <w:trPr>
          <w:cantSplit/>
          <w:trHeight w:val="365"/>
        </w:trPr>
        <w:tc>
          <w:tcPr>
            <w:tcW w:w="2661" w:type="dxa"/>
            <w:gridSpan w:val="2"/>
            <w:tcBorders>
              <w:left w:val="thinThickLargeGap" w:sz="24" w:space="0" w:color="auto"/>
              <w:bottom w:val="thickThinLargeGap" w:sz="24" w:space="0" w:color="auto"/>
            </w:tcBorders>
          </w:tcPr>
          <w:p w:rsidR="00347AC7" w:rsidRPr="006817AB" w:rsidRDefault="00347AC7" w:rsidP="007D36A1">
            <w:pPr>
              <w:pStyle w:val="Subtitle"/>
              <w:jc w:val="left"/>
              <w:rPr>
                <w:b/>
                <w:bCs/>
                <w:sz w:val="24"/>
                <w:szCs w:val="24"/>
                <w:u w:val="none"/>
              </w:rPr>
            </w:pPr>
            <w:r w:rsidRPr="006817AB">
              <w:rPr>
                <w:b/>
                <w:bCs/>
                <w:sz w:val="24"/>
                <w:szCs w:val="24"/>
                <w:u w:val="none"/>
              </w:rPr>
              <w:t xml:space="preserve"> Submission date: 03/04/20</w:t>
            </w:r>
          </w:p>
          <w:p w:rsidR="00347AC7" w:rsidRPr="006817AB" w:rsidRDefault="00347AC7" w:rsidP="007D36A1">
            <w:pPr>
              <w:pStyle w:val="Subtitle"/>
              <w:jc w:val="left"/>
              <w:rPr>
                <w:b/>
                <w:bCs/>
                <w:sz w:val="24"/>
                <w:szCs w:val="24"/>
                <w:u w:val="none"/>
              </w:rPr>
            </w:pPr>
            <w:r w:rsidRPr="006817AB">
              <w:rPr>
                <w:b/>
                <w:bCs/>
                <w:sz w:val="24"/>
                <w:szCs w:val="24"/>
                <w:u w:val="none"/>
              </w:rPr>
              <w:t xml:space="preserve">via </w:t>
            </w:r>
            <w:proofErr w:type="spellStart"/>
            <w:r w:rsidRPr="006817AB">
              <w:rPr>
                <w:b/>
                <w:bCs/>
                <w:sz w:val="24"/>
                <w:szCs w:val="24"/>
                <w:u w:val="none"/>
              </w:rPr>
              <w:t>Turnitin</w:t>
            </w:r>
            <w:proofErr w:type="spellEnd"/>
          </w:p>
        </w:tc>
        <w:tc>
          <w:tcPr>
            <w:tcW w:w="2337" w:type="dxa"/>
            <w:gridSpan w:val="4"/>
            <w:tcBorders>
              <w:bottom w:val="thickThinLargeGap" w:sz="24" w:space="0" w:color="auto"/>
            </w:tcBorders>
          </w:tcPr>
          <w:p w:rsidR="00347AC7" w:rsidRPr="006817AB" w:rsidRDefault="00347AC7" w:rsidP="007D36A1">
            <w:pPr>
              <w:pStyle w:val="Subtitle"/>
              <w:jc w:val="left"/>
              <w:rPr>
                <w:b/>
                <w:bCs/>
                <w:sz w:val="24"/>
                <w:szCs w:val="24"/>
                <w:u w:val="none"/>
              </w:rPr>
            </w:pPr>
            <w:r w:rsidRPr="006817AB">
              <w:rPr>
                <w:b/>
                <w:bCs/>
                <w:sz w:val="24"/>
                <w:szCs w:val="24"/>
                <w:u w:val="none"/>
              </w:rPr>
              <w:t>Return date:</w:t>
            </w:r>
          </w:p>
          <w:p w:rsidR="00347AC7" w:rsidRPr="006817AB" w:rsidRDefault="00347AC7" w:rsidP="007D36A1">
            <w:pPr>
              <w:pStyle w:val="Subtitle"/>
              <w:jc w:val="left"/>
              <w:rPr>
                <w:b/>
                <w:bCs/>
                <w:sz w:val="24"/>
                <w:szCs w:val="24"/>
                <w:u w:val="none"/>
              </w:rPr>
            </w:pPr>
            <w:r w:rsidRPr="006817AB">
              <w:rPr>
                <w:b/>
                <w:bCs/>
                <w:sz w:val="24"/>
                <w:szCs w:val="24"/>
                <w:u w:val="none"/>
              </w:rPr>
              <w:t>(at least within 4 weeks)</w:t>
            </w:r>
          </w:p>
        </w:tc>
        <w:tc>
          <w:tcPr>
            <w:tcW w:w="3600" w:type="dxa"/>
            <w:gridSpan w:val="5"/>
            <w:tcBorders>
              <w:bottom w:val="thickThinLargeGap" w:sz="24" w:space="0" w:color="auto"/>
            </w:tcBorders>
          </w:tcPr>
          <w:p w:rsidR="00347AC7" w:rsidRPr="006817AB" w:rsidRDefault="00347AC7" w:rsidP="007D36A1">
            <w:pPr>
              <w:pStyle w:val="Subtitle"/>
              <w:jc w:val="left"/>
              <w:rPr>
                <w:b/>
                <w:bCs/>
                <w:sz w:val="24"/>
                <w:szCs w:val="24"/>
                <w:u w:val="none"/>
              </w:rPr>
            </w:pPr>
            <w:r w:rsidRPr="006817AB">
              <w:rPr>
                <w:b/>
                <w:bCs/>
                <w:sz w:val="24"/>
                <w:szCs w:val="24"/>
                <w:u w:val="none"/>
              </w:rPr>
              <w:t>Tutor: J HAYLOCK</w:t>
            </w:r>
          </w:p>
        </w:tc>
        <w:tc>
          <w:tcPr>
            <w:tcW w:w="2347" w:type="dxa"/>
            <w:gridSpan w:val="3"/>
            <w:tcBorders>
              <w:bottom w:val="thickThinLargeGap" w:sz="24" w:space="0" w:color="auto"/>
              <w:right w:val="thinThickLargeGap" w:sz="24" w:space="0" w:color="auto"/>
            </w:tcBorders>
          </w:tcPr>
          <w:p w:rsidR="00347AC7" w:rsidRPr="006817AB" w:rsidRDefault="00347AC7" w:rsidP="007D36A1">
            <w:pPr>
              <w:pStyle w:val="Subtitle"/>
              <w:jc w:val="left"/>
              <w:rPr>
                <w:b/>
                <w:bCs/>
                <w:sz w:val="24"/>
                <w:szCs w:val="24"/>
                <w:u w:val="none"/>
              </w:rPr>
            </w:pPr>
            <w:r w:rsidRPr="006817AB">
              <w:rPr>
                <w:b/>
                <w:bCs/>
                <w:sz w:val="24"/>
                <w:szCs w:val="24"/>
                <w:u w:val="none"/>
              </w:rPr>
              <w:t xml:space="preserve">Mark: </w:t>
            </w:r>
          </w:p>
        </w:tc>
      </w:tr>
    </w:tbl>
    <w:p w:rsidR="00347AC7" w:rsidRPr="006817AB" w:rsidRDefault="00347AC7" w:rsidP="00347AC7">
      <w:pPr>
        <w:rPr>
          <w:rFonts w:ascii="Times New Roman" w:hAnsi="Times New Roman" w:cs="Times New Roman"/>
          <w:sz w:val="24"/>
          <w:szCs w:val="24"/>
        </w:rPr>
      </w:pPr>
    </w:p>
    <w:p w:rsidR="00347AC7" w:rsidRPr="006817AB" w:rsidRDefault="00347AC7" w:rsidP="00347AC7">
      <w:pPr>
        <w:pStyle w:val="Title"/>
        <w:ind w:left="-284"/>
        <w:rPr>
          <w:sz w:val="24"/>
          <w:szCs w:val="24"/>
          <w:u w:val="single"/>
        </w:rPr>
      </w:pPr>
      <w:r w:rsidRPr="006817AB">
        <w:rPr>
          <w:sz w:val="24"/>
          <w:szCs w:val="24"/>
        </w:rPr>
        <w:br w:type="page"/>
      </w:r>
      <w:r w:rsidRPr="006817AB">
        <w:rPr>
          <w:sz w:val="24"/>
          <w:szCs w:val="24"/>
          <w:u w:val="single"/>
        </w:rPr>
        <w:lastRenderedPageBreak/>
        <w:t>Assignment Checklist</w:t>
      </w:r>
    </w:p>
    <w:p w:rsidR="00347AC7" w:rsidRPr="006817AB" w:rsidRDefault="00347AC7" w:rsidP="00347AC7">
      <w:pPr>
        <w:pStyle w:val="Title"/>
        <w:ind w:left="-284"/>
        <w:rPr>
          <w:sz w:val="24"/>
          <w:szCs w:val="24"/>
        </w:rPr>
      </w:pPr>
    </w:p>
    <w:p w:rsidR="00347AC7" w:rsidRPr="006817AB" w:rsidRDefault="00347AC7" w:rsidP="00347AC7">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sidRPr="006817AB">
        <w:rPr>
          <w:rFonts w:ascii="Times New Roman" w:eastAsia="Times New Roman" w:hAnsi="Times New Roman"/>
          <w:sz w:val="24"/>
          <w:szCs w:val="24"/>
        </w:rPr>
        <w:t xml:space="preserve">Please complete the </w:t>
      </w:r>
      <w:r w:rsidRPr="006817AB">
        <w:rPr>
          <w:rFonts w:ascii="Times New Roman" w:eastAsia="Times New Roman" w:hAnsi="Times New Roman"/>
          <w:b/>
          <w:sz w:val="24"/>
          <w:szCs w:val="24"/>
        </w:rPr>
        <w:t>Personal Evaluation</w:t>
      </w:r>
      <w:r w:rsidRPr="006817AB">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rsidR="00347AC7" w:rsidRPr="006817AB" w:rsidRDefault="00347AC7" w:rsidP="00347AC7">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rsidR="00347AC7" w:rsidRPr="006817AB" w:rsidRDefault="00347AC7" w:rsidP="00347AC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6817AB">
        <w:rPr>
          <w:rFonts w:ascii="Times New Roman" w:eastAsia="Times New Roman" w:hAnsi="Times New Roman"/>
          <w:sz w:val="24"/>
          <w:szCs w:val="24"/>
        </w:rPr>
        <w:t xml:space="preserve">Submission is a </w:t>
      </w:r>
      <w:r w:rsidRPr="006817AB">
        <w:rPr>
          <w:rFonts w:ascii="Times New Roman" w:eastAsia="Times New Roman" w:hAnsi="Times New Roman"/>
          <w:b/>
          <w:sz w:val="24"/>
          <w:szCs w:val="24"/>
        </w:rPr>
        <w:t>single word file, clearly labelled</w:t>
      </w:r>
      <w:r w:rsidRPr="006817AB">
        <w:rPr>
          <w:rFonts w:ascii="Times New Roman" w:eastAsia="Times New Roman" w:hAnsi="Times New Roman"/>
          <w:sz w:val="24"/>
          <w:szCs w:val="24"/>
        </w:rPr>
        <w:t xml:space="preserve"> with your name and module code</w:t>
      </w:r>
    </w:p>
    <w:p w:rsidR="00347AC7" w:rsidRPr="006817AB" w:rsidRDefault="00347AC7" w:rsidP="00347AC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6817AB">
        <w:rPr>
          <w:rFonts w:ascii="Times New Roman" w:eastAsia="Times New Roman" w:hAnsi="Times New Roman"/>
          <w:sz w:val="24"/>
          <w:szCs w:val="24"/>
        </w:rPr>
        <w:t>Font style - Times New Roman, size -12 for text and 14 for headings</w:t>
      </w:r>
    </w:p>
    <w:p w:rsidR="00347AC7" w:rsidRPr="006817AB" w:rsidRDefault="00347AC7" w:rsidP="00347AC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6817AB">
        <w:rPr>
          <w:rFonts w:ascii="Times New Roman" w:eastAsia="Times New Roman" w:hAnsi="Times New Roman"/>
          <w:sz w:val="24"/>
          <w:szCs w:val="24"/>
        </w:rPr>
        <w:t>Ink colour – black only</w:t>
      </w:r>
    </w:p>
    <w:p w:rsidR="00347AC7" w:rsidRPr="006817AB" w:rsidRDefault="00347AC7" w:rsidP="00347AC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6817AB">
        <w:rPr>
          <w:rFonts w:ascii="Times New Roman" w:eastAsia="Times New Roman" w:hAnsi="Times New Roman"/>
          <w:sz w:val="24"/>
          <w:szCs w:val="24"/>
        </w:rPr>
        <w:t>Line spacing – 1.5-line spacing and 2cm- 2.5cm page margins</w:t>
      </w:r>
    </w:p>
    <w:p w:rsidR="00347AC7" w:rsidRPr="006817AB" w:rsidRDefault="00347AC7" w:rsidP="00347AC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6817AB">
        <w:rPr>
          <w:rFonts w:ascii="Times New Roman" w:eastAsia="Times New Roman" w:hAnsi="Times New Roman"/>
          <w:sz w:val="24"/>
          <w:szCs w:val="24"/>
        </w:rPr>
        <w:t>Quotations more than three lines to be indented 1-line spacing</w:t>
      </w:r>
    </w:p>
    <w:p w:rsidR="00347AC7" w:rsidRPr="006817AB" w:rsidRDefault="00347AC7" w:rsidP="00347AC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6817AB">
        <w:rPr>
          <w:rFonts w:ascii="Times New Roman" w:eastAsia="Times New Roman" w:hAnsi="Times New Roman"/>
          <w:sz w:val="24"/>
          <w:szCs w:val="24"/>
        </w:rPr>
        <w:t>One-line space between paragraphs, paragraphs must be left aligned</w:t>
      </w:r>
    </w:p>
    <w:p w:rsidR="00347AC7" w:rsidRPr="006817AB" w:rsidRDefault="00347AC7" w:rsidP="00347AC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6817AB">
        <w:rPr>
          <w:rFonts w:ascii="Times New Roman" w:eastAsia="Times New Roman" w:hAnsi="Times New Roman"/>
          <w:sz w:val="24"/>
          <w:szCs w:val="24"/>
        </w:rPr>
        <w:t xml:space="preserve">Pagination (your assignment should have </w:t>
      </w:r>
      <w:r w:rsidRPr="006817AB">
        <w:rPr>
          <w:rFonts w:ascii="Times New Roman" w:eastAsia="Times New Roman" w:hAnsi="Times New Roman"/>
          <w:b/>
          <w:sz w:val="24"/>
          <w:szCs w:val="24"/>
        </w:rPr>
        <w:t>page numbers</w:t>
      </w:r>
      <w:r w:rsidRPr="006817AB">
        <w:rPr>
          <w:rFonts w:ascii="Times New Roman" w:eastAsia="Times New Roman" w:hAnsi="Times New Roman"/>
          <w:sz w:val="24"/>
          <w:szCs w:val="24"/>
        </w:rPr>
        <w:t xml:space="preserve">) </w:t>
      </w:r>
    </w:p>
    <w:p w:rsidR="00347AC7" w:rsidRPr="006817AB" w:rsidRDefault="00347AC7" w:rsidP="00347AC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6817AB">
        <w:rPr>
          <w:rFonts w:ascii="Times New Roman" w:eastAsia="Times New Roman" w:hAnsi="Times New Roman"/>
          <w:sz w:val="24"/>
          <w:szCs w:val="24"/>
        </w:rPr>
        <w:t>All tables and figures are internally referenced and have a title</w:t>
      </w:r>
    </w:p>
    <w:p w:rsidR="00347AC7" w:rsidRPr="006817AB" w:rsidRDefault="00347AC7" w:rsidP="00347AC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6817AB">
        <w:rPr>
          <w:rFonts w:ascii="Times New Roman" w:eastAsia="Times New Roman" w:hAnsi="Times New Roman"/>
          <w:b/>
          <w:sz w:val="24"/>
          <w:szCs w:val="24"/>
        </w:rPr>
        <w:t>Word count</w:t>
      </w:r>
      <w:r w:rsidRPr="006817AB">
        <w:rPr>
          <w:rFonts w:ascii="Times New Roman" w:eastAsia="Times New Roman" w:hAnsi="Times New Roman"/>
          <w:sz w:val="24"/>
          <w:szCs w:val="24"/>
        </w:rPr>
        <w:t xml:space="preserve"> checked and written at end of text (before references and any appendix)</w:t>
      </w:r>
    </w:p>
    <w:p w:rsidR="00347AC7" w:rsidRPr="006817AB" w:rsidRDefault="00347AC7" w:rsidP="00347AC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6817AB">
        <w:rPr>
          <w:rFonts w:ascii="Times New Roman" w:eastAsia="Times New Roman" w:hAnsi="Times New Roman"/>
          <w:sz w:val="24"/>
          <w:szCs w:val="24"/>
        </w:rPr>
        <w:t>Assignment is within 10% of the word limit (excluding references and any appendices)</w:t>
      </w:r>
    </w:p>
    <w:p w:rsidR="00347AC7" w:rsidRPr="006817AB" w:rsidRDefault="00347AC7" w:rsidP="00347AC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6817AB">
        <w:rPr>
          <w:rFonts w:ascii="Times New Roman" w:eastAsia="Times New Roman" w:hAnsi="Times New Roman"/>
          <w:b/>
          <w:sz w:val="24"/>
          <w:szCs w:val="24"/>
        </w:rPr>
        <w:t>All</w:t>
      </w:r>
      <w:r w:rsidRPr="006817AB">
        <w:rPr>
          <w:rFonts w:ascii="Times New Roman" w:eastAsia="Times New Roman" w:hAnsi="Times New Roman"/>
          <w:sz w:val="24"/>
          <w:szCs w:val="24"/>
        </w:rPr>
        <w:t xml:space="preserve"> references in the text are included in the reference list</w:t>
      </w:r>
    </w:p>
    <w:p w:rsidR="00347AC7" w:rsidRPr="006817AB" w:rsidRDefault="00347AC7" w:rsidP="00347AC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6817AB">
        <w:rPr>
          <w:rFonts w:ascii="Times New Roman" w:eastAsia="Times New Roman" w:hAnsi="Times New Roman"/>
          <w:b/>
          <w:sz w:val="24"/>
          <w:szCs w:val="24"/>
        </w:rPr>
        <w:t>Correct referencing following the Harvard style, as described in the UWTSD Reference Guide.</w:t>
      </w:r>
    </w:p>
    <w:p w:rsidR="00347AC7" w:rsidRPr="006817AB" w:rsidRDefault="00347AC7" w:rsidP="00347AC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6817AB">
        <w:rPr>
          <w:rFonts w:ascii="Times New Roman" w:eastAsia="Times New Roman" w:hAnsi="Times New Roman"/>
          <w:sz w:val="24"/>
          <w:szCs w:val="24"/>
        </w:rPr>
        <w:t xml:space="preserve">Correct spelling using </w:t>
      </w:r>
      <w:r w:rsidRPr="006817AB">
        <w:rPr>
          <w:rFonts w:ascii="Times New Roman" w:eastAsia="Times New Roman" w:hAnsi="Times New Roman"/>
          <w:b/>
          <w:sz w:val="24"/>
          <w:szCs w:val="24"/>
        </w:rPr>
        <w:t>UK English</w:t>
      </w:r>
    </w:p>
    <w:p w:rsidR="00347AC7" w:rsidRPr="006817AB" w:rsidRDefault="00347AC7" w:rsidP="00347AC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6817AB">
        <w:rPr>
          <w:rFonts w:ascii="Times New Roman" w:eastAsia="Times New Roman" w:hAnsi="Times New Roman"/>
          <w:sz w:val="24"/>
          <w:szCs w:val="24"/>
        </w:rPr>
        <w:t>Correct use of punctuation</w:t>
      </w:r>
    </w:p>
    <w:p w:rsidR="00347AC7" w:rsidRPr="006817AB" w:rsidRDefault="00347AC7" w:rsidP="00347AC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6817AB">
        <w:rPr>
          <w:rFonts w:ascii="Times New Roman" w:eastAsia="Times New Roman" w:hAnsi="Times New Roman"/>
          <w:sz w:val="24"/>
          <w:szCs w:val="24"/>
        </w:rPr>
        <w:t>Grammar and syntax correct- double check anything that has a green line under it</w:t>
      </w:r>
    </w:p>
    <w:p w:rsidR="00347AC7" w:rsidRPr="006817AB" w:rsidRDefault="00347AC7" w:rsidP="00347AC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6817AB">
        <w:rPr>
          <w:rFonts w:ascii="Times New Roman" w:eastAsia="Times New Roman" w:hAnsi="Times New Roman"/>
          <w:sz w:val="24"/>
          <w:szCs w:val="24"/>
        </w:rPr>
        <w:t>I have read my assignment out loud to myself and it makes sense and is easy to read</w:t>
      </w:r>
    </w:p>
    <w:p w:rsidR="00347AC7" w:rsidRPr="006817AB" w:rsidRDefault="00347AC7" w:rsidP="00347AC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6817AB">
        <w:rPr>
          <w:rFonts w:ascii="Times New Roman" w:eastAsia="Times New Roman" w:hAnsi="Times New Roman"/>
          <w:sz w:val="24"/>
          <w:szCs w:val="24"/>
        </w:rPr>
        <w:t>Somebody else has read my work and it makes sense to him or her!</w:t>
      </w:r>
    </w:p>
    <w:p w:rsidR="00347AC7" w:rsidRPr="006817AB" w:rsidRDefault="00347AC7" w:rsidP="00347AC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6817AB">
        <w:rPr>
          <w:rFonts w:ascii="Times New Roman" w:eastAsia="Times New Roman" w:hAnsi="Times New Roman"/>
          <w:b/>
          <w:sz w:val="24"/>
          <w:szCs w:val="24"/>
        </w:rPr>
        <w:t xml:space="preserve">I have checked and I have not plagiarised </w:t>
      </w:r>
    </w:p>
    <w:p w:rsidR="00347AC7" w:rsidRPr="006817AB" w:rsidRDefault="00347AC7" w:rsidP="00347AC7">
      <w:pPr>
        <w:jc w:val="center"/>
        <w:rPr>
          <w:rFonts w:ascii="Times New Roman" w:eastAsia="Times New Roman" w:hAnsi="Times New Roman" w:cs="Times New Roman"/>
          <w:b/>
          <w:sz w:val="24"/>
          <w:szCs w:val="24"/>
        </w:rPr>
      </w:pPr>
      <w:r w:rsidRPr="006817AB">
        <w:rPr>
          <w:rFonts w:ascii="Times New Roman" w:hAnsi="Times New Roman" w:cs="Times New Roman"/>
          <w:b/>
          <w:sz w:val="24"/>
          <w:szCs w:val="24"/>
        </w:rPr>
        <w:t>Failure to follow these guidelines will cost you marks!</w:t>
      </w:r>
    </w:p>
    <w:p w:rsidR="00447CEB" w:rsidRDefault="00447CEB" w:rsidP="00B15A65">
      <w:pPr>
        <w:rPr>
          <w:rFonts w:ascii="Times New Roman" w:hAnsi="Times New Roman" w:cs="Times New Roman"/>
          <w:sz w:val="24"/>
          <w:szCs w:val="24"/>
        </w:rPr>
      </w:pPr>
    </w:p>
    <w:p w:rsidR="00447CEB" w:rsidRDefault="00447CEB" w:rsidP="00B15A65">
      <w:pPr>
        <w:rPr>
          <w:rFonts w:ascii="Times New Roman" w:hAnsi="Times New Roman" w:cs="Times New Roman"/>
          <w:sz w:val="24"/>
          <w:szCs w:val="24"/>
        </w:rPr>
      </w:pPr>
    </w:p>
    <w:p w:rsidR="00447CEB" w:rsidRDefault="00447CEB" w:rsidP="00B15A65">
      <w:pPr>
        <w:rPr>
          <w:rFonts w:ascii="Times New Roman" w:hAnsi="Times New Roman" w:cs="Times New Roman"/>
          <w:sz w:val="24"/>
          <w:szCs w:val="24"/>
        </w:rPr>
      </w:pPr>
    </w:p>
    <w:p w:rsidR="006A0E1F" w:rsidRPr="006817AB" w:rsidRDefault="007D673E" w:rsidP="00B15A65">
      <w:pPr>
        <w:rPr>
          <w:rFonts w:ascii="Times New Roman" w:hAnsi="Times New Roman" w:cs="Times New Roman"/>
          <w:sz w:val="24"/>
          <w:szCs w:val="24"/>
          <w:lang w:val="en-US"/>
        </w:rPr>
      </w:pPr>
      <w:r w:rsidRPr="006817AB">
        <w:rPr>
          <w:rFonts w:ascii="Times New Roman" w:hAnsi="Times New Roman" w:cs="Times New Roman"/>
          <w:sz w:val="24"/>
          <w:szCs w:val="24"/>
        </w:rPr>
        <w:lastRenderedPageBreak/>
        <w:t xml:space="preserve">According to the </w:t>
      </w:r>
      <w:r w:rsidRPr="006817AB">
        <w:rPr>
          <w:rFonts w:ascii="Times New Roman" w:hAnsi="Times New Roman" w:cs="Times New Roman"/>
          <w:sz w:val="24"/>
          <w:szCs w:val="24"/>
          <w:lang w:val="en-US"/>
        </w:rPr>
        <w:t xml:space="preserve">Australian Conference of Science and Medicine in Sport </w:t>
      </w:r>
      <w:r w:rsidR="00833C95" w:rsidRPr="006817AB">
        <w:rPr>
          <w:rFonts w:ascii="Times New Roman" w:hAnsi="Times New Roman" w:cs="Times New Roman"/>
          <w:sz w:val="24"/>
          <w:szCs w:val="24"/>
          <w:lang w:val="en-US"/>
        </w:rPr>
        <w:t xml:space="preserve">(2015) </w:t>
      </w:r>
      <w:r w:rsidR="00317623" w:rsidRPr="006817AB">
        <w:rPr>
          <w:rFonts w:ascii="Times New Roman" w:hAnsi="Times New Roman" w:cs="Times New Roman"/>
          <w:sz w:val="24"/>
          <w:szCs w:val="24"/>
          <w:lang w:val="en-US"/>
        </w:rPr>
        <w:t>in the year 1998 there was only one scientific</w:t>
      </w:r>
      <w:r w:rsidR="003165DF" w:rsidRPr="006817AB">
        <w:rPr>
          <w:rFonts w:ascii="Times New Roman" w:hAnsi="Times New Roman" w:cs="Times New Roman"/>
          <w:sz w:val="24"/>
          <w:szCs w:val="24"/>
          <w:lang w:val="en-US"/>
        </w:rPr>
        <w:t xml:space="preserve"> academic</w:t>
      </w:r>
      <w:r w:rsidR="00317623" w:rsidRPr="006817AB">
        <w:rPr>
          <w:rFonts w:ascii="Times New Roman" w:hAnsi="Times New Roman" w:cs="Times New Roman"/>
          <w:sz w:val="24"/>
          <w:szCs w:val="24"/>
          <w:lang w:val="en-US"/>
        </w:rPr>
        <w:t xml:space="preserve"> paper written on physical literacy this then change</w:t>
      </w:r>
      <w:r w:rsidR="003165DF" w:rsidRPr="006817AB">
        <w:rPr>
          <w:rFonts w:ascii="Times New Roman" w:hAnsi="Times New Roman" w:cs="Times New Roman"/>
          <w:sz w:val="24"/>
          <w:szCs w:val="24"/>
          <w:lang w:val="en-US"/>
        </w:rPr>
        <w:t>d as 28 more scientific academic papers by 2014</w:t>
      </w:r>
      <w:r w:rsidR="00225191" w:rsidRPr="006817AB">
        <w:rPr>
          <w:rFonts w:ascii="Times New Roman" w:hAnsi="Times New Roman" w:cs="Times New Roman"/>
          <w:sz w:val="24"/>
          <w:szCs w:val="24"/>
          <w:lang w:val="en-US"/>
        </w:rPr>
        <w:t xml:space="preserve">. Some educational organizations and even some researchers have made the conscious argument that physical literacy needs to be given the same attention as other educational subjects such as literacy and </w:t>
      </w:r>
      <w:r w:rsidR="00C74377" w:rsidRPr="006817AB">
        <w:rPr>
          <w:rFonts w:ascii="Times New Roman" w:hAnsi="Times New Roman" w:cs="Times New Roman"/>
          <w:sz w:val="24"/>
          <w:szCs w:val="24"/>
          <w:lang w:val="en-US"/>
        </w:rPr>
        <w:t>numeracy. (Schools and Physical Activity Task and Finish Group 2013)</w:t>
      </w:r>
      <w:r w:rsidR="00225191" w:rsidRPr="006817AB">
        <w:rPr>
          <w:rFonts w:ascii="Times New Roman" w:hAnsi="Times New Roman" w:cs="Times New Roman"/>
          <w:sz w:val="24"/>
          <w:szCs w:val="24"/>
          <w:lang w:val="en-US"/>
        </w:rPr>
        <w:t>.</w:t>
      </w:r>
      <w:r w:rsidR="00C74377" w:rsidRPr="006817AB">
        <w:rPr>
          <w:rFonts w:ascii="Times New Roman" w:hAnsi="Times New Roman" w:cs="Times New Roman"/>
          <w:sz w:val="24"/>
          <w:szCs w:val="24"/>
          <w:lang w:val="en-US"/>
        </w:rPr>
        <w:t xml:space="preserve"> </w:t>
      </w:r>
      <w:r w:rsidR="00574DE0" w:rsidRPr="006817AB">
        <w:rPr>
          <w:rFonts w:ascii="Times New Roman" w:hAnsi="Times New Roman" w:cs="Times New Roman"/>
          <w:sz w:val="24"/>
          <w:szCs w:val="24"/>
          <w:lang w:val="en-US"/>
        </w:rPr>
        <w:t xml:space="preserve">According to the philosopher Jurbala (2015) physical literacy has increased in becoming an influential concept over the last few decades. Jurbala suggests how physical literacy is being pushed into other sectors of education such as: education, sports, and recreation policy and practice. This essay aims to evaluate how adventurous </w:t>
      </w:r>
      <w:r w:rsidR="00306B3B" w:rsidRPr="006817AB">
        <w:rPr>
          <w:rFonts w:ascii="Times New Roman" w:hAnsi="Times New Roman" w:cs="Times New Roman"/>
          <w:sz w:val="24"/>
          <w:szCs w:val="24"/>
          <w:lang w:val="en-US"/>
        </w:rPr>
        <w:t>activities can implement in the</w:t>
      </w:r>
      <w:r w:rsidR="00574DE0" w:rsidRPr="006817AB">
        <w:rPr>
          <w:rFonts w:ascii="Times New Roman" w:hAnsi="Times New Roman" w:cs="Times New Roman"/>
          <w:sz w:val="24"/>
          <w:szCs w:val="24"/>
          <w:lang w:val="en-US"/>
        </w:rPr>
        <w:t xml:space="preserve"> development of children’s physical activity. </w:t>
      </w:r>
      <w:r w:rsidR="00306B3B" w:rsidRPr="006817AB">
        <w:rPr>
          <w:rFonts w:ascii="Times New Roman" w:hAnsi="Times New Roman" w:cs="Times New Roman"/>
          <w:sz w:val="24"/>
          <w:szCs w:val="24"/>
          <w:lang w:val="en-US"/>
        </w:rPr>
        <w:t>using secondary research such as journals to analysis what the benefits adventurous activities offer and deliver from key stage to secondary school. Consequently, the topic of physical literacy will be explored and researched to give my own interpretation on the key concepts of physical literacy.</w:t>
      </w:r>
    </w:p>
    <w:p w:rsidR="00306B3B" w:rsidRPr="006817AB" w:rsidRDefault="00306B3B" w:rsidP="00B15A65">
      <w:pPr>
        <w:rPr>
          <w:rFonts w:ascii="Times New Roman" w:hAnsi="Times New Roman" w:cs="Times New Roman"/>
          <w:sz w:val="24"/>
          <w:szCs w:val="24"/>
          <w:lang w:val="en-US"/>
        </w:rPr>
      </w:pPr>
    </w:p>
    <w:p w:rsidR="008B119B" w:rsidRPr="006817AB" w:rsidRDefault="00306B3B" w:rsidP="008B119B">
      <w:pPr>
        <w:rPr>
          <w:rFonts w:ascii="Times New Roman" w:hAnsi="Times New Roman" w:cs="Times New Roman"/>
          <w:sz w:val="24"/>
          <w:szCs w:val="24"/>
          <w:lang w:val="en-US"/>
        </w:rPr>
      </w:pPr>
      <w:r w:rsidRPr="006817AB">
        <w:rPr>
          <w:rFonts w:ascii="Times New Roman" w:hAnsi="Times New Roman" w:cs="Times New Roman"/>
          <w:sz w:val="24"/>
          <w:szCs w:val="24"/>
          <w:lang w:val="en-US"/>
        </w:rPr>
        <w:t xml:space="preserve">One </w:t>
      </w:r>
      <w:r w:rsidR="008B119B" w:rsidRPr="006817AB">
        <w:rPr>
          <w:rFonts w:ascii="Times New Roman" w:hAnsi="Times New Roman" w:cs="Times New Roman"/>
          <w:sz w:val="24"/>
          <w:szCs w:val="24"/>
          <w:lang w:val="en-US"/>
        </w:rPr>
        <w:t xml:space="preserve">of the key philosophers in the </w:t>
      </w:r>
      <w:r w:rsidRPr="006817AB">
        <w:rPr>
          <w:rFonts w:ascii="Times New Roman" w:hAnsi="Times New Roman" w:cs="Times New Roman"/>
          <w:sz w:val="24"/>
          <w:szCs w:val="24"/>
          <w:lang w:val="en-US"/>
        </w:rPr>
        <w:t xml:space="preserve">field </w:t>
      </w:r>
      <w:r w:rsidR="008B119B" w:rsidRPr="006817AB">
        <w:rPr>
          <w:rFonts w:ascii="Times New Roman" w:hAnsi="Times New Roman" w:cs="Times New Roman"/>
          <w:sz w:val="24"/>
          <w:szCs w:val="24"/>
          <w:lang w:val="en-US"/>
        </w:rPr>
        <w:t xml:space="preserve">of physical literacy </w:t>
      </w:r>
      <w:r w:rsidRPr="006817AB">
        <w:rPr>
          <w:rFonts w:ascii="Times New Roman" w:hAnsi="Times New Roman" w:cs="Times New Roman"/>
          <w:sz w:val="24"/>
          <w:szCs w:val="24"/>
          <w:lang w:val="en-US"/>
        </w:rPr>
        <w:t>is Margret whitehead</w:t>
      </w:r>
      <w:r w:rsidR="008B119B" w:rsidRPr="006817AB">
        <w:rPr>
          <w:rFonts w:ascii="Times New Roman" w:hAnsi="Times New Roman" w:cs="Times New Roman"/>
          <w:sz w:val="24"/>
          <w:szCs w:val="24"/>
          <w:lang w:val="en-US"/>
        </w:rPr>
        <w:t xml:space="preserve"> she describes the definition of physical literacy as the </w:t>
      </w:r>
    </w:p>
    <w:p w:rsidR="008B119B" w:rsidRPr="006817AB" w:rsidRDefault="008B119B" w:rsidP="00D852B7">
      <w:pPr>
        <w:ind w:left="720"/>
        <w:rPr>
          <w:rFonts w:ascii="Times New Roman" w:hAnsi="Times New Roman" w:cs="Times New Roman"/>
          <w:i/>
          <w:sz w:val="24"/>
          <w:szCs w:val="24"/>
          <w:lang w:val="en-US"/>
        </w:rPr>
      </w:pPr>
      <w:r w:rsidRPr="006817AB">
        <w:rPr>
          <w:rFonts w:ascii="Times New Roman" w:hAnsi="Times New Roman" w:cs="Times New Roman"/>
          <w:i/>
          <w:sz w:val="24"/>
          <w:szCs w:val="24"/>
          <w:lang w:val="en-US"/>
        </w:rPr>
        <w:t xml:space="preserve">‘motivation, confidence, physical competence, knowledge and understanding to value and </w:t>
      </w:r>
      <w:r w:rsidRPr="006817AB">
        <w:rPr>
          <w:rFonts w:ascii="Times New Roman" w:hAnsi="Times New Roman" w:cs="Times New Roman"/>
          <w:i/>
          <w:sz w:val="24"/>
          <w:szCs w:val="24"/>
        </w:rPr>
        <w:t>take</w:t>
      </w:r>
      <w:r w:rsidRPr="006817AB">
        <w:rPr>
          <w:rFonts w:ascii="Times New Roman" w:hAnsi="Times New Roman" w:cs="Times New Roman"/>
          <w:i/>
          <w:sz w:val="24"/>
          <w:szCs w:val="24"/>
          <w:lang w:val="en-US"/>
        </w:rPr>
        <w:t xml:space="preserve"> responsibility for engagement in </w:t>
      </w:r>
      <w:r w:rsidRPr="006817AB">
        <w:rPr>
          <w:rFonts w:ascii="Times New Roman" w:hAnsi="Times New Roman" w:cs="Times New Roman"/>
          <w:i/>
          <w:sz w:val="24"/>
          <w:szCs w:val="24"/>
        </w:rPr>
        <w:t>physical</w:t>
      </w:r>
      <w:r w:rsidRPr="006817AB">
        <w:rPr>
          <w:rFonts w:ascii="Times New Roman" w:hAnsi="Times New Roman" w:cs="Times New Roman"/>
          <w:i/>
          <w:sz w:val="24"/>
          <w:szCs w:val="24"/>
          <w:lang w:val="en-US"/>
        </w:rPr>
        <w:t xml:space="preserve"> activities for life’ (Whitehead, M. 2016).</w:t>
      </w:r>
    </w:p>
    <w:p w:rsidR="007D73F1" w:rsidRPr="006817AB" w:rsidRDefault="007D73F1" w:rsidP="007D73F1">
      <w:pPr>
        <w:rPr>
          <w:rFonts w:ascii="Times New Roman" w:hAnsi="Times New Roman" w:cs="Times New Roman"/>
          <w:sz w:val="24"/>
          <w:szCs w:val="24"/>
          <w:lang w:val="en-US"/>
        </w:rPr>
      </w:pPr>
    </w:p>
    <w:p w:rsidR="001753DC" w:rsidRPr="001753DC" w:rsidRDefault="00070AF4" w:rsidP="001753DC">
      <w:pPr>
        <w:rPr>
          <w:rFonts w:ascii="Times New Roman" w:hAnsi="Times New Roman" w:cs="Times New Roman"/>
        </w:rPr>
      </w:pPr>
      <w:r w:rsidRPr="001753DC">
        <w:rPr>
          <w:rFonts w:ascii="Times New Roman" w:hAnsi="Times New Roman" w:cs="Times New Roman"/>
          <w:sz w:val="24"/>
          <w:szCs w:val="24"/>
          <w:lang w:val="en-US"/>
        </w:rPr>
        <w:t xml:space="preserve">Barton (2007) explains adventure as a way of changing someone life and give intensify experiences that lead into life. Barton also suggests how adventurous activities do not avoid risk and nor should </w:t>
      </w:r>
      <w:r w:rsidR="003E71C5" w:rsidRPr="001753DC">
        <w:rPr>
          <w:rFonts w:ascii="Times New Roman" w:hAnsi="Times New Roman" w:cs="Times New Roman"/>
          <w:sz w:val="24"/>
          <w:szCs w:val="24"/>
          <w:lang w:val="en-US"/>
        </w:rPr>
        <w:t xml:space="preserve">they. Following on from this Mortlock (1984) came up with the four stages of adventure these were play, adventure, frontier adventure and misadventure. Mortlock explained how risk needed to be involved with adventure to make </w:t>
      </w:r>
      <w:r w:rsidR="007965FA" w:rsidRPr="001753DC">
        <w:rPr>
          <w:rFonts w:ascii="Times New Roman" w:hAnsi="Times New Roman" w:cs="Times New Roman"/>
          <w:sz w:val="24"/>
          <w:szCs w:val="24"/>
          <w:lang w:val="en-US"/>
        </w:rPr>
        <w:t>an</w:t>
      </w:r>
      <w:r w:rsidR="003E71C5" w:rsidRPr="001753DC">
        <w:rPr>
          <w:rFonts w:ascii="Times New Roman" w:hAnsi="Times New Roman" w:cs="Times New Roman"/>
          <w:sz w:val="24"/>
          <w:szCs w:val="24"/>
          <w:lang w:val="en-US"/>
        </w:rPr>
        <w:t xml:space="preserve"> experience </w:t>
      </w:r>
      <w:r w:rsidR="007965FA" w:rsidRPr="001753DC">
        <w:rPr>
          <w:rFonts w:ascii="Times New Roman" w:hAnsi="Times New Roman" w:cs="Times New Roman"/>
          <w:sz w:val="24"/>
          <w:szCs w:val="24"/>
          <w:lang w:val="en-US"/>
        </w:rPr>
        <w:t>meaningful consequently if there is little to low risk there is a risk of boredom this would then lead to participants not listening and if there is too much risk implemented this could lead to misadventure here Mortlock explains how this is how disasters happen which can lead to injuries and death.</w:t>
      </w:r>
      <w:r w:rsidR="001753DC" w:rsidRPr="001753DC">
        <w:rPr>
          <w:rFonts w:ascii="Times New Roman" w:hAnsi="Times New Roman" w:cs="Times New Roman"/>
          <w:sz w:val="24"/>
          <w:szCs w:val="24"/>
          <w:lang w:val="en-US"/>
        </w:rPr>
        <w:t xml:space="preserve"> Likewise, the study of Adventurous Activities is Adventure Education ‘‘Inherent in adventure education is the inclusion of activities and experiences that often include elements of danger or risk and uncertain outcomes’</w:t>
      </w:r>
      <w:r w:rsidR="001753DC" w:rsidRPr="001753DC">
        <w:rPr>
          <w:rFonts w:ascii="Times New Roman" w:hAnsi="Times New Roman" w:cs="Times New Roman"/>
          <w:lang w:val="en-US"/>
        </w:rPr>
        <w:t xml:space="preserve"> (Ewert and Garvey, 2007</w:t>
      </w:r>
      <w:r w:rsidR="001753DC">
        <w:rPr>
          <w:rFonts w:ascii="Times New Roman" w:hAnsi="Times New Roman" w:cs="Times New Roman"/>
          <w:lang w:val="en-US"/>
        </w:rPr>
        <w:t xml:space="preserve"> p.19-32</w:t>
      </w:r>
      <w:r w:rsidR="001753DC" w:rsidRPr="001753DC">
        <w:rPr>
          <w:rFonts w:ascii="Times New Roman" w:hAnsi="Times New Roman" w:cs="Times New Roman"/>
          <w:lang w:val="en-US"/>
        </w:rPr>
        <w:t>)</w:t>
      </w:r>
    </w:p>
    <w:p w:rsidR="007D73F1" w:rsidRPr="001753DC" w:rsidRDefault="001753DC" w:rsidP="007D73F1">
      <w:pPr>
        <w:rPr>
          <w:rFonts w:ascii="Times New Roman" w:hAnsi="Times New Roman" w:cs="Times New Roman"/>
          <w:sz w:val="24"/>
          <w:szCs w:val="24"/>
          <w:lang w:val="en-US"/>
        </w:rPr>
      </w:pPr>
      <w:r w:rsidRPr="001753DC">
        <w:rPr>
          <w:rFonts w:ascii="Times New Roman" w:hAnsi="Times New Roman" w:cs="Times New Roman"/>
          <w:sz w:val="24"/>
          <w:szCs w:val="24"/>
          <w:lang w:val="en-US"/>
        </w:rPr>
        <w:t xml:space="preserve">Whitehead (Physical Education Matters 2007) </w:t>
      </w:r>
      <w:r w:rsidR="00514971" w:rsidRPr="001753DC">
        <w:rPr>
          <w:rFonts w:ascii="Times New Roman" w:hAnsi="Times New Roman" w:cs="Times New Roman"/>
          <w:sz w:val="24"/>
          <w:szCs w:val="24"/>
          <w:lang w:val="en-US"/>
        </w:rPr>
        <w:t xml:space="preserve">describes physical </w:t>
      </w:r>
      <w:r w:rsidR="007D73F1" w:rsidRPr="001753DC">
        <w:rPr>
          <w:rFonts w:ascii="Times New Roman" w:hAnsi="Times New Roman" w:cs="Times New Roman"/>
          <w:sz w:val="24"/>
          <w:szCs w:val="24"/>
          <w:lang w:val="en-US"/>
        </w:rPr>
        <w:t>engagement</w:t>
      </w:r>
      <w:r w:rsidR="00514971" w:rsidRPr="001753DC">
        <w:rPr>
          <w:rFonts w:ascii="Times New Roman" w:hAnsi="Times New Roman" w:cs="Times New Roman"/>
          <w:sz w:val="24"/>
          <w:szCs w:val="24"/>
          <w:lang w:val="en-US"/>
        </w:rPr>
        <w:t xml:space="preserve"> through adventurous activities </w:t>
      </w:r>
      <w:r w:rsidR="007965FA" w:rsidRPr="001753DC">
        <w:rPr>
          <w:rFonts w:ascii="Times New Roman" w:hAnsi="Times New Roman" w:cs="Times New Roman"/>
          <w:sz w:val="24"/>
          <w:szCs w:val="24"/>
          <w:lang w:val="en-US"/>
        </w:rPr>
        <w:t>as:</w:t>
      </w:r>
    </w:p>
    <w:p w:rsidR="001753DC" w:rsidRPr="001753DC" w:rsidRDefault="001753DC" w:rsidP="007D73F1">
      <w:pPr>
        <w:ind w:left="720"/>
        <w:rPr>
          <w:rFonts w:ascii="Times New Roman" w:hAnsi="Times New Roman" w:cs="Times New Roman"/>
          <w:i/>
          <w:sz w:val="24"/>
          <w:szCs w:val="24"/>
          <w:lang w:val="en-US"/>
        </w:rPr>
      </w:pPr>
      <w:r w:rsidRPr="001753DC">
        <w:rPr>
          <w:rFonts w:ascii="Times New Roman" w:hAnsi="Times New Roman" w:cs="Times New Roman"/>
          <w:i/>
          <w:sz w:val="24"/>
          <w:szCs w:val="24"/>
          <w:lang w:val="en-US"/>
        </w:rPr>
        <w:t xml:space="preserve"> </w:t>
      </w:r>
    </w:p>
    <w:p w:rsidR="003165DF" w:rsidRPr="001753DC" w:rsidRDefault="00514971" w:rsidP="007D73F1">
      <w:pPr>
        <w:ind w:left="720"/>
        <w:rPr>
          <w:rFonts w:ascii="Times New Roman" w:hAnsi="Times New Roman" w:cs="Times New Roman"/>
          <w:i/>
          <w:sz w:val="24"/>
          <w:szCs w:val="24"/>
          <w:lang w:val="en-US"/>
        </w:rPr>
      </w:pPr>
      <w:r w:rsidRPr="001753DC">
        <w:rPr>
          <w:rFonts w:ascii="Times New Roman" w:hAnsi="Times New Roman" w:cs="Times New Roman"/>
          <w:i/>
          <w:sz w:val="24"/>
          <w:szCs w:val="24"/>
          <w:lang w:val="en-US"/>
        </w:rPr>
        <w:t xml:space="preserve">‘Active physical engagement through adventurous activities provides an additional outlet for fostering healthy lifestyles. The activities are different, inspirational and have life-long potential (walking, canoeing, orienteering, cycling </w:t>
      </w:r>
      <w:r w:rsidR="007D73F1" w:rsidRPr="001753DC">
        <w:rPr>
          <w:rFonts w:ascii="Times New Roman" w:hAnsi="Times New Roman" w:cs="Times New Roman"/>
          <w:i/>
          <w:sz w:val="24"/>
          <w:szCs w:val="24"/>
          <w:lang w:val="en-US"/>
        </w:rPr>
        <w:t>etc.)’.</w:t>
      </w:r>
    </w:p>
    <w:p w:rsidR="007D73F1" w:rsidRPr="001753DC" w:rsidRDefault="007D73F1" w:rsidP="007D73F1">
      <w:pPr>
        <w:rPr>
          <w:rFonts w:ascii="Times New Roman" w:hAnsi="Times New Roman" w:cs="Times New Roman"/>
          <w:i/>
          <w:sz w:val="24"/>
          <w:szCs w:val="24"/>
          <w:lang w:val="en-US"/>
        </w:rPr>
      </w:pPr>
    </w:p>
    <w:p w:rsidR="005A2AC6" w:rsidRPr="006817AB" w:rsidRDefault="00B15A65" w:rsidP="005E3CA7">
      <w:pPr>
        <w:rPr>
          <w:rFonts w:ascii="Times New Roman" w:hAnsi="Times New Roman" w:cs="Times New Roman"/>
          <w:sz w:val="24"/>
          <w:szCs w:val="24"/>
          <w:lang w:val="en-US"/>
        </w:rPr>
      </w:pPr>
      <w:r w:rsidRPr="001753DC">
        <w:rPr>
          <w:rFonts w:ascii="Times New Roman" w:hAnsi="Times New Roman" w:cs="Times New Roman"/>
          <w:sz w:val="24"/>
          <w:szCs w:val="24"/>
          <w:lang w:val="en-US"/>
        </w:rPr>
        <w:t xml:space="preserve">Along with other </w:t>
      </w:r>
      <w:r w:rsidR="006A0E1F" w:rsidRPr="001753DC">
        <w:rPr>
          <w:rFonts w:ascii="Times New Roman" w:hAnsi="Times New Roman" w:cs="Times New Roman"/>
          <w:sz w:val="24"/>
          <w:szCs w:val="24"/>
          <w:lang w:val="en-US"/>
        </w:rPr>
        <w:t xml:space="preserve">physical </w:t>
      </w:r>
      <w:r w:rsidRPr="001753DC">
        <w:rPr>
          <w:rFonts w:ascii="Times New Roman" w:hAnsi="Times New Roman" w:cs="Times New Roman"/>
          <w:sz w:val="24"/>
          <w:szCs w:val="24"/>
          <w:lang w:val="en-US"/>
        </w:rPr>
        <w:t>activities</w:t>
      </w:r>
      <w:r w:rsidR="006A0E1F" w:rsidRPr="001753DC">
        <w:rPr>
          <w:rFonts w:ascii="Times New Roman" w:hAnsi="Times New Roman" w:cs="Times New Roman"/>
          <w:sz w:val="24"/>
          <w:szCs w:val="24"/>
          <w:lang w:val="en-US"/>
        </w:rPr>
        <w:t xml:space="preserve"> </w:t>
      </w:r>
      <w:r w:rsidRPr="001753DC">
        <w:rPr>
          <w:rFonts w:ascii="Times New Roman" w:hAnsi="Times New Roman" w:cs="Times New Roman"/>
          <w:sz w:val="24"/>
          <w:szCs w:val="24"/>
          <w:lang w:val="en-US"/>
        </w:rPr>
        <w:t xml:space="preserve">such as dance, games and athletics. </w:t>
      </w:r>
      <w:r w:rsidR="00833C95" w:rsidRPr="001753DC">
        <w:rPr>
          <w:rFonts w:ascii="Times New Roman" w:hAnsi="Times New Roman" w:cs="Times New Roman"/>
          <w:sz w:val="24"/>
          <w:szCs w:val="24"/>
          <w:lang w:val="en-US"/>
        </w:rPr>
        <w:t>Adventurous activities have ability to contribute to physical literacy by using the environment</w:t>
      </w:r>
      <w:r w:rsidRPr="001753DC">
        <w:rPr>
          <w:rFonts w:ascii="Times New Roman" w:hAnsi="Times New Roman" w:cs="Times New Roman"/>
          <w:sz w:val="24"/>
          <w:szCs w:val="24"/>
          <w:lang w:val="en-US"/>
        </w:rPr>
        <w:t>. Similarly,</w:t>
      </w:r>
      <w:r w:rsidR="00833C95" w:rsidRPr="001753DC">
        <w:rPr>
          <w:rFonts w:ascii="Times New Roman" w:hAnsi="Times New Roman" w:cs="Times New Roman"/>
          <w:sz w:val="24"/>
          <w:szCs w:val="24"/>
          <w:lang w:val="en-US"/>
        </w:rPr>
        <w:t xml:space="preserve"> </w:t>
      </w:r>
      <w:r w:rsidR="00A93B57" w:rsidRPr="001753DC">
        <w:rPr>
          <w:rFonts w:ascii="Times New Roman" w:hAnsi="Times New Roman" w:cs="Times New Roman"/>
          <w:sz w:val="24"/>
          <w:szCs w:val="24"/>
          <w:lang w:val="en-US"/>
        </w:rPr>
        <w:t xml:space="preserve">Outdoor </w:t>
      </w:r>
      <w:r w:rsidRPr="001753DC">
        <w:rPr>
          <w:rFonts w:ascii="Times New Roman" w:hAnsi="Times New Roman" w:cs="Times New Roman"/>
          <w:sz w:val="24"/>
          <w:szCs w:val="24"/>
          <w:lang w:val="en-US"/>
        </w:rPr>
        <w:t>and A</w:t>
      </w:r>
      <w:r w:rsidR="00A93B57" w:rsidRPr="001753DC">
        <w:rPr>
          <w:rFonts w:ascii="Times New Roman" w:hAnsi="Times New Roman" w:cs="Times New Roman"/>
          <w:sz w:val="24"/>
          <w:szCs w:val="24"/>
          <w:lang w:val="en-US"/>
        </w:rPr>
        <w:t xml:space="preserve">dventurous </w:t>
      </w:r>
      <w:r w:rsidRPr="001753DC">
        <w:rPr>
          <w:rFonts w:ascii="Times New Roman" w:hAnsi="Times New Roman" w:cs="Times New Roman"/>
          <w:sz w:val="24"/>
          <w:szCs w:val="24"/>
          <w:lang w:val="en-US"/>
        </w:rPr>
        <w:t>A</w:t>
      </w:r>
      <w:r w:rsidR="00A93B57" w:rsidRPr="001753DC">
        <w:rPr>
          <w:rFonts w:ascii="Times New Roman" w:hAnsi="Times New Roman" w:cs="Times New Roman"/>
          <w:sz w:val="24"/>
          <w:szCs w:val="24"/>
          <w:lang w:val="en-US"/>
        </w:rPr>
        <w:t xml:space="preserve">ctivities </w:t>
      </w:r>
      <w:r w:rsidRPr="001753DC">
        <w:rPr>
          <w:rFonts w:ascii="Times New Roman" w:hAnsi="Times New Roman" w:cs="Times New Roman"/>
          <w:sz w:val="24"/>
          <w:szCs w:val="24"/>
          <w:lang w:val="en-US"/>
        </w:rPr>
        <w:t xml:space="preserve">(OAA) </w:t>
      </w:r>
      <w:r w:rsidR="00A93B57" w:rsidRPr="001753DC">
        <w:rPr>
          <w:rFonts w:ascii="Times New Roman" w:hAnsi="Times New Roman" w:cs="Times New Roman"/>
          <w:sz w:val="24"/>
          <w:szCs w:val="24"/>
          <w:lang w:val="en-US"/>
        </w:rPr>
        <w:t xml:space="preserve">use a variety of activities that can be drawn together by a similar </w:t>
      </w:r>
      <w:r w:rsidR="00833C95" w:rsidRPr="001753DC">
        <w:rPr>
          <w:rFonts w:ascii="Times New Roman" w:hAnsi="Times New Roman" w:cs="Times New Roman"/>
          <w:sz w:val="24"/>
          <w:szCs w:val="24"/>
          <w:lang w:val="en-US"/>
        </w:rPr>
        <w:t>approach</w:t>
      </w:r>
      <w:r w:rsidR="00A93B57" w:rsidRPr="001753DC">
        <w:rPr>
          <w:rFonts w:ascii="Times New Roman" w:hAnsi="Times New Roman" w:cs="Times New Roman"/>
          <w:sz w:val="24"/>
          <w:szCs w:val="24"/>
          <w:lang w:val="en-US"/>
        </w:rPr>
        <w:t xml:space="preserve"> which will be facilitated through the activity and outcome</w:t>
      </w:r>
      <w:r w:rsidR="00833C95" w:rsidRPr="001753DC">
        <w:rPr>
          <w:rFonts w:ascii="Times New Roman" w:hAnsi="Times New Roman" w:cs="Times New Roman"/>
          <w:sz w:val="24"/>
          <w:szCs w:val="24"/>
          <w:lang w:val="en-US"/>
        </w:rPr>
        <w:t xml:space="preserve"> these activities can be vital and specific to motor skills which will benefit </w:t>
      </w:r>
      <w:r w:rsidRPr="001753DC">
        <w:rPr>
          <w:rFonts w:ascii="Times New Roman" w:hAnsi="Times New Roman" w:cs="Times New Roman"/>
          <w:sz w:val="24"/>
          <w:szCs w:val="24"/>
          <w:lang w:val="en-US"/>
        </w:rPr>
        <w:t>physical literacy</w:t>
      </w:r>
      <w:r w:rsidR="00833C95" w:rsidRPr="001753DC">
        <w:rPr>
          <w:rFonts w:ascii="Times New Roman" w:hAnsi="Times New Roman" w:cs="Times New Roman"/>
          <w:sz w:val="24"/>
          <w:szCs w:val="24"/>
          <w:lang w:val="en-US"/>
        </w:rPr>
        <w:t xml:space="preserve">. </w:t>
      </w:r>
      <w:r w:rsidRPr="006817AB">
        <w:rPr>
          <w:rFonts w:ascii="Times New Roman" w:hAnsi="Times New Roman" w:cs="Times New Roman"/>
          <w:sz w:val="24"/>
          <w:szCs w:val="24"/>
          <w:lang w:val="en-US"/>
        </w:rPr>
        <w:lastRenderedPageBreak/>
        <w:t xml:space="preserve">OAA offer activities that can be competitive and non-competitive this means the can deliver to a wide spread of people. Furthermore, OAA and other </w:t>
      </w:r>
      <w:r w:rsidR="00EF7364" w:rsidRPr="006817AB">
        <w:rPr>
          <w:rFonts w:ascii="Times New Roman" w:hAnsi="Times New Roman" w:cs="Times New Roman"/>
          <w:sz w:val="24"/>
          <w:szCs w:val="24"/>
          <w:lang w:val="en-US"/>
        </w:rPr>
        <w:t>organizations</w:t>
      </w:r>
      <w:r w:rsidRPr="006817AB">
        <w:rPr>
          <w:rFonts w:ascii="Times New Roman" w:hAnsi="Times New Roman" w:cs="Times New Roman"/>
          <w:sz w:val="24"/>
          <w:szCs w:val="24"/>
          <w:lang w:val="en-US"/>
        </w:rPr>
        <w:t xml:space="preserve"> have adopted an ethos that helps to break barriers that would prevent people from benefiting from physical literacy such as, age, gender and religion (P</w:t>
      </w:r>
      <w:r w:rsidR="006817AB" w:rsidRPr="006817AB">
        <w:rPr>
          <w:rFonts w:ascii="Times New Roman" w:hAnsi="Times New Roman" w:cs="Times New Roman"/>
          <w:sz w:val="24"/>
          <w:szCs w:val="24"/>
          <w:lang w:val="en-US"/>
        </w:rPr>
        <w:t>hysical Education Matters</w:t>
      </w:r>
      <w:r w:rsidRPr="006817AB">
        <w:rPr>
          <w:rFonts w:ascii="Times New Roman" w:hAnsi="Times New Roman" w:cs="Times New Roman"/>
          <w:sz w:val="24"/>
          <w:szCs w:val="24"/>
          <w:lang w:val="en-US"/>
        </w:rPr>
        <w:t xml:space="preserve"> 2007)</w:t>
      </w:r>
      <w:r w:rsidR="00F023BB" w:rsidRPr="006817AB">
        <w:rPr>
          <w:rFonts w:ascii="Times New Roman" w:hAnsi="Times New Roman" w:cs="Times New Roman"/>
          <w:sz w:val="24"/>
          <w:szCs w:val="24"/>
          <w:lang w:val="en-US"/>
        </w:rPr>
        <w:t>.</w:t>
      </w:r>
      <w:r w:rsidR="00070AF4" w:rsidRPr="006817AB">
        <w:rPr>
          <w:rFonts w:ascii="Times New Roman" w:hAnsi="Times New Roman" w:cs="Times New Roman"/>
          <w:sz w:val="24"/>
          <w:szCs w:val="24"/>
          <w:lang w:val="en-US"/>
        </w:rPr>
        <w:t xml:space="preserve"> </w:t>
      </w:r>
      <w:r w:rsidR="00A530FF" w:rsidRPr="006817AB">
        <w:rPr>
          <w:rFonts w:ascii="Times New Roman" w:hAnsi="Times New Roman" w:cs="Times New Roman"/>
          <w:sz w:val="24"/>
          <w:szCs w:val="24"/>
          <w:lang w:val="en-US"/>
        </w:rPr>
        <w:t xml:space="preserve">Physical literacy is important as it help to engage children and keep them motivated </w:t>
      </w:r>
      <w:r w:rsidR="005E3CA7" w:rsidRPr="006817AB">
        <w:rPr>
          <w:rFonts w:ascii="Times New Roman" w:hAnsi="Times New Roman" w:cs="Times New Roman"/>
          <w:sz w:val="24"/>
          <w:szCs w:val="24"/>
          <w:lang w:val="en-US"/>
        </w:rPr>
        <w:t xml:space="preserve">and to prompt a better heathier life style. According to Sport Wales (2014) physical literacy is important because children at young ages are absorbing so a lot of information and they will try any new sport or activity, they suggest how parents and coaches can take advantage of this by starting at early engagement as this will help them to develop skills for a lifetime in sport. Similarly, physical literacy is important as it helps to higher intellectual functions </w:t>
      </w:r>
    </w:p>
    <w:p w:rsidR="004F752A" w:rsidRPr="006817AB" w:rsidRDefault="004F752A" w:rsidP="005A2AC6">
      <w:pPr>
        <w:ind w:left="720"/>
        <w:rPr>
          <w:rFonts w:ascii="Times New Roman" w:hAnsi="Times New Roman" w:cs="Times New Roman"/>
          <w:i/>
          <w:sz w:val="24"/>
          <w:szCs w:val="24"/>
          <w:lang w:val="en-US"/>
        </w:rPr>
      </w:pPr>
    </w:p>
    <w:p w:rsidR="005E3CA7" w:rsidRPr="006817AB" w:rsidRDefault="005E3CA7" w:rsidP="005A2AC6">
      <w:pPr>
        <w:ind w:left="720"/>
        <w:rPr>
          <w:rFonts w:ascii="Times New Roman" w:hAnsi="Times New Roman" w:cs="Times New Roman"/>
          <w:i/>
          <w:sz w:val="24"/>
          <w:szCs w:val="24"/>
          <w:lang w:val="en-US"/>
        </w:rPr>
      </w:pPr>
      <w:r w:rsidRPr="006817AB">
        <w:rPr>
          <w:rFonts w:ascii="Times New Roman" w:hAnsi="Times New Roman" w:cs="Times New Roman"/>
          <w:i/>
          <w:sz w:val="24"/>
          <w:szCs w:val="24"/>
          <w:lang w:val="en-US"/>
        </w:rPr>
        <w:t>“Higher intellectual functions will develop after the age of 7, and they will develop better if the sensorimotor functions are well developed. The 3rd – 7th years are a critical period for sensory integration” (Ayres, 2005 p.24)</w:t>
      </w:r>
    </w:p>
    <w:p w:rsidR="005A2AC6" w:rsidRPr="006817AB" w:rsidRDefault="005A2AC6" w:rsidP="005A2AC6">
      <w:pPr>
        <w:rPr>
          <w:rFonts w:ascii="Times New Roman" w:hAnsi="Times New Roman" w:cs="Times New Roman"/>
          <w:i/>
          <w:sz w:val="24"/>
          <w:szCs w:val="24"/>
          <w:lang w:val="en-US"/>
        </w:rPr>
      </w:pPr>
    </w:p>
    <w:p w:rsidR="005A2AC6" w:rsidRPr="006817AB" w:rsidRDefault="005A2AC6" w:rsidP="004F752A">
      <w:pPr>
        <w:rPr>
          <w:rFonts w:ascii="Times New Roman" w:hAnsi="Times New Roman" w:cs="Times New Roman"/>
          <w:sz w:val="24"/>
          <w:szCs w:val="24"/>
          <w:lang w:val="en-US"/>
        </w:rPr>
      </w:pPr>
      <w:r w:rsidRPr="006817AB">
        <w:rPr>
          <w:rFonts w:ascii="Times New Roman" w:hAnsi="Times New Roman" w:cs="Times New Roman"/>
          <w:sz w:val="24"/>
          <w:szCs w:val="24"/>
          <w:lang w:val="en-US"/>
        </w:rPr>
        <w:t xml:space="preserve"> Ayres (2005) also suggests how Sensorimotor components that influence learning are the following: body awareness, motor planning, perception of movement, fine motor, control visual, skills touch and language processing.</w:t>
      </w:r>
      <w:r w:rsidR="007965FA" w:rsidRPr="006817AB">
        <w:rPr>
          <w:rFonts w:ascii="Times New Roman" w:hAnsi="Times New Roman" w:cs="Times New Roman"/>
          <w:sz w:val="24"/>
          <w:szCs w:val="24"/>
          <w:lang w:val="en-US"/>
        </w:rPr>
        <w:t xml:space="preserve"> </w:t>
      </w:r>
      <w:r w:rsidR="004F752A" w:rsidRPr="006817AB">
        <w:rPr>
          <w:rFonts w:ascii="Times New Roman" w:hAnsi="Times New Roman" w:cs="Times New Roman"/>
          <w:sz w:val="24"/>
          <w:szCs w:val="24"/>
          <w:lang w:val="en-US"/>
        </w:rPr>
        <w:t>Alongside Whiteheads article, physical literacy is linked with physical capabilities such as the ability to read and respond effectively and efficiently in the environment and with other people to interact with. Being able to use the body to communicate and demonstrate, knowledge and understanding skills of health (P</w:t>
      </w:r>
      <w:r w:rsidR="006817AB" w:rsidRPr="006817AB">
        <w:rPr>
          <w:rFonts w:ascii="Times New Roman" w:hAnsi="Times New Roman" w:cs="Times New Roman"/>
          <w:sz w:val="24"/>
          <w:szCs w:val="24"/>
          <w:lang w:val="en-US"/>
        </w:rPr>
        <w:t>hysical Education Matters 2007</w:t>
      </w:r>
      <w:r w:rsidR="00D3564E" w:rsidRPr="006817AB">
        <w:rPr>
          <w:rFonts w:ascii="Times New Roman" w:hAnsi="Times New Roman" w:cs="Times New Roman"/>
          <w:sz w:val="24"/>
          <w:szCs w:val="24"/>
          <w:lang w:val="en-US"/>
        </w:rPr>
        <w:t>).</w:t>
      </w:r>
    </w:p>
    <w:p w:rsidR="00D3564E" w:rsidRPr="006817AB" w:rsidRDefault="00D3564E" w:rsidP="004F752A">
      <w:pPr>
        <w:rPr>
          <w:rFonts w:ascii="Times New Roman" w:hAnsi="Times New Roman" w:cs="Times New Roman"/>
          <w:sz w:val="24"/>
          <w:szCs w:val="24"/>
          <w:lang w:val="en-US"/>
        </w:rPr>
      </w:pPr>
    </w:p>
    <w:p w:rsidR="00447CEB" w:rsidRDefault="00D3564E" w:rsidP="00B2713A">
      <w:pPr>
        <w:rPr>
          <w:rFonts w:ascii="Times New Roman" w:hAnsi="Times New Roman" w:cs="Times New Roman"/>
          <w:sz w:val="24"/>
          <w:szCs w:val="24"/>
          <w:lang w:val="en-US"/>
        </w:rPr>
      </w:pPr>
      <w:r w:rsidRPr="006817AB">
        <w:rPr>
          <w:rFonts w:ascii="Times New Roman" w:hAnsi="Times New Roman" w:cs="Times New Roman"/>
          <w:sz w:val="24"/>
          <w:szCs w:val="24"/>
          <w:lang w:val="en-US"/>
        </w:rPr>
        <w:t>In Adventurous activities there are lots of different activities</w:t>
      </w:r>
      <w:r w:rsidR="006817AB" w:rsidRPr="006817AB">
        <w:rPr>
          <w:rFonts w:ascii="Times New Roman" w:hAnsi="Times New Roman" w:cs="Times New Roman"/>
          <w:sz w:val="24"/>
          <w:szCs w:val="24"/>
          <w:lang w:val="en-US"/>
        </w:rPr>
        <w:t xml:space="preserve"> that have</w:t>
      </w:r>
      <w:r w:rsidRPr="006817AB">
        <w:rPr>
          <w:rFonts w:ascii="Times New Roman" w:hAnsi="Times New Roman" w:cs="Times New Roman"/>
          <w:sz w:val="24"/>
          <w:szCs w:val="24"/>
          <w:lang w:val="en-US"/>
        </w:rPr>
        <w:t xml:space="preserve"> the potential to aid physical competency</w:t>
      </w:r>
      <w:r w:rsidR="006817AB" w:rsidRPr="006817AB">
        <w:rPr>
          <w:rFonts w:ascii="Times New Roman" w:hAnsi="Times New Roman" w:cs="Times New Roman"/>
          <w:sz w:val="24"/>
          <w:szCs w:val="24"/>
          <w:lang w:val="en-US"/>
        </w:rPr>
        <w:t xml:space="preserve"> in different ways such as: </w:t>
      </w:r>
      <w:r w:rsidRPr="006817AB">
        <w:rPr>
          <w:rFonts w:ascii="Times New Roman" w:hAnsi="Times New Roman" w:cs="Times New Roman"/>
          <w:sz w:val="24"/>
          <w:szCs w:val="24"/>
          <w:lang w:val="en-US"/>
        </w:rPr>
        <w:t xml:space="preserve">walking and activities have the ability and potential to benefit specific gross and motor skills. Other activities such as rock climbing involves physical and mental challenges this requires strength, balance, agility and coordination in wide and dynamic environments. Problem solving is part of any adventurous activity and it can benefit physical competency through lifting, balance/counter balance and body </w:t>
      </w:r>
      <w:r w:rsidR="006817AB" w:rsidRPr="006817AB">
        <w:rPr>
          <w:rFonts w:ascii="Times New Roman" w:hAnsi="Times New Roman" w:cs="Times New Roman"/>
          <w:sz w:val="24"/>
          <w:szCs w:val="24"/>
          <w:lang w:val="en-US"/>
        </w:rPr>
        <w:t>tension. Furthermore, according to Physical Education Matters (2007</w:t>
      </w:r>
      <w:r w:rsidR="00B2713A">
        <w:rPr>
          <w:rFonts w:ascii="Times New Roman" w:hAnsi="Times New Roman" w:cs="Times New Roman"/>
          <w:sz w:val="24"/>
          <w:szCs w:val="24"/>
          <w:lang w:val="en-US"/>
        </w:rPr>
        <w:t xml:space="preserve"> p.21</w:t>
      </w:r>
      <w:r w:rsidR="006817AB" w:rsidRPr="006817AB">
        <w:rPr>
          <w:rFonts w:ascii="Times New Roman" w:hAnsi="Times New Roman" w:cs="Times New Roman"/>
          <w:sz w:val="24"/>
          <w:szCs w:val="24"/>
          <w:lang w:val="en-US"/>
        </w:rPr>
        <w:t xml:space="preserve">) ‘OAA introduces and develops a wide range of specific skills which are distinctive, transferable and offer lifelong relevance’. </w:t>
      </w:r>
      <w:r w:rsidR="00B2713A">
        <w:rPr>
          <w:rFonts w:ascii="Times New Roman" w:hAnsi="Times New Roman" w:cs="Times New Roman"/>
          <w:sz w:val="24"/>
          <w:szCs w:val="24"/>
          <w:lang w:val="en-US"/>
        </w:rPr>
        <w:t xml:space="preserve">Adventurous activities are able to improve communication, </w:t>
      </w:r>
    </w:p>
    <w:p w:rsidR="00447CEB" w:rsidRDefault="00447CEB" w:rsidP="00B2713A">
      <w:pPr>
        <w:rPr>
          <w:rFonts w:ascii="Times New Roman" w:hAnsi="Times New Roman" w:cs="Times New Roman"/>
          <w:sz w:val="24"/>
          <w:szCs w:val="24"/>
          <w:lang w:val="en-US"/>
        </w:rPr>
      </w:pPr>
    </w:p>
    <w:p w:rsidR="0072159D" w:rsidRDefault="00B2713A" w:rsidP="00447CEB">
      <w:pPr>
        <w:ind w:left="720"/>
        <w:rPr>
          <w:rFonts w:ascii="Times New Roman" w:hAnsi="Times New Roman" w:cs="Times New Roman"/>
          <w:i/>
          <w:sz w:val="24"/>
          <w:szCs w:val="24"/>
          <w:lang w:val="en-US"/>
        </w:rPr>
      </w:pPr>
      <w:r w:rsidRPr="00447CEB">
        <w:rPr>
          <w:rFonts w:ascii="Times New Roman" w:hAnsi="Times New Roman" w:cs="Times New Roman"/>
          <w:i/>
          <w:sz w:val="24"/>
          <w:szCs w:val="24"/>
          <w:lang w:val="en-US"/>
        </w:rPr>
        <w:t>‘Planning and group work has the potential to give pupils the opportunity to confidently explore ideas both verbally and physically. The unique, challenging and sometimes risky activities induce emotional responses which can inspire pupils to communicate and convey their feelings’ (Physical Education Matters,2007 p.23)</w:t>
      </w:r>
    </w:p>
    <w:p w:rsidR="00044131" w:rsidRDefault="00044131" w:rsidP="00044131">
      <w:pPr>
        <w:rPr>
          <w:rFonts w:ascii="Times New Roman" w:hAnsi="Times New Roman" w:cs="Times New Roman"/>
          <w:sz w:val="24"/>
          <w:szCs w:val="24"/>
          <w:lang w:val="en-US"/>
        </w:rPr>
      </w:pPr>
    </w:p>
    <w:p w:rsidR="00044131" w:rsidRDefault="00447CEB" w:rsidP="00044131">
      <w:pPr>
        <w:rPr>
          <w:rFonts w:ascii="Times New Roman" w:hAnsi="Times New Roman" w:cs="Times New Roman"/>
          <w:sz w:val="24"/>
          <w:szCs w:val="24"/>
          <w:lang w:val="en-US"/>
        </w:rPr>
      </w:pPr>
      <w:r>
        <w:rPr>
          <w:rFonts w:ascii="Times New Roman" w:hAnsi="Times New Roman" w:cs="Times New Roman"/>
          <w:sz w:val="24"/>
          <w:szCs w:val="24"/>
          <w:lang w:val="en-US"/>
        </w:rPr>
        <w:t xml:space="preserve">Whitehead </w:t>
      </w:r>
      <w:r w:rsidR="00044131">
        <w:rPr>
          <w:rFonts w:ascii="Times New Roman" w:hAnsi="Times New Roman" w:cs="Times New Roman"/>
          <w:sz w:val="24"/>
          <w:szCs w:val="24"/>
          <w:lang w:val="en-US"/>
        </w:rPr>
        <w:t>(2020 p.1) explains</w:t>
      </w:r>
    </w:p>
    <w:p w:rsidR="00044131" w:rsidRDefault="00044131" w:rsidP="00044131">
      <w:pPr>
        <w:rPr>
          <w:rFonts w:ascii="Times New Roman" w:hAnsi="Times New Roman" w:cs="Times New Roman"/>
          <w:sz w:val="24"/>
          <w:szCs w:val="24"/>
          <w:lang w:val="en-US"/>
        </w:rPr>
      </w:pPr>
    </w:p>
    <w:p w:rsidR="00447CEB" w:rsidRDefault="00044131" w:rsidP="00044131">
      <w:pPr>
        <w:ind w:left="720"/>
        <w:rPr>
          <w:rFonts w:ascii="Times New Roman" w:hAnsi="Times New Roman" w:cs="Times New Roman"/>
          <w:i/>
          <w:sz w:val="24"/>
          <w:szCs w:val="24"/>
          <w:lang w:val="en-US"/>
        </w:rPr>
      </w:pPr>
      <w:r w:rsidRPr="00044131">
        <w:rPr>
          <w:rFonts w:ascii="Times New Roman" w:hAnsi="Times New Roman" w:cs="Times New Roman"/>
          <w:i/>
          <w:sz w:val="24"/>
          <w:szCs w:val="24"/>
          <w:lang w:val="en-US"/>
        </w:rPr>
        <w:t xml:space="preserve">‘is important that breadth is maintained at least through KS3 to ensure that, in this critical stage of development towards adulthood, young people experience and master movement in a wide variety of activities. This should ‘keep the door’ open for future </w:t>
      </w:r>
      <w:r w:rsidRPr="00044131">
        <w:rPr>
          <w:rFonts w:ascii="Times New Roman" w:hAnsi="Times New Roman" w:cs="Times New Roman"/>
          <w:i/>
          <w:sz w:val="24"/>
          <w:szCs w:val="24"/>
          <w:lang w:val="en-US"/>
        </w:rPr>
        <w:lastRenderedPageBreak/>
        <w:t>participation and should be relevant to opportunities for physical activity throughout life’.</w:t>
      </w:r>
    </w:p>
    <w:p w:rsidR="006817AB" w:rsidRPr="006817AB" w:rsidRDefault="00044131" w:rsidP="006817AB">
      <w:pPr>
        <w:rPr>
          <w:rFonts w:ascii="Times New Roman" w:hAnsi="Times New Roman" w:cs="Times New Roman"/>
          <w:sz w:val="24"/>
          <w:szCs w:val="24"/>
          <w:lang w:val="en-US"/>
        </w:rPr>
      </w:pPr>
      <w:r>
        <w:rPr>
          <w:rFonts w:ascii="Times New Roman" w:hAnsi="Times New Roman" w:cs="Times New Roman"/>
          <w:sz w:val="24"/>
          <w:szCs w:val="24"/>
          <w:lang w:val="en-US"/>
        </w:rPr>
        <w:t>In this quote whitehead explains how it is important to keep a wide range of activities in secondary school such as OAA. ‘</w:t>
      </w:r>
      <w:r w:rsidRPr="00447CEB">
        <w:rPr>
          <w:rFonts w:ascii="Times New Roman" w:hAnsi="Times New Roman" w:cs="Times New Roman"/>
          <w:sz w:val="24"/>
          <w:szCs w:val="24"/>
          <w:lang w:val="en-US"/>
        </w:rPr>
        <w:t>OAA with regard to relating to the environment</w:t>
      </w:r>
      <w:r>
        <w:rPr>
          <w:rFonts w:ascii="Times New Roman" w:hAnsi="Times New Roman" w:cs="Times New Roman"/>
          <w:sz w:val="24"/>
          <w:szCs w:val="24"/>
          <w:lang w:val="en-US"/>
        </w:rPr>
        <w:t>’ (whitehead, 2020 p.1) this quote draws the connection between OAA and the environment, there is lots of ways OAA can benefit physical by using the environment.</w:t>
      </w:r>
      <w:r w:rsidR="00D22E21">
        <w:rPr>
          <w:rFonts w:ascii="Times New Roman" w:hAnsi="Times New Roman" w:cs="Times New Roman"/>
          <w:sz w:val="24"/>
          <w:szCs w:val="24"/>
          <w:lang w:val="en-US"/>
        </w:rPr>
        <w:t xml:space="preserve"> </w:t>
      </w:r>
      <w:r w:rsidR="006817AB" w:rsidRPr="006817AB">
        <w:rPr>
          <w:rFonts w:ascii="Times New Roman" w:hAnsi="Times New Roman" w:cs="Times New Roman"/>
          <w:sz w:val="24"/>
          <w:szCs w:val="24"/>
          <w:lang w:val="en-US"/>
        </w:rPr>
        <w:t>McWilliams (2004. p.21) writes</w:t>
      </w:r>
    </w:p>
    <w:p w:rsidR="00D22E21" w:rsidRDefault="00D22E21" w:rsidP="00D22E21">
      <w:pPr>
        <w:rPr>
          <w:rFonts w:ascii="Times New Roman" w:hAnsi="Times New Roman" w:cs="Times New Roman"/>
          <w:i/>
          <w:sz w:val="24"/>
          <w:szCs w:val="24"/>
          <w:lang w:val="en-US"/>
        </w:rPr>
      </w:pPr>
    </w:p>
    <w:p w:rsidR="00365181" w:rsidRDefault="006817AB" w:rsidP="00D22E21">
      <w:pPr>
        <w:ind w:left="720"/>
        <w:rPr>
          <w:rFonts w:ascii="Times New Roman" w:hAnsi="Times New Roman" w:cs="Times New Roman"/>
          <w:i/>
          <w:sz w:val="24"/>
          <w:szCs w:val="24"/>
          <w:lang w:val="en-US"/>
        </w:rPr>
      </w:pPr>
      <w:r w:rsidRPr="006817AB">
        <w:rPr>
          <w:rFonts w:ascii="Times New Roman" w:hAnsi="Times New Roman" w:cs="Times New Roman"/>
          <w:i/>
          <w:sz w:val="24"/>
          <w:szCs w:val="24"/>
          <w:lang w:val="en-US"/>
        </w:rPr>
        <w:t>“Outdoor education creates opportunities for individuals to explore natural environments, to live and move in ways which are in harmony with that of the landscape and get close to and feel a part of a natural world which is complex, uncertain and demanding”</w:t>
      </w:r>
    </w:p>
    <w:p w:rsidR="006817AB" w:rsidRDefault="006817AB" w:rsidP="006817AB">
      <w:pPr>
        <w:rPr>
          <w:rFonts w:ascii="Times New Roman" w:hAnsi="Times New Roman" w:cs="Times New Roman"/>
          <w:sz w:val="24"/>
          <w:szCs w:val="24"/>
          <w:lang w:val="en-US"/>
        </w:rPr>
      </w:pPr>
    </w:p>
    <w:p w:rsidR="00B9157A" w:rsidRDefault="0072159D" w:rsidP="00A264E3">
      <w:pPr>
        <w:rPr>
          <w:rFonts w:ascii="Times New Roman" w:hAnsi="Times New Roman" w:cs="Times New Roman"/>
          <w:sz w:val="24"/>
          <w:szCs w:val="28"/>
        </w:rPr>
      </w:pPr>
      <w:r>
        <w:rPr>
          <w:rFonts w:ascii="Times New Roman" w:hAnsi="Times New Roman" w:cs="Times New Roman"/>
          <w:sz w:val="24"/>
          <w:szCs w:val="24"/>
          <w:lang w:val="en-US"/>
        </w:rPr>
        <w:t>Williams (no date p.1</w:t>
      </w:r>
      <w:r w:rsidR="00447CEB">
        <w:rPr>
          <w:rFonts w:ascii="Times New Roman" w:hAnsi="Times New Roman" w:cs="Times New Roman"/>
          <w:sz w:val="24"/>
          <w:szCs w:val="24"/>
          <w:lang w:val="en-US"/>
        </w:rPr>
        <w:t>) relates to this quotes as he</w:t>
      </w:r>
      <w:r>
        <w:rPr>
          <w:rFonts w:ascii="Times New Roman" w:hAnsi="Times New Roman" w:cs="Times New Roman"/>
          <w:sz w:val="24"/>
          <w:szCs w:val="24"/>
          <w:lang w:val="en-US"/>
        </w:rPr>
        <w:t xml:space="preserve"> writes how ‘</w:t>
      </w:r>
      <w:r w:rsidRPr="0072159D">
        <w:rPr>
          <w:rFonts w:ascii="Times New Roman" w:hAnsi="Times New Roman" w:cs="Times New Roman"/>
          <w:sz w:val="24"/>
          <w:szCs w:val="28"/>
        </w:rPr>
        <w:t>Place is where people respond to the opportunities and stimuli around them’</w:t>
      </w:r>
      <w:r>
        <w:rPr>
          <w:rFonts w:ascii="Times New Roman" w:hAnsi="Times New Roman" w:cs="Times New Roman"/>
          <w:sz w:val="24"/>
          <w:szCs w:val="28"/>
        </w:rPr>
        <w:t>. Gibson (1979) describes ‘Affordances’ as opportunities to interact with the surrounding environment.</w:t>
      </w:r>
      <w:r w:rsidR="00044131">
        <w:rPr>
          <w:rFonts w:ascii="Times New Roman" w:hAnsi="Times New Roman" w:cs="Times New Roman"/>
          <w:sz w:val="24"/>
          <w:szCs w:val="28"/>
        </w:rPr>
        <w:t xml:space="preserve"> </w:t>
      </w:r>
      <w:r w:rsidR="00A264E3">
        <w:rPr>
          <w:rFonts w:ascii="Times New Roman" w:hAnsi="Times New Roman" w:cs="Times New Roman"/>
          <w:sz w:val="24"/>
          <w:szCs w:val="28"/>
        </w:rPr>
        <w:t xml:space="preserve">Likewise, </w:t>
      </w:r>
      <w:r w:rsidR="00A264E3" w:rsidRPr="00A264E3">
        <w:rPr>
          <w:rFonts w:ascii="Times New Roman" w:hAnsi="Times New Roman" w:cs="Times New Roman"/>
          <w:sz w:val="24"/>
          <w:szCs w:val="28"/>
        </w:rPr>
        <w:t>Natural environments represent dynamic and rough plays capes that challenge motor activity in children</w:t>
      </w:r>
      <w:r w:rsidR="00A264E3">
        <w:rPr>
          <w:rFonts w:ascii="Times New Roman" w:hAnsi="Times New Roman" w:cs="Times New Roman"/>
          <w:sz w:val="24"/>
          <w:szCs w:val="28"/>
        </w:rPr>
        <w:t xml:space="preserve"> </w:t>
      </w:r>
      <w:r w:rsidR="00A264E3" w:rsidRPr="00A264E3">
        <w:rPr>
          <w:rFonts w:ascii="Times New Roman" w:hAnsi="Times New Roman" w:cs="Times New Roman"/>
          <w:sz w:val="24"/>
          <w:szCs w:val="28"/>
        </w:rPr>
        <w:t>(Fjortof, 2001)</w:t>
      </w:r>
      <w:r w:rsidR="00A264E3">
        <w:rPr>
          <w:rFonts w:ascii="Times New Roman" w:hAnsi="Times New Roman" w:cs="Times New Roman"/>
          <w:sz w:val="24"/>
          <w:szCs w:val="28"/>
        </w:rPr>
        <w:t>.</w:t>
      </w:r>
    </w:p>
    <w:p w:rsidR="001D3229" w:rsidRDefault="00A264E3" w:rsidP="001D3229">
      <w:pPr>
        <w:ind w:left="720"/>
        <w:rPr>
          <w:rFonts w:ascii="Times New Roman" w:hAnsi="Times New Roman" w:cs="Times New Roman"/>
          <w:i/>
          <w:sz w:val="24"/>
          <w:szCs w:val="28"/>
          <w:lang w:val="en-US"/>
        </w:rPr>
      </w:pPr>
      <w:r w:rsidRPr="00B9157A">
        <w:rPr>
          <w:rFonts w:ascii="Times New Roman" w:hAnsi="Times New Roman" w:cs="Times New Roman"/>
          <w:i/>
          <w:sz w:val="24"/>
          <w:szCs w:val="28"/>
        </w:rPr>
        <w:t xml:space="preserve"> </w:t>
      </w:r>
      <w:r w:rsidRPr="00B9157A">
        <w:rPr>
          <w:rFonts w:ascii="Times New Roman" w:hAnsi="Times New Roman" w:cs="Times New Roman"/>
          <w:i/>
          <w:sz w:val="24"/>
          <w:szCs w:val="24"/>
        </w:rPr>
        <w:t>‘</w:t>
      </w:r>
      <w:r w:rsidRPr="00B9157A">
        <w:rPr>
          <w:rFonts w:ascii="Times New Roman" w:hAnsi="Times New Roman" w:cs="Times New Roman"/>
          <w:i/>
          <w:sz w:val="24"/>
          <w:szCs w:val="24"/>
          <w:lang w:val="en-US"/>
        </w:rPr>
        <w:t>Affordance theory states that the world is perceived not only in terms of object shapes and spatial relationships but also in terms of object possibilities for action (affordances) perception drives action’</w:t>
      </w:r>
      <w:r w:rsidR="00B9157A" w:rsidRPr="00B9157A">
        <w:rPr>
          <w:rFonts w:ascii="Times New Roman" w:hAnsi="Times New Roman" w:cs="Times New Roman"/>
          <w:i/>
          <w:sz w:val="24"/>
          <w:szCs w:val="24"/>
          <w:lang w:val="en-US"/>
        </w:rPr>
        <w:t xml:space="preserve"> </w:t>
      </w:r>
      <w:r w:rsidRPr="00B9157A">
        <w:rPr>
          <w:rFonts w:ascii="Times New Roman" w:hAnsi="Times New Roman" w:cs="Times New Roman"/>
          <w:i/>
          <w:sz w:val="24"/>
          <w:szCs w:val="28"/>
          <w:lang w:val="en-US"/>
        </w:rPr>
        <w:t>(Gibson 1986</w:t>
      </w:r>
      <w:r w:rsidR="00B9157A" w:rsidRPr="00B9157A">
        <w:rPr>
          <w:rFonts w:ascii="Times New Roman" w:hAnsi="Times New Roman" w:cs="Times New Roman"/>
          <w:i/>
          <w:sz w:val="24"/>
          <w:szCs w:val="28"/>
          <w:lang w:val="en-US"/>
        </w:rPr>
        <w:t xml:space="preserve"> no pa</w:t>
      </w:r>
      <w:r w:rsidR="001D3229">
        <w:rPr>
          <w:rFonts w:ascii="Times New Roman" w:hAnsi="Times New Roman" w:cs="Times New Roman"/>
          <w:i/>
          <w:sz w:val="24"/>
          <w:szCs w:val="28"/>
          <w:lang w:val="en-US"/>
        </w:rPr>
        <w:t>ge number).</w:t>
      </w:r>
    </w:p>
    <w:p w:rsidR="001D3229" w:rsidRDefault="001D3229" w:rsidP="001D3229">
      <w:pPr>
        <w:ind w:left="720"/>
        <w:rPr>
          <w:rFonts w:ascii="Times New Roman" w:hAnsi="Times New Roman" w:cs="Times New Roman"/>
          <w:i/>
          <w:sz w:val="24"/>
          <w:szCs w:val="28"/>
          <w:lang w:val="en-US"/>
        </w:rPr>
      </w:pPr>
    </w:p>
    <w:p w:rsidR="0017453D" w:rsidRPr="0017453D" w:rsidRDefault="001D3229" w:rsidP="0017453D">
      <w:pPr>
        <w:rPr>
          <w:rFonts w:ascii="Times New Roman" w:hAnsi="Times New Roman" w:cs="Times New Roman"/>
          <w:sz w:val="24"/>
          <w:szCs w:val="28"/>
          <w:lang w:val="en-US"/>
        </w:rPr>
      </w:pPr>
      <w:r>
        <w:rPr>
          <w:rFonts w:ascii="Times New Roman" w:hAnsi="Times New Roman" w:cs="Times New Roman"/>
          <w:sz w:val="24"/>
          <w:szCs w:val="28"/>
          <w:lang w:val="en-US"/>
        </w:rPr>
        <w:t>Outdoor instructors are able to use affordances in order to connect people to a place by creating memories that will last a lifetime, they would do this with activities which will help challenge the motor skills as children. This could be done through talking about the environment that they are in. companies such as PGL and TYF do residential trips that will help connect people to a p</w:t>
      </w:r>
      <w:r w:rsidR="0017453D">
        <w:rPr>
          <w:rFonts w:ascii="Times New Roman" w:hAnsi="Times New Roman" w:cs="Times New Roman"/>
          <w:sz w:val="24"/>
          <w:szCs w:val="28"/>
          <w:lang w:val="en-US"/>
        </w:rPr>
        <w:t xml:space="preserve">lace. Similarly, </w:t>
      </w:r>
      <w:r w:rsidR="0017453D" w:rsidRPr="0017453D">
        <w:rPr>
          <w:rFonts w:ascii="Times New Roman" w:hAnsi="Times New Roman" w:cs="Times New Roman"/>
          <w:sz w:val="24"/>
          <w:szCs w:val="28"/>
          <w:lang w:val="en-US"/>
        </w:rPr>
        <w:t>The Forest School Association</w:t>
      </w:r>
      <w:r w:rsidR="0017453D">
        <w:rPr>
          <w:rFonts w:ascii="Times New Roman" w:hAnsi="Times New Roman" w:cs="Times New Roman"/>
          <w:sz w:val="24"/>
          <w:szCs w:val="28"/>
          <w:lang w:val="en-US"/>
        </w:rPr>
        <w:t xml:space="preserve"> write </w:t>
      </w:r>
    </w:p>
    <w:p w:rsidR="0017453D" w:rsidRDefault="0017453D" w:rsidP="0017453D">
      <w:pPr>
        <w:ind w:left="720"/>
        <w:rPr>
          <w:rFonts w:ascii="Times New Roman" w:hAnsi="Times New Roman" w:cs="Times New Roman"/>
          <w:i/>
          <w:sz w:val="24"/>
          <w:szCs w:val="28"/>
          <w:lang w:val="en-US"/>
        </w:rPr>
      </w:pPr>
    </w:p>
    <w:p w:rsidR="00D22E21" w:rsidRDefault="0017453D" w:rsidP="00C029C8">
      <w:pPr>
        <w:ind w:left="720"/>
        <w:rPr>
          <w:rFonts w:ascii="Times New Roman" w:hAnsi="Times New Roman" w:cs="Times New Roman"/>
          <w:i/>
          <w:sz w:val="24"/>
          <w:szCs w:val="28"/>
          <w:lang w:val="en-US"/>
        </w:rPr>
      </w:pPr>
      <w:r w:rsidRPr="0017453D">
        <w:rPr>
          <w:rFonts w:ascii="Times New Roman" w:hAnsi="Times New Roman" w:cs="Times New Roman"/>
          <w:i/>
          <w:sz w:val="24"/>
          <w:szCs w:val="28"/>
          <w:lang w:val="en-US"/>
        </w:rPr>
        <w:t>‘Forest School is an inspirational process, that offers ALL learners regular opportunities to achieve and develop confidence and self-esteem through hands-on learning experiences in a woodland or natural environment with trees’.</w:t>
      </w:r>
    </w:p>
    <w:p w:rsidR="00C029C8" w:rsidRDefault="00C029C8" w:rsidP="00C029C8">
      <w:pPr>
        <w:ind w:left="720"/>
        <w:rPr>
          <w:rFonts w:ascii="Times New Roman" w:hAnsi="Times New Roman" w:cs="Times New Roman"/>
          <w:i/>
          <w:sz w:val="24"/>
          <w:szCs w:val="28"/>
          <w:lang w:val="en-US"/>
        </w:rPr>
      </w:pPr>
    </w:p>
    <w:p w:rsidR="00C029C8" w:rsidRPr="00C029C8" w:rsidRDefault="00C029C8" w:rsidP="00C029C8">
      <w:pPr>
        <w:rPr>
          <w:rFonts w:ascii="Times New Roman" w:hAnsi="Times New Roman" w:cs="Times New Roman"/>
          <w:sz w:val="24"/>
          <w:szCs w:val="28"/>
          <w:lang w:val="en-US"/>
        </w:rPr>
      </w:pPr>
      <w:r>
        <w:rPr>
          <w:rFonts w:ascii="Times New Roman" w:hAnsi="Times New Roman" w:cs="Times New Roman"/>
          <w:sz w:val="24"/>
          <w:szCs w:val="28"/>
          <w:lang w:val="en-US"/>
        </w:rPr>
        <w:t>Form my finding I have established different ways in which adventurous activities can contribute towards children’s physical activity. I have also explained how adventurous activities are used in secondary school and how this helps towards physical</w:t>
      </w:r>
      <w:r w:rsidR="001753DC">
        <w:rPr>
          <w:rFonts w:ascii="Times New Roman" w:hAnsi="Times New Roman" w:cs="Times New Roman"/>
          <w:sz w:val="24"/>
          <w:szCs w:val="28"/>
          <w:lang w:val="en-US"/>
        </w:rPr>
        <w:t xml:space="preserve"> </w:t>
      </w:r>
      <w:r>
        <w:rPr>
          <w:rFonts w:ascii="Times New Roman" w:hAnsi="Times New Roman" w:cs="Times New Roman"/>
          <w:sz w:val="24"/>
          <w:szCs w:val="28"/>
          <w:lang w:val="en-US"/>
        </w:rPr>
        <w:t>literacy.</w:t>
      </w:r>
      <w:r w:rsidR="001753DC">
        <w:rPr>
          <w:rFonts w:ascii="Times New Roman" w:hAnsi="Times New Roman" w:cs="Times New Roman"/>
          <w:sz w:val="24"/>
          <w:szCs w:val="28"/>
          <w:lang w:val="en-US"/>
        </w:rPr>
        <w:t xml:space="preserve"> As a result of this I always gave definitions of Adventure education, Adventurous activities and physical literacy finally I have also explained how physical literacy is a lifelong experience. From exploring Academic Journals, I have found out that, Adventurous</w:t>
      </w:r>
      <w:r>
        <w:rPr>
          <w:rFonts w:ascii="Times New Roman" w:hAnsi="Times New Roman" w:cs="Times New Roman"/>
          <w:sz w:val="24"/>
          <w:szCs w:val="28"/>
          <w:lang w:val="en-US"/>
        </w:rPr>
        <w:t xml:space="preserve"> activities contribute to children’s physical literacy by aiding the physical competences such as their strength, agility, co-ordination, balance etc. this would be done by a wide range of activities these activities include rock climbing, kayaking, walking and orienteering. Problem solving skills will also aid to physical literacy this could be done by showing children how to manage risk however, it can be done with body tension, balance and counter balance. One of the biggest aids alongside physical competency is communication as this is vital and OAA can help </w:t>
      </w:r>
      <w:r>
        <w:rPr>
          <w:rFonts w:ascii="Times New Roman" w:hAnsi="Times New Roman" w:cs="Times New Roman"/>
          <w:sz w:val="24"/>
          <w:szCs w:val="28"/>
          <w:lang w:val="en-US"/>
        </w:rPr>
        <w:lastRenderedPageBreak/>
        <w:t>participants express their feelings verbally as people are having similar experiences.</w:t>
      </w:r>
      <w:r w:rsidR="00C92964">
        <w:rPr>
          <w:rFonts w:ascii="Times New Roman" w:hAnsi="Times New Roman" w:cs="Times New Roman"/>
          <w:sz w:val="24"/>
          <w:szCs w:val="28"/>
          <w:lang w:val="en-US"/>
        </w:rPr>
        <w:t xml:space="preserve"> This can be done by ‘sense of place’ this means connecting children or participants to place and giving them a meaningful experience. There are companies such as PGL and TYF however there are many more. Forrest schools are another way to connect people to the environment as they can develop confidence and self-esteem in woodland or natural environments that involve trees.</w:t>
      </w:r>
      <w:r w:rsidR="001753DC">
        <w:rPr>
          <w:rFonts w:ascii="Times New Roman" w:hAnsi="Times New Roman" w:cs="Times New Roman"/>
          <w:sz w:val="24"/>
          <w:szCs w:val="28"/>
          <w:lang w:val="en-US"/>
        </w:rPr>
        <w:t xml:space="preserve"> </w:t>
      </w:r>
    </w:p>
    <w:p w:rsidR="00D22E21" w:rsidRDefault="00D22E21" w:rsidP="00B9157A">
      <w:pPr>
        <w:ind w:left="720"/>
        <w:rPr>
          <w:i/>
          <w:szCs w:val="28"/>
        </w:rPr>
      </w:pPr>
    </w:p>
    <w:p w:rsidR="00B9157A" w:rsidRPr="00B9157A" w:rsidRDefault="00B9157A" w:rsidP="00B9157A">
      <w:pPr>
        <w:rPr>
          <w:rFonts w:ascii="Times New Roman" w:hAnsi="Times New Roman" w:cs="Times New Roman"/>
          <w:sz w:val="24"/>
          <w:szCs w:val="28"/>
        </w:rPr>
      </w:pPr>
    </w:p>
    <w:p w:rsidR="004D7FE0" w:rsidRDefault="001A2E6C" w:rsidP="0072159D">
      <w:pPr>
        <w:rPr>
          <w:rFonts w:ascii="Times New Roman" w:hAnsi="Times New Roman" w:cs="Times New Roman"/>
          <w:sz w:val="24"/>
          <w:szCs w:val="28"/>
        </w:rPr>
      </w:pPr>
      <w:r>
        <w:rPr>
          <w:rFonts w:ascii="Times New Roman" w:hAnsi="Times New Roman" w:cs="Times New Roman"/>
          <w:sz w:val="24"/>
          <w:szCs w:val="28"/>
        </w:rPr>
        <w:t xml:space="preserve">Word </w:t>
      </w:r>
      <w:r w:rsidR="004D7FE0">
        <w:rPr>
          <w:rFonts w:ascii="Times New Roman" w:hAnsi="Times New Roman" w:cs="Times New Roman"/>
          <w:sz w:val="24"/>
          <w:szCs w:val="28"/>
        </w:rPr>
        <w:t>count:1502</w:t>
      </w:r>
    </w:p>
    <w:p w:rsidR="004D7FE0" w:rsidRPr="00B12208" w:rsidRDefault="004D7FE0" w:rsidP="0072159D">
      <w:pPr>
        <w:rPr>
          <w:rFonts w:ascii="Times New Roman" w:hAnsi="Times New Roman" w:cs="Times New Roman"/>
          <w:sz w:val="24"/>
          <w:szCs w:val="24"/>
        </w:rPr>
      </w:pPr>
    </w:p>
    <w:p w:rsidR="004D7FE0" w:rsidRPr="00B12208" w:rsidRDefault="004D7FE0" w:rsidP="0072159D">
      <w:pPr>
        <w:rPr>
          <w:rFonts w:ascii="Times New Roman" w:hAnsi="Times New Roman" w:cs="Times New Roman"/>
          <w:sz w:val="28"/>
          <w:szCs w:val="24"/>
        </w:rPr>
      </w:pPr>
      <w:r w:rsidRPr="00B12208">
        <w:rPr>
          <w:rFonts w:ascii="Times New Roman" w:hAnsi="Times New Roman" w:cs="Times New Roman"/>
          <w:sz w:val="28"/>
          <w:szCs w:val="24"/>
        </w:rPr>
        <w:t xml:space="preserve">Reference list </w:t>
      </w:r>
    </w:p>
    <w:p w:rsidR="001B2A14" w:rsidRPr="00B12208" w:rsidRDefault="0072159D" w:rsidP="001B2A14">
      <w:pPr>
        <w:tabs>
          <w:tab w:val="left" w:pos="2865"/>
        </w:tabs>
        <w:rPr>
          <w:rFonts w:ascii="Times New Roman" w:hAnsi="Times New Roman" w:cs="Times New Roman"/>
          <w:sz w:val="24"/>
          <w:szCs w:val="24"/>
          <w:lang w:val="en-US"/>
        </w:rPr>
      </w:pPr>
      <w:r w:rsidRPr="00B12208">
        <w:rPr>
          <w:rFonts w:ascii="Times New Roman" w:hAnsi="Times New Roman" w:cs="Times New Roman"/>
          <w:sz w:val="24"/>
          <w:szCs w:val="24"/>
          <w:lang w:val="en-US"/>
        </w:rPr>
        <w:tab/>
      </w:r>
    </w:p>
    <w:p w:rsidR="00B12208" w:rsidRPr="00B12208" w:rsidRDefault="00B12208" w:rsidP="00B12208">
      <w:pPr>
        <w:rPr>
          <w:rFonts w:ascii="Times New Roman" w:hAnsi="Times New Roman" w:cs="Times New Roman"/>
          <w:bCs/>
          <w:sz w:val="24"/>
          <w:szCs w:val="24"/>
        </w:rPr>
      </w:pPr>
      <w:r w:rsidRPr="00B12208">
        <w:rPr>
          <w:rFonts w:ascii="Times New Roman" w:hAnsi="Times New Roman" w:cs="Times New Roman"/>
          <w:sz w:val="24"/>
          <w:szCs w:val="24"/>
        </w:rPr>
        <w:t xml:space="preserve">Barton, B., (2007) </w:t>
      </w:r>
      <w:r w:rsidRPr="00B12208">
        <w:rPr>
          <w:rFonts w:ascii="Times New Roman" w:hAnsi="Times New Roman" w:cs="Times New Roman"/>
          <w:i/>
          <w:sz w:val="24"/>
          <w:szCs w:val="24"/>
        </w:rPr>
        <w:t xml:space="preserve">Safety, Risk &amp; Adventure </w:t>
      </w:r>
      <w:proofErr w:type="gramStart"/>
      <w:r w:rsidRPr="00B12208">
        <w:rPr>
          <w:rFonts w:ascii="Times New Roman" w:hAnsi="Times New Roman" w:cs="Times New Roman"/>
          <w:i/>
          <w:sz w:val="24"/>
          <w:szCs w:val="24"/>
        </w:rPr>
        <w:t>In</w:t>
      </w:r>
      <w:proofErr w:type="gramEnd"/>
      <w:r w:rsidRPr="00B12208">
        <w:rPr>
          <w:rFonts w:ascii="Times New Roman" w:hAnsi="Times New Roman" w:cs="Times New Roman"/>
          <w:i/>
          <w:sz w:val="24"/>
          <w:szCs w:val="24"/>
        </w:rPr>
        <w:t xml:space="preserve"> Outdoor Activities</w:t>
      </w:r>
      <w:r w:rsidRPr="00B12208">
        <w:rPr>
          <w:rFonts w:ascii="Times New Roman" w:hAnsi="Times New Roman" w:cs="Times New Roman"/>
          <w:sz w:val="24"/>
          <w:szCs w:val="24"/>
        </w:rPr>
        <w:t>. London: Sage Publications Ltd</w:t>
      </w:r>
    </w:p>
    <w:p w:rsidR="00B12208" w:rsidRPr="00B12208" w:rsidRDefault="00B12208" w:rsidP="00B12208">
      <w:pPr>
        <w:rPr>
          <w:rFonts w:ascii="Times New Roman" w:hAnsi="Times New Roman" w:cs="Times New Roman"/>
          <w:sz w:val="24"/>
          <w:szCs w:val="24"/>
        </w:rPr>
      </w:pPr>
    </w:p>
    <w:p w:rsidR="00B12208" w:rsidRPr="00B12208" w:rsidRDefault="00B12208" w:rsidP="00B12208">
      <w:pPr>
        <w:rPr>
          <w:rFonts w:ascii="Times New Roman" w:hAnsi="Times New Roman" w:cs="Times New Roman"/>
          <w:i/>
          <w:sz w:val="24"/>
          <w:szCs w:val="24"/>
        </w:rPr>
      </w:pPr>
      <w:proofErr w:type="spellStart"/>
      <w:r w:rsidRPr="00B12208">
        <w:rPr>
          <w:rFonts w:ascii="Times New Roman" w:hAnsi="Times New Roman" w:cs="Times New Roman"/>
          <w:sz w:val="24"/>
          <w:szCs w:val="24"/>
        </w:rPr>
        <w:t>Ewert</w:t>
      </w:r>
      <w:proofErr w:type="spellEnd"/>
      <w:r w:rsidRPr="00B12208">
        <w:rPr>
          <w:rFonts w:ascii="Times New Roman" w:hAnsi="Times New Roman" w:cs="Times New Roman"/>
          <w:sz w:val="24"/>
          <w:szCs w:val="24"/>
        </w:rPr>
        <w:t xml:space="preserve">, A. W., &amp; Garvey, D. E. In D. Prouty, J. </w:t>
      </w:r>
      <w:proofErr w:type="spellStart"/>
      <w:r w:rsidRPr="00B12208">
        <w:rPr>
          <w:rFonts w:ascii="Times New Roman" w:hAnsi="Times New Roman" w:cs="Times New Roman"/>
          <w:sz w:val="24"/>
          <w:szCs w:val="24"/>
        </w:rPr>
        <w:t>Panicucci</w:t>
      </w:r>
      <w:proofErr w:type="spellEnd"/>
      <w:r w:rsidRPr="00B12208">
        <w:rPr>
          <w:rFonts w:ascii="Times New Roman" w:hAnsi="Times New Roman" w:cs="Times New Roman"/>
          <w:sz w:val="24"/>
          <w:szCs w:val="24"/>
        </w:rPr>
        <w:t>, &amp; R. Collinson (Eds.), (2007 pp. 19–32). Philosophy and theory of adventure education. Adventure education</w:t>
      </w:r>
      <w:r w:rsidRPr="00B12208">
        <w:rPr>
          <w:rFonts w:ascii="Times New Roman" w:hAnsi="Times New Roman" w:cs="Times New Roman"/>
          <w:i/>
          <w:sz w:val="24"/>
          <w:szCs w:val="24"/>
        </w:rPr>
        <w:t xml:space="preserve">: Theory and applications Champaign, IL: Human Kinetics. </w:t>
      </w:r>
    </w:p>
    <w:p w:rsidR="00B12208" w:rsidRPr="00B12208" w:rsidRDefault="00B12208" w:rsidP="00B12208">
      <w:pPr>
        <w:rPr>
          <w:rFonts w:ascii="Times New Roman" w:hAnsi="Times New Roman" w:cs="Times New Roman"/>
          <w:sz w:val="24"/>
          <w:szCs w:val="24"/>
        </w:rPr>
      </w:pPr>
    </w:p>
    <w:p w:rsidR="00B12208" w:rsidRPr="00B12208" w:rsidRDefault="00B12208" w:rsidP="00B12208">
      <w:pPr>
        <w:rPr>
          <w:rFonts w:ascii="Times New Roman" w:hAnsi="Times New Roman" w:cs="Times New Roman"/>
          <w:sz w:val="24"/>
          <w:szCs w:val="24"/>
        </w:rPr>
      </w:pPr>
      <w:proofErr w:type="spellStart"/>
      <w:r w:rsidRPr="00B12208">
        <w:rPr>
          <w:rFonts w:ascii="Times New Roman" w:hAnsi="Times New Roman" w:cs="Times New Roman"/>
          <w:sz w:val="24"/>
          <w:szCs w:val="24"/>
        </w:rPr>
        <w:t>Fjortoft</w:t>
      </w:r>
      <w:proofErr w:type="spellEnd"/>
      <w:r w:rsidRPr="00B12208">
        <w:rPr>
          <w:rFonts w:ascii="Times New Roman" w:hAnsi="Times New Roman" w:cs="Times New Roman"/>
          <w:sz w:val="24"/>
          <w:szCs w:val="24"/>
        </w:rPr>
        <w:t>, I. (2001). The Natural Environment as a Playground for Children: The Impact of Outdoor Play Activities in Pre-Primary School Children. Early Childhood Education Journal, 29(2), 111-117.</w:t>
      </w:r>
    </w:p>
    <w:p w:rsidR="00B12208" w:rsidRPr="00B12208" w:rsidRDefault="00B12208" w:rsidP="00B12208">
      <w:pPr>
        <w:rPr>
          <w:rFonts w:ascii="Times New Roman" w:hAnsi="Times New Roman" w:cs="Times New Roman"/>
          <w:sz w:val="24"/>
          <w:szCs w:val="24"/>
        </w:rPr>
      </w:pPr>
    </w:p>
    <w:p w:rsidR="00B12208" w:rsidRPr="00B12208" w:rsidRDefault="00B12208" w:rsidP="00B12208">
      <w:pPr>
        <w:rPr>
          <w:rFonts w:ascii="Times New Roman" w:hAnsi="Times New Roman" w:cs="Times New Roman"/>
          <w:sz w:val="24"/>
          <w:szCs w:val="24"/>
        </w:rPr>
      </w:pPr>
      <w:r w:rsidRPr="00B12208">
        <w:rPr>
          <w:rFonts w:ascii="Times New Roman" w:hAnsi="Times New Roman" w:cs="Times New Roman"/>
          <w:sz w:val="24"/>
          <w:szCs w:val="24"/>
        </w:rPr>
        <w:t xml:space="preserve">Gibson, J. J. (1979) </w:t>
      </w:r>
      <w:r w:rsidRPr="00B12208">
        <w:rPr>
          <w:rFonts w:ascii="Times New Roman" w:hAnsi="Times New Roman" w:cs="Times New Roman"/>
          <w:i/>
          <w:sz w:val="24"/>
          <w:szCs w:val="24"/>
        </w:rPr>
        <w:t>The ecological approach to visual perception</w:t>
      </w:r>
      <w:r w:rsidRPr="00B12208">
        <w:rPr>
          <w:rFonts w:ascii="Times New Roman" w:hAnsi="Times New Roman" w:cs="Times New Roman"/>
          <w:sz w:val="24"/>
          <w:szCs w:val="24"/>
        </w:rPr>
        <w:t>. Boston: Houghton: Mifflin.</w:t>
      </w:r>
    </w:p>
    <w:p w:rsidR="00B12208" w:rsidRPr="00B12208" w:rsidRDefault="00B12208" w:rsidP="001B2A14">
      <w:pPr>
        <w:rPr>
          <w:rFonts w:ascii="Times New Roman" w:hAnsi="Times New Roman" w:cs="Times New Roman"/>
          <w:sz w:val="24"/>
          <w:szCs w:val="24"/>
        </w:rPr>
      </w:pPr>
    </w:p>
    <w:p w:rsidR="00B12208" w:rsidRPr="00B12208" w:rsidRDefault="00B12208" w:rsidP="001B2A14">
      <w:pPr>
        <w:rPr>
          <w:rFonts w:ascii="Times New Roman" w:hAnsi="Times New Roman" w:cs="Times New Roman"/>
          <w:sz w:val="24"/>
          <w:szCs w:val="24"/>
          <w:lang w:val="en-US"/>
        </w:rPr>
      </w:pPr>
      <w:r w:rsidRPr="00B12208">
        <w:rPr>
          <w:rFonts w:ascii="Times New Roman" w:hAnsi="Times New Roman" w:cs="Times New Roman"/>
          <w:sz w:val="24"/>
          <w:szCs w:val="24"/>
        </w:rPr>
        <w:t>Gibson, J. (1986). </w:t>
      </w:r>
      <w:r w:rsidRPr="00B12208">
        <w:rPr>
          <w:rFonts w:ascii="Times New Roman" w:hAnsi="Times New Roman" w:cs="Times New Roman"/>
          <w:i/>
          <w:iCs/>
          <w:sz w:val="24"/>
          <w:szCs w:val="24"/>
        </w:rPr>
        <w:t>The ecological approach to visual perception</w:t>
      </w:r>
      <w:r w:rsidRPr="00B12208">
        <w:rPr>
          <w:rFonts w:ascii="Times New Roman" w:hAnsi="Times New Roman" w:cs="Times New Roman"/>
          <w:sz w:val="24"/>
          <w:szCs w:val="24"/>
          <w:lang w:val="en-US"/>
        </w:rPr>
        <w:t xml:space="preserve"> </w:t>
      </w:r>
    </w:p>
    <w:p w:rsidR="00B12208" w:rsidRPr="00B12208" w:rsidRDefault="00B12208" w:rsidP="001B2A14">
      <w:pPr>
        <w:rPr>
          <w:rFonts w:ascii="Times New Roman" w:hAnsi="Times New Roman" w:cs="Times New Roman"/>
          <w:sz w:val="24"/>
          <w:szCs w:val="24"/>
          <w:lang w:val="en-US"/>
        </w:rPr>
      </w:pPr>
    </w:p>
    <w:p w:rsidR="00B12208" w:rsidRPr="00B12208" w:rsidRDefault="00B12208" w:rsidP="00B12208">
      <w:pPr>
        <w:rPr>
          <w:rFonts w:ascii="Times New Roman" w:hAnsi="Times New Roman" w:cs="Times New Roman"/>
          <w:sz w:val="24"/>
          <w:szCs w:val="24"/>
          <w:lang w:val="en-US"/>
        </w:rPr>
      </w:pPr>
      <w:proofErr w:type="spellStart"/>
      <w:r w:rsidRPr="00B12208">
        <w:rPr>
          <w:rFonts w:ascii="Times New Roman" w:hAnsi="Times New Roman" w:cs="Times New Roman"/>
          <w:sz w:val="24"/>
          <w:szCs w:val="24"/>
          <w:lang w:val="en-US"/>
        </w:rPr>
        <w:t>Jurbala</w:t>
      </w:r>
      <w:proofErr w:type="spellEnd"/>
      <w:r w:rsidRPr="00B12208">
        <w:rPr>
          <w:rFonts w:ascii="Times New Roman" w:hAnsi="Times New Roman" w:cs="Times New Roman"/>
          <w:sz w:val="24"/>
          <w:szCs w:val="24"/>
          <w:lang w:val="en-US"/>
        </w:rPr>
        <w:t xml:space="preserve">, P. (2015) quest. </w:t>
      </w:r>
      <w:r w:rsidRPr="00B12208">
        <w:rPr>
          <w:rFonts w:ascii="Times New Roman" w:hAnsi="Times New Roman" w:cs="Times New Roman"/>
          <w:i/>
          <w:sz w:val="24"/>
          <w:szCs w:val="24"/>
          <w:lang w:val="en-US"/>
        </w:rPr>
        <w:t>What is physical literacy, really?</w:t>
      </w:r>
    </w:p>
    <w:p w:rsidR="00B12208" w:rsidRPr="00B12208" w:rsidRDefault="00B12208" w:rsidP="001B2A14">
      <w:pPr>
        <w:rPr>
          <w:rFonts w:ascii="Times New Roman" w:hAnsi="Times New Roman" w:cs="Times New Roman"/>
          <w:sz w:val="24"/>
          <w:szCs w:val="24"/>
          <w:lang w:val="en-US"/>
        </w:rPr>
      </w:pPr>
    </w:p>
    <w:p w:rsidR="001B2A14" w:rsidRPr="00B12208" w:rsidRDefault="001B2A14" w:rsidP="001B2A14">
      <w:pPr>
        <w:rPr>
          <w:rFonts w:ascii="Times New Roman" w:hAnsi="Times New Roman" w:cs="Times New Roman"/>
          <w:i/>
          <w:sz w:val="24"/>
          <w:szCs w:val="24"/>
          <w:lang w:val="en-US"/>
        </w:rPr>
      </w:pPr>
      <w:r w:rsidRPr="00B12208">
        <w:rPr>
          <w:rFonts w:ascii="Times New Roman" w:hAnsi="Times New Roman" w:cs="Times New Roman"/>
          <w:sz w:val="24"/>
          <w:szCs w:val="24"/>
          <w:lang w:val="en-US"/>
        </w:rPr>
        <w:t xml:space="preserve">Keegan, R., j., Edwards, L., Bryant, </w:t>
      </w:r>
      <w:proofErr w:type="gramStart"/>
      <w:r w:rsidRPr="00B12208">
        <w:rPr>
          <w:rFonts w:ascii="Times New Roman" w:hAnsi="Times New Roman" w:cs="Times New Roman"/>
          <w:sz w:val="24"/>
          <w:szCs w:val="24"/>
          <w:lang w:val="en-US"/>
        </w:rPr>
        <w:t>A .</w:t>
      </w:r>
      <w:proofErr w:type="gramEnd"/>
      <w:r w:rsidRPr="00B12208">
        <w:rPr>
          <w:rFonts w:ascii="Times New Roman" w:hAnsi="Times New Roman" w:cs="Times New Roman"/>
          <w:sz w:val="24"/>
          <w:szCs w:val="24"/>
          <w:lang w:val="en-US"/>
        </w:rPr>
        <w:t>(2015 p.21-24). Australian Conference of Science and Medicine in Sport: Sanctuary Cove</w:t>
      </w:r>
      <w:r w:rsidRPr="00B12208">
        <w:rPr>
          <w:rFonts w:ascii="Times New Roman" w:hAnsi="Times New Roman" w:cs="Times New Roman"/>
          <w:i/>
          <w:sz w:val="24"/>
          <w:szCs w:val="24"/>
          <w:lang w:val="en-US"/>
        </w:rPr>
        <w:t xml:space="preserve">. A systematic review of the deﬁnitions, foundations and associations of physical literacy. </w:t>
      </w:r>
    </w:p>
    <w:p w:rsidR="001B2A14" w:rsidRPr="00B12208" w:rsidRDefault="001B2A14" w:rsidP="001B2A14">
      <w:pPr>
        <w:rPr>
          <w:rFonts w:ascii="Times New Roman" w:hAnsi="Times New Roman" w:cs="Times New Roman"/>
          <w:sz w:val="24"/>
          <w:szCs w:val="24"/>
        </w:rPr>
      </w:pPr>
    </w:p>
    <w:p w:rsidR="001B2A14" w:rsidRPr="00B12208" w:rsidRDefault="001B2A14" w:rsidP="001B2A14">
      <w:pPr>
        <w:rPr>
          <w:rFonts w:ascii="Times New Roman" w:hAnsi="Times New Roman" w:cs="Times New Roman"/>
          <w:sz w:val="24"/>
          <w:szCs w:val="24"/>
          <w:lang w:val="en-US"/>
        </w:rPr>
      </w:pPr>
    </w:p>
    <w:p w:rsidR="00B12208" w:rsidRPr="00B12208" w:rsidRDefault="00B12208" w:rsidP="00B12208">
      <w:pPr>
        <w:rPr>
          <w:rFonts w:ascii="Times New Roman" w:hAnsi="Times New Roman" w:cs="Times New Roman"/>
          <w:sz w:val="24"/>
          <w:szCs w:val="24"/>
        </w:rPr>
      </w:pPr>
      <w:proofErr w:type="spellStart"/>
      <w:r w:rsidRPr="00B12208">
        <w:rPr>
          <w:rFonts w:ascii="Times New Roman" w:hAnsi="Times New Roman" w:cs="Times New Roman"/>
          <w:sz w:val="24"/>
          <w:szCs w:val="24"/>
        </w:rPr>
        <w:t>Mortlock</w:t>
      </w:r>
      <w:proofErr w:type="spellEnd"/>
      <w:r w:rsidRPr="00B12208">
        <w:rPr>
          <w:rFonts w:ascii="Times New Roman" w:hAnsi="Times New Roman" w:cs="Times New Roman"/>
          <w:sz w:val="24"/>
          <w:szCs w:val="24"/>
        </w:rPr>
        <w:t xml:space="preserve">, C. (1984) </w:t>
      </w:r>
      <w:r w:rsidRPr="00B12208">
        <w:rPr>
          <w:rFonts w:ascii="Times New Roman" w:hAnsi="Times New Roman" w:cs="Times New Roman"/>
          <w:i/>
          <w:sz w:val="24"/>
          <w:szCs w:val="24"/>
        </w:rPr>
        <w:t>The Adventure Alternative</w:t>
      </w:r>
      <w:r w:rsidRPr="00B12208">
        <w:rPr>
          <w:rFonts w:ascii="Times New Roman" w:hAnsi="Times New Roman" w:cs="Times New Roman"/>
          <w:sz w:val="24"/>
          <w:szCs w:val="24"/>
        </w:rPr>
        <w:t>. Cumbria: Cicerone Press.</w:t>
      </w:r>
    </w:p>
    <w:p w:rsidR="00B12208" w:rsidRPr="00B12208" w:rsidRDefault="00B12208" w:rsidP="001B2A14">
      <w:pPr>
        <w:rPr>
          <w:rFonts w:ascii="Times New Roman" w:hAnsi="Times New Roman" w:cs="Times New Roman"/>
          <w:sz w:val="24"/>
          <w:szCs w:val="24"/>
          <w:lang w:val="en-US"/>
        </w:rPr>
      </w:pPr>
    </w:p>
    <w:p w:rsidR="001B2A14" w:rsidRPr="00B12208" w:rsidRDefault="001B2A14" w:rsidP="001B2A14">
      <w:pPr>
        <w:rPr>
          <w:rFonts w:ascii="Times New Roman" w:hAnsi="Times New Roman" w:cs="Times New Roman"/>
          <w:i/>
          <w:sz w:val="24"/>
          <w:szCs w:val="24"/>
          <w:lang w:val="en-US"/>
        </w:rPr>
      </w:pPr>
      <w:r w:rsidRPr="00B12208">
        <w:rPr>
          <w:rFonts w:ascii="Times New Roman" w:hAnsi="Times New Roman" w:cs="Times New Roman"/>
          <w:sz w:val="24"/>
          <w:szCs w:val="24"/>
          <w:lang w:val="en-US"/>
        </w:rPr>
        <w:t xml:space="preserve">Schools and Physical Activity Task and Finish Group (2013). Physical literacy. </w:t>
      </w:r>
      <w:r w:rsidRPr="00B12208">
        <w:rPr>
          <w:rFonts w:ascii="Times New Roman" w:hAnsi="Times New Roman" w:cs="Times New Roman"/>
          <w:i/>
          <w:sz w:val="24"/>
          <w:szCs w:val="24"/>
          <w:lang w:val="en-US"/>
        </w:rPr>
        <w:t xml:space="preserve">An all Wales approach to increasing levels of physical activity for children and young people. </w:t>
      </w:r>
    </w:p>
    <w:p w:rsidR="001B2A14" w:rsidRPr="00B12208" w:rsidRDefault="001B2A14" w:rsidP="001B2A14">
      <w:pPr>
        <w:rPr>
          <w:rFonts w:ascii="Times New Roman" w:hAnsi="Times New Roman" w:cs="Times New Roman"/>
          <w:i/>
          <w:sz w:val="24"/>
          <w:szCs w:val="24"/>
          <w:lang w:val="en-US"/>
        </w:rPr>
      </w:pPr>
    </w:p>
    <w:p w:rsidR="001B2A14" w:rsidRPr="00B12208" w:rsidRDefault="001B2A14" w:rsidP="001B2A14">
      <w:pPr>
        <w:rPr>
          <w:rFonts w:ascii="Times New Roman" w:hAnsi="Times New Roman" w:cs="Times New Roman"/>
          <w:sz w:val="24"/>
          <w:szCs w:val="24"/>
        </w:rPr>
      </w:pPr>
    </w:p>
    <w:p w:rsidR="00B12208" w:rsidRPr="00B12208" w:rsidRDefault="00B12208" w:rsidP="00B12208">
      <w:pPr>
        <w:rPr>
          <w:rFonts w:ascii="Times New Roman" w:hAnsi="Times New Roman" w:cs="Times New Roman"/>
          <w:i/>
          <w:sz w:val="24"/>
          <w:szCs w:val="24"/>
          <w:lang w:val="en-US"/>
        </w:rPr>
      </w:pPr>
      <w:r w:rsidRPr="00B12208">
        <w:rPr>
          <w:rStyle w:val="Hyperlink"/>
          <w:rFonts w:ascii="Times New Roman" w:hAnsi="Times New Roman" w:cs="Times New Roman"/>
          <w:color w:val="auto"/>
          <w:sz w:val="24"/>
          <w:szCs w:val="24"/>
          <w:u w:val="none"/>
          <w:lang w:val="en-US"/>
        </w:rPr>
        <w:t>Sport wales</w:t>
      </w:r>
      <w:r w:rsidRPr="00B12208">
        <w:rPr>
          <w:rStyle w:val="Hyperlink"/>
          <w:rFonts w:ascii="Times New Roman" w:hAnsi="Times New Roman" w:cs="Times New Roman"/>
          <w:sz w:val="24"/>
          <w:szCs w:val="24"/>
          <w:lang w:val="en-US"/>
        </w:rPr>
        <w:t xml:space="preserve"> (2014) physical literacy. </w:t>
      </w:r>
      <w:r w:rsidRPr="00B12208">
        <w:rPr>
          <w:rStyle w:val="Hyperlink"/>
          <w:rFonts w:ascii="Times New Roman" w:hAnsi="Times New Roman" w:cs="Times New Roman"/>
          <w:i/>
          <w:sz w:val="24"/>
          <w:szCs w:val="24"/>
          <w:lang w:val="en-US"/>
        </w:rPr>
        <w:t xml:space="preserve">Why is it </w:t>
      </w:r>
      <w:proofErr w:type="gramStart"/>
      <w:r w:rsidRPr="00B12208">
        <w:rPr>
          <w:rStyle w:val="Hyperlink"/>
          <w:rFonts w:ascii="Times New Roman" w:hAnsi="Times New Roman" w:cs="Times New Roman"/>
          <w:i/>
          <w:sz w:val="24"/>
          <w:szCs w:val="24"/>
          <w:lang w:val="en-US"/>
        </w:rPr>
        <w:t>important?.</w:t>
      </w:r>
      <w:proofErr w:type="gramEnd"/>
      <w:r w:rsidRPr="00B12208">
        <w:rPr>
          <w:rStyle w:val="Hyperlink"/>
          <w:rFonts w:ascii="Times New Roman" w:hAnsi="Times New Roman" w:cs="Times New Roman"/>
          <w:i/>
          <w:sz w:val="24"/>
          <w:szCs w:val="24"/>
          <w:lang w:val="en-US"/>
        </w:rPr>
        <w:t xml:space="preserve"> Available at: </w:t>
      </w:r>
      <w:hyperlink r:id="rId8" w:history="1">
        <w:r w:rsidRPr="00B12208">
          <w:rPr>
            <w:rStyle w:val="Hyperlink"/>
            <w:rFonts w:ascii="Times New Roman" w:hAnsi="Times New Roman" w:cs="Times New Roman"/>
            <w:sz w:val="24"/>
            <w:szCs w:val="24"/>
            <w:lang w:val="en-US"/>
          </w:rPr>
          <w:t>http://physicalliteracy.sportwales.org.uk/en/clubs,-coaches-and-volunteers/</w:t>
        </w:r>
      </w:hyperlink>
      <w:r w:rsidRPr="00B12208">
        <w:rPr>
          <w:rStyle w:val="Hyperlink"/>
          <w:rFonts w:ascii="Times New Roman" w:hAnsi="Times New Roman" w:cs="Times New Roman"/>
          <w:sz w:val="24"/>
          <w:szCs w:val="24"/>
          <w:lang w:val="en-US"/>
        </w:rPr>
        <w:t xml:space="preserve"> </w:t>
      </w:r>
      <w:r w:rsidRPr="00B12208">
        <w:rPr>
          <w:rStyle w:val="Hyperlink"/>
          <w:rFonts w:ascii="Times New Roman" w:hAnsi="Times New Roman" w:cs="Times New Roman"/>
          <w:color w:val="auto"/>
          <w:sz w:val="24"/>
          <w:szCs w:val="24"/>
          <w:u w:val="none"/>
          <w:lang w:val="en-US"/>
        </w:rPr>
        <w:t>(accessed 1</w:t>
      </w:r>
      <w:r w:rsidRPr="00B12208">
        <w:rPr>
          <w:rStyle w:val="Hyperlink"/>
          <w:rFonts w:ascii="Times New Roman" w:hAnsi="Times New Roman" w:cs="Times New Roman"/>
          <w:color w:val="auto"/>
          <w:sz w:val="24"/>
          <w:szCs w:val="24"/>
          <w:u w:val="none"/>
          <w:vertAlign w:val="superscript"/>
          <w:lang w:val="en-US"/>
        </w:rPr>
        <w:t>st</w:t>
      </w:r>
      <w:r w:rsidRPr="00B12208">
        <w:rPr>
          <w:rStyle w:val="Hyperlink"/>
          <w:rFonts w:ascii="Times New Roman" w:hAnsi="Times New Roman" w:cs="Times New Roman"/>
          <w:color w:val="auto"/>
          <w:sz w:val="24"/>
          <w:szCs w:val="24"/>
          <w:u w:val="none"/>
          <w:lang w:val="en-US"/>
        </w:rPr>
        <w:t xml:space="preserve"> April 2020)</w:t>
      </w:r>
      <w:r w:rsidRPr="00B12208">
        <w:rPr>
          <w:rStyle w:val="Hyperlink"/>
          <w:rFonts w:ascii="Times New Roman" w:hAnsi="Times New Roman" w:cs="Times New Roman"/>
          <w:sz w:val="24"/>
          <w:szCs w:val="24"/>
          <w:lang w:val="en-US"/>
        </w:rPr>
        <w:t>.</w:t>
      </w:r>
    </w:p>
    <w:p w:rsidR="00B12208" w:rsidRPr="00B12208" w:rsidRDefault="00B12208" w:rsidP="001B2A14">
      <w:pPr>
        <w:rPr>
          <w:rFonts w:ascii="Times New Roman" w:hAnsi="Times New Roman" w:cs="Times New Roman"/>
          <w:sz w:val="24"/>
          <w:szCs w:val="24"/>
          <w:lang w:val="en-US"/>
        </w:rPr>
      </w:pPr>
    </w:p>
    <w:p w:rsidR="00B12208" w:rsidRPr="00B12208" w:rsidRDefault="00B12208" w:rsidP="00B12208">
      <w:pPr>
        <w:rPr>
          <w:rFonts w:ascii="Times New Roman" w:hAnsi="Times New Roman" w:cs="Times New Roman"/>
          <w:sz w:val="24"/>
          <w:szCs w:val="24"/>
        </w:rPr>
      </w:pPr>
    </w:p>
    <w:p w:rsidR="00B12208" w:rsidRPr="00B12208" w:rsidRDefault="00B12208" w:rsidP="00B12208">
      <w:pPr>
        <w:rPr>
          <w:rFonts w:ascii="Times New Roman" w:hAnsi="Times New Roman" w:cs="Times New Roman"/>
          <w:sz w:val="24"/>
          <w:szCs w:val="24"/>
        </w:rPr>
      </w:pPr>
      <w:r w:rsidRPr="00B12208">
        <w:rPr>
          <w:rFonts w:ascii="Times New Roman" w:hAnsi="Times New Roman" w:cs="Times New Roman"/>
          <w:sz w:val="24"/>
          <w:szCs w:val="24"/>
          <w:lang w:val="en-US"/>
        </w:rPr>
        <w:t xml:space="preserve">The forest school association (no date) what is a forest school: available at: </w:t>
      </w:r>
      <w:r w:rsidRPr="00B12208">
        <w:rPr>
          <w:rFonts w:ascii="Times New Roman" w:hAnsi="Times New Roman" w:cs="Times New Roman"/>
          <w:sz w:val="24"/>
          <w:szCs w:val="24"/>
        </w:rPr>
        <w:t>https://www.forestschoolassociation.org/what-is-forest-school// (accessed 02/04/2020)</w:t>
      </w:r>
    </w:p>
    <w:p w:rsidR="00B12208" w:rsidRPr="00B12208" w:rsidRDefault="00B12208" w:rsidP="00B12208">
      <w:pPr>
        <w:rPr>
          <w:rFonts w:ascii="Times New Roman" w:hAnsi="Times New Roman" w:cs="Times New Roman"/>
          <w:sz w:val="24"/>
          <w:szCs w:val="24"/>
          <w:lang w:val="en-US"/>
        </w:rPr>
      </w:pPr>
    </w:p>
    <w:p w:rsidR="00B12208" w:rsidRPr="00B12208" w:rsidRDefault="00B12208" w:rsidP="00B12208">
      <w:pPr>
        <w:rPr>
          <w:rFonts w:ascii="Times New Roman" w:hAnsi="Times New Roman" w:cs="Times New Roman"/>
          <w:sz w:val="24"/>
          <w:szCs w:val="24"/>
          <w:lang w:val="en-US"/>
        </w:rPr>
      </w:pPr>
      <w:r w:rsidRPr="00B12208">
        <w:rPr>
          <w:rFonts w:ascii="Times New Roman" w:hAnsi="Times New Roman" w:cs="Times New Roman"/>
          <w:sz w:val="24"/>
          <w:szCs w:val="24"/>
          <w:lang w:val="en-US"/>
        </w:rPr>
        <w:t>Whitehead, M. (2016) Definition of Physical Literacy. Available at: https://www.physical-literacy.org.uk/ [Accessed: 30/03/2020].</w:t>
      </w:r>
    </w:p>
    <w:p w:rsidR="00B12208" w:rsidRPr="00B12208" w:rsidRDefault="00B12208" w:rsidP="001B2A14">
      <w:pPr>
        <w:rPr>
          <w:rFonts w:ascii="Times New Roman" w:hAnsi="Times New Roman" w:cs="Times New Roman"/>
          <w:sz w:val="24"/>
          <w:szCs w:val="24"/>
          <w:lang w:val="en-US"/>
        </w:rPr>
      </w:pPr>
    </w:p>
    <w:p w:rsidR="00B12208" w:rsidRPr="00B12208" w:rsidRDefault="00B12208" w:rsidP="00B12208">
      <w:pPr>
        <w:rPr>
          <w:rFonts w:ascii="Times New Roman" w:hAnsi="Times New Roman" w:cs="Times New Roman"/>
          <w:sz w:val="24"/>
          <w:szCs w:val="24"/>
          <w:lang w:val="en-US"/>
        </w:rPr>
      </w:pPr>
      <w:r w:rsidRPr="00B12208">
        <w:rPr>
          <w:rFonts w:ascii="Times New Roman" w:hAnsi="Times New Roman" w:cs="Times New Roman"/>
          <w:sz w:val="24"/>
          <w:szCs w:val="24"/>
          <w:lang w:val="en-US"/>
        </w:rPr>
        <w:t xml:space="preserve">Whitehead, M. (2007) physical education and physical education. </w:t>
      </w:r>
      <w:r w:rsidRPr="00B12208">
        <w:rPr>
          <w:rFonts w:ascii="Times New Roman" w:hAnsi="Times New Roman" w:cs="Times New Roman"/>
          <w:i/>
          <w:sz w:val="24"/>
          <w:szCs w:val="24"/>
          <w:lang w:val="en-US"/>
        </w:rPr>
        <w:t xml:space="preserve">Physical education </w:t>
      </w:r>
      <w:proofErr w:type="spellStart"/>
      <w:r w:rsidRPr="00B12208">
        <w:rPr>
          <w:rFonts w:ascii="Times New Roman" w:hAnsi="Times New Roman" w:cs="Times New Roman"/>
          <w:i/>
          <w:sz w:val="24"/>
          <w:szCs w:val="24"/>
          <w:lang w:val="en-US"/>
        </w:rPr>
        <w:t>matters</w:t>
      </w:r>
      <w:r w:rsidRPr="00B12208">
        <w:rPr>
          <w:rFonts w:ascii="Times New Roman" w:hAnsi="Times New Roman" w:cs="Times New Roman"/>
          <w:sz w:val="24"/>
          <w:szCs w:val="24"/>
          <w:lang w:val="en-US"/>
        </w:rPr>
        <w:t>.</w:t>
      </w:r>
    </w:p>
    <w:p w:rsidR="00B12208" w:rsidRPr="00B12208" w:rsidRDefault="00B12208" w:rsidP="00B12208">
      <w:pPr>
        <w:rPr>
          <w:rFonts w:ascii="Times New Roman" w:hAnsi="Times New Roman" w:cs="Times New Roman"/>
          <w:sz w:val="24"/>
          <w:szCs w:val="24"/>
          <w:lang w:val="en-US"/>
        </w:rPr>
      </w:pPr>
      <w:proofErr w:type="spellEnd"/>
    </w:p>
    <w:p w:rsidR="001B2A14" w:rsidRPr="00B12208" w:rsidRDefault="001B2A14" w:rsidP="00B12208">
      <w:pPr>
        <w:rPr>
          <w:rFonts w:ascii="Times New Roman" w:hAnsi="Times New Roman" w:cs="Times New Roman"/>
          <w:sz w:val="24"/>
          <w:szCs w:val="24"/>
          <w:lang w:val="en-US"/>
        </w:rPr>
      </w:pPr>
      <w:r w:rsidRPr="00B12208">
        <w:rPr>
          <w:rFonts w:ascii="Times New Roman" w:hAnsi="Times New Roman" w:cs="Times New Roman"/>
          <w:sz w:val="24"/>
          <w:szCs w:val="24"/>
          <w:lang w:val="en-US"/>
        </w:rPr>
        <w:t>Williams, A. (no date) place is special when we do a bit of homework</w:t>
      </w:r>
      <w:r w:rsidR="00B12208">
        <w:rPr>
          <w:rFonts w:ascii="Times New Roman" w:hAnsi="Times New Roman" w:cs="Times New Roman"/>
          <w:sz w:val="24"/>
          <w:szCs w:val="24"/>
          <w:lang w:val="en-US"/>
        </w:rPr>
        <w:t>.</w:t>
      </w:r>
      <w:bookmarkStart w:id="0" w:name="_GoBack"/>
      <w:bookmarkEnd w:id="0"/>
    </w:p>
    <w:p w:rsidR="005A2AC6" w:rsidRPr="006817AB" w:rsidRDefault="005A2AC6" w:rsidP="005A2AC6">
      <w:pPr>
        <w:ind w:left="720"/>
        <w:rPr>
          <w:rFonts w:ascii="Times New Roman" w:hAnsi="Times New Roman" w:cs="Times New Roman"/>
          <w:i/>
          <w:sz w:val="24"/>
          <w:szCs w:val="24"/>
          <w:lang w:val="en-US"/>
        </w:rPr>
      </w:pPr>
    </w:p>
    <w:p w:rsidR="005A2AC6" w:rsidRPr="006817AB" w:rsidRDefault="005A2AC6" w:rsidP="005A2AC6">
      <w:pPr>
        <w:ind w:left="720"/>
        <w:rPr>
          <w:rFonts w:ascii="Times New Roman" w:hAnsi="Times New Roman" w:cs="Times New Roman"/>
          <w:sz w:val="24"/>
          <w:szCs w:val="24"/>
        </w:rPr>
      </w:pPr>
    </w:p>
    <w:p w:rsidR="00EF7364" w:rsidRPr="006817AB" w:rsidRDefault="00EF7364" w:rsidP="00B15A65">
      <w:pPr>
        <w:rPr>
          <w:rFonts w:ascii="Times New Roman" w:hAnsi="Times New Roman" w:cs="Times New Roman"/>
          <w:sz w:val="24"/>
          <w:szCs w:val="24"/>
          <w:lang w:val="en-US"/>
        </w:rPr>
      </w:pPr>
    </w:p>
    <w:p w:rsidR="00EF7364" w:rsidRPr="006817AB" w:rsidRDefault="00EF7364" w:rsidP="00B15A65">
      <w:pPr>
        <w:rPr>
          <w:rFonts w:ascii="Times New Roman" w:hAnsi="Times New Roman" w:cs="Times New Roman"/>
          <w:sz w:val="24"/>
          <w:szCs w:val="24"/>
          <w:lang w:val="en-US"/>
        </w:rPr>
      </w:pPr>
    </w:p>
    <w:p w:rsidR="00EF7364" w:rsidRPr="006817AB" w:rsidRDefault="00EF7364" w:rsidP="00B15A65">
      <w:pPr>
        <w:rPr>
          <w:rFonts w:ascii="Times New Roman" w:hAnsi="Times New Roman" w:cs="Times New Roman"/>
          <w:sz w:val="24"/>
          <w:szCs w:val="24"/>
          <w:lang w:val="en-US"/>
        </w:rPr>
      </w:pPr>
    </w:p>
    <w:p w:rsidR="00EF7364" w:rsidRPr="006817AB" w:rsidRDefault="00EF7364" w:rsidP="00B15A65">
      <w:pPr>
        <w:rPr>
          <w:rFonts w:ascii="Times New Roman" w:hAnsi="Times New Roman" w:cs="Times New Roman"/>
          <w:sz w:val="24"/>
          <w:szCs w:val="24"/>
          <w:lang w:val="en-US"/>
        </w:rPr>
      </w:pPr>
    </w:p>
    <w:p w:rsidR="00176AE6" w:rsidRPr="006817AB" w:rsidRDefault="00176AE6" w:rsidP="00B15A65">
      <w:pPr>
        <w:rPr>
          <w:rFonts w:ascii="Times New Roman" w:hAnsi="Times New Roman" w:cs="Times New Roman"/>
          <w:sz w:val="24"/>
          <w:szCs w:val="24"/>
          <w:lang w:val="en-US"/>
        </w:rPr>
      </w:pPr>
    </w:p>
    <w:p w:rsidR="00176AE6" w:rsidRPr="006817AB" w:rsidRDefault="00176AE6" w:rsidP="00B15A65">
      <w:pPr>
        <w:rPr>
          <w:rFonts w:ascii="Times New Roman" w:hAnsi="Times New Roman" w:cs="Times New Roman"/>
          <w:sz w:val="24"/>
          <w:szCs w:val="24"/>
          <w:lang w:val="en-US"/>
        </w:rPr>
      </w:pPr>
    </w:p>
    <w:p w:rsidR="00F023BB" w:rsidRPr="006817AB" w:rsidRDefault="00F023BB" w:rsidP="00B15A65">
      <w:pPr>
        <w:rPr>
          <w:rFonts w:ascii="Times New Roman" w:hAnsi="Times New Roman" w:cs="Times New Roman"/>
          <w:sz w:val="24"/>
          <w:szCs w:val="24"/>
          <w:lang w:val="en-US"/>
        </w:rPr>
      </w:pPr>
    </w:p>
    <w:p w:rsidR="00F023BB" w:rsidRPr="006817AB" w:rsidRDefault="00F023BB" w:rsidP="00B15A65">
      <w:pPr>
        <w:rPr>
          <w:rFonts w:ascii="Times New Roman" w:hAnsi="Times New Roman" w:cs="Times New Roman"/>
          <w:sz w:val="24"/>
          <w:szCs w:val="24"/>
          <w:lang w:val="en-US"/>
        </w:rPr>
      </w:pPr>
    </w:p>
    <w:sectPr w:rsidR="00F023BB" w:rsidRPr="006817AB">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7AA9" w:rsidRDefault="008D7AA9" w:rsidP="004D7FE0">
      <w:pPr>
        <w:spacing w:line="240" w:lineRule="auto"/>
      </w:pPr>
      <w:r>
        <w:separator/>
      </w:r>
    </w:p>
  </w:endnote>
  <w:endnote w:type="continuationSeparator" w:id="0">
    <w:p w:rsidR="008D7AA9" w:rsidRDefault="008D7AA9" w:rsidP="004D7F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0228502"/>
      <w:docPartObj>
        <w:docPartGallery w:val="Page Numbers (Bottom of Page)"/>
        <w:docPartUnique/>
      </w:docPartObj>
    </w:sdtPr>
    <w:sdtEndPr>
      <w:rPr>
        <w:color w:val="7F7F7F" w:themeColor="background1" w:themeShade="7F"/>
        <w:spacing w:val="60"/>
      </w:rPr>
    </w:sdtEndPr>
    <w:sdtContent>
      <w:p w:rsidR="004D7FE0" w:rsidRDefault="004D7FE0">
        <w:pPr>
          <w:pStyle w:val="Footer"/>
          <w:pBdr>
            <w:top w:val="single" w:sz="4" w:space="1" w:color="D9D9D9" w:themeColor="background1" w:themeShade="D9"/>
          </w:pBdr>
          <w:jc w:val="right"/>
        </w:pPr>
        <w:r>
          <w:fldChar w:fldCharType="begin"/>
        </w:r>
        <w:r>
          <w:instrText xml:space="preserve"> PAGE   \* MERGEFORMAT </w:instrText>
        </w:r>
        <w:r>
          <w:fldChar w:fldCharType="separate"/>
        </w:r>
        <w:r w:rsidR="00B12208">
          <w:rPr>
            <w:noProof/>
          </w:rPr>
          <w:t>9</w:t>
        </w:r>
        <w:r>
          <w:rPr>
            <w:noProof/>
          </w:rPr>
          <w:fldChar w:fldCharType="end"/>
        </w:r>
        <w:r>
          <w:t xml:space="preserve"> | </w:t>
        </w:r>
        <w:r>
          <w:rPr>
            <w:color w:val="7F7F7F" w:themeColor="background1" w:themeShade="7F"/>
            <w:spacing w:val="60"/>
          </w:rPr>
          <w:t>Page</w:t>
        </w:r>
      </w:p>
    </w:sdtContent>
  </w:sdt>
  <w:p w:rsidR="004D7FE0" w:rsidRDefault="004D7F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7AA9" w:rsidRDefault="008D7AA9" w:rsidP="004D7FE0">
      <w:pPr>
        <w:spacing w:line="240" w:lineRule="auto"/>
      </w:pPr>
      <w:r>
        <w:separator/>
      </w:r>
    </w:p>
  </w:footnote>
  <w:footnote w:type="continuationSeparator" w:id="0">
    <w:p w:rsidR="008D7AA9" w:rsidRDefault="008D7AA9" w:rsidP="004D7FE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AC7"/>
    <w:rsid w:val="00044131"/>
    <w:rsid w:val="00070AF4"/>
    <w:rsid w:val="0017453D"/>
    <w:rsid w:val="001753DC"/>
    <w:rsid w:val="00176AE6"/>
    <w:rsid w:val="001A2E6C"/>
    <w:rsid w:val="001B2A14"/>
    <w:rsid w:val="001D3229"/>
    <w:rsid w:val="00225191"/>
    <w:rsid w:val="00306B3B"/>
    <w:rsid w:val="003165DF"/>
    <w:rsid w:val="00317623"/>
    <w:rsid w:val="00347AC7"/>
    <w:rsid w:val="00365181"/>
    <w:rsid w:val="003E71C5"/>
    <w:rsid w:val="00431F96"/>
    <w:rsid w:val="0043291D"/>
    <w:rsid w:val="00447CEB"/>
    <w:rsid w:val="00494A4A"/>
    <w:rsid w:val="00495CAB"/>
    <w:rsid w:val="004D7FE0"/>
    <w:rsid w:val="004F752A"/>
    <w:rsid w:val="00514971"/>
    <w:rsid w:val="00574DE0"/>
    <w:rsid w:val="005A2AC6"/>
    <w:rsid w:val="005E3CA7"/>
    <w:rsid w:val="006817AB"/>
    <w:rsid w:val="006A0E1F"/>
    <w:rsid w:val="0072159D"/>
    <w:rsid w:val="007965FA"/>
    <w:rsid w:val="007A3DF0"/>
    <w:rsid w:val="007D673E"/>
    <w:rsid w:val="007D73F1"/>
    <w:rsid w:val="00832F28"/>
    <w:rsid w:val="00833C95"/>
    <w:rsid w:val="008B119B"/>
    <w:rsid w:val="008D7AA9"/>
    <w:rsid w:val="00A264E3"/>
    <w:rsid w:val="00A530FF"/>
    <w:rsid w:val="00A93B57"/>
    <w:rsid w:val="00B12208"/>
    <w:rsid w:val="00B15A65"/>
    <w:rsid w:val="00B2713A"/>
    <w:rsid w:val="00B9157A"/>
    <w:rsid w:val="00C029C8"/>
    <w:rsid w:val="00C74377"/>
    <w:rsid w:val="00C92964"/>
    <w:rsid w:val="00CD797D"/>
    <w:rsid w:val="00D22E21"/>
    <w:rsid w:val="00D3564E"/>
    <w:rsid w:val="00D852B7"/>
    <w:rsid w:val="00EF7364"/>
    <w:rsid w:val="00F023BB"/>
    <w:rsid w:val="00F872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69F73"/>
  <w15:chartTrackingRefBased/>
  <w15:docId w15:val="{4B6B8C22-83D7-4877-9A62-445C24F2A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7AC7"/>
    <w:pPr>
      <w:spacing w:after="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odcode">
    <w:name w:val="Modcode"/>
    <w:basedOn w:val="Normal"/>
    <w:rsid w:val="00347AC7"/>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347AC7"/>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347AC7"/>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347AC7"/>
    <w:pPr>
      <w:spacing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347AC7"/>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347AC7"/>
    <w:rPr>
      <w:rFonts w:ascii="Times New Roman" w:eastAsia="Times New Roman" w:hAnsi="Times New Roman" w:cs="Times New Roman"/>
      <w:sz w:val="24"/>
      <w:szCs w:val="20"/>
      <w:lang w:eastAsia="en-GB"/>
    </w:rPr>
  </w:style>
  <w:style w:type="paragraph" w:styleId="Title">
    <w:name w:val="Title"/>
    <w:basedOn w:val="Normal"/>
    <w:link w:val="TitleChar"/>
    <w:uiPriority w:val="10"/>
    <w:qFormat/>
    <w:rsid w:val="00347AC7"/>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347AC7"/>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347AC7"/>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347AC7"/>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347AC7"/>
    <w:pPr>
      <w:spacing w:after="200"/>
      <w:ind w:left="720"/>
      <w:contextualSpacing/>
    </w:pPr>
    <w:rPr>
      <w:rFonts w:ascii="Calibri" w:eastAsia="Calibri" w:hAnsi="Calibri" w:cs="Times New Roman"/>
    </w:rPr>
  </w:style>
  <w:style w:type="paragraph" w:styleId="NormalWeb">
    <w:name w:val="Normal (Web)"/>
    <w:basedOn w:val="Normal"/>
    <w:uiPriority w:val="99"/>
    <w:semiHidden/>
    <w:unhideWhenUsed/>
    <w:rsid w:val="008B119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4D7FE0"/>
    <w:pPr>
      <w:tabs>
        <w:tab w:val="center" w:pos="4513"/>
        <w:tab w:val="right" w:pos="9026"/>
      </w:tabs>
      <w:spacing w:line="240" w:lineRule="auto"/>
    </w:pPr>
  </w:style>
  <w:style w:type="character" w:customStyle="1" w:styleId="HeaderChar">
    <w:name w:val="Header Char"/>
    <w:basedOn w:val="DefaultParagraphFont"/>
    <w:link w:val="Header"/>
    <w:uiPriority w:val="99"/>
    <w:rsid w:val="004D7FE0"/>
  </w:style>
  <w:style w:type="paragraph" w:styleId="Footer">
    <w:name w:val="footer"/>
    <w:basedOn w:val="Normal"/>
    <w:link w:val="FooterChar"/>
    <w:uiPriority w:val="99"/>
    <w:unhideWhenUsed/>
    <w:rsid w:val="004D7FE0"/>
    <w:pPr>
      <w:tabs>
        <w:tab w:val="center" w:pos="4513"/>
        <w:tab w:val="right" w:pos="9026"/>
      </w:tabs>
      <w:spacing w:line="240" w:lineRule="auto"/>
    </w:pPr>
  </w:style>
  <w:style w:type="character" w:customStyle="1" w:styleId="FooterChar">
    <w:name w:val="Footer Char"/>
    <w:basedOn w:val="DefaultParagraphFont"/>
    <w:link w:val="Footer"/>
    <w:uiPriority w:val="99"/>
    <w:rsid w:val="004D7FE0"/>
  </w:style>
  <w:style w:type="character" w:styleId="Hyperlink">
    <w:name w:val="Hyperlink"/>
    <w:basedOn w:val="DefaultParagraphFont"/>
    <w:uiPriority w:val="99"/>
    <w:unhideWhenUsed/>
    <w:rsid w:val="00F872DA"/>
    <w:rPr>
      <w:color w:val="0563C1" w:themeColor="hyperlink"/>
      <w:u w:val="single"/>
    </w:rPr>
  </w:style>
  <w:style w:type="character" w:styleId="FollowedHyperlink">
    <w:name w:val="FollowedHyperlink"/>
    <w:basedOn w:val="DefaultParagraphFont"/>
    <w:uiPriority w:val="99"/>
    <w:semiHidden/>
    <w:unhideWhenUsed/>
    <w:rsid w:val="00F872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9436016">
      <w:bodyDiv w:val="1"/>
      <w:marLeft w:val="0"/>
      <w:marRight w:val="0"/>
      <w:marTop w:val="0"/>
      <w:marBottom w:val="0"/>
      <w:divBdr>
        <w:top w:val="none" w:sz="0" w:space="0" w:color="auto"/>
        <w:left w:val="none" w:sz="0" w:space="0" w:color="auto"/>
        <w:bottom w:val="none" w:sz="0" w:space="0" w:color="auto"/>
        <w:right w:val="none" w:sz="0" w:space="0" w:color="auto"/>
      </w:divBdr>
    </w:div>
    <w:div w:id="656962393">
      <w:bodyDiv w:val="1"/>
      <w:marLeft w:val="0"/>
      <w:marRight w:val="0"/>
      <w:marTop w:val="0"/>
      <w:marBottom w:val="0"/>
      <w:divBdr>
        <w:top w:val="none" w:sz="0" w:space="0" w:color="auto"/>
        <w:left w:val="none" w:sz="0" w:space="0" w:color="auto"/>
        <w:bottom w:val="none" w:sz="0" w:space="0" w:color="auto"/>
        <w:right w:val="none" w:sz="0" w:space="0" w:color="auto"/>
      </w:divBdr>
    </w:div>
    <w:div w:id="694967635">
      <w:bodyDiv w:val="1"/>
      <w:marLeft w:val="0"/>
      <w:marRight w:val="0"/>
      <w:marTop w:val="0"/>
      <w:marBottom w:val="0"/>
      <w:divBdr>
        <w:top w:val="none" w:sz="0" w:space="0" w:color="auto"/>
        <w:left w:val="none" w:sz="0" w:space="0" w:color="auto"/>
        <w:bottom w:val="none" w:sz="0" w:space="0" w:color="auto"/>
        <w:right w:val="none" w:sz="0" w:space="0" w:color="auto"/>
      </w:divBdr>
    </w:div>
    <w:div w:id="1827741404">
      <w:bodyDiv w:val="1"/>
      <w:marLeft w:val="0"/>
      <w:marRight w:val="0"/>
      <w:marTop w:val="0"/>
      <w:marBottom w:val="0"/>
      <w:divBdr>
        <w:top w:val="none" w:sz="0" w:space="0" w:color="auto"/>
        <w:left w:val="none" w:sz="0" w:space="0" w:color="auto"/>
        <w:bottom w:val="none" w:sz="0" w:space="0" w:color="auto"/>
        <w:right w:val="none" w:sz="0" w:space="0" w:color="auto"/>
      </w:divBdr>
    </w:div>
    <w:div w:id="1832674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hysicalliteracy.sportwales.org.uk/en/clubs,-coaches-and-volunteers/"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440</TotalTime>
  <Pages>9</Pages>
  <Words>2296</Words>
  <Characters>13091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Grant (1900913)</dc:creator>
  <cp:keywords/>
  <dc:description/>
  <cp:lastModifiedBy>Cameron Grant (1900913)</cp:lastModifiedBy>
  <cp:revision>33</cp:revision>
  <dcterms:created xsi:type="dcterms:W3CDTF">2020-03-31T11:06:00Z</dcterms:created>
  <dcterms:modified xsi:type="dcterms:W3CDTF">2020-04-03T13:33:00Z</dcterms:modified>
</cp:coreProperties>
</file>