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DFB2C0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143349">
              <w:rPr>
                <w:b/>
                <w:color w:val="auto"/>
                <w:sz w:val="32"/>
              </w:rPr>
              <w:t>Kristie LLOYD-MATEJICEK</w:t>
            </w:r>
          </w:p>
          <w:p w14:paraId="58374EBA" w14:textId="77777777" w:rsidR="00575A8F" w:rsidRDefault="00575A8F" w:rsidP="00E6298B">
            <w:pPr>
              <w:overflowPunct/>
              <w:autoSpaceDE/>
              <w:autoSpaceDN/>
              <w:adjustRightInd/>
              <w:ind w:right="107"/>
              <w:textAlignment w:val="auto"/>
              <w:rPr>
                <w:b/>
                <w:color w:val="auto"/>
                <w:sz w:val="32"/>
              </w:rPr>
            </w:pPr>
          </w:p>
          <w:p w14:paraId="523CD454" w14:textId="23DC30E4"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143349">
              <w:rPr>
                <w:b/>
                <w:color w:val="auto"/>
                <w:sz w:val="32"/>
              </w:rPr>
              <w:t xml:space="preserve"> 2110088</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78518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514C6A8D" w:rsidR="00AA666E" w:rsidRDefault="00025650" w:rsidP="00E6298B">
      <w:pPr>
        <w:ind w:right="107"/>
        <w:jc w:val="both"/>
        <w:rPr>
          <w:b/>
          <w:sz w:val="24"/>
          <w:szCs w:val="24"/>
        </w:rPr>
      </w:pPr>
      <w:r w:rsidRPr="00025650">
        <w:rPr>
          <w:b/>
          <w:sz w:val="24"/>
          <w:szCs w:val="24"/>
        </w:rPr>
        <w:t>ANSWER:</w:t>
      </w:r>
    </w:p>
    <w:p w14:paraId="7BA08740" w14:textId="77777777" w:rsidR="00143349" w:rsidRPr="00025650" w:rsidRDefault="00143349" w:rsidP="00E6298B">
      <w:pPr>
        <w:ind w:right="107"/>
        <w:jc w:val="both"/>
        <w:rPr>
          <w:b/>
          <w:sz w:val="24"/>
          <w:szCs w:val="24"/>
        </w:rPr>
      </w:pPr>
    </w:p>
    <w:p w14:paraId="616003F9" w14:textId="77777777" w:rsidR="00FF7784" w:rsidRPr="00270EEB" w:rsidRDefault="00FF7784" w:rsidP="00E6298B">
      <w:pPr>
        <w:ind w:right="107"/>
        <w:jc w:val="both"/>
        <w:rPr>
          <w:sz w:val="24"/>
          <w:szCs w:val="24"/>
        </w:rPr>
      </w:pPr>
    </w:p>
    <w:p w14:paraId="339EC4D5" w14:textId="238CC6B2" w:rsidR="00143349" w:rsidRDefault="00143349" w:rsidP="00143349">
      <w:pPr>
        <w:ind w:right="107"/>
        <w:jc w:val="both"/>
        <w:rPr>
          <w:sz w:val="24"/>
          <w:szCs w:val="24"/>
        </w:rPr>
      </w:pPr>
      <w:r w:rsidRPr="00143349">
        <w:rPr>
          <w:sz w:val="24"/>
          <w:szCs w:val="24"/>
        </w:rPr>
        <w:t xml:space="preserve">Making the decision to become a police officer during a time where police officers and policing were under great scrutiny within the media was not something to be taken lightly. With social media being the platform by which the public criticised police being so easily accessible and viewed by people around the globe police officers have never been so accountable for their actions. The idea of dealing with a high pressure situation where preserving life or preventing crime is the priority is stressful enough, the added weight of being filmed by a member of the public and being criticised on social media and subject to complaints can be a lot to carry this has sat prominently within my consciousness and will continue to do so throughout my career. In this exercise I will be reflecting on the first 6 months of my initial police training and how I have managed the stress of taking on a new role, learning and completing exams and issues that have been triggered as a result of joining the police. </w:t>
      </w:r>
    </w:p>
    <w:p w14:paraId="6AAF72DA" w14:textId="77777777" w:rsidR="00143349" w:rsidRPr="00143349" w:rsidRDefault="00143349" w:rsidP="00143349">
      <w:pPr>
        <w:ind w:right="107"/>
        <w:jc w:val="both"/>
        <w:rPr>
          <w:sz w:val="24"/>
          <w:szCs w:val="24"/>
        </w:rPr>
      </w:pPr>
    </w:p>
    <w:p w14:paraId="6CF1E416" w14:textId="77777777" w:rsidR="00143349" w:rsidRPr="00143349" w:rsidRDefault="00143349" w:rsidP="00143349">
      <w:pPr>
        <w:ind w:right="107"/>
        <w:jc w:val="both"/>
        <w:rPr>
          <w:sz w:val="24"/>
          <w:szCs w:val="24"/>
        </w:rPr>
      </w:pPr>
      <w:r w:rsidRPr="00143349">
        <w:rPr>
          <w:sz w:val="24"/>
          <w:szCs w:val="24"/>
        </w:rPr>
        <w:t xml:space="preserve">I regularly practice self-reflection, this ensures that I am recognising feelings and emotions. The first 6 months of police training were stressful and when I’d feel stressed I would take a moment to identify and explore why I may be feeling stressed. Prior to an exam I was feeling stressed, my sleep was affected and I was worrying about the results I’d have, I identified this and worked out that my feelings of stress came from my lack of preparation.  </w:t>
      </w:r>
    </w:p>
    <w:p w14:paraId="16C80F7D" w14:textId="67D60D61" w:rsidR="00143349" w:rsidRDefault="00143349" w:rsidP="00143349">
      <w:pPr>
        <w:ind w:right="107"/>
        <w:jc w:val="both"/>
        <w:rPr>
          <w:sz w:val="24"/>
          <w:szCs w:val="24"/>
        </w:rPr>
      </w:pPr>
      <w:r w:rsidRPr="00143349">
        <w:rPr>
          <w:sz w:val="24"/>
          <w:szCs w:val="24"/>
        </w:rPr>
        <w:t xml:space="preserve">Mindfulness, more specifically breathing exercises is a practice that I frequently used when I feel the physical effects of stress and anxiety. A study by GROSSMAN ET AL says “ because more accurate perception of one's own mental responses to external and internal stimuli is achieved, additional information is gathered that will enhance effective action in the world, and lead to a greater sense of control” (Grossman, Niemann, Schmidt and Walach, 2010). This is an exercise I have adopted and that has been incredibly helpful, especially during practical assessments where the added pressure of people shouting, loud music being played and physicality of arresting people has caused a mental fog and then having to revert back to articulating a caution, necessity or providing care to a person. </w:t>
      </w:r>
    </w:p>
    <w:p w14:paraId="19CC2991" w14:textId="77777777" w:rsidR="00143349" w:rsidRPr="00143349" w:rsidRDefault="00143349" w:rsidP="00143349">
      <w:pPr>
        <w:ind w:right="107"/>
        <w:jc w:val="both"/>
        <w:rPr>
          <w:sz w:val="24"/>
          <w:szCs w:val="24"/>
        </w:rPr>
      </w:pPr>
    </w:p>
    <w:p w14:paraId="1406ECAE" w14:textId="486365A9" w:rsidR="00143349" w:rsidRDefault="00143349" w:rsidP="00143349">
      <w:pPr>
        <w:ind w:right="107"/>
        <w:jc w:val="both"/>
        <w:rPr>
          <w:sz w:val="24"/>
          <w:szCs w:val="24"/>
        </w:rPr>
      </w:pPr>
      <w:r w:rsidRPr="00143349">
        <w:rPr>
          <w:sz w:val="24"/>
          <w:szCs w:val="24"/>
        </w:rPr>
        <w:t xml:space="preserve">When compared, mindfulness and self-reflection are similar practices. They are both concepts that need to be regularly worked on in order to be effective and they are constantly evolving when faced with new challenges in life, this makes it a difficult practice to implement when instant stress relief is needed however, the breathing exercises can have an instant effect in terms of combating the physical effects of a release of cortisol, in </w:t>
      </w:r>
      <w:r w:rsidRPr="00143349">
        <w:rPr>
          <w:sz w:val="24"/>
          <w:szCs w:val="24"/>
        </w:rPr>
        <w:lastRenderedPageBreak/>
        <w:t xml:space="preserve">a TED Talk, Dr Alan Watkins a neuroscientist discusses the correlation between physiology and stress and in order to control the physiological data that we feel we must learn to control heart rate and this can be achieved by rhythmic breathing (YouTube, 2012). I found this practice that Dr Watkins talks about beneficial especially in high pressure situations such as practical assessments. </w:t>
      </w:r>
    </w:p>
    <w:p w14:paraId="283FD0E6" w14:textId="77777777" w:rsidR="00143349" w:rsidRPr="00143349" w:rsidRDefault="00143349" w:rsidP="00143349">
      <w:pPr>
        <w:ind w:right="107"/>
        <w:jc w:val="both"/>
        <w:rPr>
          <w:sz w:val="24"/>
          <w:szCs w:val="24"/>
        </w:rPr>
      </w:pPr>
    </w:p>
    <w:p w14:paraId="68B28083" w14:textId="333DCC7D" w:rsidR="00143349" w:rsidRDefault="00143349" w:rsidP="00143349">
      <w:pPr>
        <w:ind w:right="107"/>
        <w:jc w:val="both"/>
        <w:rPr>
          <w:sz w:val="24"/>
          <w:szCs w:val="24"/>
        </w:rPr>
      </w:pPr>
      <w:r w:rsidRPr="00143349">
        <w:rPr>
          <w:sz w:val="24"/>
          <w:szCs w:val="24"/>
        </w:rPr>
        <w:t xml:space="preserve">Exercise has been paramount in maintaining structure and good mental health throughout the initial 6 months of police training. Studies suggest that undertaking some form of exercise releases the chemical serotonin known as the “Happy Chemical” this is supported by an article on the Harvard Health Website “The mental benefits of aerobic exercise have a neurochemical basis. Exercise reduces levels of the body's stress hormones, such as adrenaline and cortisol. It also stimulates the production of endorphins, chemicals in the brain that are the body's natural painkillers and mood elevators. Endorphins are responsible for the "runner's high" and for the feelings of relaxation and optimism that accompany many hard workouts.” (Exercising to Relax - Harvard Health Publishing - Harvard Health, 2020). Not only did exercising relieve my stress, it was also an opportunity to physically exert energy from long days of sitting and learning. The simple act of leaving the home to be in a different environment, especially when revising was incredibly helpful in pressing the proverbial “reset” button. Exercise in comparison to mindfulness is easier and instant, there is no practice needed and when feeling stressed undertaking something as primitive as moving your body quickly, or lifting something heavy, is an activity that can be done without thinking, making it my favourite form of stress management. </w:t>
      </w:r>
    </w:p>
    <w:p w14:paraId="64DAB571" w14:textId="77777777" w:rsidR="00143349" w:rsidRPr="00143349" w:rsidRDefault="00143349" w:rsidP="00143349">
      <w:pPr>
        <w:ind w:right="107"/>
        <w:jc w:val="both"/>
        <w:rPr>
          <w:sz w:val="24"/>
          <w:szCs w:val="24"/>
        </w:rPr>
      </w:pPr>
    </w:p>
    <w:p w14:paraId="22F90F5D" w14:textId="356FAEAE" w:rsidR="00143349" w:rsidRDefault="00143349" w:rsidP="00143349">
      <w:pPr>
        <w:ind w:right="107"/>
        <w:jc w:val="both"/>
        <w:rPr>
          <w:sz w:val="24"/>
          <w:szCs w:val="24"/>
        </w:rPr>
      </w:pPr>
      <w:r w:rsidRPr="00143349">
        <w:rPr>
          <w:sz w:val="24"/>
          <w:szCs w:val="24"/>
        </w:rPr>
        <w:t xml:space="preserve">Socialising with friends has been beneficial for managing stress as it has allowed me space from my work life, especially when the friends are not work related, it afforded me the opportunity to not talk about work or how hard the training has been and has provided some much needed separation from work and studying, this is supported by an article by MentalHelp.net who say “As we mentioned in our previous discussion on social support, humans are inherently social beings. Socialization, or enjoying other people's company and maintaining a sense of connectedness to others, is an important component of stress reduction.” (Socialization and Altruistic Acts as Stress Relief, 2022). have also had the benefit of having police friends, this has afforded me friends who understand how I felt and this validated my feelings and allowed me to feel certain emotions because they are normal when going through this process. </w:t>
      </w:r>
    </w:p>
    <w:p w14:paraId="188D2201" w14:textId="77777777" w:rsidR="00143349" w:rsidRPr="00143349" w:rsidRDefault="00143349" w:rsidP="00143349">
      <w:pPr>
        <w:ind w:right="107"/>
        <w:jc w:val="both"/>
        <w:rPr>
          <w:sz w:val="24"/>
          <w:szCs w:val="24"/>
        </w:rPr>
      </w:pPr>
    </w:p>
    <w:p w14:paraId="47CF1A3B" w14:textId="77777777" w:rsidR="00143349" w:rsidRPr="00143349" w:rsidRDefault="00143349" w:rsidP="00143349">
      <w:pPr>
        <w:ind w:right="107"/>
        <w:jc w:val="both"/>
        <w:rPr>
          <w:sz w:val="24"/>
          <w:szCs w:val="24"/>
        </w:rPr>
      </w:pPr>
      <w:r w:rsidRPr="00143349">
        <w:rPr>
          <w:sz w:val="24"/>
          <w:szCs w:val="24"/>
        </w:rPr>
        <w:t xml:space="preserve">The British Association for Counselling and Psychotherapy (BACP) say “A counsellor can help you to explore and understand what is causing your stress. You can then work together to find some specific solutions that will help you to combat it. Your counsellor is someone you can offload to and be totally honest with. They will not judge you.“ (Stress | How counselling can help, 2022).  I have been undertaking therapy with a counsellor following a traumatic event as a result I believe therapy as a form of selfcare in general but I have found that the therapeutic environment has been important in the management of stress. Being provided with an environment that is safe and productive to explore feelings of stress and how this might trigger other emotions and how to build up coping mechanisms I can utilise whilst operational has been useful not only for the initial 6 months of training, but something I can carry through my career with me. While beneficial, therapy is what I consider to be long term stress management, it isn’t something that relieves stress in an instant it is a guided conversation with stops for consideration of different feelings, which can bring up different emotions. It is very much a journey and though I wouldn’t consider it a form of stress release that I can call upon in an instant such as </w:t>
      </w:r>
      <w:r w:rsidRPr="00143349">
        <w:rPr>
          <w:sz w:val="24"/>
          <w:szCs w:val="24"/>
        </w:rPr>
        <w:lastRenderedPageBreak/>
        <w:t xml:space="preserve">breathing exercises or physical exercise, the process is allowing me to heal and become a better officer. </w:t>
      </w:r>
    </w:p>
    <w:p w14:paraId="6F2E3328" w14:textId="795E3D34" w:rsidR="00143349" w:rsidRDefault="00143349" w:rsidP="00143349">
      <w:pPr>
        <w:ind w:right="107"/>
        <w:jc w:val="both"/>
        <w:rPr>
          <w:sz w:val="24"/>
          <w:szCs w:val="24"/>
        </w:rPr>
      </w:pPr>
      <w:r w:rsidRPr="00143349">
        <w:rPr>
          <w:sz w:val="24"/>
          <w:szCs w:val="24"/>
        </w:rPr>
        <w:t>I was important to me to understand why building a strong foundation of stress management and coping mechanisms was imperative during the training phase and having been operational for a short while it became abundantly clear why it was important. Ultimately, members of the public expect me to do my job well and my family expect me to come home in the same condition as I left. Continuing the practices of mindfulness, breathing, counselling and exercise are important for maintaining my safety and the safety of the public, this is highlighted in a journal by Patterson Et Al “Stress has been found to not only affect the officers' job performance, but their personal lives and relationships as well. Because police officers are first responders to potentially stressful situations, their ability to successfully manage stress is critical not only to their own mental health but to the safety of society as a whole” (Patterson, Chung and Swan, 2012).</w:t>
      </w:r>
    </w:p>
    <w:p w14:paraId="2F5EE09D" w14:textId="77777777" w:rsidR="00143349" w:rsidRPr="00143349" w:rsidRDefault="00143349" w:rsidP="00143349">
      <w:pPr>
        <w:ind w:right="107"/>
        <w:jc w:val="both"/>
        <w:rPr>
          <w:sz w:val="24"/>
          <w:szCs w:val="24"/>
        </w:rPr>
      </w:pPr>
    </w:p>
    <w:p w14:paraId="5A6D6AAF" w14:textId="77777777" w:rsidR="00143349" w:rsidRPr="00143349" w:rsidRDefault="00143349" w:rsidP="00143349">
      <w:pPr>
        <w:ind w:right="107"/>
        <w:jc w:val="both"/>
        <w:rPr>
          <w:sz w:val="24"/>
          <w:szCs w:val="24"/>
        </w:rPr>
      </w:pPr>
      <w:r w:rsidRPr="00143349">
        <w:rPr>
          <w:sz w:val="24"/>
          <w:szCs w:val="24"/>
        </w:rPr>
        <w:t xml:space="preserve">To surmise, stress management is personal and subjective and in the last 6 months, completely necessary. I have had the benefit of a solid support system in my personal life and support provided by the training team. I have found the stress management techniques mentioned above to be what I have found beneficial throughout the last 6 months of initial training and they will also be techniques that I carry on practicing throughout my career as a police officer to maintain good mental wellbeing, not just for myself, but for my family and the community in which I am working. </w:t>
      </w:r>
    </w:p>
    <w:p w14:paraId="32A29DCE" w14:textId="77777777" w:rsidR="00143349" w:rsidRPr="00143349" w:rsidRDefault="00143349" w:rsidP="00143349">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1E3D2BF0" w:rsidR="00FF7784" w:rsidRPr="00143349" w:rsidRDefault="00143349" w:rsidP="00E6298B">
      <w:pPr>
        <w:ind w:right="107"/>
        <w:jc w:val="both"/>
        <w:rPr>
          <w:b/>
          <w:bCs/>
          <w:sz w:val="24"/>
          <w:szCs w:val="24"/>
        </w:rPr>
      </w:pPr>
      <w:r w:rsidRPr="00143349">
        <w:rPr>
          <w:b/>
          <w:bCs/>
          <w:sz w:val="24"/>
          <w:szCs w:val="24"/>
        </w:rPr>
        <w:t>1385 Words</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bookmarkStart w:id="0" w:name="_Hlk103001438"/>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bookmarkEnd w:id="0"/>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bookmarkStart w:id="1" w:name="_Hlk103180299"/>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bookmarkEnd w:id="1"/>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5C7FB904" w14:textId="77777777" w:rsidR="006679AD" w:rsidRDefault="006679AD" w:rsidP="006679AD"/>
    <w:p w14:paraId="2AE9BFE5" w14:textId="77777777" w:rsidR="006679AD" w:rsidRDefault="006679AD" w:rsidP="006679AD">
      <w:r>
        <w:t xml:space="preserve">Prior to working for the police when I thought about conflict I would have only considered conflict as being of the physical kind, coming from a fairly sheltered homelife and being fortunate enough to have avoided conflict the idea of being in a situation where words will not suffice was daunting and intimidating. However, upon reflection conflict could be considered to be anything that is preventing you from getting a positive result. </w:t>
      </w:r>
    </w:p>
    <w:p w14:paraId="64738E2E" w14:textId="77777777" w:rsidR="006679AD" w:rsidRDefault="006679AD" w:rsidP="006679AD"/>
    <w:p w14:paraId="40225A52" w14:textId="77777777" w:rsidR="006679AD" w:rsidRDefault="006679AD" w:rsidP="006679AD">
      <w:r>
        <w:t>Police attendance relating to mental health is increasing and due to police attendance where it may not be deemed appropriate, situations are escalated</w:t>
      </w:r>
      <w:r w:rsidRPr="004735F1">
        <w:t xml:space="preserve"> </w:t>
      </w:r>
      <w:r w:rsidRPr="00C269DF">
        <w:rPr>
          <w:i/>
          <w:iCs/>
        </w:rPr>
        <w:t>“The first full year Gwent Police collected figures was 2015, with the 2,471 calls - 29% less than 2016, when calls hit 3,187”</w:t>
      </w:r>
      <w:r>
        <w:rPr>
          <w:i/>
          <w:iCs/>
        </w:rPr>
        <w:t xml:space="preserve"> </w:t>
      </w:r>
      <w:r>
        <w:rPr>
          <w:rFonts w:ascii="Open Sans" w:hAnsi="Open Sans" w:cs="Open Sans"/>
          <w:shd w:val="clear" w:color="auto" w:fill="FFFFFF"/>
        </w:rPr>
        <w:t>(Mental health calls 'stopping police preventing crime', 2017)</w:t>
      </w:r>
      <w:r w:rsidRPr="00C269DF">
        <w:rPr>
          <w:i/>
          <w:iCs/>
        </w:rPr>
        <w:t>.</w:t>
      </w:r>
      <w:r>
        <w:t xml:space="preserve"> This may be due to a </w:t>
      </w:r>
      <w:proofErr w:type="spellStart"/>
      <w:r>
        <w:t>persons</w:t>
      </w:r>
      <w:proofErr w:type="spellEnd"/>
      <w:r>
        <w:t xml:space="preserve"> beliefs, it could be based on fear based due to how police have been portrayed on social media or on a bad previous experience with police. This is understandable, when a person is in crisis and the first people or only people who attend are those known for taking people’s liberty away from them, it is not surprising that the reaction of someone who is mentally unwell or suffering an adverse behavioural disturbance would react in a negative way. </w:t>
      </w:r>
    </w:p>
    <w:p w14:paraId="00EFCCF1" w14:textId="77777777" w:rsidR="006679AD" w:rsidRDefault="006679AD" w:rsidP="006679AD"/>
    <w:p w14:paraId="0A95E22A" w14:textId="77777777" w:rsidR="006679AD" w:rsidRDefault="006679AD" w:rsidP="006679AD">
      <w:r>
        <w:t xml:space="preserve">The call I attended began with a female contacted police via 999 reporting that her sister was having a mental health episode causing her to self-harm barricading herself in her home and not allow her family into the property to help her. </w:t>
      </w:r>
    </w:p>
    <w:p w14:paraId="331229F8" w14:textId="77777777" w:rsidR="006679AD" w:rsidRDefault="006679AD" w:rsidP="006679AD"/>
    <w:p w14:paraId="5AE0E3B9" w14:textId="77777777" w:rsidR="006679AD" w:rsidRDefault="006679AD" w:rsidP="006679AD">
      <w:r>
        <w:t xml:space="preserve">On arrival I attempted to gain access by knocking the door assertively and reason with the female inside via a top floor window. I could see that she had some superficial cuts to her arms from where she had self-harmed. The female’s behaviour was immediately escalated by my presence and it was apparent that this was a situation where I would be experiencing conflict.  </w:t>
      </w:r>
    </w:p>
    <w:p w14:paraId="008D237D" w14:textId="77777777" w:rsidR="006679AD" w:rsidRDefault="006679AD" w:rsidP="006679AD"/>
    <w:p w14:paraId="4197242A" w14:textId="77777777" w:rsidR="006679AD" w:rsidRDefault="006679AD" w:rsidP="006679AD">
      <w:r>
        <w:lastRenderedPageBreak/>
        <w:t xml:space="preserve">I explained to the female that I was there to help her and needed her to allow me into the property to check her welfare and provide first aid. From the onset she was screaming at me and other officers threatening to shoot us, and assault us should we gain access. I used the 5 step appeal with her to gain access to the property. </w:t>
      </w:r>
      <w:r w:rsidRPr="0082560C">
        <w:t xml:space="preserve">The College of Policing define the 5 Step Appeal as </w:t>
      </w:r>
      <w:r w:rsidRPr="006F0090">
        <w:t>“</w:t>
      </w:r>
      <w:r w:rsidRPr="006F0090">
        <w:rPr>
          <w:spacing w:val="3"/>
          <w:shd w:val="clear" w:color="auto" w:fill="D5D5E2"/>
        </w:rPr>
        <w:t>This model provides officers and staff with a way of dealing with resistance, and involves them giving the person every chance to comply with their requests.</w:t>
      </w:r>
      <w:r w:rsidRPr="006F0090">
        <w:t>”</w:t>
      </w:r>
      <w:r w:rsidRPr="0082560C">
        <w:t xml:space="preserve"> </w:t>
      </w:r>
      <w:r w:rsidRPr="0082560C">
        <w:rPr>
          <w:shd w:val="clear" w:color="auto" w:fill="FFFFFF"/>
        </w:rPr>
        <w:t>(Conflict management skills, 2020)</w:t>
      </w:r>
      <w:r w:rsidRPr="0082560C">
        <w:t>. I began by simply asking the female to let me into the property she declined and she</w:t>
      </w:r>
      <w:r>
        <w:t xml:space="preserve"> continued abusing me. I then asked the female to let me into the property so that I could give her first aid for the cuts to her arm. I then tried to draw the females attention to her family and how upset they were and how badly they wanted her to let me in to help her. The female continued to be abusive and completely disregarded my appeals.  </w:t>
      </w:r>
    </w:p>
    <w:p w14:paraId="5E532A1C" w14:textId="77777777" w:rsidR="006679AD" w:rsidRDefault="006679AD" w:rsidP="006679AD"/>
    <w:p w14:paraId="37836B15" w14:textId="77777777" w:rsidR="006679AD" w:rsidRDefault="006679AD" w:rsidP="006679AD">
      <w:r>
        <w:t>When asked if there was anything I could reasonably do to get her to allow me access she continued to scream abuse from the top window of a property which faced onto a street.</w:t>
      </w:r>
    </w:p>
    <w:p w14:paraId="47AFE895" w14:textId="77777777" w:rsidR="006679AD" w:rsidRDefault="006679AD" w:rsidP="006679AD"/>
    <w:p w14:paraId="427A81CF" w14:textId="77777777" w:rsidR="006679AD" w:rsidRDefault="006679AD" w:rsidP="006679AD">
      <w:r>
        <w:t xml:space="preserve">It was the middle of the day and I was conscious that she was using language that may alarm or offend members of the public Following my last reasonable appeal with the female, my colleagues who were trained in mode of entry used the appropriate equipment to gain access to the property under Section 17 PACE 1984 </w:t>
      </w:r>
      <w:r>
        <w:rPr>
          <w:rFonts w:ascii="Open Sans" w:hAnsi="Open Sans" w:cs="Open Sans"/>
          <w:shd w:val="clear" w:color="auto" w:fill="FFFFFF"/>
        </w:rPr>
        <w:t>(Police and Criminal Evidence Act 1984, 2022)</w:t>
      </w:r>
      <w:r>
        <w:t xml:space="preserve">, they were also taser trained officers and due to the cuts on the females arm and the initial threats she screamed at us, it could not </w:t>
      </w:r>
      <w:proofErr w:type="spellStart"/>
      <w:r>
        <w:t>ben</w:t>
      </w:r>
      <w:proofErr w:type="spellEnd"/>
      <w:r>
        <w:t xml:space="preserve"> assumed that she wouldn’t arm herself against us. Once the taser trained officers had secured the female I entered the property. I deemed it safe to enter as the female was secured and had no weapons as per the communication of my colleagues, though in doing my own dynamic risk assessment I gave the female plenty of space and noted my exit points should she present a great risk to me that I couldn’t manage. </w:t>
      </w:r>
    </w:p>
    <w:p w14:paraId="70D2A854" w14:textId="77777777" w:rsidR="006679AD" w:rsidRDefault="006679AD" w:rsidP="006679AD"/>
    <w:p w14:paraId="5C909F51" w14:textId="77777777" w:rsidR="006679AD" w:rsidRDefault="006679AD" w:rsidP="006679AD">
      <w:r>
        <w:t xml:space="preserve">On entering the property it became apparent that this females mental health was not good. The property was in a state of disrepair and very dirty and untidy. The female herself had poor hygiene which is indicative of someone suffering with their mental health. Upon seeing me the female began yelling at me and expressing that she didn’t want me there and began to verbally abuse me again. </w:t>
      </w:r>
    </w:p>
    <w:p w14:paraId="333CC98F" w14:textId="77777777" w:rsidR="006679AD" w:rsidRDefault="006679AD" w:rsidP="006679AD"/>
    <w:p w14:paraId="3E0D3257" w14:textId="77777777" w:rsidR="006679AD" w:rsidRDefault="006679AD" w:rsidP="006679AD">
      <w:r>
        <w:t>I calmly in a consistent tone advise her that I was there to help and I wanted to listen to what happened to get us to this point – a technique taught and supported by College of Policing. At this point there were two other officers both with taser in the room and the threat of the female harming us was reduced significantly. I perched on the arm of a sofa so as not to hover over her in a domineering way. I wanted to open my body language up so I could demonstrate that I was not a threat in an attempt to build a rapport with her and I did this by sitting in a relaxed manner mirroring her own body language “Betaris Box is one particular model which is widely used for those dealing with emotional or aggressive members of the public. The model illustrates how the way we behave can have an effect on the behaviour and attitude of the person we are dealing with” (Pepper,2011).</w:t>
      </w:r>
    </w:p>
    <w:p w14:paraId="1B5100B6" w14:textId="77777777" w:rsidR="006679AD" w:rsidRDefault="006679AD" w:rsidP="006679AD"/>
    <w:p w14:paraId="0D94F613" w14:textId="77777777" w:rsidR="006679AD" w:rsidRDefault="006679AD" w:rsidP="006679AD">
      <w:r>
        <w:t>I asked her to talk to me about her mental health and what got her to the point of self-harm, I did this using non-judgemental language, I didn’t asked her accusatory questions like “Why did you do this silly thing” instead I asked her “What were you trying to get relief from” this practice within the counselling world is referred to as unconditional positive regard, it derives from the work of Carl Rogers who worked in a person centred way in his practice, “U</w:t>
      </w:r>
      <w:r>
        <w:rPr>
          <w:color w:val="333333"/>
          <w:shd w:val="clear" w:color="auto" w:fill="FFFFFF"/>
        </w:rPr>
        <w:t>nconditional positive regard refers to accepting and supporting another person exactly as they are, without evaluating or judging them.” (Jacobson, 2016)</w:t>
      </w:r>
      <w:r>
        <w:rPr>
          <w:color w:val="333333"/>
        </w:rPr>
        <w:t xml:space="preserve">. </w:t>
      </w:r>
      <w:r>
        <w:t xml:space="preserve">This practice allows changing the dialogue when it comes to self-harm or suicide. Often when discussing self-harm and suicide people assume that those that self-harm, attempt or complete suicide are attention seeking, and this will often be followed by unintentional guilting by saying things like ‘Think of your family and how much it will affect them’, using seemingly harmless statements such as this can lead to causing feelings of shame in a person who is already in crisis or exacerbating feelings that already exist “Although shame doesn’t necessarily involve actual public exposure (Tangney, Miller, Flicker, &amp; Barlow, 1996), people in the midst of a shame experience are often consumed with thoughts about others’ negative evaluations. In contrast to guilt’s press to amend, shame typically invokes a desire to withdraw or escape from others.” </w:t>
      </w:r>
      <w:r>
        <w:rPr>
          <w:rFonts w:ascii="Open Sans" w:hAnsi="Open Sans" w:cs="Open Sans"/>
          <w:shd w:val="clear" w:color="auto" w:fill="FFFFFF"/>
        </w:rPr>
        <w:t>(Hastings, Northman and Tangney, n.d.)</w:t>
      </w:r>
    </w:p>
    <w:p w14:paraId="26B0F3F9" w14:textId="77777777" w:rsidR="006679AD" w:rsidRDefault="006679AD" w:rsidP="006679AD"/>
    <w:p w14:paraId="6D8C4C5B" w14:textId="77777777" w:rsidR="006679AD" w:rsidRDefault="006679AD" w:rsidP="006679AD">
      <w:r>
        <w:t>At this call I had to carefully navigate dealing with the verbal conflict and resistance to help and speaking to someone with significant mental health issues in a way that was conducive to their needs “</w:t>
      </w:r>
      <w:r w:rsidRPr="005B3CD6">
        <w:t xml:space="preserve">world renowned psychiatric nurse, Dr. Mary Moller, stated, “Individuals with mental illness have a communication disorder. They also have a ‘diseased’ brain which affects their communication abilities” (Moller, 1996).  This means that because the brain is affected by the mental condition one has, the individual may not be able to think and </w:t>
      </w:r>
      <w:r w:rsidRPr="005B3CD6">
        <w:lastRenderedPageBreak/>
        <w:t>speak clearly, or may even have difficulty using body language appropriately</w:t>
      </w:r>
      <w:r>
        <w:t xml:space="preserve">” </w:t>
      </w:r>
      <w:r>
        <w:rPr>
          <w:rStyle w:val="selectable"/>
          <w:rFonts w:ascii="Open Sans" w:hAnsi="Open Sans" w:cs="Open Sans"/>
          <w:shd w:val="clear" w:color="auto" w:fill="FFFFFF"/>
        </w:rPr>
        <w:t xml:space="preserve">(Mental Illness and Communication Impairment – Is There A Connection? - Therapy Spot, 2022). </w:t>
      </w:r>
    </w:p>
    <w:p w14:paraId="3A5A220A" w14:textId="77777777" w:rsidR="006679AD" w:rsidRDefault="006679AD" w:rsidP="006679AD"/>
    <w:p w14:paraId="2ED8B186" w14:textId="77777777" w:rsidR="006679AD" w:rsidRDefault="006679AD" w:rsidP="006679AD">
      <w:r>
        <w:t xml:space="preserve">I noticed that the female had some pop art style paintings on the wall of celebrities that I recognised and I began a conversation about them. This allowed the female to open up about her life and she began to tell me that she had struggles with her mental health for a long time however they had gotten worse when her mother had passed away in recent months. She told me that she cared for her until she went into a care home, the female became emotional. I advised her that I was there to help her and I could get her some assistance from her GP and social services. I contacted her GP and arranged a same day appointment to speak to someone regarding her mental health and arranged for her sister to take her to the appointment. </w:t>
      </w:r>
    </w:p>
    <w:p w14:paraId="4A1F3DFE" w14:textId="77777777" w:rsidR="006679AD" w:rsidRDefault="006679AD" w:rsidP="006679AD"/>
    <w:p w14:paraId="2B9A0AB9" w14:textId="77777777" w:rsidR="006679AD" w:rsidRDefault="006679AD" w:rsidP="006679AD">
      <w:r>
        <w:t xml:space="preserve">When I returned to the police station I completed a public protection notice in which I detailed the circumstances that led to police attendance, what happened whilst I was at the address and the conversation I had with the female regarding her mental health and how I thought she could be further assisted by other services that work within the community. </w:t>
      </w:r>
    </w:p>
    <w:p w14:paraId="4F9A1FB1" w14:textId="77777777" w:rsidR="006679AD" w:rsidRDefault="006679AD" w:rsidP="006679AD"/>
    <w:p w14:paraId="66BEA3E3" w14:textId="77777777" w:rsidR="006679AD" w:rsidRDefault="006679AD" w:rsidP="006679AD">
      <w:r>
        <w:t xml:space="preserve">During this incident there were no issues I found in terms or culture, ethnicity or language. The female was English speaking and did not appear to present any religious beliefs. However, should there have been a language or communication barrier in this situation I expect that dealing with someone having a mental health episode and having a barrier in communicating I would have delt with the a member of the public differently in that I would ask the family to engage with them by asking them to translate, that way I could minimise the language barrier by communicating what I need to tell the person, and put the person in crisis at ease by having a familiar line of communication. Using family as communicative vessels is helpful also as they can inform officers of the persons medical history, mental illnesses, neurodiversity, physical illnesses and any substances that they might be </w:t>
      </w:r>
      <w:proofErr w:type="spellStart"/>
      <w:r>
        <w:t>dependant</w:t>
      </w:r>
      <w:proofErr w:type="spellEnd"/>
      <w:r>
        <w:t xml:space="preserve"> on, which would inevitably affect decision making when dealing with conflict. In situations where family were not available and any risks to mine or other </w:t>
      </w:r>
      <w:proofErr w:type="spellStart"/>
      <w:r>
        <w:t>peoples</w:t>
      </w:r>
      <w:proofErr w:type="spellEnd"/>
      <w:r>
        <w:t xml:space="preserve"> safety were mitigated the use of translation services such a google translate and language line are available at my disposal. I am not an expert in all cultures that exist, however, this does not stop me from being considerate and conscious of there where I can be. For example, should I attend an address where people who are practicing Islam live and there are prayer mats on the floor, I would avoid stepping on them so as not to cause offence, however, due to the nature of my role, it would not be practicable or health and safety conscious of me to remove my shoes in an address, and I would communicate this and explain to the residents of that address the reasons why I cannot remove my boots in their home. In respect of cultures I am unfamiliar with I would ask questions in how best reflect my respect for the persons culture.</w:t>
      </w:r>
    </w:p>
    <w:p w14:paraId="3AA22C75" w14:textId="77777777" w:rsidR="006679AD" w:rsidRDefault="006679AD" w:rsidP="006679AD"/>
    <w:p w14:paraId="7A905B0B" w14:textId="77777777" w:rsidR="006679AD" w:rsidRDefault="006679AD" w:rsidP="006679AD">
      <w:pPr>
        <w:tabs>
          <w:tab w:val="left" w:pos="6840"/>
        </w:tabs>
      </w:pPr>
      <w:r>
        <w:t>At this incident, I was limited with what outcomes I could achieve. Section 136 Mental Health Act was not available to me as the female was within her own dwelling, and I decided that arresting the female for a breach of the peace wouldn’t negate the fact that she was mentally unwell and that custody was not an appropriate place for her and therefore arrest was not appropriate. However there was a requirement for me to contain the situation, as mentioned the female was yelling and screaming foul combinations of swear words and making threats to officers, this may have been distressing for other members of the public that were witnessing this. The decision to enter the property under Section 17 PACE 1984 was made on the basis that the female was making active attempts to harm herself and needed containing and a mental health assessment which would have to be voluntary. It would have been plausible to have taken the female to hospital for an assessment under the Mental Capacity Act 2005, however, I would suggest that in this instance the females mental health episode was not a display of an adverse behavioural disturbance, and after the use of effective communication she had calmed significantly and was more amenable to the idea of attending the GP with a family member for a mental health assessment. This has a positive outcome for the female, who was able to regain the control over her mental health and make the active decision to attend the GP for help.</w:t>
      </w:r>
    </w:p>
    <w:p w14:paraId="0F01AD56" w14:textId="77777777" w:rsidR="006679AD" w:rsidRDefault="006679AD" w:rsidP="006679AD">
      <w:pPr>
        <w:tabs>
          <w:tab w:val="left" w:pos="6840"/>
        </w:tabs>
      </w:pPr>
    </w:p>
    <w:p w14:paraId="4E6364ED" w14:textId="77777777" w:rsidR="006679AD" w:rsidRDefault="006679AD" w:rsidP="006679AD">
      <w:pPr>
        <w:tabs>
          <w:tab w:val="left" w:pos="6840"/>
        </w:tabs>
      </w:pPr>
      <w:r>
        <w:t xml:space="preserve">Ultimately, there is a number of different ways I could have delt with the situation in front of me, in terms of my ability to communicate with the female, there is nothing I would change or do differently. </w:t>
      </w:r>
    </w:p>
    <w:p w14:paraId="5623CA23" w14:textId="77777777" w:rsidR="006679AD" w:rsidRDefault="006679AD" w:rsidP="006679AD">
      <w:pPr>
        <w:tabs>
          <w:tab w:val="left" w:pos="6840"/>
        </w:tabs>
      </w:pPr>
      <w:r>
        <w:t xml:space="preserve">Using the National Decision Model (NDM) I gathered the information that I was presented with, as we held little previous information about the female, I assessed the risk by communicating with taser trained officers who secured the female, I considered the powers and policies that were available to me in that it was not appropriate for the woman to be sectioned under 136 Mental Health Act 1983. By contacting the GP and submitting a public protection notice to the local authority I was identifying options and contingencies which were appropriate for this situation and in completing reflections and university work I have reflected on the incident and reviewed what happened with my tutor </w:t>
      </w:r>
      <w:r>
        <w:rPr>
          <w:rFonts w:ascii="Open Sans" w:hAnsi="Open Sans" w:cs="Open Sans"/>
          <w:shd w:val="clear" w:color="auto" w:fill="FFFFFF"/>
        </w:rPr>
        <w:t>(Nation decision model, n.d.)</w:t>
      </w:r>
      <w:r>
        <w:t xml:space="preserve">. A learning outcome for me </w:t>
      </w:r>
      <w:r>
        <w:lastRenderedPageBreak/>
        <w:t xml:space="preserve">from the call I attended would be to be more knowledgeable to outcomes regarding mental health calls, they make up a large number or call that police attend therefore I should be educating myself more effectively in order to best serve those most vulnerable in the community. </w:t>
      </w:r>
    </w:p>
    <w:p w14:paraId="360E8C17" w14:textId="77777777" w:rsidR="006679AD" w:rsidRDefault="006679AD" w:rsidP="006679AD">
      <w:pPr>
        <w:tabs>
          <w:tab w:val="left" w:pos="6840"/>
        </w:tabs>
      </w:pPr>
    </w:p>
    <w:p w14:paraId="67210CFE" w14:textId="5DCCA48B" w:rsidR="006679AD" w:rsidRDefault="006679AD" w:rsidP="006679AD">
      <w:pPr>
        <w:tabs>
          <w:tab w:val="left" w:pos="6840"/>
        </w:tabs>
      </w:pPr>
      <w:r>
        <w:t xml:space="preserve">Word Count: 2292 </w:t>
      </w:r>
    </w:p>
    <w:p w14:paraId="585134D3" w14:textId="77777777" w:rsidR="006679AD" w:rsidRPr="002E2D8B" w:rsidRDefault="006679AD" w:rsidP="006679AD">
      <w:pPr>
        <w:tabs>
          <w:tab w:val="left" w:pos="6840"/>
        </w:tabs>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bookmarkStart w:id="2" w:name="_Hlk103180201"/>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bookmarkEnd w:id="2"/>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bookmarkStart w:id="3" w:name="_Hlk103180280"/>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bookmarkEnd w:id="3"/>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6565C5D0" w14:textId="77777777" w:rsidR="007C1053" w:rsidRDefault="007C1053" w:rsidP="007C1053"/>
    <w:p w14:paraId="0C62A5FD" w14:textId="77777777" w:rsidR="007C1053" w:rsidRDefault="007C1053" w:rsidP="007C1053">
      <w:r>
        <w:t xml:space="preserve">As police, we are very much under a microscope, more so now than ever before. With the exponential rise in use of social media and instantaneousness of posts and news being delivered to a device most of us use every day, it has never been easier to record, document and share an interaction with a police officer. This coupled with an ever changing society means that the whole world is watching when we don’t get interactions right or when we lack sensitivity or empathy towards different factions of society. </w:t>
      </w:r>
    </w:p>
    <w:p w14:paraId="3F86A431" w14:textId="77777777" w:rsidR="007C1053" w:rsidRDefault="007C1053" w:rsidP="007C1053"/>
    <w:p w14:paraId="2B55B801" w14:textId="77777777" w:rsidR="007C1053" w:rsidRDefault="007C1053" w:rsidP="007C1053">
      <w:r>
        <w:t>When called to an incident, there can often be a number of spinning plates involved in one call, and the call that I attended was definitely that type of call. It required a lot of consideration and understanding due to dealing with a multitude of differences such as dealing with children, children who had fear of police and named offenders dealing with gender identity issues.</w:t>
      </w:r>
    </w:p>
    <w:p w14:paraId="1280CDCA" w14:textId="77777777" w:rsidR="007C1053" w:rsidRDefault="007C1053" w:rsidP="007C1053"/>
    <w:p w14:paraId="72638689" w14:textId="77777777" w:rsidR="007C1053" w:rsidRDefault="007C1053" w:rsidP="007C1053">
      <w:r>
        <w:t xml:space="preserve">I attended a call reporting local youths racially abusing a local shop owner and had threatened them with a knife. This was a repeat incident as the shop owners had issues the previous day. </w:t>
      </w:r>
    </w:p>
    <w:p w14:paraId="6F2D32E6" w14:textId="77777777" w:rsidR="007C1053" w:rsidRDefault="007C1053" w:rsidP="007C1053">
      <w:r>
        <w:t>On the way to the victims address to take the statement I was notified by radio that one of the subjects was located and that a female was required to search them, on attendance I was advised that the child identifies as male which affected my decision to search them. It was ultimately decided that they would be searched by a male given that it was not an intimate search and that there was a female available should the need for one arise. (Transgender and police)</w:t>
      </w:r>
    </w:p>
    <w:p w14:paraId="34068895" w14:textId="77777777" w:rsidR="007C1053" w:rsidRDefault="007C1053" w:rsidP="007C1053"/>
    <w:p w14:paraId="79B28CAC" w14:textId="77777777" w:rsidR="007C1053" w:rsidRDefault="007C1053" w:rsidP="007C1053">
      <w:r>
        <w:t xml:space="preserve">I attend the shop to take a victim statement from the shop owners son who witnessed both incidents of racially aggravated public order, affray and possession of a sharply pointed article in a public place. Whilst at the address we completed a statement and going through detailed descriptions of the youths using ADVOKATE structure as taught by the College of Policing, the language that they were using, specifically the racist language they were using towards the shop owners, and detailing an accurate description of how and when a knife was brandished including a description of the knife. I advised the victim to take their time, I wanted to show them that they had my undivided attention and that if they became upset they could take a moment and then continue. I asked the victim to draw a picture of the layout outside the shop to best illustrate the part of </w:t>
      </w:r>
      <w:r>
        <w:lastRenderedPageBreak/>
        <w:t xml:space="preserve">the event when the knife was brandished, this not only allowed the victim to best show me how the incident transpired, it allowed me to see where the incident took place to conduct further CCTV enquires. The map that the victim drew then formed part of the exhibits which were included within the interviewing process. </w:t>
      </w:r>
    </w:p>
    <w:p w14:paraId="51CBACCD" w14:textId="77777777" w:rsidR="007C1053" w:rsidRDefault="007C1053" w:rsidP="007C1053"/>
    <w:p w14:paraId="0DB11A4E" w14:textId="77777777" w:rsidR="007C1053" w:rsidRDefault="007C1053" w:rsidP="007C1053">
      <w:r>
        <w:t xml:space="preserve">Whilst at the address the victims children came down stairs and they appeared distressed by my presence. The children were huddling into their father and crying as though they were afraid of me or the consequences of my presence, their father explained that he was currently going through family court and that whenever the children have seen the police its due to their mother making requests for welfare checks and as a result the children associate the police in a negative light, in order to </w:t>
      </w:r>
      <w:proofErr w:type="spellStart"/>
      <w:r>
        <w:t>over come</w:t>
      </w:r>
      <w:proofErr w:type="spellEnd"/>
      <w:r>
        <w:t xml:space="preserve"> this barrier I noted a number of child’s birthday decorations at the property and asked the young girl if it was her birthday and if she had any nice presents, she stated that she had and pointed at a bike in the corner of the room, her body language opened up, she began to address me directly and not through her father and maintained some eye contact with me. The children went back upstairs to play and the victim and I continued to go through the statement. It was important for me to try and bridge this barrier between myself and the children, firstly because they are part of the community in which I am working in and </w:t>
      </w:r>
      <w:proofErr w:type="spellStart"/>
      <w:r>
        <w:t>its</w:t>
      </w:r>
      <w:proofErr w:type="spellEnd"/>
      <w:r>
        <w:t xml:space="preserve"> important that they feel safe in speaking to police and secondly because fostering good relationships between the police and the BAME (Black and Minority Ethnic) communities is important to ensure that members of this community aren’t alienated by police due to previous experience or the way that police are portrayed by media. An article by the BBC states “</w:t>
      </w:r>
      <w:r w:rsidRPr="00A512C2">
        <w:t>"In schools, from a young age, people are taught 'if something isn't right, talk to the police', but a BAME child's parents will say not to trust them," Ms Farhat, a diversity officer for the Welsh Liberal Democrats, said.</w:t>
      </w:r>
      <w:r>
        <w:t xml:space="preserve">” (Wood, 2020). Deep rooted mistrust for the police is the reason why as officers we should be trying to demonstrate our ability to be culturally sensitive and diverse but also kind, empathic and approachable. </w:t>
      </w:r>
    </w:p>
    <w:p w14:paraId="5E4AD00A" w14:textId="77777777" w:rsidR="007C1053" w:rsidRDefault="007C1053" w:rsidP="007C1053"/>
    <w:p w14:paraId="771C0830" w14:textId="77777777" w:rsidR="007C1053" w:rsidRDefault="007C1053" w:rsidP="007C1053">
      <w:r>
        <w:t xml:space="preserve">When recalling the racist language I found myself feeling uncomfortable and not wanting to read back the words that the victim had been called as I it doesn’t make up any part of my vocabulary. </w:t>
      </w:r>
    </w:p>
    <w:p w14:paraId="0973239C" w14:textId="77777777" w:rsidR="007C1053" w:rsidRDefault="007C1053" w:rsidP="007C1053">
      <w:r w:rsidRPr="00941193">
        <w:rPr>
          <w:i/>
          <w:iCs/>
        </w:rPr>
        <w:t>“A victim has the right to make a VPS to explain in their own words how a crime has affected them, at a time when it suits them at any point prior to sentencing.”</w:t>
      </w:r>
      <w:r>
        <w:t xml:space="preserve"> (Victims’ Code for Policing, 2021) As per Right 7 under the Victims Code as set out by the College of Policing I explained to the aggrieved that there is a further statement that can be taken and read out in court, a Victim Personal Statement, it documents the emotional and detrimental impact of a victims life following a crime.</w:t>
      </w:r>
    </w:p>
    <w:p w14:paraId="2129C90D" w14:textId="77777777" w:rsidR="007C1053" w:rsidRDefault="007C1053" w:rsidP="007C1053">
      <w:r>
        <w:t xml:space="preserve"> As a police officer the Codes of Practice serves as the baseline for all that we do. In this situation I used Code G which is the statutory power of arrest, this enabled me to arrest and detain those responsible for the offence, gather evidence by way of questioning and present the evidence to the CPS (Crown Prosecution Service) to provide a decision. As a result of exercising my powers under Code G, I completed the necessary paper work using the policing system including a section that starts a work flow referral to Connect Gwent. Connect Gwent work with a number of agencies which allows victims to access different areas of support most appropriate for them. Providing the victim a referral for Connect Gwent meant that he received a tailored service which was relevant for the crime that was committed against him and his family, it provided support and comfort from a specialised team of people and guidance through the criminal justice system. </w:t>
      </w:r>
    </w:p>
    <w:p w14:paraId="5B12C619" w14:textId="77777777" w:rsidR="007C1053" w:rsidRDefault="007C1053" w:rsidP="007C1053"/>
    <w:p w14:paraId="7A4686C5" w14:textId="77777777" w:rsidR="007C1053" w:rsidRDefault="007C1053" w:rsidP="007C1053">
      <w:r>
        <w:t xml:space="preserve">On reflection, I don’t think an aversion to racist language will negatively affect my ability to do my job, I think </w:t>
      </w:r>
      <w:proofErr w:type="spellStart"/>
      <w:r>
        <w:t>its</w:t>
      </w:r>
      <w:proofErr w:type="spellEnd"/>
      <w:r>
        <w:t xml:space="preserve"> important to identify that I find something unacceptable and accept that, because any form of racism or hate crime is deplorable and what kind of detrimental effect it would have on my ability to do my job if racism or hate to any faction of society became normal to me and more importantly how that would be portrayed to a victim if I was desensitised. I believe the reason why I was so affected by this is due to my own experience with bigotry after having moved to the UK. Whilst I could not show the victim that I could directly relate with him, I demonstrated an understanding of what he was going through, I did this by telling him that I came to the UK at a young age and experienced prejudice from adults and children due to my Czech accent and that parents were reluctant to invite me to birthday parties or sleepovers and how this changed as I lost my Czech accent. I think I handled this situation well, I felt that I treated the victim with respect, courtesy and understanding and this resulted in a statement which documented the incident that took place well and due to being able to relate to a small fraction of what the victim was going through gave me a further level of empathy to offer to the victim and allow them to feel truly heard. </w:t>
      </w:r>
    </w:p>
    <w:p w14:paraId="7EAD1DA9" w14:textId="77777777" w:rsidR="007C1053" w:rsidRDefault="007C1053" w:rsidP="007C1053"/>
    <w:p w14:paraId="5257E463" w14:textId="77777777" w:rsidR="007C1053" w:rsidRDefault="007C1053" w:rsidP="007C1053">
      <w:r>
        <w:t xml:space="preserve">Following attendance to take a witness statement for this hate crime, I was then tasked with conducting a one to one in custody with one of the subjects for this offence, who had become volatile in custody and required constant observations. I attended custody and they were in the care of the custody nurse and the custody detention officers after suffering a mental health episode whereby they became upset and angry and began hitting the head on the cell walls. Prior to this other officers advised me that the subject was identifying as a male but physically presented as female, so to ensure that I wasn’t offending them I asked what their chosen </w:t>
      </w:r>
      <w:r>
        <w:lastRenderedPageBreak/>
        <w:t xml:space="preserve">name was and what pronouns they use, this was to ensure that I was being inclusive of their gender identity and to show that they were going to be respected no matter what differences there were between us. </w:t>
      </w:r>
    </w:p>
    <w:p w14:paraId="10E19DE2" w14:textId="77777777" w:rsidR="007C1053" w:rsidRDefault="007C1053" w:rsidP="007C1053"/>
    <w:p w14:paraId="3A729A81" w14:textId="77777777" w:rsidR="007C1053" w:rsidRDefault="007C1053" w:rsidP="007C1053">
      <w:r>
        <w:t xml:space="preserve">There is a lack of information for police officers when dealing with members of our community that are transgender and we a lot to learn about dealing with those in our communities that are transgender,  from how we record people on our systems according to their gender identity to how we appropriately search those that are transitioning or identifying or even how we address them when we deal with them so as not to misgender and subsequently alienate those in our communities. An article by The Independent says “The government has asked police forces in England and Wales to identify transgender victims of crime by their birth sex in official statistics. In new guidance issued last week, the Home Office said police should record the sex of victims and suspects according to their birth certificate or their gender recognition certificate (GRC), a legal marker of having changed gender.” (Dodds, 2022) This presents an issue which is twofold, firstly, the fact that some people who are identifying as a gender different to the one assigned manifests itself in different ways, some may choose not to go through with medical procedures meaning they may not be eligible for a gender recognition certificate, they may also be too young to be eligible to begin the process of transitioning and secondly, by suggesting that people should be recorded as the gender they were assigned from birth, has potential to alienate a whole community of people against the police, it could be suggested that the misgendering of people is not inclusive of difference in the communities in which we serve. </w:t>
      </w:r>
    </w:p>
    <w:p w14:paraId="599E1191" w14:textId="77777777" w:rsidR="007C1053" w:rsidRDefault="007C1053" w:rsidP="007C1053"/>
    <w:p w14:paraId="2014C530" w14:textId="77777777" w:rsidR="007C1053" w:rsidRDefault="007C1053" w:rsidP="007C1053">
      <w:r>
        <w:t xml:space="preserve">I sat with them and we chatted about neutral topics such as music and films, they asked some questions regarding the other subjects that were in custody but due to my lack of knowledge regarding the progress of the interviews I was unable to shed any light on that. When interacting with the subject, there were no communication barriers and we were able to maintain conversation and build rapport which was conducive in calming the subject and allowing them to sleep. Had this not been the case and I found that there was a barrier in the communication for language, vulnerability reasons or simple because they were violent, my approach would have been to use tactical communications and speak with a consistent tone using open body language to deescalate the situation, if there had been a language barrier, I would have sought the use of a translator which could have been requested through the custody unity to facilitate communication. </w:t>
      </w:r>
    </w:p>
    <w:p w14:paraId="57DD9049" w14:textId="77777777" w:rsidR="007C1053" w:rsidRDefault="007C1053" w:rsidP="007C1053"/>
    <w:p w14:paraId="69F53628" w14:textId="77777777" w:rsidR="007C1053" w:rsidRDefault="007C1053" w:rsidP="007C1053">
      <w:r>
        <w:t>“</w:t>
      </w:r>
      <w:r w:rsidRPr="00B53EC8">
        <w:t>While some people mistake racism as being only overt prejudice, there is another crucial component that affects our decisions and actions towards others: implicit bias. An implicit bias is any prejudice that has formed unintentionally and without our direct knowledge – and it can often contradict our explicit beliefs and behaviours.</w:t>
      </w:r>
      <w:r>
        <w:t xml:space="preserve">” (Wen, 2020) This encounter had the potential for barriers in communication due to my own feelings and bias following the victim statement I took. I felt as though I could relate with the victim due to my own experiences of prejudice which made me feel anger and upset, and then within the hour, my position is in the caring capacity for the named offender in this incident. In order to put my own feelings and biases to one side, I tried to image how they must feel as a vulnerable person who had been arrested and in custody, I imagined that they might be scared and this allowed me to view things from a different perspective in order to make the encounter that the subject more productive. </w:t>
      </w:r>
    </w:p>
    <w:p w14:paraId="7F2B7D1C" w14:textId="77777777" w:rsidR="007C1053" w:rsidRPr="007F37A0" w:rsidRDefault="007C1053" w:rsidP="007C1053"/>
    <w:p w14:paraId="426BA08B" w14:textId="77777777" w:rsidR="007C1053" w:rsidRDefault="007C1053" w:rsidP="007C1053">
      <w:r>
        <w:t xml:space="preserve">Finally, no matter who I am dealing with be it a victim, witness or subject, ultimately they receive the same respect, kindness and courteous treatment. Every person that I delt with at this call had their own protected characteristics and vulnerabilities and these should be treated with tact and respect no matter what role they play at a call. </w:t>
      </w:r>
    </w:p>
    <w:p w14:paraId="35FADAA0" w14:textId="77777777" w:rsidR="007C1053" w:rsidRDefault="007C1053" w:rsidP="007C1053">
      <w:r>
        <w:t xml:space="preserve">When dealing with victims officers have certain responsibilities in delivering the best possible service and support when going through the criminal justice system not only to secure engagement throughout but to ensure we are assisting in providing them justice and the support for any issues they may face in the future. </w:t>
      </w:r>
    </w:p>
    <w:p w14:paraId="73A1F5B4" w14:textId="77777777" w:rsidR="007C1053" w:rsidRDefault="007C1053" w:rsidP="007C1053">
      <w:r>
        <w:t xml:space="preserve">Some subjects of crime have their own set of vulnerabilities which require caring for and as an officer I am expected to transition quickly from caring for a victim to caring for a subject without any bias or judgement. This can often be difficult given the seriousness of offences and personal experience as these are things that contribute to unconscious bias but </w:t>
      </w:r>
      <w:proofErr w:type="spellStart"/>
      <w:r>
        <w:t>its</w:t>
      </w:r>
      <w:proofErr w:type="spellEnd"/>
      <w:r>
        <w:t xml:space="preserve"> important to have enough self-awareness to reset emotions that are likely to impact my ability to care for someone appropriately in the custody setting. </w:t>
      </w:r>
    </w:p>
    <w:p w14:paraId="275BE278" w14:textId="77777777" w:rsidR="007C1053" w:rsidRDefault="007C1053" w:rsidP="007C1053"/>
    <w:p w14:paraId="0B0BD49D" w14:textId="77777777" w:rsidR="007C1053" w:rsidRDefault="007C1053" w:rsidP="007C1053">
      <w:r>
        <w:t>2313 Words</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38C1F2F4" w:rsidR="001C0C77" w:rsidRDefault="001C0C77" w:rsidP="001C0C77">
      <w:pPr>
        <w:ind w:right="237"/>
        <w:jc w:val="both"/>
        <w:rPr>
          <w:b/>
          <w:color w:val="auto"/>
          <w:sz w:val="24"/>
          <w:szCs w:val="24"/>
        </w:rPr>
      </w:pPr>
      <w:bookmarkStart w:id="4" w:name="_Hlk103180214"/>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bookmarkEnd w:id="4"/>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bookmarkStart w:id="5" w:name="_Hlk103180262"/>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bookmarkEnd w:id="5"/>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275C4005" w14:textId="77777777" w:rsidR="00FA0C3D" w:rsidRPr="00F71279" w:rsidRDefault="00FA0C3D" w:rsidP="00FA0C3D">
      <w:pPr>
        <w:rPr>
          <w:sz w:val="24"/>
          <w:szCs w:val="24"/>
        </w:rPr>
      </w:pPr>
      <w:r>
        <w:rPr>
          <w:sz w:val="24"/>
          <w:szCs w:val="24"/>
        </w:rPr>
        <w:t>Discretion in policing is not a concept that I understood for a long time. I always thought of policing as being black and white, and that when I would attend to calls it would be as such. I had a very rude awakening when this was not the case, and that actually nothing would ever be black and white when it came to policing. “</w:t>
      </w:r>
      <w:r w:rsidRPr="00F71279">
        <w:rPr>
          <w:sz w:val="24"/>
          <w:szCs w:val="24"/>
        </w:rPr>
        <w:t>Scholars of policing have pointed out, however, that police work by its very nature is</w:t>
      </w:r>
    </w:p>
    <w:p w14:paraId="1910D3F7" w14:textId="77777777" w:rsidR="00FA0C3D" w:rsidRDefault="00FA0C3D" w:rsidP="00FA0C3D">
      <w:pPr>
        <w:rPr>
          <w:sz w:val="24"/>
          <w:szCs w:val="24"/>
        </w:rPr>
      </w:pPr>
      <w:r w:rsidRPr="00F71279">
        <w:rPr>
          <w:sz w:val="24"/>
          <w:szCs w:val="24"/>
        </w:rPr>
        <w:t>discretionary in the sense that it involves the exercise of choice or judgement.</w:t>
      </w:r>
      <w:r>
        <w:rPr>
          <w:sz w:val="24"/>
          <w:szCs w:val="24"/>
        </w:rPr>
        <w:t>” (Bronitt and Stenning, 2011). Now I believe that applying discretion comes with experience and confidence, and that its acceptable to have different outcomes when dealing with incidents that don’t just involve an arrest.</w:t>
      </w:r>
    </w:p>
    <w:p w14:paraId="35A05D88" w14:textId="77777777" w:rsidR="00FA0C3D" w:rsidRPr="00E82864" w:rsidRDefault="00FA0C3D" w:rsidP="00FA0C3D">
      <w:pPr>
        <w:rPr>
          <w:sz w:val="24"/>
          <w:szCs w:val="24"/>
        </w:rPr>
      </w:pPr>
    </w:p>
    <w:p w14:paraId="64310A16" w14:textId="77777777" w:rsidR="00FA0C3D" w:rsidRDefault="00FA0C3D" w:rsidP="00FA0C3D">
      <w:pPr>
        <w:rPr>
          <w:sz w:val="24"/>
          <w:szCs w:val="24"/>
        </w:rPr>
      </w:pPr>
      <w:r>
        <w:rPr>
          <w:sz w:val="24"/>
          <w:szCs w:val="24"/>
        </w:rPr>
        <w:t xml:space="preserve">I attended an emergency call to a report by a neighbour of a large fight of about 10-15 people fighting in the street. It was a Saturday night of a warm and sunny day and there had been a significant win for a football team that day. </w:t>
      </w:r>
    </w:p>
    <w:p w14:paraId="485CEC79" w14:textId="77777777" w:rsidR="00FA0C3D" w:rsidRDefault="00FA0C3D" w:rsidP="00FA0C3D">
      <w:pPr>
        <w:rPr>
          <w:sz w:val="24"/>
          <w:szCs w:val="24"/>
        </w:rPr>
      </w:pPr>
      <w:r>
        <w:rPr>
          <w:sz w:val="24"/>
          <w:szCs w:val="24"/>
        </w:rPr>
        <w:t xml:space="preserve">On attendance, the street was empty, no persons seen running away as though something had happened. </w:t>
      </w:r>
    </w:p>
    <w:p w14:paraId="2FE8A8D0" w14:textId="77777777" w:rsidR="00FA0C3D" w:rsidRDefault="00FA0C3D" w:rsidP="00FA0C3D">
      <w:pPr>
        <w:rPr>
          <w:sz w:val="24"/>
          <w:szCs w:val="24"/>
        </w:rPr>
      </w:pPr>
      <w:r>
        <w:rPr>
          <w:sz w:val="24"/>
          <w:szCs w:val="24"/>
        </w:rPr>
        <w:t xml:space="preserve">I noted a man and a young boy leaving an address, I stopped them and asked if they had seen or heard a fight going on, the man replied that there had been an issue earlier on but it had been resolved but that it wasn’t a fight as such. I asked him if we could go to his address and have a chat about it and he obliged. Upon entering the property, there were a number of people within, an a lot of alcohol containers suggesting they were having a party apart from the children at the address, all but one of the adults was intoxicated. </w:t>
      </w:r>
    </w:p>
    <w:p w14:paraId="0BA0F8A6" w14:textId="77777777" w:rsidR="00FA0C3D" w:rsidRDefault="00FA0C3D" w:rsidP="00FA0C3D">
      <w:pPr>
        <w:rPr>
          <w:sz w:val="24"/>
          <w:szCs w:val="24"/>
        </w:rPr>
      </w:pPr>
      <w:r>
        <w:rPr>
          <w:sz w:val="24"/>
          <w:szCs w:val="24"/>
        </w:rPr>
        <w:lastRenderedPageBreak/>
        <w:t xml:space="preserve">I advised that I was sorry to interrupt their party but we had a call reporting a number of people from the address fighting in the street. Everyone began talking over one another explaining that they were having a party to celebrate the football and to enjoy the sun, which suggested they had been drinking for a number of hours. I asked for only one person to speak at one time and a male explained that there had been an argument between two people at the party but they had been asked to leave the property. </w:t>
      </w:r>
    </w:p>
    <w:p w14:paraId="396FBDEA" w14:textId="77777777" w:rsidR="00FA0C3D" w:rsidRDefault="00FA0C3D" w:rsidP="00FA0C3D">
      <w:pPr>
        <w:rPr>
          <w:sz w:val="24"/>
          <w:szCs w:val="24"/>
        </w:rPr>
      </w:pPr>
      <w:r>
        <w:rPr>
          <w:sz w:val="24"/>
          <w:szCs w:val="24"/>
        </w:rPr>
        <w:t>I asked if there had been any fighting and the male stated that he would not describe it as a fight it was more of a tussle in trying to eject the male from the address, he stated that no one was hurt. I asked where the male who had been asked to leave had gone, and the male advised that he had probably gone back to his address and provided this to me so I could attend a check that he was safe and well. I asked those that were present in the address to provide me with their details and I record their names, dates of birth, addresses and phone numbers in my EPNB (Electronic Pocket Note Book) on my Samsung Mobile device. I recorded that no offences had been disclosed and that no complaints had been made.</w:t>
      </w:r>
    </w:p>
    <w:p w14:paraId="0ED58A09" w14:textId="77777777" w:rsidR="00FA0C3D" w:rsidRDefault="00FA0C3D" w:rsidP="00FA0C3D">
      <w:pPr>
        <w:rPr>
          <w:sz w:val="24"/>
          <w:szCs w:val="24"/>
        </w:rPr>
      </w:pPr>
      <w:r>
        <w:rPr>
          <w:sz w:val="24"/>
          <w:szCs w:val="24"/>
        </w:rPr>
        <w:t xml:space="preserve">I spoke with the children to conduct a welfare check and ensure they were safe and well. They were in good spirits and they were happy to engage with me and ask questions about being a police officer and what Heddlu Bach was like. Physically they appeared well, they were clean and well dressed. The home was a little bit untidy and unkempt but there was plenty of toys and food available for the children and the alcohol appeared to be pushed to the back of the counter so that the children could not grab it. </w:t>
      </w:r>
    </w:p>
    <w:p w14:paraId="311D2E72" w14:textId="77777777" w:rsidR="00FA0C3D" w:rsidRDefault="00FA0C3D" w:rsidP="00FA0C3D">
      <w:pPr>
        <w:rPr>
          <w:sz w:val="24"/>
          <w:szCs w:val="24"/>
        </w:rPr>
      </w:pPr>
      <w:r>
        <w:rPr>
          <w:sz w:val="24"/>
          <w:szCs w:val="24"/>
        </w:rPr>
        <w:t xml:space="preserve">I attended the address of the male who has been asked to leave and spoke with him, he was heavily intoxicated but stated they had all had an argument regarding the football after they had been drinking for many hours and celebrating, then he became annoyed and they asked him to leave, he stated that he did not hurt anyone and that no one had hurt him. He provided his details and I recorded them in my EPNB along with a negative pocket notebook entry recording that he had a verbal argument with his friends after drinking too much and that he was ejected from the property and went home and that he didn’t wish to provide a statement as he didn’t feel anything had happened at the address that necessitated police involvement. </w:t>
      </w:r>
    </w:p>
    <w:p w14:paraId="478BA793" w14:textId="77777777" w:rsidR="00FA0C3D" w:rsidRDefault="00FA0C3D" w:rsidP="00FA0C3D">
      <w:pPr>
        <w:rPr>
          <w:sz w:val="24"/>
          <w:szCs w:val="24"/>
        </w:rPr>
      </w:pPr>
    </w:p>
    <w:p w14:paraId="53A89C46" w14:textId="77777777" w:rsidR="00FA0C3D" w:rsidRDefault="00FA0C3D" w:rsidP="00FA0C3D">
      <w:pPr>
        <w:rPr>
          <w:sz w:val="24"/>
          <w:szCs w:val="24"/>
        </w:rPr>
      </w:pPr>
      <w:r>
        <w:rPr>
          <w:sz w:val="24"/>
          <w:szCs w:val="24"/>
        </w:rPr>
        <w:t xml:space="preserve">It was abundantly clear that a Breach of the Peace had occurred prior to our arrival. An argument had started due to everyone being intoxicated. There was no evidence to suggest that a fight had happened as there were no injuries and no one was disclosing an assault, however that did not mean we couldn’t assume one hadn’t taken place as sometimes people are not forthcoming with the truth. </w:t>
      </w:r>
    </w:p>
    <w:p w14:paraId="06801C86" w14:textId="77777777" w:rsidR="00FA0C3D" w:rsidRDefault="00FA0C3D" w:rsidP="00FA0C3D">
      <w:pPr>
        <w:rPr>
          <w:sz w:val="24"/>
          <w:szCs w:val="24"/>
        </w:rPr>
      </w:pPr>
      <w:r w:rsidRPr="008323EF">
        <w:rPr>
          <w:sz w:val="24"/>
          <w:szCs w:val="24"/>
        </w:rPr>
        <w:t>“The national decision model (NDM) is suitable for all decisions and should be used by everyone in policing. It can be applied: to spontaneous incidents or planned operations, by an individual or team of people, to both operational and non-operational situations. Decision makers can use the NDM to structure a rationale of what they did during an incident and why.”</w:t>
      </w:r>
      <w:r>
        <w:rPr>
          <w:sz w:val="24"/>
          <w:szCs w:val="24"/>
        </w:rPr>
        <w:t xml:space="preserve"> (College of Policing, 2014). When implementing the NDM (National Decision Model) in this situation I gathered the information I had available, there were no makers on the address or the people within, there was evidence of a party but no suggestion that a fight had taken place, no persons had any injuries nor were they making any disclosures and the children were happy and stated the same. </w:t>
      </w:r>
    </w:p>
    <w:p w14:paraId="7BD2F427" w14:textId="77777777" w:rsidR="00FA0C3D" w:rsidRDefault="00FA0C3D" w:rsidP="00FA0C3D">
      <w:pPr>
        <w:rPr>
          <w:sz w:val="24"/>
          <w:szCs w:val="24"/>
        </w:rPr>
      </w:pPr>
      <w:r>
        <w:rPr>
          <w:sz w:val="24"/>
          <w:szCs w:val="24"/>
        </w:rPr>
        <w:t xml:space="preserve">I made a dynamic risk assessment when entering the property but making sure that there was nothing blocking access or egress from the property and that there were no weapons available and gauged the atmosphere in the room to ensure my safety when dealing with a number of intoxicated people, I spoke kindly to them and the children to maintain a positive atmosphere and to ensure that no one became upset or angry. </w:t>
      </w:r>
    </w:p>
    <w:p w14:paraId="66ED7433" w14:textId="77777777" w:rsidR="00FA0C3D" w:rsidRDefault="00FA0C3D" w:rsidP="00FA0C3D">
      <w:pPr>
        <w:rPr>
          <w:sz w:val="24"/>
          <w:szCs w:val="24"/>
        </w:rPr>
      </w:pPr>
      <w:r>
        <w:rPr>
          <w:sz w:val="24"/>
          <w:szCs w:val="24"/>
        </w:rPr>
        <w:lastRenderedPageBreak/>
        <w:t xml:space="preserve">I considered what powers and policies were available to me at that time, arrest was not an option as there was no offender or offences and there I did not believe that there would be a breach of the police should I leave the property. There were children at the address, in order to follow force policy I submitted a PPN to Social Services to make them aware of the incident that took place. </w:t>
      </w:r>
    </w:p>
    <w:p w14:paraId="3E8FC86E" w14:textId="77777777" w:rsidR="00FA0C3D" w:rsidRDefault="00FA0C3D" w:rsidP="00FA0C3D">
      <w:pPr>
        <w:rPr>
          <w:sz w:val="24"/>
          <w:szCs w:val="24"/>
        </w:rPr>
      </w:pPr>
      <w:r>
        <w:rPr>
          <w:sz w:val="24"/>
          <w:szCs w:val="24"/>
        </w:rPr>
        <w:t xml:space="preserve">I identified what options and contingencies that were available to me which were to take everyone’s details and record them appropriately, conduct PNC (Police National Computer) checks to ensure no one was wanted by police, conducted welfare checks on the children and the male that left the address and advised that a PPN (Public Protection Notification) would be submitted for the children. </w:t>
      </w:r>
    </w:p>
    <w:p w14:paraId="2D090020" w14:textId="77777777" w:rsidR="00FA0C3D" w:rsidRDefault="00FA0C3D" w:rsidP="00FA0C3D">
      <w:pPr>
        <w:rPr>
          <w:sz w:val="24"/>
          <w:szCs w:val="24"/>
        </w:rPr>
      </w:pPr>
      <w:r>
        <w:rPr>
          <w:sz w:val="24"/>
          <w:szCs w:val="24"/>
        </w:rPr>
        <w:t>I then took action by advising the people within the address that I would be submitting a PPN  and taking their details and providing safety plans as per force policy. I reviewed what happened with my tutor who agreed with my assessment of what I was being told, what I could see in the address and what powers were available to me.</w:t>
      </w:r>
    </w:p>
    <w:p w14:paraId="4D568F23" w14:textId="77777777" w:rsidR="00FA0C3D" w:rsidRDefault="00FA0C3D" w:rsidP="00FA0C3D">
      <w:pPr>
        <w:rPr>
          <w:sz w:val="24"/>
          <w:szCs w:val="24"/>
        </w:rPr>
      </w:pPr>
    </w:p>
    <w:p w14:paraId="0CBDFE72" w14:textId="77777777" w:rsidR="00FA0C3D" w:rsidRDefault="00FA0C3D" w:rsidP="00FA0C3D">
      <w:pPr>
        <w:rPr>
          <w:sz w:val="24"/>
          <w:szCs w:val="24"/>
        </w:rPr>
      </w:pPr>
      <w:r>
        <w:rPr>
          <w:sz w:val="24"/>
          <w:szCs w:val="24"/>
        </w:rPr>
        <w:t xml:space="preserve"> I thought that the way I delt with the incident was positive, I delt spoke with the children in an appropriate way to ensure they weren’t afraid of me, and spoke with the adults well, with respect and consideration and managing their intoxication well so as not to enflame the atmosphere in the room. I thought that I was slow in getting into the rhythm of leading the call. I wouldn’t change how I delt with the call but I would go in with more confidence in my ability and decision making skills. </w:t>
      </w:r>
    </w:p>
    <w:p w14:paraId="6FD70EE3" w14:textId="77777777" w:rsidR="00FA0C3D" w:rsidRDefault="00FA0C3D" w:rsidP="00FA0C3D">
      <w:pPr>
        <w:rPr>
          <w:sz w:val="24"/>
          <w:szCs w:val="24"/>
        </w:rPr>
      </w:pPr>
    </w:p>
    <w:p w14:paraId="28631280" w14:textId="77777777" w:rsidR="00FA0C3D" w:rsidRDefault="00FA0C3D" w:rsidP="00FA0C3D">
      <w:pPr>
        <w:rPr>
          <w:sz w:val="24"/>
          <w:szCs w:val="24"/>
        </w:rPr>
      </w:pPr>
      <w:r>
        <w:rPr>
          <w:sz w:val="24"/>
          <w:szCs w:val="24"/>
        </w:rPr>
        <w:t>Businesses and organisations have move forward with the use of technology so has policing. Gone are the days of paper pocket note book containing pages of insecure information regarding the most vulnerable members of our community. Recording information of those that are involved in the calls we attend on EPNB’s (E-Pocket Note Books) is a far more secure and GDPR (General Data Protection Regulation) compliant way of doing so. This is because the Samsung mobile phones issued to officers are password and biometric protected ensuring the same security one would expect to find on a laptop or computer. When it comes to recording and retaining information as police we are also governed by CPIA (Criminal procedure and Investigation Act 1996) which also sets out the definition of an investigation.</w:t>
      </w:r>
    </w:p>
    <w:p w14:paraId="7BC99209" w14:textId="77777777" w:rsidR="00FA0C3D" w:rsidRDefault="00FA0C3D" w:rsidP="00FA0C3D">
      <w:pPr>
        <w:rPr>
          <w:sz w:val="24"/>
          <w:szCs w:val="24"/>
        </w:rPr>
      </w:pPr>
    </w:p>
    <w:p w14:paraId="7EF465CB" w14:textId="77777777" w:rsidR="00FA0C3D" w:rsidRPr="00114638" w:rsidRDefault="00FA0C3D" w:rsidP="00FA0C3D">
      <w:pPr>
        <w:rPr>
          <w:sz w:val="24"/>
          <w:szCs w:val="24"/>
        </w:rPr>
      </w:pPr>
      <w:r>
        <w:rPr>
          <w:sz w:val="24"/>
          <w:szCs w:val="24"/>
        </w:rPr>
        <w:t>“W</w:t>
      </w:r>
      <w:r w:rsidRPr="00114638">
        <w:rPr>
          <w:sz w:val="24"/>
          <w:szCs w:val="24"/>
        </w:rPr>
        <w:t xml:space="preserve">here information which may be relevant is obtained, it must be recorded at the </w:t>
      </w:r>
    </w:p>
    <w:p w14:paraId="00F206C6" w14:textId="77777777" w:rsidR="00FA0C3D" w:rsidRDefault="00FA0C3D" w:rsidP="00FA0C3D">
      <w:pPr>
        <w:rPr>
          <w:sz w:val="24"/>
          <w:szCs w:val="24"/>
        </w:rPr>
      </w:pPr>
      <w:r w:rsidRPr="00114638">
        <w:rPr>
          <w:sz w:val="24"/>
          <w:szCs w:val="24"/>
        </w:rPr>
        <w:t>time it is obtained or as soon as practicable after that time.</w:t>
      </w:r>
      <w:r>
        <w:rPr>
          <w:sz w:val="24"/>
          <w:szCs w:val="24"/>
        </w:rPr>
        <w:t xml:space="preserve">”(Criminal Procedure and Investigations Act 1996).  During this incident I recorded the personal information of those involved in the incident and to ensure that it was recorded appropriately in line with the regulations set out by CPIS, I then use the reference number of the incident, known in Gwent as the Niche occurrence number, to link EPNB entry to the corresponding Niche occurrence, this means that all the information is collated together in a secure local policing system. The Niche occurrence will be graded under MOPI (Management of Policing Information) and that will govern how long the information will be retained for within the system. To ensure the physical safety of the technology that holds personal information of those I deal with, I ensure that my laptop and phone are locked in a secure cabinet within a police station. As per the general responsibilities under CPIA, I followed all reasonable lines of enquiries to determine if an offence had been commit, </w:t>
      </w:r>
      <w:proofErr w:type="spellStart"/>
      <w:r>
        <w:rPr>
          <w:sz w:val="24"/>
          <w:szCs w:val="24"/>
        </w:rPr>
        <w:t>inline</w:t>
      </w:r>
      <w:proofErr w:type="spellEnd"/>
      <w:r>
        <w:rPr>
          <w:sz w:val="24"/>
          <w:szCs w:val="24"/>
        </w:rPr>
        <w:t xml:space="preserve"> with what was reasonable for the incident. </w:t>
      </w:r>
    </w:p>
    <w:p w14:paraId="5FFA8E4E" w14:textId="77777777" w:rsidR="00FA0C3D" w:rsidRDefault="00FA0C3D" w:rsidP="00FA0C3D">
      <w:pPr>
        <w:rPr>
          <w:sz w:val="24"/>
          <w:szCs w:val="24"/>
        </w:rPr>
      </w:pPr>
    </w:p>
    <w:p w14:paraId="2A321EE7" w14:textId="77777777" w:rsidR="00FA0C3D" w:rsidRDefault="00FA0C3D" w:rsidP="00FA0C3D">
      <w:pPr>
        <w:rPr>
          <w:sz w:val="24"/>
          <w:szCs w:val="24"/>
        </w:rPr>
      </w:pPr>
      <w:r>
        <w:rPr>
          <w:sz w:val="24"/>
          <w:szCs w:val="24"/>
        </w:rPr>
        <w:t xml:space="preserve">At the very core of all the incidents I attend I ensure that I engage the policing values. During this call I believe I acted with impartiality, I attended the call with a completely open </w:t>
      </w:r>
      <w:r>
        <w:rPr>
          <w:sz w:val="24"/>
          <w:szCs w:val="24"/>
        </w:rPr>
        <w:lastRenderedPageBreak/>
        <w:t>mind, despite all but one person being highly intoxicated I took the time to listen to all the accounts provided, and didn’t allow any bias or assumptions regarding the intoxicated males at the property, lead me to making a hasty poorly thought out arrest, for offences that were clearly not there. The potential impact of bias on my decision making process could have had a detrimental impact on the male at the address, statistically men are more likely to be arrested “</w:t>
      </w:r>
      <w:r w:rsidRPr="00393221">
        <w:rPr>
          <w:sz w:val="24"/>
          <w:szCs w:val="24"/>
        </w:rPr>
        <w:t>overall, men were 6 times as likely to be arrested as women – there were 20 arrests for every 1,000 men, and 3 arrests for every 1,000 women</w:t>
      </w:r>
      <w:r>
        <w:rPr>
          <w:sz w:val="24"/>
          <w:szCs w:val="24"/>
        </w:rPr>
        <w:t>” (Arrests, 2022) and this has a detrimental impact on matters such as employment, family life and mental health, and considering males contribute the highest statistics of dying by suicide “</w:t>
      </w:r>
      <w:r w:rsidRPr="00754667">
        <w:rPr>
          <w:sz w:val="24"/>
          <w:szCs w:val="24"/>
        </w:rPr>
        <w:t>Males continued to account for three-quarters of suicide deaths registered in 2020 (3,925 registered male deaths compared with 1,299 female deaths), as seen since the mid-1990s. In 2020, the suicide ASMR for males in England and Wales was 15.4 deaths per 100,000 – a statistically significant decrease since 2019 (16.9 deaths per 100,000) but consistent with rates between 2014 and 2018.</w:t>
      </w:r>
      <w:r>
        <w:rPr>
          <w:sz w:val="24"/>
          <w:szCs w:val="24"/>
        </w:rPr>
        <w:t xml:space="preserve">” </w:t>
      </w:r>
      <w:r w:rsidRPr="007E0CB3">
        <w:rPr>
          <w:sz w:val="24"/>
          <w:szCs w:val="24"/>
        </w:rPr>
        <w:t>(Suicides in England and Wales - Office for National Statistics, 2021)</w:t>
      </w:r>
      <w:r>
        <w:rPr>
          <w:sz w:val="24"/>
          <w:szCs w:val="24"/>
        </w:rPr>
        <w:t xml:space="preserve">. With that in mind, addressing bias towards gender is something that I have taken seriously when policing, as a result, I consider other resolutions for incidents which have much less of a detrimental impact to a person’s life, such as positive action by removing people and taking them elsewhere and community resolution, and these are options following consideration of the NDM and discretion. </w:t>
      </w:r>
    </w:p>
    <w:p w14:paraId="5FD85DAE" w14:textId="77777777" w:rsidR="00FA0C3D" w:rsidRDefault="00FA0C3D" w:rsidP="00FA0C3D">
      <w:pPr>
        <w:rPr>
          <w:sz w:val="24"/>
          <w:szCs w:val="24"/>
        </w:rPr>
      </w:pPr>
    </w:p>
    <w:p w14:paraId="0A8ECD48" w14:textId="77777777" w:rsidR="00FA0C3D" w:rsidRPr="00110ACF" w:rsidRDefault="00FA0C3D" w:rsidP="00FA0C3D">
      <w:pPr>
        <w:rPr>
          <w:sz w:val="24"/>
          <w:szCs w:val="24"/>
        </w:rPr>
      </w:pPr>
      <w:r>
        <w:rPr>
          <w:sz w:val="24"/>
          <w:szCs w:val="24"/>
        </w:rPr>
        <w:t>“I</w:t>
      </w:r>
      <w:r w:rsidRPr="00110ACF">
        <w:rPr>
          <w:sz w:val="24"/>
          <w:szCs w:val="24"/>
        </w:rPr>
        <w:t>t is worth drawing here a distinction between discretion and what one might term “interpretive</w:t>
      </w:r>
    </w:p>
    <w:p w14:paraId="2365FA4E" w14:textId="77777777" w:rsidR="00FA0C3D" w:rsidRDefault="00FA0C3D" w:rsidP="00FA0C3D">
      <w:pPr>
        <w:rPr>
          <w:sz w:val="24"/>
          <w:szCs w:val="24"/>
        </w:rPr>
      </w:pPr>
      <w:r w:rsidRPr="00110ACF">
        <w:rPr>
          <w:sz w:val="24"/>
          <w:szCs w:val="24"/>
        </w:rPr>
        <w:t>judgment”. The former almost always involves some of the latter (an officer must interpret a situation</w:t>
      </w:r>
      <w:r>
        <w:rPr>
          <w:sz w:val="24"/>
          <w:szCs w:val="24"/>
        </w:rPr>
        <w:t xml:space="preserve"> </w:t>
      </w:r>
      <w:r w:rsidRPr="00110ACF">
        <w:rPr>
          <w:sz w:val="24"/>
          <w:szCs w:val="24"/>
        </w:rPr>
        <w:t>before he or she can exercise appropriate discretion with respect to it), but interpretive judgment does</w:t>
      </w:r>
      <w:r>
        <w:rPr>
          <w:sz w:val="24"/>
          <w:szCs w:val="24"/>
        </w:rPr>
        <w:t xml:space="preserve"> </w:t>
      </w:r>
      <w:r w:rsidRPr="00110ACF">
        <w:rPr>
          <w:sz w:val="24"/>
          <w:szCs w:val="24"/>
        </w:rPr>
        <w:t>not itself constitute discretion</w:t>
      </w:r>
      <w:r>
        <w:rPr>
          <w:sz w:val="24"/>
          <w:szCs w:val="24"/>
        </w:rPr>
        <w:t>”(Bronitt and Stenning, 2011)</w:t>
      </w:r>
      <w:r w:rsidRPr="00110ACF">
        <w:rPr>
          <w:sz w:val="24"/>
          <w:szCs w:val="24"/>
        </w:rPr>
        <w:t xml:space="preserve">. </w:t>
      </w:r>
    </w:p>
    <w:p w14:paraId="1A405030" w14:textId="77777777" w:rsidR="00FA0C3D" w:rsidRDefault="00FA0C3D" w:rsidP="00FA0C3D">
      <w:pPr>
        <w:rPr>
          <w:sz w:val="24"/>
          <w:szCs w:val="24"/>
        </w:rPr>
      </w:pPr>
      <w:r>
        <w:rPr>
          <w:sz w:val="24"/>
          <w:szCs w:val="24"/>
        </w:rPr>
        <w:t xml:space="preserve">To ensure that bias or judgement did not affect my decision making I considered other factors such as the environment, I noted that there were no signs of a fight, the property was dirty and a bit untidy but did not suggest signs of a struggle. I observed how appropriate the male was with his children and how he engaged well with them and I monitored his body language towards, in order to observe any </w:t>
      </w:r>
    </w:p>
    <w:p w14:paraId="305110B7" w14:textId="77777777" w:rsidR="00FA0C3D" w:rsidRDefault="00FA0C3D" w:rsidP="00FA0C3D">
      <w:pPr>
        <w:rPr>
          <w:sz w:val="24"/>
          <w:szCs w:val="24"/>
        </w:rPr>
      </w:pPr>
    </w:p>
    <w:p w14:paraId="30FAF6B3" w14:textId="77777777" w:rsidR="00FA0C3D" w:rsidRDefault="00FA0C3D" w:rsidP="00FA0C3D">
      <w:pPr>
        <w:rPr>
          <w:sz w:val="24"/>
          <w:szCs w:val="24"/>
        </w:rPr>
      </w:pPr>
      <w:r>
        <w:rPr>
          <w:sz w:val="24"/>
          <w:szCs w:val="24"/>
        </w:rPr>
        <w:t xml:space="preserve">Finally, discretion is an essential part of decision making in policing, it is a skill unto itself which develops over time with experience and confidence. Whilst it plays a large role in the decision making process, as police we are governed by a number of acts which in turn govern how we record and retain information or evidence that we collect. The NDM is at the very core of all that we do as police officers, and this helps when making decisions and applying discretion where there are no policing powers, a lack of evidence to substantiate an offence or no forthcoming complaint, ultimately, discretion allows police officers to provide a victim lead service and some freedom in their decision making. I feel that at the incident discussed, I have provided the best possible outcome for those involved. I was able to signpost the family to support from social services to allow for support should the family have required it, by not arresting the male involved, it prevented a person being introduced to the criminal justice system and potentially having a detrimental impact on their life. </w:t>
      </w:r>
    </w:p>
    <w:p w14:paraId="26D7100A" w14:textId="77777777" w:rsidR="00FA0C3D" w:rsidRDefault="00FA0C3D" w:rsidP="00FA0C3D">
      <w:pPr>
        <w:rPr>
          <w:sz w:val="24"/>
          <w:szCs w:val="24"/>
        </w:rPr>
      </w:pPr>
    </w:p>
    <w:p w14:paraId="238F0F66" w14:textId="77777777" w:rsidR="00FA0C3D" w:rsidRDefault="00FA0C3D" w:rsidP="00FA0C3D">
      <w:pPr>
        <w:rPr>
          <w:sz w:val="24"/>
          <w:szCs w:val="24"/>
        </w:rPr>
      </w:pPr>
      <w:r>
        <w:rPr>
          <w:sz w:val="24"/>
          <w:szCs w:val="24"/>
        </w:rPr>
        <w:t>2264 Words</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1C6E93E6" w14:textId="0D72A8F0" w:rsidR="00025650" w:rsidRDefault="00025650" w:rsidP="00E6298B">
      <w:pPr>
        <w:ind w:right="107"/>
      </w:pP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C4A8795" w:rsidR="00575A8F" w:rsidRPr="00270EEB" w:rsidRDefault="002966AF" w:rsidP="00785181">
            <w:pPr>
              <w:ind w:right="107"/>
              <w:rPr>
                <w:sz w:val="24"/>
                <w:szCs w:val="24"/>
              </w:rPr>
            </w:pPr>
            <w:r>
              <w:rPr>
                <w:sz w:val="24"/>
                <w:szCs w:val="24"/>
              </w:rPr>
              <w:t>Confidence in conflict management</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08205B5C" w:rsidR="00575A8F" w:rsidRPr="00270EEB" w:rsidRDefault="002966AF" w:rsidP="00E6298B">
            <w:pPr>
              <w:ind w:right="107"/>
              <w:jc w:val="both"/>
              <w:rPr>
                <w:sz w:val="24"/>
                <w:szCs w:val="24"/>
              </w:rPr>
            </w:pPr>
            <w:r>
              <w:rPr>
                <w:sz w:val="24"/>
                <w:szCs w:val="24"/>
              </w:rPr>
              <w:t>Exposure to conflict</w:t>
            </w:r>
            <w:r w:rsidR="00FA0C3D">
              <w:rPr>
                <w:sz w:val="24"/>
                <w:szCs w:val="24"/>
              </w:rPr>
              <w:t xml:space="preserve"> in my operational duties</w:t>
            </w:r>
          </w:p>
        </w:tc>
        <w:tc>
          <w:tcPr>
            <w:tcW w:w="2426" w:type="dxa"/>
            <w:shd w:val="clear" w:color="auto" w:fill="auto"/>
          </w:tcPr>
          <w:p w14:paraId="6F2EF39C" w14:textId="393F2DD0" w:rsidR="00575A8F" w:rsidRPr="00270EEB" w:rsidRDefault="002966AF" w:rsidP="00785181">
            <w:pPr>
              <w:ind w:right="107"/>
              <w:rPr>
                <w:sz w:val="24"/>
                <w:szCs w:val="24"/>
              </w:rPr>
            </w:pPr>
            <w:r>
              <w:rPr>
                <w:sz w:val="24"/>
                <w:szCs w:val="24"/>
              </w:rPr>
              <w:t xml:space="preserve">My tutor, My mentor, my </w:t>
            </w:r>
            <w:r w:rsidR="00F57285">
              <w:rPr>
                <w:sz w:val="24"/>
                <w:szCs w:val="24"/>
              </w:rPr>
              <w:t>sergeant</w:t>
            </w:r>
          </w:p>
        </w:tc>
        <w:tc>
          <w:tcPr>
            <w:tcW w:w="2426" w:type="dxa"/>
            <w:shd w:val="clear" w:color="auto" w:fill="auto"/>
          </w:tcPr>
          <w:p w14:paraId="3851D535" w14:textId="2CC4B18D" w:rsidR="28A9B94D" w:rsidRDefault="002966AF" w:rsidP="28A9B94D">
            <w:pPr>
              <w:jc w:val="both"/>
              <w:rPr>
                <w:sz w:val="24"/>
                <w:szCs w:val="24"/>
              </w:rPr>
            </w:pPr>
            <w:r>
              <w:rPr>
                <w:sz w:val="24"/>
                <w:szCs w:val="24"/>
              </w:rPr>
              <w:t>12 weeks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785181">
            <w:pPr>
              <w:ind w:right="107"/>
              <w:rPr>
                <w:sz w:val="24"/>
                <w:szCs w:val="24"/>
              </w:rPr>
            </w:pPr>
          </w:p>
          <w:p w14:paraId="0D86D360" w14:textId="28DEF2AA" w:rsidR="00575A8F" w:rsidRPr="00270EEB" w:rsidRDefault="00785181" w:rsidP="00785181">
            <w:pPr>
              <w:ind w:right="107"/>
              <w:rPr>
                <w:sz w:val="24"/>
                <w:szCs w:val="24"/>
              </w:rPr>
            </w:pPr>
            <w:r>
              <w:rPr>
                <w:sz w:val="24"/>
                <w:szCs w:val="24"/>
              </w:rPr>
              <w:t>Searching women effectively</w:t>
            </w: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4F532ADD" w:rsidR="00575A8F" w:rsidRPr="00270EEB" w:rsidRDefault="00785181" w:rsidP="00785181">
            <w:pPr>
              <w:ind w:right="107"/>
              <w:rPr>
                <w:sz w:val="24"/>
                <w:szCs w:val="24"/>
              </w:rPr>
            </w:pPr>
            <w:r>
              <w:rPr>
                <w:sz w:val="24"/>
                <w:szCs w:val="24"/>
              </w:rPr>
              <w:t>Attending custody and working with a female CDO who can help support this aspect</w:t>
            </w:r>
          </w:p>
        </w:tc>
        <w:tc>
          <w:tcPr>
            <w:tcW w:w="2426" w:type="dxa"/>
            <w:shd w:val="clear" w:color="auto" w:fill="auto"/>
          </w:tcPr>
          <w:p w14:paraId="7A4C9A77" w14:textId="37833F10" w:rsidR="00575A8F" w:rsidRPr="00270EEB" w:rsidRDefault="00785181" w:rsidP="00785181">
            <w:pPr>
              <w:ind w:right="107"/>
              <w:rPr>
                <w:sz w:val="24"/>
                <w:szCs w:val="24"/>
              </w:rPr>
            </w:pPr>
            <w:r>
              <w:rPr>
                <w:sz w:val="24"/>
                <w:szCs w:val="24"/>
              </w:rPr>
              <w:t>Custody and my tutor</w:t>
            </w:r>
          </w:p>
        </w:tc>
        <w:tc>
          <w:tcPr>
            <w:tcW w:w="2426" w:type="dxa"/>
            <w:shd w:val="clear" w:color="auto" w:fill="auto"/>
          </w:tcPr>
          <w:p w14:paraId="003BC03B" w14:textId="7FEAEBB0" w:rsidR="28A9B94D" w:rsidRDefault="00785181" w:rsidP="28A9B94D">
            <w:pPr>
              <w:jc w:val="both"/>
              <w:rPr>
                <w:sz w:val="24"/>
                <w:szCs w:val="24"/>
              </w:rPr>
            </w:pPr>
            <w:r>
              <w:rPr>
                <w:sz w:val="24"/>
                <w:szCs w:val="24"/>
              </w:rPr>
              <w:t>10 weeks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298D3498" w:rsidR="00575A8F" w:rsidRPr="00270EEB" w:rsidRDefault="00785181" w:rsidP="00785181">
            <w:pPr>
              <w:ind w:right="107"/>
              <w:rPr>
                <w:sz w:val="24"/>
                <w:szCs w:val="24"/>
              </w:rPr>
            </w:pPr>
            <w:r>
              <w:rPr>
                <w:sz w:val="24"/>
                <w:szCs w:val="24"/>
              </w:rPr>
              <w:t>Managing the expectations of victims</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391E8AAA" w:rsidR="00575A8F" w:rsidRPr="00270EEB" w:rsidRDefault="00785181" w:rsidP="00E6298B">
            <w:pPr>
              <w:ind w:right="107"/>
              <w:jc w:val="both"/>
              <w:rPr>
                <w:sz w:val="24"/>
                <w:szCs w:val="24"/>
              </w:rPr>
            </w:pPr>
            <w:r>
              <w:rPr>
                <w:sz w:val="24"/>
                <w:szCs w:val="24"/>
              </w:rPr>
              <w:t>Confer with the victims hub and gain advice from my tutor, sergeant and other officers to gain a broad perspective</w:t>
            </w:r>
          </w:p>
        </w:tc>
        <w:tc>
          <w:tcPr>
            <w:tcW w:w="2426" w:type="dxa"/>
            <w:shd w:val="clear" w:color="auto" w:fill="auto"/>
          </w:tcPr>
          <w:p w14:paraId="76B2A824" w14:textId="6EA67798" w:rsidR="00575A8F" w:rsidRPr="00270EEB" w:rsidRDefault="00785181" w:rsidP="00E6298B">
            <w:pPr>
              <w:ind w:right="107"/>
              <w:jc w:val="both"/>
              <w:rPr>
                <w:sz w:val="24"/>
                <w:szCs w:val="24"/>
              </w:rPr>
            </w:pPr>
            <w:r>
              <w:rPr>
                <w:sz w:val="24"/>
                <w:szCs w:val="24"/>
              </w:rPr>
              <w:t>Victims Hub, Tutor, Sergeant and other colleagues</w:t>
            </w:r>
          </w:p>
        </w:tc>
        <w:tc>
          <w:tcPr>
            <w:tcW w:w="2426" w:type="dxa"/>
            <w:shd w:val="clear" w:color="auto" w:fill="auto"/>
          </w:tcPr>
          <w:p w14:paraId="185B2EE5" w14:textId="38550EBC" w:rsidR="28A9B94D" w:rsidRDefault="00785181" w:rsidP="28A9B94D">
            <w:pPr>
              <w:jc w:val="both"/>
              <w:rPr>
                <w:sz w:val="24"/>
                <w:szCs w:val="24"/>
              </w:rPr>
            </w:pPr>
            <w:r>
              <w:rPr>
                <w:sz w:val="24"/>
                <w:szCs w:val="24"/>
              </w:rPr>
              <w:t xml:space="preserve">10 weeks </w:t>
            </w:r>
          </w:p>
        </w:tc>
      </w:tr>
    </w:tbl>
    <w:p w14:paraId="18D95106" w14:textId="77777777" w:rsidR="00575A8F" w:rsidRPr="00270EEB" w:rsidRDefault="00575A8F" w:rsidP="00E6298B">
      <w:pPr>
        <w:ind w:right="107"/>
        <w:jc w:val="both"/>
        <w:rPr>
          <w:sz w:val="24"/>
          <w:szCs w:val="24"/>
        </w:rPr>
      </w:pPr>
    </w:p>
    <w:p w14:paraId="7DF140BE" w14:textId="4C628EB3" w:rsidR="00536FA9" w:rsidRDefault="00536FA9" w:rsidP="00E6298B">
      <w:pPr>
        <w:overflowPunct/>
        <w:autoSpaceDE/>
        <w:autoSpaceDN/>
        <w:adjustRightInd/>
        <w:ind w:right="107"/>
        <w:textAlignment w:val="auto"/>
        <w:rPr>
          <w:b/>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65DBB017"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0EA80452" w:rsidR="00390074" w:rsidRDefault="007C1053" w:rsidP="00E6298B">
      <w:pPr>
        <w:ind w:right="107"/>
        <w:jc w:val="both"/>
        <w:rPr>
          <w:b/>
          <w:sz w:val="24"/>
          <w:szCs w:val="24"/>
        </w:rPr>
      </w:pPr>
      <w:r>
        <w:rPr>
          <w:b/>
          <w:sz w:val="24"/>
          <w:szCs w:val="24"/>
        </w:rPr>
        <w:t>Essay 1</w:t>
      </w:r>
    </w:p>
    <w:p w14:paraId="5EBA84AB" w14:textId="77777777" w:rsidR="007C1053" w:rsidRPr="00270EEB" w:rsidRDefault="007C1053" w:rsidP="00E6298B">
      <w:pPr>
        <w:ind w:right="107"/>
        <w:jc w:val="both"/>
        <w:rPr>
          <w:b/>
          <w:sz w:val="24"/>
          <w:szCs w:val="24"/>
        </w:rPr>
      </w:pPr>
    </w:p>
    <w:p w14:paraId="68A96E03" w14:textId="39608370" w:rsidR="00143349" w:rsidRPr="007C1053" w:rsidRDefault="00143349" w:rsidP="00143349">
      <w:pPr>
        <w:overflowPunct/>
        <w:autoSpaceDE/>
        <w:autoSpaceDN/>
        <w:adjustRightInd/>
        <w:ind w:right="107"/>
        <w:textAlignment w:val="auto"/>
        <w:rPr>
          <w:bCs/>
          <w:sz w:val="24"/>
          <w:szCs w:val="24"/>
        </w:rPr>
      </w:pPr>
      <w:r w:rsidRPr="007C1053">
        <w:rPr>
          <w:bCs/>
          <w:sz w:val="24"/>
          <w:szCs w:val="24"/>
        </w:rPr>
        <w:t>Harvard Health. 2020. Exercising to Relax - Harvard Health Publishing - Harvard Health. [online] Available at: &lt;https://www.health.harvard.edu/staying-healthy/exercising-to-relax&gt; [Accessed 30 April 2022].</w:t>
      </w:r>
    </w:p>
    <w:p w14:paraId="469F4092" w14:textId="77777777" w:rsidR="00143349" w:rsidRPr="007C1053" w:rsidRDefault="00143349" w:rsidP="00143349">
      <w:pPr>
        <w:overflowPunct/>
        <w:autoSpaceDE/>
        <w:autoSpaceDN/>
        <w:adjustRightInd/>
        <w:ind w:right="107"/>
        <w:textAlignment w:val="auto"/>
        <w:rPr>
          <w:bCs/>
          <w:sz w:val="24"/>
          <w:szCs w:val="24"/>
        </w:rPr>
      </w:pPr>
    </w:p>
    <w:p w14:paraId="46EE694B" w14:textId="667CF58E" w:rsidR="00143349" w:rsidRPr="007C1053" w:rsidRDefault="00143349" w:rsidP="00143349">
      <w:pPr>
        <w:overflowPunct/>
        <w:autoSpaceDE/>
        <w:autoSpaceDN/>
        <w:adjustRightInd/>
        <w:ind w:right="107"/>
        <w:textAlignment w:val="auto"/>
        <w:rPr>
          <w:bCs/>
          <w:sz w:val="24"/>
          <w:szCs w:val="24"/>
        </w:rPr>
      </w:pPr>
      <w:r w:rsidRPr="007C1053">
        <w:rPr>
          <w:bCs/>
          <w:sz w:val="24"/>
          <w:szCs w:val="24"/>
        </w:rPr>
        <w:t>Grossman, P., Niemann, L., Schmidt, S. and Walach, H., 2010. Mindfulness-based stress reduction and health benefits: a meta-analysis. Focus on Alternative and Complementary Therapies, [online] 8(4), pp.500-500. Available at: &lt;https://www.sciencedirect.com/science/article/abs/pii/S0022399903005737&gt; [Accessed 30 April 2022].</w:t>
      </w:r>
    </w:p>
    <w:p w14:paraId="62E54497" w14:textId="77777777" w:rsidR="00143349" w:rsidRPr="007C1053" w:rsidRDefault="00143349" w:rsidP="00143349">
      <w:pPr>
        <w:overflowPunct/>
        <w:autoSpaceDE/>
        <w:autoSpaceDN/>
        <w:adjustRightInd/>
        <w:ind w:right="107"/>
        <w:textAlignment w:val="auto"/>
        <w:rPr>
          <w:bCs/>
          <w:sz w:val="24"/>
          <w:szCs w:val="24"/>
        </w:rPr>
      </w:pPr>
    </w:p>
    <w:p w14:paraId="434A33EB" w14:textId="1085464D" w:rsidR="00143349" w:rsidRPr="007C1053" w:rsidRDefault="00143349" w:rsidP="00143349">
      <w:pPr>
        <w:overflowPunct/>
        <w:autoSpaceDE/>
        <w:autoSpaceDN/>
        <w:adjustRightInd/>
        <w:ind w:right="107"/>
        <w:textAlignment w:val="auto"/>
        <w:rPr>
          <w:bCs/>
          <w:sz w:val="24"/>
          <w:szCs w:val="24"/>
        </w:rPr>
      </w:pPr>
      <w:r w:rsidRPr="007C1053">
        <w:rPr>
          <w:bCs/>
          <w:sz w:val="24"/>
          <w:szCs w:val="24"/>
        </w:rPr>
        <w:t>Patterson, G., Chung, I. and Swan, P., 2012. The effects of stress management interventions among police officers and recruits. Campbell Systematic Reviews, 8(1), pp.1-54.</w:t>
      </w:r>
    </w:p>
    <w:p w14:paraId="63E6AB99" w14:textId="77777777" w:rsidR="00143349" w:rsidRPr="007C1053" w:rsidRDefault="00143349" w:rsidP="00143349">
      <w:pPr>
        <w:overflowPunct/>
        <w:autoSpaceDE/>
        <w:autoSpaceDN/>
        <w:adjustRightInd/>
        <w:ind w:right="107"/>
        <w:textAlignment w:val="auto"/>
        <w:rPr>
          <w:bCs/>
          <w:sz w:val="24"/>
          <w:szCs w:val="24"/>
        </w:rPr>
      </w:pPr>
    </w:p>
    <w:p w14:paraId="10B697C4" w14:textId="2351EC31" w:rsidR="00143349" w:rsidRPr="007C1053" w:rsidRDefault="00143349" w:rsidP="00143349">
      <w:pPr>
        <w:overflowPunct/>
        <w:autoSpaceDE/>
        <w:autoSpaceDN/>
        <w:adjustRightInd/>
        <w:ind w:right="107"/>
        <w:textAlignment w:val="auto"/>
        <w:rPr>
          <w:bCs/>
          <w:sz w:val="24"/>
          <w:szCs w:val="24"/>
        </w:rPr>
      </w:pPr>
      <w:r w:rsidRPr="007C1053">
        <w:rPr>
          <w:bCs/>
          <w:sz w:val="24"/>
          <w:szCs w:val="24"/>
        </w:rPr>
        <w:t>Mentalhelp.net. 2022. Socialization and Altruistic Acts as Stress Relief. [online] Available at: &lt;https://www.mentalhelp.net/stress/socialization-and-altruistic-acts-as-stress-relief/&gt; [Accessed 30 April 2022].</w:t>
      </w:r>
    </w:p>
    <w:p w14:paraId="18DEE4F3" w14:textId="77777777" w:rsidR="00143349" w:rsidRPr="007C1053" w:rsidRDefault="00143349" w:rsidP="00143349">
      <w:pPr>
        <w:overflowPunct/>
        <w:autoSpaceDE/>
        <w:autoSpaceDN/>
        <w:adjustRightInd/>
        <w:ind w:right="107"/>
        <w:textAlignment w:val="auto"/>
        <w:rPr>
          <w:bCs/>
          <w:sz w:val="24"/>
          <w:szCs w:val="24"/>
        </w:rPr>
      </w:pPr>
    </w:p>
    <w:p w14:paraId="47E8E211" w14:textId="3A020D41" w:rsidR="00143349" w:rsidRPr="007C1053" w:rsidRDefault="00143349" w:rsidP="00143349">
      <w:pPr>
        <w:overflowPunct/>
        <w:autoSpaceDE/>
        <w:autoSpaceDN/>
        <w:adjustRightInd/>
        <w:ind w:right="107"/>
        <w:textAlignment w:val="auto"/>
        <w:rPr>
          <w:bCs/>
          <w:sz w:val="24"/>
          <w:szCs w:val="24"/>
        </w:rPr>
      </w:pPr>
      <w:r w:rsidRPr="007C1053">
        <w:rPr>
          <w:bCs/>
          <w:sz w:val="24"/>
          <w:szCs w:val="24"/>
        </w:rPr>
        <w:t>Bacp.co.uk. 2022. Stress | How counselling can help. [online] Available at: &lt;https://www.bacp.co.uk/about-therapy/what-therapy-can-help-with/stress/&gt; [Accessed 30 April 2022].</w:t>
      </w:r>
    </w:p>
    <w:p w14:paraId="7BC33B52" w14:textId="77777777" w:rsidR="00143349" w:rsidRPr="007C1053" w:rsidRDefault="00143349" w:rsidP="00143349">
      <w:pPr>
        <w:overflowPunct/>
        <w:autoSpaceDE/>
        <w:autoSpaceDN/>
        <w:adjustRightInd/>
        <w:ind w:right="107"/>
        <w:textAlignment w:val="auto"/>
        <w:rPr>
          <w:bCs/>
          <w:sz w:val="24"/>
          <w:szCs w:val="24"/>
        </w:rPr>
      </w:pPr>
    </w:p>
    <w:p w14:paraId="61C9B750" w14:textId="77777777" w:rsidR="006679AD" w:rsidRPr="007C1053" w:rsidRDefault="00143349" w:rsidP="00143349">
      <w:pPr>
        <w:overflowPunct/>
        <w:autoSpaceDE/>
        <w:autoSpaceDN/>
        <w:adjustRightInd/>
        <w:ind w:right="107"/>
        <w:textAlignment w:val="auto"/>
        <w:rPr>
          <w:bCs/>
          <w:sz w:val="24"/>
          <w:szCs w:val="24"/>
        </w:rPr>
      </w:pPr>
      <w:r w:rsidRPr="007C1053">
        <w:rPr>
          <w:bCs/>
          <w:sz w:val="24"/>
          <w:szCs w:val="24"/>
        </w:rPr>
        <w:t>YouTube, 2012. TEDxPortsmouth - Dr. Alan Watkins - Being Brilliant Every Single Day. [video] Available at: &lt;https://www.youtube.com/watch?v=Q_fFattg8N0&gt; [Accessed 30 April 2022].</w:t>
      </w:r>
    </w:p>
    <w:p w14:paraId="62AAF79A" w14:textId="77777777" w:rsidR="006679AD" w:rsidRDefault="006679AD" w:rsidP="00143349">
      <w:pPr>
        <w:overflowPunct/>
        <w:autoSpaceDE/>
        <w:autoSpaceDN/>
        <w:adjustRightInd/>
        <w:ind w:right="107"/>
        <w:textAlignment w:val="auto"/>
        <w:rPr>
          <w:b/>
          <w:sz w:val="24"/>
          <w:szCs w:val="24"/>
        </w:rPr>
      </w:pPr>
    </w:p>
    <w:p w14:paraId="4FD02B1A" w14:textId="77777777" w:rsidR="006679AD" w:rsidRDefault="006679AD" w:rsidP="007C1053">
      <w:pPr>
        <w:overflowPunct/>
        <w:autoSpaceDE/>
        <w:autoSpaceDN/>
        <w:adjustRightInd/>
        <w:ind w:right="107"/>
        <w:textAlignment w:val="auto"/>
        <w:rPr>
          <w:b/>
          <w:sz w:val="24"/>
          <w:szCs w:val="24"/>
        </w:rPr>
      </w:pPr>
    </w:p>
    <w:p w14:paraId="5913008D" w14:textId="34808DE1" w:rsidR="006679AD" w:rsidRDefault="006679AD" w:rsidP="006679AD">
      <w:pPr>
        <w:overflowPunct/>
        <w:autoSpaceDE/>
        <w:autoSpaceDN/>
        <w:adjustRightInd/>
        <w:ind w:right="107"/>
        <w:textAlignment w:val="auto"/>
        <w:rPr>
          <w:b/>
          <w:sz w:val="24"/>
          <w:szCs w:val="24"/>
        </w:rPr>
      </w:pPr>
      <w:r>
        <w:rPr>
          <w:b/>
          <w:sz w:val="24"/>
          <w:szCs w:val="24"/>
        </w:rPr>
        <w:t>Essay 2</w:t>
      </w:r>
    </w:p>
    <w:p w14:paraId="42CFD0F2" w14:textId="77777777" w:rsidR="007C1053" w:rsidRDefault="007C1053" w:rsidP="006679AD">
      <w:pPr>
        <w:overflowPunct/>
        <w:autoSpaceDE/>
        <w:autoSpaceDN/>
        <w:adjustRightInd/>
        <w:ind w:right="107"/>
        <w:textAlignment w:val="auto"/>
        <w:rPr>
          <w:b/>
          <w:sz w:val="24"/>
          <w:szCs w:val="24"/>
        </w:rPr>
      </w:pPr>
    </w:p>
    <w:p w14:paraId="79943AF9" w14:textId="77777777" w:rsidR="006679AD" w:rsidRPr="00F81113" w:rsidRDefault="006679AD" w:rsidP="006679AD">
      <w:pPr>
        <w:overflowPunct/>
        <w:autoSpaceDE/>
        <w:autoSpaceDN/>
        <w:adjustRightInd/>
        <w:spacing w:after="180"/>
        <w:ind w:left="450" w:hanging="450"/>
        <w:textAlignment w:val="auto"/>
      </w:pPr>
      <w:r w:rsidRPr="00F81113">
        <w:t>BBC News. 2017. </w:t>
      </w:r>
      <w:r w:rsidRPr="00F81113">
        <w:rPr>
          <w:i/>
          <w:iCs/>
        </w:rPr>
        <w:t>Mental health calls 'stopping police preventing crime'</w:t>
      </w:r>
      <w:r w:rsidRPr="00F81113">
        <w:t>. [online] Available at: &lt;https://www.bbc.co.uk/news/uk-wales-41998104&gt; [Accessed 17 May 2022].</w:t>
      </w:r>
    </w:p>
    <w:p w14:paraId="46A74CB5" w14:textId="77777777" w:rsidR="006679AD" w:rsidRPr="00F81113" w:rsidRDefault="006679AD" w:rsidP="006679AD">
      <w:pPr>
        <w:overflowPunct/>
        <w:autoSpaceDE/>
        <w:autoSpaceDN/>
        <w:adjustRightInd/>
        <w:spacing w:after="180"/>
        <w:ind w:left="450" w:hanging="450"/>
        <w:textAlignment w:val="auto"/>
      </w:pPr>
      <w:r w:rsidRPr="00F81113">
        <w:t>College of Policing. 2020. </w:t>
      </w:r>
      <w:r w:rsidRPr="00F81113">
        <w:rPr>
          <w:i/>
          <w:iCs/>
        </w:rPr>
        <w:t>Conflict management skills</w:t>
      </w:r>
      <w:r w:rsidRPr="00F81113">
        <w:t>. [online] Available at: &lt;https://www.college.police.uk/guidance/conflict-management/conflict-management-skills&gt; [Accessed 20 May 2022].</w:t>
      </w:r>
    </w:p>
    <w:p w14:paraId="1B36851C" w14:textId="77777777" w:rsidR="006679AD" w:rsidRPr="00F81113" w:rsidRDefault="006679AD" w:rsidP="006679AD">
      <w:pPr>
        <w:overflowPunct/>
        <w:autoSpaceDE/>
        <w:autoSpaceDN/>
        <w:adjustRightInd/>
        <w:spacing w:after="180"/>
        <w:ind w:left="450" w:hanging="450"/>
        <w:textAlignment w:val="auto"/>
      </w:pPr>
      <w:r w:rsidRPr="00F81113">
        <w:t>College of Policing. n.d. </w:t>
      </w:r>
      <w:r w:rsidRPr="00F81113">
        <w:rPr>
          <w:i/>
          <w:iCs/>
        </w:rPr>
        <w:t>Nation decision model</w:t>
      </w:r>
      <w:r w:rsidRPr="00F81113">
        <w:t>. [online] Available at: &lt;https://www.college.police.uk/app/national-decision-model?highlight=national%20decision%20making%20model&gt; [Accessed 20 May 2022].</w:t>
      </w:r>
    </w:p>
    <w:p w14:paraId="159D5658" w14:textId="77777777" w:rsidR="006679AD" w:rsidRPr="00F81113" w:rsidRDefault="006679AD" w:rsidP="006679AD">
      <w:pPr>
        <w:overflowPunct/>
        <w:autoSpaceDE/>
        <w:autoSpaceDN/>
        <w:adjustRightInd/>
        <w:spacing w:after="180"/>
        <w:ind w:left="450" w:hanging="450"/>
        <w:textAlignment w:val="auto"/>
      </w:pPr>
      <w:r w:rsidRPr="00F81113">
        <w:t>Hastings, M., Northman, L. and Tangney, J., n.d. Shame, Guilt, and Suicide. </w:t>
      </w:r>
      <w:r w:rsidRPr="00F81113">
        <w:rPr>
          <w:i/>
          <w:iCs/>
        </w:rPr>
        <w:t>Suicide Science</w:t>
      </w:r>
      <w:r w:rsidRPr="00F81113">
        <w:t>, [online] pp.67-79. Available at: &lt;https://link.springer.com/chapter/10.1007/0-306-47233-3_6&gt; [Accessed 20 May 2022].</w:t>
      </w:r>
    </w:p>
    <w:p w14:paraId="50063945" w14:textId="77777777" w:rsidR="006679AD" w:rsidRPr="00F81113" w:rsidRDefault="006679AD" w:rsidP="006679AD">
      <w:pPr>
        <w:overflowPunct/>
        <w:autoSpaceDE/>
        <w:autoSpaceDN/>
        <w:adjustRightInd/>
        <w:spacing w:after="180"/>
        <w:ind w:left="450" w:hanging="450"/>
        <w:textAlignment w:val="auto"/>
      </w:pPr>
      <w:r w:rsidRPr="00F81113">
        <w:t>Jacobson, S., 2016. </w:t>
      </w:r>
      <w:r w:rsidRPr="00F81113">
        <w:rPr>
          <w:i/>
          <w:iCs/>
        </w:rPr>
        <w:t>Unconditional Positive Regard -What It Is and Why You Need It</w:t>
      </w:r>
      <w:r w:rsidRPr="00F81113">
        <w:t>. [online] Harley Therapy™ Blog. Available at: &lt;https://www.harleytherapy.co.uk/counselling/unconditional-positive-</w:t>
      </w:r>
      <w:r w:rsidRPr="00F81113">
        <w:lastRenderedPageBreak/>
        <w:t>regard-what-it-is-and-why-you-need-it.htm#:~:text=Unconditional%20positive%20regard%20refers%20to%20accepting%20and%20supporting,acceptance%20to%20foster%20their%20own%20recognition%20of%20this.&gt; [Accessed 20 May 2022].</w:t>
      </w:r>
    </w:p>
    <w:p w14:paraId="19CFFAF7" w14:textId="77777777" w:rsidR="006679AD" w:rsidRPr="00F81113" w:rsidRDefault="006679AD" w:rsidP="006679AD">
      <w:pPr>
        <w:overflowPunct/>
        <w:autoSpaceDE/>
        <w:autoSpaceDN/>
        <w:adjustRightInd/>
        <w:spacing w:after="180"/>
        <w:ind w:left="450" w:hanging="450"/>
        <w:textAlignment w:val="auto"/>
      </w:pPr>
      <w:r w:rsidRPr="00F81113">
        <w:t>Legislation.gov.uk. 2022. </w:t>
      </w:r>
      <w:r w:rsidRPr="00F81113">
        <w:rPr>
          <w:i/>
          <w:iCs/>
        </w:rPr>
        <w:t>Police and Criminal Evidence Act 1984</w:t>
      </w:r>
      <w:r w:rsidRPr="00F81113">
        <w:t>. [online] Available at: &lt;https://www.legislation.gov.uk/ukpga/1984/60/section/17&gt; [Accessed 20 May 2022].</w:t>
      </w:r>
    </w:p>
    <w:p w14:paraId="5ADB829C" w14:textId="77777777" w:rsidR="006679AD" w:rsidRPr="00F81113" w:rsidRDefault="006679AD" w:rsidP="006679AD">
      <w:pPr>
        <w:overflowPunct/>
        <w:autoSpaceDE/>
        <w:autoSpaceDN/>
        <w:adjustRightInd/>
        <w:spacing w:after="180"/>
        <w:ind w:left="450" w:hanging="450"/>
        <w:textAlignment w:val="auto"/>
      </w:pPr>
      <w:r w:rsidRPr="00F81113">
        <w:t>Pepper, I., 2011. </w:t>
      </w:r>
      <w:r w:rsidRPr="00F81113">
        <w:rPr>
          <w:i/>
          <w:iCs/>
        </w:rPr>
        <w:t>Working in Policing</w:t>
      </w:r>
      <w:r w:rsidRPr="00F81113">
        <w:t>. Learning Matters LTD, p.16.</w:t>
      </w:r>
    </w:p>
    <w:p w14:paraId="697A043E" w14:textId="209ADE58" w:rsidR="007C1053" w:rsidRDefault="007C1053" w:rsidP="006679AD">
      <w:pPr>
        <w:overflowPunct/>
        <w:autoSpaceDE/>
        <w:autoSpaceDN/>
        <w:adjustRightInd/>
        <w:ind w:right="107"/>
        <w:textAlignment w:val="auto"/>
        <w:rPr>
          <w:b/>
          <w:sz w:val="24"/>
          <w:szCs w:val="24"/>
        </w:rPr>
      </w:pPr>
    </w:p>
    <w:p w14:paraId="70509D5F" w14:textId="32D911F6" w:rsidR="007C1053" w:rsidRDefault="007C1053" w:rsidP="006679AD">
      <w:pPr>
        <w:overflowPunct/>
        <w:autoSpaceDE/>
        <w:autoSpaceDN/>
        <w:adjustRightInd/>
        <w:ind w:right="107"/>
        <w:textAlignment w:val="auto"/>
        <w:rPr>
          <w:b/>
          <w:sz w:val="24"/>
          <w:szCs w:val="24"/>
        </w:rPr>
      </w:pPr>
      <w:r>
        <w:rPr>
          <w:b/>
          <w:sz w:val="24"/>
          <w:szCs w:val="24"/>
        </w:rPr>
        <w:t>Essay 3</w:t>
      </w:r>
    </w:p>
    <w:p w14:paraId="595707C8" w14:textId="77777777" w:rsidR="007C1053" w:rsidRDefault="007C1053" w:rsidP="007C1053">
      <w:pPr>
        <w:overflowPunct/>
        <w:autoSpaceDE/>
        <w:autoSpaceDN/>
        <w:adjustRightInd/>
        <w:ind w:right="107"/>
        <w:textAlignment w:val="auto"/>
        <w:rPr>
          <w:bCs/>
          <w:sz w:val="24"/>
          <w:szCs w:val="24"/>
        </w:rPr>
      </w:pPr>
    </w:p>
    <w:p w14:paraId="79C83494" w14:textId="398FB672" w:rsidR="007C1053" w:rsidRPr="007C1053" w:rsidRDefault="007C1053" w:rsidP="007C1053">
      <w:pPr>
        <w:overflowPunct/>
        <w:autoSpaceDE/>
        <w:autoSpaceDN/>
        <w:adjustRightInd/>
        <w:ind w:right="107"/>
        <w:textAlignment w:val="auto"/>
        <w:rPr>
          <w:bCs/>
          <w:sz w:val="24"/>
          <w:szCs w:val="24"/>
        </w:rPr>
      </w:pPr>
      <w:r w:rsidRPr="007C1053">
        <w:rPr>
          <w:bCs/>
          <w:sz w:val="24"/>
          <w:szCs w:val="24"/>
        </w:rPr>
        <w:t>College of Policing. 2021. Victims' Code for Policing. [online] Available at: &lt;https://www.college.police.uk/guidance/victims-code/victims-rights-policing&gt; [Accessed 7 July 2022].</w:t>
      </w:r>
    </w:p>
    <w:p w14:paraId="109605C2" w14:textId="77777777" w:rsidR="007C1053" w:rsidRPr="007C1053" w:rsidRDefault="007C1053" w:rsidP="007C1053">
      <w:pPr>
        <w:overflowPunct/>
        <w:autoSpaceDE/>
        <w:autoSpaceDN/>
        <w:adjustRightInd/>
        <w:ind w:right="107"/>
        <w:textAlignment w:val="auto"/>
        <w:rPr>
          <w:bCs/>
          <w:sz w:val="24"/>
          <w:szCs w:val="24"/>
        </w:rPr>
      </w:pPr>
    </w:p>
    <w:p w14:paraId="66679DD8" w14:textId="77777777" w:rsidR="007C1053" w:rsidRPr="007C1053" w:rsidRDefault="007C1053" w:rsidP="007C1053">
      <w:pPr>
        <w:overflowPunct/>
        <w:autoSpaceDE/>
        <w:autoSpaceDN/>
        <w:adjustRightInd/>
        <w:ind w:right="107"/>
        <w:textAlignment w:val="auto"/>
        <w:rPr>
          <w:bCs/>
          <w:sz w:val="24"/>
          <w:szCs w:val="24"/>
        </w:rPr>
      </w:pPr>
      <w:r w:rsidRPr="007C1053">
        <w:rPr>
          <w:bCs/>
          <w:sz w:val="24"/>
          <w:szCs w:val="24"/>
        </w:rPr>
        <w:t>Dodds, I., 2022. Home Office asks police to record trans people using their birth sex in crime statistics. [online] The Independent. Available at: &lt;https://www.independent.co.uk/news/uk/home-news/home-office-trans-crime-statistics-grc-birth-sex-b2056345.html&gt; [Accessed 3 June 2022].</w:t>
      </w:r>
    </w:p>
    <w:p w14:paraId="301F546A" w14:textId="77777777" w:rsidR="007C1053" w:rsidRPr="007C1053" w:rsidRDefault="007C1053" w:rsidP="007C1053">
      <w:pPr>
        <w:overflowPunct/>
        <w:autoSpaceDE/>
        <w:autoSpaceDN/>
        <w:adjustRightInd/>
        <w:ind w:right="107"/>
        <w:textAlignment w:val="auto"/>
        <w:rPr>
          <w:bCs/>
          <w:sz w:val="24"/>
          <w:szCs w:val="24"/>
        </w:rPr>
      </w:pPr>
    </w:p>
    <w:p w14:paraId="3CF64465" w14:textId="77777777" w:rsidR="007C1053" w:rsidRPr="007C1053" w:rsidRDefault="007C1053" w:rsidP="007C1053">
      <w:pPr>
        <w:overflowPunct/>
        <w:autoSpaceDE/>
        <w:autoSpaceDN/>
        <w:adjustRightInd/>
        <w:ind w:right="107"/>
        <w:textAlignment w:val="auto"/>
        <w:rPr>
          <w:bCs/>
          <w:sz w:val="24"/>
          <w:szCs w:val="24"/>
        </w:rPr>
      </w:pPr>
      <w:r w:rsidRPr="007C1053">
        <w:rPr>
          <w:bCs/>
          <w:sz w:val="24"/>
          <w:szCs w:val="24"/>
        </w:rPr>
        <w:t>Wen, T., 2020. Is it possible to rid police officers of bias?. [online] Bbc.com. Available at: &lt;https://www.bbc.com/future/article/20200827-is-it-possible-to-rid-police-officers-of-bias&gt; [Accessed 7 July 2022].</w:t>
      </w:r>
    </w:p>
    <w:p w14:paraId="4EAAA105" w14:textId="77777777" w:rsidR="007C1053" w:rsidRPr="007C1053" w:rsidRDefault="007C1053" w:rsidP="007C1053">
      <w:pPr>
        <w:overflowPunct/>
        <w:autoSpaceDE/>
        <w:autoSpaceDN/>
        <w:adjustRightInd/>
        <w:ind w:right="107"/>
        <w:textAlignment w:val="auto"/>
        <w:rPr>
          <w:bCs/>
          <w:sz w:val="24"/>
          <w:szCs w:val="24"/>
        </w:rPr>
      </w:pPr>
    </w:p>
    <w:p w14:paraId="4C92C9FB" w14:textId="02F01DDA" w:rsidR="007C1053" w:rsidRPr="007C1053" w:rsidRDefault="007C1053" w:rsidP="007C1053">
      <w:pPr>
        <w:overflowPunct/>
        <w:autoSpaceDE/>
        <w:autoSpaceDN/>
        <w:adjustRightInd/>
        <w:ind w:right="107"/>
        <w:textAlignment w:val="auto"/>
        <w:rPr>
          <w:bCs/>
          <w:sz w:val="24"/>
          <w:szCs w:val="24"/>
        </w:rPr>
      </w:pPr>
      <w:r w:rsidRPr="007C1053">
        <w:rPr>
          <w:bCs/>
          <w:sz w:val="24"/>
          <w:szCs w:val="24"/>
        </w:rPr>
        <w:t>Wood, C., 2020. Police diversity: 'Why join a force of people you mistrust?'. [online] BBC News. Available at: &lt;https://www.bbc.co.uk/news/uk-wales-53836048&gt; [Accessed 7 July 2022].</w:t>
      </w:r>
    </w:p>
    <w:p w14:paraId="4DA887FF" w14:textId="55761BA0" w:rsidR="007C1053" w:rsidRDefault="007C1053" w:rsidP="006679AD">
      <w:pPr>
        <w:overflowPunct/>
        <w:autoSpaceDE/>
        <w:autoSpaceDN/>
        <w:adjustRightInd/>
        <w:ind w:right="107"/>
        <w:textAlignment w:val="auto"/>
        <w:rPr>
          <w:b/>
          <w:sz w:val="24"/>
          <w:szCs w:val="24"/>
        </w:rPr>
      </w:pPr>
    </w:p>
    <w:p w14:paraId="2F0EA8BC" w14:textId="58A7A7B1" w:rsidR="007C1053" w:rsidRDefault="007C1053" w:rsidP="006679AD">
      <w:pPr>
        <w:overflowPunct/>
        <w:autoSpaceDE/>
        <w:autoSpaceDN/>
        <w:adjustRightInd/>
        <w:ind w:right="107"/>
        <w:textAlignment w:val="auto"/>
        <w:rPr>
          <w:b/>
          <w:sz w:val="24"/>
          <w:szCs w:val="24"/>
        </w:rPr>
      </w:pPr>
      <w:r>
        <w:rPr>
          <w:b/>
          <w:sz w:val="24"/>
          <w:szCs w:val="24"/>
        </w:rPr>
        <w:t>Essay 4</w:t>
      </w:r>
    </w:p>
    <w:p w14:paraId="1D4EECB4" w14:textId="77777777" w:rsidR="00FA0C3D" w:rsidRDefault="00FA0C3D" w:rsidP="00FA0C3D">
      <w:pPr>
        <w:overflowPunct/>
        <w:autoSpaceDE/>
        <w:autoSpaceDN/>
        <w:adjustRightInd/>
        <w:ind w:right="107"/>
        <w:textAlignment w:val="auto"/>
        <w:rPr>
          <w:b/>
          <w:sz w:val="24"/>
          <w:szCs w:val="24"/>
        </w:rPr>
      </w:pPr>
    </w:p>
    <w:p w14:paraId="52EDFF7C" w14:textId="68298E8F" w:rsidR="00FA0C3D" w:rsidRPr="00FA0C3D" w:rsidRDefault="00FA0C3D" w:rsidP="00FA0C3D">
      <w:pPr>
        <w:overflowPunct/>
        <w:autoSpaceDE/>
        <w:autoSpaceDN/>
        <w:adjustRightInd/>
        <w:ind w:right="107"/>
        <w:textAlignment w:val="auto"/>
        <w:rPr>
          <w:bCs/>
          <w:sz w:val="24"/>
          <w:szCs w:val="24"/>
        </w:rPr>
      </w:pPr>
      <w:r w:rsidRPr="00FA0C3D">
        <w:rPr>
          <w:bCs/>
          <w:sz w:val="24"/>
          <w:szCs w:val="24"/>
        </w:rPr>
        <w:t>College of Policing. 2014. National Decision Model. [online] Available at: &lt;https://www.college.police.uk/app/national-decision-model/national-decision-model?highlight=national%20decision%20model&gt; [Accessed 9 July 2022].</w:t>
      </w:r>
    </w:p>
    <w:p w14:paraId="0F6F27D8" w14:textId="77777777" w:rsidR="00FA0C3D" w:rsidRPr="00FA0C3D" w:rsidRDefault="00FA0C3D" w:rsidP="00FA0C3D">
      <w:pPr>
        <w:overflowPunct/>
        <w:autoSpaceDE/>
        <w:autoSpaceDN/>
        <w:adjustRightInd/>
        <w:ind w:right="107"/>
        <w:textAlignment w:val="auto"/>
        <w:rPr>
          <w:bCs/>
          <w:sz w:val="24"/>
          <w:szCs w:val="24"/>
        </w:rPr>
      </w:pPr>
    </w:p>
    <w:p w14:paraId="36583D3F" w14:textId="77777777" w:rsidR="00FA0C3D" w:rsidRPr="00FA0C3D" w:rsidRDefault="00FA0C3D" w:rsidP="00FA0C3D">
      <w:pPr>
        <w:overflowPunct/>
        <w:autoSpaceDE/>
        <w:autoSpaceDN/>
        <w:adjustRightInd/>
        <w:ind w:right="107"/>
        <w:textAlignment w:val="auto"/>
        <w:rPr>
          <w:bCs/>
          <w:sz w:val="24"/>
          <w:szCs w:val="24"/>
        </w:rPr>
      </w:pPr>
      <w:r w:rsidRPr="00FA0C3D">
        <w:rPr>
          <w:bCs/>
          <w:sz w:val="24"/>
          <w:szCs w:val="24"/>
        </w:rPr>
        <w:t>Criminal Procedure and Investigations Act 1996. 4.</w:t>
      </w:r>
    </w:p>
    <w:p w14:paraId="72326111" w14:textId="77777777" w:rsidR="00FA0C3D" w:rsidRPr="00FA0C3D" w:rsidRDefault="00FA0C3D" w:rsidP="00FA0C3D">
      <w:pPr>
        <w:overflowPunct/>
        <w:autoSpaceDE/>
        <w:autoSpaceDN/>
        <w:adjustRightInd/>
        <w:ind w:right="107"/>
        <w:textAlignment w:val="auto"/>
        <w:rPr>
          <w:bCs/>
          <w:sz w:val="24"/>
          <w:szCs w:val="24"/>
        </w:rPr>
      </w:pPr>
    </w:p>
    <w:p w14:paraId="11C2B873" w14:textId="77777777" w:rsidR="00FA0C3D" w:rsidRPr="00FA0C3D" w:rsidRDefault="00FA0C3D" w:rsidP="00FA0C3D">
      <w:pPr>
        <w:overflowPunct/>
        <w:autoSpaceDE/>
        <w:autoSpaceDN/>
        <w:adjustRightInd/>
        <w:ind w:right="107"/>
        <w:textAlignment w:val="auto"/>
        <w:rPr>
          <w:bCs/>
          <w:sz w:val="24"/>
          <w:szCs w:val="24"/>
        </w:rPr>
      </w:pPr>
      <w:r w:rsidRPr="00FA0C3D">
        <w:rPr>
          <w:bCs/>
          <w:sz w:val="24"/>
          <w:szCs w:val="24"/>
        </w:rPr>
        <w:t>Ethnicity-facts-figures.service.gov.uk. 2022. Arrests. [online] Available at: &lt;https://www.ethnicity-facts-figures.service.gov.uk/crime-justice-and-the-law/policing/number-of-arrests/latest&gt; [Accessed 8 July 2022].</w:t>
      </w:r>
    </w:p>
    <w:p w14:paraId="762ABD36" w14:textId="77777777" w:rsidR="00FA0C3D" w:rsidRPr="00FA0C3D" w:rsidRDefault="00FA0C3D" w:rsidP="00FA0C3D">
      <w:pPr>
        <w:overflowPunct/>
        <w:autoSpaceDE/>
        <w:autoSpaceDN/>
        <w:adjustRightInd/>
        <w:ind w:right="107"/>
        <w:textAlignment w:val="auto"/>
        <w:rPr>
          <w:bCs/>
          <w:sz w:val="24"/>
          <w:szCs w:val="24"/>
        </w:rPr>
      </w:pPr>
    </w:p>
    <w:p w14:paraId="3726C8F7" w14:textId="60A9AB9D" w:rsidR="007C1053" w:rsidRPr="00FA0C3D" w:rsidRDefault="00FA0C3D" w:rsidP="00FA0C3D">
      <w:pPr>
        <w:overflowPunct/>
        <w:autoSpaceDE/>
        <w:autoSpaceDN/>
        <w:adjustRightInd/>
        <w:ind w:right="107"/>
        <w:textAlignment w:val="auto"/>
        <w:rPr>
          <w:bCs/>
          <w:sz w:val="24"/>
          <w:szCs w:val="24"/>
        </w:rPr>
      </w:pPr>
      <w:r w:rsidRPr="00FA0C3D">
        <w:rPr>
          <w:bCs/>
          <w:sz w:val="24"/>
          <w:szCs w:val="24"/>
        </w:rPr>
        <w:t>Ons.gov.uk. 2021. Suicides in England and Wales - Office for National Statistics. [online] Available at: &lt;https://www.ons.gov.uk/peoplepopulationandcommunity/birthsdeathsandmarriages/deaths/bulletins/suicidesintheunitedkingdom/2020registrations&gt; [Accessed 9 July 2022].</w:t>
      </w:r>
    </w:p>
    <w:p w14:paraId="240169ED" w14:textId="77777777" w:rsidR="00FA0C3D" w:rsidRPr="00FA0C3D" w:rsidRDefault="00FA0C3D" w:rsidP="00FA0C3D">
      <w:pPr>
        <w:overflowPunct/>
        <w:autoSpaceDE/>
        <w:autoSpaceDN/>
        <w:adjustRightInd/>
        <w:ind w:right="107"/>
        <w:textAlignment w:val="auto"/>
        <w:rPr>
          <w:bCs/>
          <w:sz w:val="24"/>
          <w:szCs w:val="24"/>
        </w:rPr>
      </w:pPr>
    </w:p>
    <w:p w14:paraId="51CDEDB7" w14:textId="65496989" w:rsidR="007C1053" w:rsidRPr="00FA0C3D" w:rsidRDefault="00FA0C3D" w:rsidP="00FA0C3D">
      <w:pPr>
        <w:overflowPunct/>
        <w:autoSpaceDE/>
        <w:autoSpaceDN/>
        <w:adjustRightInd/>
        <w:ind w:right="107"/>
        <w:textAlignment w:val="auto"/>
        <w:rPr>
          <w:bCs/>
          <w:sz w:val="24"/>
          <w:szCs w:val="24"/>
        </w:rPr>
      </w:pPr>
      <w:r w:rsidRPr="00FA0C3D">
        <w:rPr>
          <w:bCs/>
          <w:sz w:val="24"/>
          <w:szCs w:val="24"/>
        </w:rPr>
        <w:t>Bronitt, S.H. and Stenning, P., 2011. Understanding discretion in modern policing. Criminal law journal, 35(6), pp.319-332.</w:t>
      </w:r>
    </w:p>
    <w:p w14:paraId="0895C0AA" w14:textId="740CE61D" w:rsidR="007C1053" w:rsidRDefault="007C1053" w:rsidP="006679AD">
      <w:pPr>
        <w:overflowPunct/>
        <w:autoSpaceDE/>
        <w:autoSpaceDN/>
        <w:adjustRightInd/>
        <w:ind w:right="107"/>
        <w:textAlignment w:val="auto"/>
        <w:rPr>
          <w:b/>
          <w:sz w:val="24"/>
          <w:szCs w:val="24"/>
        </w:rPr>
      </w:pPr>
    </w:p>
    <w:p w14:paraId="2DE4D4C2" w14:textId="3EC2D172" w:rsidR="007C1053" w:rsidRDefault="007C1053" w:rsidP="006679AD">
      <w:pPr>
        <w:overflowPunct/>
        <w:autoSpaceDE/>
        <w:autoSpaceDN/>
        <w:adjustRightInd/>
        <w:ind w:right="107"/>
        <w:textAlignment w:val="auto"/>
        <w:rPr>
          <w:b/>
          <w:sz w:val="24"/>
          <w:szCs w:val="24"/>
        </w:rPr>
      </w:pPr>
    </w:p>
    <w:p w14:paraId="52E9DA61" w14:textId="706B9E84" w:rsidR="007C1053" w:rsidRDefault="007C1053" w:rsidP="006679AD">
      <w:pPr>
        <w:overflowPunct/>
        <w:autoSpaceDE/>
        <w:autoSpaceDN/>
        <w:adjustRightInd/>
        <w:ind w:right="107"/>
        <w:textAlignment w:val="auto"/>
        <w:rPr>
          <w:b/>
          <w:sz w:val="24"/>
          <w:szCs w:val="24"/>
        </w:rPr>
      </w:pPr>
    </w:p>
    <w:p w14:paraId="6BAD21A4" w14:textId="6BF07BCC" w:rsidR="007C1053" w:rsidRDefault="007C1053" w:rsidP="006679AD">
      <w:pPr>
        <w:overflowPunct/>
        <w:autoSpaceDE/>
        <w:autoSpaceDN/>
        <w:adjustRightInd/>
        <w:ind w:right="107"/>
        <w:textAlignment w:val="auto"/>
        <w:rPr>
          <w:b/>
          <w:sz w:val="24"/>
          <w:szCs w:val="24"/>
        </w:rPr>
      </w:pPr>
    </w:p>
    <w:p w14:paraId="03CA3E9E" w14:textId="00D0F078" w:rsidR="007C1053" w:rsidRDefault="007C1053" w:rsidP="006679AD">
      <w:pPr>
        <w:overflowPunct/>
        <w:autoSpaceDE/>
        <w:autoSpaceDN/>
        <w:adjustRightInd/>
        <w:ind w:right="107"/>
        <w:textAlignment w:val="auto"/>
        <w:rPr>
          <w:b/>
          <w:sz w:val="24"/>
          <w:szCs w:val="24"/>
        </w:rPr>
      </w:pPr>
    </w:p>
    <w:p w14:paraId="6AA5E07E" w14:textId="78A224C0" w:rsidR="007C1053" w:rsidRDefault="007C1053" w:rsidP="006679AD">
      <w:pPr>
        <w:overflowPunct/>
        <w:autoSpaceDE/>
        <w:autoSpaceDN/>
        <w:adjustRightInd/>
        <w:ind w:right="107"/>
        <w:textAlignment w:val="auto"/>
        <w:rPr>
          <w:b/>
          <w:sz w:val="24"/>
          <w:szCs w:val="24"/>
        </w:rPr>
      </w:pPr>
    </w:p>
    <w:p w14:paraId="7F68E364" w14:textId="75E86717" w:rsidR="007C1053" w:rsidRDefault="007C1053" w:rsidP="006679AD">
      <w:pPr>
        <w:overflowPunct/>
        <w:autoSpaceDE/>
        <w:autoSpaceDN/>
        <w:adjustRightInd/>
        <w:ind w:right="107"/>
        <w:textAlignment w:val="auto"/>
        <w:rPr>
          <w:b/>
          <w:sz w:val="24"/>
          <w:szCs w:val="24"/>
        </w:rPr>
      </w:pPr>
    </w:p>
    <w:p w14:paraId="6FC7CF9E" w14:textId="5F74E0C0" w:rsidR="007C1053" w:rsidRDefault="007C1053" w:rsidP="006679AD">
      <w:pPr>
        <w:overflowPunct/>
        <w:autoSpaceDE/>
        <w:autoSpaceDN/>
        <w:adjustRightInd/>
        <w:ind w:right="107"/>
        <w:textAlignment w:val="auto"/>
        <w:rPr>
          <w:b/>
          <w:sz w:val="24"/>
          <w:szCs w:val="24"/>
        </w:rPr>
      </w:pPr>
    </w:p>
    <w:p w14:paraId="21DF0570" w14:textId="03E04B72" w:rsidR="007C1053" w:rsidRDefault="007C1053" w:rsidP="006679AD">
      <w:pPr>
        <w:overflowPunct/>
        <w:autoSpaceDE/>
        <w:autoSpaceDN/>
        <w:adjustRightInd/>
        <w:ind w:right="107"/>
        <w:textAlignment w:val="auto"/>
        <w:rPr>
          <w:b/>
          <w:sz w:val="24"/>
          <w:szCs w:val="24"/>
        </w:rPr>
      </w:pPr>
    </w:p>
    <w:p w14:paraId="4EBAF8E7" w14:textId="75EBA15D" w:rsidR="007C1053" w:rsidRDefault="007C1053" w:rsidP="006679AD">
      <w:pPr>
        <w:overflowPunct/>
        <w:autoSpaceDE/>
        <w:autoSpaceDN/>
        <w:adjustRightInd/>
        <w:ind w:right="107"/>
        <w:textAlignment w:val="auto"/>
        <w:rPr>
          <w:b/>
          <w:sz w:val="24"/>
          <w:szCs w:val="24"/>
        </w:rPr>
      </w:pPr>
    </w:p>
    <w:p w14:paraId="6B9A58C1" w14:textId="1B4BDA94" w:rsidR="007C1053" w:rsidRDefault="007C1053" w:rsidP="006679AD">
      <w:pPr>
        <w:overflowPunct/>
        <w:autoSpaceDE/>
        <w:autoSpaceDN/>
        <w:adjustRightInd/>
        <w:ind w:right="107"/>
        <w:textAlignment w:val="auto"/>
        <w:rPr>
          <w:b/>
          <w:sz w:val="24"/>
          <w:szCs w:val="24"/>
        </w:rPr>
      </w:pPr>
    </w:p>
    <w:p w14:paraId="480D19FC" w14:textId="39AAB78F" w:rsidR="007C1053" w:rsidRDefault="007C1053" w:rsidP="006679AD">
      <w:pPr>
        <w:overflowPunct/>
        <w:autoSpaceDE/>
        <w:autoSpaceDN/>
        <w:adjustRightInd/>
        <w:ind w:right="107"/>
        <w:textAlignment w:val="auto"/>
        <w:rPr>
          <w:b/>
          <w:sz w:val="24"/>
          <w:szCs w:val="24"/>
        </w:rPr>
      </w:pPr>
    </w:p>
    <w:p w14:paraId="6550A8B6" w14:textId="62653E0F" w:rsidR="007C1053" w:rsidRDefault="007C1053" w:rsidP="006679AD">
      <w:pPr>
        <w:overflowPunct/>
        <w:autoSpaceDE/>
        <w:autoSpaceDN/>
        <w:adjustRightInd/>
        <w:ind w:right="107"/>
        <w:textAlignment w:val="auto"/>
        <w:rPr>
          <w:b/>
          <w:sz w:val="24"/>
          <w:szCs w:val="24"/>
        </w:rPr>
      </w:pPr>
    </w:p>
    <w:p w14:paraId="610AAD86" w14:textId="71AFD2FB" w:rsidR="007C1053" w:rsidRDefault="007C1053" w:rsidP="006679AD">
      <w:pPr>
        <w:overflowPunct/>
        <w:autoSpaceDE/>
        <w:autoSpaceDN/>
        <w:adjustRightInd/>
        <w:ind w:right="107"/>
        <w:textAlignment w:val="auto"/>
        <w:rPr>
          <w:b/>
          <w:sz w:val="24"/>
          <w:szCs w:val="24"/>
        </w:rPr>
      </w:pPr>
    </w:p>
    <w:p w14:paraId="013DD735" w14:textId="3C75AEA6" w:rsidR="007C1053" w:rsidRDefault="007C1053" w:rsidP="006679AD">
      <w:pPr>
        <w:overflowPunct/>
        <w:autoSpaceDE/>
        <w:autoSpaceDN/>
        <w:adjustRightInd/>
        <w:ind w:right="107"/>
        <w:textAlignment w:val="auto"/>
        <w:rPr>
          <w:b/>
          <w:sz w:val="24"/>
          <w:szCs w:val="24"/>
        </w:rPr>
      </w:pPr>
    </w:p>
    <w:p w14:paraId="09B9D819" w14:textId="39A3E217" w:rsidR="007C1053" w:rsidRDefault="007C1053" w:rsidP="006679AD">
      <w:pPr>
        <w:overflowPunct/>
        <w:autoSpaceDE/>
        <w:autoSpaceDN/>
        <w:adjustRightInd/>
        <w:ind w:right="107"/>
        <w:textAlignment w:val="auto"/>
        <w:rPr>
          <w:b/>
          <w:sz w:val="24"/>
          <w:szCs w:val="24"/>
        </w:rPr>
      </w:pPr>
    </w:p>
    <w:p w14:paraId="5F25703C" w14:textId="3A4F8C82" w:rsidR="007C1053" w:rsidRDefault="007C1053" w:rsidP="006679AD">
      <w:pPr>
        <w:overflowPunct/>
        <w:autoSpaceDE/>
        <w:autoSpaceDN/>
        <w:adjustRightInd/>
        <w:ind w:right="107"/>
        <w:textAlignment w:val="auto"/>
        <w:rPr>
          <w:b/>
          <w:sz w:val="24"/>
          <w:szCs w:val="24"/>
        </w:rPr>
      </w:pPr>
    </w:p>
    <w:p w14:paraId="18CE217C" w14:textId="36E745C0" w:rsidR="007C1053" w:rsidRDefault="007C1053" w:rsidP="006679AD">
      <w:pPr>
        <w:overflowPunct/>
        <w:autoSpaceDE/>
        <w:autoSpaceDN/>
        <w:adjustRightInd/>
        <w:ind w:right="107"/>
        <w:textAlignment w:val="auto"/>
        <w:rPr>
          <w:b/>
          <w:sz w:val="24"/>
          <w:szCs w:val="24"/>
        </w:rPr>
      </w:pPr>
    </w:p>
    <w:p w14:paraId="616B96F6" w14:textId="778B4EC1" w:rsidR="007C1053" w:rsidRDefault="007C1053" w:rsidP="006679AD">
      <w:pPr>
        <w:overflowPunct/>
        <w:autoSpaceDE/>
        <w:autoSpaceDN/>
        <w:adjustRightInd/>
        <w:ind w:right="107"/>
        <w:textAlignment w:val="auto"/>
        <w:rPr>
          <w:b/>
          <w:sz w:val="24"/>
          <w:szCs w:val="24"/>
        </w:rPr>
      </w:pPr>
    </w:p>
    <w:p w14:paraId="365937D4" w14:textId="17BF8148" w:rsidR="007C1053" w:rsidRDefault="007C1053" w:rsidP="006679AD">
      <w:pPr>
        <w:overflowPunct/>
        <w:autoSpaceDE/>
        <w:autoSpaceDN/>
        <w:adjustRightInd/>
        <w:ind w:right="107"/>
        <w:textAlignment w:val="auto"/>
        <w:rPr>
          <w:b/>
          <w:sz w:val="24"/>
          <w:szCs w:val="24"/>
        </w:rPr>
      </w:pPr>
    </w:p>
    <w:p w14:paraId="28CF62A7" w14:textId="37085CB0" w:rsidR="007C1053" w:rsidRDefault="007C1053" w:rsidP="006679AD">
      <w:pPr>
        <w:overflowPunct/>
        <w:autoSpaceDE/>
        <w:autoSpaceDN/>
        <w:adjustRightInd/>
        <w:ind w:right="107"/>
        <w:textAlignment w:val="auto"/>
        <w:rPr>
          <w:b/>
          <w:sz w:val="24"/>
          <w:szCs w:val="24"/>
        </w:rPr>
      </w:pPr>
    </w:p>
    <w:p w14:paraId="56D8925E" w14:textId="4D741676" w:rsidR="007C1053" w:rsidRDefault="007C1053" w:rsidP="006679AD">
      <w:pPr>
        <w:overflowPunct/>
        <w:autoSpaceDE/>
        <w:autoSpaceDN/>
        <w:adjustRightInd/>
        <w:ind w:right="107"/>
        <w:textAlignment w:val="auto"/>
        <w:rPr>
          <w:b/>
          <w:sz w:val="24"/>
          <w:szCs w:val="24"/>
        </w:rPr>
      </w:pPr>
    </w:p>
    <w:p w14:paraId="798E7F6F" w14:textId="6ABBCBF8" w:rsidR="007C1053" w:rsidRDefault="007C1053" w:rsidP="006679AD">
      <w:pPr>
        <w:overflowPunct/>
        <w:autoSpaceDE/>
        <w:autoSpaceDN/>
        <w:adjustRightInd/>
        <w:ind w:right="107"/>
        <w:textAlignment w:val="auto"/>
        <w:rPr>
          <w:b/>
          <w:sz w:val="24"/>
          <w:szCs w:val="24"/>
        </w:rPr>
      </w:pPr>
    </w:p>
    <w:p w14:paraId="418CD2AB" w14:textId="527AC156" w:rsidR="007C1053" w:rsidRDefault="007C1053" w:rsidP="006679AD">
      <w:pPr>
        <w:overflowPunct/>
        <w:autoSpaceDE/>
        <w:autoSpaceDN/>
        <w:adjustRightInd/>
        <w:ind w:right="107"/>
        <w:textAlignment w:val="auto"/>
        <w:rPr>
          <w:b/>
          <w:sz w:val="24"/>
          <w:szCs w:val="24"/>
        </w:rPr>
      </w:pPr>
    </w:p>
    <w:p w14:paraId="4A57EA91" w14:textId="29CE8CDA" w:rsidR="007C1053" w:rsidRDefault="007C1053" w:rsidP="006679AD">
      <w:pPr>
        <w:overflowPunct/>
        <w:autoSpaceDE/>
        <w:autoSpaceDN/>
        <w:adjustRightInd/>
        <w:ind w:right="107"/>
        <w:textAlignment w:val="auto"/>
        <w:rPr>
          <w:b/>
          <w:sz w:val="24"/>
          <w:szCs w:val="24"/>
        </w:rPr>
      </w:pPr>
    </w:p>
    <w:p w14:paraId="73FE484E" w14:textId="7D28D29E" w:rsidR="007C1053" w:rsidRDefault="007C1053" w:rsidP="006679AD">
      <w:pPr>
        <w:overflowPunct/>
        <w:autoSpaceDE/>
        <w:autoSpaceDN/>
        <w:adjustRightInd/>
        <w:ind w:right="107"/>
        <w:textAlignment w:val="auto"/>
        <w:rPr>
          <w:b/>
          <w:sz w:val="24"/>
          <w:szCs w:val="24"/>
        </w:rPr>
      </w:pPr>
    </w:p>
    <w:p w14:paraId="2224E206" w14:textId="7BFFC5EF" w:rsidR="007C1053" w:rsidRDefault="007C1053" w:rsidP="006679AD">
      <w:pPr>
        <w:overflowPunct/>
        <w:autoSpaceDE/>
        <w:autoSpaceDN/>
        <w:adjustRightInd/>
        <w:ind w:right="107"/>
        <w:textAlignment w:val="auto"/>
        <w:rPr>
          <w:b/>
          <w:sz w:val="24"/>
          <w:szCs w:val="24"/>
        </w:rPr>
      </w:pPr>
    </w:p>
    <w:p w14:paraId="1E596626" w14:textId="66B09140" w:rsidR="007C1053" w:rsidRDefault="007C1053" w:rsidP="006679AD">
      <w:pPr>
        <w:overflowPunct/>
        <w:autoSpaceDE/>
        <w:autoSpaceDN/>
        <w:adjustRightInd/>
        <w:ind w:right="107"/>
        <w:textAlignment w:val="auto"/>
        <w:rPr>
          <w:b/>
          <w:sz w:val="24"/>
          <w:szCs w:val="24"/>
        </w:rPr>
      </w:pPr>
    </w:p>
    <w:p w14:paraId="1EC12F1A" w14:textId="7438ACAB" w:rsidR="007C1053" w:rsidRDefault="007C1053" w:rsidP="006679AD">
      <w:pPr>
        <w:overflowPunct/>
        <w:autoSpaceDE/>
        <w:autoSpaceDN/>
        <w:adjustRightInd/>
        <w:ind w:right="107"/>
        <w:textAlignment w:val="auto"/>
        <w:rPr>
          <w:b/>
          <w:sz w:val="24"/>
          <w:szCs w:val="24"/>
        </w:rPr>
      </w:pPr>
    </w:p>
    <w:p w14:paraId="3D450D1D" w14:textId="1D14E814" w:rsidR="007C1053" w:rsidRDefault="007C1053" w:rsidP="006679AD">
      <w:pPr>
        <w:overflowPunct/>
        <w:autoSpaceDE/>
        <w:autoSpaceDN/>
        <w:adjustRightInd/>
        <w:ind w:right="107"/>
        <w:textAlignment w:val="auto"/>
        <w:rPr>
          <w:b/>
          <w:sz w:val="24"/>
          <w:szCs w:val="24"/>
        </w:rPr>
      </w:pPr>
    </w:p>
    <w:p w14:paraId="4618193D" w14:textId="258D0810" w:rsidR="007C1053" w:rsidRDefault="007C1053" w:rsidP="006679AD">
      <w:pPr>
        <w:overflowPunct/>
        <w:autoSpaceDE/>
        <w:autoSpaceDN/>
        <w:adjustRightInd/>
        <w:ind w:right="107"/>
        <w:textAlignment w:val="auto"/>
        <w:rPr>
          <w:b/>
          <w:sz w:val="24"/>
          <w:szCs w:val="24"/>
        </w:rPr>
      </w:pPr>
    </w:p>
    <w:p w14:paraId="2E7B0B8E" w14:textId="417713D6" w:rsidR="007C1053" w:rsidRDefault="007C1053" w:rsidP="006679AD">
      <w:pPr>
        <w:overflowPunct/>
        <w:autoSpaceDE/>
        <w:autoSpaceDN/>
        <w:adjustRightInd/>
        <w:ind w:right="107"/>
        <w:textAlignment w:val="auto"/>
        <w:rPr>
          <w:b/>
          <w:sz w:val="24"/>
          <w:szCs w:val="24"/>
        </w:rPr>
      </w:pPr>
    </w:p>
    <w:p w14:paraId="1040DD00" w14:textId="236AFDD4" w:rsidR="007C1053" w:rsidRDefault="007C1053" w:rsidP="006679AD">
      <w:pPr>
        <w:overflowPunct/>
        <w:autoSpaceDE/>
        <w:autoSpaceDN/>
        <w:adjustRightInd/>
        <w:ind w:right="107"/>
        <w:textAlignment w:val="auto"/>
        <w:rPr>
          <w:b/>
          <w:sz w:val="24"/>
          <w:szCs w:val="24"/>
        </w:rPr>
      </w:pPr>
    </w:p>
    <w:p w14:paraId="5A9863AA" w14:textId="23344CB2" w:rsidR="007C1053" w:rsidRDefault="007C1053" w:rsidP="006679AD">
      <w:pPr>
        <w:overflowPunct/>
        <w:autoSpaceDE/>
        <w:autoSpaceDN/>
        <w:adjustRightInd/>
        <w:ind w:right="107"/>
        <w:textAlignment w:val="auto"/>
        <w:rPr>
          <w:b/>
          <w:sz w:val="24"/>
          <w:szCs w:val="24"/>
        </w:rPr>
      </w:pPr>
    </w:p>
    <w:p w14:paraId="286F1DA2" w14:textId="49D0A8F1" w:rsidR="007C1053" w:rsidRDefault="007C1053" w:rsidP="006679AD">
      <w:pPr>
        <w:overflowPunct/>
        <w:autoSpaceDE/>
        <w:autoSpaceDN/>
        <w:adjustRightInd/>
        <w:ind w:right="107"/>
        <w:textAlignment w:val="auto"/>
        <w:rPr>
          <w:b/>
          <w:sz w:val="24"/>
          <w:szCs w:val="24"/>
        </w:rPr>
      </w:pPr>
    </w:p>
    <w:p w14:paraId="64EDFE44" w14:textId="194052F1" w:rsidR="007C1053" w:rsidRDefault="007C1053" w:rsidP="006679AD">
      <w:pPr>
        <w:overflowPunct/>
        <w:autoSpaceDE/>
        <w:autoSpaceDN/>
        <w:adjustRightInd/>
        <w:ind w:right="107"/>
        <w:textAlignment w:val="auto"/>
        <w:rPr>
          <w:b/>
          <w:sz w:val="24"/>
          <w:szCs w:val="24"/>
        </w:rPr>
      </w:pPr>
    </w:p>
    <w:p w14:paraId="53BAB207" w14:textId="3C4CA583" w:rsidR="007C1053" w:rsidRDefault="007C1053" w:rsidP="006679AD">
      <w:pPr>
        <w:overflowPunct/>
        <w:autoSpaceDE/>
        <w:autoSpaceDN/>
        <w:adjustRightInd/>
        <w:ind w:right="107"/>
        <w:textAlignment w:val="auto"/>
        <w:rPr>
          <w:b/>
          <w:sz w:val="24"/>
          <w:szCs w:val="24"/>
        </w:rPr>
      </w:pPr>
    </w:p>
    <w:p w14:paraId="63766CCD" w14:textId="5138E8FC" w:rsidR="007C1053" w:rsidRDefault="007C1053" w:rsidP="006679AD">
      <w:pPr>
        <w:overflowPunct/>
        <w:autoSpaceDE/>
        <w:autoSpaceDN/>
        <w:adjustRightInd/>
        <w:ind w:right="107"/>
        <w:textAlignment w:val="auto"/>
        <w:rPr>
          <w:b/>
          <w:sz w:val="24"/>
          <w:szCs w:val="24"/>
        </w:rPr>
      </w:pPr>
    </w:p>
    <w:p w14:paraId="0F4EF6B3" w14:textId="635ADAC3" w:rsidR="007C1053" w:rsidRDefault="007C1053" w:rsidP="006679AD">
      <w:pPr>
        <w:overflowPunct/>
        <w:autoSpaceDE/>
        <w:autoSpaceDN/>
        <w:adjustRightInd/>
        <w:ind w:right="107"/>
        <w:textAlignment w:val="auto"/>
        <w:rPr>
          <w:b/>
          <w:sz w:val="24"/>
          <w:szCs w:val="24"/>
        </w:rPr>
      </w:pPr>
    </w:p>
    <w:p w14:paraId="2F874B59" w14:textId="77777777" w:rsidR="007C1053" w:rsidRDefault="007C1053" w:rsidP="006679AD">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FDA1F9A" w:rsidR="28A9B94D" w:rsidRDefault="28A9B94D" w:rsidP="28A9B94D">
      <w:pPr>
        <w:jc w:val="both"/>
      </w:pPr>
      <w:r w:rsidRPr="2E5ED9CE">
        <w:rPr>
          <w:rFonts w:eastAsia="Arial"/>
          <w:sz w:val="24"/>
          <w:szCs w:val="24"/>
        </w:rPr>
        <w:t xml:space="preserve">Signed: </w:t>
      </w:r>
      <w:r w:rsidR="00785181">
        <w:rPr>
          <w:rFonts w:eastAsia="Arial"/>
          <w:sz w:val="24"/>
          <w:szCs w:val="24"/>
        </w:rPr>
        <w:t>K.Lloyd-Matejicek</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60C3A4E1" w14:textId="563A8F58" w:rsidR="28A9B94D" w:rsidRDefault="28A9B94D" w:rsidP="00785181">
      <w:pPr>
        <w:jc w:val="both"/>
      </w:pPr>
      <w:r w:rsidRPr="28A9B94D">
        <w:rPr>
          <w:rFonts w:eastAsia="Arial"/>
          <w:sz w:val="24"/>
          <w:szCs w:val="24"/>
        </w:rPr>
        <w:t xml:space="preserve">Date: </w:t>
      </w:r>
      <w:r w:rsidR="00785181">
        <w:rPr>
          <w:rFonts w:eastAsia="Arial"/>
          <w:sz w:val="24"/>
          <w:szCs w:val="24"/>
        </w:rPr>
        <w:t>29/05/2022</w:t>
      </w:r>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7B930" w14:textId="77777777" w:rsidR="00D66AD0" w:rsidRDefault="00D66AD0">
      <w:r>
        <w:separator/>
      </w:r>
    </w:p>
  </w:endnote>
  <w:endnote w:type="continuationSeparator" w:id="0">
    <w:p w14:paraId="0084E510" w14:textId="77777777" w:rsidR="00D66AD0" w:rsidRDefault="00D66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8CCCF" w14:textId="77777777" w:rsidR="00D66AD0" w:rsidRDefault="00D66AD0">
      <w:r>
        <w:separator/>
      </w:r>
    </w:p>
  </w:footnote>
  <w:footnote w:type="continuationSeparator" w:id="0">
    <w:p w14:paraId="74F170F8" w14:textId="77777777" w:rsidR="00D66AD0" w:rsidRDefault="00D66A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2602277">
    <w:abstractNumId w:val="38"/>
  </w:num>
  <w:num w:numId="2" w16cid:durableId="874390987">
    <w:abstractNumId w:val="31"/>
  </w:num>
  <w:num w:numId="3" w16cid:durableId="182089164">
    <w:abstractNumId w:val="23"/>
  </w:num>
  <w:num w:numId="4" w16cid:durableId="1400591719">
    <w:abstractNumId w:val="1"/>
    <w:lvlOverride w:ilvl="0">
      <w:lvl w:ilvl="0">
        <w:start w:val="1"/>
        <w:numFmt w:val="bullet"/>
        <w:lvlText w:val=""/>
        <w:lvlJc w:val="left"/>
        <w:pPr>
          <w:ind w:left="720" w:hanging="360"/>
        </w:pPr>
        <w:rPr>
          <w:rFonts w:ascii="Symbol" w:hAnsi="Symbol" w:hint="default"/>
        </w:rPr>
      </w:lvl>
    </w:lvlOverride>
  </w:num>
  <w:num w:numId="5" w16cid:durableId="253638347">
    <w:abstractNumId w:val="21"/>
  </w:num>
  <w:num w:numId="6" w16cid:durableId="1210649305">
    <w:abstractNumId w:val="45"/>
  </w:num>
  <w:num w:numId="7" w16cid:durableId="1737169369">
    <w:abstractNumId w:val="47"/>
  </w:num>
  <w:num w:numId="8" w16cid:durableId="1253394438">
    <w:abstractNumId w:val="34"/>
  </w:num>
  <w:num w:numId="9" w16cid:durableId="1597513726">
    <w:abstractNumId w:val="32"/>
  </w:num>
  <w:num w:numId="10" w16cid:durableId="298656525">
    <w:abstractNumId w:val="28"/>
  </w:num>
  <w:num w:numId="11" w16cid:durableId="1761873811">
    <w:abstractNumId w:val="29"/>
  </w:num>
  <w:num w:numId="12" w16cid:durableId="694963088">
    <w:abstractNumId w:val="9"/>
  </w:num>
  <w:num w:numId="13" w16cid:durableId="301038082">
    <w:abstractNumId w:val="33"/>
  </w:num>
  <w:num w:numId="14" w16cid:durableId="1583487865">
    <w:abstractNumId w:val="16"/>
  </w:num>
  <w:num w:numId="15" w16cid:durableId="690029310">
    <w:abstractNumId w:val="15"/>
  </w:num>
  <w:num w:numId="16" w16cid:durableId="2137486640">
    <w:abstractNumId w:val="26"/>
  </w:num>
  <w:num w:numId="17" w16cid:durableId="128404443">
    <w:abstractNumId w:val="7"/>
  </w:num>
  <w:num w:numId="18" w16cid:durableId="1627390056">
    <w:abstractNumId w:val="25"/>
  </w:num>
  <w:num w:numId="19" w16cid:durableId="991837788">
    <w:abstractNumId w:val="14"/>
  </w:num>
  <w:num w:numId="20" w16cid:durableId="146678610">
    <w:abstractNumId w:val="12"/>
  </w:num>
  <w:num w:numId="21" w16cid:durableId="11005639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14950883">
    <w:abstractNumId w:val="22"/>
  </w:num>
  <w:num w:numId="23" w16cid:durableId="794060966">
    <w:abstractNumId w:val="17"/>
  </w:num>
  <w:num w:numId="24" w16cid:durableId="1905950626">
    <w:abstractNumId w:val="13"/>
  </w:num>
  <w:num w:numId="25" w16cid:durableId="974331245">
    <w:abstractNumId w:val="10"/>
  </w:num>
  <w:num w:numId="26" w16cid:durableId="413938896">
    <w:abstractNumId w:val="27"/>
  </w:num>
  <w:num w:numId="27" w16cid:durableId="1458714998">
    <w:abstractNumId w:val="18"/>
  </w:num>
  <w:num w:numId="28" w16cid:durableId="873076019">
    <w:abstractNumId w:val="41"/>
  </w:num>
  <w:num w:numId="29" w16cid:durableId="61372395">
    <w:abstractNumId w:val="35"/>
  </w:num>
  <w:num w:numId="30" w16cid:durableId="1468743741">
    <w:abstractNumId w:val="40"/>
  </w:num>
  <w:num w:numId="31" w16cid:durableId="669985049">
    <w:abstractNumId w:val="19"/>
  </w:num>
  <w:num w:numId="32" w16cid:durableId="1327366582">
    <w:abstractNumId w:val="43"/>
  </w:num>
  <w:num w:numId="33" w16cid:durableId="1262566969">
    <w:abstractNumId w:val="30"/>
  </w:num>
  <w:num w:numId="34" w16cid:durableId="1647054445">
    <w:abstractNumId w:val="11"/>
  </w:num>
  <w:num w:numId="35" w16cid:durableId="469371828">
    <w:abstractNumId w:val="44"/>
  </w:num>
  <w:num w:numId="36" w16cid:durableId="648824303">
    <w:abstractNumId w:val="39"/>
  </w:num>
  <w:num w:numId="37" w16cid:durableId="610479955">
    <w:abstractNumId w:val="4"/>
  </w:num>
  <w:num w:numId="38" w16cid:durableId="839202893">
    <w:abstractNumId w:val="46"/>
  </w:num>
  <w:num w:numId="39" w16cid:durableId="802427051">
    <w:abstractNumId w:val="42"/>
  </w:num>
  <w:num w:numId="40" w16cid:durableId="661011013">
    <w:abstractNumId w:val="36"/>
  </w:num>
  <w:num w:numId="41" w16cid:durableId="795442937">
    <w:abstractNumId w:val="37"/>
  </w:num>
  <w:num w:numId="42" w16cid:durableId="1938705912">
    <w:abstractNumId w:val="3"/>
  </w:num>
  <w:num w:numId="43" w16cid:durableId="1589385731">
    <w:abstractNumId w:val="5"/>
  </w:num>
  <w:num w:numId="44" w16cid:durableId="404189374">
    <w:abstractNumId w:val="24"/>
  </w:num>
  <w:num w:numId="45" w16cid:durableId="2001692141">
    <w:abstractNumId w:val="6"/>
  </w:num>
  <w:num w:numId="46" w16cid:durableId="89206584">
    <w:abstractNumId w:val="2"/>
  </w:num>
  <w:num w:numId="47" w16cid:durableId="1056665565">
    <w:abstractNumId w:val="0"/>
  </w:num>
  <w:num w:numId="48" w16cid:durableId="927347100">
    <w:abstractNumId w:val="20"/>
  </w:num>
  <w:num w:numId="49" w16cid:durableId="1938905461">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73A04"/>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3349"/>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2216"/>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966AF"/>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679AD"/>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5181"/>
    <w:rsid w:val="007872F2"/>
    <w:rsid w:val="007908E0"/>
    <w:rsid w:val="00792181"/>
    <w:rsid w:val="00793EB3"/>
    <w:rsid w:val="00794205"/>
    <w:rsid w:val="007A1F6A"/>
    <w:rsid w:val="007B0DE3"/>
    <w:rsid w:val="007B491F"/>
    <w:rsid w:val="007B7191"/>
    <w:rsid w:val="007C1053"/>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39B8"/>
    <w:rsid w:val="00A54D67"/>
    <w:rsid w:val="00A55A3F"/>
    <w:rsid w:val="00A56410"/>
    <w:rsid w:val="00A652F6"/>
    <w:rsid w:val="00A732EA"/>
    <w:rsid w:val="00A7489E"/>
    <w:rsid w:val="00A8015F"/>
    <w:rsid w:val="00A804FD"/>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669F5"/>
    <w:rsid w:val="00D66AD0"/>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57285"/>
    <w:rsid w:val="00F66272"/>
    <w:rsid w:val="00F709C0"/>
    <w:rsid w:val="00F927A1"/>
    <w:rsid w:val="00F92E4D"/>
    <w:rsid w:val="00FA0C3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6A0D99FD-40DF-41E5-BC21-7326FF610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selectable">
    <w:name w:val="selectable"/>
    <w:basedOn w:val="DefaultParagraphFont"/>
    <w:rsid w:val="00667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DE54A9CF407F041B6086F792007D1F1" ma:contentTypeVersion="13" ma:contentTypeDescription="Create a new document." ma:contentTypeScope="" ma:versionID="da76e86f484486bf8c095aba654be82d">
  <xsd:schema xmlns:xsd="http://www.w3.org/2001/XMLSchema" xmlns:xs="http://www.w3.org/2001/XMLSchema" xmlns:p="http://schemas.microsoft.com/office/2006/metadata/properties" xmlns:ns3="d90a24b0-89e2-4e10-86e0-1c0de717e4fa" xmlns:ns4="af401b9b-43a8-44fb-8b62-34c75bfb5530" targetNamespace="http://schemas.microsoft.com/office/2006/metadata/properties" ma:root="true" ma:fieldsID="d9da6cc8b3ba3c5ec45eb327942b06e0" ns3:_="" ns4:_="">
    <xsd:import namespace="d90a24b0-89e2-4e10-86e0-1c0de717e4fa"/>
    <xsd:import namespace="af401b9b-43a8-44fb-8b62-34c75bfb553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a24b0-89e2-4e10-86e0-1c0de717e4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401b9b-43a8-44fb-8b62-34c75bfb553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C51BC919-D466-4C90-BFBF-D131C62B196B}">
  <ds:schemaRefs>
    <ds:schemaRef ds:uri="http://schemas.openxmlformats.org/officeDocument/2006/bibliography"/>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5CC09DD-3FB9-4330-A720-EB0C5EF9A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a24b0-89e2-4e10-86e0-1c0de717e4fa"/>
    <ds:schemaRef ds:uri="af401b9b-43a8-44fb-8b62-34c75bfb5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9646</Words>
  <Characters>54987</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Kristie Lloyd</cp:lastModifiedBy>
  <cp:revision>4</cp:revision>
  <cp:lastPrinted>2019-08-13T11:47:00Z</cp:lastPrinted>
  <dcterms:created xsi:type="dcterms:W3CDTF">2022-04-30T11:05:00Z</dcterms:created>
  <dcterms:modified xsi:type="dcterms:W3CDTF">2022-07-09T21:44:00Z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0x0101004DE54A9CF407F041B6086F792007D1F1</vt:lpwstr>
  </property>
  <property fmtid="{D5CDD505-2E9C-101B-9397-08002B2CF9AE}" pid="3" name="MSIP_Label_f2acd28b-79a3-4a0f-b0ff-4b75658b1549_Enabled">
    <vt:lpwstr>true</vt:lpwstr>
  </property>
  <property fmtid="{D5CDD505-2E9C-101B-9397-08002B2CF9AE}" pid="4" name="MSIP_Label_f2acd28b-79a3-4a0f-b0ff-4b75658b1549_SetDate">
    <vt:lpwstr>2022-04-30T09:34:33Z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4711a6ef-2785-409f-b8dc-4d563d69f254</vt:lpwstr>
  </property>
  <property fmtid="{D5CDD505-2E9C-101B-9397-08002B2CF9AE}" pid="9" name="MSIP_Label_f2acd28b-79a3-4a0f-b0ff-4b75658b1549_ContentBits">
    <vt:lpwstr>0</vt:lpwstr>
  </property>
</Properties>
</file>