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F7DC1" w14:textId="5F5B0817" w:rsidR="007977B4" w:rsidRDefault="007977B4" w:rsidP="00363D89">
      <w:pPr>
        <w:rPr>
          <w:rStyle w:val="jsgrdq"/>
          <w:rFonts w:ascii="Arial" w:hAnsi="Arial" w:cs="Arial"/>
          <w:b/>
          <w:bCs/>
          <w:color w:val="000000" w:themeColor="text1"/>
          <w:sz w:val="24"/>
          <w:szCs w:val="24"/>
        </w:rPr>
      </w:pPr>
      <w:r>
        <w:rPr>
          <w:rStyle w:val="jsgrdq"/>
          <w:rFonts w:ascii="Arial" w:hAnsi="Arial" w:cs="Arial"/>
          <w:b/>
          <w:bCs/>
          <w:color w:val="000000" w:themeColor="text1"/>
          <w:sz w:val="24"/>
          <w:szCs w:val="24"/>
        </w:rPr>
        <w:t xml:space="preserve">Laura Palmer </w:t>
      </w:r>
    </w:p>
    <w:p w14:paraId="42524CC5" w14:textId="2E0BA2F8" w:rsidR="007977B4" w:rsidRDefault="007977B4" w:rsidP="00363D89">
      <w:pPr>
        <w:rPr>
          <w:rStyle w:val="jsgrdq"/>
          <w:rFonts w:ascii="Arial" w:hAnsi="Arial" w:cs="Arial"/>
          <w:b/>
          <w:bCs/>
          <w:color w:val="000000" w:themeColor="text1"/>
          <w:sz w:val="24"/>
          <w:szCs w:val="24"/>
        </w:rPr>
      </w:pPr>
      <w:r>
        <w:rPr>
          <w:rStyle w:val="jsgrdq"/>
          <w:rFonts w:ascii="Arial" w:hAnsi="Arial" w:cs="Arial"/>
          <w:b/>
          <w:bCs/>
          <w:color w:val="000000" w:themeColor="text1"/>
          <w:sz w:val="24"/>
          <w:szCs w:val="24"/>
        </w:rPr>
        <w:t xml:space="preserve">Student number </w:t>
      </w:r>
      <w:r w:rsidR="007D44EB">
        <w:rPr>
          <w:rStyle w:val="jsgrdq"/>
          <w:rFonts w:ascii="Arial" w:hAnsi="Arial" w:cs="Arial"/>
          <w:b/>
          <w:bCs/>
          <w:color w:val="000000" w:themeColor="text1"/>
          <w:sz w:val="24"/>
          <w:szCs w:val="24"/>
        </w:rPr>
        <w:t>–</w:t>
      </w:r>
      <w:r>
        <w:rPr>
          <w:rStyle w:val="jsgrdq"/>
          <w:rFonts w:ascii="Arial" w:hAnsi="Arial" w:cs="Arial"/>
          <w:b/>
          <w:bCs/>
          <w:color w:val="000000" w:themeColor="text1"/>
          <w:sz w:val="24"/>
          <w:szCs w:val="24"/>
        </w:rPr>
        <w:t xml:space="preserve"> </w:t>
      </w:r>
      <w:r w:rsidR="00D37827">
        <w:rPr>
          <w:rStyle w:val="jsgrdq"/>
          <w:rFonts w:ascii="Arial" w:hAnsi="Arial" w:cs="Arial"/>
          <w:b/>
          <w:bCs/>
          <w:color w:val="000000" w:themeColor="text1"/>
          <w:sz w:val="24"/>
          <w:szCs w:val="24"/>
        </w:rPr>
        <w:t>155</w:t>
      </w:r>
      <w:r w:rsidR="007D44EB">
        <w:rPr>
          <w:rStyle w:val="jsgrdq"/>
          <w:rFonts w:ascii="Arial" w:hAnsi="Arial" w:cs="Arial"/>
          <w:b/>
          <w:bCs/>
          <w:color w:val="000000" w:themeColor="text1"/>
          <w:sz w:val="24"/>
          <w:szCs w:val="24"/>
        </w:rPr>
        <w:t>1025</w:t>
      </w:r>
    </w:p>
    <w:p w14:paraId="7C95D0D2" w14:textId="40B46AF9" w:rsidR="007D44EB" w:rsidRDefault="007D44EB" w:rsidP="00363D89">
      <w:pPr>
        <w:rPr>
          <w:rStyle w:val="jsgrdq"/>
          <w:rFonts w:ascii="Arial" w:hAnsi="Arial" w:cs="Arial"/>
          <w:b/>
          <w:bCs/>
          <w:color w:val="000000" w:themeColor="text1"/>
          <w:sz w:val="24"/>
          <w:szCs w:val="24"/>
        </w:rPr>
      </w:pPr>
      <w:r>
        <w:rPr>
          <w:rStyle w:val="jsgrdq"/>
          <w:rFonts w:ascii="Arial" w:hAnsi="Arial" w:cs="Arial"/>
          <w:b/>
          <w:bCs/>
          <w:color w:val="000000" w:themeColor="text1"/>
          <w:sz w:val="24"/>
          <w:szCs w:val="24"/>
        </w:rPr>
        <w:t>Word Count - 1057</w:t>
      </w:r>
    </w:p>
    <w:p w14:paraId="3EE6D925" w14:textId="0F7ACCCD" w:rsidR="00363D89" w:rsidRPr="00D372BB" w:rsidRDefault="00363D89" w:rsidP="00363D89">
      <w:pPr>
        <w:rPr>
          <w:rStyle w:val="jsgrdq"/>
          <w:rFonts w:ascii="Arial" w:hAnsi="Arial" w:cs="Arial"/>
          <w:b/>
          <w:bCs/>
          <w:color w:val="000000" w:themeColor="text1"/>
          <w:sz w:val="24"/>
          <w:szCs w:val="24"/>
        </w:rPr>
      </w:pPr>
      <w:r w:rsidRPr="00D372BB">
        <w:rPr>
          <w:rStyle w:val="jsgrdq"/>
          <w:rFonts w:ascii="Arial" w:hAnsi="Arial" w:cs="Arial"/>
          <w:b/>
          <w:bCs/>
          <w:color w:val="000000" w:themeColor="text1"/>
          <w:sz w:val="24"/>
          <w:szCs w:val="24"/>
        </w:rPr>
        <w:t>A Critical Analysis OF Pestle</w:t>
      </w:r>
    </w:p>
    <w:p w14:paraId="39253736" w14:textId="1E3AD8B9" w:rsidR="00363D89" w:rsidRDefault="00363D89" w:rsidP="00363D89">
      <w:pPr>
        <w:rPr>
          <w:rStyle w:val="jsgrdq"/>
          <w:rFonts w:ascii="Arial" w:hAnsi="Arial" w:cs="Arial"/>
          <w:color w:val="000000" w:themeColor="text1"/>
          <w:sz w:val="24"/>
          <w:szCs w:val="24"/>
        </w:rPr>
      </w:pPr>
      <w:r w:rsidRPr="00D372BB">
        <w:rPr>
          <w:rStyle w:val="jsgrdq"/>
          <w:rFonts w:ascii="Arial" w:hAnsi="Arial" w:cs="Arial"/>
          <w:color w:val="000000" w:themeColor="text1"/>
          <w:sz w:val="24"/>
          <w:szCs w:val="24"/>
        </w:rPr>
        <w:t>THE MAIN FACTORS AFFECTING AN ORGANISATION</w:t>
      </w:r>
    </w:p>
    <w:p w14:paraId="63C3D321" w14:textId="2AC89EAC" w:rsidR="00363D89" w:rsidRPr="00D372BB" w:rsidRDefault="00363D89" w:rsidP="00363D89">
      <w:pPr>
        <w:pStyle w:val="04xlpa"/>
        <w:spacing w:line="315" w:lineRule="atLeast"/>
        <w:rPr>
          <w:rFonts w:ascii="Arial" w:hAnsi="Arial" w:cs="Arial"/>
          <w:spacing w:val="10"/>
        </w:rPr>
      </w:pPr>
      <w:r w:rsidRPr="00D372BB">
        <w:rPr>
          <w:rStyle w:val="jsgrdq"/>
          <w:rFonts w:ascii="Arial" w:hAnsi="Arial" w:cs="Arial"/>
          <w:color w:val="000000" w:themeColor="text1"/>
          <w:spacing w:val="10"/>
        </w:rPr>
        <w:t>A Pestle analysis is a straightforward analysis tool that acts as a list to ensure all factors are considered when reviewing a business’s external environment and is used for strategic business planning (Taylor and Perkins,</w:t>
      </w:r>
      <w:r w:rsidR="00B50478" w:rsidRPr="00D372BB">
        <w:rPr>
          <w:rStyle w:val="jsgrdq"/>
          <w:rFonts w:ascii="Arial" w:hAnsi="Arial" w:cs="Arial"/>
          <w:color w:val="000000" w:themeColor="text1"/>
          <w:spacing w:val="10"/>
        </w:rPr>
        <w:t xml:space="preserve"> </w:t>
      </w:r>
      <w:r w:rsidRPr="00D372BB">
        <w:rPr>
          <w:rStyle w:val="jsgrdq"/>
          <w:rFonts w:ascii="Arial" w:hAnsi="Arial" w:cs="Arial"/>
          <w:color w:val="000000" w:themeColor="text1"/>
          <w:spacing w:val="10"/>
        </w:rPr>
        <w:t>2021</w:t>
      </w:r>
      <w:r w:rsidR="00E90011" w:rsidRPr="00D372BB">
        <w:rPr>
          <w:rStyle w:val="jsgrdq"/>
          <w:rFonts w:ascii="Arial" w:hAnsi="Arial" w:cs="Arial"/>
          <w:color w:val="000000" w:themeColor="text1"/>
          <w:spacing w:val="10"/>
        </w:rPr>
        <w:t>, p. 9</w:t>
      </w:r>
      <w:r w:rsidRPr="00D372BB">
        <w:rPr>
          <w:rStyle w:val="jsgrdq"/>
          <w:rFonts w:ascii="Arial" w:hAnsi="Arial" w:cs="Arial"/>
          <w:color w:val="000000" w:themeColor="text1"/>
          <w:spacing w:val="10"/>
        </w:rPr>
        <w:t>). It is used to identify the political, environmental, technological, legal, and environmental factors that have a positive or negative effect on an organisation (Cullinane, 2019).</w:t>
      </w:r>
    </w:p>
    <w:p w14:paraId="6A8781E3" w14:textId="77777777" w:rsidR="00363D89" w:rsidRPr="00D372BB" w:rsidRDefault="00363D89" w:rsidP="00363D89">
      <w:pPr>
        <w:pStyle w:val="04xlpa"/>
        <w:spacing w:line="315" w:lineRule="atLeast"/>
        <w:rPr>
          <w:rFonts w:ascii="Arial" w:hAnsi="Arial" w:cs="Arial"/>
          <w:color w:val="000000" w:themeColor="text1"/>
          <w:spacing w:val="10"/>
        </w:rPr>
      </w:pPr>
      <w:r w:rsidRPr="00D372BB">
        <w:rPr>
          <w:rStyle w:val="jsgrdq"/>
          <w:rFonts w:ascii="Arial" w:hAnsi="Arial" w:cs="Arial"/>
          <w:color w:val="000000" w:themeColor="text1"/>
          <w:spacing w:val="10"/>
        </w:rPr>
        <w:t>The application of the tool will depend on the industry or sector the organisation sits in as factors to be considered may differ depending on this (Yuksel, 2012).</w:t>
      </w:r>
    </w:p>
    <w:p w14:paraId="6B8EC6B1" w14:textId="2B841164" w:rsidR="00363D89" w:rsidRPr="00D372BB" w:rsidRDefault="00363D89" w:rsidP="00363D89">
      <w:pPr>
        <w:pStyle w:val="04xlpa"/>
        <w:spacing w:line="240" w:lineRule="atLeast"/>
        <w:rPr>
          <w:rFonts w:ascii="Arial" w:hAnsi="Arial" w:cs="Arial"/>
          <w:color w:val="000000" w:themeColor="text1"/>
          <w:spacing w:val="10"/>
        </w:rPr>
      </w:pPr>
      <w:r w:rsidRPr="00D372BB">
        <w:rPr>
          <w:rStyle w:val="jsgrdq"/>
          <w:rFonts w:ascii="Arial" w:hAnsi="Arial" w:cs="Arial"/>
          <w:color w:val="000000" w:themeColor="text1"/>
          <w:spacing w:val="10"/>
        </w:rPr>
        <w:t>The PESTLE model not only provides an understanding of the wider business environment but also encourages strategic thinking</w:t>
      </w:r>
      <w:r w:rsidR="00C30207" w:rsidRPr="00D372BB">
        <w:rPr>
          <w:rStyle w:val="jsgrdq"/>
          <w:rFonts w:ascii="Arial" w:hAnsi="Arial" w:cs="Arial"/>
          <w:color w:val="000000" w:themeColor="text1"/>
          <w:spacing w:val="10"/>
        </w:rPr>
        <w:t xml:space="preserve"> </w:t>
      </w:r>
      <w:r w:rsidR="00C30207" w:rsidRPr="00D372BB">
        <w:rPr>
          <w:rStyle w:val="jsgrdq"/>
          <w:rFonts w:ascii="Arial" w:hAnsi="Arial" w:cs="Arial"/>
          <w:color w:val="000000" w:themeColor="text1"/>
          <w:spacing w:val="10"/>
        </w:rPr>
        <w:t>(Taylor and Perkins, 2021</w:t>
      </w:r>
      <w:r w:rsidR="000F6CCC" w:rsidRPr="00D372BB">
        <w:rPr>
          <w:rStyle w:val="jsgrdq"/>
          <w:rFonts w:ascii="Arial" w:hAnsi="Arial" w:cs="Arial"/>
          <w:color w:val="000000" w:themeColor="text1"/>
          <w:spacing w:val="10"/>
        </w:rPr>
        <w:t xml:space="preserve"> p.</w:t>
      </w:r>
      <w:r w:rsidR="006B00E3" w:rsidRPr="00D372BB">
        <w:rPr>
          <w:rStyle w:val="jsgrdq"/>
          <w:rFonts w:ascii="Arial" w:hAnsi="Arial" w:cs="Arial"/>
          <w:color w:val="000000" w:themeColor="text1"/>
          <w:spacing w:val="10"/>
        </w:rPr>
        <w:t>9</w:t>
      </w:r>
      <w:r w:rsidR="00C30207" w:rsidRPr="00D372BB">
        <w:rPr>
          <w:rStyle w:val="jsgrdq"/>
          <w:rFonts w:ascii="Arial" w:hAnsi="Arial" w:cs="Arial"/>
          <w:color w:val="000000" w:themeColor="text1"/>
          <w:spacing w:val="10"/>
        </w:rPr>
        <w:t>)</w:t>
      </w:r>
      <w:r w:rsidRPr="00D372BB">
        <w:rPr>
          <w:rStyle w:val="jsgrdq"/>
          <w:rFonts w:ascii="Arial" w:hAnsi="Arial" w:cs="Arial"/>
          <w:color w:val="000000" w:themeColor="text1"/>
          <w:spacing w:val="10"/>
        </w:rPr>
        <w:t>. However, there are a number of factors to consider when using the tool. There is a risk of capturing too much data causing ‘paralysis by analysis’, data can be used on assumptions and not facts and it is essential to bear in mind it is only effective when carried out regularly (CIPD, 2021)</w:t>
      </w:r>
      <w:r w:rsidR="00911B38" w:rsidRPr="00D372BB">
        <w:rPr>
          <w:rStyle w:val="jsgrdq"/>
          <w:rFonts w:ascii="Arial" w:hAnsi="Arial" w:cs="Arial"/>
          <w:color w:val="000000" w:themeColor="text1"/>
          <w:spacing w:val="10"/>
        </w:rPr>
        <w:t>.</w:t>
      </w:r>
    </w:p>
    <w:p w14:paraId="5F695D59" w14:textId="77777777" w:rsidR="00363D89" w:rsidRPr="00D372BB" w:rsidRDefault="00363D89" w:rsidP="00363D89">
      <w:pPr>
        <w:pStyle w:val="04xlpa"/>
        <w:spacing w:line="240" w:lineRule="atLeast"/>
        <w:rPr>
          <w:rStyle w:val="jsgrdq"/>
          <w:rFonts w:ascii="Arial" w:hAnsi="Arial" w:cs="Arial"/>
        </w:rPr>
      </w:pPr>
      <w:r w:rsidRPr="00D372BB">
        <w:rPr>
          <w:rStyle w:val="jsgrdq"/>
          <w:rFonts w:ascii="Arial" w:hAnsi="Arial" w:cs="Arial"/>
          <w:color w:val="000000" w:themeColor="text1"/>
          <w:spacing w:val="10"/>
        </w:rPr>
        <w:t>Below are an example of three economic, political and social external factors currently affecting organisations generally.</w:t>
      </w:r>
    </w:p>
    <w:p w14:paraId="682F12A5" w14:textId="77777777" w:rsidR="00363D89" w:rsidRPr="00D372BB" w:rsidRDefault="00363D89" w:rsidP="00363D89">
      <w:pPr>
        <w:pStyle w:val="NormalWeb"/>
        <w:rPr>
          <w:rFonts w:ascii="Arial" w:hAnsi="Arial" w:cs="Arial"/>
          <w:b/>
          <w:bCs/>
          <w:u w:val="single"/>
        </w:rPr>
      </w:pPr>
      <w:r w:rsidRPr="00D372BB">
        <w:rPr>
          <w:rFonts w:ascii="Arial" w:hAnsi="Arial" w:cs="Arial"/>
          <w:b/>
          <w:bCs/>
          <w:u w:val="single"/>
        </w:rPr>
        <w:t>Cost of living crisis - Economic</w:t>
      </w:r>
    </w:p>
    <w:p w14:paraId="24B835B6" w14:textId="16E48C7F" w:rsidR="00D53EC5" w:rsidRPr="00D372BB" w:rsidRDefault="00363D89" w:rsidP="00363D89">
      <w:pPr>
        <w:pStyle w:val="NormalWeb"/>
        <w:rPr>
          <w:rFonts w:ascii="Arial" w:hAnsi="Arial" w:cs="Arial"/>
        </w:rPr>
      </w:pPr>
      <w:r w:rsidRPr="00D372BB">
        <w:rPr>
          <w:rFonts w:ascii="Arial" w:hAnsi="Arial" w:cs="Arial"/>
        </w:rPr>
        <w:t>Since 2021 the UK have been experiencing a ‘cost of living’ crisis</w:t>
      </w:r>
      <w:r w:rsidR="00CE3F5A" w:rsidRPr="00D372BB">
        <w:rPr>
          <w:rFonts w:ascii="Arial" w:hAnsi="Arial" w:cs="Arial"/>
        </w:rPr>
        <w:t>,</w:t>
      </w:r>
      <w:r w:rsidRPr="00D372BB">
        <w:rPr>
          <w:rFonts w:ascii="Arial" w:hAnsi="Arial" w:cs="Arial"/>
        </w:rPr>
        <w:t xml:space="preserve"> defined by the UK government as ‘the fall in real disposable income’ (Neal, 2022). The Bank of England forecast inflation will rise next year to over 13%, from the current rate of 9.4%, this type of inflation </w:t>
      </w:r>
      <w:r w:rsidR="00D41A44">
        <w:rPr>
          <w:rFonts w:ascii="Arial" w:hAnsi="Arial" w:cs="Arial"/>
        </w:rPr>
        <w:t xml:space="preserve">will put strain on people </w:t>
      </w:r>
      <w:r w:rsidRPr="00D372BB">
        <w:rPr>
          <w:rFonts w:ascii="Arial" w:hAnsi="Arial" w:cs="Arial"/>
        </w:rPr>
        <w:t>as well as businesses, whose purchasing power is reduced, and is mostly driven by soaring energy prices (CIPD, 2022</w:t>
      </w:r>
      <w:r w:rsidR="009A5F42" w:rsidRPr="00D372BB">
        <w:rPr>
          <w:rFonts w:ascii="Arial" w:hAnsi="Arial" w:cs="Arial"/>
        </w:rPr>
        <w:t>a</w:t>
      </w:r>
      <w:r w:rsidRPr="00D372BB">
        <w:rPr>
          <w:rFonts w:ascii="Arial" w:hAnsi="Arial" w:cs="Arial"/>
        </w:rPr>
        <w:t>).</w:t>
      </w:r>
    </w:p>
    <w:p w14:paraId="0A044F40" w14:textId="68706034" w:rsidR="00363D89" w:rsidRPr="00D372BB" w:rsidRDefault="00363D89" w:rsidP="00363D89">
      <w:pPr>
        <w:pStyle w:val="NormalWeb"/>
        <w:rPr>
          <w:rFonts w:ascii="Arial" w:hAnsi="Arial" w:cs="Arial"/>
        </w:rPr>
      </w:pPr>
      <w:r w:rsidRPr="00D372BB">
        <w:rPr>
          <w:rFonts w:ascii="Arial" w:hAnsi="Arial" w:cs="Arial"/>
          <w:b/>
          <w:bCs/>
        </w:rPr>
        <w:t>P</w:t>
      </w:r>
      <w:r w:rsidR="00F363BA" w:rsidRPr="00D372BB">
        <w:rPr>
          <w:rFonts w:ascii="Arial" w:hAnsi="Arial" w:cs="Arial"/>
          <w:b/>
          <w:bCs/>
        </w:rPr>
        <w:t>ublic</w:t>
      </w:r>
      <w:r w:rsidRPr="00D372BB">
        <w:rPr>
          <w:rFonts w:ascii="Arial" w:hAnsi="Arial" w:cs="Arial"/>
        </w:rPr>
        <w:t xml:space="preserve"> - The NHS workforce is experiencing an impact due to this, with a number of private sector organisations able to provide ‘cost of living bonuses to employees and </w:t>
      </w:r>
      <w:r w:rsidR="009C4F61" w:rsidRPr="00D372BB">
        <w:rPr>
          <w:rFonts w:ascii="Arial" w:hAnsi="Arial" w:cs="Arial"/>
        </w:rPr>
        <w:t xml:space="preserve"> the ability </w:t>
      </w:r>
      <w:r w:rsidRPr="00D372BB">
        <w:rPr>
          <w:rFonts w:ascii="Arial" w:hAnsi="Arial" w:cs="Arial"/>
        </w:rPr>
        <w:t>to increase wages (CIPD, 2022</w:t>
      </w:r>
      <w:r w:rsidR="009A5F42" w:rsidRPr="00D372BB">
        <w:rPr>
          <w:rFonts w:ascii="Arial" w:hAnsi="Arial" w:cs="Arial"/>
        </w:rPr>
        <w:t>b</w:t>
      </w:r>
      <w:r w:rsidRPr="00D372BB">
        <w:rPr>
          <w:rFonts w:ascii="Arial" w:hAnsi="Arial" w:cs="Arial"/>
        </w:rPr>
        <w:t>), the NHS are unable to compete, with an organised strike due to a pay dispute taking place on 15th and 20th of December 2022(RCN, 2022).</w:t>
      </w:r>
    </w:p>
    <w:p w14:paraId="6260FE79" w14:textId="274C2B8D" w:rsidR="00363D89" w:rsidRPr="00D372BB" w:rsidRDefault="00363D89" w:rsidP="00363D89">
      <w:pPr>
        <w:pStyle w:val="NormalWeb"/>
        <w:rPr>
          <w:rFonts w:ascii="Arial" w:hAnsi="Arial" w:cs="Arial"/>
        </w:rPr>
      </w:pPr>
      <w:r w:rsidRPr="00D372BB">
        <w:rPr>
          <w:rFonts w:ascii="Arial" w:hAnsi="Arial" w:cs="Arial"/>
          <w:b/>
          <w:bCs/>
        </w:rPr>
        <w:t>P</w:t>
      </w:r>
      <w:r w:rsidR="00F363BA" w:rsidRPr="00D372BB">
        <w:rPr>
          <w:rFonts w:ascii="Arial" w:hAnsi="Arial" w:cs="Arial"/>
          <w:b/>
          <w:bCs/>
        </w:rPr>
        <w:t>rivate</w:t>
      </w:r>
      <w:r w:rsidRPr="00D372BB">
        <w:rPr>
          <w:rFonts w:ascii="Arial" w:hAnsi="Arial" w:cs="Arial"/>
        </w:rPr>
        <w:t xml:space="preserve"> </w:t>
      </w:r>
      <w:r w:rsidR="00E74493" w:rsidRPr="00D372BB">
        <w:rPr>
          <w:rFonts w:ascii="Arial" w:hAnsi="Arial" w:cs="Arial"/>
        </w:rPr>
        <w:t>–</w:t>
      </w:r>
      <w:r w:rsidRPr="00D372BB">
        <w:rPr>
          <w:rFonts w:ascii="Arial" w:hAnsi="Arial" w:cs="Arial"/>
        </w:rPr>
        <w:t xml:space="preserve"> </w:t>
      </w:r>
      <w:r w:rsidR="00E74493" w:rsidRPr="00D372BB">
        <w:rPr>
          <w:rFonts w:ascii="Arial" w:hAnsi="Arial" w:cs="Arial"/>
        </w:rPr>
        <w:t>In comparison to the NHS</w:t>
      </w:r>
      <w:r w:rsidR="009C4F61" w:rsidRPr="00D372BB">
        <w:rPr>
          <w:rFonts w:ascii="Arial" w:hAnsi="Arial" w:cs="Arial"/>
        </w:rPr>
        <w:t xml:space="preserve">, </w:t>
      </w:r>
      <w:r w:rsidRPr="00D372BB">
        <w:rPr>
          <w:rFonts w:ascii="Arial" w:hAnsi="Arial" w:cs="Arial"/>
        </w:rPr>
        <w:t>Virgin are offering £1,000 one off bonuses to thousands of staff due to the struggle they are experiencing (Virgin M</w:t>
      </w:r>
      <w:r w:rsidR="009D14AA" w:rsidRPr="00D372BB">
        <w:rPr>
          <w:rFonts w:ascii="Arial" w:hAnsi="Arial" w:cs="Arial"/>
        </w:rPr>
        <w:t>edia</w:t>
      </w:r>
      <w:r w:rsidRPr="00D372BB">
        <w:rPr>
          <w:rFonts w:ascii="Arial" w:hAnsi="Arial" w:cs="Arial"/>
        </w:rPr>
        <w:t>, 2022)</w:t>
      </w:r>
      <w:r w:rsidR="00E74493" w:rsidRPr="00D372BB">
        <w:rPr>
          <w:rFonts w:ascii="Arial" w:hAnsi="Arial" w:cs="Arial"/>
        </w:rPr>
        <w:t>, however with this comes rising salary bills adding to the cost of living crisis.</w:t>
      </w:r>
    </w:p>
    <w:p w14:paraId="02380C34" w14:textId="6015DB13" w:rsidR="00C63E57" w:rsidRPr="00D372BB" w:rsidRDefault="00C63E57" w:rsidP="00363D89">
      <w:pPr>
        <w:pStyle w:val="NormalWeb"/>
        <w:rPr>
          <w:rFonts w:ascii="Arial" w:hAnsi="Arial" w:cs="Arial"/>
        </w:rPr>
      </w:pPr>
      <w:r w:rsidRPr="00D372BB">
        <w:rPr>
          <w:rFonts w:ascii="Arial" w:hAnsi="Arial" w:cs="Arial"/>
        </w:rPr>
        <w:lastRenderedPageBreak/>
        <w:t xml:space="preserve">Railway </w:t>
      </w:r>
      <w:r w:rsidRPr="00D372BB">
        <w:rPr>
          <w:rFonts w:ascii="Arial" w:hAnsi="Arial" w:cs="Arial"/>
        </w:rPr>
        <w:t>tickets have seen an increase due to the crisis and the increasing hike in fuel prices.</w:t>
      </w:r>
      <w:r w:rsidRPr="00D372BB">
        <w:rPr>
          <w:rFonts w:ascii="Arial" w:hAnsi="Arial" w:cs="Arial"/>
        </w:rPr>
        <w:t xml:space="preserve"> The prices are said to be increasing at the fastest rate in 30 years and will continue to rise due to the crisis</w:t>
      </w:r>
      <w:r w:rsidR="00D53EC5" w:rsidRPr="00D372BB">
        <w:rPr>
          <w:rFonts w:ascii="Arial" w:hAnsi="Arial" w:cs="Arial"/>
        </w:rPr>
        <w:t>( Commons Library, 2022a)</w:t>
      </w:r>
      <w:r w:rsidR="00911B38" w:rsidRPr="00D372BB">
        <w:rPr>
          <w:rFonts w:ascii="Arial" w:hAnsi="Arial" w:cs="Arial"/>
        </w:rPr>
        <w:t>.</w:t>
      </w:r>
    </w:p>
    <w:p w14:paraId="3E0F58F3" w14:textId="5061BBF5" w:rsidR="00363D89" w:rsidRPr="00D372BB" w:rsidRDefault="00363D89" w:rsidP="00363D89">
      <w:pPr>
        <w:pStyle w:val="NormalWeb"/>
        <w:rPr>
          <w:rFonts w:ascii="Arial" w:hAnsi="Arial" w:cs="Arial"/>
        </w:rPr>
      </w:pPr>
      <w:r w:rsidRPr="00D372BB">
        <w:rPr>
          <w:rFonts w:ascii="Arial" w:hAnsi="Arial" w:cs="Arial"/>
          <w:b/>
          <w:bCs/>
        </w:rPr>
        <w:t>T</w:t>
      </w:r>
      <w:r w:rsidR="00F363BA" w:rsidRPr="00D372BB">
        <w:rPr>
          <w:rFonts w:ascii="Arial" w:hAnsi="Arial" w:cs="Arial"/>
          <w:b/>
          <w:bCs/>
        </w:rPr>
        <w:t>hird Sector</w:t>
      </w:r>
      <w:r w:rsidRPr="00D372BB">
        <w:rPr>
          <w:rFonts w:ascii="Arial" w:hAnsi="Arial" w:cs="Arial"/>
          <w:b/>
          <w:bCs/>
        </w:rPr>
        <w:t xml:space="preserve"> </w:t>
      </w:r>
      <w:r w:rsidRPr="00D372BB">
        <w:rPr>
          <w:rFonts w:ascii="Arial" w:hAnsi="Arial" w:cs="Arial"/>
        </w:rPr>
        <w:t>- One expense that many individuals can no longer afford is charitable donations. According to research by the Charities Aid Foundation, 4.9M fewer people are expected to report giving to charities than prior to the pandemic placing a strain on these organisations (MCF, 2022).</w:t>
      </w:r>
    </w:p>
    <w:p w14:paraId="6DD438D1" w14:textId="72701446" w:rsidR="00363D89" w:rsidRPr="00D372BB" w:rsidRDefault="00363D89" w:rsidP="00363D89">
      <w:pPr>
        <w:pStyle w:val="NormalWeb"/>
        <w:rPr>
          <w:rFonts w:ascii="Arial" w:hAnsi="Arial" w:cs="Arial"/>
          <w:b/>
          <w:bCs/>
          <w:u w:val="single"/>
        </w:rPr>
      </w:pPr>
      <w:r w:rsidRPr="00D372BB">
        <w:rPr>
          <w:rFonts w:ascii="Arial" w:hAnsi="Arial" w:cs="Arial"/>
          <w:b/>
          <w:bCs/>
          <w:u w:val="single"/>
        </w:rPr>
        <w:t>Russia - Ukraine War – P</w:t>
      </w:r>
      <w:r w:rsidR="00C30207" w:rsidRPr="00D372BB">
        <w:rPr>
          <w:rFonts w:ascii="Arial" w:hAnsi="Arial" w:cs="Arial"/>
          <w:b/>
          <w:bCs/>
          <w:u w:val="single"/>
        </w:rPr>
        <w:t>olitical</w:t>
      </w:r>
      <w:r w:rsidRPr="00D372BB">
        <w:rPr>
          <w:rFonts w:ascii="Arial" w:hAnsi="Arial" w:cs="Arial"/>
          <w:b/>
          <w:bCs/>
          <w:u w:val="single"/>
        </w:rPr>
        <w:t xml:space="preserve"> </w:t>
      </w:r>
    </w:p>
    <w:p w14:paraId="6903E3B0" w14:textId="05D9934A" w:rsidR="004F00F3" w:rsidRPr="00D372BB" w:rsidRDefault="00363D89" w:rsidP="00363D89">
      <w:pPr>
        <w:pStyle w:val="NormalWeb"/>
        <w:rPr>
          <w:rFonts w:ascii="Arial" w:hAnsi="Arial" w:cs="Arial"/>
        </w:rPr>
      </w:pPr>
      <w:r w:rsidRPr="00D372BB">
        <w:rPr>
          <w:rFonts w:ascii="Arial" w:hAnsi="Arial" w:cs="Arial"/>
        </w:rPr>
        <w:t>On 24th February 2022, Russia launched a Military attack on Ukraine. In regions of the world where the availability of food is already precarious,</w:t>
      </w:r>
      <w:r w:rsidR="00845169">
        <w:rPr>
          <w:rFonts w:ascii="Arial" w:hAnsi="Arial" w:cs="Arial"/>
        </w:rPr>
        <w:t xml:space="preserve"> </w:t>
      </w:r>
      <w:r w:rsidRPr="00D372BB">
        <w:rPr>
          <w:rFonts w:ascii="Arial" w:hAnsi="Arial" w:cs="Arial"/>
        </w:rPr>
        <w:t xml:space="preserve">the World Bank </w:t>
      </w:r>
      <w:r w:rsidR="0029198D">
        <w:rPr>
          <w:rFonts w:ascii="Arial" w:hAnsi="Arial" w:cs="Arial"/>
        </w:rPr>
        <w:t xml:space="preserve">advised </w:t>
      </w:r>
      <w:r w:rsidRPr="00D372BB">
        <w:rPr>
          <w:rFonts w:ascii="Arial" w:hAnsi="Arial" w:cs="Arial"/>
        </w:rPr>
        <w:t xml:space="preserve">the war in Ukraine has provided a huge shock to commodity markets, affecting global trade, production, and consumption </w:t>
      </w:r>
      <w:r w:rsidR="00AF3DD2">
        <w:rPr>
          <w:rFonts w:ascii="Arial" w:hAnsi="Arial" w:cs="Arial"/>
        </w:rPr>
        <w:t xml:space="preserve">that will effect organisations </w:t>
      </w:r>
      <w:r w:rsidR="0029198D">
        <w:rPr>
          <w:rFonts w:ascii="Arial" w:hAnsi="Arial" w:cs="Arial"/>
        </w:rPr>
        <w:t xml:space="preserve">for a number of years </w:t>
      </w:r>
      <w:r w:rsidRPr="00D372BB">
        <w:rPr>
          <w:rFonts w:ascii="Arial" w:hAnsi="Arial" w:cs="Arial"/>
        </w:rPr>
        <w:t xml:space="preserve">(World Bank, 2022). </w:t>
      </w:r>
    </w:p>
    <w:p w14:paraId="3E21B364" w14:textId="3B871BA5" w:rsidR="00363D89" w:rsidRPr="00D372BB" w:rsidRDefault="00363D89" w:rsidP="00363D89">
      <w:pPr>
        <w:pStyle w:val="NormalWeb"/>
        <w:rPr>
          <w:rFonts w:ascii="Arial" w:hAnsi="Arial" w:cs="Arial"/>
        </w:rPr>
      </w:pPr>
      <w:r w:rsidRPr="00D372BB">
        <w:rPr>
          <w:rFonts w:ascii="Arial" w:hAnsi="Arial" w:cs="Arial"/>
          <w:b/>
          <w:bCs/>
        </w:rPr>
        <w:t>P</w:t>
      </w:r>
      <w:r w:rsidR="00F363BA" w:rsidRPr="00D372BB">
        <w:rPr>
          <w:rFonts w:ascii="Arial" w:hAnsi="Arial" w:cs="Arial"/>
          <w:b/>
          <w:bCs/>
        </w:rPr>
        <w:t>ublic</w:t>
      </w:r>
      <w:r w:rsidRPr="00D372BB">
        <w:rPr>
          <w:rFonts w:ascii="Arial" w:hAnsi="Arial" w:cs="Arial"/>
        </w:rPr>
        <w:t xml:space="preserve"> – Since 17th March 2022, all Ukrainians fleeing the war were offered free NHS healthcare, schooling, and full local authority care (GOV.UK,2022)</w:t>
      </w:r>
      <w:r w:rsidR="00C30207" w:rsidRPr="00D372BB">
        <w:rPr>
          <w:rFonts w:ascii="Arial" w:hAnsi="Arial" w:cs="Arial"/>
        </w:rPr>
        <w:t>,</w:t>
      </w:r>
      <w:r w:rsidRPr="00D372BB">
        <w:rPr>
          <w:rFonts w:ascii="Arial" w:hAnsi="Arial" w:cs="Arial"/>
        </w:rPr>
        <w:t xml:space="preserve"> with the ongoing pressure the Covid-19 pandemic has placed on the NHS, alongside the additional number of patients the war has brought to the UK, the pressure continues to mount for public sector organisations (NHS England, 2022)</w:t>
      </w:r>
      <w:r w:rsidR="00911B38" w:rsidRPr="00D372BB">
        <w:rPr>
          <w:rFonts w:ascii="Arial" w:hAnsi="Arial" w:cs="Arial"/>
        </w:rPr>
        <w:t>.</w:t>
      </w:r>
    </w:p>
    <w:p w14:paraId="2DEBCF02" w14:textId="4C93207C" w:rsidR="00363D89" w:rsidRPr="00D372BB" w:rsidRDefault="00363D89" w:rsidP="00363D89">
      <w:pPr>
        <w:pStyle w:val="NormalWeb"/>
        <w:rPr>
          <w:rFonts w:ascii="Arial" w:hAnsi="Arial" w:cs="Arial"/>
        </w:rPr>
      </w:pPr>
      <w:r w:rsidRPr="00D372BB">
        <w:rPr>
          <w:rFonts w:ascii="Arial" w:hAnsi="Arial" w:cs="Arial"/>
          <w:b/>
          <w:bCs/>
        </w:rPr>
        <w:t>Private</w:t>
      </w:r>
      <w:r w:rsidRPr="00D372BB">
        <w:rPr>
          <w:rFonts w:ascii="Arial" w:hAnsi="Arial" w:cs="Arial"/>
        </w:rPr>
        <w:t xml:space="preserve"> </w:t>
      </w:r>
      <w:r w:rsidR="000512A3" w:rsidRPr="00D372BB">
        <w:rPr>
          <w:rFonts w:ascii="Arial" w:hAnsi="Arial" w:cs="Arial"/>
        </w:rPr>
        <w:t>– With Russia and Ukraine being among the biggest raw material suppliers,</w:t>
      </w:r>
      <w:r w:rsidRPr="00D372BB">
        <w:rPr>
          <w:rFonts w:ascii="Arial" w:hAnsi="Arial" w:cs="Arial"/>
        </w:rPr>
        <w:t xml:space="preserve"> </w:t>
      </w:r>
      <w:r w:rsidR="000512A3" w:rsidRPr="00D372BB">
        <w:rPr>
          <w:rFonts w:ascii="Arial" w:hAnsi="Arial" w:cs="Arial"/>
        </w:rPr>
        <w:t>s</w:t>
      </w:r>
      <w:r w:rsidRPr="00D372BB">
        <w:rPr>
          <w:rFonts w:ascii="Arial" w:hAnsi="Arial" w:cs="Arial"/>
        </w:rPr>
        <w:t xml:space="preserve">ince the invasion, wholesale gas prices in the UK have jumped by 40% and the price of oil globally by 11%. </w:t>
      </w:r>
      <w:r w:rsidR="00571E9B">
        <w:rPr>
          <w:rFonts w:ascii="Arial" w:hAnsi="Arial" w:cs="Arial"/>
        </w:rPr>
        <w:t xml:space="preserve"> Confidence </w:t>
      </w:r>
      <w:r w:rsidRPr="00D372BB">
        <w:rPr>
          <w:rFonts w:ascii="Arial" w:hAnsi="Arial" w:cs="Arial"/>
        </w:rPr>
        <w:t>in the</w:t>
      </w:r>
      <w:r w:rsidR="00571E9B">
        <w:rPr>
          <w:rFonts w:ascii="Arial" w:hAnsi="Arial" w:cs="Arial"/>
        </w:rPr>
        <w:t xml:space="preserve"> consumer market in the</w:t>
      </w:r>
      <w:r w:rsidRPr="00D372BB">
        <w:rPr>
          <w:rFonts w:ascii="Arial" w:hAnsi="Arial" w:cs="Arial"/>
        </w:rPr>
        <w:t xml:space="preserve"> UK hit its lowest point since November 2020 in March (Santander, 2022). </w:t>
      </w:r>
    </w:p>
    <w:p w14:paraId="78B687DC" w14:textId="592D579E" w:rsidR="000512A3" w:rsidRPr="00D372BB" w:rsidRDefault="000512A3" w:rsidP="00363D89">
      <w:pPr>
        <w:pStyle w:val="NormalWeb"/>
        <w:rPr>
          <w:rFonts w:ascii="Arial" w:hAnsi="Arial" w:cs="Arial"/>
        </w:rPr>
      </w:pPr>
      <w:r w:rsidRPr="00D372BB">
        <w:rPr>
          <w:rFonts w:ascii="Arial" w:hAnsi="Arial" w:cs="Arial"/>
        </w:rPr>
        <w:t xml:space="preserve">The war has also seen the adoption of </w:t>
      </w:r>
      <w:r w:rsidRPr="00D372BB">
        <w:rPr>
          <w:rFonts w:ascii="Arial" w:hAnsi="Arial" w:cs="Arial"/>
          <w:color w:val="393939"/>
          <w:shd w:val="clear" w:color="auto" w:fill="FFFFFF"/>
        </w:rPr>
        <w:t>martial law in Ukraine in response to the Russian invasio</w:t>
      </w:r>
      <w:r w:rsidRPr="00D372BB">
        <w:rPr>
          <w:rFonts w:ascii="Arial" w:hAnsi="Arial" w:cs="Arial"/>
          <w:color w:val="393939"/>
          <w:shd w:val="clear" w:color="auto" w:fill="FFFFFF"/>
        </w:rPr>
        <w:t>n, stopping men of fighting age from leaving the country, with 67% of seasonal workers coming from Ukraine, this has seen and will continue to see a huge impact on farming and agricultural in the UK.</w:t>
      </w:r>
      <w:r w:rsidR="00F363BA" w:rsidRPr="00D372BB">
        <w:rPr>
          <w:rFonts w:ascii="Arial" w:hAnsi="Arial" w:cs="Arial"/>
          <w:color w:val="393939"/>
          <w:shd w:val="clear" w:color="auto" w:fill="FFFFFF"/>
        </w:rPr>
        <w:t xml:space="preserve"> </w:t>
      </w:r>
      <w:r w:rsidR="00F363BA" w:rsidRPr="00D372BB">
        <w:rPr>
          <w:rFonts w:ascii="Arial" w:hAnsi="Arial" w:cs="Arial"/>
          <w:color w:val="393939"/>
          <w:shd w:val="clear" w:color="auto" w:fill="FFFFFF"/>
        </w:rPr>
        <w:t xml:space="preserve">The </w:t>
      </w:r>
      <w:r w:rsidR="00F363BA" w:rsidRPr="00D372BB">
        <w:rPr>
          <w:rFonts w:ascii="Arial" w:hAnsi="Arial" w:cs="Arial"/>
          <w:color w:val="393939"/>
          <w:shd w:val="clear" w:color="auto" w:fill="FFFFFF"/>
        </w:rPr>
        <w:t>was</w:t>
      </w:r>
      <w:r w:rsidR="00F363BA" w:rsidRPr="00D372BB">
        <w:rPr>
          <w:rFonts w:ascii="Arial" w:hAnsi="Arial" w:cs="Arial"/>
          <w:color w:val="393939"/>
          <w:shd w:val="clear" w:color="auto" w:fill="FFFFFF"/>
        </w:rPr>
        <w:t xml:space="preserve"> in Ukraine has </w:t>
      </w:r>
      <w:r w:rsidR="00F363BA" w:rsidRPr="00D372BB">
        <w:rPr>
          <w:rFonts w:ascii="Arial" w:hAnsi="Arial" w:cs="Arial"/>
          <w:color w:val="393939"/>
          <w:shd w:val="clear" w:color="auto" w:fill="FFFFFF"/>
        </w:rPr>
        <w:t>also caused</w:t>
      </w:r>
      <w:r w:rsidR="00F363BA" w:rsidRPr="00D372BB">
        <w:rPr>
          <w:rFonts w:ascii="Arial" w:hAnsi="Arial" w:cs="Arial"/>
          <w:color w:val="393939"/>
          <w:shd w:val="clear" w:color="auto" w:fill="FFFFFF"/>
        </w:rPr>
        <w:t xml:space="preserve"> rising costs for fertilisers, animal feed and energy</w:t>
      </w:r>
      <w:r w:rsidR="00F363BA" w:rsidRPr="00D372BB">
        <w:rPr>
          <w:rFonts w:ascii="Arial" w:hAnsi="Arial" w:cs="Arial"/>
          <w:color w:val="393939"/>
          <w:shd w:val="clear" w:color="auto" w:fill="FFFFFF"/>
        </w:rPr>
        <w:t xml:space="preserve"> putting considerable amount of pressure on farming (Commons Library,2022</w:t>
      </w:r>
      <w:r w:rsidR="00D53EC5" w:rsidRPr="00D372BB">
        <w:rPr>
          <w:rFonts w:ascii="Arial" w:hAnsi="Arial" w:cs="Arial"/>
          <w:color w:val="393939"/>
          <w:shd w:val="clear" w:color="auto" w:fill="FFFFFF"/>
        </w:rPr>
        <w:t>b</w:t>
      </w:r>
      <w:r w:rsidR="00F363BA" w:rsidRPr="00D372BB">
        <w:rPr>
          <w:rFonts w:ascii="Arial" w:hAnsi="Arial" w:cs="Arial"/>
          <w:color w:val="393939"/>
          <w:shd w:val="clear" w:color="auto" w:fill="FFFFFF"/>
        </w:rPr>
        <w:t>)</w:t>
      </w:r>
      <w:r w:rsidR="00911B38" w:rsidRPr="00D372BB">
        <w:rPr>
          <w:rFonts w:ascii="Arial" w:hAnsi="Arial" w:cs="Arial"/>
          <w:color w:val="393939"/>
          <w:shd w:val="clear" w:color="auto" w:fill="FFFFFF"/>
        </w:rPr>
        <w:t>.</w:t>
      </w:r>
    </w:p>
    <w:p w14:paraId="4A715033" w14:textId="67EA6DF0" w:rsidR="00363D89" w:rsidRPr="00D372BB" w:rsidRDefault="00363D89" w:rsidP="00363D89">
      <w:pPr>
        <w:pStyle w:val="NormalWeb"/>
        <w:rPr>
          <w:rFonts w:ascii="Arial" w:hAnsi="Arial" w:cs="Arial"/>
        </w:rPr>
      </w:pPr>
      <w:r w:rsidRPr="00D372BB">
        <w:rPr>
          <w:rFonts w:ascii="Arial" w:hAnsi="Arial" w:cs="Arial"/>
          <w:b/>
          <w:bCs/>
        </w:rPr>
        <w:t>T</w:t>
      </w:r>
      <w:r w:rsidR="00F363BA" w:rsidRPr="00D372BB">
        <w:rPr>
          <w:rFonts w:ascii="Arial" w:hAnsi="Arial" w:cs="Arial"/>
          <w:b/>
          <w:bCs/>
        </w:rPr>
        <w:t>hird Sector</w:t>
      </w:r>
      <w:r w:rsidRPr="00D372BB">
        <w:rPr>
          <w:rFonts w:ascii="Arial" w:hAnsi="Arial" w:cs="Arial"/>
        </w:rPr>
        <w:t xml:space="preserve"> - Numerous charities run in Russia, where operational conditions for civil society may lead to increased strain due to the effects of sanctions, challenges with money transfers, and other factors (GOV.UK, 2022</w:t>
      </w:r>
      <w:r w:rsidR="009A5F42" w:rsidRPr="00D372BB">
        <w:rPr>
          <w:rFonts w:ascii="Arial" w:hAnsi="Arial" w:cs="Arial"/>
        </w:rPr>
        <w:t>a</w:t>
      </w:r>
      <w:r w:rsidRPr="00D372BB">
        <w:rPr>
          <w:rFonts w:ascii="Arial" w:hAnsi="Arial" w:cs="Arial"/>
        </w:rPr>
        <w:t xml:space="preserve">). The NCVO (2022) report that we have and will see an increase in taxes and energy bills and reduced public giving to charities. The demand for charities will increase and the conflict will make things worse, with gas and oil prices already tripling. </w:t>
      </w:r>
    </w:p>
    <w:p w14:paraId="781E9183" w14:textId="77777777" w:rsidR="00363D89" w:rsidRPr="00D372BB" w:rsidRDefault="00363D89" w:rsidP="00363D89">
      <w:pPr>
        <w:pStyle w:val="NormalWeb"/>
        <w:rPr>
          <w:rFonts w:ascii="Arial" w:hAnsi="Arial" w:cs="Arial"/>
          <w:b/>
          <w:bCs/>
          <w:u w:val="single"/>
        </w:rPr>
      </w:pPr>
      <w:r w:rsidRPr="00D372BB">
        <w:rPr>
          <w:rFonts w:ascii="Arial" w:hAnsi="Arial" w:cs="Arial"/>
          <w:b/>
          <w:bCs/>
          <w:u w:val="single"/>
        </w:rPr>
        <w:t>Ageing population - social</w:t>
      </w:r>
    </w:p>
    <w:p w14:paraId="47C13863" w14:textId="7504EE0D" w:rsidR="00363D89" w:rsidRPr="00D372BB" w:rsidRDefault="00363D89" w:rsidP="00363D89">
      <w:pPr>
        <w:pStyle w:val="NormalWeb"/>
        <w:rPr>
          <w:rFonts w:ascii="Arial" w:hAnsi="Arial" w:cs="Arial"/>
        </w:rPr>
      </w:pPr>
      <w:r w:rsidRPr="00D372BB">
        <w:rPr>
          <w:rFonts w:ascii="Arial" w:hAnsi="Arial" w:cs="Arial"/>
        </w:rPr>
        <w:t>Ageing population Britain’s life expectancy has grown 13 years since 1950s, when reviewing the ageing population, it is clear to see that it is and will affect some industries more than others (Boys, 2019)</w:t>
      </w:r>
      <w:r w:rsidR="00911B38" w:rsidRPr="00D372BB">
        <w:rPr>
          <w:rFonts w:ascii="Arial" w:hAnsi="Arial" w:cs="Arial"/>
        </w:rPr>
        <w:t>.</w:t>
      </w:r>
    </w:p>
    <w:p w14:paraId="5A9D1A16" w14:textId="4528CE27" w:rsidR="00363D89" w:rsidRPr="00D372BB" w:rsidRDefault="00363D89" w:rsidP="00363D89">
      <w:pPr>
        <w:pStyle w:val="NormalWeb"/>
        <w:rPr>
          <w:rFonts w:ascii="Arial" w:hAnsi="Arial" w:cs="Arial"/>
        </w:rPr>
      </w:pPr>
      <w:r w:rsidRPr="00D372BB">
        <w:rPr>
          <w:rFonts w:ascii="Arial" w:hAnsi="Arial" w:cs="Arial"/>
          <w:b/>
          <w:bCs/>
        </w:rPr>
        <w:t xml:space="preserve">PUBLIC </w:t>
      </w:r>
      <w:r w:rsidRPr="00D372BB">
        <w:rPr>
          <w:rFonts w:ascii="Arial" w:hAnsi="Arial" w:cs="Arial"/>
        </w:rPr>
        <w:t xml:space="preserve">- With a quarter of NHS beds currently being used by individuals over 80 and the average age of a person being admitted to hospital being '70 years old' the </w:t>
      </w:r>
      <w:r w:rsidRPr="00D372BB">
        <w:rPr>
          <w:rFonts w:ascii="Arial" w:hAnsi="Arial" w:cs="Arial"/>
        </w:rPr>
        <w:lastRenderedPageBreak/>
        <w:t>ageing population is and will continue to have a tremendous effect on the already overwhelmed NHS (NHS ENGLAND, NO DATE). With 3.2 million people over the age of 80 living in the UK and this expecting to pass 8 million by 2050, 25% of the population will be over 65 again, increasing pressure on the NHS with the increasing risk of conditions such as heart disease, arthritis, and Alzheimer’s (GOV.UK,2022</w:t>
      </w:r>
      <w:r w:rsidR="009A5F42" w:rsidRPr="00D372BB">
        <w:rPr>
          <w:rFonts w:ascii="Arial" w:hAnsi="Arial" w:cs="Arial"/>
        </w:rPr>
        <w:t>b</w:t>
      </w:r>
      <w:r w:rsidRPr="00D372BB">
        <w:rPr>
          <w:rFonts w:ascii="Arial" w:hAnsi="Arial" w:cs="Arial"/>
        </w:rPr>
        <w:t xml:space="preserve">). </w:t>
      </w:r>
    </w:p>
    <w:p w14:paraId="57FE9BF3" w14:textId="40B0CA88" w:rsidR="00363D89" w:rsidRPr="00D372BB" w:rsidRDefault="00363D89" w:rsidP="00363D89">
      <w:pPr>
        <w:pStyle w:val="NormalWeb"/>
        <w:rPr>
          <w:rFonts w:ascii="Arial" w:hAnsi="Arial" w:cs="Arial"/>
        </w:rPr>
      </w:pPr>
      <w:r w:rsidRPr="00D372BB">
        <w:rPr>
          <w:rFonts w:ascii="Arial" w:hAnsi="Arial" w:cs="Arial"/>
          <w:b/>
          <w:bCs/>
        </w:rPr>
        <w:t>PRIVATE</w:t>
      </w:r>
      <w:r w:rsidRPr="00D372BB">
        <w:rPr>
          <w:rFonts w:ascii="Arial" w:hAnsi="Arial" w:cs="Arial"/>
        </w:rPr>
        <w:t xml:space="preserve"> </w:t>
      </w:r>
      <w:r w:rsidR="005D3B68" w:rsidRPr="00D372BB">
        <w:rPr>
          <w:rFonts w:ascii="Arial" w:hAnsi="Arial" w:cs="Arial"/>
        </w:rPr>
        <w:t>–</w:t>
      </w:r>
      <w:r w:rsidRPr="00D372BB">
        <w:rPr>
          <w:rFonts w:ascii="Arial" w:hAnsi="Arial" w:cs="Arial"/>
        </w:rPr>
        <w:t xml:space="preserve"> </w:t>
      </w:r>
      <w:r w:rsidR="003F7021" w:rsidRPr="00D372BB">
        <w:rPr>
          <w:rFonts w:ascii="Arial" w:hAnsi="Arial" w:cs="Arial"/>
        </w:rPr>
        <w:t xml:space="preserve">The </w:t>
      </w:r>
      <w:r w:rsidR="005D3B68" w:rsidRPr="00D372BB">
        <w:rPr>
          <w:rFonts w:ascii="Arial" w:hAnsi="Arial" w:cs="Arial"/>
        </w:rPr>
        <w:t>Agriculture and Real estate</w:t>
      </w:r>
      <w:r w:rsidR="003F7021" w:rsidRPr="00D372BB">
        <w:rPr>
          <w:rFonts w:ascii="Arial" w:hAnsi="Arial" w:cs="Arial"/>
        </w:rPr>
        <w:t xml:space="preserve"> industry are</w:t>
      </w:r>
      <w:r w:rsidR="005D3B68" w:rsidRPr="00D372BB">
        <w:rPr>
          <w:rFonts w:ascii="Arial" w:hAnsi="Arial" w:cs="Arial"/>
        </w:rPr>
        <w:t xml:space="preserve">  feeling significant pressure with 40</w:t>
      </w:r>
      <w:r w:rsidR="00601D9D" w:rsidRPr="00D372BB">
        <w:rPr>
          <w:rFonts w:ascii="Arial" w:hAnsi="Arial" w:cs="Arial"/>
        </w:rPr>
        <w:t>% of its workers being over 50,</w:t>
      </w:r>
      <w:r w:rsidR="005270B4">
        <w:rPr>
          <w:rFonts w:ascii="Arial" w:hAnsi="Arial" w:cs="Arial"/>
        </w:rPr>
        <w:t xml:space="preserve"> </w:t>
      </w:r>
      <w:r w:rsidR="00601D9D" w:rsidRPr="00D372BB">
        <w:rPr>
          <w:rFonts w:ascii="Arial" w:hAnsi="Arial" w:cs="Arial"/>
        </w:rPr>
        <w:t xml:space="preserve">It will be extremely difficult to replace such a significant amount of employees over the next  </w:t>
      </w:r>
      <w:r w:rsidR="005270B4">
        <w:rPr>
          <w:rFonts w:ascii="Arial" w:hAnsi="Arial" w:cs="Arial"/>
        </w:rPr>
        <w:t xml:space="preserve">decade </w:t>
      </w:r>
      <w:r w:rsidR="00601D9D" w:rsidRPr="00D372BB">
        <w:rPr>
          <w:rFonts w:ascii="Arial" w:hAnsi="Arial" w:cs="Arial"/>
        </w:rPr>
        <w:t xml:space="preserve">with the breadth of knowledge and </w:t>
      </w:r>
      <w:r w:rsidR="005270B4">
        <w:rPr>
          <w:rFonts w:ascii="Arial" w:hAnsi="Arial" w:cs="Arial"/>
        </w:rPr>
        <w:t>skills</w:t>
      </w:r>
      <w:r w:rsidR="00601D9D" w:rsidRPr="00D372BB">
        <w:rPr>
          <w:rFonts w:ascii="Arial" w:hAnsi="Arial" w:cs="Arial"/>
        </w:rPr>
        <w:t xml:space="preserve"> already in place</w:t>
      </w:r>
      <w:r w:rsidR="00571E9B">
        <w:rPr>
          <w:rFonts w:ascii="Arial" w:hAnsi="Arial" w:cs="Arial"/>
        </w:rPr>
        <w:t>.</w:t>
      </w:r>
      <w:r w:rsidR="00601D9D" w:rsidRPr="00D372BB">
        <w:rPr>
          <w:rFonts w:ascii="Arial" w:hAnsi="Arial" w:cs="Arial"/>
        </w:rPr>
        <w:t xml:space="preserve">(CIPD, </w:t>
      </w:r>
      <w:r w:rsidR="00911B38" w:rsidRPr="00D372BB">
        <w:rPr>
          <w:rFonts w:ascii="Arial" w:hAnsi="Arial" w:cs="Arial"/>
        </w:rPr>
        <w:t>2019</w:t>
      </w:r>
      <w:r w:rsidR="00601D9D" w:rsidRPr="00D372BB">
        <w:rPr>
          <w:rFonts w:ascii="Arial" w:hAnsi="Arial" w:cs="Arial"/>
        </w:rPr>
        <w:t>)</w:t>
      </w:r>
      <w:r w:rsidR="00911B38" w:rsidRPr="00D372BB">
        <w:rPr>
          <w:rFonts w:ascii="Arial" w:hAnsi="Arial" w:cs="Arial"/>
        </w:rPr>
        <w:t>.</w:t>
      </w:r>
    </w:p>
    <w:p w14:paraId="5DB1B0F0" w14:textId="74BB3293" w:rsidR="00363D89" w:rsidRPr="00D372BB" w:rsidRDefault="00363D89" w:rsidP="00363D89">
      <w:pPr>
        <w:pStyle w:val="NormalWeb"/>
        <w:rPr>
          <w:rFonts w:ascii="Arial" w:hAnsi="Arial" w:cs="Arial"/>
        </w:rPr>
      </w:pPr>
      <w:r w:rsidRPr="00D372BB">
        <w:rPr>
          <w:rFonts w:ascii="Arial" w:hAnsi="Arial" w:cs="Arial"/>
          <w:b/>
          <w:bCs/>
        </w:rPr>
        <w:t>THIRD SECTOR</w:t>
      </w:r>
      <w:r w:rsidRPr="00D372BB">
        <w:rPr>
          <w:rFonts w:ascii="Arial" w:hAnsi="Arial" w:cs="Arial"/>
        </w:rPr>
        <w:t xml:space="preserve"> - For charities consideration needs to be given for the demand on housing with the UK population set to increase to 4.1 million by 2024, with charities already suffering pressure with the demand on housing</w:t>
      </w:r>
      <w:r w:rsidR="00CE158C">
        <w:rPr>
          <w:rFonts w:ascii="Arial" w:hAnsi="Arial" w:cs="Arial"/>
        </w:rPr>
        <w:t xml:space="preserve">, </w:t>
      </w:r>
      <w:r w:rsidRPr="00D372BB">
        <w:rPr>
          <w:rFonts w:ascii="Arial" w:hAnsi="Arial" w:cs="Arial"/>
        </w:rPr>
        <w:t>homeless charities, and housing association</w:t>
      </w:r>
      <w:r w:rsidR="00CE158C">
        <w:rPr>
          <w:rFonts w:ascii="Arial" w:hAnsi="Arial" w:cs="Arial"/>
        </w:rPr>
        <w:t>, charities</w:t>
      </w:r>
      <w:r w:rsidRPr="00D372BB">
        <w:rPr>
          <w:rFonts w:ascii="Arial" w:hAnsi="Arial" w:cs="Arial"/>
        </w:rPr>
        <w:t xml:space="preserve"> will need to</w:t>
      </w:r>
      <w:r w:rsidR="00C37AD9">
        <w:rPr>
          <w:rFonts w:ascii="Arial" w:hAnsi="Arial" w:cs="Arial"/>
        </w:rPr>
        <w:t xml:space="preserve"> understand what they can do to support those in </w:t>
      </w:r>
      <w:r w:rsidR="00CE158C">
        <w:rPr>
          <w:rFonts w:ascii="Arial" w:hAnsi="Arial" w:cs="Arial"/>
        </w:rPr>
        <w:t>need.</w:t>
      </w:r>
      <w:r w:rsidR="00CE158C" w:rsidRPr="00D372BB">
        <w:rPr>
          <w:rFonts w:ascii="Arial" w:hAnsi="Arial" w:cs="Arial"/>
        </w:rPr>
        <w:t xml:space="preserve"> The</w:t>
      </w:r>
      <w:r w:rsidRPr="00D372BB">
        <w:rPr>
          <w:rFonts w:ascii="Arial" w:hAnsi="Arial" w:cs="Arial"/>
        </w:rPr>
        <w:t xml:space="preserve"> NHS have also reported a growing number of elderly patients reporting loneliness and needing to use voluntary charities for support</w:t>
      </w:r>
      <w:r w:rsidR="005270B4">
        <w:rPr>
          <w:rFonts w:ascii="Arial" w:hAnsi="Arial" w:cs="Arial"/>
        </w:rPr>
        <w:t xml:space="preserve"> </w:t>
      </w:r>
      <w:r w:rsidRPr="00D372BB">
        <w:rPr>
          <w:rFonts w:ascii="Arial" w:hAnsi="Arial" w:cs="Arial"/>
        </w:rPr>
        <w:t>(NPFSYNERGY, 2018).</w:t>
      </w:r>
    </w:p>
    <w:p w14:paraId="4AB8D5EA" w14:textId="77777777" w:rsidR="00363D89" w:rsidRPr="00D372BB" w:rsidRDefault="00363D89" w:rsidP="00363D89">
      <w:pPr>
        <w:pStyle w:val="NormalWeb"/>
        <w:rPr>
          <w:rFonts w:ascii="Arial" w:hAnsi="Arial" w:cs="Arial"/>
        </w:rPr>
      </w:pPr>
    </w:p>
    <w:p w14:paraId="2FF33BE3" w14:textId="77777777" w:rsidR="00363D89" w:rsidRPr="00D372BB" w:rsidRDefault="00363D89" w:rsidP="00363D89">
      <w:pPr>
        <w:pStyle w:val="NormalWeb"/>
        <w:rPr>
          <w:rFonts w:ascii="Arial" w:hAnsi="Arial" w:cs="Arial"/>
        </w:rPr>
      </w:pPr>
    </w:p>
    <w:p w14:paraId="214D510D" w14:textId="77777777" w:rsidR="00363D89" w:rsidRPr="00D372BB" w:rsidRDefault="00363D89" w:rsidP="00363D89">
      <w:pPr>
        <w:pStyle w:val="NormalWeb"/>
        <w:rPr>
          <w:rFonts w:ascii="Arial" w:hAnsi="Arial" w:cs="Arial"/>
        </w:rPr>
      </w:pPr>
    </w:p>
    <w:p w14:paraId="2E2B348B" w14:textId="77777777" w:rsidR="00363D89" w:rsidRPr="00D372BB" w:rsidRDefault="00363D89" w:rsidP="00363D89">
      <w:pPr>
        <w:pStyle w:val="NormalWeb"/>
        <w:rPr>
          <w:rFonts w:ascii="Arial" w:hAnsi="Arial" w:cs="Arial"/>
        </w:rPr>
      </w:pPr>
    </w:p>
    <w:p w14:paraId="4A8B83A6" w14:textId="77777777" w:rsidR="00363D89" w:rsidRPr="00D372BB" w:rsidRDefault="00363D89" w:rsidP="00363D89">
      <w:pPr>
        <w:pStyle w:val="NormalWeb"/>
        <w:rPr>
          <w:rFonts w:ascii="Arial" w:hAnsi="Arial" w:cs="Arial"/>
        </w:rPr>
      </w:pPr>
    </w:p>
    <w:p w14:paraId="65465843" w14:textId="77777777" w:rsidR="00363D89" w:rsidRPr="00D372BB" w:rsidRDefault="00363D89" w:rsidP="00363D89">
      <w:pPr>
        <w:pStyle w:val="NormalWeb"/>
        <w:rPr>
          <w:rFonts w:ascii="Arial" w:hAnsi="Arial" w:cs="Arial"/>
        </w:rPr>
      </w:pPr>
    </w:p>
    <w:p w14:paraId="56B4DDD4" w14:textId="77777777" w:rsidR="00363D89" w:rsidRPr="00D372BB" w:rsidRDefault="00363D89" w:rsidP="00363D89">
      <w:pPr>
        <w:pStyle w:val="NormalWeb"/>
        <w:rPr>
          <w:rFonts w:ascii="Arial" w:hAnsi="Arial" w:cs="Arial"/>
        </w:rPr>
      </w:pPr>
    </w:p>
    <w:p w14:paraId="73AEDF89" w14:textId="77777777" w:rsidR="00363D89" w:rsidRPr="00D372BB" w:rsidRDefault="00363D89" w:rsidP="00363D89">
      <w:pPr>
        <w:pStyle w:val="NormalWeb"/>
        <w:rPr>
          <w:rFonts w:ascii="Arial" w:hAnsi="Arial" w:cs="Arial"/>
        </w:rPr>
      </w:pPr>
    </w:p>
    <w:p w14:paraId="16C27C97" w14:textId="77777777" w:rsidR="00363D89" w:rsidRPr="00D372BB" w:rsidRDefault="00363D89" w:rsidP="00363D89">
      <w:pPr>
        <w:pStyle w:val="NormalWeb"/>
        <w:rPr>
          <w:rFonts w:ascii="Arial" w:hAnsi="Arial" w:cs="Arial"/>
        </w:rPr>
      </w:pPr>
    </w:p>
    <w:p w14:paraId="3E325D09" w14:textId="77777777" w:rsidR="00363D89" w:rsidRPr="00D372BB" w:rsidRDefault="00363D89" w:rsidP="00363D89">
      <w:pPr>
        <w:pStyle w:val="NormalWeb"/>
        <w:rPr>
          <w:rFonts w:ascii="Arial" w:hAnsi="Arial" w:cs="Arial"/>
        </w:rPr>
      </w:pPr>
    </w:p>
    <w:p w14:paraId="2D27F43E" w14:textId="77777777" w:rsidR="00363D89" w:rsidRPr="00D372BB" w:rsidRDefault="00363D89" w:rsidP="00363D89">
      <w:pPr>
        <w:pStyle w:val="NormalWeb"/>
        <w:rPr>
          <w:rFonts w:ascii="Arial" w:hAnsi="Arial" w:cs="Arial"/>
        </w:rPr>
      </w:pPr>
    </w:p>
    <w:p w14:paraId="70D1BD6C" w14:textId="77777777" w:rsidR="00363D89" w:rsidRPr="00D372BB" w:rsidRDefault="00363D89" w:rsidP="00363D89">
      <w:pPr>
        <w:pStyle w:val="NormalWeb"/>
        <w:rPr>
          <w:rFonts w:ascii="Arial" w:hAnsi="Arial" w:cs="Arial"/>
        </w:rPr>
      </w:pPr>
    </w:p>
    <w:p w14:paraId="395CBC57" w14:textId="77777777" w:rsidR="00363D89" w:rsidRPr="00D372BB" w:rsidRDefault="00363D89" w:rsidP="00363D89">
      <w:pPr>
        <w:pStyle w:val="NormalWeb"/>
        <w:rPr>
          <w:rFonts w:ascii="Arial" w:hAnsi="Arial" w:cs="Arial"/>
        </w:rPr>
      </w:pPr>
    </w:p>
    <w:p w14:paraId="35B222DC" w14:textId="77777777" w:rsidR="00363D89" w:rsidRPr="00D372BB" w:rsidRDefault="00363D89" w:rsidP="00363D89">
      <w:pPr>
        <w:pStyle w:val="NormalWeb"/>
        <w:rPr>
          <w:rFonts w:ascii="Arial" w:hAnsi="Arial" w:cs="Arial"/>
        </w:rPr>
      </w:pPr>
    </w:p>
    <w:p w14:paraId="0DF00FD1" w14:textId="77777777" w:rsidR="00363D89" w:rsidRPr="00D372BB" w:rsidRDefault="00363D89" w:rsidP="00363D89">
      <w:pPr>
        <w:pStyle w:val="NormalWeb"/>
        <w:rPr>
          <w:rFonts w:ascii="Arial" w:hAnsi="Arial" w:cs="Arial"/>
        </w:rPr>
      </w:pPr>
    </w:p>
    <w:p w14:paraId="4D9B79C0" w14:textId="77777777" w:rsidR="00363D89" w:rsidRPr="00D372BB" w:rsidRDefault="00363D89" w:rsidP="00363D89">
      <w:pPr>
        <w:pStyle w:val="NormalWeb"/>
        <w:rPr>
          <w:rFonts w:ascii="Arial" w:hAnsi="Arial" w:cs="Arial"/>
        </w:rPr>
      </w:pPr>
    </w:p>
    <w:p w14:paraId="609A96C3" w14:textId="77777777" w:rsidR="00363D89" w:rsidRPr="00D372BB" w:rsidRDefault="00363D89" w:rsidP="00363D89">
      <w:pPr>
        <w:pStyle w:val="NormalWeb"/>
        <w:rPr>
          <w:rFonts w:ascii="Arial" w:hAnsi="Arial" w:cs="Arial"/>
        </w:rPr>
      </w:pPr>
    </w:p>
    <w:p w14:paraId="259692C7" w14:textId="77777777" w:rsidR="00363D89" w:rsidRPr="00D372BB" w:rsidRDefault="00363D89" w:rsidP="00363D89">
      <w:pPr>
        <w:pStyle w:val="NormalWeb"/>
        <w:rPr>
          <w:rFonts w:ascii="Arial" w:hAnsi="Arial" w:cs="Arial"/>
        </w:rPr>
      </w:pPr>
    </w:p>
    <w:p w14:paraId="1C89B144" w14:textId="77777777" w:rsidR="00363D89" w:rsidRPr="00D372BB" w:rsidRDefault="00363D89" w:rsidP="00363D89">
      <w:pPr>
        <w:pStyle w:val="NormalWeb"/>
        <w:rPr>
          <w:rFonts w:ascii="Arial" w:hAnsi="Arial" w:cs="Arial"/>
          <w:color w:val="000000" w:themeColor="text1"/>
        </w:rPr>
      </w:pPr>
    </w:p>
    <w:p w14:paraId="6962306D" w14:textId="77777777" w:rsidR="00363D89" w:rsidRPr="00D372BB" w:rsidRDefault="00363D89" w:rsidP="00363D89">
      <w:pPr>
        <w:pStyle w:val="NormalWeb"/>
        <w:rPr>
          <w:rFonts w:ascii="Arial" w:hAnsi="Arial" w:cs="Arial"/>
          <w:color w:val="000000" w:themeColor="text1"/>
        </w:rPr>
      </w:pPr>
    </w:p>
    <w:p w14:paraId="76E8C4AC" w14:textId="77777777" w:rsidR="00363D89" w:rsidRPr="00D372BB" w:rsidRDefault="00363D89" w:rsidP="00363D89">
      <w:pPr>
        <w:pStyle w:val="NormalWeb"/>
        <w:rPr>
          <w:rFonts w:ascii="Arial" w:hAnsi="Arial" w:cs="Arial"/>
          <w:color w:val="000000" w:themeColor="text1"/>
        </w:rPr>
      </w:pPr>
    </w:p>
    <w:p w14:paraId="5ACDFD15" w14:textId="77777777" w:rsidR="00363D89" w:rsidRPr="00D372BB" w:rsidRDefault="00363D89" w:rsidP="00363D89">
      <w:pPr>
        <w:pStyle w:val="NormalWeb"/>
        <w:rPr>
          <w:rFonts w:ascii="Arial" w:hAnsi="Arial" w:cs="Arial"/>
          <w:color w:val="000000" w:themeColor="text1"/>
        </w:rPr>
      </w:pPr>
      <w:r w:rsidRPr="00D372BB">
        <w:rPr>
          <w:rFonts w:ascii="Arial" w:hAnsi="Arial" w:cs="Arial"/>
          <w:color w:val="000000" w:themeColor="text1"/>
        </w:rPr>
        <w:t xml:space="preserve">Reference List </w:t>
      </w:r>
    </w:p>
    <w:p w14:paraId="01664753" w14:textId="5F2998AE" w:rsidR="00164E78" w:rsidRPr="00D372BB" w:rsidRDefault="00164E78" w:rsidP="00363D89">
      <w:pPr>
        <w:pStyle w:val="NormalWeb"/>
        <w:rPr>
          <w:rStyle w:val="jsgrdq"/>
          <w:rFonts w:ascii="Arial" w:hAnsi="Arial" w:cs="Arial"/>
          <w:color w:val="000000" w:themeColor="text1"/>
          <w:spacing w:val="10"/>
        </w:rPr>
      </w:pPr>
      <w:r w:rsidRPr="00D372BB">
        <w:rPr>
          <w:rStyle w:val="jsgrdq"/>
          <w:rFonts w:ascii="Arial" w:hAnsi="Arial" w:cs="Arial"/>
          <w:color w:val="000000" w:themeColor="text1"/>
          <w:spacing w:val="10"/>
        </w:rPr>
        <w:t>Boys, J</w:t>
      </w:r>
      <w:r w:rsidR="001E6660" w:rsidRPr="00D372BB">
        <w:rPr>
          <w:rStyle w:val="jsgrdq"/>
          <w:rFonts w:ascii="Arial" w:hAnsi="Arial" w:cs="Arial"/>
          <w:color w:val="000000" w:themeColor="text1"/>
          <w:spacing w:val="10"/>
        </w:rPr>
        <w:t xml:space="preserve">. </w:t>
      </w:r>
      <w:r w:rsidRPr="00D372BB">
        <w:rPr>
          <w:rStyle w:val="jsgrdq"/>
          <w:rFonts w:ascii="Arial" w:hAnsi="Arial" w:cs="Arial"/>
          <w:color w:val="000000" w:themeColor="text1"/>
          <w:spacing w:val="10"/>
        </w:rPr>
        <w:t>(2022)</w:t>
      </w:r>
      <w:r w:rsidR="001E6660" w:rsidRPr="00D372BB">
        <w:rPr>
          <w:rStyle w:val="jsgrdq"/>
          <w:rFonts w:ascii="Arial" w:hAnsi="Arial" w:cs="Arial"/>
          <w:color w:val="000000" w:themeColor="text1"/>
          <w:spacing w:val="10"/>
        </w:rPr>
        <w:t xml:space="preserve"> </w:t>
      </w:r>
      <w:r w:rsidRPr="00D372BB">
        <w:rPr>
          <w:rStyle w:val="jsgrdq"/>
          <w:rFonts w:ascii="Arial" w:hAnsi="Arial" w:cs="Arial"/>
          <w:i/>
          <w:color w:val="000000" w:themeColor="text1"/>
          <w:spacing w:val="10"/>
        </w:rPr>
        <w:t xml:space="preserve">Employer pay intentions hit new highs, but workers face a real-terms pay cut as the cost-of-living crisis continue. </w:t>
      </w:r>
      <w:r w:rsidRPr="00D372BB">
        <w:rPr>
          <w:rStyle w:val="jsgrdq"/>
          <w:rFonts w:ascii="Arial" w:hAnsi="Arial" w:cs="Arial"/>
          <w:color w:val="000000" w:themeColor="text1"/>
          <w:spacing w:val="10"/>
        </w:rPr>
        <w:t xml:space="preserve">Available at: </w:t>
      </w:r>
      <w:hyperlink r:id="rId4" w:anchor="gref" w:history="1">
        <w:r w:rsidRPr="00D372BB">
          <w:rPr>
            <w:rStyle w:val="Hyperlink"/>
            <w:rFonts w:ascii="Arial" w:hAnsi="Arial" w:cs="Arial"/>
            <w:color w:val="000000" w:themeColor="text1"/>
            <w:spacing w:val="10"/>
          </w:rPr>
          <w:t>https://www.cipd.co.uk/about/media/press/141122-labour-market-outlook-cost-of-living#</w:t>
        </w:r>
        <w:r w:rsidRPr="00D372BB">
          <w:rPr>
            <w:rStyle w:val="Hyperlink"/>
            <w:rFonts w:ascii="Arial" w:hAnsi="Arial" w:cs="Arial"/>
            <w:color w:val="000000" w:themeColor="text1"/>
            <w:spacing w:val="10"/>
          </w:rPr>
          <w:t>g</w:t>
        </w:r>
        <w:r w:rsidRPr="00D372BB">
          <w:rPr>
            <w:rStyle w:val="Hyperlink"/>
            <w:rFonts w:ascii="Arial" w:hAnsi="Arial" w:cs="Arial"/>
            <w:color w:val="000000" w:themeColor="text1"/>
            <w:spacing w:val="10"/>
          </w:rPr>
          <w:t>ref</w:t>
        </w:r>
      </w:hyperlink>
      <w:r w:rsidR="00516F82" w:rsidRPr="00D372BB">
        <w:rPr>
          <w:rFonts w:ascii="Arial" w:hAnsi="Arial" w:cs="Arial"/>
          <w:color w:val="000000" w:themeColor="text1"/>
        </w:rPr>
        <w:t>.</w:t>
      </w:r>
      <w:r w:rsidRPr="00D372BB">
        <w:rPr>
          <w:rStyle w:val="jsgrdq"/>
          <w:rFonts w:ascii="Arial" w:hAnsi="Arial" w:cs="Arial"/>
          <w:color w:val="000000" w:themeColor="text1"/>
          <w:spacing w:val="10"/>
        </w:rPr>
        <w:t xml:space="preserve"> (Accessed:12 December 2022)</w:t>
      </w:r>
      <w:r w:rsidR="00516F82" w:rsidRPr="00D372BB">
        <w:rPr>
          <w:rStyle w:val="jsgrdq"/>
          <w:rFonts w:ascii="Arial" w:hAnsi="Arial" w:cs="Arial"/>
          <w:color w:val="000000" w:themeColor="text1"/>
          <w:spacing w:val="10"/>
        </w:rPr>
        <w:t>.</w:t>
      </w:r>
    </w:p>
    <w:p w14:paraId="4BCAE569" w14:textId="12A7BC55" w:rsidR="00164E78" w:rsidRPr="00D372BB" w:rsidRDefault="00164E78" w:rsidP="00363D89">
      <w:pPr>
        <w:pStyle w:val="NormalWeb"/>
        <w:rPr>
          <w:rFonts w:ascii="Arial" w:hAnsi="Arial" w:cs="Arial"/>
          <w:i/>
          <w:color w:val="000000" w:themeColor="text1"/>
        </w:rPr>
      </w:pPr>
      <w:r w:rsidRPr="00D372BB">
        <w:rPr>
          <w:rFonts w:ascii="Arial" w:hAnsi="Arial" w:cs="Arial"/>
          <w:iCs/>
          <w:color w:val="000000" w:themeColor="text1"/>
        </w:rPr>
        <w:t xml:space="preserve">CDC (NO DATE) </w:t>
      </w:r>
      <w:r w:rsidRPr="00D372BB">
        <w:rPr>
          <w:rFonts w:ascii="Arial" w:hAnsi="Arial" w:cs="Arial"/>
          <w:i/>
          <w:color w:val="000000" w:themeColor="text1"/>
        </w:rPr>
        <w:t>Promoting Health for Older Adults</w:t>
      </w:r>
      <w:r w:rsidRPr="00D372BB">
        <w:rPr>
          <w:rFonts w:ascii="Arial" w:hAnsi="Arial" w:cs="Arial"/>
          <w:i/>
          <w:color w:val="000000" w:themeColor="text1"/>
        </w:rPr>
        <w:t xml:space="preserve">. Available at: </w:t>
      </w:r>
      <w:hyperlink r:id="rId5" w:history="1">
        <w:r w:rsidRPr="00D372BB">
          <w:rPr>
            <w:rStyle w:val="Hyperlink"/>
            <w:rFonts w:ascii="Arial" w:hAnsi="Arial" w:cs="Arial"/>
            <w:i/>
            <w:color w:val="000000" w:themeColor="text1"/>
          </w:rPr>
          <w:t>https://www.cdc.gov/chronicdisease/resources/publications/factsheets/promoting-health-for-older-adults.htm#:~:text=Aging%20increases%20the%20risk%20of%20chronic%20diseases%20such,are%20most%20common%20in%20adults%2065%20and%20older</w:t>
        </w:r>
      </w:hyperlink>
      <w:r w:rsidRPr="00D372BB">
        <w:rPr>
          <w:rFonts w:ascii="Arial" w:hAnsi="Arial" w:cs="Arial"/>
          <w:i/>
          <w:color w:val="000000" w:themeColor="text1"/>
        </w:rPr>
        <w:t>.</w:t>
      </w:r>
      <w:r w:rsidRPr="00D372BB">
        <w:rPr>
          <w:rFonts w:ascii="Arial" w:hAnsi="Arial" w:cs="Arial"/>
          <w:i/>
          <w:color w:val="000000" w:themeColor="text1"/>
        </w:rPr>
        <w:t xml:space="preserve"> </w:t>
      </w:r>
      <w:r w:rsidRPr="00D372BB">
        <w:rPr>
          <w:rFonts w:ascii="Arial" w:hAnsi="Arial" w:cs="Arial"/>
          <w:iCs/>
          <w:color w:val="000000" w:themeColor="text1"/>
        </w:rPr>
        <w:t>(Accessed 12 December 2022)</w:t>
      </w:r>
      <w:r w:rsidR="00516F82" w:rsidRPr="00D372BB">
        <w:rPr>
          <w:rFonts w:ascii="Arial" w:hAnsi="Arial" w:cs="Arial"/>
          <w:iCs/>
          <w:color w:val="000000" w:themeColor="text1"/>
        </w:rPr>
        <w:t>.</w:t>
      </w:r>
    </w:p>
    <w:p w14:paraId="41CFD812" w14:textId="04B7161E" w:rsidR="00164E78" w:rsidRPr="00D372BB" w:rsidRDefault="00164E78" w:rsidP="00363D89">
      <w:pPr>
        <w:pStyle w:val="NormalWeb"/>
        <w:rPr>
          <w:rStyle w:val="jsgrdq"/>
          <w:rFonts w:ascii="Arial" w:hAnsi="Arial" w:cs="Arial"/>
          <w:color w:val="000000" w:themeColor="text1"/>
          <w:spacing w:val="10"/>
        </w:rPr>
      </w:pPr>
      <w:r w:rsidRPr="00D372BB">
        <w:rPr>
          <w:rFonts w:ascii="Arial" w:hAnsi="Arial" w:cs="Arial"/>
          <w:color w:val="000000" w:themeColor="text1"/>
        </w:rPr>
        <w:t xml:space="preserve">Christodoulou,A., </w:t>
      </w:r>
      <w:r w:rsidRPr="00D372BB">
        <w:rPr>
          <w:rStyle w:val="jsgrdq"/>
          <w:rFonts w:ascii="Arial" w:hAnsi="Arial" w:cs="Arial"/>
          <w:color w:val="000000" w:themeColor="text1"/>
          <w:spacing w:val="10"/>
        </w:rPr>
        <w:t>Cullinane,K.</w:t>
      </w:r>
      <w:r w:rsidRPr="00D372BB">
        <w:rPr>
          <w:rFonts w:ascii="Arial" w:hAnsi="Arial" w:cs="Arial"/>
          <w:color w:val="000000" w:themeColor="text1"/>
        </w:rPr>
        <w:t xml:space="preserve"> </w:t>
      </w:r>
      <w:r w:rsidRPr="00D372BB">
        <w:rPr>
          <w:rStyle w:val="jsgrdq"/>
          <w:rFonts w:ascii="Arial" w:hAnsi="Arial" w:cs="Arial"/>
          <w:color w:val="000000" w:themeColor="text1"/>
          <w:spacing w:val="10"/>
        </w:rPr>
        <w:t xml:space="preserve">(2019) </w:t>
      </w:r>
      <w:r w:rsidRPr="00D372BB">
        <w:rPr>
          <w:rStyle w:val="jsgrdq"/>
          <w:rFonts w:ascii="Arial" w:hAnsi="Arial" w:cs="Arial"/>
          <w:i/>
          <w:iCs/>
          <w:color w:val="000000" w:themeColor="text1"/>
          <w:spacing w:val="10"/>
        </w:rPr>
        <w:t>'Identifying the Main Opportunities and Challenges from the Implementation of a Port Energy Management System</w:t>
      </w:r>
      <w:r w:rsidRPr="00D372BB">
        <w:rPr>
          <w:rStyle w:val="jsgrdq"/>
          <w:rFonts w:ascii="Arial" w:hAnsi="Arial" w:cs="Arial"/>
          <w:color w:val="000000" w:themeColor="text1"/>
          <w:spacing w:val="10"/>
        </w:rPr>
        <w:t>: A SWOT/PESTLE’, Sustainability, 11(21), pp.6046.</w:t>
      </w:r>
    </w:p>
    <w:p w14:paraId="580AC712" w14:textId="47F0B7EF" w:rsidR="00601D9D" w:rsidRPr="00D372BB" w:rsidRDefault="00601D9D" w:rsidP="005C3EA7">
      <w:pPr>
        <w:pStyle w:val="NormalWeb"/>
        <w:rPr>
          <w:rStyle w:val="jsgrdq"/>
          <w:rFonts w:ascii="Arial" w:hAnsi="Arial" w:cs="Arial"/>
          <w:i/>
          <w:iCs/>
          <w:color w:val="000000" w:themeColor="text1"/>
          <w:spacing w:val="10"/>
        </w:rPr>
      </w:pPr>
      <w:r w:rsidRPr="00D372BB">
        <w:rPr>
          <w:rStyle w:val="jsgrdq"/>
          <w:rFonts w:ascii="Arial" w:hAnsi="Arial" w:cs="Arial"/>
          <w:color w:val="000000" w:themeColor="text1"/>
          <w:spacing w:val="10"/>
        </w:rPr>
        <w:t>CIPD (201</w:t>
      </w:r>
      <w:r w:rsidR="00AA5064" w:rsidRPr="00D372BB">
        <w:rPr>
          <w:rStyle w:val="jsgrdq"/>
          <w:rFonts w:ascii="Arial" w:hAnsi="Arial" w:cs="Arial"/>
          <w:color w:val="000000" w:themeColor="text1"/>
          <w:spacing w:val="10"/>
        </w:rPr>
        <w:t>9</w:t>
      </w:r>
      <w:r w:rsidRPr="00D372BB">
        <w:rPr>
          <w:rStyle w:val="jsgrdq"/>
          <w:rFonts w:ascii="Arial" w:hAnsi="Arial" w:cs="Arial"/>
          <w:color w:val="000000" w:themeColor="text1"/>
          <w:spacing w:val="10"/>
        </w:rPr>
        <w:t>)</w:t>
      </w:r>
      <w:r w:rsidR="00AA5064" w:rsidRPr="00D372BB">
        <w:rPr>
          <w:rStyle w:val="jsgrdq"/>
          <w:rFonts w:ascii="Arial" w:hAnsi="Arial" w:cs="Arial"/>
          <w:i/>
          <w:iCs/>
          <w:color w:val="000000" w:themeColor="text1"/>
          <w:spacing w:val="10"/>
        </w:rPr>
        <w:t xml:space="preserve"> Megatrends</w:t>
      </w:r>
      <w:r w:rsidR="005C3EA7" w:rsidRPr="00D372BB">
        <w:rPr>
          <w:rStyle w:val="jsgrdq"/>
          <w:rFonts w:ascii="Arial" w:hAnsi="Arial" w:cs="Arial"/>
          <w:i/>
          <w:iCs/>
          <w:color w:val="000000" w:themeColor="text1"/>
          <w:spacing w:val="10"/>
        </w:rPr>
        <w:t xml:space="preserve">: </w:t>
      </w:r>
      <w:r w:rsidR="005C3EA7" w:rsidRPr="00D372BB">
        <w:rPr>
          <w:rStyle w:val="jsgrdq"/>
          <w:rFonts w:ascii="Arial" w:hAnsi="Arial" w:cs="Arial"/>
          <w:i/>
          <w:iCs/>
          <w:color w:val="000000" w:themeColor="text1"/>
          <w:spacing w:val="10"/>
        </w:rPr>
        <w:t>A</w:t>
      </w:r>
      <w:r w:rsidR="005C3EA7" w:rsidRPr="00D372BB">
        <w:rPr>
          <w:rStyle w:val="jsgrdq"/>
          <w:rFonts w:ascii="Arial" w:hAnsi="Arial" w:cs="Arial"/>
          <w:i/>
          <w:iCs/>
          <w:color w:val="000000" w:themeColor="text1"/>
          <w:spacing w:val="10"/>
        </w:rPr>
        <w:t>geing gracefully</w:t>
      </w:r>
      <w:r w:rsidR="00441B42" w:rsidRPr="00D372BB">
        <w:rPr>
          <w:rStyle w:val="jsgrdq"/>
          <w:rFonts w:ascii="Arial" w:hAnsi="Arial" w:cs="Arial"/>
          <w:i/>
          <w:iCs/>
          <w:color w:val="000000" w:themeColor="text1"/>
          <w:spacing w:val="10"/>
        </w:rPr>
        <w:t>: The opportunities of an older workforce</w:t>
      </w:r>
      <w:r w:rsidRPr="00D372BB">
        <w:rPr>
          <w:rStyle w:val="jsgrdq"/>
          <w:rFonts w:ascii="Arial" w:hAnsi="Arial" w:cs="Arial"/>
          <w:i/>
          <w:iCs/>
          <w:color w:val="000000" w:themeColor="text1"/>
          <w:spacing w:val="10"/>
        </w:rPr>
        <w:t xml:space="preserve">. </w:t>
      </w:r>
      <w:r w:rsidRPr="00D372BB">
        <w:rPr>
          <w:rStyle w:val="jsgrdq"/>
          <w:rFonts w:ascii="Arial" w:hAnsi="Arial" w:cs="Arial"/>
          <w:color w:val="000000" w:themeColor="text1"/>
          <w:spacing w:val="10"/>
        </w:rPr>
        <w:t>Available at:</w:t>
      </w:r>
      <w:r w:rsidR="007A6ED5" w:rsidRPr="00D372BB">
        <w:rPr>
          <w:rFonts w:ascii="Arial" w:hAnsi="Arial" w:cs="Arial"/>
        </w:rPr>
        <w:t xml:space="preserve"> </w:t>
      </w:r>
      <w:hyperlink r:id="rId6" w:history="1">
        <w:r w:rsidR="00D96866" w:rsidRPr="00D372BB">
          <w:rPr>
            <w:rStyle w:val="Hyperlink"/>
            <w:rFonts w:ascii="Arial" w:hAnsi="Arial" w:cs="Arial"/>
            <w:spacing w:val="10"/>
          </w:rPr>
          <w:t>https://www.cipd.co.uk/Images/megatrends-ageing-gracefully-the-opportunities-of-an-older-workforce-1_tcm18-64897.pdf</w:t>
        </w:r>
      </w:hyperlink>
      <w:r w:rsidR="00D96866" w:rsidRPr="00D372BB">
        <w:rPr>
          <w:rStyle w:val="jsgrdq"/>
          <w:rFonts w:ascii="Arial" w:hAnsi="Arial" w:cs="Arial"/>
          <w:color w:val="000000" w:themeColor="text1"/>
          <w:spacing w:val="10"/>
        </w:rPr>
        <w:t xml:space="preserve">. </w:t>
      </w:r>
      <w:r w:rsidRPr="00D372BB">
        <w:rPr>
          <w:rStyle w:val="jsgrdq"/>
          <w:rFonts w:ascii="Arial" w:hAnsi="Arial" w:cs="Arial"/>
          <w:color w:val="000000" w:themeColor="text1"/>
          <w:spacing w:val="10"/>
        </w:rPr>
        <w:t xml:space="preserve"> (Accessed 14 December</w:t>
      </w:r>
      <w:r w:rsidR="00D96866" w:rsidRPr="00D372BB">
        <w:rPr>
          <w:rStyle w:val="jsgrdq"/>
          <w:rFonts w:ascii="Arial" w:hAnsi="Arial" w:cs="Arial"/>
          <w:color w:val="000000" w:themeColor="text1"/>
          <w:spacing w:val="10"/>
        </w:rPr>
        <w:t xml:space="preserve"> 2022</w:t>
      </w:r>
      <w:r w:rsidRPr="00D372BB">
        <w:rPr>
          <w:rStyle w:val="jsgrdq"/>
          <w:rFonts w:ascii="Arial" w:hAnsi="Arial" w:cs="Arial"/>
          <w:color w:val="000000" w:themeColor="text1"/>
          <w:spacing w:val="10"/>
        </w:rPr>
        <w:t>)</w:t>
      </w:r>
      <w:r w:rsidR="00516F82" w:rsidRPr="00D372BB">
        <w:rPr>
          <w:rStyle w:val="jsgrdq"/>
          <w:rFonts w:ascii="Arial" w:hAnsi="Arial" w:cs="Arial"/>
          <w:color w:val="000000" w:themeColor="text1"/>
          <w:spacing w:val="10"/>
        </w:rPr>
        <w:t>.</w:t>
      </w:r>
    </w:p>
    <w:p w14:paraId="5DA0F132" w14:textId="22923C8C" w:rsidR="00164E78" w:rsidRPr="00D372BB" w:rsidRDefault="00164E78" w:rsidP="00363D89">
      <w:pPr>
        <w:pStyle w:val="NormalWeb"/>
        <w:rPr>
          <w:rFonts w:ascii="Arial" w:hAnsi="Arial" w:cs="Arial"/>
          <w:color w:val="000000" w:themeColor="text1"/>
        </w:rPr>
      </w:pPr>
      <w:r w:rsidRPr="00D372BB">
        <w:rPr>
          <w:rFonts w:ascii="Arial" w:hAnsi="Arial" w:cs="Arial"/>
          <w:color w:val="000000" w:themeColor="text1"/>
        </w:rPr>
        <w:t xml:space="preserve">CIPD (2021) </w:t>
      </w:r>
      <w:r w:rsidRPr="00D372BB">
        <w:rPr>
          <w:rFonts w:ascii="Arial" w:hAnsi="Arial" w:cs="Arial"/>
          <w:i/>
          <w:color w:val="000000" w:themeColor="text1"/>
        </w:rPr>
        <w:t xml:space="preserve">Pestle Analysis. </w:t>
      </w:r>
      <w:r w:rsidRPr="00D372BB">
        <w:rPr>
          <w:rFonts w:ascii="Arial" w:hAnsi="Arial" w:cs="Arial"/>
          <w:color w:val="000000" w:themeColor="text1"/>
        </w:rPr>
        <w:t xml:space="preserve">Available at: </w:t>
      </w:r>
      <w:hyperlink r:id="rId7" w:history="1">
        <w:r w:rsidRPr="00D372BB">
          <w:rPr>
            <w:rStyle w:val="Hyperlink"/>
            <w:rFonts w:ascii="Arial" w:hAnsi="Arial" w:cs="Arial"/>
            <w:color w:val="000000" w:themeColor="text1"/>
          </w:rPr>
          <w:t>https://www.cipd.co.uk/knowledge/strategy/organisational-development/pestle-analysis-factsheet</w:t>
        </w:r>
      </w:hyperlink>
      <w:r w:rsidR="00516F82" w:rsidRPr="00D372BB">
        <w:rPr>
          <w:rFonts w:ascii="Arial" w:hAnsi="Arial" w:cs="Arial"/>
          <w:color w:val="000000" w:themeColor="text1"/>
        </w:rPr>
        <w:t xml:space="preserve">. </w:t>
      </w:r>
      <w:r w:rsidRPr="00D372BB">
        <w:rPr>
          <w:rFonts w:ascii="Arial" w:hAnsi="Arial" w:cs="Arial"/>
          <w:color w:val="000000" w:themeColor="text1"/>
        </w:rPr>
        <w:t>(Accessed: 12 December 2022)</w:t>
      </w:r>
      <w:r w:rsidR="00516F82" w:rsidRPr="00D372BB">
        <w:rPr>
          <w:rFonts w:ascii="Arial" w:hAnsi="Arial" w:cs="Arial"/>
          <w:color w:val="000000" w:themeColor="text1"/>
        </w:rPr>
        <w:t>.</w:t>
      </w:r>
    </w:p>
    <w:p w14:paraId="17891FDF" w14:textId="41BD1E77" w:rsidR="009A5F42" w:rsidRPr="00D372BB" w:rsidRDefault="009A5F42" w:rsidP="00363D89">
      <w:pPr>
        <w:pStyle w:val="NormalWeb"/>
        <w:rPr>
          <w:rFonts w:ascii="Arial" w:hAnsi="Arial" w:cs="Arial"/>
          <w:color w:val="000000" w:themeColor="text1"/>
          <w:spacing w:val="10"/>
        </w:rPr>
      </w:pPr>
      <w:r w:rsidRPr="00D372BB">
        <w:rPr>
          <w:rStyle w:val="jsgrdq"/>
          <w:rFonts w:ascii="Arial" w:hAnsi="Arial" w:cs="Arial"/>
          <w:color w:val="000000" w:themeColor="text1"/>
          <w:spacing w:val="10"/>
        </w:rPr>
        <w:t>CIPD (2022</w:t>
      </w:r>
      <w:r w:rsidRPr="00D372BB">
        <w:rPr>
          <w:rStyle w:val="jsgrdq"/>
          <w:rFonts w:ascii="Arial" w:hAnsi="Arial" w:cs="Arial"/>
          <w:color w:val="000000" w:themeColor="text1"/>
          <w:spacing w:val="10"/>
        </w:rPr>
        <w:t>a</w:t>
      </w:r>
      <w:r w:rsidRPr="00D372BB">
        <w:rPr>
          <w:rStyle w:val="jsgrdq"/>
          <w:rFonts w:ascii="Arial" w:hAnsi="Arial" w:cs="Arial"/>
          <w:color w:val="000000" w:themeColor="text1"/>
          <w:spacing w:val="10"/>
        </w:rPr>
        <w:t xml:space="preserve">) </w:t>
      </w:r>
      <w:r w:rsidRPr="00D372BB">
        <w:rPr>
          <w:rStyle w:val="jsgrdq"/>
          <w:rFonts w:ascii="Arial" w:hAnsi="Arial" w:cs="Arial"/>
          <w:i/>
          <w:color w:val="000000" w:themeColor="text1"/>
          <w:spacing w:val="10"/>
        </w:rPr>
        <w:t xml:space="preserve">The cost of living crisis - what next?. Available at: </w:t>
      </w:r>
      <w:hyperlink r:id="rId8" w:history="1">
        <w:r w:rsidRPr="00D372BB">
          <w:rPr>
            <w:rStyle w:val="Hyperlink"/>
            <w:rFonts w:ascii="Arial" w:hAnsi="Arial" w:cs="Arial"/>
            <w:color w:val="000000" w:themeColor="text1"/>
            <w:spacing w:val="10"/>
          </w:rPr>
          <w:t>https://www.cipd.co.uk/news-views/cipd-voice/issue-36/cost-living-crisis-next</w:t>
        </w:r>
      </w:hyperlink>
      <w:r w:rsidR="00516F82" w:rsidRPr="00D372BB">
        <w:rPr>
          <w:rFonts w:ascii="Arial" w:hAnsi="Arial" w:cs="Arial"/>
          <w:color w:val="000000" w:themeColor="text1"/>
        </w:rPr>
        <w:t>.</w:t>
      </w:r>
      <w:r w:rsidRPr="00D372BB">
        <w:rPr>
          <w:rStyle w:val="jsgrdq"/>
          <w:rFonts w:ascii="Arial" w:hAnsi="Arial" w:cs="Arial"/>
          <w:color w:val="000000" w:themeColor="text1"/>
          <w:spacing w:val="10"/>
        </w:rPr>
        <w:t xml:space="preserve"> (Accessed: 12 December)</w:t>
      </w:r>
      <w:r w:rsidR="00516F82" w:rsidRPr="00D372BB">
        <w:rPr>
          <w:rStyle w:val="jsgrdq"/>
          <w:rFonts w:ascii="Arial" w:hAnsi="Arial" w:cs="Arial"/>
          <w:color w:val="000000" w:themeColor="text1"/>
          <w:spacing w:val="10"/>
        </w:rPr>
        <w:t>.</w:t>
      </w:r>
    </w:p>
    <w:p w14:paraId="0251F006" w14:textId="0F65716D" w:rsidR="00164E78" w:rsidRPr="00D372BB" w:rsidRDefault="00164E78" w:rsidP="00363D89">
      <w:pPr>
        <w:pStyle w:val="NormalWeb"/>
        <w:rPr>
          <w:rStyle w:val="jsgrdq"/>
          <w:rFonts w:ascii="Arial" w:hAnsi="Arial" w:cs="Arial"/>
          <w:color w:val="000000" w:themeColor="text1"/>
          <w:spacing w:val="10"/>
        </w:rPr>
      </w:pPr>
      <w:r w:rsidRPr="00D372BB">
        <w:rPr>
          <w:rStyle w:val="jsgrdq"/>
          <w:rFonts w:ascii="Arial" w:hAnsi="Arial" w:cs="Arial"/>
          <w:color w:val="000000" w:themeColor="text1"/>
          <w:spacing w:val="10"/>
        </w:rPr>
        <w:t>CIPD (2022</w:t>
      </w:r>
      <w:r w:rsidR="009A5F42" w:rsidRPr="00D372BB">
        <w:rPr>
          <w:rStyle w:val="jsgrdq"/>
          <w:rFonts w:ascii="Arial" w:hAnsi="Arial" w:cs="Arial"/>
          <w:color w:val="000000" w:themeColor="text1"/>
          <w:spacing w:val="10"/>
        </w:rPr>
        <w:t>b</w:t>
      </w:r>
      <w:r w:rsidRPr="00D372BB">
        <w:rPr>
          <w:rStyle w:val="jsgrdq"/>
          <w:rFonts w:ascii="Arial" w:hAnsi="Arial" w:cs="Arial"/>
          <w:color w:val="000000" w:themeColor="text1"/>
          <w:spacing w:val="10"/>
        </w:rPr>
        <w:t xml:space="preserve">) </w:t>
      </w:r>
      <w:r w:rsidRPr="00D372BB">
        <w:rPr>
          <w:rStyle w:val="jsgrdq"/>
          <w:rFonts w:ascii="Arial" w:hAnsi="Arial" w:cs="Arial"/>
          <w:i/>
          <w:color w:val="000000" w:themeColor="text1"/>
          <w:spacing w:val="10"/>
        </w:rPr>
        <w:t xml:space="preserve">One-off bonuses: are they the best way to support people through the cost-of-living crisis?. </w:t>
      </w:r>
      <w:r w:rsidRPr="00D372BB">
        <w:rPr>
          <w:rStyle w:val="jsgrdq"/>
          <w:rFonts w:ascii="Arial" w:hAnsi="Arial" w:cs="Arial"/>
          <w:color w:val="000000" w:themeColor="text1"/>
          <w:spacing w:val="10"/>
        </w:rPr>
        <w:t xml:space="preserve">Available at: </w:t>
      </w:r>
      <w:hyperlink r:id="rId9" w:history="1">
        <w:r w:rsidRPr="00D372BB">
          <w:rPr>
            <w:rStyle w:val="Hyperlink"/>
            <w:rFonts w:ascii="Arial" w:hAnsi="Arial" w:cs="Arial"/>
            <w:color w:val="000000" w:themeColor="text1"/>
            <w:spacing w:val="10"/>
          </w:rPr>
          <w:t>https://community.cipd.co.uk/cipd-blogs/b/cipd_voice_on/posts/one-off-bonuses-are-they-the-best-way-to-support-people-through-the-cost-of-living-crisis</w:t>
        </w:r>
      </w:hyperlink>
      <w:r w:rsidR="00516F82" w:rsidRPr="00D372BB">
        <w:rPr>
          <w:rFonts w:ascii="Arial" w:hAnsi="Arial" w:cs="Arial"/>
          <w:color w:val="000000" w:themeColor="text1"/>
        </w:rPr>
        <w:t>.</w:t>
      </w:r>
      <w:r w:rsidRPr="00D372BB">
        <w:rPr>
          <w:rStyle w:val="jsgrdq"/>
          <w:rFonts w:ascii="Arial" w:hAnsi="Arial" w:cs="Arial"/>
          <w:color w:val="000000" w:themeColor="text1"/>
          <w:spacing w:val="10"/>
        </w:rPr>
        <w:t xml:space="preserve"> ( Accessed: 12 December 2022)</w:t>
      </w:r>
      <w:r w:rsidR="00516F82" w:rsidRPr="00D372BB">
        <w:rPr>
          <w:rStyle w:val="jsgrdq"/>
          <w:rFonts w:ascii="Arial" w:hAnsi="Arial" w:cs="Arial"/>
          <w:color w:val="000000" w:themeColor="text1"/>
          <w:spacing w:val="10"/>
        </w:rPr>
        <w:t>.</w:t>
      </w:r>
    </w:p>
    <w:p w14:paraId="0D54A16F" w14:textId="717ACF09" w:rsidR="00164E78" w:rsidRPr="00D372BB" w:rsidRDefault="00164E78" w:rsidP="00363D89">
      <w:pPr>
        <w:pStyle w:val="NormalWeb"/>
        <w:rPr>
          <w:rFonts w:ascii="Arial" w:hAnsi="Arial" w:cs="Arial"/>
          <w:i/>
          <w:color w:val="000000" w:themeColor="text1"/>
        </w:rPr>
      </w:pPr>
      <w:r w:rsidRPr="00D372BB">
        <w:rPr>
          <w:rFonts w:ascii="Arial" w:hAnsi="Arial" w:cs="Arial"/>
          <w:color w:val="000000" w:themeColor="text1"/>
        </w:rPr>
        <w:t>GOV.UK (2022</w:t>
      </w:r>
      <w:r w:rsidR="009A5F42" w:rsidRPr="00D372BB">
        <w:rPr>
          <w:rFonts w:ascii="Arial" w:hAnsi="Arial" w:cs="Arial"/>
          <w:color w:val="000000" w:themeColor="text1"/>
        </w:rPr>
        <w:t>a</w:t>
      </w:r>
      <w:r w:rsidRPr="00D372BB">
        <w:rPr>
          <w:rFonts w:ascii="Arial" w:hAnsi="Arial" w:cs="Arial"/>
          <w:color w:val="000000" w:themeColor="text1"/>
        </w:rPr>
        <w:t xml:space="preserve">) </w:t>
      </w:r>
      <w:r w:rsidRPr="00D372BB">
        <w:rPr>
          <w:rFonts w:ascii="Arial" w:hAnsi="Arial" w:cs="Arial"/>
          <w:i/>
          <w:color w:val="000000" w:themeColor="text1"/>
        </w:rPr>
        <w:t xml:space="preserve">Country policy and information note: critics and opponents of the government, Russia, August 2022. </w:t>
      </w:r>
      <w:r w:rsidRPr="00D372BB">
        <w:rPr>
          <w:rFonts w:ascii="Arial" w:hAnsi="Arial" w:cs="Arial"/>
          <w:iCs/>
          <w:color w:val="000000" w:themeColor="text1"/>
        </w:rPr>
        <w:t xml:space="preserve">Available at </w:t>
      </w:r>
      <w:hyperlink r:id="rId10" w:history="1">
        <w:r w:rsidRPr="00D372BB">
          <w:rPr>
            <w:rStyle w:val="Hyperlink"/>
            <w:rFonts w:ascii="Arial" w:hAnsi="Arial" w:cs="Arial"/>
            <w:iCs/>
            <w:color w:val="000000" w:themeColor="text1"/>
            <w:u w:val="none"/>
          </w:rPr>
          <w:t>https://www.gov.uk/government/publications/russia-country-policy-and-information-</w:t>
        </w:r>
        <w:r w:rsidRPr="00D372BB">
          <w:rPr>
            <w:rStyle w:val="Hyperlink"/>
            <w:rFonts w:ascii="Arial" w:hAnsi="Arial" w:cs="Arial"/>
            <w:iCs/>
            <w:color w:val="000000" w:themeColor="text1"/>
            <w:u w:val="none"/>
          </w:rPr>
          <w:lastRenderedPageBreak/>
          <w:t>notes/country-policy-and-information-note-critics-and-opponents-of-the-government-russia-august-2022-accessible</w:t>
        </w:r>
      </w:hyperlink>
      <w:r w:rsidRPr="00D372BB">
        <w:rPr>
          <w:rFonts w:ascii="Arial" w:hAnsi="Arial" w:cs="Arial"/>
          <w:i/>
          <w:color w:val="000000" w:themeColor="text1"/>
        </w:rPr>
        <w:t xml:space="preserve">. </w:t>
      </w:r>
      <w:r w:rsidRPr="00D372BB">
        <w:rPr>
          <w:rFonts w:ascii="Arial" w:hAnsi="Arial" w:cs="Arial"/>
          <w:iCs/>
          <w:color w:val="000000" w:themeColor="text1"/>
        </w:rPr>
        <w:t>(Accessed: 12 December 2022)</w:t>
      </w:r>
      <w:r w:rsidR="00516F82" w:rsidRPr="00D372BB">
        <w:rPr>
          <w:rFonts w:ascii="Arial" w:hAnsi="Arial" w:cs="Arial"/>
          <w:iCs/>
          <w:color w:val="000000" w:themeColor="text1"/>
        </w:rPr>
        <w:t>.</w:t>
      </w:r>
    </w:p>
    <w:p w14:paraId="02C1CF0F" w14:textId="72D537BA" w:rsidR="00164E78" w:rsidRPr="00D372BB" w:rsidRDefault="00164E78" w:rsidP="00363D89">
      <w:pPr>
        <w:pStyle w:val="NormalWeb"/>
        <w:rPr>
          <w:rFonts w:ascii="Arial" w:hAnsi="Arial" w:cs="Arial"/>
          <w:color w:val="000000" w:themeColor="text1"/>
        </w:rPr>
      </w:pPr>
      <w:r w:rsidRPr="00D372BB">
        <w:rPr>
          <w:rFonts w:ascii="Arial" w:hAnsi="Arial" w:cs="Arial"/>
          <w:color w:val="000000" w:themeColor="text1"/>
        </w:rPr>
        <w:t>GOV.UK (2022</w:t>
      </w:r>
      <w:r w:rsidR="009A5F42" w:rsidRPr="00D372BB">
        <w:rPr>
          <w:rFonts w:ascii="Arial" w:hAnsi="Arial" w:cs="Arial"/>
          <w:color w:val="000000" w:themeColor="text1"/>
        </w:rPr>
        <w:t>b</w:t>
      </w:r>
      <w:r w:rsidRPr="00D372BB">
        <w:rPr>
          <w:rFonts w:ascii="Arial" w:hAnsi="Arial" w:cs="Arial"/>
          <w:color w:val="000000" w:themeColor="text1"/>
        </w:rPr>
        <w:t xml:space="preserve">) </w:t>
      </w:r>
      <w:r w:rsidRPr="00D372BB">
        <w:rPr>
          <w:rFonts w:ascii="Arial" w:hAnsi="Arial" w:cs="Arial"/>
          <w:i/>
          <w:color w:val="000000" w:themeColor="text1"/>
        </w:rPr>
        <w:t xml:space="preserve">Ukrainians fleeing war granted free access to NHS healthcare. </w:t>
      </w:r>
      <w:r w:rsidRPr="00D372BB">
        <w:rPr>
          <w:rFonts w:ascii="Arial" w:hAnsi="Arial" w:cs="Arial"/>
          <w:iCs/>
          <w:color w:val="000000" w:themeColor="text1"/>
        </w:rPr>
        <w:t xml:space="preserve">Available at: </w:t>
      </w:r>
      <w:hyperlink r:id="rId11" w:anchor=":~:text=From%20today%20Ukrainians%20fleeing%20their,care%20centres%20and%20injury%20units" w:history="1">
        <w:r w:rsidRPr="00D372BB">
          <w:rPr>
            <w:rStyle w:val="Hyperlink"/>
            <w:rFonts w:ascii="Arial" w:hAnsi="Arial" w:cs="Arial"/>
            <w:iCs/>
            <w:color w:val="000000" w:themeColor="text1"/>
          </w:rPr>
          <w:t>https://www.gov.uk/government/news/ukrainians-fleeing-war-granted-free-access-to-nhs-healthcare#:~:text=From%20today%20Ukrainians%20fleeing%20their,care%20centres%20and%20injury%20units</w:t>
        </w:r>
      </w:hyperlink>
      <w:r w:rsidRPr="00D372BB">
        <w:rPr>
          <w:rFonts w:ascii="Arial" w:hAnsi="Arial" w:cs="Arial"/>
          <w:i/>
          <w:color w:val="000000" w:themeColor="text1"/>
        </w:rPr>
        <w:t xml:space="preserve">. </w:t>
      </w:r>
      <w:r w:rsidRPr="00D372BB">
        <w:rPr>
          <w:rFonts w:ascii="Arial" w:hAnsi="Arial" w:cs="Arial"/>
          <w:color w:val="000000" w:themeColor="text1"/>
        </w:rPr>
        <w:t>(Accessed: 12 December 2022)</w:t>
      </w:r>
      <w:r w:rsidR="002C039E" w:rsidRPr="00D372BB">
        <w:rPr>
          <w:rFonts w:ascii="Arial" w:hAnsi="Arial" w:cs="Arial"/>
          <w:color w:val="000000" w:themeColor="text1"/>
        </w:rPr>
        <w:t>.</w:t>
      </w:r>
    </w:p>
    <w:p w14:paraId="1B72BD3C" w14:textId="78C7D932" w:rsidR="00D53EC5" w:rsidRPr="00D372BB" w:rsidRDefault="00D53EC5" w:rsidP="00363D89">
      <w:pPr>
        <w:pStyle w:val="NormalWeb"/>
        <w:rPr>
          <w:rFonts w:ascii="Arial" w:hAnsi="Arial" w:cs="Arial"/>
          <w:i/>
          <w:iCs/>
          <w:color w:val="000000" w:themeColor="text1"/>
        </w:rPr>
      </w:pPr>
      <w:r w:rsidRPr="00D372BB">
        <w:rPr>
          <w:rFonts w:ascii="Arial" w:hAnsi="Arial" w:cs="Arial"/>
          <w:color w:val="000000" w:themeColor="text1"/>
        </w:rPr>
        <w:t>Commons Library (2022</w:t>
      </w:r>
      <w:r w:rsidRPr="00D372BB">
        <w:rPr>
          <w:rFonts w:ascii="Arial" w:hAnsi="Arial" w:cs="Arial"/>
          <w:color w:val="000000" w:themeColor="text1"/>
        </w:rPr>
        <w:t>a</w:t>
      </w:r>
      <w:r w:rsidRPr="00D372BB">
        <w:rPr>
          <w:rFonts w:ascii="Arial" w:hAnsi="Arial" w:cs="Arial"/>
          <w:i/>
          <w:iCs/>
          <w:color w:val="000000" w:themeColor="text1"/>
        </w:rPr>
        <w:t xml:space="preserve">) How much could rail fares increase by in 2023, and why?. </w:t>
      </w:r>
      <w:r w:rsidRPr="00D372BB">
        <w:rPr>
          <w:rFonts w:ascii="Arial" w:hAnsi="Arial" w:cs="Arial"/>
          <w:color w:val="000000" w:themeColor="text1"/>
        </w:rPr>
        <w:t xml:space="preserve">Available </w:t>
      </w:r>
      <w:r w:rsidRPr="00D372BB">
        <w:rPr>
          <w:rFonts w:ascii="Arial" w:hAnsi="Arial" w:cs="Arial"/>
          <w:i/>
          <w:iCs/>
          <w:color w:val="000000" w:themeColor="text1"/>
        </w:rPr>
        <w:t xml:space="preserve">at: </w:t>
      </w:r>
      <w:hyperlink r:id="rId12" w:history="1">
        <w:r w:rsidRPr="00D372BB">
          <w:rPr>
            <w:rStyle w:val="Hyperlink"/>
            <w:rFonts w:ascii="Arial" w:hAnsi="Arial" w:cs="Arial"/>
            <w:color w:val="000000" w:themeColor="text1"/>
          </w:rPr>
          <w:t>https://commonslibrary.parliament.uk/how-much-could-rail-fares-increase-by-in-2023-and-why/</w:t>
        </w:r>
      </w:hyperlink>
      <w:r w:rsidRPr="00D372BB">
        <w:rPr>
          <w:rFonts w:ascii="Arial" w:hAnsi="Arial" w:cs="Arial"/>
          <w:color w:val="000000" w:themeColor="text1"/>
        </w:rPr>
        <w:t>. (Accessed 14 December 2022)</w:t>
      </w:r>
      <w:r w:rsidR="002C039E" w:rsidRPr="00D372BB">
        <w:rPr>
          <w:rFonts w:ascii="Arial" w:hAnsi="Arial" w:cs="Arial"/>
          <w:color w:val="000000" w:themeColor="text1"/>
        </w:rPr>
        <w:t>.</w:t>
      </w:r>
    </w:p>
    <w:p w14:paraId="45BD9E37" w14:textId="057E50DD" w:rsidR="00F363BA" w:rsidRPr="00D372BB" w:rsidRDefault="00F363BA" w:rsidP="00363D89">
      <w:pPr>
        <w:pStyle w:val="NormalWeb"/>
        <w:rPr>
          <w:rFonts w:ascii="Arial" w:hAnsi="Arial" w:cs="Arial"/>
          <w:i/>
          <w:iCs/>
          <w:color w:val="000000" w:themeColor="text1"/>
        </w:rPr>
      </w:pPr>
      <w:r w:rsidRPr="00D372BB">
        <w:rPr>
          <w:rFonts w:ascii="Arial" w:hAnsi="Arial" w:cs="Arial"/>
          <w:color w:val="000000" w:themeColor="text1"/>
        </w:rPr>
        <w:t>Commons Library (2022</w:t>
      </w:r>
      <w:r w:rsidR="00D53EC5" w:rsidRPr="00D372BB">
        <w:rPr>
          <w:rFonts w:ascii="Arial" w:hAnsi="Arial" w:cs="Arial"/>
          <w:color w:val="000000" w:themeColor="text1"/>
        </w:rPr>
        <w:t>b</w:t>
      </w:r>
      <w:r w:rsidRPr="00D372BB">
        <w:rPr>
          <w:rFonts w:ascii="Arial" w:hAnsi="Arial" w:cs="Arial"/>
          <w:color w:val="000000" w:themeColor="text1"/>
        </w:rPr>
        <w:t xml:space="preserve">) </w:t>
      </w:r>
      <w:r w:rsidRPr="00D372BB">
        <w:rPr>
          <w:rFonts w:ascii="Arial" w:hAnsi="Arial" w:cs="Arial"/>
          <w:i/>
          <w:iCs/>
          <w:color w:val="000000" w:themeColor="text1"/>
        </w:rPr>
        <w:t>The effect of the war in Ukraine on UK farming and food production</w:t>
      </w:r>
      <w:r w:rsidRPr="00D372BB">
        <w:rPr>
          <w:rFonts w:ascii="Arial" w:hAnsi="Arial" w:cs="Arial"/>
          <w:i/>
          <w:iCs/>
          <w:color w:val="000000" w:themeColor="text1"/>
        </w:rPr>
        <w:t xml:space="preserve">. </w:t>
      </w:r>
      <w:r w:rsidRPr="00D372BB">
        <w:rPr>
          <w:rFonts w:ascii="Arial" w:hAnsi="Arial" w:cs="Arial"/>
          <w:color w:val="000000" w:themeColor="text1"/>
        </w:rPr>
        <w:t xml:space="preserve">Available at: </w:t>
      </w:r>
      <w:hyperlink r:id="rId13" w:history="1">
        <w:r w:rsidRPr="00D372BB">
          <w:rPr>
            <w:rStyle w:val="Hyperlink"/>
            <w:rFonts w:ascii="Arial" w:hAnsi="Arial" w:cs="Arial"/>
            <w:color w:val="000000" w:themeColor="text1"/>
          </w:rPr>
          <w:t>https://commonslibrary.parliament.uk/research-briefings/cdp-2</w:t>
        </w:r>
        <w:r w:rsidRPr="00D372BB">
          <w:rPr>
            <w:rStyle w:val="Hyperlink"/>
            <w:rFonts w:ascii="Arial" w:hAnsi="Arial" w:cs="Arial"/>
            <w:color w:val="000000" w:themeColor="text1"/>
          </w:rPr>
          <w:t>0</w:t>
        </w:r>
        <w:r w:rsidRPr="00D372BB">
          <w:rPr>
            <w:rStyle w:val="Hyperlink"/>
            <w:rFonts w:ascii="Arial" w:hAnsi="Arial" w:cs="Arial"/>
            <w:color w:val="000000" w:themeColor="text1"/>
          </w:rPr>
          <w:t>22-0147/</w:t>
        </w:r>
      </w:hyperlink>
      <w:r w:rsidRPr="00D372BB">
        <w:rPr>
          <w:rFonts w:ascii="Arial" w:hAnsi="Arial" w:cs="Arial"/>
          <w:color w:val="000000" w:themeColor="text1"/>
        </w:rPr>
        <w:t xml:space="preserve">. </w:t>
      </w:r>
      <w:r w:rsidR="002C039E" w:rsidRPr="00D372BB">
        <w:rPr>
          <w:rFonts w:ascii="Arial" w:hAnsi="Arial" w:cs="Arial"/>
          <w:color w:val="000000" w:themeColor="text1"/>
        </w:rPr>
        <w:t>(Accessed</w:t>
      </w:r>
      <w:r w:rsidRPr="00D372BB">
        <w:rPr>
          <w:rFonts w:ascii="Arial" w:hAnsi="Arial" w:cs="Arial"/>
          <w:color w:val="000000" w:themeColor="text1"/>
        </w:rPr>
        <w:t xml:space="preserve"> 14 December 2022)</w:t>
      </w:r>
      <w:r w:rsidR="002C039E" w:rsidRPr="00D372BB">
        <w:rPr>
          <w:rFonts w:ascii="Arial" w:hAnsi="Arial" w:cs="Arial"/>
          <w:color w:val="000000" w:themeColor="text1"/>
        </w:rPr>
        <w:t>.</w:t>
      </w:r>
    </w:p>
    <w:p w14:paraId="60311A9C" w14:textId="77777777" w:rsidR="00164E78" w:rsidRPr="00D372BB" w:rsidRDefault="00164E78" w:rsidP="00363D89">
      <w:pPr>
        <w:pStyle w:val="NormalWeb"/>
        <w:rPr>
          <w:rFonts w:ascii="Arial" w:hAnsi="Arial" w:cs="Arial"/>
          <w:color w:val="000000" w:themeColor="text1"/>
        </w:rPr>
      </w:pPr>
      <w:r w:rsidRPr="00D372BB">
        <w:rPr>
          <w:rFonts w:ascii="Arial" w:hAnsi="Arial" w:cs="Arial"/>
          <w:color w:val="000000" w:themeColor="text1"/>
        </w:rPr>
        <w:t>MCF (2022</w:t>
      </w:r>
      <w:r w:rsidRPr="00D372BB">
        <w:rPr>
          <w:rFonts w:ascii="Arial" w:hAnsi="Arial" w:cs="Arial"/>
          <w:i/>
          <w:color w:val="000000" w:themeColor="text1"/>
        </w:rPr>
        <w:t xml:space="preserve">) How is the cost of living crisis affecting charities?. </w:t>
      </w:r>
      <w:r w:rsidRPr="00D372BB">
        <w:rPr>
          <w:rFonts w:ascii="Arial" w:hAnsi="Arial" w:cs="Arial"/>
          <w:color w:val="000000" w:themeColor="text1"/>
        </w:rPr>
        <w:t xml:space="preserve">Available at: </w:t>
      </w:r>
      <w:hyperlink r:id="rId14" w:history="1">
        <w:r w:rsidRPr="00D372BB">
          <w:rPr>
            <w:rStyle w:val="Hyperlink"/>
            <w:rFonts w:ascii="Arial" w:hAnsi="Arial" w:cs="Arial"/>
            <w:color w:val="000000" w:themeColor="text1"/>
          </w:rPr>
          <w:t>https://mcf.org.uk/media/blog/how-is-the-cost-of-living-crisis-affecting-charities/</w:t>
        </w:r>
      </w:hyperlink>
      <w:r w:rsidRPr="00D372BB">
        <w:rPr>
          <w:rFonts w:ascii="Arial" w:hAnsi="Arial" w:cs="Arial"/>
          <w:color w:val="000000" w:themeColor="text1"/>
        </w:rPr>
        <w:t xml:space="preserve"> ( Accessed: 12 December 2022)</w:t>
      </w:r>
    </w:p>
    <w:p w14:paraId="56D6BA4D" w14:textId="1EBDAB32" w:rsidR="00164E78" w:rsidRPr="00D372BB" w:rsidRDefault="00164E78" w:rsidP="00363D89">
      <w:pPr>
        <w:pStyle w:val="NormalWeb"/>
        <w:rPr>
          <w:rFonts w:ascii="Arial" w:hAnsi="Arial" w:cs="Arial"/>
          <w:color w:val="000000" w:themeColor="text1"/>
        </w:rPr>
      </w:pPr>
      <w:r w:rsidRPr="00D372BB">
        <w:rPr>
          <w:rFonts w:ascii="Arial" w:hAnsi="Arial" w:cs="Arial"/>
          <w:color w:val="000000" w:themeColor="text1"/>
        </w:rPr>
        <w:t xml:space="preserve">NCVO (2022) </w:t>
      </w:r>
      <w:r w:rsidRPr="00D372BB">
        <w:rPr>
          <w:rFonts w:ascii="Arial" w:hAnsi="Arial" w:cs="Arial"/>
          <w:i/>
          <w:color w:val="000000" w:themeColor="text1"/>
        </w:rPr>
        <w:t>How charities and ci</w:t>
      </w:r>
      <w:r w:rsidR="009A5F42" w:rsidRPr="00D372BB">
        <w:rPr>
          <w:rFonts w:ascii="Arial" w:hAnsi="Arial" w:cs="Arial"/>
          <w:i/>
          <w:color w:val="000000" w:themeColor="text1"/>
        </w:rPr>
        <w:t>vil</w:t>
      </w:r>
      <w:r w:rsidRPr="00D372BB">
        <w:rPr>
          <w:rFonts w:ascii="Arial" w:hAnsi="Arial" w:cs="Arial"/>
          <w:i/>
          <w:color w:val="000000" w:themeColor="text1"/>
        </w:rPr>
        <w:t xml:space="preserve">i society can support Ukraine. Available at:  </w:t>
      </w:r>
      <w:hyperlink r:id="rId15" w:history="1">
        <w:r w:rsidRPr="00D372BB">
          <w:rPr>
            <w:rStyle w:val="Hyperlink"/>
            <w:rFonts w:ascii="Arial" w:hAnsi="Arial" w:cs="Arial"/>
            <w:color w:val="000000" w:themeColor="text1"/>
          </w:rPr>
          <w:t>https://blogs.ncvo.org.uk/2022/03/02/charities-civil-society-ukraine/?_cldee=aGFubmF</w:t>
        </w:r>
        <w:r w:rsidRPr="00D372BB">
          <w:rPr>
            <w:rStyle w:val="Hyperlink"/>
            <w:rFonts w:ascii="Arial" w:hAnsi="Arial" w:cs="Arial"/>
            <w:color w:val="000000" w:themeColor="text1"/>
          </w:rPr>
          <w:t>o</w:t>
        </w:r>
        <w:r w:rsidRPr="00D372BB">
          <w:rPr>
            <w:rStyle w:val="Hyperlink"/>
            <w:rFonts w:ascii="Arial" w:hAnsi="Arial" w:cs="Arial"/>
            <w:color w:val="000000" w:themeColor="text1"/>
          </w:rPr>
          <w:t>QG5hY2NvbS5vcmcudWs%3d&amp;recipientid=contact-f5861adcce57ea11a811000d3ab7195c-a0c226be9045429fbec8f43ea5a54c2d&amp;esid=0f1cdf82-7899-ec11-b400-000d3ab013ab</w:t>
        </w:r>
      </w:hyperlink>
      <w:r w:rsidRPr="00D372BB">
        <w:rPr>
          <w:rFonts w:ascii="Arial" w:hAnsi="Arial" w:cs="Arial"/>
          <w:color w:val="000000" w:themeColor="text1"/>
        </w:rPr>
        <w:t>. (Accessed 12</w:t>
      </w:r>
      <w:r w:rsidRPr="00D372BB">
        <w:rPr>
          <w:rFonts w:ascii="Arial" w:hAnsi="Arial" w:cs="Arial"/>
          <w:color w:val="000000" w:themeColor="text1"/>
          <w:vertAlign w:val="superscript"/>
        </w:rPr>
        <w:t xml:space="preserve"> </w:t>
      </w:r>
      <w:r w:rsidRPr="00D372BB">
        <w:rPr>
          <w:rFonts w:ascii="Arial" w:hAnsi="Arial" w:cs="Arial"/>
          <w:color w:val="000000" w:themeColor="text1"/>
        </w:rPr>
        <w:t>December 2022)</w:t>
      </w:r>
      <w:r w:rsidR="00AF1E1E" w:rsidRPr="00D372BB">
        <w:rPr>
          <w:rFonts w:ascii="Arial" w:hAnsi="Arial" w:cs="Arial"/>
          <w:color w:val="000000" w:themeColor="text1"/>
        </w:rPr>
        <w:t>.</w:t>
      </w:r>
    </w:p>
    <w:p w14:paraId="06B5EE79" w14:textId="7D1F15D4" w:rsidR="00164E78" w:rsidRPr="00D372BB" w:rsidRDefault="00164E78" w:rsidP="00363D89">
      <w:pPr>
        <w:rPr>
          <w:rFonts w:ascii="Arial" w:hAnsi="Arial" w:cs="Arial"/>
          <w:color w:val="000000" w:themeColor="text1"/>
          <w:sz w:val="24"/>
          <w:szCs w:val="24"/>
          <w:lang w:val="en"/>
        </w:rPr>
      </w:pPr>
      <w:r w:rsidRPr="00D372BB">
        <w:rPr>
          <w:rFonts w:ascii="Arial" w:hAnsi="Arial" w:cs="Arial"/>
          <w:color w:val="000000" w:themeColor="text1"/>
          <w:sz w:val="24"/>
          <w:szCs w:val="24"/>
        </w:rPr>
        <w:t xml:space="preserve">Neal,K. (2022) ‘The cost of living crisis’, </w:t>
      </w:r>
      <w:r w:rsidRPr="00D372BB">
        <w:rPr>
          <w:rFonts w:ascii="Arial" w:hAnsi="Arial" w:cs="Arial"/>
          <w:i/>
          <w:color w:val="000000" w:themeColor="text1"/>
          <w:sz w:val="24"/>
          <w:szCs w:val="24"/>
        </w:rPr>
        <w:t xml:space="preserve">Journal of </w:t>
      </w:r>
      <w:r w:rsidR="009A5F42" w:rsidRPr="00D372BB">
        <w:rPr>
          <w:rFonts w:ascii="Arial" w:hAnsi="Arial" w:cs="Arial"/>
          <w:i/>
          <w:color w:val="000000" w:themeColor="text1"/>
          <w:sz w:val="24"/>
          <w:szCs w:val="24"/>
        </w:rPr>
        <w:t>P</w:t>
      </w:r>
      <w:r w:rsidRPr="00D372BB">
        <w:rPr>
          <w:rFonts w:ascii="Arial" w:hAnsi="Arial" w:cs="Arial"/>
          <w:i/>
          <w:color w:val="000000" w:themeColor="text1"/>
          <w:sz w:val="24"/>
          <w:szCs w:val="24"/>
        </w:rPr>
        <w:t xml:space="preserve">ublic </w:t>
      </w:r>
      <w:r w:rsidR="009A5F42" w:rsidRPr="00D372BB">
        <w:rPr>
          <w:rFonts w:ascii="Arial" w:hAnsi="Arial" w:cs="Arial"/>
          <w:i/>
          <w:color w:val="000000" w:themeColor="text1"/>
          <w:sz w:val="24"/>
          <w:szCs w:val="24"/>
        </w:rPr>
        <w:t>H</w:t>
      </w:r>
      <w:r w:rsidRPr="00D372BB">
        <w:rPr>
          <w:rFonts w:ascii="Arial" w:hAnsi="Arial" w:cs="Arial"/>
          <w:i/>
          <w:color w:val="000000" w:themeColor="text1"/>
          <w:sz w:val="24"/>
          <w:szCs w:val="24"/>
        </w:rPr>
        <w:t xml:space="preserve">ealth, </w:t>
      </w:r>
      <w:r w:rsidRPr="00D372BB">
        <w:rPr>
          <w:rFonts w:ascii="Arial" w:hAnsi="Arial" w:cs="Arial"/>
          <w:color w:val="000000" w:themeColor="text1"/>
          <w:sz w:val="24"/>
          <w:szCs w:val="24"/>
        </w:rPr>
        <w:t xml:space="preserve">44(3), pp. </w:t>
      </w:r>
      <w:r w:rsidRPr="00D372BB">
        <w:rPr>
          <w:rFonts w:ascii="Arial" w:hAnsi="Arial" w:cs="Arial"/>
          <w:color w:val="000000" w:themeColor="text1"/>
          <w:sz w:val="24"/>
          <w:szCs w:val="24"/>
          <w:lang w:val="en"/>
        </w:rPr>
        <w:t>475–476.</w:t>
      </w:r>
    </w:p>
    <w:p w14:paraId="0C8A4AE9" w14:textId="6D5D69E3" w:rsidR="00164E78" w:rsidRPr="00D372BB" w:rsidRDefault="00164E78" w:rsidP="00363D89">
      <w:pPr>
        <w:pStyle w:val="NormalWeb"/>
        <w:rPr>
          <w:rFonts w:ascii="Arial" w:hAnsi="Arial" w:cs="Arial"/>
          <w:i/>
          <w:color w:val="000000" w:themeColor="text1"/>
        </w:rPr>
      </w:pPr>
      <w:r w:rsidRPr="00D372BB">
        <w:rPr>
          <w:rFonts w:ascii="Arial" w:hAnsi="Arial" w:cs="Arial"/>
          <w:color w:val="000000" w:themeColor="text1"/>
        </w:rPr>
        <w:t xml:space="preserve">NHS ENGLAND (2022) </w:t>
      </w:r>
      <w:r w:rsidRPr="00D372BB">
        <w:rPr>
          <w:rFonts w:ascii="Arial" w:hAnsi="Arial" w:cs="Arial"/>
          <w:i/>
          <w:color w:val="000000" w:themeColor="text1"/>
        </w:rPr>
        <w:t>Meeting the initial health needs of people arriving in the UK from Ukraine</w:t>
      </w:r>
      <w:r w:rsidRPr="00D372BB">
        <w:rPr>
          <w:rFonts w:ascii="Arial" w:hAnsi="Arial" w:cs="Arial"/>
          <w:color w:val="000000" w:themeColor="text1"/>
        </w:rPr>
        <w:t>. Available at:</w:t>
      </w:r>
      <w:r w:rsidRPr="00D372BB">
        <w:rPr>
          <w:rFonts w:ascii="Arial" w:hAnsi="Arial" w:cs="Arial"/>
          <w:i/>
          <w:color w:val="000000" w:themeColor="text1"/>
        </w:rPr>
        <w:t xml:space="preserve"> </w:t>
      </w:r>
      <w:hyperlink r:id="rId16" w:history="1">
        <w:r w:rsidRPr="00D372BB">
          <w:rPr>
            <w:rStyle w:val="Hyperlink"/>
            <w:rFonts w:ascii="Arial" w:hAnsi="Arial" w:cs="Arial"/>
            <w:color w:val="000000" w:themeColor="text1"/>
          </w:rPr>
          <w:t>https://www.england.nhs.uk/publication/meeting-the-initial-health-needs-of-people-arriving-in-the-uk-from-ukraine/</w:t>
        </w:r>
      </w:hyperlink>
      <w:r w:rsidRPr="00D372BB">
        <w:rPr>
          <w:rFonts w:ascii="Arial" w:hAnsi="Arial" w:cs="Arial"/>
          <w:color w:val="000000" w:themeColor="text1"/>
        </w:rPr>
        <w:t xml:space="preserve"> ( Accessed 12 December 2022)</w:t>
      </w:r>
      <w:r w:rsidR="00AF1E1E" w:rsidRPr="00D372BB">
        <w:rPr>
          <w:rFonts w:ascii="Arial" w:hAnsi="Arial" w:cs="Arial"/>
          <w:color w:val="000000" w:themeColor="text1"/>
        </w:rPr>
        <w:t>.</w:t>
      </w:r>
    </w:p>
    <w:p w14:paraId="306893E7" w14:textId="5EA46301" w:rsidR="00164E78" w:rsidRPr="00D372BB" w:rsidRDefault="00164E78" w:rsidP="00363D89">
      <w:pPr>
        <w:pStyle w:val="NormalWeb"/>
        <w:rPr>
          <w:rFonts w:ascii="Arial" w:hAnsi="Arial" w:cs="Arial"/>
          <w:iCs/>
          <w:color w:val="000000" w:themeColor="text1"/>
        </w:rPr>
      </w:pPr>
      <w:r w:rsidRPr="00D372BB">
        <w:rPr>
          <w:rFonts w:ascii="Arial" w:hAnsi="Arial" w:cs="Arial"/>
          <w:iCs/>
          <w:color w:val="000000" w:themeColor="text1"/>
        </w:rPr>
        <w:t>NHS ENGLAND (NO DATE).</w:t>
      </w:r>
      <w:r w:rsidRPr="00D372BB">
        <w:rPr>
          <w:rFonts w:ascii="Arial" w:hAnsi="Arial" w:cs="Arial"/>
          <w:i/>
          <w:color w:val="000000" w:themeColor="text1"/>
        </w:rPr>
        <w:t xml:space="preserve"> </w:t>
      </w:r>
      <w:r w:rsidRPr="00D372BB">
        <w:rPr>
          <w:rFonts w:ascii="Arial" w:hAnsi="Arial" w:cs="Arial"/>
          <w:i/>
          <w:color w:val="000000" w:themeColor="text1"/>
        </w:rPr>
        <w:t>Our ageing population presents the NHS with its greatest challenge</w:t>
      </w:r>
      <w:r w:rsidRPr="00D372BB">
        <w:rPr>
          <w:rFonts w:ascii="Arial" w:hAnsi="Arial" w:cs="Arial"/>
          <w:i/>
          <w:color w:val="000000" w:themeColor="text1"/>
        </w:rPr>
        <w:t xml:space="preserve">. </w:t>
      </w:r>
      <w:r w:rsidRPr="00D372BB">
        <w:rPr>
          <w:rFonts w:ascii="Arial" w:hAnsi="Arial" w:cs="Arial"/>
          <w:iCs/>
          <w:color w:val="000000" w:themeColor="text1"/>
        </w:rPr>
        <w:t xml:space="preserve">Available at : </w:t>
      </w:r>
      <w:hyperlink r:id="rId17" w:history="1">
        <w:r w:rsidRPr="00D372BB">
          <w:rPr>
            <w:rStyle w:val="Hyperlink"/>
            <w:rFonts w:ascii="Arial" w:hAnsi="Arial" w:cs="Arial"/>
            <w:iCs/>
            <w:color w:val="000000" w:themeColor="text1"/>
          </w:rPr>
          <w:t>https://ww</w:t>
        </w:r>
        <w:r w:rsidRPr="00D372BB">
          <w:rPr>
            <w:rStyle w:val="Hyperlink"/>
            <w:rFonts w:ascii="Arial" w:hAnsi="Arial" w:cs="Arial"/>
            <w:iCs/>
            <w:color w:val="000000" w:themeColor="text1"/>
          </w:rPr>
          <w:t>w</w:t>
        </w:r>
        <w:r w:rsidRPr="00D372BB">
          <w:rPr>
            <w:rStyle w:val="Hyperlink"/>
            <w:rFonts w:ascii="Arial" w:hAnsi="Arial" w:cs="Arial"/>
            <w:iCs/>
            <w:color w:val="000000" w:themeColor="text1"/>
          </w:rPr>
          <w:t>.england.nhs.uk/blog/martin</w:t>
        </w:r>
        <w:r w:rsidRPr="00D372BB">
          <w:rPr>
            <w:rStyle w:val="Hyperlink"/>
            <w:rFonts w:ascii="Arial" w:hAnsi="Arial" w:cs="Arial"/>
            <w:iCs/>
            <w:color w:val="000000" w:themeColor="text1"/>
          </w:rPr>
          <w:t>-</w:t>
        </w:r>
        <w:r w:rsidRPr="00D372BB">
          <w:rPr>
            <w:rStyle w:val="Hyperlink"/>
            <w:rFonts w:ascii="Arial" w:hAnsi="Arial" w:cs="Arial"/>
            <w:iCs/>
            <w:color w:val="000000" w:themeColor="text1"/>
          </w:rPr>
          <w:t>vernon/#:~:text=Older%20people%20are%20more%20likely,nursing%20homes%20is%20also%20rising</w:t>
        </w:r>
      </w:hyperlink>
      <w:r w:rsidRPr="00D372BB">
        <w:rPr>
          <w:rFonts w:ascii="Arial" w:hAnsi="Arial" w:cs="Arial"/>
          <w:iCs/>
          <w:color w:val="000000" w:themeColor="text1"/>
        </w:rPr>
        <w:t>.</w:t>
      </w:r>
      <w:r w:rsidRPr="00D372BB">
        <w:rPr>
          <w:rFonts w:ascii="Arial" w:hAnsi="Arial" w:cs="Arial"/>
          <w:iCs/>
          <w:color w:val="000000" w:themeColor="text1"/>
        </w:rPr>
        <w:t xml:space="preserve"> (Accessed 12 December 2022)</w:t>
      </w:r>
      <w:r w:rsidR="00AF1E1E" w:rsidRPr="00D372BB">
        <w:rPr>
          <w:rFonts w:ascii="Arial" w:hAnsi="Arial" w:cs="Arial"/>
          <w:iCs/>
          <w:color w:val="000000" w:themeColor="text1"/>
        </w:rPr>
        <w:t>.</w:t>
      </w:r>
    </w:p>
    <w:p w14:paraId="36FED4CB" w14:textId="21AF56DF" w:rsidR="00164E78" w:rsidRPr="00D372BB" w:rsidRDefault="00164E78" w:rsidP="00363D89">
      <w:pPr>
        <w:pStyle w:val="NormalWeb"/>
        <w:rPr>
          <w:rFonts w:ascii="Arial" w:hAnsi="Arial" w:cs="Arial"/>
          <w:i/>
          <w:color w:val="000000" w:themeColor="text1"/>
        </w:rPr>
      </w:pPr>
      <w:r w:rsidRPr="00D372BB">
        <w:rPr>
          <w:rFonts w:ascii="Arial" w:hAnsi="Arial" w:cs="Arial"/>
          <w:color w:val="000000" w:themeColor="text1"/>
        </w:rPr>
        <w:t xml:space="preserve">NpfSynergy (2018) </w:t>
      </w:r>
      <w:r w:rsidRPr="00D372BB">
        <w:rPr>
          <w:rFonts w:ascii="Arial" w:hAnsi="Arial" w:cs="Arial"/>
          <w:i/>
          <w:color w:val="000000" w:themeColor="text1"/>
        </w:rPr>
        <w:t xml:space="preserve">The Ageing Population: what impact will a 100-year life have on charities. </w:t>
      </w:r>
      <w:r w:rsidRPr="00D372BB">
        <w:rPr>
          <w:rFonts w:ascii="Arial" w:hAnsi="Arial" w:cs="Arial"/>
          <w:iCs/>
          <w:color w:val="000000" w:themeColor="text1"/>
        </w:rPr>
        <w:t xml:space="preserve">Available at: </w:t>
      </w:r>
      <w:hyperlink r:id="rId18" w:history="1">
        <w:r w:rsidRPr="00D372BB">
          <w:rPr>
            <w:rStyle w:val="Hyperlink"/>
            <w:rFonts w:ascii="Arial" w:hAnsi="Arial" w:cs="Arial"/>
            <w:iCs/>
            <w:color w:val="000000" w:themeColor="text1"/>
          </w:rPr>
          <w:t>https://nfpsynergy.net/blog/ageing-population-what-impact-will-100-year-life-have-charities</w:t>
        </w:r>
      </w:hyperlink>
      <w:r w:rsidRPr="00D372BB">
        <w:rPr>
          <w:rFonts w:ascii="Arial" w:hAnsi="Arial" w:cs="Arial"/>
          <w:iCs/>
          <w:color w:val="000000" w:themeColor="text1"/>
        </w:rPr>
        <w:t>. (Accessed 12 December 2022)</w:t>
      </w:r>
      <w:r w:rsidR="00AF1E1E" w:rsidRPr="00D372BB">
        <w:rPr>
          <w:rFonts w:ascii="Arial" w:hAnsi="Arial" w:cs="Arial"/>
          <w:iCs/>
          <w:color w:val="000000" w:themeColor="text1"/>
        </w:rPr>
        <w:t>.</w:t>
      </w:r>
    </w:p>
    <w:p w14:paraId="69363B59" w14:textId="33B429AB" w:rsidR="00164E78" w:rsidRPr="00D372BB" w:rsidRDefault="00164E78" w:rsidP="00363D89">
      <w:pPr>
        <w:pStyle w:val="NormalWeb"/>
        <w:rPr>
          <w:rStyle w:val="jsgrdq"/>
          <w:rFonts w:ascii="Arial" w:hAnsi="Arial" w:cs="Arial"/>
          <w:color w:val="000000" w:themeColor="text1"/>
          <w:spacing w:val="10"/>
        </w:rPr>
      </w:pPr>
      <w:r w:rsidRPr="00D372BB">
        <w:rPr>
          <w:rStyle w:val="jsgrdq"/>
          <w:rFonts w:ascii="Arial" w:hAnsi="Arial" w:cs="Arial"/>
          <w:color w:val="000000" w:themeColor="text1"/>
          <w:spacing w:val="10"/>
        </w:rPr>
        <w:t xml:space="preserve">RCN (2022) </w:t>
      </w:r>
      <w:r w:rsidRPr="00D372BB">
        <w:rPr>
          <w:rStyle w:val="jsgrdq"/>
          <w:rFonts w:ascii="Arial" w:hAnsi="Arial" w:cs="Arial"/>
          <w:i/>
          <w:color w:val="000000" w:themeColor="text1"/>
          <w:spacing w:val="10"/>
        </w:rPr>
        <w:t xml:space="preserve">NHS pay dispute: December strike locations confirmed. </w:t>
      </w:r>
      <w:r w:rsidRPr="00D372BB">
        <w:rPr>
          <w:rStyle w:val="jsgrdq"/>
          <w:rFonts w:ascii="Arial" w:hAnsi="Arial" w:cs="Arial"/>
          <w:color w:val="000000" w:themeColor="text1"/>
          <w:spacing w:val="10"/>
        </w:rPr>
        <w:t>Available at:</w:t>
      </w:r>
      <w:r w:rsidRPr="00D372BB">
        <w:rPr>
          <w:rStyle w:val="jsgrdq"/>
          <w:rFonts w:ascii="Arial" w:hAnsi="Arial" w:cs="Arial"/>
          <w:i/>
          <w:color w:val="000000" w:themeColor="text1"/>
          <w:spacing w:val="10"/>
        </w:rPr>
        <w:t xml:space="preserve"> </w:t>
      </w:r>
      <w:hyperlink r:id="rId19" w:anchor=":~:text=30%20Nov%202022%20Up%20to%20100%2C000%20nursing%20staff,for%20strike%20action%20was%20secured%20earlier%20this%20month" w:history="1">
        <w:r w:rsidRPr="00D372BB">
          <w:rPr>
            <w:rStyle w:val="Hyperlink"/>
            <w:rFonts w:ascii="Arial" w:hAnsi="Arial" w:cs="Arial"/>
            <w:color w:val="000000" w:themeColor="text1"/>
            <w:spacing w:val="10"/>
          </w:rPr>
          <w:t>https://www.rcn.org.uk/news-and-events/news/uk-december-strike-locations-confirmed-291122#:~:text=30%20Nov%202022%20Up%20to%20100%2C000%20nursin</w:t>
        </w:r>
        <w:r w:rsidRPr="00D372BB">
          <w:rPr>
            <w:rStyle w:val="Hyperlink"/>
            <w:rFonts w:ascii="Arial" w:hAnsi="Arial" w:cs="Arial"/>
            <w:color w:val="000000" w:themeColor="text1"/>
            <w:spacing w:val="10"/>
          </w:rPr>
          <w:lastRenderedPageBreak/>
          <w:t>g%20staff,for%20strike%20action%20was%20secured%20earlier%20this%20month</w:t>
        </w:r>
      </w:hyperlink>
      <w:r w:rsidRPr="00D372BB">
        <w:rPr>
          <w:rStyle w:val="jsgrdq"/>
          <w:rFonts w:ascii="Arial" w:hAnsi="Arial" w:cs="Arial"/>
          <w:color w:val="000000" w:themeColor="text1"/>
          <w:spacing w:val="10"/>
        </w:rPr>
        <w:t xml:space="preserve"> (Accessed: 12 December 2022)</w:t>
      </w:r>
      <w:r w:rsidR="00AF1E1E" w:rsidRPr="00D372BB">
        <w:rPr>
          <w:rStyle w:val="jsgrdq"/>
          <w:rFonts w:ascii="Arial" w:hAnsi="Arial" w:cs="Arial"/>
          <w:color w:val="000000" w:themeColor="text1"/>
          <w:spacing w:val="10"/>
        </w:rPr>
        <w:t>.</w:t>
      </w:r>
    </w:p>
    <w:p w14:paraId="608FA9BC" w14:textId="63770DD4" w:rsidR="00164E78" w:rsidRPr="00D372BB" w:rsidRDefault="00164E78" w:rsidP="00363D89">
      <w:pPr>
        <w:pStyle w:val="NormalWeb"/>
        <w:rPr>
          <w:rFonts w:ascii="Arial" w:hAnsi="Arial" w:cs="Arial"/>
          <w:color w:val="000000" w:themeColor="text1"/>
        </w:rPr>
      </w:pPr>
      <w:r w:rsidRPr="00D372BB">
        <w:rPr>
          <w:rFonts w:ascii="Arial" w:hAnsi="Arial" w:cs="Arial"/>
          <w:color w:val="000000" w:themeColor="text1"/>
        </w:rPr>
        <w:t xml:space="preserve">Santander (2022) </w:t>
      </w:r>
      <w:r w:rsidRPr="00D372BB">
        <w:rPr>
          <w:rFonts w:ascii="Arial" w:hAnsi="Arial" w:cs="Arial"/>
          <w:i/>
          <w:color w:val="000000" w:themeColor="text1"/>
        </w:rPr>
        <w:t xml:space="preserve">Ukraine´s war impact in the UK economy and financial system. </w:t>
      </w:r>
      <w:r w:rsidRPr="00D372BB">
        <w:rPr>
          <w:rFonts w:ascii="Arial" w:hAnsi="Arial" w:cs="Arial"/>
          <w:color w:val="000000" w:themeColor="text1"/>
        </w:rPr>
        <w:t xml:space="preserve">Available at: </w:t>
      </w:r>
      <w:hyperlink r:id="rId20" w:history="1">
        <w:r w:rsidRPr="00D372BB">
          <w:rPr>
            <w:rStyle w:val="Hyperlink"/>
            <w:rFonts w:ascii="Arial" w:hAnsi="Arial" w:cs="Arial"/>
            <w:color w:val="000000" w:themeColor="text1"/>
          </w:rPr>
          <w:t>https://www.santander.com/en/press-room/insights/ukraines-war-impact-in-the-uk-economy-and-financial-system</w:t>
        </w:r>
      </w:hyperlink>
      <w:r w:rsidRPr="00D372BB">
        <w:rPr>
          <w:rFonts w:ascii="Arial" w:hAnsi="Arial" w:cs="Arial"/>
          <w:color w:val="000000" w:themeColor="text1"/>
        </w:rPr>
        <w:t>. ( Accessed: 12 December 2022)</w:t>
      </w:r>
      <w:r w:rsidR="00AF1E1E" w:rsidRPr="00D372BB">
        <w:rPr>
          <w:rFonts w:ascii="Arial" w:hAnsi="Arial" w:cs="Arial"/>
          <w:color w:val="000000" w:themeColor="text1"/>
        </w:rPr>
        <w:t>.</w:t>
      </w:r>
    </w:p>
    <w:p w14:paraId="026F7A6D" w14:textId="6D0D071E" w:rsidR="00164E78" w:rsidRPr="00D372BB" w:rsidRDefault="00164E78" w:rsidP="00363D89">
      <w:pPr>
        <w:pStyle w:val="NormalWeb"/>
        <w:rPr>
          <w:rFonts w:ascii="Arial" w:hAnsi="Arial" w:cs="Arial"/>
          <w:color w:val="000000" w:themeColor="text1"/>
        </w:rPr>
      </w:pPr>
      <w:r w:rsidRPr="00D372BB">
        <w:rPr>
          <w:rFonts w:ascii="Arial" w:hAnsi="Arial" w:cs="Arial"/>
          <w:color w:val="000000" w:themeColor="text1"/>
        </w:rPr>
        <w:t xml:space="preserve">Taylor,S. and Perkins,G. (2021) </w:t>
      </w:r>
      <w:r w:rsidRPr="00D372BB">
        <w:rPr>
          <w:rFonts w:ascii="Arial" w:hAnsi="Arial" w:cs="Arial"/>
          <w:i/>
          <w:iCs/>
          <w:color w:val="000000" w:themeColor="text1"/>
        </w:rPr>
        <w:t>Work and Employment in a changing business environment</w:t>
      </w:r>
      <w:r w:rsidRPr="00D372BB">
        <w:rPr>
          <w:rFonts w:ascii="Arial" w:hAnsi="Arial" w:cs="Arial"/>
          <w:color w:val="000000" w:themeColor="text1"/>
        </w:rPr>
        <w:t>. London: KoganPage.</w:t>
      </w:r>
    </w:p>
    <w:p w14:paraId="7FA1E40C" w14:textId="4D9AF3AF" w:rsidR="00164E78" w:rsidRPr="00D372BB" w:rsidRDefault="00164E78" w:rsidP="00363D89">
      <w:pPr>
        <w:pStyle w:val="NormalWeb"/>
        <w:rPr>
          <w:rStyle w:val="jsgrdq"/>
          <w:rFonts w:ascii="Arial" w:hAnsi="Arial" w:cs="Arial"/>
          <w:i/>
          <w:color w:val="000000" w:themeColor="text1"/>
          <w:spacing w:val="10"/>
        </w:rPr>
      </w:pPr>
      <w:r w:rsidRPr="00D372BB">
        <w:rPr>
          <w:rStyle w:val="jsgrdq"/>
          <w:rFonts w:ascii="Arial" w:hAnsi="Arial" w:cs="Arial"/>
          <w:color w:val="000000" w:themeColor="text1"/>
          <w:spacing w:val="10"/>
        </w:rPr>
        <w:t xml:space="preserve">Virgin Media (2022) </w:t>
      </w:r>
      <w:r w:rsidRPr="00D372BB">
        <w:rPr>
          <w:rStyle w:val="jsgrdq"/>
          <w:rFonts w:ascii="Arial" w:hAnsi="Arial" w:cs="Arial"/>
          <w:i/>
          <w:color w:val="000000" w:themeColor="text1"/>
          <w:spacing w:val="10"/>
        </w:rPr>
        <w:t xml:space="preserve">Virgin Media O2 introduces cost of living payment and best-in-class HR policies to support employees. </w:t>
      </w:r>
      <w:r w:rsidRPr="00D372BB">
        <w:rPr>
          <w:rStyle w:val="jsgrdq"/>
          <w:rFonts w:ascii="Arial" w:hAnsi="Arial" w:cs="Arial"/>
          <w:color w:val="000000" w:themeColor="text1"/>
          <w:spacing w:val="10"/>
        </w:rPr>
        <w:t xml:space="preserve">Available at: </w:t>
      </w:r>
      <w:hyperlink r:id="rId21" w:history="1">
        <w:r w:rsidRPr="00D372BB">
          <w:rPr>
            <w:rStyle w:val="Hyperlink"/>
            <w:rFonts w:ascii="Arial" w:hAnsi="Arial" w:cs="Arial"/>
            <w:color w:val="000000" w:themeColor="text1"/>
            <w:spacing w:val="10"/>
          </w:rPr>
          <w:t>https://news.virginmediao2.co.uk/virgin-media-o2-introduces-cost-of-living-payment-and-best-in-class-hr-policies-to-su</w:t>
        </w:r>
        <w:r w:rsidRPr="00D372BB">
          <w:rPr>
            <w:rStyle w:val="Hyperlink"/>
            <w:rFonts w:ascii="Arial" w:hAnsi="Arial" w:cs="Arial"/>
            <w:color w:val="000000" w:themeColor="text1"/>
            <w:spacing w:val="10"/>
          </w:rPr>
          <w:t>p</w:t>
        </w:r>
        <w:r w:rsidRPr="00D372BB">
          <w:rPr>
            <w:rStyle w:val="Hyperlink"/>
            <w:rFonts w:ascii="Arial" w:hAnsi="Arial" w:cs="Arial"/>
            <w:color w:val="000000" w:themeColor="text1"/>
            <w:spacing w:val="10"/>
          </w:rPr>
          <w:t>port-employees/</w:t>
        </w:r>
      </w:hyperlink>
      <w:r w:rsidR="00AF1E1E" w:rsidRPr="00D372BB">
        <w:rPr>
          <w:rFonts w:ascii="Arial" w:hAnsi="Arial" w:cs="Arial"/>
          <w:color w:val="000000" w:themeColor="text1"/>
        </w:rPr>
        <w:t>.</w:t>
      </w:r>
      <w:r w:rsidRPr="00D372BB">
        <w:rPr>
          <w:rStyle w:val="jsgrdq"/>
          <w:rFonts w:ascii="Arial" w:hAnsi="Arial" w:cs="Arial"/>
          <w:color w:val="000000" w:themeColor="text1"/>
          <w:spacing w:val="10"/>
        </w:rPr>
        <w:t xml:space="preserve"> ( Accessed: 12 December 2022)</w:t>
      </w:r>
      <w:r w:rsidR="00AF1E1E" w:rsidRPr="00D372BB">
        <w:rPr>
          <w:rStyle w:val="jsgrdq"/>
          <w:rFonts w:ascii="Arial" w:hAnsi="Arial" w:cs="Arial"/>
          <w:color w:val="000000" w:themeColor="text1"/>
          <w:spacing w:val="10"/>
        </w:rPr>
        <w:t>.</w:t>
      </w:r>
    </w:p>
    <w:p w14:paraId="00B6ABA5" w14:textId="33797F86" w:rsidR="00164E78" w:rsidRPr="00D372BB" w:rsidRDefault="00164E78" w:rsidP="00363D89">
      <w:pPr>
        <w:pStyle w:val="NormalWeb"/>
        <w:rPr>
          <w:rFonts w:ascii="Arial" w:hAnsi="Arial" w:cs="Arial"/>
          <w:color w:val="000000" w:themeColor="text1"/>
        </w:rPr>
      </w:pPr>
      <w:r w:rsidRPr="00D372BB">
        <w:rPr>
          <w:rFonts w:ascii="Arial" w:hAnsi="Arial" w:cs="Arial"/>
          <w:color w:val="000000" w:themeColor="text1"/>
        </w:rPr>
        <w:t xml:space="preserve">World Bank (2022)  </w:t>
      </w:r>
      <w:r w:rsidRPr="00D372BB">
        <w:rPr>
          <w:rFonts w:ascii="Arial" w:hAnsi="Arial" w:cs="Arial"/>
          <w:i/>
          <w:color w:val="000000" w:themeColor="text1"/>
        </w:rPr>
        <w:t xml:space="preserve">Food and Energy Price Shocks from Ukraine War Could Last for Years. </w:t>
      </w:r>
      <w:r w:rsidRPr="00D372BB">
        <w:rPr>
          <w:rFonts w:ascii="Arial" w:hAnsi="Arial" w:cs="Arial"/>
          <w:color w:val="000000" w:themeColor="text1"/>
        </w:rPr>
        <w:t xml:space="preserve">Available at: </w:t>
      </w:r>
      <w:hyperlink r:id="rId22" w:anchor=":~:text=WASHINGTON%2C%20April%2026%2C%202022%E2%80%94,latest%20Commodity%20Markets%20Outlook%20report" w:history="1">
        <w:r w:rsidRPr="00D372BB">
          <w:rPr>
            <w:rStyle w:val="Hyperlink"/>
            <w:rFonts w:ascii="Arial" w:hAnsi="Arial" w:cs="Arial"/>
            <w:color w:val="000000" w:themeColor="text1"/>
          </w:rPr>
          <w:t>https://www.worldbank.org/en/news/press-release/2022/04/26/food-and-energy-price-shocks-from-ukraine-war#:~:text=WASHINGTON%2C%20April%2026%2C%202022%E2%80%94,latest%20Commodity%20Markets%20Outlook%20report</w:t>
        </w:r>
      </w:hyperlink>
      <w:r w:rsidRPr="00D372BB">
        <w:rPr>
          <w:rFonts w:ascii="Arial" w:hAnsi="Arial" w:cs="Arial"/>
          <w:color w:val="000000" w:themeColor="text1"/>
        </w:rPr>
        <w:t>. Accessed: 12 December 2022</w:t>
      </w:r>
      <w:r w:rsidR="00031BC9" w:rsidRPr="00D372BB">
        <w:rPr>
          <w:rFonts w:ascii="Arial" w:hAnsi="Arial" w:cs="Arial"/>
          <w:color w:val="000000" w:themeColor="text1"/>
        </w:rPr>
        <w:t>.</w:t>
      </w:r>
    </w:p>
    <w:p w14:paraId="7AE396E7" w14:textId="785D1CA9" w:rsidR="00164E78" w:rsidRPr="00D372BB" w:rsidRDefault="00164E78" w:rsidP="00363D89">
      <w:pPr>
        <w:pStyle w:val="NormalWeb"/>
        <w:rPr>
          <w:rStyle w:val="jsgrdq"/>
          <w:rFonts w:ascii="Arial" w:hAnsi="Arial" w:cs="Arial"/>
          <w:color w:val="000000" w:themeColor="text1"/>
          <w:spacing w:val="10"/>
        </w:rPr>
      </w:pPr>
      <w:r w:rsidRPr="00D372BB">
        <w:rPr>
          <w:rStyle w:val="jsgrdq"/>
          <w:rFonts w:ascii="Arial" w:hAnsi="Arial" w:cs="Arial"/>
          <w:color w:val="000000" w:themeColor="text1"/>
          <w:spacing w:val="10"/>
        </w:rPr>
        <w:t xml:space="preserve">Yüksel,I. (2012) ‘Developing a Multi-Criteria Decision Making Model for PESTEL Analysis’ </w:t>
      </w:r>
      <w:r w:rsidRPr="00D372BB">
        <w:rPr>
          <w:rStyle w:val="jsgrdq"/>
          <w:rFonts w:ascii="Arial" w:hAnsi="Arial" w:cs="Arial"/>
          <w:i/>
          <w:iCs/>
          <w:color w:val="000000" w:themeColor="text1"/>
          <w:spacing w:val="10"/>
        </w:rPr>
        <w:t>International Journal of Business and Management</w:t>
      </w:r>
      <w:r w:rsidRPr="00D372BB">
        <w:rPr>
          <w:rStyle w:val="jsgrdq"/>
          <w:rFonts w:ascii="Arial" w:hAnsi="Arial" w:cs="Arial"/>
          <w:color w:val="000000" w:themeColor="text1"/>
          <w:spacing w:val="10"/>
        </w:rPr>
        <w:t xml:space="preserve">, 7(24), pp.52-66. </w:t>
      </w:r>
    </w:p>
    <w:p w14:paraId="5E47BD80" w14:textId="77777777" w:rsidR="00363D89" w:rsidRPr="005F13C8" w:rsidRDefault="00363D89" w:rsidP="00363D89">
      <w:pPr>
        <w:pStyle w:val="NormalWeb"/>
        <w:rPr>
          <w:rFonts w:ascii="Arial" w:hAnsi="Arial" w:cs="Arial"/>
          <w:color w:val="000000" w:themeColor="text1"/>
        </w:rPr>
      </w:pPr>
    </w:p>
    <w:p w14:paraId="013DC14E" w14:textId="77777777" w:rsidR="00363D89" w:rsidRPr="005F13C8" w:rsidRDefault="00363D89" w:rsidP="00363D89">
      <w:pPr>
        <w:pStyle w:val="NormalWeb"/>
        <w:rPr>
          <w:rFonts w:ascii="Arial" w:hAnsi="Arial" w:cs="Arial"/>
          <w:color w:val="000000" w:themeColor="text1"/>
        </w:rPr>
      </w:pPr>
    </w:p>
    <w:p w14:paraId="392D6CBB" w14:textId="77777777" w:rsidR="00363D89" w:rsidRPr="005F13C8" w:rsidRDefault="00363D89" w:rsidP="00363D89">
      <w:pPr>
        <w:pStyle w:val="NormalWeb"/>
        <w:rPr>
          <w:rFonts w:ascii="Arial" w:hAnsi="Arial" w:cs="Arial"/>
          <w:color w:val="000000" w:themeColor="text1"/>
        </w:rPr>
      </w:pPr>
    </w:p>
    <w:p w14:paraId="1EB11FE6" w14:textId="77777777" w:rsidR="00363D89" w:rsidRDefault="00363D89" w:rsidP="00363D89">
      <w:pPr>
        <w:pStyle w:val="NormalWeb"/>
        <w:rPr>
          <w:rFonts w:ascii="Arial" w:hAnsi="Arial" w:cs="Arial"/>
        </w:rPr>
      </w:pPr>
    </w:p>
    <w:p w14:paraId="0C2170F5" w14:textId="77777777" w:rsidR="00363D89" w:rsidRDefault="00363D89" w:rsidP="00363D89">
      <w:pPr>
        <w:pStyle w:val="NormalWeb"/>
        <w:rPr>
          <w:rFonts w:ascii="Arial" w:hAnsi="Arial" w:cs="Arial"/>
        </w:rPr>
      </w:pPr>
    </w:p>
    <w:p w14:paraId="79F71588" w14:textId="77777777" w:rsidR="00363D89" w:rsidRDefault="00363D89" w:rsidP="00363D89">
      <w:pPr>
        <w:rPr>
          <w:rFonts w:ascii="Arial" w:hAnsi="Arial" w:cs="Arial"/>
          <w:color w:val="000000" w:themeColor="text1"/>
          <w:sz w:val="24"/>
          <w:szCs w:val="24"/>
        </w:rPr>
      </w:pPr>
    </w:p>
    <w:p w14:paraId="75D4190B" w14:textId="77777777" w:rsidR="000B3A87" w:rsidRDefault="007D44EB"/>
    <w:sectPr w:rsidR="000B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D89"/>
    <w:rsid w:val="00002467"/>
    <w:rsid w:val="00031BC9"/>
    <w:rsid w:val="000512A3"/>
    <w:rsid w:val="000F6CCC"/>
    <w:rsid w:val="00164E78"/>
    <w:rsid w:val="001706FE"/>
    <w:rsid w:val="001E6660"/>
    <w:rsid w:val="0029198D"/>
    <w:rsid w:val="002C039E"/>
    <w:rsid w:val="002C4A72"/>
    <w:rsid w:val="002E14D6"/>
    <w:rsid w:val="00363D89"/>
    <w:rsid w:val="003E426B"/>
    <w:rsid w:val="003F7021"/>
    <w:rsid w:val="00441B42"/>
    <w:rsid w:val="004746B7"/>
    <w:rsid w:val="004A5FE0"/>
    <w:rsid w:val="004F00F3"/>
    <w:rsid w:val="00515FA6"/>
    <w:rsid w:val="00516F82"/>
    <w:rsid w:val="00522A0C"/>
    <w:rsid w:val="005270B4"/>
    <w:rsid w:val="00571E9B"/>
    <w:rsid w:val="005C3EA7"/>
    <w:rsid w:val="005D3B68"/>
    <w:rsid w:val="005F13C8"/>
    <w:rsid w:val="00601D9D"/>
    <w:rsid w:val="006B00E3"/>
    <w:rsid w:val="006C18F8"/>
    <w:rsid w:val="00783E62"/>
    <w:rsid w:val="007977B4"/>
    <w:rsid w:val="007A6ED5"/>
    <w:rsid w:val="007D44EB"/>
    <w:rsid w:val="00845169"/>
    <w:rsid w:val="00911B38"/>
    <w:rsid w:val="00990258"/>
    <w:rsid w:val="009A5F42"/>
    <w:rsid w:val="009C4F61"/>
    <w:rsid w:val="009D14AA"/>
    <w:rsid w:val="00A75300"/>
    <w:rsid w:val="00A80183"/>
    <w:rsid w:val="00AA5064"/>
    <w:rsid w:val="00AF1E1E"/>
    <w:rsid w:val="00AF3DD2"/>
    <w:rsid w:val="00B46571"/>
    <w:rsid w:val="00B50478"/>
    <w:rsid w:val="00B83C46"/>
    <w:rsid w:val="00BA1B10"/>
    <w:rsid w:val="00BE151C"/>
    <w:rsid w:val="00C30207"/>
    <w:rsid w:val="00C342C1"/>
    <w:rsid w:val="00C37AD9"/>
    <w:rsid w:val="00C63E57"/>
    <w:rsid w:val="00CE158C"/>
    <w:rsid w:val="00CE3F5A"/>
    <w:rsid w:val="00D372BB"/>
    <w:rsid w:val="00D37827"/>
    <w:rsid w:val="00D41A44"/>
    <w:rsid w:val="00D53EC5"/>
    <w:rsid w:val="00D56E88"/>
    <w:rsid w:val="00D96866"/>
    <w:rsid w:val="00DA3800"/>
    <w:rsid w:val="00E74493"/>
    <w:rsid w:val="00E90011"/>
    <w:rsid w:val="00EC5912"/>
    <w:rsid w:val="00F363BA"/>
    <w:rsid w:val="00FC4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2B92C"/>
  <w15:chartTrackingRefBased/>
  <w15:docId w15:val="{F41CB9C1-BF10-4C76-A978-9065B747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D8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3D89"/>
    <w:rPr>
      <w:color w:val="0563C1" w:themeColor="hyperlink"/>
      <w:u w:val="single"/>
    </w:rPr>
  </w:style>
  <w:style w:type="paragraph" w:styleId="NormalWeb">
    <w:name w:val="Normal (Web)"/>
    <w:basedOn w:val="Normal"/>
    <w:uiPriority w:val="99"/>
    <w:semiHidden/>
    <w:unhideWhenUsed/>
    <w:rsid w:val="00363D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04xlpa">
    <w:name w:val="_04xlpa"/>
    <w:basedOn w:val="Normal"/>
    <w:uiPriority w:val="99"/>
    <w:rsid w:val="00363D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sgrdq">
    <w:name w:val="jsgrdq"/>
    <w:basedOn w:val="DefaultParagraphFont"/>
    <w:rsid w:val="00363D89"/>
  </w:style>
  <w:style w:type="character" w:styleId="UnresolvedMention">
    <w:name w:val="Unresolved Mention"/>
    <w:basedOn w:val="DefaultParagraphFont"/>
    <w:uiPriority w:val="99"/>
    <w:semiHidden/>
    <w:unhideWhenUsed/>
    <w:rsid w:val="00990258"/>
    <w:rPr>
      <w:color w:val="605E5C"/>
      <w:shd w:val="clear" w:color="auto" w:fill="E1DFDD"/>
    </w:rPr>
  </w:style>
  <w:style w:type="character" w:styleId="FollowedHyperlink">
    <w:name w:val="FollowedHyperlink"/>
    <w:basedOn w:val="DefaultParagraphFont"/>
    <w:uiPriority w:val="99"/>
    <w:semiHidden/>
    <w:unhideWhenUsed/>
    <w:rsid w:val="00EC59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7328">
      <w:bodyDiv w:val="1"/>
      <w:marLeft w:val="0"/>
      <w:marRight w:val="0"/>
      <w:marTop w:val="0"/>
      <w:marBottom w:val="0"/>
      <w:divBdr>
        <w:top w:val="none" w:sz="0" w:space="0" w:color="auto"/>
        <w:left w:val="none" w:sz="0" w:space="0" w:color="auto"/>
        <w:bottom w:val="none" w:sz="0" w:space="0" w:color="auto"/>
        <w:right w:val="none" w:sz="0" w:space="0" w:color="auto"/>
      </w:divBdr>
    </w:div>
    <w:div w:id="651562493">
      <w:bodyDiv w:val="1"/>
      <w:marLeft w:val="0"/>
      <w:marRight w:val="0"/>
      <w:marTop w:val="0"/>
      <w:marBottom w:val="0"/>
      <w:divBdr>
        <w:top w:val="none" w:sz="0" w:space="0" w:color="auto"/>
        <w:left w:val="none" w:sz="0" w:space="0" w:color="auto"/>
        <w:bottom w:val="none" w:sz="0" w:space="0" w:color="auto"/>
        <w:right w:val="none" w:sz="0" w:space="0" w:color="auto"/>
      </w:divBdr>
      <w:divsChild>
        <w:div w:id="1034892750">
          <w:marLeft w:val="0"/>
          <w:marRight w:val="0"/>
          <w:marTop w:val="0"/>
          <w:marBottom w:val="0"/>
          <w:divBdr>
            <w:top w:val="none" w:sz="0" w:space="0" w:color="auto"/>
            <w:left w:val="none" w:sz="0" w:space="0" w:color="auto"/>
            <w:bottom w:val="none" w:sz="0" w:space="0" w:color="auto"/>
            <w:right w:val="none" w:sz="0" w:space="0" w:color="auto"/>
          </w:divBdr>
          <w:divsChild>
            <w:div w:id="69226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8268">
      <w:bodyDiv w:val="1"/>
      <w:marLeft w:val="0"/>
      <w:marRight w:val="0"/>
      <w:marTop w:val="0"/>
      <w:marBottom w:val="0"/>
      <w:divBdr>
        <w:top w:val="none" w:sz="0" w:space="0" w:color="auto"/>
        <w:left w:val="none" w:sz="0" w:space="0" w:color="auto"/>
        <w:bottom w:val="none" w:sz="0" w:space="0" w:color="auto"/>
        <w:right w:val="none" w:sz="0" w:space="0" w:color="auto"/>
      </w:divBdr>
      <w:divsChild>
        <w:div w:id="2019579475">
          <w:marLeft w:val="0"/>
          <w:marRight w:val="0"/>
          <w:marTop w:val="0"/>
          <w:marBottom w:val="0"/>
          <w:divBdr>
            <w:top w:val="none" w:sz="0" w:space="0" w:color="auto"/>
            <w:left w:val="none" w:sz="0" w:space="0" w:color="auto"/>
            <w:bottom w:val="none" w:sz="0" w:space="0" w:color="auto"/>
            <w:right w:val="none" w:sz="0" w:space="0" w:color="auto"/>
          </w:divBdr>
        </w:div>
      </w:divsChild>
    </w:div>
    <w:div w:id="1457944815">
      <w:bodyDiv w:val="1"/>
      <w:marLeft w:val="0"/>
      <w:marRight w:val="0"/>
      <w:marTop w:val="0"/>
      <w:marBottom w:val="0"/>
      <w:divBdr>
        <w:top w:val="none" w:sz="0" w:space="0" w:color="auto"/>
        <w:left w:val="none" w:sz="0" w:space="0" w:color="auto"/>
        <w:bottom w:val="none" w:sz="0" w:space="0" w:color="auto"/>
        <w:right w:val="none" w:sz="0" w:space="0" w:color="auto"/>
      </w:divBdr>
    </w:div>
    <w:div w:id="190050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news-views/cipd-voice/issue-36/cost-living-crisis-next" TargetMode="External"/><Relationship Id="rId13" Type="http://schemas.openxmlformats.org/officeDocument/2006/relationships/hyperlink" Target="https://commonslibrary.parliament.uk/research-briefings/cdp-2022-0147/" TargetMode="External"/><Relationship Id="rId18" Type="http://schemas.openxmlformats.org/officeDocument/2006/relationships/hyperlink" Target="https://nfpsynergy.net/blog/ageing-population-what-impact-will-100-year-life-have-charities" TargetMode="External"/><Relationship Id="rId3" Type="http://schemas.openxmlformats.org/officeDocument/2006/relationships/webSettings" Target="webSettings.xml"/><Relationship Id="rId21" Type="http://schemas.openxmlformats.org/officeDocument/2006/relationships/hyperlink" Target="https://news.virginmediao2.co.uk/virgin-media-o2-introduces-cost-of-living-payment-and-best-in-class-hr-policies-to-support-employees/" TargetMode="External"/><Relationship Id="rId7" Type="http://schemas.openxmlformats.org/officeDocument/2006/relationships/hyperlink" Target="https://www.cipd.co.uk/knowledge/strategy/organisational-development/pestle-analysis-factsheet" TargetMode="External"/><Relationship Id="rId12" Type="http://schemas.openxmlformats.org/officeDocument/2006/relationships/hyperlink" Target="https://commonslibrary.parliament.uk/how-much-could-rail-fares-increase-by-in-2023-and-why/" TargetMode="External"/><Relationship Id="rId17" Type="http://schemas.openxmlformats.org/officeDocument/2006/relationships/hyperlink" Target="https://www.england.nhs.uk/blog/martin-vernon/#:~:text=Older%20people%20are%20more%20likely,nursing%20homes%20is%20also%20rising" TargetMode="External"/><Relationship Id="rId2" Type="http://schemas.openxmlformats.org/officeDocument/2006/relationships/settings" Target="settings.xml"/><Relationship Id="rId16" Type="http://schemas.openxmlformats.org/officeDocument/2006/relationships/hyperlink" Target="https://www.england.nhs.uk/publication/meeting-the-initial-health-needs-of-people-arriving-in-the-uk-from-ukraine/" TargetMode="External"/><Relationship Id="rId20" Type="http://schemas.openxmlformats.org/officeDocument/2006/relationships/hyperlink" Target="https://www.santander.com/en/press-room/insights/ukraines-war-impact-in-the-uk-economy-and-financial-system" TargetMode="External"/><Relationship Id="rId1" Type="http://schemas.openxmlformats.org/officeDocument/2006/relationships/styles" Target="styles.xml"/><Relationship Id="rId6" Type="http://schemas.openxmlformats.org/officeDocument/2006/relationships/hyperlink" Target="https://www.cipd.co.uk/Images/megatrends-ageing-gracefully-the-opportunities-of-an-older-workforce-1_tcm18-64897.pdf" TargetMode="External"/><Relationship Id="rId11" Type="http://schemas.openxmlformats.org/officeDocument/2006/relationships/hyperlink" Target="https://www.gov.uk/government/news/ukrainians-fleeing-war-granted-free-access-to-nhs-healthcare" TargetMode="External"/><Relationship Id="rId24" Type="http://schemas.openxmlformats.org/officeDocument/2006/relationships/theme" Target="theme/theme1.xml"/><Relationship Id="rId5" Type="http://schemas.openxmlformats.org/officeDocument/2006/relationships/hyperlink" Target="https://www.cdc.gov/chronicdisease/resources/publications/factsheets/promoting-health-for-older-adults.htm#:~:text=Aging%20increases%20the%20risk%20of%20chronic%20diseases%20such,are%20most%20common%20in%20adults%2065%20and%20older" TargetMode="External"/><Relationship Id="rId15" Type="http://schemas.openxmlformats.org/officeDocument/2006/relationships/hyperlink" Target="https://blogs.ncvo.org.uk/2022/03/02/charities-civil-society-ukraine/?_cldee=aGFubmFoQG5hY2NvbS5vcmcudWs%3d&amp;recipientid=contact-f5861adcce57ea11a811000d3ab7195c-a0c226be9045429fbec8f43ea5a54c2d&amp;esid=0f1cdf82-7899-ec11-b400-000d3ab013ab" TargetMode="External"/><Relationship Id="rId23" Type="http://schemas.openxmlformats.org/officeDocument/2006/relationships/fontTable" Target="fontTable.xml"/><Relationship Id="rId10" Type="http://schemas.openxmlformats.org/officeDocument/2006/relationships/hyperlink" Target="https://www.gov.uk/government/publications/russia-country-policy-and-information-notes/country-policy-and-information-note-critics-and-opponents-of-the-government-russia-august-2022-accessible" TargetMode="External"/><Relationship Id="rId19" Type="http://schemas.openxmlformats.org/officeDocument/2006/relationships/hyperlink" Target="https://www.rcn.org.uk/news-and-events/news/uk-december-strike-locations-confirmed-291122" TargetMode="External"/><Relationship Id="rId4" Type="http://schemas.openxmlformats.org/officeDocument/2006/relationships/hyperlink" Target="https://www.cipd.co.uk/about/media/press/141122-labour-market-outlook-cost-of-living" TargetMode="External"/><Relationship Id="rId9" Type="http://schemas.openxmlformats.org/officeDocument/2006/relationships/hyperlink" Target="https://community.cipd.co.uk/cipd-blogs/b/cipd_voice_on/posts/one-off-bonuses-are-they-the-best-way-to-support-people-through-the-cost-of-living-crisis" TargetMode="External"/><Relationship Id="rId14" Type="http://schemas.openxmlformats.org/officeDocument/2006/relationships/hyperlink" Target="https://mcf.org.uk/media/blog/how-is-the-cost-of-living-crisis-affecting-charities/" TargetMode="External"/><Relationship Id="rId22" Type="http://schemas.openxmlformats.org/officeDocument/2006/relationships/hyperlink" Target="https://www.worldbank.org/en/news/press-release/2022/04/26/food-and-energy-price-shocks-from-ukraine-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TotalTime>
  <Pages>6</Pages>
  <Words>2251</Words>
  <Characters>12835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 (Hywel Dda UHB - Workforce Manager)</dc:creator>
  <cp:keywords/>
  <dc:description/>
  <cp:lastModifiedBy>Laura Palmer (Hywel Dda UHB - Workforce Manager)</cp:lastModifiedBy>
  <cp:revision>53</cp:revision>
  <cp:lastPrinted>2022-12-14T17:12:00Z</cp:lastPrinted>
  <dcterms:created xsi:type="dcterms:W3CDTF">2022-12-14T17:12:00Z</dcterms:created>
  <dcterms:modified xsi:type="dcterms:W3CDTF">2022-12-15T12:19:00Z</dcterms:modified>
</cp:coreProperties>
</file>