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before="0" w:after="0"/>
        <w:rPr>
          <w:b/>
          <w:b/>
        </w:rPr>
      </w:pPr>
      <w:r>
        <w:rPr>
          <w:rFonts w:ascii="Times New Roman" w:hAnsi="Times New Roman"/>
          <w:sz w:val="24"/>
          <w:szCs w:val="24"/>
        </w:rPr>
      </w:r>
    </w:p>
    <w:p>
      <w:pPr>
        <w:pStyle w:val="Normal"/>
        <w:spacing w:before="0" w:after="0"/>
        <w:rPr>
          <w:rFonts w:ascii="Times New Roman" w:hAnsi="Times New Roman"/>
          <w:sz w:val="24"/>
          <w:szCs w:val="24"/>
        </w:rPr>
      </w:pPr>
      <w:r>
        <w:rPr>
          <w:rFonts w:ascii="Times New Roman" w:hAnsi="Times New Roman"/>
          <w:b/>
          <w:sz w:val="24"/>
          <w:szCs w:val="24"/>
        </w:rPr>
        <w:t xml:space="preserve">GENERAL INTRODUCTION : NON-FICTION - </w:t>
      </w:r>
    </w:p>
    <w:p>
      <w:pPr>
        <w:pStyle w:val="Normal"/>
        <w:rPr>
          <w:rFonts w:ascii="Times New Roman" w:hAnsi="Times New Roman"/>
          <w:sz w:val="24"/>
          <w:szCs w:val="24"/>
        </w:rPr>
      </w:pPr>
      <w:r>
        <w:rPr>
          <w:rFonts w:ascii="Times New Roman" w:hAnsi="Times New Roman"/>
          <w:b/>
          <w:sz w:val="24"/>
          <w:szCs w:val="24"/>
        </w:rPr>
        <w:t>ESSAYS, TRAVEL WRITING, NEW JOURNALISM</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This introduction is from a resource by Jeni Williams. She includes New Journalism here, which participates in many of the same features as the other forms of non-ficiton.</w:t>
      </w:r>
    </w:p>
    <w:p>
      <w:pPr>
        <w:pStyle w:val="Normal"/>
        <w:rPr>
          <w:rFonts w:ascii="Times New Roman" w:hAnsi="Times New Roman"/>
          <w:b/>
          <w:b/>
          <w:bCs/>
          <w:sz w:val="24"/>
          <w:szCs w:val="24"/>
        </w:rPr>
      </w:pPr>
      <w:r>
        <w:rPr>
          <w:rFonts w:ascii="Times New Roman" w:hAnsi="Times New Roman"/>
          <w:b/>
          <w:bCs/>
          <w:sz w:val="24"/>
          <w:szCs w:val="24"/>
        </w:rPr>
      </w:r>
    </w:p>
    <w:p>
      <w:pPr>
        <w:pStyle w:val="Normal"/>
        <w:rPr>
          <w:rFonts w:ascii="Times New Roman" w:hAnsi="Times New Roman"/>
          <w:sz w:val="24"/>
          <w:szCs w:val="24"/>
        </w:rPr>
      </w:pPr>
      <w:r>
        <w:rPr>
          <w:rFonts w:ascii="Times New Roman" w:hAnsi="Times New Roman"/>
          <w:b/>
          <w:bCs/>
          <w:sz w:val="24"/>
          <w:szCs w:val="24"/>
        </w:rPr>
        <w:t>Definition of New Journalism</w:t>
      </w:r>
      <w:r>
        <w:rPr>
          <w:rFonts w:ascii="Times New Roman" w:hAnsi="Times New Roman"/>
          <w:sz w:val="24"/>
          <w:szCs w:val="24"/>
        </w:rPr>
        <w:t xml:space="preserve">: a style of journalism that evolved in the 1960s and 70s, </w:t>
      </w:r>
      <w:r>
        <w:rPr>
          <w:rFonts w:ascii="Times New Roman" w:hAnsi="Times New Roman"/>
          <w:sz w:val="24"/>
          <w:szCs w:val="24"/>
        </w:rPr>
        <w:t>that combined a fact-based approach with techniques from fiction, a literary style, and subjectivity on the part of the writer.</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w:t>
      </w:r>
      <w:r>
        <w:rPr>
          <w:rFonts w:ascii="Times New Roman" w:hAnsi="Times New Roman"/>
          <w:sz w:val="24"/>
          <w:szCs w:val="24"/>
        </w:rPr>
        <w:t>One could say that now everybody who owns a computer ‘writes’ —whether it’s a blog or a vlog or a report of an incident or a Face Book entry. But even with the popularity of the bloggersphere – there is still a craft that needs to be nurtured  under the banner of ‘ creative non-fiction’.</w:t>
      </w:r>
    </w:p>
    <w:p>
      <w:pPr>
        <w:pStyle w:val="Normal"/>
        <w:rPr>
          <w:rFonts w:ascii="Times New Roman" w:hAnsi="Times New Roman"/>
          <w:sz w:val="24"/>
          <w:szCs w:val="24"/>
        </w:rPr>
      </w:pPr>
      <w:r>
        <w:rPr>
          <w:rFonts w:ascii="Times New Roman" w:hAnsi="Times New Roman"/>
          <w:sz w:val="24"/>
          <w:szCs w:val="24"/>
        </w:rPr>
        <w:t xml:space="preserve">NON-FICTION is the broad term of writings that don’t fall into the category of Novels, Plays and Poetry. And yet there are aspects of those techniques inherent in the good non-fiction writer. </w:t>
      </w:r>
      <w:r>
        <w:rPr>
          <w:rFonts w:ascii="Times New Roman" w:hAnsi="Times New Roman"/>
          <w:sz w:val="24"/>
          <w:szCs w:val="24"/>
        </w:rPr>
        <w:t>It includes memoir, autobiography, articles, blogs, letters, new journalism, travel writing, biography and essays.</w:t>
      </w:r>
    </w:p>
    <w:p>
      <w:pPr>
        <w:pStyle w:val="Normal"/>
        <w:rPr>
          <w:rFonts w:ascii="Times New Roman" w:hAnsi="Times New Roman"/>
          <w:sz w:val="24"/>
          <w:szCs w:val="24"/>
        </w:rPr>
      </w:pPr>
      <w:r>
        <w:rPr>
          <w:rFonts w:ascii="Times New Roman" w:hAnsi="Times New Roman"/>
          <w:sz w:val="24"/>
          <w:szCs w:val="24"/>
        </w:rPr>
        <w:t xml:space="preserve">Writing essays or journalistic pieces was once described as pure </w:t>
      </w:r>
      <w:r>
        <w:rPr>
          <w:rFonts w:ascii="Times New Roman" w:hAnsi="Times New Roman"/>
          <w:i/>
          <w:sz w:val="24"/>
          <w:szCs w:val="24"/>
        </w:rPr>
        <w:t>jazz—</w:t>
      </w:r>
      <w:r>
        <w:rPr>
          <w:rFonts w:ascii="Times New Roman" w:hAnsi="Times New Roman"/>
          <w:sz w:val="24"/>
          <w:szCs w:val="24"/>
        </w:rPr>
        <w:t xml:space="preserve">it has echoes of the old discipline of music but is also making it new: </w:t>
      </w:r>
      <w:r>
        <w:rPr>
          <w:rFonts w:ascii="Times New Roman" w:hAnsi="Times New Roman"/>
          <w:b/>
          <w:bCs/>
          <w:sz w:val="24"/>
          <w:szCs w:val="24"/>
        </w:rPr>
        <w:t>enigmatic, erratic, spontaneous, unpredictable, irreverent.</w:t>
      </w:r>
    </w:p>
    <w:p>
      <w:pPr>
        <w:pStyle w:val="Normal"/>
        <w:rPr>
          <w:rFonts w:ascii="Times New Roman" w:hAnsi="Times New Roman"/>
          <w:sz w:val="24"/>
          <w:szCs w:val="24"/>
        </w:rPr>
      </w:pPr>
      <w:r>
        <w:rPr>
          <w:rFonts w:ascii="Times New Roman" w:hAnsi="Times New Roman"/>
          <w:sz w:val="24"/>
          <w:szCs w:val="24"/>
        </w:rPr>
        <w:t xml:space="preserve">The </w:t>
      </w:r>
      <w:r>
        <w:rPr>
          <w:rFonts w:ascii="Times New Roman" w:hAnsi="Times New Roman"/>
          <w:b/>
          <w:sz w:val="24"/>
          <w:szCs w:val="24"/>
        </w:rPr>
        <w:t>unpredictable</w:t>
      </w:r>
      <w:r>
        <w:rPr>
          <w:rFonts w:ascii="Times New Roman" w:hAnsi="Times New Roman"/>
          <w:sz w:val="24"/>
          <w:szCs w:val="24"/>
        </w:rPr>
        <w:t xml:space="preserve"> in writing non-fiction is one of its most alluring features.  Joan Didion, who has written screenplays, essays, novels describes it as –‘ the act of saying I—of imposing oneself upon other people, of saying – listen to me, see it my way, change your mind’.</w:t>
      </w:r>
    </w:p>
    <w:p>
      <w:pPr>
        <w:pStyle w:val="Normal"/>
        <w:rPr>
          <w:rFonts w:ascii="Times New Roman" w:hAnsi="Times New Roman"/>
          <w:sz w:val="24"/>
          <w:szCs w:val="24"/>
        </w:rPr>
      </w:pPr>
      <w:r>
        <w:rPr>
          <w:rFonts w:ascii="Times New Roman" w:hAnsi="Times New Roman"/>
          <w:b/>
          <w:sz w:val="24"/>
          <w:szCs w:val="24"/>
        </w:rPr>
        <w:t>Change your mind</w:t>
      </w:r>
      <w:r>
        <w:rPr>
          <w:rFonts w:ascii="Times New Roman" w:hAnsi="Times New Roman"/>
          <w:sz w:val="24"/>
          <w:szCs w:val="24"/>
        </w:rPr>
        <w:t xml:space="preserve"> can also be a quality of the non-fiction writer and Marilynne Robinson asserted that the great joy of writing non-fiction and personal essays in particular was being allowed to change one’s mind. One may start with a premise and by the end of the exploration one has arrived at very different conclusions. </w:t>
      </w:r>
    </w:p>
    <w:p>
      <w:pPr>
        <w:pStyle w:val="Normal"/>
        <w:rPr>
          <w:rFonts w:ascii="Times New Roman" w:hAnsi="Times New Roman"/>
          <w:sz w:val="24"/>
          <w:szCs w:val="24"/>
        </w:rPr>
      </w:pPr>
      <w:r>
        <w:rPr>
          <w:rFonts w:ascii="Times New Roman" w:hAnsi="Times New Roman"/>
          <w:sz w:val="24"/>
          <w:szCs w:val="24"/>
        </w:rPr>
        <w:t xml:space="preserve">                                 </w:t>
      </w:r>
    </w:p>
    <w:p>
      <w:pPr>
        <w:pStyle w:val="ListParagraph"/>
        <w:ind w:left="0" w:hanging="0"/>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PRINCIPLES WHICH HELP IN THE WRITING OF NON-FICTION:</w:t>
      </w:r>
    </w:p>
    <w:p>
      <w:pPr>
        <w:pStyle w:val="ListParagraph"/>
        <w:rPr>
          <w:rFonts w:ascii="Times New Roman" w:hAnsi="Times New Roman"/>
          <w:sz w:val="24"/>
          <w:szCs w:val="24"/>
        </w:rPr>
      </w:pPr>
      <w:r>
        <w:rPr>
          <w:rFonts w:ascii="Times New Roman" w:hAnsi="Times New Roman"/>
          <w:sz w:val="24"/>
          <w:szCs w:val="24"/>
        </w:rPr>
      </w:r>
    </w:p>
    <w:p>
      <w:pPr>
        <w:pStyle w:val="ListParagraph"/>
        <w:ind w:left="1134" w:hanging="414"/>
        <w:rPr>
          <w:rFonts w:ascii="Times New Roman" w:hAnsi="Times New Roman"/>
          <w:sz w:val="24"/>
          <w:szCs w:val="24"/>
        </w:rPr>
      </w:pPr>
      <w:r>
        <w:rPr>
          <w:rFonts w:ascii="Times New Roman" w:hAnsi="Times New Roman"/>
          <w:sz w:val="24"/>
          <w:szCs w:val="24"/>
        </w:rPr>
        <w:t>VOICE:   Voice will emerge in the writing whether it’s intended or not—your attitude towards the subject will  reflect voice: vocabulary, sentence structure , the way details are selected.  And the I is pronounced as we get in various columnists’ content. ( the impersonal is more formal—we/)</w:t>
      </w:r>
    </w:p>
    <w:p>
      <w:pPr>
        <w:pStyle w:val="ListParagraph"/>
        <w:ind w:left="1134" w:hanging="0"/>
        <w:rPr>
          <w:rFonts w:ascii="Times New Roman" w:hAnsi="Times New Roman"/>
          <w:sz w:val="24"/>
          <w:szCs w:val="24"/>
        </w:rPr>
      </w:pPr>
      <w:r>
        <w:rPr>
          <w:rFonts w:ascii="Times New Roman" w:hAnsi="Times New Roman"/>
          <w:sz w:val="24"/>
          <w:szCs w:val="24"/>
        </w:rPr>
        <w:t xml:space="preserve">William Safire talks about another sense of voice/ ‘ On Language – in the </w:t>
      </w:r>
      <w:r>
        <w:rPr>
          <w:rFonts w:ascii="Times New Roman" w:hAnsi="Times New Roman"/>
          <w:i/>
          <w:sz w:val="24"/>
          <w:szCs w:val="24"/>
        </w:rPr>
        <w:t>New York Times</w:t>
      </w:r>
      <w:r>
        <w:rPr>
          <w:rFonts w:ascii="Times New Roman" w:hAnsi="Times New Roman"/>
          <w:sz w:val="24"/>
          <w:szCs w:val="24"/>
        </w:rPr>
        <w:t xml:space="preserve">: </w:t>
      </w:r>
    </w:p>
    <w:p>
      <w:pPr>
        <w:pStyle w:val="ListParagraph"/>
        <w:ind w:left="1134" w:hanging="0"/>
        <w:rPr>
          <w:rFonts w:ascii="Times New Roman" w:hAnsi="Times New Roman"/>
          <w:sz w:val="24"/>
          <w:szCs w:val="24"/>
        </w:rPr>
      </w:pPr>
      <w:r>
        <w:rPr>
          <w:rFonts w:ascii="Times New Roman" w:hAnsi="Times New Roman"/>
          <w:sz w:val="24"/>
          <w:szCs w:val="24"/>
        </w:rPr>
        <w:t>The distinctive mode of expression, expected quirks and characteristic attitude of writer towards subject ...</w:t>
      </w:r>
    </w:p>
    <w:p>
      <w:pPr>
        <w:pStyle w:val="ListParagraph"/>
        <w:rPr>
          <w:rFonts w:ascii="Times New Roman" w:hAnsi="Times New Roman"/>
          <w:sz w:val="24"/>
          <w:szCs w:val="24"/>
        </w:rPr>
      </w:pPr>
      <w:r>
        <w:rPr>
          <w:rFonts w:ascii="Times New Roman" w:hAnsi="Times New Roman"/>
          <w:sz w:val="24"/>
          <w:szCs w:val="24"/>
        </w:rPr>
        <w:t>TONE:  conveys mood and emotional temper, which can vary.. argumentative, playful</w:t>
      </w:r>
    </w:p>
    <w:p>
      <w:pPr>
        <w:pStyle w:val="ListParagraph"/>
        <w:rPr>
          <w:rFonts w:ascii="Times New Roman" w:hAnsi="Times New Roman"/>
          <w:sz w:val="24"/>
          <w:szCs w:val="24"/>
        </w:rPr>
      </w:pPr>
      <w:r>
        <w:rPr>
          <w:rFonts w:ascii="Times New Roman" w:hAnsi="Times New Roman"/>
          <w:sz w:val="24"/>
          <w:szCs w:val="24"/>
        </w:rPr>
        <w:t>AUTHORITY:   need for originality is a way of asserting authority</w:t>
      </w:r>
    </w:p>
    <w:p>
      <w:pPr>
        <w:pStyle w:val="ListParagraph"/>
        <w:rPr>
          <w:rFonts w:ascii="Times New Roman" w:hAnsi="Times New Roman"/>
          <w:sz w:val="24"/>
          <w:szCs w:val="24"/>
        </w:rPr>
      </w:pPr>
      <w:r>
        <w:rPr>
          <w:rFonts w:ascii="Times New Roman" w:hAnsi="Times New Roman"/>
          <w:sz w:val="24"/>
          <w:szCs w:val="24"/>
        </w:rPr>
        <w:t>WRITE ON A COMPELLING SUBJECT</w:t>
      </w:r>
    </w:p>
    <w:p>
      <w:pPr>
        <w:pStyle w:val="ListParagraph"/>
        <w:rPr>
          <w:rFonts w:ascii="Times New Roman" w:hAnsi="Times New Roman"/>
          <w:sz w:val="24"/>
          <w:szCs w:val="24"/>
        </w:rPr>
      </w:pPr>
      <w:r>
        <w:rPr>
          <w:rFonts w:ascii="Times New Roman" w:hAnsi="Times New Roman"/>
          <w:sz w:val="24"/>
          <w:szCs w:val="24"/>
        </w:rPr>
        <w:t>SET THE SCENE</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In the mid-sixties para journalism was banded about ‘ these people must be piping it, winging it, making up the dialogue—and immediately some people believed it to be a bastard form. The emphasis was on immediacy, on concrete reality as opposed to the literary. Novelists have always believed that they were the only ‘creative’ writers. They believed that they had insights into the human condition, the eternal mysteries, intellect, etc. </w:t>
      </w:r>
    </w:p>
    <w:p>
      <w:pPr>
        <w:pStyle w:val="Normal"/>
        <w:rPr>
          <w:rFonts w:ascii="Times New Roman" w:hAnsi="Times New Roman"/>
          <w:sz w:val="24"/>
          <w:szCs w:val="24"/>
        </w:rPr>
      </w:pPr>
      <w:r>
        <w:rPr>
          <w:rFonts w:ascii="Times New Roman" w:hAnsi="Times New Roman"/>
          <w:sz w:val="24"/>
          <w:szCs w:val="24"/>
        </w:rPr>
        <w:t xml:space="preserve">The </w:t>
      </w:r>
      <w:r>
        <w:rPr>
          <w:rFonts w:ascii="Times New Roman" w:hAnsi="Times New Roman"/>
          <w:b/>
          <w:sz w:val="24"/>
          <w:szCs w:val="24"/>
        </w:rPr>
        <w:t>New Journalism</w:t>
      </w:r>
      <w:r>
        <w:rPr>
          <w:rFonts w:ascii="Times New Roman" w:hAnsi="Times New Roman"/>
          <w:sz w:val="24"/>
          <w:szCs w:val="24"/>
        </w:rPr>
        <w:t xml:space="preserve"> challenged all of that with writers such as Tom  Wolfe and others – as they wrote scene by scene with little narrative, wrote realistic dialogue in order to define character, used sometimes third person point of view, and included gestures, habits, manners, customs, clothing, furniture all of these to create something new.</w:t>
      </w:r>
    </w:p>
    <w:p>
      <w:pPr>
        <w:pStyle w:val="Normal"/>
        <w:rPr>
          <w:rFonts w:ascii="Times New Roman" w:hAnsi="Times New Roman"/>
          <w:sz w:val="24"/>
          <w:szCs w:val="24"/>
        </w:rPr>
      </w:pPr>
      <w:r>
        <w:rPr>
          <w:rFonts w:ascii="Times New Roman" w:hAnsi="Times New Roman"/>
          <w:b/>
          <w:sz w:val="24"/>
          <w:szCs w:val="24"/>
        </w:rPr>
        <w:t>Non-fiction</w:t>
      </w:r>
      <w:r>
        <w:rPr>
          <w:rFonts w:ascii="Times New Roman" w:hAnsi="Times New Roman"/>
          <w:sz w:val="24"/>
          <w:szCs w:val="24"/>
        </w:rPr>
        <w:t xml:space="preserve"> more than any other genre, in my mind, delves into and reveals the complexities of life and writing. Simply put: creative non-fiction is:</w:t>
      </w:r>
    </w:p>
    <w:p>
      <w:pPr>
        <w:pStyle w:val="NoSpacing"/>
        <w:numPr>
          <w:ilvl w:val="0"/>
          <w:numId w:val="2"/>
        </w:numPr>
        <w:rPr>
          <w:rFonts w:ascii="Times New Roman" w:hAnsi="Times New Roman"/>
          <w:sz w:val="24"/>
          <w:szCs w:val="24"/>
        </w:rPr>
      </w:pPr>
      <w:r>
        <w:rPr>
          <w:rFonts w:ascii="Times New Roman" w:hAnsi="Times New Roman"/>
          <w:sz w:val="24"/>
          <w:szCs w:val="24"/>
        </w:rPr>
        <w:t>story and information</w:t>
      </w:r>
    </w:p>
    <w:p>
      <w:pPr>
        <w:pStyle w:val="NoSpacing"/>
        <w:numPr>
          <w:ilvl w:val="0"/>
          <w:numId w:val="2"/>
        </w:numPr>
        <w:rPr>
          <w:rFonts w:ascii="Times New Roman" w:hAnsi="Times New Roman"/>
          <w:sz w:val="24"/>
          <w:szCs w:val="24"/>
        </w:rPr>
      </w:pPr>
      <w:r>
        <w:rPr>
          <w:rFonts w:ascii="Times New Roman" w:hAnsi="Times New Roman"/>
          <w:sz w:val="24"/>
          <w:szCs w:val="24"/>
        </w:rPr>
        <w:t>style and substance</w:t>
      </w:r>
    </w:p>
    <w:p>
      <w:pPr>
        <w:pStyle w:val="NoSpacing"/>
        <w:numPr>
          <w:ilvl w:val="0"/>
          <w:numId w:val="2"/>
        </w:numPr>
        <w:rPr>
          <w:rFonts w:ascii="Times New Roman" w:hAnsi="Times New Roman"/>
          <w:sz w:val="24"/>
          <w:szCs w:val="24"/>
        </w:rPr>
      </w:pPr>
      <w:r>
        <w:rPr>
          <w:rFonts w:ascii="Times New Roman" w:hAnsi="Times New Roman"/>
          <w:sz w:val="24"/>
          <w:szCs w:val="24"/>
        </w:rPr>
        <w:t>frame and focus</w:t>
      </w:r>
    </w:p>
    <w:p>
      <w:pPr>
        <w:pStyle w:val="NoSpacing"/>
        <w:numPr>
          <w:ilvl w:val="0"/>
          <w:numId w:val="2"/>
        </w:numPr>
        <w:rPr>
          <w:rFonts w:ascii="Times New Roman" w:hAnsi="Times New Roman"/>
          <w:sz w:val="24"/>
          <w:szCs w:val="24"/>
        </w:rPr>
      </w:pPr>
      <w:r>
        <w:rPr>
          <w:rFonts w:ascii="Times New Roman" w:hAnsi="Times New Roman"/>
          <w:sz w:val="24"/>
          <w:szCs w:val="24"/>
        </w:rPr>
        <w:t>dialogue</w:t>
      </w:r>
    </w:p>
    <w:p>
      <w:pPr>
        <w:pStyle w:val="NoSpacing"/>
        <w:numPr>
          <w:ilvl w:val="0"/>
          <w:numId w:val="2"/>
        </w:numPr>
        <w:rPr>
          <w:rFonts w:ascii="Times New Roman" w:hAnsi="Times New Roman"/>
          <w:sz w:val="24"/>
          <w:szCs w:val="24"/>
        </w:rPr>
      </w:pPr>
      <w:r>
        <w:rPr>
          <w:rFonts w:ascii="Times New Roman" w:hAnsi="Times New Roman"/>
          <w:sz w:val="24"/>
          <w:szCs w:val="24"/>
        </w:rPr>
        <w:t>description</w:t>
      </w:r>
    </w:p>
    <w:p>
      <w:pPr>
        <w:pStyle w:val="NoSpacing"/>
        <w:numPr>
          <w:ilvl w:val="0"/>
          <w:numId w:val="2"/>
        </w:numPr>
        <w:rPr>
          <w:rFonts w:ascii="Times New Roman" w:hAnsi="Times New Roman"/>
          <w:sz w:val="24"/>
          <w:szCs w:val="24"/>
        </w:rPr>
      </w:pPr>
      <w:r>
        <w:rPr>
          <w:rFonts w:ascii="Times New Roman" w:hAnsi="Times New Roman"/>
          <w:sz w:val="24"/>
          <w:szCs w:val="24"/>
        </w:rPr>
        <w:t>detail</w:t>
      </w:r>
    </w:p>
    <w:p>
      <w:pPr>
        <w:pStyle w:val="NoSpacing"/>
        <w:numPr>
          <w:ilvl w:val="0"/>
          <w:numId w:val="2"/>
        </w:numPr>
        <w:rPr>
          <w:rFonts w:ascii="Times New Roman" w:hAnsi="Times New Roman"/>
          <w:sz w:val="24"/>
          <w:szCs w:val="24"/>
        </w:rPr>
      </w:pPr>
      <w:r>
        <w:rPr>
          <w:rFonts w:ascii="Times New Roman" w:hAnsi="Times New Roman"/>
          <w:sz w:val="24"/>
          <w:szCs w:val="24"/>
        </w:rPr>
        <w:t>inner point of view (which helps establish a link between reader and story</w:t>
      </w:r>
    </w:p>
    <w:p>
      <w:pPr>
        <w:pStyle w:val="NoSpacing"/>
        <w:numPr>
          <w:ilvl w:val="0"/>
          <w:numId w:val="2"/>
        </w:numPr>
        <w:rPr>
          <w:rFonts w:ascii="Times New Roman" w:hAnsi="Times New Roman"/>
          <w:sz w:val="24"/>
          <w:szCs w:val="24"/>
        </w:rPr>
      </w:pPr>
      <w:r>
        <w:rPr>
          <w:rFonts w:ascii="Times New Roman" w:hAnsi="Times New Roman"/>
          <w:sz w:val="24"/>
          <w:szCs w:val="24"/>
        </w:rPr>
        <w:t>action too very often ‘</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Perhaps the most unpalatable word for a certain kind of reader is the word ‘essay’ as they will have all kinds of negative associations to that word – academic work, up all hours trying to finish some assignment. But what is an essay?</w:t>
      </w:r>
    </w:p>
    <w:p>
      <w:pPr>
        <w:pStyle w:val="Normal"/>
        <w:rPr>
          <w:rFonts w:ascii="Times New Roman" w:hAnsi="Times New Roman"/>
          <w:sz w:val="24"/>
          <w:szCs w:val="24"/>
        </w:rPr>
      </w:pPr>
      <w:r>
        <w:rPr>
          <w:rFonts w:ascii="Times New Roman" w:hAnsi="Times New Roman"/>
          <w:b/>
          <w:sz w:val="24"/>
          <w:szCs w:val="24"/>
        </w:rPr>
        <w:t>Essay</w:t>
      </w:r>
      <w:r>
        <w:rPr>
          <w:rFonts w:ascii="Times New Roman" w:hAnsi="Times New Roman"/>
          <w:sz w:val="24"/>
          <w:szCs w:val="24"/>
        </w:rPr>
        <w:t>—according to the dictionary is:</w:t>
      </w:r>
    </w:p>
    <w:p>
      <w:pPr>
        <w:pStyle w:val="Normal"/>
        <w:rPr>
          <w:rFonts w:ascii="Times New Roman" w:hAnsi="Times New Roman"/>
          <w:sz w:val="24"/>
          <w:szCs w:val="24"/>
        </w:rPr>
      </w:pPr>
      <w:r>
        <w:rPr>
          <w:rFonts w:ascii="Times New Roman" w:hAnsi="Times New Roman"/>
          <w:sz w:val="24"/>
          <w:szCs w:val="24"/>
        </w:rPr>
        <w:t xml:space="preserve">Short non-fiction prose piece, </w:t>
      </w:r>
    </w:p>
    <w:p>
      <w:pPr>
        <w:pStyle w:val="Normal"/>
        <w:numPr>
          <w:ilvl w:val="0"/>
          <w:numId w:val="3"/>
        </w:numPr>
        <w:spacing w:lineRule="auto" w:line="240" w:before="0" w:after="0"/>
        <w:rPr>
          <w:rFonts w:ascii="Times New Roman" w:hAnsi="Times New Roman"/>
          <w:sz w:val="24"/>
          <w:szCs w:val="24"/>
        </w:rPr>
      </w:pPr>
      <w:r>
        <w:rPr>
          <w:rFonts w:ascii="Times New Roman" w:hAnsi="Times New Roman"/>
          <w:sz w:val="24"/>
          <w:szCs w:val="24"/>
        </w:rPr>
        <w:t>A short analytical, descriptive, interpretive piece of lit</w:t>
      </w:r>
    </w:p>
    <w:p>
      <w:pPr>
        <w:pStyle w:val="Normal"/>
        <w:numPr>
          <w:ilvl w:val="0"/>
          <w:numId w:val="3"/>
        </w:numPr>
        <w:spacing w:lineRule="auto" w:line="240" w:before="0" w:after="0"/>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Or journalistic prose dealing with a particular topic,</w:t>
      </w:r>
    </w:p>
    <w:p>
      <w:pPr>
        <w:pStyle w:val="Normal"/>
        <w:numPr>
          <w:ilvl w:val="0"/>
          <w:numId w:val="3"/>
        </w:numPr>
        <w:spacing w:lineRule="auto" w:line="240" w:before="0" w:after="0"/>
        <w:rPr>
          <w:rFonts w:ascii="Times New Roman" w:hAnsi="Times New Roman"/>
          <w:sz w:val="24"/>
          <w:szCs w:val="24"/>
        </w:rPr>
      </w:pPr>
      <w:r>
        <w:rPr>
          <w:rFonts w:ascii="Times New Roman" w:hAnsi="Times New Roman"/>
          <w:sz w:val="24"/>
          <w:szCs w:val="24"/>
        </w:rPr>
        <w:t>Especially from a personal and unsystematic viewpoint.’</w:t>
      </w:r>
    </w:p>
    <w:p>
      <w:pPr>
        <w:pStyle w:val="Normal"/>
        <w:numPr>
          <w:ilvl w:val="0"/>
          <w:numId w:val="0"/>
        </w:numPr>
        <w:spacing w:lineRule="auto" w:line="240" w:before="0" w:after="0"/>
        <w:ind w:left="720" w:hanging="0"/>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                                                                                                        </w:t>
      </w:r>
      <w:r>
        <w:rPr>
          <w:rFonts w:ascii="Times New Roman" w:hAnsi="Times New Roman"/>
          <w:i/>
          <w:iCs/>
          <w:sz w:val="24"/>
          <w:szCs w:val="24"/>
        </w:rPr>
        <w:t xml:space="preserve"> </w:t>
      </w:r>
      <w:r>
        <w:rPr>
          <w:rFonts w:ascii="Times New Roman" w:hAnsi="Times New Roman"/>
          <w:i/>
          <w:iCs/>
          <w:sz w:val="24"/>
          <w:szCs w:val="24"/>
        </w:rPr>
        <w:t>Jeni Williams</w:t>
      </w:r>
    </w:p>
    <w:p>
      <w:pPr>
        <w:pStyle w:val="Normal"/>
        <w:spacing w:before="0" w:after="0"/>
        <w:rPr>
          <w:rFonts w:ascii="Times New Roman" w:hAnsi="Times New Roman"/>
          <w:sz w:val="24"/>
          <w:szCs w:val="24"/>
        </w:rPr>
      </w:pPr>
      <w:r>
        <w:rPr>
          <w:rFonts w:ascii="Times New Roman" w:hAnsi="Times New Roman"/>
          <w:sz w:val="24"/>
          <w:szCs w:val="24"/>
        </w:rPr>
      </w:r>
    </w:p>
    <w:p>
      <w:pPr>
        <w:pStyle w:val="Normal"/>
        <w:spacing w:before="0" w:after="0"/>
        <w:rPr>
          <w:rFonts w:ascii="Times New Roman" w:hAnsi="Times New Roman"/>
          <w:sz w:val="24"/>
          <w:szCs w:val="24"/>
        </w:rPr>
      </w:pPr>
      <w:r>
        <w:rPr>
          <w:rFonts w:ascii="Times New Roman" w:hAnsi="Times New Roman"/>
          <w:b/>
          <w:bCs/>
          <w:sz w:val="24"/>
          <w:szCs w:val="24"/>
        </w:rPr>
        <w:t>The Essay</w:t>
      </w:r>
    </w:p>
    <w:p>
      <w:pPr>
        <w:pStyle w:val="Normal"/>
        <w:spacing w:before="0" w:after="0"/>
        <w:rPr>
          <w:rFonts w:ascii="Times New Roman" w:hAnsi="Times New Roman"/>
          <w:sz w:val="24"/>
          <w:szCs w:val="24"/>
        </w:rPr>
      </w:pPr>
      <w:r>
        <w:rPr>
          <w:rFonts w:ascii="Times New Roman" w:hAnsi="Times New Roman"/>
          <w:sz w:val="24"/>
          <w:szCs w:val="24"/>
        </w:rPr>
        <w:t>The word essay itself comes from the idea of test or trial or attempt to accomplish something</w:t>
      </w:r>
    </w:p>
    <w:p>
      <w:pPr>
        <w:pStyle w:val="Normal"/>
        <w:spacing w:before="0" w:after="0"/>
        <w:ind w:left="720" w:hanging="0"/>
        <w:rPr>
          <w:rFonts w:ascii="Times New Roman" w:hAnsi="Times New Roman"/>
          <w:sz w:val="24"/>
          <w:szCs w:val="24"/>
        </w:rPr>
      </w:pPr>
      <w:r>
        <w:rPr>
          <w:rFonts w:ascii="Times New Roman" w:hAnsi="Times New Roman"/>
          <w:i/>
          <w:sz w:val="24"/>
          <w:szCs w:val="24"/>
        </w:rPr>
        <w:t>e.g</w:t>
      </w:r>
      <w:r>
        <w:rPr>
          <w:rFonts w:ascii="Times New Roman" w:hAnsi="Times New Roman"/>
          <w:sz w:val="24"/>
          <w:szCs w:val="24"/>
        </w:rPr>
        <w:t xml:space="preserve"> shall we essay a walk on the promenade?</w:t>
      </w:r>
    </w:p>
    <w:p>
      <w:pPr>
        <w:pStyle w:val="Normal"/>
        <w:spacing w:before="0" w:after="0"/>
        <w:ind w:left="720" w:hanging="0"/>
        <w:rPr>
          <w:rFonts w:ascii="Times New Roman" w:hAnsi="Times New Roman"/>
          <w:sz w:val="24"/>
          <w:szCs w:val="24"/>
        </w:rPr>
      </w:pPr>
      <w:r>
        <w:rPr>
          <w:rFonts w:ascii="Times New Roman" w:hAnsi="Times New Roman"/>
          <w:sz w:val="24"/>
          <w:szCs w:val="24"/>
        </w:rPr>
        <w:t>-To essay a theory</w:t>
      </w:r>
    </w:p>
    <w:p>
      <w:pPr>
        <w:pStyle w:val="Normal"/>
        <w:spacing w:before="0" w:after="0"/>
        <w:ind w:left="720" w:hanging="0"/>
        <w:rPr>
          <w:rFonts w:ascii="Times New Roman" w:hAnsi="Times New Roman"/>
          <w:sz w:val="24"/>
          <w:szCs w:val="24"/>
        </w:rPr>
      </w:pPr>
      <w:r>
        <w:rPr>
          <w:rFonts w:ascii="Times New Roman" w:hAnsi="Times New Roman"/>
          <w:i/>
          <w:sz w:val="24"/>
          <w:szCs w:val="24"/>
        </w:rPr>
        <w:t>Essaier –to try – Old French from assumed Vulgar Latin exagiare-literally to weigh out</w:t>
      </w:r>
    </w:p>
    <w:p>
      <w:pPr>
        <w:pStyle w:val="Normal"/>
        <w:spacing w:before="0" w:after="0"/>
        <w:rPr>
          <w:rFonts w:ascii="Times New Roman" w:hAnsi="Times New Roman"/>
          <w:i/>
          <w:i/>
          <w:sz w:val="24"/>
          <w:szCs w:val="24"/>
        </w:rPr>
      </w:pPr>
      <w:r>
        <w:rPr>
          <w:rFonts w:ascii="Times New Roman" w:hAnsi="Times New Roman"/>
          <w:i/>
          <w:sz w:val="24"/>
          <w:szCs w:val="24"/>
        </w:rPr>
      </w:r>
    </w:p>
    <w:p>
      <w:pPr>
        <w:pStyle w:val="Normal"/>
        <w:rPr>
          <w:rFonts w:ascii="Times New Roman" w:hAnsi="Times New Roman"/>
          <w:sz w:val="24"/>
          <w:szCs w:val="24"/>
        </w:rPr>
      </w:pPr>
      <w:r>
        <w:rPr>
          <w:rFonts w:ascii="Times New Roman" w:hAnsi="Times New Roman"/>
          <w:sz w:val="24"/>
          <w:szCs w:val="24"/>
        </w:rPr>
        <w:t>It’s true to say that  essay are multi-faceted: meandering, very often messy. It’s an ambivalent form sometimes. As to what it should be - the only salient fact about what should be that it is engaging, that it gets the reader hooked, that it nails the reader, needles them into taking it seriously.’</w:t>
      </w:r>
    </w:p>
    <w:p>
      <w:pPr>
        <w:pStyle w:val="Normal"/>
        <w:rPr>
          <w:b/>
          <w:b/>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b/>
          <w:sz w:val="24"/>
          <w:szCs w:val="24"/>
        </w:rPr>
        <w:t>What t</w:t>
      </w:r>
      <w:r>
        <w:rPr>
          <w:rFonts w:ascii="Times New Roman" w:hAnsi="Times New Roman"/>
          <w:b/>
          <w:sz w:val="24"/>
          <w:szCs w:val="24"/>
        </w:rPr>
        <w:t xml:space="preserve">he </w:t>
      </w:r>
      <w:r>
        <w:rPr>
          <w:rFonts w:ascii="Times New Roman" w:hAnsi="Times New Roman"/>
          <w:b/>
          <w:sz w:val="24"/>
          <w:szCs w:val="24"/>
        </w:rPr>
        <w:t>E</w:t>
      </w:r>
      <w:r>
        <w:rPr>
          <w:rFonts w:ascii="Times New Roman" w:hAnsi="Times New Roman"/>
          <w:b/>
          <w:sz w:val="24"/>
          <w:szCs w:val="24"/>
        </w:rPr>
        <w:t xml:space="preserve">ssay </w:t>
      </w:r>
      <w:r>
        <w:rPr>
          <w:rFonts w:ascii="Times New Roman" w:hAnsi="Times New Roman"/>
          <w:b/>
          <w:sz w:val="24"/>
          <w:szCs w:val="24"/>
        </w:rPr>
        <w:t>is:</w:t>
      </w:r>
    </w:p>
    <w:p>
      <w:pPr>
        <w:pStyle w:val="Normal"/>
        <w:rPr>
          <w:rFonts w:ascii="Times New Roman" w:hAnsi="Times New Roman"/>
          <w:sz w:val="24"/>
          <w:szCs w:val="24"/>
        </w:rPr>
      </w:pPr>
      <w:r>
        <w:rPr>
          <w:rFonts w:ascii="Times New Roman" w:hAnsi="Times New Roman"/>
          <w:sz w:val="24"/>
          <w:szCs w:val="24"/>
        </w:rPr>
        <w:t xml:space="preserve">The essay </w:t>
      </w:r>
      <w:r>
        <w:rPr>
          <w:rFonts w:ascii="Times New Roman" w:hAnsi="Times New Roman"/>
          <w:sz w:val="24"/>
          <w:szCs w:val="24"/>
        </w:rPr>
        <w:t xml:space="preserve">is typically quite </w:t>
      </w:r>
      <w:r>
        <w:rPr>
          <w:rFonts w:ascii="Times New Roman" w:hAnsi="Times New Roman"/>
          <w:b/>
          <w:bCs/>
          <w:sz w:val="24"/>
          <w:szCs w:val="24"/>
        </w:rPr>
        <w:t>a short prose piece</w:t>
      </w:r>
      <w:r>
        <w:rPr>
          <w:rFonts w:ascii="Times New Roman" w:hAnsi="Times New Roman"/>
          <w:sz w:val="24"/>
          <w:szCs w:val="24"/>
        </w:rPr>
        <w:t xml:space="preserve"> – sometimes as short as a single page, although there are cases where it has ranged to the length of a novel.</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It </w:t>
      </w:r>
      <w:r>
        <w:rPr>
          <w:rFonts w:ascii="Times New Roman" w:hAnsi="Times New Roman"/>
          <w:sz w:val="24"/>
          <w:szCs w:val="24"/>
        </w:rPr>
        <w:t xml:space="preserve">can mixture </w:t>
      </w:r>
      <w:r>
        <w:rPr>
          <w:rFonts w:ascii="Times New Roman" w:hAnsi="Times New Roman"/>
          <w:sz w:val="24"/>
          <w:szCs w:val="24"/>
        </w:rPr>
        <w:t>different forms and styles of narration from factual and prosaic to lyrical and poetic, formal to conversational.</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It expresses </w:t>
      </w:r>
      <w:r>
        <w:rPr>
          <w:rFonts w:ascii="Times New Roman" w:hAnsi="Times New Roman"/>
          <w:b/>
          <w:bCs/>
          <w:sz w:val="24"/>
          <w:szCs w:val="24"/>
        </w:rPr>
        <w:t>an individual voice and an individual set of opinions.</w:t>
      </w:r>
    </w:p>
    <w:p>
      <w:pPr>
        <w:pStyle w:val="Normal"/>
        <w:rPr>
          <w:rFonts w:ascii="Times New Roman" w:hAnsi="Times New Roman"/>
          <w:b/>
          <w:b/>
          <w:bCs/>
          <w:sz w:val="24"/>
          <w:szCs w:val="24"/>
        </w:rPr>
      </w:pPr>
      <w:r>
        <w:rPr>
          <w:rFonts w:ascii="Times New Roman" w:hAnsi="Times New Roman"/>
          <w:b/>
          <w:bCs/>
          <w:sz w:val="24"/>
          <w:szCs w:val="24"/>
        </w:rPr>
      </w:r>
    </w:p>
    <w:p>
      <w:pPr>
        <w:pStyle w:val="Normal"/>
        <w:rPr>
          <w:rFonts w:ascii="Times New Roman" w:hAnsi="Times New Roman"/>
          <w:sz w:val="24"/>
          <w:szCs w:val="24"/>
        </w:rPr>
      </w:pPr>
      <w:r>
        <w:rPr>
          <w:rFonts w:ascii="Times New Roman" w:hAnsi="Times New Roman"/>
          <w:sz w:val="24"/>
          <w:szCs w:val="24"/>
        </w:rPr>
        <w:t xml:space="preserve">It generally explores </w:t>
      </w:r>
      <w:r>
        <w:rPr>
          <w:rFonts w:ascii="Times New Roman" w:hAnsi="Times New Roman"/>
          <w:b/>
          <w:bCs/>
          <w:sz w:val="24"/>
          <w:szCs w:val="24"/>
        </w:rPr>
        <w:t>a single theme</w:t>
      </w:r>
      <w:r>
        <w:rPr>
          <w:rFonts w:ascii="Times New Roman" w:hAnsi="Times New Roman"/>
          <w:sz w:val="24"/>
          <w:szCs w:val="24"/>
        </w:rPr>
        <w:t>, although this can range across a variety of subject matter.</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Very often the theme or topic is there in order to </w:t>
      </w:r>
      <w:r>
        <w:rPr>
          <w:rFonts w:ascii="Times New Roman" w:hAnsi="Times New Roman"/>
          <w:sz w:val="24"/>
          <w:szCs w:val="24"/>
        </w:rPr>
        <w:t>let</w:t>
      </w:r>
      <w:r>
        <w:rPr>
          <w:rFonts w:ascii="Times New Roman" w:hAnsi="Times New Roman"/>
          <w:sz w:val="24"/>
          <w:szCs w:val="24"/>
        </w:rPr>
        <w:t xml:space="preserve"> the writer to explore other avenues. </w:t>
      </w:r>
      <w:r>
        <w:rPr>
          <w:rFonts w:ascii="Times New Roman" w:hAnsi="Times New Roman"/>
          <w:sz w:val="24"/>
          <w:szCs w:val="24"/>
        </w:rPr>
        <w:t>T</w:t>
      </w:r>
      <w:r>
        <w:rPr>
          <w:rFonts w:ascii="Times New Roman" w:hAnsi="Times New Roman"/>
          <w:sz w:val="24"/>
          <w:szCs w:val="24"/>
        </w:rPr>
        <w:t xml:space="preserve">he </w:t>
      </w:r>
      <w:r>
        <w:rPr>
          <w:rFonts w:ascii="Times New Roman" w:hAnsi="Times New Roman"/>
          <w:sz w:val="24"/>
          <w:szCs w:val="24"/>
        </w:rPr>
        <w:t>theme</w:t>
      </w:r>
      <w:r>
        <w:rPr>
          <w:rFonts w:ascii="Times New Roman" w:hAnsi="Times New Roman"/>
          <w:sz w:val="24"/>
          <w:szCs w:val="24"/>
        </w:rPr>
        <w:t xml:space="preserve"> is very often a </w:t>
      </w:r>
      <w:r>
        <w:rPr>
          <w:rFonts w:ascii="Times New Roman" w:hAnsi="Times New Roman"/>
          <w:sz w:val="24"/>
          <w:szCs w:val="24"/>
        </w:rPr>
        <w:t>pretext for the author to highlight, or give opinions on, other subjects.</w:t>
      </w:r>
      <w:r>
        <w:rPr>
          <w:rFonts w:ascii="Times New Roman" w:hAnsi="Times New Roman"/>
          <w:sz w:val="24"/>
          <w:szCs w:val="24"/>
        </w:rPr>
        <w:t xml:space="preserve"> </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Some essays have been composed in verse:</w:t>
      </w:r>
      <w:r>
        <w:rPr>
          <w:rFonts w:ascii="Times New Roman" w:hAnsi="Times New Roman"/>
          <w:sz w:val="24"/>
          <w:szCs w:val="24"/>
        </w:rPr>
        <w:t xml:space="preserve"> Alexander Pope’s </w:t>
      </w:r>
      <w:r>
        <w:rPr>
          <w:rFonts w:ascii="Times New Roman" w:hAnsi="Times New Roman"/>
          <w:i/>
          <w:sz w:val="24"/>
          <w:szCs w:val="24"/>
        </w:rPr>
        <w:t>Essay on Criticism</w:t>
      </w:r>
      <w:r>
        <w:rPr>
          <w:rFonts w:ascii="Times New Roman" w:hAnsi="Times New Roman"/>
          <w:sz w:val="24"/>
          <w:szCs w:val="24"/>
        </w:rPr>
        <w:t xml:space="preserve"> in 1711 and </w:t>
      </w:r>
      <w:r>
        <w:rPr>
          <w:rFonts w:ascii="Times New Roman" w:hAnsi="Times New Roman"/>
          <w:i/>
          <w:sz w:val="24"/>
          <w:szCs w:val="24"/>
        </w:rPr>
        <w:t>An Essay on Man</w:t>
      </w:r>
      <w:r>
        <w:rPr>
          <w:rFonts w:ascii="Times New Roman" w:hAnsi="Times New Roman"/>
          <w:sz w:val="24"/>
          <w:szCs w:val="24"/>
        </w:rPr>
        <w:t xml:space="preserve"> in 1733. </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The form </w:t>
      </w:r>
      <w:r>
        <w:rPr>
          <w:rFonts w:ascii="Times New Roman" w:hAnsi="Times New Roman"/>
          <w:sz w:val="24"/>
          <w:szCs w:val="24"/>
        </w:rPr>
        <w:t>appeared</w:t>
      </w:r>
      <w:r>
        <w:rPr>
          <w:rFonts w:ascii="Times New Roman" w:hAnsi="Times New Roman"/>
          <w:sz w:val="24"/>
          <w:szCs w:val="24"/>
        </w:rPr>
        <w:t xml:space="preserve"> in classical times, but the term ‘</w:t>
      </w:r>
      <w:r>
        <w:rPr>
          <w:rFonts w:ascii="Times New Roman" w:hAnsi="Times New Roman"/>
          <w:sz w:val="24"/>
          <w:szCs w:val="24"/>
        </w:rPr>
        <w:t>essay’ comes</w:t>
      </w:r>
      <w:r>
        <w:rPr>
          <w:rFonts w:ascii="Times New Roman" w:hAnsi="Times New Roman"/>
          <w:sz w:val="24"/>
          <w:szCs w:val="24"/>
        </w:rPr>
        <w:t xml:space="preserve"> from the French </w:t>
      </w:r>
      <w:r>
        <w:rPr>
          <w:rFonts w:ascii="Times New Roman" w:hAnsi="Times New Roman"/>
          <w:i/>
          <w:sz w:val="24"/>
          <w:szCs w:val="24"/>
        </w:rPr>
        <w:t xml:space="preserve">essai </w:t>
      </w:r>
      <w:r>
        <w:rPr>
          <w:rFonts w:ascii="Times New Roman" w:hAnsi="Times New Roman"/>
          <w:sz w:val="24"/>
          <w:szCs w:val="24"/>
        </w:rPr>
        <w:t xml:space="preserve">– meaning attempt - first applied by the French writer Michel de Montaigne to his 1580 collection of informal compositions. </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Montaigne’s use of the term </w:t>
      </w:r>
      <w:r>
        <w:rPr>
          <w:rFonts w:ascii="Times New Roman" w:hAnsi="Times New Roman"/>
          <w:i/>
          <w:sz w:val="24"/>
          <w:szCs w:val="24"/>
        </w:rPr>
        <w:t xml:space="preserve">essai </w:t>
      </w:r>
      <w:r>
        <w:rPr>
          <w:rFonts w:ascii="Times New Roman" w:hAnsi="Times New Roman"/>
          <w:sz w:val="24"/>
          <w:szCs w:val="24"/>
        </w:rPr>
        <w:t xml:space="preserve">was meant to reflect the </w:t>
      </w:r>
      <w:r>
        <w:rPr>
          <w:rFonts w:ascii="Times New Roman" w:hAnsi="Times New Roman"/>
          <w:sz w:val="24"/>
          <w:szCs w:val="24"/>
        </w:rPr>
        <w:t>questioning, uncategorical</w:t>
      </w:r>
      <w:r>
        <w:rPr>
          <w:rFonts w:ascii="Times New Roman" w:hAnsi="Times New Roman"/>
          <w:sz w:val="24"/>
          <w:szCs w:val="24"/>
        </w:rPr>
        <w:t xml:space="preserve"> </w:t>
      </w:r>
      <w:r>
        <w:rPr>
          <w:rFonts w:ascii="Times New Roman" w:hAnsi="Times New Roman"/>
          <w:sz w:val="24"/>
          <w:szCs w:val="24"/>
        </w:rPr>
        <w:t>style</w:t>
      </w:r>
      <w:r>
        <w:rPr>
          <w:rFonts w:ascii="Times New Roman" w:hAnsi="Times New Roman"/>
          <w:sz w:val="24"/>
          <w:szCs w:val="24"/>
        </w:rPr>
        <w:t xml:space="preserve"> of his ruminations. In 1597, </w:t>
      </w:r>
      <w:r>
        <w:rPr>
          <w:rFonts w:ascii="Times New Roman" w:hAnsi="Times New Roman"/>
          <w:sz w:val="24"/>
          <w:szCs w:val="24"/>
        </w:rPr>
        <w:t>the</w:t>
      </w:r>
      <w:r>
        <w:rPr>
          <w:rFonts w:ascii="Times New Roman" w:hAnsi="Times New Roman"/>
          <w:sz w:val="24"/>
          <w:szCs w:val="24"/>
        </w:rPr>
        <w:t xml:space="preserve"> term entered English when Francis Bacon applied it to his famous work </w:t>
      </w:r>
      <w:r>
        <w:rPr>
          <w:rFonts w:ascii="Times New Roman" w:hAnsi="Times New Roman"/>
          <w:i/>
          <w:sz w:val="24"/>
          <w:szCs w:val="24"/>
        </w:rPr>
        <w:t xml:space="preserve">Essays </w:t>
      </w:r>
      <w:r>
        <w:rPr>
          <w:rFonts w:ascii="Times New Roman" w:hAnsi="Times New Roman"/>
          <w:sz w:val="24"/>
          <w:szCs w:val="24"/>
        </w:rPr>
        <w:t>1597- 1625. Th</w:t>
      </w:r>
      <w:r>
        <w:rPr>
          <w:rFonts w:ascii="Times New Roman" w:hAnsi="Times New Roman"/>
          <w:sz w:val="24"/>
          <w:szCs w:val="24"/>
        </w:rPr>
        <w:t>is etymology</w:t>
      </w:r>
      <w:r>
        <w:rPr>
          <w:rFonts w:ascii="Times New Roman" w:hAnsi="Times New Roman"/>
          <w:sz w:val="24"/>
          <w:szCs w:val="24"/>
        </w:rPr>
        <w:t xml:space="preserve"> </w:t>
      </w:r>
      <w:r>
        <w:rPr>
          <w:rFonts w:ascii="Times New Roman" w:hAnsi="Times New Roman"/>
          <w:sz w:val="24"/>
          <w:szCs w:val="24"/>
        </w:rPr>
        <w:t>highlights how</w:t>
      </w:r>
      <w:r>
        <w:rPr>
          <w:rFonts w:ascii="Times New Roman" w:hAnsi="Times New Roman"/>
          <w:sz w:val="24"/>
          <w:szCs w:val="24"/>
        </w:rPr>
        <w:t xml:space="preserve"> essayists </w:t>
      </w:r>
      <w:r>
        <w:rPr>
          <w:rFonts w:ascii="Times New Roman" w:hAnsi="Times New Roman"/>
          <w:sz w:val="24"/>
          <w:szCs w:val="24"/>
        </w:rPr>
        <w:t>are not claiming to be absolute authorities on their topic. The aim of the essay is not to supply information, but to express the writer’s thoughts on a topic with a general readership. It’s a platform for personal opinion.</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Essays are often classified as</w:t>
      </w:r>
    </w:p>
    <w:p>
      <w:pPr>
        <w:pStyle w:val="NoSpacing"/>
        <w:numPr>
          <w:ilvl w:val="0"/>
          <w:numId w:val="4"/>
        </w:numPr>
        <w:rPr>
          <w:rFonts w:ascii="Times New Roman" w:hAnsi="Times New Roman"/>
          <w:sz w:val="24"/>
          <w:szCs w:val="24"/>
        </w:rPr>
      </w:pPr>
      <w:r>
        <w:rPr>
          <w:rFonts w:ascii="Times New Roman" w:hAnsi="Times New Roman"/>
          <w:sz w:val="24"/>
          <w:szCs w:val="24"/>
        </w:rPr>
        <w:t xml:space="preserve">Argumentative    </w:t>
      </w:r>
    </w:p>
    <w:p>
      <w:pPr>
        <w:pStyle w:val="NoSpacing"/>
        <w:numPr>
          <w:ilvl w:val="0"/>
          <w:numId w:val="4"/>
        </w:numPr>
        <w:rPr>
          <w:rFonts w:ascii="Times New Roman" w:hAnsi="Times New Roman"/>
          <w:sz w:val="24"/>
          <w:szCs w:val="24"/>
        </w:rPr>
      </w:pPr>
      <w:r>
        <w:rPr>
          <w:rFonts w:ascii="Times New Roman" w:hAnsi="Times New Roman"/>
          <w:sz w:val="24"/>
          <w:szCs w:val="24"/>
        </w:rPr>
        <w:t>Descriptive</w:t>
      </w:r>
    </w:p>
    <w:p>
      <w:pPr>
        <w:pStyle w:val="NoSpacing"/>
        <w:numPr>
          <w:ilvl w:val="0"/>
          <w:numId w:val="4"/>
        </w:numPr>
        <w:rPr>
          <w:rFonts w:ascii="Times New Roman" w:hAnsi="Times New Roman"/>
          <w:sz w:val="24"/>
          <w:szCs w:val="24"/>
        </w:rPr>
      </w:pPr>
      <w:r>
        <w:rPr>
          <w:rFonts w:ascii="Times New Roman" w:hAnsi="Times New Roman"/>
          <w:sz w:val="24"/>
          <w:szCs w:val="24"/>
        </w:rPr>
        <w:t>Expository</w:t>
      </w:r>
    </w:p>
    <w:p>
      <w:pPr>
        <w:pStyle w:val="NoSpacing"/>
        <w:numPr>
          <w:ilvl w:val="0"/>
          <w:numId w:val="4"/>
        </w:numPr>
        <w:rPr>
          <w:rFonts w:ascii="Times New Roman" w:hAnsi="Times New Roman"/>
          <w:sz w:val="24"/>
          <w:szCs w:val="24"/>
        </w:rPr>
      </w:pPr>
      <w:r>
        <w:rPr>
          <w:rFonts w:ascii="Times New Roman" w:hAnsi="Times New Roman"/>
          <w:sz w:val="24"/>
          <w:szCs w:val="24"/>
        </w:rPr>
        <w:t>Or narrative</w:t>
      </w:r>
    </w:p>
    <w:p>
      <w:pPr>
        <w:pStyle w:val="NoSpacing"/>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It is difficult though to see these as separate entities and there will be a lot of overlapping. </w:t>
      </w:r>
    </w:p>
    <w:p>
      <w:pPr>
        <w:pStyle w:val="Normal"/>
        <w:rPr>
          <w:rFonts w:ascii="Times New Roman" w:hAnsi="Times New Roman"/>
          <w:sz w:val="24"/>
          <w:szCs w:val="24"/>
        </w:rPr>
      </w:pPr>
      <w:r>
        <w:rPr>
          <w:rFonts w:ascii="Times New Roman" w:hAnsi="Times New Roman"/>
          <w:sz w:val="24"/>
          <w:szCs w:val="24"/>
        </w:rPr>
        <w:t>They can also be categorised as</w:t>
      </w:r>
    </w:p>
    <w:p>
      <w:pPr>
        <w:pStyle w:val="NoSpacing"/>
        <w:numPr>
          <w:ilvl w:val="0"/>
          <w:numId w:val="5"/>
        </w:numPr>
        <w:rPr>
          <w:rFonts w:ascii="Times New Roman" w:hAnsi="Times New Roman"/>
          <w:sz w:val="24"/>
          <w:szCs w:val="24"/>
        </w:rPr>
      </w:pPr>
      <w:r>
        <w:rPr>
          <w:rFonts w:ascii="Times New Roman" w:hAnsi="Times New Roman"/>
          <w:sz w:val="24"/>
          <w:szCs w:val="24"/>
        </w:rPr>
        <w:t>Informal</w:t>
      </w:r>
    </w:p>
    <w:p>
      <w:pPr>
        <w:pStyle w:val="NoSpacing"/>
        <w:numPr>
          <w:ilvl w:val="0"/>
          <w:numId w:val="5"/>
        </w:numPr>
        <w:rPr>
          <w:rFonts w:ascii="Times New Roman" w:hAnsi="Times New Roman"/>
          <w:sz w:val="24"/>
          <w:szCs w:val="24"/>
        </w:rPr>
      </w:pPr>
      <w:r>
        <w:rPr>
          <w:rFonts w:ascii="Times New Roman" w:hAnsi="Times New Roman"/>
          <w:sz w:val="24"/>
          <w:szCs w:val="24"/>
        </w:rPr>
        <w:t>Formal</w:t>
      </w:r>
    </w:p>
    <w:p>
      <w:pPr>
        <w:pStyle w:val="NoSpacing"/>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Authors of </w:t>
      </w:r>
      <w:r>
        <w:rPr>
          <w:rFonts w:ascii="Times New Roman" w:hAnsi="Times New Roman"/>
          <w:b/>
          <w:sz w:val="24"/>
          <w:szCs w:val="24"/>
        </w:rPr>
        <w:t>formal essays</w:t>
      </w:r>
      <w:r>
        <w:rPr>
          <w:rFonts w:ascii="Times New Roman" w:hAnsi="Times New Roman"/>
          <w:sz w:val="24"/>
          <w:szCs w:val="24"/>
        </w:rPr>
        <w:t xml:space="preserve"> </w:t>
      </w:r>
      <w:r>
        <w:rPr>
          <w:rFonts w:ascii="Times New Roman" w:hAnsi="Times New Roman"/>
          <w:sz w:val="24"/>
          <w:szCs w:val="24"/>
        </w:rPr>
        <w:t xml:space="preserve">examine their topic in an </w:t>
      </w:r>
      <w:r>
        <w:rPr>
          <w:rFonts w:ascii="Times New Roman" w:hAnsi="Times New Roman"/>
          <w:sz w:val="24"/>
          <w:szCs w:val="24"/>
        </w:rPr>
        <w:t xml:space="preserve">impersonal and analytical </w:t>
      </w:r>
      <w:r>
        <w:rPr>
          <w:rFonts w:ascii="Times New Roman" w:hAnsi="Times New Roman"/>
          <w:sz w:val="24"/>
          <w:szCs w:val="24"/>
        </w:rPr>
        <w:t xml:space="preserve">style. </w:t>
      </w:r>
    </w:p>
    <w:p>
      <w:pPr>
        <w:pStyle w:val="Normal"/>
        <w:rPr>
          <w:rFonts w:ascii="Times New Roman" w:hAnsi="Times New Roman"/>
          <w:sz w:val="24"/>
          <w:szCs w:val="24"/>
        </w:rPr>
      </w:pPr>
      <w:r>
        <w:rPr>
          <w:rFonts w:ascii="Times New Roman" w:hAnsi="Times New Roman"/>
          <w:sz w:val="24"/>
          <w:szCs w:val="24"/>
        </w:rPr>
        <w:t xml:space="preserve">Formal essays are </w:t>
      </w:r>
      <w:r>
        <w:rPr>
          <w:rFonts w:ascii="Times New Roman" w:hAnsi="Times New Roman"/>
          <w:sz w:val="24"/>
          <w:szCs w:val="24"/>
        </w:rPr>
        <w:t>usually</w:t>
      </w:r>
      <w:r>
        <w:rPr>
          <w:rFonts w:ascii="Times New Roman" w:hAnsi="Times New Roman"/>
          <w:sz w:val="24"/>
          <w:szCs w:val="24"/>
        </w:rPr>
        <w:t xml:space="preserve"> longer than informal ones.</w:t>
      </w:r>
    </w:p>
    <w:p>
      <w:pPr>
        <w:pStyle w:val="Normal"/>
        <w:rPr>
          <w:rFonts w:ascii="Times New Roman" w:hAnsi="Times New Roman"/>
          <w:sz w:val="24"/>
          <w:szCs w:val="24"/>
        </w:rPr>
      </w:pPr>
      <w:r>
        <w:rPr>
          <w:rFonts w:ascii="Times New Roman" w:hAnsi="Times New Roman"/>
          <w:sz w:val="24"/>
          <w:szCs w:val="24"/>
        </w:rPr>
        <w:t>They tend to be more serious and declamatory in tone, with an intention to educate the reader rather than entertain. There is more presumption of authority on the part of the writer.</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 xml:space="preserve">Writers of </w:t>
      </w:r>
      <w:r>
        <w:rPr>
          <w:rFonts w:ascii="Times New Roman" w:hAnsi="Times New Roman"/>
          <w:b/>
          <w:bCs/>
          <w:sz w:val="24"/>
          <w:szCs w:val="24"/>
        </w:rPr>
        <w:t>informal essays</w:t>
      </w:r>
      <w:r>
        <w:rPr>
          <w:rFonts w:ascii="Times New Roman" w:hAnsi="Times New Roman"/>
          <w:sz w:val="24"/>
          <w:szCs w:val="24"/>
        </w:rPr>
        <w:t xml:space="preserve"> tend to adopt a tone that is more personal, </w:t>
      </w:r>
      <w:r>
        <w:rPr>
          <w:rFonts w:ascii="Times New Roman" w:hAnsi="Times New Roman"/>
          <w:sz w:val="24"/>
          <w:szCs w:val="24"/>
        </w:rPr>
        <w:t>witty and conversational.</w:t>
      </w:r>
    </w:p>
    <w:p>
      <w:pPr>
        <w:pStyle w:val="Normal"/>
        <w:rPr>
          <w:rFonts w:ascii="Times New Roman" w:hAnsi="Times New Roman"/>
          <w:sz w:val="24"/>
          <w:szCs w:val="24"/>
        </w:rPr>
      </w:pPr>
      <w:r>
        <w:rPr>
          <w:rFonts w:ascii="Times New Roman" w:hAnsi="Times New Roman"/>
          <w:sz w:val="24"/>
          <w:szCs w:val="24"/>
        </w:rPr>
        <w:t>I</w:t>
      </w:r>
      <w:r>
        <w:rPr>
          <w:rFonts w:ascii="Times New Roman" w:hAnsi="Times New Roman"/>
          <w:sz w:val="24"/>
          <w:szCs w:val="24"/>
        </w:rPr>
        <w:t>nformal essay</w:t>
      </w:r>
      <w:r>
        <w:rPr>
          <w:rFonts w:ascii="Times New Roman" w:hAnsi="Times New Roman"/>
          <w:sz w:val="24"/>
          <w:szCs w:val="24"/>
        </w:rPr>
        <w:t>s</w:t>
      </w:r>
      <w:r>
        <w:rPr>
          <w:rFonts w:ascii="Times New Roman" w:hAnsi="Times New Roman"/>
          <w:sz w:val="24"/>
          <w:szCs w:val="24"/>
        </w:rPr>
        <w:t xml:space="preserve"> tend to inc</w:t>
      </w:r>
      <w:r>
        <w:rPr>
          <w:rFonts w:ascii="Times New Roman" w:hAnsi="Times New Roman"/>
          <w:sz w:val="24"/>
          <w:szCs w:val="24"/>
        </w:rPr>
        <w:t>ludes</w:t>
      </w:r>
      <w:r>
        <w:rPr>
          <w:rFonts w:ascii="Times New Roman" w:hAnsi="Times New Roman"/>
          <w:sz w:val="24"/>
          <w:szCs w:val="24"/>
        </w:rPr>
        <w:t xml:space="preserve"> anecdotes and aphorisms</w:t>
      </w:r>
      <w:r>
        <w:rPr>
          <w:rFonts w:ascii="Times New Roman" w:hAnsi="Times New Roman"/>
          <w:sz w:val="24"/>
          <w:szCs w:val="24"/>
        </w:rPr>
        <w:t>(a concise expression of a general truth).</w:t>
      </w:r>
    </w:p>
    <w:p>
      <w:pPr>
        <w:pStyle w:val="Normal"/>
        <w:rPr>
          <w:rFonts w:ascii="Times New Roman" w:hAnsi="Times New Roman"/>
          <w:sz w:val="24"/>
          <w:szCs w:val="24"/>
        </w:rPr>
      </w:pPr>
      <w:r>
        <w:rPr>
          <w:rFonts w:ascii="Times New Roman" w:hAnsi="Times New Roman"/>
          <w:sz w:val="24"/>
          <w:szCs w:val="24"/>
        </w:rPr>
      </w:r>
    </w:p>
    <w:p>
      <w:pPr>
        <w:pStyle w:val="Normal"/>
        <w:rPr>
          <w:rFonts w:ascii="Times New Roman" w:hAnsi="Times New Roman"/>
          <w:sz w:val="24"/>
          <w:szCs w:val="24"/>
        </w:rPr>
      </w:pPr>
      <w:r>
        <w:rPr>
          <w:rFonts w:ascii="Times New Roman" w:hAnsi="Times New Roman"/>
          <w:sz w:val="24"/>
          <w:szCs w:val="24"/>
        </w:rPr>
        <w:t>Up until the 18</w:t>
      </w:r>
      <w:r>
        <w:rPr>
          <w:rFonts w:ascii="Times New Roman" w:hAnsi="Times New Roman"/>
          <w:sz w:val="24"/>
          <w:szCs w:val="24"/>
          <w:vertAlign w:val="superscript"/>
        </w:rPr>
        <w:t>th</w:t>
      </w:r>
      <w:r>
        <w:rPr>
          <w:rFonts w:ascii="Times New Roman" w:hAnsi="Times New Roman"/>
          <w:sz w:val="24"/>
          <w:szCs w:val="24"/>
        </w:rPr>
        <w:t xml:space="preserve"> century essays were published as book collections.</w:t>
      </w:r>
      <w:r>
        <w:rPr>
          <w:rFonts w:ascii="Times New Roman" w:hAnsi="Times New Roman"/>
          <w:sz w:val="24"/>
          <w:szCs w:val="24"/>
        </w:rPr>
        <w:t xml:space="preserve"> The development of the periodical in the early 18</w:t>
      </w:r>
      <w:r>
        <w:rPr>
          <w:rFonts w:ascii="Times New Roman" w:hAnsi="Times New Roman"/>
          <w:sz w:val="24"/>
          <w:szCs w:val="24"/>
          <w:vertAlign w:val="superscript"/>
        </w:rPr>
        <w:t>th</w:t>
      </w:r>
      <w:r>
        <w:rPr>
          <w:rFonts w:ascii="Times New Roman" w:hAnsi="Times New Roman"/>
          <w:sz w:val="24"/>
          <w:szCs w:val="24"/>
        </w:rPr>
        <w:t xml:space="preserve"> century </w:t>
      </w:r>
      <w:r>
        <w:rPr>
          <w:rFonts w:ascii="Times New Roman" w:hAnsi="Times New Roman"/>
          <w:sz w:val="24"/>
          <w:szCs w:val="24"/>
        </w:rPr>
        <w:t>meant essay writing become more wide-spread and popular. This led to some standardisation</w:t>
      </w:r>
      <w:r>
        <w:rPr>
          <w:rFonts w:ascii="Times New Roman" w:hAnsi="Times New Roman"/>
          <w:sz w:val="24"/>
          <w:szCs w:val="24"/>
        </w:rPr>
        <w:t xml:space="preserve"> – in the informal essay especially, </w:t>
      </w:r>
      <w:r>
        <w:rPr>
          <w:rFonts w:ascii="Times New Roman" w:hAnsi="Times New Roman"/>
          <w:sz w:val="24"/>
          <w:szCs w:val="24"/>
        </w:rPr>
        <w:t>humour became more prominent and, because of the nature of periodicals, length tended to be restricted.</w:t>
      </w:r>
      <w:r>
        <w:rPr>
          <w:rFonts w:ascii="Times New Roman" w:hAnsi="Times New Roman"/>
          <w:sz w:val="24"/>
          <w:szCs w:val="24"/>
        </w:rPr>
        <w:t xml:space="preserve"> In the 19</w:t>
      </w:r>
      <w:r>
        <w:rPr>
          <w:rFonts w:ascii="Times New Roman" w:hAnsi="Times New Roman"/>
          <w:sz w:val="24"/>
          <w:szCs w:val="24"/>
          <w:vertAlign w:val="superscript"/>
        </w:rPr>
        <w:t>th</w:t>
      </w:r>
      <w:r>
        <w:rPr>
          <w:rFonts w:ascii="Times New Roman" w:hAnsi="Times New Roman"/>
          <w:sz w:val="24"/>
          <w:szCs w:val="24"/>
        </w:rPr>
        <w:t xml:space="preserve"> century, </w:t>
      </w:r>
      <w:r>
        <w:rPr>
          <w:rFonts w:ascii="Times New Roman" w:hAnsi="Times New Roman"/>
          <w:sz w:val="24"/>
          <w:szCs w:val="24"/>
        </w:rPr>
        <w:t xml:space="preserve">as magazines and periodicals increased in number, </w:t>
      </w:r>
      <w:r>
        <w:rPr>
          <w:rFonts w:ascii="Times New Roman" w:hAnsi="Times New Roman"/>
          <w:sz w:val="24"/>
          <w:szCs w:val="24"/>
        </w:rPr>
        <w:t xml:space="preserve">essays, </w:t>
      </w:r>
      <w:r>
        <w:rPr>
          <w:rFonts w:ascii="Times New Roman" w:hAnsi="Times New Roman"/>
          <w:sz w:val="24"/>
          <w:szCs w:val="24"/>
        </w:rPr>
        <w:t>both formal and informal, became a widely employed literary genre.</w:t>
      </w:r>
    </w:p>
    <w:p>
      <w:pPr>
        <w:pStyle w:val="Normal"/>
        <w:rPr>
          <w:rFonts w:ascii="Times New Roman" w:hAnsi="Times New Roman"/>
          <w:sz w:val="24"/>
          <w:szCs w:val="24"/>
        </w:rPr>
      </w:pPr>
      <w:r>
        <w:rPr>
          <w:rFonts w:ascii="Times New Roman" w:hAnsi="Times New Roman"/>
          <w:sz w:val="24"/>
          <w:szCs w:val="24"/>
        </w:rPr>
        <w:t xml:space="preserve"> </w:t>
      </w:r>
    </w:p>
    <w:p>
      <w:pPr>
        <w:pStyle w:val="Normal"/>
        <w:rPr>
          <w:rFonts w:ascii="Times New Roman" w:hAnsi="Times New Roman"/>
          <w:sz w:val="24"/>
          <w:szCs w:val="24"/>
        </w:rPr>
      </w:pPr>
      <w:r>
        <w:rPr>
          <w:rFonts w:ascii="Times New Roman" w:hAnsi="Times New Roman"/>
          <w:sz w:val="24"/>
          <w:szCs w:val="24"/>
        </w:rPr>
        <w:t xml:space="preserve">The </w:t>
      </w:r>
      <w:r>
        <w:rPr>
          <w:rFonts w:ascii="Times New Roman" w:hAnsi="Times New Roman"/>
          <w:b/>
          <w:sz w:val="24"/>
          <w:szCs w:val="24"/>
        </w:rPr>
        <w:t>personal essay</w:t>
      </w:r>
      <w:r>
        <w:rPr>
          <w:rFonts w:ascii="Times New Roman" w:hAnsi="Times New Roman"/>
          <w:sz w:val="24"/>
          <w:szCs w:val="24"/>
        </w:rPr>
        <w:t xml:space="preserve"> </w:t>
      </w:r>
      <w:r>
        <w:rPr>
          <w:rFonts w:ascii="Times New Roman" w:hAnsi="Times New Roman"/>
          <w:sz w:val="24"/>
          <w:szCs w:val="24"/>
        </w:rPr>
        <w:t xml:space="preserve">developed from this popularising trend in the </w:t>
      </w:r>
      <w:r>
        <w:rPr>
          <w:rFonts w:ascii="Times New Roman" w:hAnsi="Times New Roman"/>
          <w:sz w:val="24"/>
          <w:szCs w:val="24"/>
        </w:rPr>
        <w:t>1</w:t>
      </w:r>
      <w:r>
        <w:rPr>
          <w:rFonts w:ascii="Times New Roman" w:hAnsi="Times New Roman"/>
          <w:sz w:val="24"/>
          <w:szCs w:val="24"/>
        </w:rPr>
        <w:t>18</w:t>
      </w:r>
      <w:r>
        <w:rPr>
          <w:rFonts w:ascii="Times New Roman" w:hAnsi="Times New Roman"/>
          <w:sz w:val="24"/>
          <w:szCs w:val="24"/>
          <w:vertAlign w:val="superscript"/>
        </w:rPr>
        <w:t>th</w:t>
      </w:r>
      <w:r>
        <w:rPr>
          <w:rFonts w:ascii="Times New Roman" w:hAnsi="Times New Roman"/>
          <w:sz w:val="24"/>
          <w:szCs w:val="24"/>
        </w:rPr>
        <w:t xml:space="preserve"> - 1</w:t>
      </w:r>
      <w:r>
        <w:rPr>
          <w:rFonts w:ascii="Times New Roman" w:hAnsi="Times New Roman"/>
          <w:sz w:val="24"/>
          <w:szCs w:val="24"/>
        </w:rPr>
        <w:t>9</w:t>
      </w:r>
      <w:r>
        <w:rPr>
          <w:rFonts w:ascii="Times New Roman" w:hAnsi="Times New Roman"/>
          <w:sz w:val="24"/>
          <w:szCs w:val="24"/>
          <w:vertAlign w:val="superscript"/>
        </w:rPr>
        <w:t>th</w:t>
      </w:r>
      <w:r>
        <w:rPr>
          <w:rFonts w:ascii="Times New Roman" w:hAnsi="Times New Roman"/>
          <w:sz w:val="24"/>
          <w:szCs w:val="24"/>
        </w:rPr>
        <w:t xml:space="preserve"> century periodical</w:t>
      </w:r>
      <w:r>
        <w:rPr>
          <w:rFonts w:ascii="Times New Roman" w:hAnsi="Times New Roman"/>
          <w:sz w:val="24"/>
          <w:szCs w:val="24"/>
        </w:rPr>
        <w:t>s.</w:t>
      </w:r>
      <w:r>
        <w:rPr>
          <w:rFonts w:ascii="Times New Roman" w:hAnsi="Times New Roman"/>
          <w:sz w:val="24"/>
          <w:szCs w:val="24"/>
        </w:rPr>
        <w:t xml:space="preserve">  </w:t>
      </w:r>
      <w:r>
        <w:rPr>
          <w:rFonts w:ascii="Times New Roman" w:hAnsi="Times New Roman"/>
          <w:sz w:val="24"/>
          <w:szCs w:val="24"/>
        </w:rPr>
        <w:t xml:space="preserve">Famous essayists of the time included </w:t>
      </w:r>
      <w:r>
        <w:rPr>
          <w:rFonts w:ascii="Times New Roman" w:hAnsi="Times New Roman"/>
          <w:sz w:val="24"/>
          <w:szCs w:val="24"/>
        </w:rPr>
        <w:t xml:space="preserve">Charles Lamb, Thomas de Quincey and William Hazlitt. </w:t>
      </w:r>
    </w:p>
    <w:p>
      <w:pPr>
        <w:pStyle w:val="Normal"/>
        <w:rPr>
          <w:rFonts w:ascii="Times New Roman" w:hAnsi="Times New Roman"/>
          <w:sz w:val="24"/>
          <w:szCs w:val="24"/>
        </w:rPr>
      </w:pPr>
      <w:r>
        <w:rPr>
          <w:rFonts w:ascii="Times New Roman" w:hAnsi="Times New Roman"/>
          <w:b/>
          <w:sz w:val="24"/>
          <w:szCs w:val="24"/>
        </w:rPr>
        <w:t>Personal essays</w:t>
      </w:r>
      <w:r>
        <w:rPr>
          <w:rFonts w:ascii="Times New Roman" w:hAnsi="Times New Roman"/>
          <w:sz w:val="24"/>
          <w:szCs w:val="24"/>
        </w:rPr>
        <w:t xml:space="preserve"> </w:t>
      </w:r>
      <w:r>
        <w:rPr>
          <w:rFonts w:ascii="Times New Roman" w:hAnsi="Times New Roman"/>
          <w:sz w:val="24"/>
          <w:szCs w:val="24"/>
        </w:rPr>
        <w:t xml:space="preserve">border on </w:t>
      </w:r>
      <w:r>
        <w:rPr>
          <w:rFonts w:ascii="Times New Roman" w:hAnsi="Times New Roman"/>
          <w:b/>
          <w:sz w:val="24"/>
          <w:szCs w:val="24"/>
        </w:rPr>
        <w:t>memoir</w:t>
      </w:r>
      <w:r>
        <w:rPr>
          <w:rFonts w:ascii="Times New Roman" w:hAnsi="Times New Roman"/>
          <w:sz w:val="24"/>
          <w:szCs w:val="24"/>
        </w:rPr>
        <w:t xml:space="preserve"> </w:t>
      </w:r>
      <w:r>
        <w:rPr>
          <w:rFonts w:ascii="Times New Roman" w:hAnsi="Times New Roman"/>
          <w:sz w:val="24"/>
          <w:szCs w:val="24"/>
        </w:rPr>
        <w:t xml:space="preserve">and </w:t>
      </w:r>
      <w:r>
        <w:rPr>
          <w:rFonts w:ascii="Times New Roman" w:hAnsi="Times New Roman"/>
          <w:b/>
          <w:sz w:val="24"/>
          <w:szCs w:val="24"/>
        </w:rPr>
        <w:t>autobiograph</w:t>
      </w:r>
      <w:r>
        <w:rPr>
          <w:rFonts w:ascii="Times New Roman" w:hAnsi="Times New Roman"/>
          <w:b/>
          <w:sz w:val="24"/>
          <w:szCs w:val="24"/>
        </w:rPr>
        <w:t>y</w:t>
      </w:r>
      <w:r>
        <w:rPr>
          <w:rFonts w:ascii="Times New Roman" w:hAnsi="Times New Roman"/>
          <w:b/>
          <w:sz w:val="24"/>
          <w:szCs w:val="24"/>
        </w:rPr>
        <w:t xml:space="preserve"> </w:t>
      </w:r>
      <w:r>
        <w:rPr>
          <w:rFonts w:ascii="Times New Roman" w:hAnsi="Times New Roman"/>
          <w:b/>
          <w:sz w:val="24"/>
          <w:szCs w:val="24"/>
        </w:rPr>
        <w:t>at times. T</w:t>
      </w:r>
      <w:r>
        <w:rPr>
          <w:rFonts w:ascii="Times New Roman" w:hAnsi="Times New Roman"/>
          <w:sz w:val="24"/>
          <w:szCs w:val="24"/>
        </w:rPr>
        <w:t xml:space="preserve">he content is often </w:t>
      </w:r>
      <w:r>
        <w:rPr>
          <w:rFonts w:ascii="Times New Roman" w:hAnsi="Times New Roman"/>
          <w:sz w:val="24"/>
          <w:szCs w:val="24"/>
        </w:rPr>
        <w:t>intimate, but narrated in an urbane, self-aware manner.</w:t>
      </w:r>
    </w:p>
    <w:p>
      <w:pPr>
        <w:pStyle w:val="Normal"/>
        <w:rPr>
          <w:rFonts w:ascii="Times New Roman" w:hAnsi="Times New Roman"/>
          <w:b/>
          <w:b/>
          <w:bCs/>
          <w:sz w:val="24"/>
          <w:szCs w:val="24"/>
        </w:rPr>
      </w:pPr>
      <w:r>
        <w:rPr>
          <w:rFonts w:ascii="Times New Roman" w:hAnsi="Times New Roman"/>
          <w:b/>
          <w:bCs/>
          <w:sz w:val="24"/>
          <w:szCs w:val="24"/>
        </w:rPr>
      </w:r>
    </w:p>
    <w:p>
      <w:pPr>
        <w:pStyle w:val="Normal"/>
        <w:rPr>
          <w:rFonts w:ascii="Times New Roman" w:hAnsi="Times New Roman"/>
          <w:b/>
          <w:b/>
          <w:bCs/>
          <w:sz w:val="24"/>
          <w:szCs w:val="24"/>
        </w:rPr>
      </w:pPr>
      <w:r>
        <w:rPr>
          <w:rFonts w:ascii="Times New Roman" w:hAnsi="Times New Roman"/>
          <w:b/>
          <w:bCs/>
          <w:sz w:val="24"/>
          <w:szCs w:val="24"/>
        </w:rPr>
        <w:t>Why writers write essays:</w:t>
      </w:r>
    </w:p>
    <w:p>
      <w:pPr>
        <w:pStyle w:val="Normal"/>
        <w:rPr>
          <w:rFonts w:ascii="Times New Roman" w:hAnsi="Times New Roman"/>
          <w:b/>
          <w:b/>
          <w:bCs/>
          <w:sz w:val="24"/>
          <w:szCs w:val="24"/>
        </w:rPr>
      </w:pPr>
      <w:r>
        <w:rPr>
          <w:rFonts w:ascii="Times New Roman" w:hAnsi="Times New Roman"/>
          <w:b/>
          <w:bCs/>
          <w:sz w:val="24"/>
          <w:szCs w:val="24"/>
        </w:rPr>
      </w:r>
    </w:p>
    <w:p>
      <w:pPr>
        <w:pStyle w:val="Normal"/>
        <w:rPr>
          <w:rFonts w:ascii="Times New Roman" w:hAnsi="Times New Roman"/>
          <w:b/>
          <w:b/>
          <w:bCs/>
          <w:sz w:val="24"/>
          <w:szCs w:val="24"/>
        </w:rPr>
      </w:pPr>
      <w:r>
        <w:rPr>
          <w:rFonts w:ascii="Times New Roman" w:hAnsi="Times New Roman"/>
          <w:b/>
          <w:bCs/>
          <w:sz w:val="24"/>
          <w:szCs w:val="24"/>
        </w:rPr>
        <w:t>Joan Didion:</w:t>
      </w:r>
      <w:r>
        <w:rPr>
          <w:rFonts w:ascii="Times New Roman" w:hAnsi="Times New Roman"/>
          <w:b w:val="false"/>
          <w:bCs w:val="false"/>
          <w:sz w:val="24"/>
          <w:szCs w:val="24"/>
        </w:rPr>
        <w:t xml:space="preserve"> (from ‘Why I write’) ‘In many ways, writing is the act of saying I, of imposing oneself upon other people , of saying’ listen to me, see it my way, change your mind.’</w:t>
      </w:r>
    </w:p>
    <w:p>
      <w:pPr>
        <w:pStyle w:val="ListParagraph"/>
        <w:ind w:left="0" w:hanging="0"/>
        <w:rPr>
          <w:rFonts w:ascii="Times New Roman" w:hAnsi="Times New Roman"/>
          <w:sz w:val="24"/>
          <w:szCs w:val="24"/>
        </w:rPr>
      </w:pPr>
      <w:r>
        <w:rPr>
          <w:rFonts w:ascii="Times New Roman" w:hAnsi="Times New Roman"/>
          <w:sz w:val="24"/>
          <w:szCs w:val="24"/>
        </w:rPr>
        <w:t xml:space="preserve">(Her inspiration was </w:t>
      </w:r>
      <w:r>
        <w:rPr>
          <w:rFonts w:ascii="Times New Roman" w:hAnsi="Times New Roman"/>
          <w:sz w:val="24"/>
          <w:szCs w:val="24"/>
        </w:rPr>
        <w:t>George Orwell’</w:t>
      </w:r>
      <w:r>
        <w:rPr>
          <w:rFonts w:ascii="Times New Roman" w:hAnsi="Times New Roman"/>
          <w:sz w:val="24"/>
          <w:szCs w:val="24"/>
        </w:rPr>
        <w:t>s</w:t>
      </w:r>
      <w:r>
        <w:rPr>
          <w:rFonts w:ascii="Times New Roman" w:hAnsi="Times New Roman"/>
          <w:sz w:val="24"/>
          <w:szCs w:val="24"/>
        </w:rPr>
        <w:t xml:space="preserve">  </w:t>
      </w:r>
      <w:r>
        <w:rPr>
          <w:rFonts w:ascii="Times New Roman" w:hAnsi="Times New Roman"/>
          <w:sz w:val="24"/>
          <w:szCs w:val="24"/>
        </w:rPr>
        <w:t xml:space="preserve">stirring </w:t>
      </w:r>
      <w:r>
        <w:rPr>
          <w:rFonts w:ascii="Times New Roman" w:hAnsi="Times New Roman"/>
          <w:i/>
          <w:sz w:val="24"/>
          <w:szCs w:val="24"/>
        </w:rPr>
        <w:t>Essays</w:t>
      </w:r>
      <w:r>
        <w:rPr>
          <w:rFonts w:ascii="Times New Roman" w:hAnsi="Times New Roman"/>
          <w:sz w:val="24"/>
          <w:szCs w:val="24"/>
        </w:rPr>
        <w:t>, Penguin, 198</w:t>
      </w:r>
      <w:r>
        <w:rPr>
          <w:rFonts w:ascii="Times New Roman" w:hAnsi="Times New Roman"/>
          <w:sz w:val="24"/>
          <w:szCs w:val="24"/>
        </w:rPr>
        <w:t>4,</w:t>
      </w:r>
      <w:r>
        <w:rPr>
          <w:rFonts w:ascii="Times New Roman" w:hAnsi="Times New Roman"/>
          <w:sz w:val="24"/>
          <w:szCs w:val="24"/>
        </w:rPr>
        <w:t xml:space="preserve"> The Hanging’ and ‘ Shooting an Elephant’ to lighter essays  ‘Books v Cigarettes’ or  ‘Good Bad Books’.</w:t>
      </w:r>
      <w:r>
        <w:rPr>
          <w:rFonts w:ascii="Times New Roman" w:hAnsi="Times New Roman"/>
          <w:sz w:val="24"/>
          <w:szCs w:val="24"/>
        </w:rPr>
        <w:t>)</w:t>
      </w:r>
    </w:p>
    <w:p>
      <w:pPr>
        <w:pStyle w:val="ListParagraph"/>
        <w:rPr>
          <w:rFonts w:ascii="Times New Roman" w:hAnsi="Times New Roman"/>
          <w:sz w:val="24"/>
          <w:szCs w:val="24"/>
        </w:rPr>
      </w:pPr>
      <w:r>
        <w:rPr>
          <w:rFonts w:ascii="Times New Roman" w:hAnsi="Times New Roman"/>
          <w:sz w:val="24"/>
          <w:szCs w:val="24"/>
        </w:rPr>
      </w:r>
    </w:p>
    <w:p>
      <w:pPr>
        <w:pStyle w:val="ListParagraph"/>
        <w:ind w:hanging="0"/>
        <w:rPr>
          <w:rFonts w:ascii="Times New Roman" w:hAnsi="Times New Roman"/>
          <w:sz w:val="24"/>
          <w:szCs w:val="24"/>
        </w:rPr>
      </w:pPr>
      <w:r>
        <w:rPr>
          <w:rFonts w:ascii="Times New Roman" w:hAnsi="Times New Roman"/>
          <w:sz w:val="24"/>
          <w:szCs w:val="24"/>
        </w:rPr>
        <w:t xml:space="preserve">Writer’s write for an audience – real or supposed. The sense of the other for whom we write keeps the writing alive, and keeps us mindful of the </w:t>
      </w:r>
      <w:r>
        <w:rPr>
          <w:rFonts w:ascii="Times New Roman" w:hAnsi="Times New Roman"/>
          <w:i/>
          <w:iCs/>
          <w:sz w:val="24"/>
          <w:szCs w:val="24"/>
        </w:rPr>
        <w:t>how</w:t>
      </w:r>
      <w:r>
        <w:rPr>
          <w:rFonts w:ascii="Times New Roman" w:hAnsi="Times New Roman"/>
          <w:sz w:val="24"/>
          <w:szCs w:val="24"/>
        </w:rPr>
        <w:t xml:space="preserve"> of communication</w:t>
      </w:r>
    </w:p>
    <w:p>
      <w:pPr>
        <w:pStyle w:val="ListParagraph"/>
        <w:rPr>
          <w:rFonts w:ascii="Times New Roman" w:hAnsi="Times New Roman"/>
          <w:sz w:val="24"/>
          <w:szCs w:val="24"/>
        </w:rPr>
      </w:pPr>
      <w:r>
        <w:rPr>
          <w:rFonts w:ascii="Times New Roman" w:hAnsi="Times New Roman"/>
          <w:sz w:val="24"/>
          <w:szCs w:val="24"/>
        </w:rPr>
      </w:r>
    </w:p>
    <w:p>
      <w:pPr>
        <w:pStyle w:val="ListParagraph"/>
        <w:ind w:left="0" w:hanging="0"/>
        <w:rPr>
          <w:rFonts w:ascii="Times New Roman" w:hAnsi="Times New Roman"/>
          <w:sz w:val="24"/>
          <w:szCs w:val="24"/>
        </w:rPr>
      </w:pPr>
      <w:r>
        <w:rPr>
          <w:rFonts w:ascii="Times New Roman" w:hAnsi="Times New Roman"/>
          <w:sz w:val="24"/>
          <w:szCs w:val="24"/>
        </w:rPr>
        <w:t>George Orwell on the topic (from ‘Why I Write’)</w:t>
      </w:r>
    </w:p>
    <w:p>
      <w:pPr>
        <w:pStyle w:val="ListParagraph"/>
        <w:ind w:left="0" w:hanging="0"/>
        <w:rPr>
          <w:rFonts w:ascii="Times New Roman" w:hAnsi="Times New Roman"/>
          <w:sz w:val="24"/>
          <w:szCs w:val="24"/>
        </w:rPr>
      </w:pPr>
      <w:r>
        <w:rPr>
          <w:rFonts w:ascii="Times New Roman" w:hAnsi="Times New Roman"/>
          <w:sz w:val="24"/>
          <w:szCs w:val="24"/>
        </w:rPr>
      </w:r>
    </w:p>
    <w:p>
      <w:pPr>
        <w:pStyle w:val="ListParagraph"/>
        <w:numPr>
          <w:ilvl w:val="0"/>
          <w:numId w:val="6"/>
        </w:numPr>
        <w:rPr>
          <w:rFonts w:ascii="Times New Roman" w:hAnsi="Times New Roman"/>
          <w:sz w:val="24"/>
          <w:szCs w:val="24"/>
        </w:rPr>
      </w:pPr>
      <w:r>
        <w:rPr>
          <w:rFonts w:ascii="Times New Roman" w:hAnsi="Times New Roman"/>
          <w:sz w:val="24"/>
          <w:szCs w:val="24"/>
        </w:rPr>
        <w:t>Sheer egotism—we want to distinguish ourselves through words, to be admired, respected perhaps during our lifetime and if we’re lucky – through eternity too</w:t>
      </w:r>
    </w:p>
    <w:p>
      <w:pPr>
        <w:pStyle w:val="ListParagraph"/>
        <w:numPr>
          <w:ilvl w:val="0"/>
          <w:numId w:val="6"/>
        </w:numPr>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Aesthetic  enthusiasm – we write to share with readers what we think of as worth telling/ thinking / showing... and want to communicate our enjoyment of words and ‘their right order’; the sound of words/ rhythm of a good story</w:t>
      </w:r>
    </w:p>
    <w:p>
      <w:pPr>
        <w:pStyle w:val="ListParagraph"/>
        <w:numPr>
          <w:ilvl w:val="0"/>
          <w:numId w:val="6"/>
        </w:numPr>
        <w:rPr>
          <w:rFonts w:ascii="Times New Roman" w:hAnsi="Times New Roman"/>
          <w:sz w:val="24"/>
          <w:szCs w:val="24"/>
        </w:rPr>
      </w:pPr>
      <w:r>
        <w:rPr>
          <w:rFonts w:ascii="Times New Roman" w:hAnsi="Times New Roman"/>
          <w:sz w:val="24"/>
          <w:szCs w:val="24"/>
        </w:rPr>
        <w:t>Historical impulse—we write to see things as they are, to find out true facts and store them up for the use of posterity</w:t>
      </w:r>
    </w:p>
    <w:p>
      <w:pPr>
        <w:pStyle w:val="ListParagraph"/>
        <w:numPr>
          <w:ilvl w:val="0"/>
          <w:numId w:val="0"/>
        </w:numPr>
        <w:ind w:left="720" w:hanging="0"/>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4.  Political purpose- we write to push the world in a certain direction, to alter people’s idea of   the kind of society we should strive after.</w:t>
      </w:r>
    </w:p>
    <w:p>
      <w:pPr>
        <w:pStyle w:val="ListParagraph"/>
        <w:rPr>
          <w:rFonts w:ascii="Times New Roman" w:hAnsi="Times New Roman"/>
          <w:sz w:val="24"/>
          <w:szCs w:val="24"/>
        </w:rPr>
      </w:pPr>
      <w:r>
        <w:rPr>
          <w:rFonts w:ascii="Times New Roman" w:hAnsi="Times New Roman"/>
          <w:sz w:val="24"/>
          <w:szCs w:val="24"/>
        </w:rPr>
      </w:r>
    </w:p>
    <w:p>
      <w:pPr>
        <w:pStyle w:val="ListParagraph"/>
        <w:ind w:left="0" w:hanging="0"/>
        <w:rPr>
          <w:rFonts w:ascii="Times New Roman" w:hAnsi="Times New Roman"/>
          <w:sz w:val="24"/>
          <w:szCs w:val="24"/>
        </w:rPr>
      </w:pPr>
      <w:r>
        <w:rPr>
          <w:rFonts w:ascii="Times New Roman" w:hAnsi="Times New Roman"/>
          <w:b/>
          <w:sz w:val="24"/>
          <w:szCs w:val="24"/>
        </w:rPr>
        <w:t>Fact and fiction</w:t>
      </w:r>
      <w:r>
        <w:rPr>
          <w:rFonts w:ascii="Times New Roman" w:hAnsi="Times New Roman"/>
          <w:sz w:val="24"/>
          <w:szCs w:val="24"/>
        </w:rPr>
        <w:t xml:space="preserve">: </w:t>
      </w:r>
    </w:p>
    <w:p>
      <w:pPr>
        <w:pStyle w:val="ListParagraph"/>
        <w:ind w:left="0" w:hanging="0"/>
        <w:rPr>
          <w:rFonts w:ascii="Times New Roman" w:hAnsi="Times New Roman"/>
          <w:sz w:val="24"/>
          <w:szCs w:val="24"/>
        </w:rPr>
      </w:pPr>
      <w:r>
        <w:rPr>
          <w:rFonts w:ascii="Times New Roman" w:hAnsi="Times New Roman"/>
          <w:sz w:val="24"/>
          <w:szCs w:val="24"/>
        </w:rPr>
        <w:t xml:space="preserve">Non-fiction assumes that the author is telling ‘the truth’ albeit their version. The American poet </w:t>
      </w:r>
      <w:r>
        <w:rPr>
          <w:rFonts w:ascii="Times New Roman" w:hAnsi="Times New Roman"/>
          <w:sz w:val="24"/>
          <w:szCs w:val="24"/>
        </w:rPr>
        <w:t xml:space="preserve">Emily Dickinson </w:t>
      </w:r>
      <w:r>
        <w:rPr>
          <w:rFonts w:ascii="Times New Roman" w:hAnsi="Times New Roman"/>
          <w:sz w:val="24"/>
          <w:szCs w:val="24"/>
        </w:rPr>
        <w:t>famously wrote</w:t>
      </w:r>
      <w:r>
        <w:rPr>
          <w:rFonts w:ascii="Times New Roman" w:hAnsi="Times New Roman"/>
          <w:sz w:val="24"/>
          <w:szCs w:val="24"/>
        </w:rPr>
        <w:t xml:space="preserve"> ‘tell the truth but tell it slant.’  </w:t>
      </w:r>
      <w:r>
        <w:rPr>
          <w:rFonts w:ascii="Times New Roman" w:hAnsi="Times New Roman"/>
          <w:sz w:val="24"/>
          <w:szCs w:val="24"/>
        </w:rPr>
        <w:t xml:space="preserve">This is as good a definition as any of what happens in </w:t>
      </w:r>
      <w:r>
        <w:rPr>
          <w:rFonts w:ascii="Times New Roman" w:hAnsi="Times New Roman"/>
          <w:sz w:val="24"/>
          <w:szCs w:val="24"/>
        </w:rPr>
        <w:t xml:space="preserve">non-fiction. </w:t>
      </w:r>
      <w:r>
        <w:rPr>
          <w:rFonts w:ascii="Times New Roman" w:hAnsi="Times New Roman"/>
          <w:sz w:val="24"/>
          <w:szCs w:val="24"/>
        </w:rPr>
        <w:t>The truth is shaped by the author’s values, preferences and preoccupations: they select</w:t>
      </w:r>
      <w:r>
        <w:rPr>
          <w:rFonts w:ascii="Times New Roman" w:hAnsi="Times New Roman"/>
          <w:sz w:val="24"/>
          <w:szCs w:val="24"/>
        </w:rPr>
        <w:t>, creat</w:t>
      </w:r>
      <w:r>
        <w:rPr>
          <w:rFonts w:ascii="Times New Roman" w:hAnsi="Times New Roman"/>
          <w:sz w:val="24"/>
          <w:szCs w:val="24"/>
        </w:rPr>
        <w:t>e</w:t>
      </w:r>
      <w:r>
        <w:rPr>
          <w:rFonts w:ascii="Times New Roman" w:hAnsi="Times New Roman"/>
          <w:sz w:val="24"/>
          <w:szCs w:val="24"/>
        </w:rPr>
        <w:t xml:space="preserve"> a structure, shap</w:t>
      </w:r>
      <w:r>
        <w:rPr>
          <w:rFonts w:ascii="Times New Roman" w:hAnsi="Times New Roman"/>
          <w:sz w:val="24"/>
          <w:szCs w:val="24"/>
        </w:rPr>
        <w:t>e</w:t>
      </w:r>
      <w:r>
        <w:rPr>
          <w:rFonts w:ascii="Times New Roman" w:hAnsi="Times New Roman"/>
          <w:sz w:val="24"/>
          <w:szCs w:val="24"/>
        </w:rPr>
        <w:t xml:space="preserve"> it to </w:t>
      </w:r>
      <w:r>
        <w:rPr>
          <w:rFonts w:ascii="Times New Roman" w:hAnsi="Times New Roman"/>
          <w:sz w:val="24"/>
          <w:szCs w:val="24"/>
        </w:rPr>
        <w:t>express what matters to the story they want to tell</w:t>
      </w:r>
      <w:r>
        <w:rPr>
          <w:rFonts w:ascii="Times New Roman" w:hAnsi="Times New Roman"/>
          <w:sz w:val="24"/>
          <w:szCs w:val="24"/>
        </w:rPr>
        <w:t xml:space="preserve">; </w:t>
      </w:r>
      <w:r>
        <w:rPr>
          <w:rFonts w:ascii="Times New Roman" w:hAnsi="Times New Roman"/>
          <w:sz w:val="24"/>
          <w:szCs w:val="24"/>
        </w:rPr>
        <w:t>some facts are omitted, other elements are</w:t>
      </w:r>
      <w:r>
        <w:rPr>
          <w:rFonts w:ascii="Times New Roman" w:hAnsi="Times New Roman"/>
          <w:sz w:val="24"/>
          <w:szCs w:val="24"/>
        </w:rPr>
        <w:t xml:space="preserve"> embellish</w:t>
      </w:r>
      <w:r>
        <w:rPr>
          <w:rFonts w:ascii="Times New Roman" w:hAnsi="Times New Roman"/>
          <w:sz w:val="24"/>
          <w:szCs w:val="24"/>
        </w:rPr>
        <w:t>ed. In non-fiction we accept this process. It’s part of the transaction. But of course, ‘shaping’ the truth has more general ramifications, and poses moral questions. We are all subject to duping by fake</w:t>
      </w:r>
      <w:r>
        <w:rPr>
          <w:rFonts w:ascii="Times New Roman" w:hAnsi="Times New Roman"/>
          <w:sz w:val="24"/>
          <w:szCs w:val="24"/>
        </w:rPr>
        <w:t xml:space="preserve"> </w:t>
      </w:r>
      <w:r>
        <w:rPr>
          <w:rFonts w:ascii="Times New Roman" w:hAnsi="Times New Roman"/>
          <w:sz w:val="24"/>
          <w:szCs w:val="24"/>
        </w:rPr>
        <w:t>new, or propaganda.</w:t>
      </w:r>
    </w:p>
    <w:p>
      <w:pPr>
        <w:pStyle w:val="ListParagraph"/>
        <w:rPr>
          <w:rFonts w:ascii="Times New Roman" w:hAnsi="Times New Roman"/>
          <w:sz w:val="24"/>
          <w:szCs w:val="24"/>
        </w:rPr>
      </w:pPr>
      <w:r>
        <w:rPr>
          <w:rFonts w:ascii="Times New Roman" w:hAnsi="Times New Roman"/>
          <w:sz w:val="24"/>
          <w:szCs w:val="24"/>
        </w:rPr>
      </w:r>
    </w:p>
    <w:p>
      <w:pPr>
        <w:pStyle w:val="ListParagraph"/>
        <w:ind w:left="0" w:hanging="0"/>
        <w:rPr>
          <w:rFonts w:ascii="Times New Roman" w:hAnsi="Times New Roman"/>
          <w:sz w:val="24"/>
          <w:szCs w:val="24"/>
        </w:rPr>
      </w:pPr>
      <w:r>
        <w:rPr>
          <w:rFonts w:ascii="Times New Roman" w:hAnsi="Times New Roman"/>
          <w:sz w:val="24"/>
          <w:szCs w:val="24"/>
        </w:rPr>
        <w:t xml:space="preserve">          </w:t>
      </w:r>
    </w:p>
    <w:p>
      <w:pPr>
        <w:pStyle w:val="Normal"/>
        <w:rPr>
          <w:rFonts w:ascii="Times New Roman" w:hAnsi="Times New Roman"/>
          <w:sz w:val="24"/>
          <w:szCs w:val="24"/>
        </w:rPr>
      </w:pPr>
      <w:r>
        <w:rPr>
          <w:rFonts w:ascii="Times New Roman" w:hAnsi="Times New Roman"/>
          <w:b/>
          <w:sz w:val="24"/>
          <w:szCs w:val="24"/>
        </w:rPr>
        <w:t>Travel Writing</w:t>
      </w:r>
    </w:p>
    <w:p>
      <w:pPr>
        <w:pStyle w:val="Normal"/>
        <w:rPr>
          <w:b/>
          <w:b/>
        </w:rPr>
      </w:pPr>
      <w:r>
        <w:rPr>
          <w:rFonts w:ascii="Times New Roman" w:hAnsi="Times New Roman"/>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t>Travel writing is a hugely popular and thriving field of non-fiction. In essence it tends to describe book length prose accounts of a journey or journeys made by the author, although examples are also found in article or essay form, or in blogs, and journeys may be a topic of poems. Travel accounts are generally written in the first person. Well known British travel writers include Jan Morris, Bill Bryson, and Paul Theroux to name a few.</w:t>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t>It’s appeal lies in the vicarious pleasure of encountering different regions of the globe from one’s armchair. Therefore we expect a style that will allow us to visualise and experience imaginatively as well as supplying facts or information. So, as with much non-fiction, the author will draw on strategies from fiction – dramatising scenes with lots of vivid sensory description, depicting characters, using dialogue, building in tension and suspense, using elements of story structure such as specific goals, challenges and conflict, surprise and so on. They will plot how they reveal information in much the same way as fiction writer.They might also draw on poetic techniques of evocative imagery, and simile or sound play. The writer will be the main character in the story, limited in their point of view, but essentially on a quest to learn and possibly change. Modern travel writing tends to do away with the colonial presumptions of earlier eras and adopt a more questioning, self-reflexive stance, both towards self, and towards self as outsider in another culture. There is a tension here between estrangement and belonging. The writer’s views are proviional, subject to change (they can change their mind!)</w:t>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t>At the same time there will be a more documentary and also more discursive approach, giving us background history, facts about a particular culture, information about geography and wild-life, opinion or reflection on the culture etc. As with memoir, the art is to make this integral to the narrative, to vary it with more fictional style narration, and to project a sense of the narrator and their experience.</w:t>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t>Travel writer’s, again like writers of memoir, may include a more introspective element, including their dreams, comments on their emotions, previous memories, and so on.</w:t>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t>Here are some useful quotes about the art of travel writing:</w:t>
      </w:r>
    </w:p>
    <w:p>
      <w:pPr>
        <w:pStyle w:val="Normal"/>
        <w:rPr>
          <w:rFonts w:ascii="Times New Roman" w:hAnsi="Times New Roman"/>
          <w:b w:val="false"/>
          <w:b w:val="false"/>
          <w:bCs w:val="false"/>
          <w:sz w:val="24"/>
          <w:szCs w:val="24"/>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Style w:val="StrongEmphasis"/>
          <w:rFonts w:ascii="Times New Roman" w:hAnsi="Times New Roman"/>
          <w:color w:val="282828"/>
          <w:sz w:val="24"/>
          <w:szCs w:val="24"/>
        </w:rPr>
        <w:t>Narrators and Narratives</w:t>
      </w:r>
      <w:r>
        <w:rPr>
          <w:rFonts w:ascii="Times New Roman" w:hAnsi="Times New Roman"/>
          <w:b w:val="false"/>
          <w:bCs w:val="false"/>
          <w:sz w:val="24"/>
          <w:szCs w:val="24"/>
        </w:rPr>
        <w:br/>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"There exists at the center of travel books like [Graham] Greene's </w:t>
      </w:r>
      <w:r>
        <w:rPr>
          <w:rStyle w:val="Emphasis"/>
          <w:rFonts w:ascii="Times New Roman" w:hAnsi="Times New Roman"/>
          <w:b w:val="false"/>
          <w:bCs w:val="false"/>
          <w:color w:val="282828"/>
          <w:sz w:val="24"/>
          <w:szCs w:val="24"/>
        </w:rPr>
        <w:t>Journey Without Maps</w:t>
      </w:r>
      <w:r>
        <w:rPr>
          <w:rFonts w:ascii="Times New Roman" w:hAnsi="Times New Roman"/>
          <w:b w:val="false"/>
          <w:bCs w:val="false"/>
          <w:caps w:val="false"/>
          <w:smallCaps w:val="false"/>
          <w:strike w:val="false"/>
          <w:dstrike w:val="false"/>
          <w:color w:val="282828"/>
          <w:spacing w:val="0"/>
          <w:sz w:val="24"/>
          <w:szCs w:val="24"/>
          <w:highlight w:val="white"/>
          <w:u w:val="none"/>
          <w:effect w:val="none"/>
        </w:rPr>
        <w:t xml:space="preserve"> </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or [V.S.] Naipaul's </w:t>
      </w:r>
      <w:r>
        <w:rPr>
          <w:rStyle w:val="Emphasis"/>
          <w:rFonts w:ascii="Times New Roman" w:hAnsi="Times New Roman"/>
          <w:b w:val="false"/>
          <w:bCs w:val="false"/>
          <w:color w:val="282828"/>
          <w:sz w:val="24"/>
          <w:szCs w:val="24"/>
        </w:rPr>
        <w:t>An Area of Darkness</w:t>
      </w:r>
      <w:r>
        <w:rPr>
          <w:rFonts w:ascii="Times New Roman" w:hAnsi="Times New Roman"/>
          <w:b w:val="false"/>
          <w:bCs w:val="false"/>
          <w:caps w:val="false"/>
          <w:smallCaps w:val="false"/>
          <w:strike w:val="false"/>
          <w:dstrike w:val="false"/>
          <w:color w:val="282828"/>
          <w:spacing w:val="0"/>
          <w:sz w:val="24"/>
          <w:szCs w:val="24"/>
          <w:highlight w:val="white"/>
          <w:u w:val="none"/>
          <w:effect w:val="none"/>
        </w:rPr>
        <w:t xml:space="preserve"> </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a mediating consciousness that monitors the journey, judges, thinks, confesses, changes, and even grows. This narrator, so central to what we have come to expect in modern </w:t>
      </w:r>
      <w:r>
        <w:rPr>
          <w:rStyle w:val="StrongEmphasis"/>
          <w:rFonts w:ascii="Times New Roman" w:hAnsi="Times New Roman"/>
          <w:b w:val="false"/>
          <w:bCs w:val="false"/>
          <w:color w:val="282828"/>
          <w:sz w:val="24"/>
          <w:szCs w:val="24"/>
        </w:rPr>
        <w:t>travel writing</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is a relatively new ingredient in travel literature, but it is one that irrevocably changed the </w:t>
      </w:r>
      <w:hyperlink r:id="rId2">
        <w:r>
          <w:rPr>
            <w:rStyle w:val="InternetLink"/>
            <w:rFonts w:ascii="Times New Roman" w:hAnsi="Times New Roman"/>
            <w:b w:val="false"/>
            <w:bCs w:val="false"/>
            <w:color w:val="282828"/>
            <w:sz w:val="24"/>
            <w:szCs w:val="24"/>
            <w:u w:val="none"/>
          </w:rPr>
          <w:t>genre</w:t>
        </w:r>
      </w:hyperlink>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w:t>
      </w:r>
      <w:r>
        <w:rPr>
          <w:rFonts w:ascii="Times New Roman" w:hAnsi="Times New Roman"/>
          <w:b w:val="false"/>
          <w:bCs w:val="false"/>
          <w:sz w:val="24"/>
          <w:szCs w:val="24"/>
        </w:rPr>
        <w:br/>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"Freed from strictly </w:t>
      </w:r>
      <w:hyperlink r:id="rId3">
        <w:r>
          <w:rPr>
            <w:rStyle w:val="InternetLink"/>
            <w:rFonts w:ascii="Times New Roman" w:hAnsi="Times New Roman"/>
            <w:b w:val="false"/>
            <w:bCs w:val="false"/>
            <w:color w:val="282828"/>
            <w:sz w:val="24"/>
            <w:szCs w:val="24"/>
            <w:u w:val="none"/>
          </w:rPr>
          <w:t>chronological</w:t>
        </w:r>
      </w:hyperlink>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fact-driven </w:t>
      </w:r>
      <w:hyperlink r:id="rId4">
        <w:r>
          <w:rPr>
            <w:rStyle w:val="InternetLink"/>
            <w:rFonts w:ascii="Times New Roman" w:hAnsi="Times New Roman"/>
            <w:b w:val="false"/>
            <w:bCs w:val="false"/>
            <w:color w:val="282828"/>
            <w:sz w:val="24"/>
            <w:szCs w:val="24"/>
            <w:u w:val="none"/>
          </w:rPr>
          <w:t>narratives</w:t>
        </w:r>
      </w:hyperlink>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nearly all contemporary travel writers include their own dreams and memories of childhood as well as chunks of historical data and synopses of other travel books. Self reflexivity and instability, both as a theme and a style, offer the writer a way to show the effects of his or her own presence in a foreign country and to expose the arbitrariness of truth and the absence of norms."</w:t>
      </w:r>
      <w:r>
        <w:rPr>
          <w:rFonts w:ascii="Times New Roman" w:hAnsi="Times New Roman"/>
          <w:b w:val="false"/>
          <w:bCs w:val="false"/>
          <w:sz w:val="24"/>
          <w:szCs w:val="24"/>
        </w:rPr>
        <w:br/>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(Casey Blanton, </w:t>
      </w:r>
      <w:r>
        <w:rPr>
          <w:rStyle w:val="Emphasis"/>
          <w:rFonts w:ascii="Times New Roman" w:hAnsi="Times New Roman"/>
          <w:b w:val="false"/>
          <w:bCs w:val="false"/>
          <w:color w:val="282828"/>
          <w:sz w:val="24"/>
          <w:szCs w:val="24"/>
        </w:rPr>
        <w:t>Travel Writing: The Self and the World</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Routledge, 2002)</w:t>
      </w:r>
    </w:p>
    <w:p>
      <w:pPr>
        <w:pStyle w:val="Normal"/>
        <w:rPr>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Style w:val="StrongEmphasis"/>
          <w:rFonts w:ascii="Times New Roman" w:hAnsi="Times New Roman"/>
          <w:i w:val="false"/>
          <w:caps w:val="false"/>
          <w:smallCaps w:val="false"/>
          <w:strike w:val="false"/>
          <w:dstrike w:val="false"/>
          <w:color w:val="282828"/>
          <w:spacing w:val="0"/>
          <w:sz w:val="24"/>
          <w:szCs w:val="24"/>
          <w:u w:val="none"/>
          <w:effect w:val="none"/>
        </w:rPr>
        <w:t>V.S. Naipaul on Making Inquiries</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br/>
        <w:t>"My books have to be called '</w:t>
      </w:r>
      <w:r>
        <w:rPr>
          <w:rStyle w:val="StrongEmphasis"/>
          <w:rFonts w:ascii="Times New Roman" w:hAnsi="Times New Roman"/>
          <w:i w:val="false"/>
          <w:caps w:val="false"/>
          <w:smallCaps w:val="false"/>
          <w:strike w:val="false"/>
          <w:dstrike w:val="false"/>
          <w:color w:val="282828"/>
          <w:spacing w:val="0"/>
          <w:sz w:val="24"/>
          <w:szCs w:val="24"/>
          <w:u w:val="none"/>
          <w:effect w:val="none"/>
        </w:rPr>
        <w:t>travel writing</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but that can be misleading because in the old days travel writing was essentially done by men describing the routes they were taking. . . . What I do is quite different. I travel on a </w:t>
      </w:r>
      <w:hyperlink r:id="rId5">
        <w:r>
          <w:rPr>
            <w:rStyle w:val="InternetLink"/>
            <w:rFonts w:ascii="Times New Roman" w:hAnsi="Times New Roman"/>
            <w:b w:val="false"/>
            <w:bCs w:val="false"/>
            <w:i w:val="false"/>
            <w:caps w:val="false"/>
            <w:smallCaps w:val="false"/>
            <w:strike w:val="false"/>
            <w:dstrike w:val="false"/>
            <w:color w:val="282828"/>
            <w:spacing w:val="0"/>
            <w:sz w:val="24"/>
            <w:szCs w:val="24"/>
            <w:u w:val="none"/>
            <w:effect w:val="none"/>
          </w:rPr>
          <w:t>theme</w:t>
        </w:r>
      </w:hyperlink>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I travel to make an inquiry. I am not a journalist. I am taking with me the gifts of sympathy, observation, and curiosity that I developed as an imaginative writer. The books I write now, these inquiries, are really constructed narratives."</w:t>
        <w:br/>
        <w:t xml:space="preserve">(V.S. Naipaul, interview with Ahmed Rashid, "Death of the Novel."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The Observer</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Feb. 25, 1996)</w:t>
      </w:r>
    </w:p>
    <w:p>
      <w:pPr>
        <w:pStyle w:val="Normal"/>
        <w:rPr>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"Most travel narratives—perhaps all of them, the classics anyway—describe the miseries and splendors of going from one remote place to another. The quest, the getting there, the difficulty of the road is the story; the journey, not the arrival, matters, and most of the time the traveler—the traveler’s mood, especially—is the subject of the whole business. I have made a career out of this sort of slogging and self-portraiture, travel writing as diffused </w:t>
      </w:r>
      <w:hyperlink r:id="rId6">
        <w:r>
          <w:rPr>
            <w:rStyle w:val="InternetLink"/>
            <w:rFonts w:ascii="Times New Roman" w:hAnsi="Times New Roman"/>
            <w:b w:val="false"/>
            <w:bCs w:val="false"/>
            <w:i w:val="false"/>
            <w:caps w:val="false"/>
            <w:smallCaps w:val="false"/>
            <w:strike w:val="false"/>
            <w:dstrike w:val="false"/>
            <w:color w:val="282828"/>
            <w:spacing w:val="0"/>
            <w:sz w:val="24"/>
            <w:szCs w:val="24"/>
            <w:u w:val="none"/>
            <w:effect w:val="none"/>
          </w:rPr>
          <w:t>autobiography</w:t>
        </w:r>
      </w:hyperlink>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and so have many others in the old, laborious look-at-me way that informs </w:t>
      </w:r>
      <w:r>
        <w:rPr>
          <w:rStyle w:val="StrongEmphasis"/>
          <w:rFonts w:ascii="Times New Roman" w:hAnsi="Times New Roman"/>
          <w:i w:val="false"/>
          <w:caps w:val="false"/>
          <w:smallCaps w:val="false"/>
          <w:strike w:val="false"/>
          <w:dstrike w:val="false"/>
          <w:color w:val="282828"/>
          <w:spacing w:val="0"/>
          <w:sz w:val="24"/>
          <w:szCs w:val="24"/>
          <w:u w:val="none"/>
          <w:effect w:val="none"/>
        </w:rPr>
        <w:t>travel writing</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w:t>
        <w:br/>
        <w:t xml:space="preserve">(Paul Theroux, "The Soul of the South."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Smithsonian Magazine</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July-August 2014)</w:t>
      </w:r>
    </w:p>
    <w:p>
      <w:pPr>
        <w:pStyle w:val="Normal"/>
        <w:rPr>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p>
      <w:pPr>
        <w:pStyle w:val="Normal"/>
        <w:rPr>
          <w:rFonts w:ascii="Times New Roman" w:hAnsi="Times New Roman"/>
          <w:b w:val="false"/>
          <w:b w:val="false"/>
          <w:bCs w:val="false"/>
          <w:sz w:val="24"/>
          <w:szCs w:val="24"/>
        </w:rPr>
      </w:pPr>
      <w:r>
        <w:rPr>
          <w:rStyle w:val="StrongEmphasis"/>
          <w:rFonts w:ascii="Times New Roman" w:hAnsi="Times New Roman"/>
          <w:i w:val="false"/>
          <w:caps w:val="false"/>
          <w:smallCaps w:val="false"/>
          <w:strike w:val="false"/>
          <w:dstrike w:val="false"/>
          <w:color w:val="282828"/>
          <w:spacing w:val="0"/>
          <w:sz w:val="24"/>
          <w:szCs w:val="24"/>
          <w:u w:val="none"/>
          <w:effect w:val="none"/>
        </w:rPr>
        <w:t>Susan Orlean on the Journey</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br/>
        <w:t xml:space="preserve">- "To be honest, I view all stories as journeys. Journeys are the essential text of the human experience—the journey from birth to death, from innocence to wisdom, from ignorance to knowledge, from where we start to where we end. There is almost no piece of important writing—the Bible, the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Odyssey</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Chaucer,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Ulysses</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—that isn't explicitly or implicitly the story of a journey. Even when I don't actually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go</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 anywhere for a particular story, the way I report is to immerse myself in something I usually know very little about, and what I experience is the journey toward a grasp of what I've seen."</w:t>
        <w:br/>
        <w:t xml:space="preserve">(Susan Orlean, Introduction to </w:t>
      </w:r>
      <w:r>
        <w:rPr>
          <w:rStyle w:val="Emphasis"/>
          <w:rFonts w:ascii="Times New Roman" w:hAnsi="Times New Roman"/>
          <w:b w:val="false"/>
          <w:bCs w:val="false"/>
          <w:caps w:val="false"/>
          <w:smallCaps w:val="false"/>
          <w:strike w:val="false"/>
          <w:dstrike w:val="false"/>
          <w:color w:val="282828"/>
          <w:spacing w:val="0"/>
          <w:sz w:val="24"/>
          <w:szCs w:val="24"/>
          <w:u w:val="none"/>
          <w:effect w:val="none"/>
        </w:rPr>
        <w:t>My Kind of Place: Travel Stories from a Woman Who's Been Everywhere</w:t>
      </w: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Random House, 2004</w:t>
      </w:r>
    </w:p>
    <w:p>
      <w:pPr>
        <w:pStyle w:val="Normal"/>
        <w:rPr>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p>
      <w:pPr>
        <w:pStyle w:val="Normal"/>
        <w:rPr>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p>
      <w:pPr>
        <w:pStyle w:val="TextBody"/>
        <w:rPr>
          <w:rFonts w:ascii="Times New Roman" w:hAnsi="Times New Roman"/>
          <w:b w:val="false"/>
          <w:b w:val="false"/>
          <w:bCs w:val="false"/>
          <w:color w:val="333333"/>
          <w:sz w:val="24"/>
          <w:szCs w:val="24"/>
        </w:rPr>
      </w:pPr>
      <w:r>
        <w:rPr>
          <w:rFonts w:ascii="Times New Roman" w:hAnsi="Times New Roman"/>
          <w:b w:val="false"/>
          <w:bCs w:val="false"/>
          <w:i w:val="false"/>
          <w:caps w:val="false"/>
          <w:smallCaps w:val="false"/>
          <w:strike w:val="false"/>
          <w:dstrike w:val="false"/>
          <w:color w:val="282828"/>
          <w:spacing w:val="0"/>
          <w:sz w:val="24"/>
          <w:szCs w:val="24"/>
          <w:highlight w:val="white"/>
          <w:u w:val="none"/>
          <w:effect w:val="none"/>
        </w:rPr>
        <w:t xml:space="preserve">By Paul Theroux </w:t>
      </w:r>
    </w:p>
    <w:p>
      <w:pPr>
        <w:sectPr>
          <w:type w:val="nextPage"/>
          <w:pgSz w:w="11906" w:h="16838"/>
          <w:pgMar w:left="1134" w:right="1134" w:header="0" w:top="1134" w:footer="0" w:bottom="1134" w:gutter="0"/>
          <w:pgNumType w:fmt="decimal"/>
          <w:formProt w:val="false"/>
          <w:textDirection w:val="lrTb"/>
        </w:sectPr>
      </w:pPr>
    </w:p>
    <w:p>
      <w:pPr>
        <w:pStyle w:val="TextBody"/>
        <w:pBdr/>
        <w:spacing w:before="0" w:after="0"/>
        <w:ind w:left="0" w:right="0" w:hanging="0"/>
        <w:rPr>
          <w:rFonts w:ascii="Times New Roman" w:hAnsi="Times New Roman"/>
          <w:color w:val="282828"/>
          <w:sz w:val="24"/>
          <w:szCs w:val="24"/>
        </w:rPr>
      </w:pPr>
      <w:r>
        <w:rPr>
          <w:rFonts w:ascii="Times New Roman" w:hAnsi="Times New Roman"/>
          <w:color w:val="282828"/>
          <w:sz w:val="24"/>
          <w:szCs w:val="24"/>
        </w:rPr>
        <w:t xml:space="preserve">One of us on that sliding subway train was clearly not heading for work. You would have known it immediately by the size of his bag. And you can always tell a fugitive by his vagrant expression of smugness; he seems to have a secret in his mouth – he looks as if he is about to blow a bubble. </w:t>
      </w:r>
    </w:p>
    <w:p>
      <w:pPr>
        <w:pStyle w:val="TextBody"/>
        <w:pBdr/>
        <w:spacing w:before="0" w:after="0"/>
        <w:ind w:left="0" w:right="0" w:hanging="0"/>
        <w:rPr>
          <w:rFonts w:ascii="Times New Roman" w:hAnsi="Times New Roman"/>
          <w:color w:val="282828"/>
          <w:sz w:val="24"/>
          <w:szCs w:val="24"/>
        </w:rPr>
      </w:pPr>
      <w:r>
        <w:rPr>
          <w:rFonts w:ascii="Times New Roman" w:hAnsi="Times New Roman"/>
          <w:color w:val="282828"/>
          <w:sz w:val="24"/>
          <w:szCs w:val="24"/>
        </w:rPr>
        <w:t xml:space="preserve">But why be coy? I had woken in my old bedroom, in the house where I had spent the best part of my life. The snow lay deep around the house, and there were frozen footprints across the yard to the garbage can. A blizzard had just visited, another was expected to blow in soon. I had dressed and tied my shoes with more than usual care, and left the stubble on my upper lip for a moustache I planned to grow. Slapping my pockets to make sure my ballpoint and passport were safe, I went downstairs, past my mother's hiccuping cuckoo clock, and then to Wellington Circle to catch the train. It was a morning of paralysing frost, the perfect day to leave for South America. </w:t>
      </w:r>
    </w:p>
    <w:p>
      <w:pPr>
        <w:pStyle w:val="TextBody"/>
        <w:pBdr/>
        <w:spacing w:before="0" w:after="0"/>
        <w:ind w:left="0" w:right="0" w:hanging="0"/>
        <w:rPr>
          <w:rFonts w:ascii="Times New Roman" w:hAnsi="Times New Roman"/>
          <w:color w:val="282828"/>
          <w:sz w:val="24"/>
          <w:szCs w:val="24"/>
        </w:rPr>
      </w:pPr>
      <w:r>
        <w:rPr>
          <w:rFonts w:ascii="Times New Roman" w:hAnsi="Times New Roman"/>
          <w:color w:val="282828"/>
          <w:sz w:val="24"/>
          <w:szCs w:val="24"/>
        </w:rPr>
        <w:t xml:space="preserve">For some, this was the train to Sullivan Square, or Milk Street, or at the very most Orient Heights; for me, it was the train to Patagonia. Two men using a foreign language spoke in low voices; there were others with lunch-boxes and valises and briefcases, and one lady with the sort of wrinkled department store bag that indicated she was going to return or exchange an unwanted item (the original bag lending veracity to the awkward operation). </w:t>
      </w:r>
    </w:p>
    <w:p>
      <w:pPr>
        <w:pStyle w:val="TextBody"/>
        <w:pBdr/>
        <w:spacing w:before="0" w:after="0"/>
        <w:ind w:left="0" w:right="0" w:hanging="0"/>
        <w:rPr>
          <w:rFonts w:ascii="Times New Roman" w:hAnsi="Times New Roman"/>
          <w:color w:val="282828"/>
          <w:sz w:val="24"/>
          <w:szCs w:val="24"/>
        </w:rPr>
      </w:pPr>
      <w:r>
        <w:rPr>
          <w:rFonts w:ascii="Times New Roman" w:hAnsi="Times New Roman"/>
          <w:color w:val="282828"/>
          <w:sz w:val="24"/>
          <w:szCs w:val="24"/>
        </w:rPr>
        <w:t xml:space="preserve">The freezing weather had altered the faces in the multi-racial car: the whites cheeks looked rubbed with pink chalk, the Chinese were bloodless,the blacks ashen or yellow-grey. At dawn it had been 12F, by mid-morning it was 9F, and the temperature was still dropping. The cold wind gusted through the car as the doors opened at Haymarket, and it had the effect of silencing the muttering foreigners. They looked Mediterranean; they winced at the draught. Most of the people sat compactly, with their elbows against their sides and their hands in their laps, squinting and conserving their warmth. </w:t>
      </w:r>
    </w:p>
    <w:p>
      <w:pPr>
        <w:pStyle w:val="TextBody"/>
        <w:pBdr/>
        <w:spacing w:before="0" w:after="0"/>
        <w:ind w:left="0" w:right="0" w:hanging="0"/>
        <w:rPr>
          <w:rFonts w:ascii="Times New Roman" w:hAnsi="Times New Roman"/>
          <w:color w:val="282828"/>
          <w:sz w:val="24"/>
          <w:szCs w:val="24"/>
        </w:rPr>
      </w:pPr>
      <w:r>
        <w:rPr>
          <w:rFonts w:ascii="Times New Roman" w:hAnsi="Times New Roman"/>
          <w:color w:val="282828"/>
          <w:sz w:val="24"/>
          <w:szCs w:val="24"/>
        </w:rPr>
        <w:t xml:space="preserve">They had affairs to attend to in town – work, shopping, banking, the embarrassing moment at the refund desk. Two had hefty textbooks in their laps, and a spine turned towards me read A </w:t>
      </w:r>
      <w:r>
        <w:rPr>
          <w:rFonts w:ascii="Times New Roman" w:hAnsi="Times New Roman"/>
          <w:i/>
          <w:color w:val="282828"/>
          <w:sz w:val="24"/>
          <w:szCs w:val="24"/>
        </w:rPr>
        <w:t>General Introduction to Sociology</w:t>
      </w:r>
      <w:r>
        <w:rPr>
          <w:rFonts w:ascii="Times New Roman" w:hAnsi="Times New Roman"/>
          <w:color w:val="282828"/>
          <w:sz w:val="24"/>
          <w:szCs w:val="24"/>
        </w:rPr>
        <w:t xml:space="preserve">. A man solemnly scanned the headlines in the </w:t>
      </w:r>
      <w:r>
        <w:rPr>
          <w:rFonts w:ascii="Times New Roman" w:hAnsi="Times New Roman"/>
          <w:i/>
          <w:color w:val="282828"/>
          <w:sz w:val="24"/>
          <w:szCs w:val="24"/>
        </w:rPr>
        <w:t>Globe</w:t>
      </w:r>
      <w:r>
        <w:rPr>
          <w:rFonts w:ascii="Times New Roman" w:hAnsi="Times New Roman"/>
          <w:color w:val="282828"/>
          <w:sz w:val="24"/>
          <w:szCs w:val="24"/>
        </w:rPr>
        <w:t xml:space="preserve">, another thumb-flicked the papers in his briefcase. A lady told her little girl to stop kicking and sit still. Now they were getting out at the windy platforms – after four stations the car was half-full. They would return that evening, having spent the day speaking of the weather. But they were dressed for it, office clothes under eskimo coats, gloves, mittens, woolly hats; resignation was on their faces and, already, a suggestion of fatigue. Not a trace of excitement; all this was usual and ordinary; the train was their daily chore. </w:t>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t xml:space="preserve">No one looked out of the window. They had seen the harbour, and Bunker Hill, and the billboards before. Nor did they look at each other. Their gazes stopped a few inches from their eyes. Though they paid no attention to them, the signs above their heads spoke to these people. These folks were local, they mattered, the advertising men knew who they were addressing. NEED FEDERAL INCOME TAX FORMS? Beneath it a youth in a pea jacket grinned at his newspaper and swallowed. CASH YOUR CHECKS ALL OVER MASSACHUSETTS. A lady with that yellow-grey Hottentot colour hugged her shopping bag. BE A SCHOOL VOLUNTEER IN THE BOSTON PUBLIC SCHOOLS. Not a bad idea for the sick-of-it-all briefcase examiner in the Russian hat. MORTGAGE MONEY? WE HAVE PLENTY. No one glanced up. ROOFS AND GUTTES. GET A COLLEGE DEGREE IN YOUR SPARE TIME. A restaurant. A radio station. A plea to stop smoking. </w:t>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t xml:space="preserve">The signs did not speak to me. These were local matters, but I was leaving this morning. And when you are leaving, the promises in advertisements are ineffectual. Money, school, house, radio: I was putting them behind me and in the duration of this short trip from Wellington Circle to State Street, the words of the ads had become merely an imploring jabber, like the nonsense of an unknown language. I could shrug; I was being pulled away from home. Apart from the cold, and the blinding light on the fallen snow, there was nothing of great significance in my going, nothing momentous except the fact that as we drew into South Station I was now a mile nearer to Patagonia. </w:t>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t xml:space="preserve">Task:  </w:t>
      </w:r>
      <w:r>
        <w:rPr>
          <w:rFonts w:ascii="Times New Roman" w:hAnsi="Times New Roman"/>
          <w:b/>
          <w:bCs/>
          <w:i w:val="false"/>
          <w:caps w:val="false"/>
          <w:smallCaps w:val="false"/>
          <w:strike w:val="false"/>
          <w:dstrike w:val="false"/>
          <w:color w:val="282828"/>
          <w:spacing w:val="0"/>
          <w:sz w:val="24"/>
          <w:szCs w:val="24"/>
          <w:highlight w:val="white"/>
          <w:u w:val="none"/>
          <w:effect w:val="none"/>
          <w:lang w:val="en-GB"/>
        </w:rPr>
        <w:t>First of all, what </w:t>
      </w:r>
      <w:r>
        <w:rPr>
          <w:rFonts w:ascii="Times New Roman" w:hAnsi="Times New Roman"/>
          <w:b w:val="false"/>
          <w:i/>
          <w:iCs/>
          <w:caps w:val="false"/>
          <w:smallCaps w:val="false"/>
          <w:strike w:val="false"/>
          <w:dstrike w:val="false"/>
          <w:color w:val="282828"/>
          <w:spacing w:val="0"/>
          <w:sz w:val="24"/>
          <w:szCs w:val="24"/>
          <w:highlight w:val="white"/>
          <w:u w:val="none"/>
          <w:effect w:val="none"/>
          <w:lang w:val="en-GB"/>
        </w:rPr>
        <w:t>is</w:t>
      </w:r>
      <w:r>
        <w:rPr>
          <w:rFonts w:ascii="Times New Roman" w:hAnsi="Times New Roman"/>
          <w:b/>
          <w:bCs/>
          <w:i w:val="false"/>
          <w:caps w:val="false"/>
          <w:smallCaps w:val="false"/>
          <w:strike w:val="false"/>
          <w:dstrike w:val="false"/>
          <w:color w:val="282828"/>
          <w:spacing w:val="0"/>
          <w:sz w:val="24"/>
          <w:szCs w:val="24"/>
          <w:highlight w:val="white"/>
          <w:u w:val="none"/>
          <w:effect w:val="none"/>
          <w:lang w:val="en-GB"/>
        </w:rPr>
        <w:t> travel writing? And why is travel writing important right now?</w:t>
      </w:r>
    </w:p>
    <w:p>
      <w:pPr>
        <w:pStyle w:val="Normal"/>
        <w:spacing w:lineRule="auto" w:line="276"/>
        <w:rPr>
          <w:rFonts w:ascii="Times New Roman" w:hAnsi="Times New Roman"/>
          <w:sz w:val="24"/>
          <w:szCs w:val="24"/>
        </w:rPr>
      </w:pPr>
      <w:r>
        <w:rPr>
          <w:rFonts w:ascii="Times New Roman" w:hAnsi="Times New Roman"/>
          <w:sz w:val="24"/>
          <w:szCs w:val="24"/>
          <w:lang w:val="en-GB"/>
        </w:rPr>
        <w:t>Travel writing is important because it humanizes distant places. Unlike standard journalism, it doesn’t pretend to detached objectivity, and it doesn’t follow the panic-driven war/disaster tropes of the twenty-four hour news cycle. Instead, it uses a personal lens to delve into the nuanced realities of daily life away from home, finding human commonalities as it explores cultural differences.</w:t>
      </w:r>
    </w:p>
    <w:p>
      <w:pPr>
        <w:pStyle w:val="Normal"/>
        <w:spacing w:lineRule="auto" w:line="276"/>
        <w:rPr>
          <w:rFonts w:ascii="Times New Roman" w:hAnsi="Times New Roman"/>
          <w:sz w:val="24"/>
          <w:szCs w:val="24"/>
        </w:rPr>
      </w:pPr>
      <w:r>
        <w:rPr>
          <w:rFonts w:ascii="Times New Roman" w:hAnsi="Times New Roman"/>
          <w:sz w:val="24"/>
          <w:szCs w:val="24"/>
          <w:lang w:val="en-GB"/>
        </w:rPr>
        <w:t>…</w:t>
      </w:r>
    </w:p>
    <w:p>
      <w:pPr>
        <w:pStyle w:val="Normal"/>
        <w:spacing w:lineRule="auto" w:line="276"/>
        <w:rPr>
          <w:rFonts w:ascii="Times New Roman" w:hAnsi="Times New Roman"/>
          <w:sz w:val="24"/>
          <w:szCs w:val="24"/>
        </w:rPr>
      </w:pPr>
      <w:r>
        <w:rPr>
          <w:rFonts w:ascii="Times New Roman" w:hAnsi="Times New Roman"/>
          <w:sz w:val="24"/>
          <w:szCs w:val="24"/>
          <w:lang w:val="en-GB"/>
        </w:rPr>
        <w:t>Literary travel writing still resides in the overlap of reportage and memoir, and some of the most memorable travel writing (think Jan Morris, Pico Iyer, Orhan Pamuk) isn’t about the act of physical motion so much as the task of making sense of a single place, or reflecting on the complexity of human experience amid a world in flux. In a time when academic disciplines are hyper-specialized and foreign correspondents fixate on wars and crises, travel writers are allowed to digress, to take things slow, and use a variety of interpretive lenses. A good travel book doesn’t just mix reportage and memoir; it might blend geography with gastronomy, history with humor, sociology with spirituality. At its best, it’s about a perceptive author using a mix of narrative strategies to make sense of both a place and of herself as the person experiencing that place.</w:t>
      </w:r>
    </w:p>
    <w:p>
      <w:pPr>
        <w:pStyle w:val="Normal"/>
        <w:spacing w:lineRule="auto" w:line="276"/>
        <w:ind w:left="720" w:hanging="0"/>
        <w:rPr/>
      </w:pPr>
      <w:r>
        <w:rPr>
          <w:rFonts w:ascii="Times New Roman" w:hAnsi="Times New Roman"/>
          <w:sz w:val="24"/>
          <w:szCs w:val="24"/>
          <w:lang w:val="en-GB"/>
        </w:rPr>
        <w:t xml:space="preserve">Rolf Potts, An excerpt from “The Elasticity of Place”, </w:t>
      </w:r>
      <w:r>
        <w:rPr>
          <w:rFonts w:ascii="Times New Roman" w:hAnsi="Times New Roman"/>
          <w:i/>
          <w:sz w:val="24"/>
          <w:szCs w:val="24"/>
          <w:lang w:val="en-GB"/>
        </w:rPr>
        <w:t xml:space="preserve">The Chattahoochee Review, </w:t>
      </w:r>
      <w:r>
        <w:rPr>
          <w:rFonts w:ascii="Times New Roman" w:hAnsi="Times New Roman"/>
          <w:sz w:val="24"/>
          <w:szCs w:val="24"/>
          <w:lang w:val="en-GB"/>
        </w:rPr>
        <w:t xml:space="preserve"> Fall 2017 (</w:t>
      </w:r>
      <w:hyperlink r:id="rId7">
        <w:r>
          <w:rPr>
            <w:rStyle w:val="InternetLink"/>
            <w:rFonts w:ascii="Times New Roman" w:hAnsi="Times New Roman"/>
            <w:sz w:val="24"/>
            <w:szCs w:val="24"/>
          </w:rPr>
          <w:t>https://rolfpotts.com/travel-writing-matters/</w:t>
        </w:r>
      </w:hyperlink>
      <w:r>
        <w:rPr>
          <w:rFonts w:ascii="Times New Roman" w:hAnsi="Times New Roman"/>
          <w:sz w:val="24"/>
          <w:szCs w:val="24"/>
        </w:rPr>
        <w:t>)</w:t>
      </w:r>
    </w:p>
    <w:p>
      <w:pPr>
        <w:pStyle w:val="Normal"/>
        <w:pBdr>
          <w:bottom w:val="single" w:sz="6" w:space="1" w:color="000000"/>
        </w:pBdr>
        <w:spacing w:lineRule="auto" w:line="360"/>
        <w:ind w:left="-567" w:hanging="0"/>
        <w:rPr>
          <w:rFonts w:ascii="Times New Roman" w:hAnsi="Times New Roman"/>
          <w:sz w:val="24"/>
          <w:szCs w:val="24"/>
          <w:lang w:val="en-GB"/>
        </w:rPr>
      </w:pPr>
      <w:r>
        <w:rPr>
          <w:rFonts w:ascii="Times New Roman" w:hAnsi="Times New Roman"/>
          <w:sz w:val="24"/>
          <w:szCs w:val="24"/>
          <w:lang w:val="en-GB"/>
        </w:rPr>
      </w:r>
    </w:p>
    <w:p>
      <w:pPr>
        <w:pStyle w:val="Normal"/>
        <w:spacing w:lineRule="auto" w:line="360"/>
        <w:ind w:left="-567" w:hanging="0"/>
        <w:rPr>
          <w:rFonts w:ascii="Times New Roman" w:hAnsi="Times New Roman"/>
          <w:sz w:val="24"/>
          <w:szCs w:val="24"/>
          <w:lang w:val="en-GB"/>
        </w:rPr>
      </w:pPr>
      <w:r>
        <w:rPr>
          <w:rFonts w:ascii="Times New Roman" w:hAnsi="Times New Roman"/>
          <w:sz w:val="24"/>
          <w:szCs w:val="24"/>
          <w:lang w:val="en-GB"/>
        </w:rPr>
      </w:r>
      <w:bookmarkStart w:id="0" w:name="_GoBack"/>
      <w:bookmarkStart w:id="1" w:name="_GoBack"/>
      <w:bookmarkEnd w:id="1"/>
    </w:p>
    <w:p>
      <w:pPr>
        <w:pStyle w:val="Normal"/>
        <w:spacing w:lineRule="auto" w:line="360"/>
        <w:ind w:left="-567" w:hanging="0"/>
        <w:rPr>
          <w:rFonts w:ascii="Times New Roman" w:hAnsi="Times New Roman"/>
          <w:sz w:val="24"/>
          <w:szCs w:val="24"/>
        </w:rPr>
      </w:pPr>
      <w:r>
        <w:rPr>
          <w:rFonts w:ascii="Times New Roman" w:hAnsi="Times New Roman"/>
          <w:sz w:val="24"/>
          <w:szCs w:val="24"/>
          <w:lang w:val="en-GB"/>
        </w:rPr>
        <w:t xml:space="preserve">          </w:t>
      </w:r>
      <w:r>
        <w:rPr>
          <w:rFonts w:ascii="Times New Roman" w:hAnsi="Times New Roman"/>
          <w:b/>
          <w:bCs/>
          <w:sz w:val="24"/>
          <w:szCs w:val="24"/>
          <w:lang w:val="en-GB"/>
        </w:rPr>
        <w:t>TASK</w:t>
      </w:r>
      <w:r>
        <w:rPr>
          <w:rFonts w:ascii="Times New Roman" w:hAnsi="Times New Roman"/>
          <w:sz w:val="24"/>
          <w:szCs w:val="24"/>
          <w:lang w:val="en-GB"/>
        </w:rPr>
        <w:t xml:space="preserve"> </w:t>
      </w:r>
      <w:r>
        <w:rPr>
          <w:rFonts w:ascii="Times New Roman" w:hAnsi="Times New Roman"/>
          <w:sz w:val="24"/>
          <w:szCs w:val="24"/>
          <w:lang w:val="en-GB"/>
        </w:rPr>
        <w:t>for travel writing</w:t>
      </w:r>
    </w:p>
    <w:p>
      <w:pPr>
        <w:pStyle w:val="Normal"/>
        <w:spacing w:lineRule="auto" w:line="360"/>
        <w:ind w:left="-567" w:hanging="0"/>
        <w:rPr>
          <w:rFonts w:ascii="Times New Roman" w:hAnsi="Times New Roman"/>
          <w:sz w:val="24"/>
          <w:szCs w:val="24"/>
        </w:rPr>
      </w:pPr>
      <w:r>
        <w:rPr>
          <w:rFonts w:ascii="Times New Roman" w:hAnsi="Times New Roman"/>
          <w:sz w:val="24"/>
          <w:szCs w:val="24"/>
          <w:lang w:val="en-GB"/>
        </w:rPr>
        <w:t xml:space="preserve">          </w:t>
      </w:r>
      <w:r>
        <w:rPr>
          <w:rFonts w:ascii="Times New Roman" w:hAnsi="Times New Roman"/>
          <w:sz w:val="24"/>
          <w:szCs w:val="24"/>
          <w:lang w:val="en-GB"/>
        </w:rPr>
        <w:t xml:space="preserve">Potts suggests that “At its best, travel writing about a perceptive author using a mix of narrative        </w:t>
      </w:r>
      <w:r>
        <w:rPr>
          <w:rFonts w:ascii="Times New Roman" w:hAnsi="Times New Roman"/>
          <w:sz w:val="24"/>
          <w:szCs w:val="24"/>
          <w:lang w:val="en-GB"/>
        </w:rPr>
        <w:t xml:space="preserve">    strategies</w:t>
      </w:r>
      <w:r>
        <w:rPr>
          <w:rFonts w:ascii="Times New Roman" w:hAnsi="Times New Roman"/>
          <w:sz w:val="24"/>
          <w:szCs w:val="24"/>
          <w:lang w:val="en-GB"/>
        </w:rPr>
        <w:t xml:space="preserve">to make sense of both a place and of herself as the person experiencing that place.” </w:t>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lang w:val="en-GB"/>
        </w:rPr>
        <w:t xml:space="preserve">Use his advice to write in a piece about a place that you have discovered – far afield or close to home – exploring self and place at the same time. </w:t>
      </w:r>
    </w:p>
    <w:p>
      <w:pPr>
        <w:pStyle w:val="TextBody"/>
        <w:pBdr/>
        <w:spacing w:before="0" w:after="0"/>
        <w:ind w:left="0" w:right="0" w:hanging="0"/>
        <w:rPr>
          <w:lang w:val="en-GB"/>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Normal"/>
        <w:rPr>
          <w:rFonts w:ascii="Times New Roman" w:hAnsi="Times New Roman"/>
          <w:sz w:val="24"/>
          <w:szCs w:val="24"/>
          <w:u w:val="none"/>
        </w:rPr>
      </w:pPr>
      <w:r>
        <w:rPr>
          <w:rFonts w:ascii="Times New Roman" w:hAnsi="Times New Roman"/>
          <w:b/>
          <w:sz w:val="24"/>
          <w:szCs w:val="24"/>
          <w:u w:val="none"/>
        </w:rPr>
        <w:t xml:space="preserve">Task </w:t>
      </w:r>
      <w:r>
        <w:rPr>
          <w:rFonts w:ascii="Times New Roman" w:hAnsi="Times New Roman"/>
          <w:b w:val="false"/>
          <w:bCs w:val="false"/>
          <w:sz w:val="24"/>
          <w:szCs w:val="24"/>
          <w:u w:val="none"/>
        </w:rPr>
        <w:t>for an article or essay</w:t>
      </w:r>
    </w:p>
    <w:p>
      <w:pPr>
        <w:pStyle w:val="Normal"/>
        <w:rPr>
          <w:rFonts w:ascii="Times New Roman" w:hAnsi="Times New Roman"/>
          <w:sz w:val="24"/>
          <w:szCs w:val="24"/>
        </w:rPr>
      </w:pPr>
      <w:r>
        <w:rPr>
          <w:rFonts w:ascii="Times New Roman" w:hAnsi="Times New Roman"/>
          <w:sz w:val="24"/>
          <w:szCs w:val="24"/>
        </w:rPr>
        <w:t xml:space="preserve">Write an essay/article on a subject you are passionate about. Your essay can be on any subject, trivial or otherwise but </w:t>
      </w:r>
      <w:r>
        <w:rPr>
          <w:rFonts w:ascii="Times New Roman" w:hAnsi="Times New Roman"/>
          <w:sz w:val="24"/>
          <w:szCs w:val="24"/>
        </w:rPr>
        <w:t>try to include the techniques noted in the lecture.</w:t>
      </w:r>
      <w:r>
        <w:rPr>
          <w:rFonts w:ascii="Times New Roman" w:hAnsi="Times New Roman"/>
          <w:sz w:val="24"/>
          <w:szCs w:val="24"/>
        </w:rPr>
        <w:t xml:space="preserve"> </w:t>
      </w:r>
    </w:p>
    <w:p>
      <w:pPr>
        <w:pStyle w:val="Normal"/>
        <w:rPr>
          <w:rFonts w:ascii="Times New Roman" w:hAnsi="Times New Roman"/>
          <w:sz w:val="24"/>
          <w:szCs w:val="24"/>
        </w:rPr>
      </w:pPr>
      <w:r>
        <w:rPr>
          <w:rFonts w:ascii="Times New Roman" w:hAnsi="Times New Roman"/>
          <w:sz w:val="24"/>
          <w:szCs w:val="24"/>
        </w:rPr>
        <w:t xml:space="preserve">e.g dialogue, scene building, anecdotes, new information through research material gathered, character- led. </w:t>
      </w:r>
    </w:p>
    <w:p>
      <w:pPr>
        <w:pStyle w:val="Normal"/>
        <w:rPr>
          <w:rFonts w:ascii="Times New Roman" w:hAnsi="Times New Roman"/>
          <w:sz w:val="24"/>
          <w:szCs w:val="24"/>
        </w:rPr>
      </w:pPr>
      <w:r>
        <w:rPr>
          <w:rFonts w:ascii="Times New Roman" w:hAnsi="Times New Roman"/>
          <w:sz w:val="24"/>
          <w:szCs w:val="24"/>
        </w:rPr>
        <w:t>You can write in the first person , second person or third person.</w:t>
      </w:r>
    </w:p>
    <w:p>
      <w:pPr>
        <w:pStyle w:val="Normal"/>
        <w:rPr>
          <w:rFonts w:ascii="Times New Roman" w:hAnsi="Times New Roman"/>
          <w:sz w:val="24"/>
          <w:szCs w:val="24"/>
        </w:rPr>
      </w:pPr>
      <w:r>
        <w:rPr>
          <w:rFonts w:ascii="Times New Roman" w:hAnsi="Times New Roman"/>
          <w:sz w:val="24"/>
          <w:szCs w:val="24"/>
        </w:rPr>
        <w:t>Give the piece a catchy title.</w:t>
      </w:r>
    </w:p>
    <w:p>
      <w:pPr>
        <w:pStyle w:val="Normal"/>
        <w:pBdr/>
        <w:spacing w:before="0" w:after="0"/>
        <w:ind w:left="0" w:right="0" w:hanging="0"/>
        <w:rPr>
          <w:lang w:val="en-GB"/>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Times New Roman" w:hAnsi="Times New Roman"/>
          <w:b w:val="false"/>
          <w:i w:val="false"/>
          <w:caps w:val="false"/>
          <w:smallCaps w:val="false"/>
          <w:strike w:val="false"/>
          <w:dstrike w:val="false"/>
          <w:color w:val="282828"/>
          <w:spacing w:val="0"/>
          <w:sz w:val="24"/>
          <w:szCs w:val="24"/>
          <w:highlight w:val="white"/>
          <w:u w:val="none"/>
          <w:effect w:val="none"/>
        </w:rPr>
      </w:pPr>
      <w:r>
        <w:rPr>
          <w:rFonts w:ascii="Times New Roman" w:hAnsi="Times New Roman"/>
          <w:b w:val="false"/>
          <w:i w:val="false"/>
          <w:caps w:val="false"/>
          <w:smallCaps w:val="false"/>
          <w:strike w:val="false"/>
          <w:dstrike w:val="false"/>
          <w:color w:val="282828"/>
          <w:spacing w:val="0"/>
          <w:sz w:val="24"/>
          <w:szCs w:val="24"/>
          <w:highlight w:val="white"/>
          <w:u w:val="none"/>
          <w:effect w:val="none"/>
        </w:rPr>
      </w:r>
    </w:p>
    <w:p>
      <w:pPr>
        <w:pStyle w:val="TextBody"/>
        <w:pBdr/>
        <w:spacing w:before="0" w:after="0"/>
        <w:ind w:left="0" w:right="0" w:hanging="0"/>
        <w:rPr>
          <w:rFonts w:ascii="arial;helvetica;sans-serif" w:hAnsi="arial;helvetica;sans-serif"/>
          <w:color w:val="282828"/>
        </w:rPr>
      </w:pPr>
      <w:r>
        <w:rPr>
          <w:rFonts w:ascii="arial;helvetica;sans-serif" w:hAnsi="arial;helvetica;sans-serif"/>
          <w:color w:val="282828"/>
        </w:rPr>
      </w:r>
    </w:p>
    <w:p>
      <w:pPr>
        <w:sectPr>
          <w:type w:val="continuous"/>
          <w:pgSz w:w="11906" w:h="16838"/>
          <w:pgMar w:left="1134" w:right="1134" w:header="0" w:top="1134" w:footer="0" w:bottom="1134" w:gutter="0"/>
          <w:formProt w:val="false"/>
          <w:textDirection w:val="lrTb"/>
        </w:sectPr>
      </w:pPr>
    </w:p>
    <w:p>
      <w:pPr>
        <w:pStyle w:val="TextBody"/>
        <w:rPr/>
      </w:pPr>
      <w:r>
        <w:rPr/>
      </w:r>
      <w:r>
        <mc:AlternateContent>
          <mc:Choice Requires="wps">
            <w:drawing>
              <wp:anchor behindDoc="0" distT="0" distB="0" distL="0" distR="0" simplePos="0" locked="0" layoutInCell="1" allowOverlap="1" relativeHeight="2">
                <wp:simplePos x="0" y="0"/>
                <wp:positionH relativeFrom="column">
                  <wp:align>left</wp:align>
                </wp:positionH>
                <wp:positionV relativeFrom="line">
                  <wp:posOffset>635</wp:posOffset>
                </wp:positionV>
                <wp:extent cx="2971800" cy="175260"/>
                <wp:effectExtent l="0" t="0" r="0" b="0"/>
                <wp:wrapSquare wrapText="largest"/>
                <wp:docPr id="1" name="Frame1"/>
                <a:graphic xmlns:a="http://schemas.openxmlformats.org/drawingml/2006/main">
                  <a:graphicData uri="http://schemas.microsoft.com/office/word/2010/wordprocessingShape">
                    <wps:wsp>
                      <wps:cNvSpPr txBox="1"/>
                      <wps:spPr>
                        <a:xfrm>
                          <a:off x="0" y="0"/>
                          <a:ext cx="2971800" cy="175260"/>
                        </a:xfrm>
                        <a:prstGeom prst="rect"/>
                      </wps:spPr>
                      <wps:txbx>
                        <w:txbxContent>
                          <w:p>
                            <w:pPr>
                              <w:pStyle w:val="TextBody"/>
                              <w:spacing w:before="0" w:after="140"/>
                              <w:rPr>
                                <w:rFonts w:ascii="arial;sans-serif" w:hAnsi="arial;sans-serif"/>
                                <w:b w:val="false"/>
                                <w:color w:val="3F3F3F"/>
                              </w:rPr>
                            </w:pPr>
                            <w:r>
                              <w:rPr>
                                <w:rFonts w:ascii="arial;sans-serif" w:hAnsi="arial;sans-serif"/>
                                <w:b w:val="false"/>
                                <w:color w:val="3F3F3F"/>
                              </w:rPr>
                            </w:r>
                          </w:p>
                        </w:txbxContent>
                      </wps:txbx>
                      <wps:bodyPr anchor="t" lIns="0" tIns="0" rIns="0" bIns="0">
                        <a:noAutofit/>
                      </wps:bodyPr>
                    </wps:wsp>
                  </a:graphicData>
                </a:graphic>
              </wp:anchor>
            </w:drawing>
          </mc:Choice>
          <mc:Fallback>
            <w:pict>
              <v:rect style="position:absolute;rotation:0;width:234pt;height:13.8pt;mso-wrap-distance-left:0pt;mso-wrap-distance-right:0pt;mso-wrap-distance-top:0pt;mso-wrap-distance-bottom:0pt;margin-top:0pt;mso-position-vertical:top;mso-position-vertical-relative:text;margin-left:0pt;mso-position-horizontal:left;mso-position-horizontal-relative:text">
                <v:textbox inset="0in,0in,0in,0in">
                  <w:txbxContent>
                    <w:p>
                      <w:pPr>
                        <w:pStyle w:val="TextBody"/>
                        <w:spacing w:before="0" w:after="140"/>
                        <w:rPr>
                          <w:rFonts w:ascii="arial;sans-serif" w:hAnsi="arial;sans-serif"/>
                          <w:b w:val="false"/>
                          <w:color w:val="3F3F3F"/>
                        </w:rPr>
                      </w:pPr>
                      <w:r>
                        <w:rPr>
                          <w:rFonts w:ascii="arial;sans-serif" w:hAnsi="arial;sans-serif"/>
                          <w:b w:val="false"/>
                          <w:color w:val="3F3F3F"/>
                        </w:rPr>
                      </w:r>
                    </w:p>
                  </w:txbxContent>
                </v:textbox>
                <w10:wrap type="square" side="right"/>
              </v:rect>
            </w:pict>
          </mc:Fallback>
        </mc:AlternateContent>
      </w:r>
    </w:p>
    <w:p>
      <w:pPr>
        <w:pStyle w:val="Normal"/>
        <w:rPr>
          <w:rFonts w:ascii="Georgia;Times;Times New Roman;serif" w:hAnsi="Georgia;Times;Times New Roman;serif"/>
          <w:i w:val="false"/>
          <w:caps w:val="false"/>
          <w:smallCaps w:val="false"/>
          <w:strike w:val="false"/>
          <w:dstrike w:val="false"/>
          <w:color w:val="282828"/>
          <w:spacing w:val="0"/>
          <w:highlight w:val="white"/>
          <w:u w:val="none"/>
          <w:effect w:val="none"/>
        </w:rPr>
      </w:pPr>
      <w:r>
        <w:rPr>
          <w:rFonts w:ascii="Times New Roman" w:hAnsi="Times New Roman"/>
          <w:b w:val="false"/>
          <w:bCs w:val="false"/>
          <w:sz w:val="24"/>
          <w:szCs w:val="24"/>
        </w:rPr>
      </w:r>
    </w:p>
    <w:sectPr>
      <w:type w:val="continuous"/>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Palatino Linotype">
    <w:charset w:val="00"/>
    <w:family w:val="roman"/>
    <w:pitch w:val="variable"/>
  </w:font>
  <w:font w:name="Liberation Sans">
    <w:altName w:val="Arial"/>
    <w:charset w:val="00"/>
    <w:family w:val="swiss"/>
    <w:pitch w:val="variable"/>
  </w:font>
  <w:font w:name="Times New Roman">
    <w:charset w:val="01"/>
    <w:family w:val="roman"/>
    <w:pitch w:val="variable"/>
  </w:font>
  <w:font w:name="arial">
    <w:altName w:val="helvetica"/>
    <w:charset w:val="00"/>
    <w:family w:val="auto"/>
    <w:pitch w:val="default"/>
  </w:font>
  <w:font w:name="arial">
    <w:altName w:val="sans-serif"/>
    <w:charset w:val="00"/>
    <w:family w:val="auto"/>
    <w:pitch w:val="default"/>
  </w:font>
  <w:font w:name="Georgia">
    <w:altName w:val="Times"/>
    <w:charset w:val="00"/>
    <w:family w:val="auto"/>
    <w:pitch w:val="default"/>
  </w:font>
  <w:font w:name="Courier New">
    <w:charset w:val="01"/>
    <w:family w:val="modern"/>
    <w:pitch w:val="fixed"/>
  </w:font>
  <w:font w:name="Wingdings">
    <w:charset w:val="02"/>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Symbol" w:hAnsi="Symbol" w:cs="Symbol" w:hint="default"/>
        <w:rFonts w:cs="Times New Roman"/>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bullet"/>
      <w:lvlText w:val=""/>
      <w:lvlJc w:val="left"/>
      <w:pPr>
        <w:ind w:left="720" w:hanging="360"/>
      </w:pPr>
      <w:rPr>
        <w:rFonts w:ascii="Symbol" w:hAnsi="Symbol" w:cs="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4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w:kern w:val="2"/>
        <w:sz w:val="24"/>
        <w:szCs w:val="24"/>
        <w:lang w:val="en-GB" w:eastAsia="zh-CN" w:bidi="hi-IN"/>
      </w:rPr>
    </w:rPrDefault>
    <w:pPrDefault>
      <w:pPr>
        <w:widowControl/>
      </w:pPr>
    </w:pPrDefault>
  </w:docDefaults>
  <w:style w:type="paragraph" w:styleId="Normal">
    <w:name w:val="Normal"/>
    <w:qFormat/>
    <w:pPr>
      <w:widowControl/>
    </w:pPr>
    <w:rPr>
      <w:rFonts w:ascii="Liberation Serif" w:hAnsi="Liberation Serif" w:eastAsia="SimSun" w:cs="Arial"/>
      <w:color w:val="auto"/>
      <w:kern w:val="2"/>
      <w:sz w:val="24"/>
      <w:szCs w:val="24"/>
      <w:lang w:val="en-GB" w:eastAsia="zh-CN" w:bidi="hi-IN"/>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
    <w:name w:val="ListLabel 1"/>
    <w:qFormat/>
    <w:rPr>
      <w:rFonts w:ascii="Palatino Linotype" w:hAnsi="Palatino Linotype" w:eastAsia="Times New Roman" w:cs="Times New Roman"/>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StrongEmphasis">
    <w:name w:val="Strong Emphasis"/>
    <w:qFormat/>
    <w:rPr>
      <w:b/>
      <w:bCs/>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ListLabel5">
    <w:name w:val="ListLabel 5"/>
    <w:qFormat/>
    <w:rPr>
      <w:sz w:val="20"/>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qFormat/>
    <w:pPr>
      <w:widowControl/>
      <w:bidi w:val="0"/>
      <w:jc w:val="left"/>
    </w:pPr>
    <w:rPr>
      <w:rFonts w:ascii="Liberation Serif" w:hAnsi="Liberation Serif" w:eastAsia="SimSun" w:cs="Arial"/>
      <w:color w:val="auto"/>
      <w:kern w:val="2"/>
      <w:sz w:val="22"/>
      <w:szCs w:val="22"/>
      <w:lang w:eastAsia="en-US" w:val="en-GB" w:bidi="hi-IN"/>
    </w:rPr>
  </w:style>
  <w:style w:type="paragraph" w:styleId="ListParagraph">
    <w:name w:val="List Paragraph"/>
    <w:basedOn w:val="Normal"/>
    <w:qFormat/>
    <w:pPr>
      <w:spacing w:before="0" w:after="200"/>
      <w:ind w:left="720" w:hanging="0"/>
      <w:contextualSpacing/>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thoughtco.com/genre-in-literature-1690896" TargetMode="External"/><Relationship Id="rId3" Type="http://schemas.openxmlformats.org/officeDocument/2006/relationships/hyperlink" Target="https://www.thoughtco.com/chronological-order-composition-and-speech-1689751" TargetMode="External"/><Relationship Id="rId4" Type="http://schemas.openxmlformats.org/officeDocument/2006/relationships/hyperlink" Target="https://www.thoughtco.com/narrative-composition-term-1691417" TargetMode="External"/><Relationship Id="rId5" Type="http://schemas.openxmlformats.org/officeDocument/2006/relationships/hyperlink" Target="https://www.thoughtco.com/theme-composition-and-literature-1692540" TargetMode="External"/><Relationship Id="rId6" Type="http://schemas.openxmlformats.org/officeDocument/2006/relationships/hyperlink" Target="https://www.thoughtco.com/what-is-autobiography-1689148" TargetMode="External"/><Relationship Id="rId7" Type="http://schemas.openxmlformats.org/officeDocument/2006/relationships/hyperlink" Target="https://rolfpotts.com/travel-writing-matters/" TargetMode="Externa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179</TotalTime>
  <Application>LibreOffice/6.0.4.2$Windows_X86_64 LibreOffice_project/9b0d9b32d5dcda91d2f1a96dc04c645c450872bf</Application>
  <Pages>7</Pages>
  <Words>3641</Words>
  <Characters>18065</Characters>
  <CharactersWithSpaces>21829</CharactersWithSpaces>
  <Paragraphs>113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2020-04-07T09:39:27Z</dcterms:created>
  <dc:creator/>
  <dc:description/>
  <dc:language>en-GB</dc:language>
  <cp:lastModifiedBy/>
  <dcterms:modified xsi:type="dcterms:W3CDTF">2020-04-07T12:50:17Z</dcterms:modified>
  <cp:revision>55</cp:revision>
  <dc:subject/>
  <dc:title/>
</cp:coreProperties>
</file>