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DDA94" w14:textId="142E8EF2" w:rsidR="00F0264E" w:rsidRDefault="004071FD" w:rsidP="004071FD">
      <w:pPr>
        <w:jc w:val="center"/>
        <w:rPr>
          <w:sz w:val="38"/>
          <w:szCs w:val="38"/>
        </w:rPr>
      </w:pPr>
      <w:r w:rsidRPr="004071FD">
        <w:rPr>
          <w:sz w:val="38"/>
          <w:szCs w:val="38"/>
        </w:rPr>
        <w:t>THE GLOBAL BUSINESS ENVIRONMENT – ASSIGNMENT 2</w:t>
      </w:r>
      <w:r>
        <w:rPr>
          <w:sz w:val="38"/>
          <w:szCs w:val="38"/>
        </w:rPr>
        <w:t xml:space="preserve"> </w:t>
      </w:r>
    </w:p>
    <w:p w14:paraId="592E9F85" w14:textId="23E339BA" w:rsidR="004071FD" w:rsidRDefault="00E449D6" w:rsidP="004071FD">
      <w:pPr>
        <w:jc w:val="center"/>
        <w:rPr>
          <w:sz w:val="38"/>
          <w:szCs w:val="38"/>
        </w:rPr>
      </w:pPr>
      <w:r>
        <w:rPr>
          <w:sz w:val="38"/>
          <w:szCs w:val="38"/>
        </w:rPr>
        <w:t>THE LIBERTY STADIUM PEST REPORT</w:t>
      </w:r>
      <w:r w:rsidR="004071FD">
        <w:rPr>
          <w:sz w:val="38"/>
          <w:szCs w:val="38"/>
        </w:rPr>
        <w:t xml:space="preserve"> </w:t>
      </w:r>
    </w:p>
    <w:p w14:paraId="2A802636" w14:textId="1146B246" w:rsidR="00786D16" w:rsidRDefault="00786D16" w:rsidP="004071FD">
      <w:pPr>
        <w:jc w:val="center"/>
        <w:rPr>
          <w:sz w:val="38"/>
          <w:szCs w:val="38"/>
        </w:rPr>
      </w:pPr>
    </w:p>
    <w:p w14:paraId="771A3D32" w14:textId="77777777" w:rsidR="00786D16" w:rsidRDefault="00786D16" w:rsidP="00D516E7">
      <w:pPr>
        <w:rPr>
          <w:sz w:val="38"/>
          <w:szCs w:val="38"/>
        </w:rPr>
      </w:pPr>
    </w:p>
    <w:p w14:paraId="632B5B45" w14:textId="77164000" w:rsidR="004071FD" w:rsidRDefault="00786D16" w:rsidP="004071FD">
      <w:pPr>
        <w:jc w:val="center"/>
        <w:rPr>
          <w:sz w:val="38"/>
          <w:szCs w:val="38"/>
        </w:rPr>
      </w:pPr>
      <w:r>
        <w:rPr>
          <w:noProof/>
          <w:sz w:val="38"/>
          <w:szCs w:val="38"/>
        </w:rPr>
        <w:drawing>
          <wp:inline distT="0" distB="0" distL="0" distR="0" wp14:anchorId="2BA24201" wp14:editId="230826F3">
            <wp:extent cx="38100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eg"/>
                    <pic:cNvPicPr/>
                  </pic:nvPicPr>
                  <pic:blipFill>
                    <a:blip r:embed="rId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1DF094F4" w14:textId="44AA9F46" w:rsidR="004071FD" w:rsidRDefault="004071FD">
      <w:pPr>
        <w:rPr>
          <w:sz w:val="38"/>
          <w:szCs w:val="38"/>
        </w:rPr>
      </w:pPr>
    </w:p>
    <w:p w14:paraId="64D2846D" w14:textId="61FF51D6" w:rsidR="00786D16" w:rsidRDefault="00786D16">
      <w:pPr>
        <w:rPr>
          <w:sz w:val="38"/>
          <w:szCs w:val="38"/>
        </w:rPr>
      </w:pPr>
    </w:p>
    <w:p w14:paraId="1AF37834" w14:textId="77777777" w:rsidR="00D516E7" w:rsidRDefault="00D516E7">
      <w:pPr>
        <w:rPr>
          <w:sz w:val="38"/>
          <w:szCs w:val="38"/>
        </w:rPr>
      </w:pPr>
    </w:p>
    <w:p w14:paraId="5DA56C5F" w14:textId="4C0135F4" w:rsidR="00786D16" w:rsidRDefault="00786D16">
      <w:pPr>
        <w:rPr>
          <w:sz w:val="38"/>
          <w:szCs w:val="38"/>
        </w:rPr>
      </w:pPr>
      <w:r>
        <w:rPr>
          <w:sz w:val="38"/>
          <w:szCs w:val="38"/>
        </w:rPr>
        <w:t>NAME: Renee Bailey</w:t>
      </w:r>
    </w:p>
    <w:p w14:paraId="58D1FC38" w14:textId="1C488E5A" w:rsidR="00786D16" w:rsidRDefault="00786D16">
      <w:pPr>
        <w:rPr>
          <w:sz w:val="38"/>
          <w:szCs w:val="38"/>
        </w:rPr>
      </w:pPr>
      <w:r>
        <w:rPr>
          <w:sz w:val="38"/>
          <w:szCs w:val="38"/>
        </w:rPr>
        <w:t>MODULE: The Global Business Environment</w:t>
      </w:r>
    </w:p>
    <w:p w14:paraId="183449A3" w14:textId="6127B7C4" w:rsidR="00786D16" w:rsidRDefault="00786D16">
      <w:pPr>
        <w:rPr>
          <w:sz w:val="38"/>
          <w:szCs w:val="38"/>
        </w:rPr>
      </w:pPr>
      <w:r>
        <w:rPr>
          <w:sz w:val="38"/>
          <w:szCs w:val="38"/>
        </w:rPr>
        <w:t>STUDENT NUMBER: 1704422</w:t>
      </w:r>
      <w:r w:rsidR="00D42952">
        <w:rPr>
          <w:sz w:val="38"/>
          <w:szCs w:val="38"/>
        </w:rPr>
        <w:t xml:space="preserve"> </w:t>
      </w:r>
    </w:p>
    <w:p w14:paraId="4BC1B9BC" w14:textId="77777777" w:rsidR="00D516E7" w:rsidRDefault="00D516E7">
      <w:pPr>
        <w:rPr>
          <w:sz w:val="38"/>
          <w:szCs w:val="38"/>
        </w:rPr>
      </w:pPr>
    </w:p>
    <w:p w14:paraId="3FF389DF" w14:textId="7CFD134A" w:rsidR="00D42952" w:rsidRDefault="00D42952">
      <w:pPr>
        <w:rPr>
          <w:sz w:val="38"/>
          <w:szCs w:val="38"/>
        </w:rPr>
      </w:pPr>
    </w:p>
    <w:p w14:paraId="13D9F193" w14:textId="6240AFA7" w:rsidR="00D42952" w:rsidRDefault="00D42952" w:rsidP="00D42952">
      <w:pPr>
        <w:jc w:val="center"/>
        <w:rPr>
          <w:sz w:val="36"/>
          <w:szCs w:val="36"/>
        </w:rPr>
      </w:pPr>
      <w:r w:rsidRPr="00D42952">
        <w:rPr>
          <w:sz w:val="36"/>
          <w:szCs w:val="36"/>
        </w:rPr>
        <w:lastRenderedPageBreak/>
        <w:t>TABLE OF CONTENTS</w:t>
      </w:r>
      <w:r>
        <w:rPr>
          <w:sz w:val="36"/>
          <w:szCs w:val="36"/>
        </w:rPr>
        <w:t xml:space="preserve"> </w:t>
      </w:r>
    </w:p>
    <w:p w14:paraId="669F7381" w14:textId="0E1F13E7" w:rsidR="00D42952" w:rsidRDefault="00D42952" w:rsidP="00D42952">
      <w:pPr>
        <w:rPr>
          <w:sz w:val="36"/>
          <w:szCs w:val="36"/>
        </w:rPr>
      </w:pPr>
    </w:p>
    <w:p w14:paraId="594B37F1" w14:textId="57119479" w:rsidR="00D42952" w:rsidRDefault="00D42952" w:rsidP="00D42952">
      <w:pPr>
        <w:pStyle w:val="ListParagraph"/>
        <w:numPr>
          <w:ilvl w:val="0"/>
          <w:numId w:val="1"/>
        </w:numPr>
        <w:rPr>
          <w:sz w:val="28"/>
          <w:szCs w:val="28"/>
        </w:rPr>
      </w:pPr>
      <w:r>
        <w:rPr>
          <w:sz w:val="28"/>
          <w:szCs w:val="28"/>
        </w:rPr>
        <w:t>EXECUTIVE SUMMARY…………………………………………………………….1</w:t>
      </w:r>
    </w:p>
    <w:p w14:paraId="14919F24" w14:textId="333F26AD" w:rsidR="00D42952" w:rsidRDefault="00D42952" w:rsidP="00D42952">
      <w:pPr>
        <w:pStyle w:val="ListParagraph"/>
        <w:numPr>
          <w:ilvl w:val="0"/>
          <w:numId w:val="1"/>
        </w:numPr>
        <w:rPr>
          <w:sz w:val="28"/>
          <w:szCs w:val="28"/>
        </w:rPr>
      </w:pPr>
      <w:r>
        <w:rPr>
          <w:sz w:val="28"/>
          <w:szCs w:val="28"/>
        </w:rPr>
        <w:t xml:space="preserve">INTRODUCTION……………………………………………………………………….2 </w:t>
      </w:r>
    </w:p>
    <w:p w14:paraId="18BB90CB" w14:textId="737EF382" w:rsidR="00D42952" w:rsidRDefault="00D42952" w:rsidP="00D42952">
      <w:pPr>
        <w:pStyle w:val="ListParagraph"/>
        <w:numPr>
          <w:ilvl w:val="1"/>
          <w:numId w:val="1"/>
        </w:numPr>
        <w:rPr>
          <w:sz w:val="28"/>
          <w:szCs w:val="28"/>
        </w:rPr>
      </w:pPr>
      <w:r>
        <w:rPr>
          <w:sz w:val="28"/>
          <w:szCs w:val="28"/>
        </w:rPr>
        <w:t>REPORT REMIT………………………………………………………………</w:t>
      </w:r>
      <w:proofErr w:type="gramStart"/>
      <w:r>
        <w:rPr>
          <w:sz w:val="28"/>
          <w:szCs w:val="28"/>
        </w:rPr>
        <w:t>…..</w:t>
      </w:r>
      <w:proofErr w:type="gramEnd"/>
      <w:r>
        <w:rPr>
          <w:sz w:val="28"/>
          <w:szCs w:val="28"/>
        </w:rPr>
        <w:t>2</w:t>
      </w:r>
    </w:p>
    <w:p w14:paraId="472F0FD3" w14:textId="57877C76" w:rsidR="00D42952" w:rsidRDefault="00D42952" w:rsidP="00D42952">
      <w:pPr>
        <w:pStyle w:val="ListParagraph"/>
        <w:numPr>
          <w:ilvl w:val="1"/>
          <w:numId w:val="1"/>
        </w:numPr>
        <w:rPr>
          <w:sz w:val="28"/>
          <w:szCs w:val="28"/>
        </w:rPr>
      </w:pPr>
      <w:r>
        <w:rPr>
          <w:sz w:val="28"/>
          <w:szCs w:val="28"/>
        </w:rPr>
        <w:t>BACKGROUND INFORMATION……………………………………………2</w:t>
      </w:r>
    </w:p>
    <w:p w14:paraId="16D3D1D5" w14:textId="753A3E96" w:rsidR="00D42952" w:rsidRDefault="00D42952" w:rsidP="00D42952">
      <w:pPr>
        <w:pStyle w:val="ListParagraph"/>
        <w:numPr>
          <w:ilvl w:val="1"/>
          <w:numId w:val="1"/>
        </w:numPr>
        <w:rPr>
          <w:sz w:val="28"/>
          <w:szCs w:val="28"/>
        </w:rPr>
      </w:pPr>
      <w:r>
        <w:rPr>
          <w:sz w:val="28"/>
          <w:szCs w:val="28"/>
        </w:rPr>
        <w:t>PEST ANALYSIS……………………………………………………………………3</w:t>
      </w:r>
    </w:p>
    <w:p w14:paraId="567FF0E2" w14:textId="6B4C0982" w:rsidR="00D42952" w:rsidRDefault="00D42952" w:rsidP="00D42952">
      <w:pPr>
        <w:pStyle w:val="ListParagraph"/>
        <w:numPr>
          <w:ilvl w:val="1"/>
          <w:numId w:val="1"/>
        </w:numPr>
        <w:rPr>
          <w:sz w:val="28"/>
          <w:szCs w:val="28"/>
        </w:rPr>
      </w:pPr>
      <w:r>
        <w:rPr>
          <w:sz w:val="28"/>
          <w:szCs w:val="28"/>
        </w:rPr>
        <w:t>CONCLUSION…………………………………………………………………</w:t>
      </w:r>
      <w:proofErr w:type="gramStart"/>
      <w:r>
        <w:rPr>
          <w:sz w:val="28"/>
          <w:szCs w:val="28"/>
        </w:rPr>
        <w:t>…..</w:t>
      </w:r>
      <w:proofErr w:type="gramEnd"/>
      <w:r w:rsidR="00764CC3">
        <w:rPr>
          <w:sz w:val="28"/>
          <w:szCs w:val="28"/>
        </w:rPr>
        <w:t>3</w:t>
      </w:r>
    </w:p>
    <w:p w14:paraId="274BEDD3" w14:textId="5C50FE13" w:rsidR="00D42952" w:rsidRDefault="00D42952" w:rsidP="00D42952">
      <w:pPr>
        <w:pStyle w:val="ListParagraph"/>
        <w:numPr>
          <w:ilvl w:val="0"/>
          <w:numId w:val="1"/>
        </w:numPr>
        <w:rPr>
          <w:sz w:val="28"/>
          <w:szCs w:val="28"/>
        </w:rPr>
      </w:pPr>
      <w:r>
        <w:rPr>
          <w:sz w:val="28"/>
          <w:szCs w:val="28"/>
        </w:rPr>
        <w:t>REFERENCES…………………………………………………………………………….</w:t>
      </w:r>
      <w:r w:rsidR="00764CC3">
        <w:rPr>
          <w:sz w:val="28"/>
          <w:szCs w:val="28"/>
        </w:rPr>
        <w:t>4</w:t>
      </w:r>
      <w:bookmarkStart w:id="0" w:name="_GoBack"/>
      <w:bookmarkEnd w:id="0"/>
      <w:r w:rsidR="008E1B29">
        <w:rPr>
          <w:sz w:val="28"/>
          <w:szCs w:val="28"/>
        </w:rPr>
        <w:t xml:space="preserve"> </w:t>
      </w:r>
    </w:p>
    <w:p w14:paraId="1CA7A82D" w14:textId="7E72B03A" w:rsidR="008E1B29" w:rsidRDefault="008E1B29" w:rsidP="008E1B29">
      <w:pPr>
        <w:rPr>
          <w:sz w:val="28"/>
          <w:szCs w:val="28"/>
        </w:rPr>
      </w:pPr>
    </w:p>
    <w:p w14:paraId="10DFA5C6" w14:textId="6EE7446A" w:rsidR="008E1B29" w:rsidRDefault="008E1B29" w:rsidP="008E1B29">
      <w:pPr>
        <w:rPr>
          <w:sz w:val="28"/>
          <w:szCs w:val="28"/>
        </w:rPr>
      </w:pPr>
    </w:p>
    <w:p w14:paraId="39388C25" w14:textId="4965482C" w:rsidR="008E1B29" w:rsidRDefault="008E1B29" w:rsidP="008E1B29">
      <w:pPr>
        <w:rPr>
          <w:sz w:val="28"/>
          <w:szCs w:val="28"/>
        </w:rPr>
      </w:pPr>
    </w:p>
    <w:p w14:paraId="4D8EACEE" w14:textId="758D0458" w:rsidR="008E1B29" w:rsidRDefault="008E1B29" w:rsidP="008E1B29">
      <w:pPr>
        <w:rPr>
          <w:sz w:val="28"/>
          <w:szCs w:val="28"/>
        </w:rPr>
      </w:pPr>
    </w:p>
    <w:p w14:paraId="3DEC94A9" w14:textId="380FF86D" w:rsidR="008E1B29" w:rsidRDefault="008E1B29" w:rsidP="008E1B29">
      <w:pPr>
        <w:rPr>
          <w:sz w:val="28"/>
          <w:szCs w:val="28"/>
        </w:rPr>
      </w:pPr>
    </w:p>
    <w:p w14:paraId="57BA500D" w14:textId="219DF67D" w:rsidR="008E1B29" w:rsidRDefault="008E1B29" w:rsidP="008E1B29">
      <w:pPr>
        <w:rPr>
          <w:sz w:val="28"/>
          <w:szCs w:val="28"/>
        </w:rPr>
      </w:pPr>
    </w:p>
    <w:p w14:paraId="4405E53D" w14:textId="3138281B" w:rsidR="008E1B29" w:rsidRDefault="008E1B29" w:rsidP="008E1B29">
      <w:pPr>
        <w:rPr>
          <w:sz w:val="28"/>
          <w:szCs w:val="28"/>
        </w:rPr>
      </w:pPr>
    </w:p>
    <w:p w14:paraId="52677092" w14:textId="655665EE" w:rsidR="008E1B29" w:rsidRDefault="008E1B29" w:rsidP="008E1B29">
      <w:pPr>
        <w:rPr>
          <w:sz w:val="28"/>
          <w:szCs w:val="28"/>
        </w:rPr>
      </w:pPr>
    </w:p>
    <w:p w14:paraId="3E9153F2" w14:textId="684E47C0" w:rsidR="008E1B29" w:rsidRDefault="008E1B29" w:rsidP="008E1B29">
      <w:pPr>
        <w:rPr>
          <w:sz w:val="28"/>
          <w:szCs w:val="28"/>
        </w:rPr>
      </w:pPr>
    </w:p>
    <w:p w14:paraId="1E236C9D" w14:textId="500A9109" w:rsidR="008E1B29" w:rsidRDefault="008E1B29" w:rsidP="008E1B29">
      <w:pPr>
        <w:rPr>
          <w:sz w:val="28"/>
          <w:szCs w:val="28"/>
        </w:rPr>
      </w:pPr>
    </w:p>
    <w:p w14:paraId="406AE37B" w14:textId="5FA5BE06" w:rsidR="008E1B29" w:rsidRDefault="008E1B29" w:rsidP="008E1B29">
      <w:pPr>
        <w:rPr>
          <w:sz w:val="28"/>
          <w:szCs w:val="28"/>
        </w:rPr>
      </w:pPr>
    </w:p>
    <w:p w14:paraId="7477CBEF" w14:textId="32D79546" w:rsidR="008E1B29" w:rsidRDefault="008E1B29" w:rsidP="008E1B29">
      <w:pPr>
        <w:rPr>
          <w:sz w:val="28"/>
          <w:szCs w:val="28"/>
        </w:rPr>
      </w:pPr>
    </w:p>
    <w:p w14:paraId="1386653D" w14:textId="25E6A197" w:rsidR="008E1B29" w:rsidRDefault="008E1B29" w:rsidP="008E1B29">
      <w:pPr>
        <w:rPr>
          <w:sz w:val="28"/>
          <w:szCs w:val="28"/>
        </w:rPr>
      </w:pPr>
    </w:p>
    <w:p w14:paraId="1BD1DBD3" w14:textId="5CEAE972" w:rsidR="008E1B29" w:rsidRDefault="008E1B29" w:rsidP="008E1B29">
      <w:pPr>
        <w:rPr>
          <w:sz w:val="28"/>
          <w:szCs w:val="28"/>
        </w:rPr>
      </w:pPr>
    </w:p>
    <w:p w14:paraId="3B0A924E" w14:textId="1F9B96A6" w:rsidR="008E1B29" w:rsidRDefault="008E1B29" w:rsidP="008E1B29">
      <w:pPr>
        <w:rPr>
          <w:sz w:val="28"/>
          <w:szCs w:val="28"/>
        </w:rPr>
      </w:pPr>
    </w:p>
    <w:p w14:paraId="2EEF2FC1" w14:textId="2907C399" w:rsidR="008E1B29" w:rsidRDefault="008E1B29" w:rsidP="008E1B29">
      <w:pPr>
        <w:rPr>
          <w:sz w:val="28"/>
          <w:szCs w:val="28"/>
        </w:rPr>
      </w:pPr>
    </w:p>
    <w:p w14:paraId="29E79F2C" w14:textId="35D2259D" w:rsidR="008E1B29" w:rsidRDefault="008E1B29" w:rsidP="008E1B29">
      <w:pPr>
        <w:rPr>
          <w:sz w:val="28"/>
          <w:szCs w:val="28"/>
        </w:rPr>
      </w:pPr>
    </w:p>
    <w:p w14:paraId="59F9CE93" w14:textId="5F76D5BC" w:rsidR="008E1B29" w:rsidRDefault="008E1B29" w:rsidP="008E1B29">
      <w:pPr>
        <w:rPr>
          <w:sz w:val="28"/>
          <w:szCs w:val="28"/>
        </w:rPr>
      </w:pPr>
    </w:p>
    <w:p w14:paraId="6CF2828F" w14:textId="2E878C0E" w:rsidR="008E1B29" w:rsidRDefault="008E1B29" w:rsidP="008E1B29">
      <w:pPr>
        <w:rPr>
          <w:sz w:val="28"/>
          <w:szCs w:val="28"/>
        </w:rPr>
      </w:pPr>
    </w:p>
    <w:p w14:paraId="2114C257" w14:textId="2A2461F4" w:rsidR="008E1B29" w:rsidRDefault="008E1B29" w:rsidP="008E1B29">
      <w:pPr>
        <w:pStyle w:val="ListParagraph"/>
        <w:numPr>
          <w:ilvl w:val="0"/>
          <w:numId w:val="2"/>
        </w:numPr>
        <w:rPr>
          <w:sz w:val="28"/>
          <w:szCs w:val="28"/>
        </w:rPr>
      </w:pPr>
      <w:r>
        <w:rPr>
          <w:sz w:val="28"/>
          <w:szCs w:val="28"/>
        </w:rPr>
        <w:lastRenderedPageBreak/>
        <w:t xml:space="preserve">EXECUTIVE SUMMARY </w:t>
      </w:r>
    </w:p>
    <w:p w14:paraId="50CE9EA3" w14:textId="1AC77E96" w:rsidR="00950E09" w:rsidRPr="00950E09" w:rsidRDefault="00C33F93" w:rsidP="00950E09">
      <w:pPr>
        <w:rPr>
          <w:rFonts w:asciiTheme="majorHAnsi" w:hAnsiTheme="majorHAnsi" w:cstheme="majorHAnsi"/>
        </w:rPr>
      </w:pPr>
      <w:r>
        <w:rPr>
          <w:rFonts w:asciiTheme="majorHAnsi" w:hAnsiTheme="majorHAnsi" w:cstheme="majorHAnsi"/>
        </w:rPr>
        <w:t>In conclusion</w:t>
      </w:r>
      <w:r w:rsidR="00017AA9">
        <w:rPr>
          <w:rFonts w:asciiTheme="majorHAnsi" w:hAnsiTheme="majorHAnsi" w:cstheme="majorHAnsi"/>
        </w:rPr>
        <w:t>,</w:t>
      </w:r>
      <w:r>
        <w:rPr>
          <w:rFonts w:asciiTheme="majorHAnsi" w:hAnsiTheme="majorHAnsi" w:cstheme="majorHAnsi"/>
        </w:rPr>
        <w:t xml:space="preserve"> I discovered from the PEST analysis why it is important to consider these factors and the impact each of them makes in the organisation of the Liberty Stadium. </w:t>
      </w:r>
      <w:r w:rsidR="00017AA9">
        <w:rPr>
          <w:rFonts w:asciiTheme="majorHAnsi" w:hAnsiTheme="majorHAnsi" w:cstheme="majorHAnsi"/>
        </w:rPr>
        <w:t>During my findings, I</w:t>
      </w:r>
      <w:r w:rsidR="00CC3DC5">
        <w:rPr>
          <w:rFonts w:asciiTheme="majorHAnsi" w:hAnsiTheme="majorHAnsi" w:cstheme="majorHAnsi"/>
        </w:rPr>
        <w:t xml:space="preserve"> have seen how the operations team have considered all factors and made movements with their research to improve their </w:t>
      </w:r>
      <w:r w:rsidR="005F3FFE">
        <w:rPr>
          <w:rFonts w:asciiTheme="majorHAnsi" w:hAnsiTheme="majorHAnsi" w:cstheme="majorHAnsi"/>
        </w:rPr>
        <w:t xml:space="preserve">operations looking at their </w:t>
      </w:r>
      <w:r w:rsidR="00CC3DC5">
        <w:rPr>
          <w:rFonts w:asciiTheme="majorHAnsi" w:hAnsiTheme="majorHAnsi" w:cstheme="majorHAnsi"/>
        </w:rPr>
        <w:t xml:space="preserve">political, </w:t>
      </w:r>
      <w:r w:rsidR="005F3FFE">
        <w:rPr>
          <w:rFonts w:asciiTheme="majorHAnsi" w:hAnsiTheme="majorHAnsi" w:cstheme="majorHAnsi"/>
        </w:rPr>
        <w:t>economic, social and technological factors.</w:t>
      </w:r>
      <w:r w:rsidR="00A541A7">
        <w:rPr>
          <w:rFonts w:asciiTheme="majorHAnsi" w:hAnsiTheme="majorHAnsi" w:cstheme="majorHAnsi"/>
        </w:rPr>
        <w:t xml:space="preserve"> </w:t>
      </w:r>
      <w:r w:rsidR="00A541A7">
        <w:rPr>
          <w:rFonts w:asciiTheme="majorHAnsi" w:hAnsiTheme="majorHAnsi" w:cstheme="majorHAnsi"/>
        </w:rPr>
        <w:t xml:space="preserve">In this report I have discussed </w:t>
      </w:r>
      <w:r w:rsidR="00A541A7" w:rsidRPr="005275D1">
        <w:rPr>
          <w:rFonts w:asciiTheme="majorHAnsi" w:hAnsiTheme="majorHAnsi" w:cstheme="majorHAnsi"/>
        </w:rPr>
        <w:t>current external challenges and opportunities faced by SSMC in form of a comprehensive PEST analysis and how these environmental forces impact on the Swansea Stadium Management Company at operational level.</w:t>
      </w:r>
      <w:r w:rsidR="00A541A7">
        <w:rPr>
          <w:rFonts w:asciiTheme="majorHAnsi" w:hAnsiTheme="majorHAnsi" w:cstheme="majorHAnsi"/>
        </w:rPr>
        <w:t xml:space="preserve"> I also discovered that Swansea City Football Club have now bought the lease for the stadium which has made a massive impact on Swansea alone</w:t>
      </w:r>
      <w:r w:rsidR="0031319C">
        <w:rPr>
          <w:rFonts w:asciiTheme="majorHAnsi" w:hAnsiTheme="majorHAnsi" w:cstheme="majorHAnsi"/>
        </w:rPr>
        <w:t xml:space="preserve">, following their </w:t>
      </w:r>
      <w:r w:rsidR="0008019E">
        <w:rPr>
          <w:rFonts w:asciiTheme="majorHAnsi" w:hAnsiTheme="majorHAnsi" w:cstheme="majorHAnsi"/>
        </w:rPr>
        <w:t xml:space="preserve">first professional match in 1912 SCFC </w:t>
      </w:r>
      <w:r w:rsidR="002A16F5">
        <w:rPr>
          <w:rFonts w:asciiTheme="majorHAnsi" w:hAnsiTheme="majorHAnsi" w:cstheme="majorHAnsi"/>
        </w:rPr>
        <w:t>(</w:t>
      </w:r>
      <w:proofErr w:type="spellStart"/>
      <w:r w:rsidR="002A16F5">
        <w:rPr>
          <w:rFonts w:asciiTheme="majorHAnsi" w:hAnsiTheme="majorHAnsi" w:cstheme="majorHAnsi"/>
        </w:rPr>
        <w:t>n.a</w:t>
      </w:r>
      <w:proofErr w:type="spellEnd"/>
      <w:r w:rsidR="002A16F5">
        <w:rPr>
          <w:rFonts w:asciiTheme="majorHAnsi" w:hAnsiTheme="majorHAnsi" w:cstheme="majorHAnsi"/>
        </w:rPr>
        <w:t xml:space="preserve">) to their </w:t>
      </w:r>
      <w:r w:rsidR="0031319C">
        <w:rPr>
          <w:rFonts w:asciiTheme="majorHAnsi" w:hAnsiTheme="majorHAnsi" w:cstheme="majorHAnsi"/>
        </w:rPr>
        <w:t>Premier League title win in 2011 at Wembley stadium, Swansea City FC are now one of the most popular football teams in the world</w:t>
      </w:r>
      <w:r w:rsidR="00D10278">
        <w:rPr>
          <w:rFonts w:asciiTheme="majorHAnsi" w:hAnsiTheme="majorHAnsi" w:cstheme="majorHAnsi"/>
        </w:rPr>
        <w:t xml:space="preserve"> SCFC (2011)</w:t>
      </w:r>
      <w:r w:rsidR="0031319C">
        <w:rPr>
          <w:rFonts w:asciiTheme="majorHAnsi" w:hAnsiTheme="majorHAnsi" w:cstheme="majorHAnsi"/>
        </w:rPr>
        <w:t>.</w:t>
      </w:r>
      <w:r w:rsidR="0008019E">
        <w:rPr>
          <w:rFonts w:asciiTheme="majorHAnsi" w:hAnsiTheme="majorHAnsi" w:cstheme="majorHAnsi"/>
        </w:rPr>
        <w:t xml:space="preserve"> </w:t>
      </w:r>
    </w:p>
    <w:p w14:paraId="33FEC026" w14:textId="36C2DC15" w:rsidR="008E1B29" w:rsidRDefault="008E1B29" w:rsidP="008E1B29">
      <w:pPr>
        <w:rPr>
          <w:sz w:val="28"/>
          <w:szCs w:val="28"/>
        </w:rPr>
      </w:pPr>
    </w:p>
    <w:p w14:paraId="6C81E6E5" w14:textId="4E83D427" w:rsidR="00434F7A" w:rsidRDefault="00434F7A" w:rsidP="008E1B29">
      <w:pPr>
        <w:rPr>
          <w:sz w:val="28"/>
          <w:szCs w:val="28"/>
        </w:rPr>
      </w:pPr>
    </w:p>
    <w:p w14:paraId="326ECAD7" w14:textId="5F685872" w:rsidR="00434F7A" w:rsidRDefault="00434F7A" w:rsidP="008E1B29">
      <w:pPr>
        <w:rPr>
          <w:sz w:val="28"/>
          <w:szCs w:val="28"/>
        </w:rPr>
      </w:pPr>
    </w:p>
    <w:p w14:paraId="4115EC0C" w14:textId="010D7203" w:rsidR="00434F7A" w:rsidRDefault="00434F7A" w:rsidP="008E1B29">
      <w:pPr>
        <w:rPr>
          <w:sz w:val="28"/>
          <w:szCs w:val="28"/>
        </w:rPr>
      </w:pPr>
    </w:p>
    <w:p w14:paraId="7BDB94E8" w14:textId="31EC94D9" w:rsidR="00434F7A" w:rsidRDefault="00434F7A" w:rsidP="008E1B29">
      <w:pPr>
        <w:rPr>
          <w:sz w:val="28"/>
          <w:szCs w:val="28"/>
        </w:rPr>
      </w:pPr>
    </w:p>
    <w:p w14:paraId="5C1724EB" w14:textId="7EF02E46" w:rsidR="00434F7A" w:rsidRDefault="00434F7A" w:rsidP="008E1B29">
      <w:pPr>
        <w:rPr>
          <w:sz w:val="28"/>
          <w:szCs w:val="28"/>
        </w:rPr>
      </w:pPr>
    </w:p>
    <w:p w14:paraId="5F2C2AA4" w14:textId="3C6CAF1E" w:rsidR="00434F7A" w:rsidRDefault="00434F7A" w:rsidP="008E1B29">
      <w:pPr>
        <w:rPr>
          <w:sz w:val="28"/>
          <w:szCs w:val="28"/>
        </w:rPr>
      </w:pPr>
    </w:p>
    <w:p w14:paraId="3086EE10" w14:textId="43679F53" w:rsidR="00434F7A" w:rsidRDefault="00434F7A" w:rsidP="008E1B29">
      <w:pPr>
        <w:rPr>
          <w:sz w:val="28"/>
          <w:szCs w:val="28"/>
        </w:rPr>
      </w:pPr>
    </w:p>
    <w:p w14:paraId="7957FFE0" w14:textId="40003494" w:rsidR="00434F7A" w:rsidRDefault="00434F7A" w:rsidP="008E1B29">
      <w:pPr>
        <w:rPr>
          <w:sz w:val="28"/>
          <w:szCs w:val="28"/>
        </w:rPr>
      </w:pPr>
    </w:p>
    <w:p w14:paraId="62EDE383" w14:textId="5B3DF8F2" w:rsidR="00434F7A" w:rsidRDefault="00434F7A" w:rsidP="008E1B29">
      <w:pPr>
        <w:rPr>
          <w:sz w:val="28"/>
          <w:szCs w:val="28"/>
        </w:rPr>
      </w:pPr>
    </w:p>
    <w:p w14:paraId="73844C61" w14:textId="357317BB" w:rsidR="00434F7A" w:rsidRDefault="00434F7A" w:rsidP="008E1B29">
      <w:pPr>
        <w:rPr>
          <w:sz w:val="28"/>
          <w:szCs w:val="28"/>
        </w:rPr>
      </w:pPr>
    </w:p>
    <w:p w14:paraId="1B622964" w14:textId="1FDAAD9B" w:rsidR="00434F7A" w:rsidRDefault="00434F7A" w:rsidP="008E1B29">
      <w:pPr>
        <w:rPr>
          <w:sz w:val="28"/>
          <w:szCs w:val="28"/>
        </w:rPr>
      </w:pPr>
    </w:p>
    <w:p w14:paraId="2342E9B4" w14:textId="590C626D" w:rsidR="00434F7A" w:rsidRDefault="00434F7A" w:rsidP="008E1B29">
      <w:pPr>
        <w:rPr>
          <w:sz w:val="28"/>
          <w:szCs w:val="28"/>
        </w:rPr>
      </w:pPr>
    </w:p>
    <w:p w14:paraId="4B28C6BD" w14:textId="765D2403" w:rsidR="00434F7A" w:rsidRDefault="00434F7A" w:rsidP="008E1B29">
      <w:pPr>
        <w:rPr>
          <w:sz w:val="28"/>
          <w:szCs w:val="28"/>
        </w:rPr>
      </w:pPr>
    </w:p>
    <w:p w14:paraId="6E3B81BF" w14:textId="7BED638F" w:rsidR="00434F7A" w:rsidRDefault="00434F7A" w:rsidP="008E1B29">
      <w:pPr>
        <w:rPr>
          <w:sz w:val="28"/>
          <w:szCs w:val="28"/>
        </w:rPr>
      </w:pPr>
    </w:p>
    <w:p w14:paraId="5D1169CC" w14:textId="001492E7" w:rsidR="00434F7A" w:rsidRDefault="00434F7A" w:rsidP="008E1B29">
      <w:pPr>
        <w:rPr>
          <w:sz w:val="28"/>
          <w:szCs w:val="28"/>
        </w:rPr>
      </w:pPr>
    </w:p>
    <w:p w14:paraId="30544897" w14:textId="2C7183D4" w:rsidR="00434F7A" w:rsidRDefault="00434F7A" w:rsidP="008E1B29">
      <w:pPr>
        <w:rPr>
          <w:sz w:val="28"/>
          <w:szCs w:val="28"/>
        </w:rPr>
      </w:pPr>
    </w:p>
    <w:p w14:paraId="19DB1B42" w14:textId="05B17225" w:rsidR="00434F7A" w:rsidRDefault="00434F7A" w:rsidP="008E1B29">
      <w:pPr>
        <w:rPr>
          <w:sz w:val="28"/>
          <w:szCs w:val="28"/>
        </w:rPr>
      </w:pPr>
    </w:p>
    <w:p w14:paraId="13E797B1" w14:textId="77777777" w:rsidR="00434F7A" w:rsidRDefault="00434F7A" w:rsidP="008E1B29">
      <w:pPr>
        <w:rPr>
          <w:sz w:val="28"/>
          <w:szCs w:val="28"/>
        </w:rPr>
      </w:pPr>
    </w:p>
    <w:p w14:paraId="6D067C9A" w14:textId="2D8AE59E" w:rsidR="008E1B29" w:rsidRDefault="008E1B29" w:rsidP="008E1B29">
      <w:pPr>
        <w:pStyle w:val="ListParagraph"/>
        <w:numPr>
          <w:ilvl w:val="0"/>
          <w:numId w:val="2"/>
        </w:numPr>
        <w:rPr>
          <w:sz w:val="28"/>
          <w:szCs w:val="28"/>
        </w:rPr>
      </w:pPr>
      <w:r>
        <w:rPr>
          <w:sz w:val="28"/>
          <w:szCs w:val="28"/>
        </w:rPr>
        <w:lastRenderedPageBreak/>
        <w:t xml:space="preserve">INTRODUCTION </w:t>
      </w:r>
    </w:p>
    <w:p w14:paraId="075C3DB0" w14:textId="77777777" w:rsidR="008E1B29" w:rsidRPr="008E1B29" w:rsidRDefault="008E1B29" w:rsidP="008E1B29">
      <w:pPr>
        <w:pStyle w:val="ListParagraph"/>
        <w:rPr>
          <w:sz w:val="28"/>
          <w:szCs w:val="28"/>
        </w:rPr>
      </w:pPr>
    </w:p>
    <w:p w14:paraId="44979C84" w14:textId="43479FFC" w:rsidR="008E1B29" w:rsidRPr="008E1B29" w:rsidRDefault="008E1B29" w:rsidP="008E1B29">
      <w:pPr>
        <w:pStyle w:val="ListParagraph"/>
        <w:numPr>
          <w:ilvl w:val="1"/>
          <w:numId w:val="2"/>
        </w:numPr>
        <w:rPr>
          <w:sz w:val="28"/>
          <w:szCs w:val="28"/>
        </w:rPr>
      </w:pPr>
      <w:r w:rsidRPr="008E1B29">
        <w:rPr>
          <w:sz w:val="28"/>
          <w:szCs w:val="28"/>
        </w:rPr>
        <w:t xml:space="preserve">REPORT REMIT </w:t>
      </w:r>
    </w:p>
    <w:p w14:paraId="7A9A3D47" w14:textId="0E26DC46" w:rsidR="000D631F" w:rsidRDefault="00791D67" w:rsidP="00CE5FA6">
      <w:pPr>
        <w:rPr>
          <w:rFonts w:asciiTheme="majorHAnsi" w:hAnsiTheme="majorHAnsi" w:cstheme="majorHAnsi"/>
        </w:rPr>
      </w:pPr>
      <w:r w:rsidRPr="005275D1">
        <w:rPr>
          <w:rFonts w:asciiTheme="majorHAnsi" w:hAnsiTheme="majorHAnsi" w:cstheme="majorHAnsi"/>
        </w:rPr>
        <w:t>During this report I will be</w:t>
      </w:r>
      <w:r w:rsidR="008E1B29" w:rsidRPr="005275D1">
        <w:rPr>
          <w:rFonts w:asciiTheme="majorHAnsi" w:hAnsiTheme="majorHAnsi" w:cstheme="majorHAnsi"/>
        </w:rPr>
        <w:t xml:space="preserve"> </w:t>
      </w:r>
      <w:r w:rsidRPr="005275D1">
        <w:rPr>
          <w:rFonts w:asciiTheme="majorHAnsi" w:hAnsiTheme="majorHAnsi" w:cstheme="majorHAnsi"/>
        </w:rPr>
        <w:t>writing about</w:t>
      </w:r>
      <w:r w:rsidR="008E1B29" w:rsidRPr="005275D1">
        <w:rPr>
          <w:rFonts w:asciiTheme="majorHAnsi" w:hAnsiTheme="majorHAnsi" w:cstheme="majorHAnsi"/>
        </w:rPr>
        <w:t xml:space="preserve"> the current external challenges and opportunities faced by SSMC in form of a comprehensive PEST analysis</w:t>
      </w:r>
      <w:r w:rsidRPr="005275D1">
        <w:rPr>
          <w:rFonts w:asciiTheme="majorHAnsi" w:hAnsiTheme="majorHAnsi" w:cstheme="majorHAnsi"/>
        </w:rPr>
        <w:t xml:space="preserve"> and how</w:t>
      </w:r>
      <w:r w:rsidR="008E1B29" w:rsidRPr="005275D1">
        <w:rPr>
          <w:rFonts w:asciiTheme="majorHAnsi" w:hAnsiTheme="majorHAnsi" w:cstheme="majorHAnsi"/>
        </w:rPr>
        <w:t xml:space="preserve"> these environmental forces impact on the Swansea Stadium Management Company (SSMC) at operational level</w:t>
      </w:r>
      <w:r w:rsidRPr="005275D1">
        <w:rPr>
          <w:rFonts w:asciiTheme="majorHAnsi" w:hAnsiTheme="majorHAnsi" w:cstheme="majorHAnsi"/>
        </w:rPr>
        <w:t>.</w:t>
      </w:r>
      <w:r w:rsidR="00303ECB" w:rsidRPr="005275D1">
        <w:rPr>
          <w:rFonts w:asciiTheme="majorHAnsi" w:hAnsiTheme="majorHAnsi" w:cstheme="majorHAnsi"/>
        </w:rPr>
        <w:t xml:space="preserve"> Recently </w:t>
      </w:r>
      <w:r w:rsidR="00EE12D4" w:rsidRPr="005275D1">
        <w:rPr>
          <w:rFonts w:asciiTheme="majorHAnsi" w:hAnsiTheme="majorHAnsi" w:cstheme="majorHAnsi"/>
        </w:rPr>
        <w:t>Swansea City Football Club have taken over the ownership of the lease on the stadium thus affecting the management company’s operations</w:t>
      </w:r>
      <w:r w:rsidR="00872837" w:rsidRPr="005275D1">
        <w:rPr>
          <w:rFonts w:asciiTheme="majorHAnsi" w:hAnsiTheme="majorHAnsi" w:cstheme="majorHAnsi"/>
        </w:rPr>
        <w:t xml:space="preserve"> and </w:t>
      </w:r>
      <w:proofErr w:type="gramStart"/>
      <w:r w:rsidR="00872837" w:rsidRPr="005275D1">
        <w:rPr>
          <w:rFonts w:asciiTheme="majorHAnsi" w:hAnsiTheme="majorHAnsi" w:cstheme="majorHAnsi"/>
        </w:rPr>
        <w:t>future plans</w:t>
      </w:r>
      <w:proofErr w:type="gramEnd"/>
      <w:r w:rsidR="00945C07" w:rsidRPr="005275D1">
        <w:rPr>
          <w:rFonts w:asciiTheme="majorHAnsi" w:hAnsiTheme="majorHAnsi" w:cstheme="majorHAnsi"/>
        </w:rPr>
        <w:t xml:space="preserve"> SCFC (2017)</w:t>
      </w:r>
      <w:r w:rsidR="00EE12D4" w:rsidRPr="005275D1">
        <w:rPr>
          <w:rFonts w:asciiTheme="majorHAnsi" w:hAnsiTheme="majorHAnsi" w:cstheme="majorHAnsi"/>
        </w:rPr>
        <w:t>, which I will also be looking at during this report.</w:t>
      </w:r>
      <w:r w:rsidR="002654A2" w:rsidRPr="005275D1">
        <w:rPr>
          <w:rFonts w:asciiTheme="majorHAnsi" w:hAnsiTheme="majorHAnsi" w:cstheme="majorHAnsi"/>
        </w:rPr>
        <w:t xml:space="preserve"> </w:t>
      </w:r>
      <w:r w:rsidR="0027077E" w:rsidRPr="005275D1">
        <w:rPr>
          <w:rFonts w:asciiTheme="majorHAnsi" w:hAnsiTheme="majorHAnsi" w:cstheme="majorHAnsi"/>
        </w:rPr>
        <w:t>The PEST framework categorises environmental factors into four types: political, economic, social and technological.</w:t>
      </w:r>
      <w:r w:rsidR="00A467E1" w:rsidRPr="005275D1">
        <w:rPr>
          <w:rFonts w:asciiTheme="majorHAnsi" w:hAnsiTheme="majorHAnsi" w:cstheme="majorHAnsi"/>
        </w:rPr>
        <w:t xml:space="preserve"> PEST helps to provide a list of potentially important issues influencing strategy and it is important to assess the impact of each factor</w:t>
      </w:r>
      <w:r w:rsidR="00535EB2" w:rsidRPr="005275D1">
        <w:rPr>
          <w:rFonts w:asciiTheme="majorHAnsi" w:hAnsiTheme="majorHAnsi" w:cstheme="majorHAnsi"/>
        </w:rPr>
        <w:t xml:space="preserve"> and identify opportunities and threats</w:t>
      </w:r>
      <w:r w:rsidR="00A467E1" w:rsidRPr="005275D1">
        <w:rPr>
          <w:rFonts w:asciiTheme="majorHAnsi" w:hAnsiTheme="majorHAnsi" w:cstheme="majorHAnsi"/>
        </w:rPr>
        <w:t>.</w:t>
      </w:r>
      <w:r w:rsidR="00CE5FA6" w:rsidRPr="005275D1">
        <w:rPr>
          <w:rFonts w:asciiTheme="majorHAnsi" w:hAnsiTheme="majorHAnsi" w:cstheme="majorHAnsi"/>
        </w:rPr>
        <w:t xml:space="preserve"> The environmental factors are likely to have a high impact on the success or failure of strategy and it is key to consider factors which will become important in the next few years. </w:t>
      </w:r>
      <w:r w:rsidR="00357B94" w:rsidRPr="005275D1">
        <w:rPr>
          <w:rFonts w:asciiTheme="majorHAnsi" w:hAnsiTheme="majorHAnsi" w:cstheme="majorHAnsi"/>
        </w:rPr>
        <w:t xml:space="preserve">The </w:t>
      </w:r>
      <w:r w:rsidR="0095077F" w:rsidRPr="005275D1">
        <w:rPr>
          <w:rFonts w:asciiTheme="majorHAnsi" w:hAnsiTheme="majorHAnsi" w:cstheme="majorHAnsi"/>
        </w:rPr>
        <w:t>50 minutes</w:t>
      </w:r>
      <w:r w:rsidR="00357B94" w:rsidRPr="005275D1">
        <w:rPr>
          <w:rFonts w:asciiTheme="majorHAnsi" w:hAnsiTheme="majorHAnsi" w:cstheme="majorHAnsi"/>
        </w:rPr>
        <w:t xml:space="preserve"> writer</w:t>
      </w:r>
      <w:r w:rsidR="0095077F" w:rsidRPr="005275D1">
        <w:rPr>
          <w:rFonts w:asciiTheme="majorHAnsi" w:hAnsiTheme="majorHAnsi" w:cstheme="majorHAnsi"/>
        </w:rPr>
        <w:t xml:space="preserve"> (2015) a</w:t>
      </w:r>
      <w:r w:rsidR="00BF06DD" w:rsidRPr="005275D1">
        <w:rPr>
          <w:rFonts w:asciiTheme="majorHAnsi" w:hAnsiTheme="majorHAnsi" w:cstheme="majorHAnsi"/>
        </w:rPr>
        <w:t xml:space="preserve">rgues that </w:t>
      </w:r>
      <w:r w:rsidR="00C14E2B" w:rsidRPr="005275D1">
        <w:rPr>
          <w:rFonts w:asciiTheme="majorHAnsi" w:hAnsiTheme="majorHAnsi" w:cstheme="majorHAnsi"/>
        </w:rPr>
        <w:t xml:space="preserve">the </w:t>
      </w:r>
      <w:r w:rsidR="00ED5446" w:rsidRPr="005275D1">
        <w:rPr>
          <w:rFonts w:asciiTheme="majorHAnsi" w:hAnsiTheme="majorHAnsi" w:cstheme="majorHAnsi"/>
        </w:rPr>
        <w:t>identification of the variables of interest and the construction of different scenarios allow operations to better anticipate the strategic decisions needed to ensure the proper development and sustainability of the business.</w:t>
      </w:r>
      <w:r w:rsidR="00C14E2B" w:rsidRPr="005275D1">
        <w:rPr>
          <w:rFonts w:asciiTheme="majorHAnsi" w:hAnsiTheme="majorHAnsi" w:cstheme="majorHAnsi"/>
        </w:rPr>
        <w:t xml:space="preserve"> </w:t>
      </w:r>
    </w:p>
    <w:p w14:paraId="0283AD01" w14:textId="1DBACBAA" w:rsidR="00177A3F" w:rsidRPr="00177A3F" w:rsidRDefault="00177A3F" w:rsidP="00177A3F">
      <w:pPr>
        <w:pStyle w:val="ListParagraph"/>
        <w:numPr>
          <w:ilvl w:val="1"/>
          <w:numId w:val="2"/>
        </w:numPr>
        <w:rPr>
          <w:rFonts w:cstheme="minorHAnsi"/>
          <w:sz w:val="28"/>
          <w:szCs w:val="28"/>
        </w:rPr>
      </w:pPr>
      <w:r w:rsidRPr="00177A3F">
        <w:rPr>
          <w:rFonts w:cstheme="minorHAnsi"/>
          <w:sz w:val="28"/>
          <w:szCs w:val="28"/>
        </w:rPr>
        <w:t xml:space="preserve">BACKGROUND INFORMATION </w:t>
      </w:r>
    </w:p>
    <w:p w14:paraId="0F398795" w14:textId="03DD1DF5" w:rsidR="00434F7A" w:rsidRDefault="008D5846" w:rsidP="00177A3F">
      <w:pPr>
        <w:rPr>
          <w:rFonts w:asciiTheme="majorHAnsi" w:hAnsiTheme="majorHAnsi" w:cstheme="majorHAnsi"/>
        </w:rPr>
      </w:pPr>
      <w:r w:rsidRPr="005275D1">
        <w:rPr>
          <w:rFonts w:asciiTheme="majorHAnsi" w:hAnsiTheme="majorHAnsi" w:cstheme="majorHAnsi"/>
        </w:rPr>
        <w:t xml:space="preserve">The Liberty Stadium is owned by The Swansea Council, however, the lease for the stadium is owned was previously owned by Swansea Stadium Management Company </w:t>
      </w:r>
      <w:r w:rsidR="00C1235A" w:rsidRPr="005275D1">
        <w:rPr>
          <w:rFonts w:asciiTheme="majorHAnsi" w:hAnsiTheme="majorHAnsi" w:cstheme="majorHAnsi"/>
        </w:rPr>
        <w:t xml:space="preserve">(SSMC) </w:t>
      </w:r>
      <w:r w:rsidRPr="005275D1">
        <w:rPr>
          <w:rFonts w:asciiTheme="majorHAnsi" w:hAnsiTheme="majorHAnsi" w:cstheme="majorHAnsi"/>
        </w:rPr>
        <w:t xml:space="preserve">and is now owned by Swansea City Football Club. </w:t>
      </w:r>
      <w:r w:rsidR="00C1235A" w:rsidRPr="005275D1">
        <w:rPr>
          <w:rFonts w:asciiTheme="majorHAnsi" w:hAnsiTheme="majorHAnsi" w:cstheme="majorHAnsi"/>
        </w:rPr>
        <w:t xml:space="preserve">Swansea City Management Company had the original ownership of the stadium and now </w:t>
      </w:r>
      <w:r w:rsidR="00B93A9F" w:rsidRPr="005275D1">
        <w:rPr>
          <w:rFonts w:asciiTheme="majorHAnsi" w:hAnsiTheme="majorHAnsi" w:cstheme="majorHAnsi"/>
        </w:rPr>
        <w:t>SCFC (Swansea City football club) have now taken over full operational control of the stadium</w:t>
      </w:r>
      <w:r w:rsidR="0079166E" w:rsidRPr="005275D1">
        <w:rPr>
          <w:rFonts w:asciiTheme="majorHAnsi" w:hAnsiTheme="majorHAnsi" w:cstheme="majorHAnsi"/>
        </w:rPr>
        <w:t>.</w:t>
      </w:r>
      <w:r w:rsidR="00B93A9F" w:rsidRPr="005275D1">
        <w:rPr>
          <w:rFonts w:asciiTheme="majorHAnsi" w:hAnsiTheme="majorHAnsi" w:cstheme="majorHAnsi"/>
        </w:rPr>
        <w:t xml:space="preserve"> </w:t>
      </w:r>
      <w:r w:rsidR="00EA48DA" w:rsidRPr="005275D1">
        <w:rPr>
          <w:rFonts w:asciiTheme="majorHAnsi" w:hAnsiTheme="majorHAnsi" w:cstheme="majorHAnsi"/>
          <w:shd w:val="clear" w:color="auto" w:fill="FFFFFF"/>
        </w:rPr>
        <w:t>Swansea Stadium Management Company (SSMC) was set up in April 2005 to oversee the general running of the Stadium</w:t>
      </w:r>
      <w:r w:rsidR="00B417B9" w:rsidRPr="005275D1">
        <w:rPr>
          <w:rFonts w:asciiTheme="majorHAnsi" w:hAnsiTheme="majorHAnsi" w:cstheme="majorHAnsi"/>
          <w:shd w:val="clear" w:color="auto" w:fill="FFFFFF"/>
        </w:rPr>
        <w:t xml:space="preserve"> and they had</w:t>
      </w:r>
      <w:r w:rsidR="00EA48DA" w:rsidRPr="005275D1">
        <w:rPr>
          <w:rFonts w:asciiTheme="majorHAnsi" w:hAnsiTheme="majorHAnsi" w:cstheme="majorHAnsi"/>
          <w:shd w:val="clear" w:color="auto" w:fill="FFFFFF"/>
        </w:rPr>
        <w:t xml:space="preserve"> responsibility for the safety, maintenance, cleaning, operation and commercial activity of the Liberty Stadium</w:t>
      </w:r>
      <w:r w:rsidR="00B417B9" w:rsidRPr="005275D1">
        <w:rPr>
          <w:rFonts w:asciiTheme="majorHAnsi" w:hAnsiTheme="majorHAnsi" w:cstheme="majorHAnsi"/>
          <w:shd w:val="clear" w:color="auto" w:fill="FFFFFF"/>
        </w:rPr>
        <w:t xml:space="preserve"> (Liberty Stadium </w:t>
      </w:r>
      <w:proofErr w:type="spellStart"/>
      <w:r w:rsidR="00B417B9" w:rsidRPr="005275D1">
        <w:rPr>
          <w:rFonts w:asciiTheme="majorHAnsi" w:hAnsiTheme="majorHAnsi" w:cstheme="majorHAnsi"/>
          <w:shd w:val="clear" w:color="auto" w:fill="FFFFFF"/>
        </w:rPr>
        <w:t>n.a</w:t>
      </w:r>
      <w:proofErr w:type="spellEnd"/>
      <w:r w:rsidR="00B417B9" w:rsidRPr="005275D1">
        <w:rPr>
          <w:rFonts w:asciiTheme="majorHAnsi" w:hAnsiTheme="majorHAnsi" w:cstheme="majorHAnsi"/>
          <w:shd w:val="clear" w:color="auto" w:fill="FFFFFF"/>
        </w:rPr>
        <w:t>)</w:t>
      </w:r>
      <w:r w:rsidR="00EA48DA" w:rsidRPr="005275D1">
        <w:rPr>
          <w:rFonts w:asciiTheme="majorHAnsi" w:hAnsiTheme="majorHAnsi" w:cstheme="majorHAnsi"/>
          <w:color w:val="333333"/>
          <w:shd w:val="clear" w:color="auto" w:fill="FFFFFF"/>
        </w:rPr>
        <w:t xml:space="preserve">. </w:t>
      </w:r>
      <w:r w:rsidR="00B93A9F" w:rsidRPr="005275D1">
        <w:rPr>
          <w:rFonts w:asciiTheme="majorHAnsi" w:hAnsiTheme="majorHAnsi" w:cstheme="majorHAnsi"/>
        </w:rPr>
        <w:t xml:space="preserve">The agreement would also: </w:t>
      </w:r>
      <w:r w:rsidR="00B93A9F" w:rsidRPr="005275D1">
        <w:rPr>
          <w:rFonts w:asciiTheme="majorHAnsi" w:hAnsiTheme="majorHAnsi" w:cstheme="majorHAnsi"/>
          <w:color w:val="000000"/>
        </w:rPr>
        <w:t>Allow the council to begin receiving direct revenue from the stadium for the first time ever through guaranteed rental payments</w:t>
      </w:r>
      <w:r w:rsidR="00E576A7" w:rsidRPr="005275D1">
        <w:rPr>
          <w:rFonts w:asciiTheme="majorHAnsi" w:hAnsiTheme="majorHAnsi" w:cstheme="majorHAnsi"/>
          <w:color w:val="000000"/>
        </w:rPr>
        <w:t xml:space="preserve">, </w:t>
      </w:r>
      <w:r w:rsidR="00B93A9F" w:rsidRPr="005275D1">
        <w:rPr>
          <w:rFonts w:asciiTheme="majorHAnsi" w:hAnsiTheme="majorHAnsi" w:cstheme="majorHAnsi"/>
          <w:color w:val="000000"/>
        </w:rPr>
        <w:t>Give the Swans the ability to control its own destiny and stay competitive with other Premier League clubs by tapping into new revenue streams at the stadium </w:t>
      </w:r>
      <w:r w:rsidR="00E576A7" w:rsidRPr="005275D1">
        <w:rPr>
          <w:rFonts w:asciiTheme="majorHAnsi" w:hAnsiTheme="majorHAnsi" w:cstheme="majorHAnsi"/>
          <w:color w:val="000000"/>
        </w:rPr>
        <w:t>and a</w:t>
      </w:r>
      <w:r w:rsidR="00B93A9F" w:rsidRPr="005275D1">
        <w:rPr>
          <w:rFonts w:asciiTheme="majorHAnsi" w:hAnsiTheme="majorHAnsi" w:cstheme="majorHAnsi"/>
          <w:color w:val="000000"/>
        </w:rPr>
        <w:t>llow the Ospreys to continue playing at the stadium on a long-term lease</w:t>
      </w:r>
      <w:r w:rsidR="00E576A7" w:rsidRPr="005275D1">
        <w:rPr>
          <w:rFonts w:asciiTheme="majorHAnsi" w:hAnsiTheme="majorHAnsi" w:cstheme="majorHAnsi"/>
          <w:color w:val="000000"/>
        </w:rPr>
        <w:t xml:space="preserve"> (please see Appendix 1).</w:t>
      </w:r>
      <w:r w:rsidR="003760EB" w:rsidRPr="005275D1">
        <w:rPr>
          <w:rFonts w:asciiTheme="majorHAnsi" w:hAnsiTheme="majorHAnsi" w:cstheme="majorHAnsi"/>
          <w:color w:val="000000"/>
        </w:rPr>
        <w:t xml:space="preserve"> </w:t>
      </w:r>
      <w:r w:rsidR="003519A3" w:rsidRPr="005275D1">
        <w:rPr>
          <w:rFonts w:asciiTheme="majorHAnsi" w:hAnsiTheme="majorHAnsi" w:cstheme="majorHAnsi"/>
          <w:color w:val="000000"/>
        </w:rPr>
        <w:t xml:space="preserve">SCFC became </w:t>
      </w:r>
      <w:r w:rsidR="00813D5E" w:rsidRPr="005275D1">
        <w:rPr>
          <w:rFonts w:asciiTheme="majorHAnsi" w:hAnsiTheme="majorHAnsi" w:cstheme="majorHAnsi"/>
          <w:color w:val="000000"/>
        </w:rPr>
        <w:t>professional in 1912 with the Vetch Field as their football ground. S</w:t>
      </w:r>
      <w:r w:rsidR="000F5B01" w:rsidRPr="005275D1">
        <w:rPr>
          <w:rFonts w:asciiTheme="majorHAnsi" w:hAnsiTheme="majorHAnsi" w:cstheme="majorHAnsi"/>
          <w:color w:val="000000"/>
        </w:rPr>
        <w:t xml:space="preserve">ince </w:t>
      </w:r>
      <w:r w:rsidR="000F5B01" w:rsidRPr="005275D1">
        <w:rPr>
          <w:rFonts w:asciiTheme="majorHAnsi" w:hAnsiTheme="majorHAnsi" w:cstheme="majorHAnsi"/>
        </w:rPr>
        <w:t xml:space="preserve">2011, are a premier league football team which is a big success for the small city of Swansea. The Ospreys are Swansea’s rugby </w:t>
      </w:r>
      <w:proofErr w:type="gramStart"/>
      <w:r w:rsidR="000F5B01" w:rsidRPr="005275D1">
        <w:rPr>
          <w:rFonts w:asciiTheme="majorHAnsi" w:hAnsiTheme="majorHAnsi" w:cstheme="majorHAnsi"/>
        </w:rPr>
        <w:t>team,</w:t>
      </w:r>
      <w:proofErr w:type="gramEnd"/>
      <w:r w:rsidR="000F5B01" w:rsidRPr="005275D1">
        <w:rPr>
          <w:rFonts w:asciiTheme="majorHAnsi" w:hAnsiTheme="majorHAnsi" w:cstheme="majorHAnsi"/>
        </w:rPr>
        <w:t xml:space="preserve"> however they do not attract as many fans as SCFC.</w:t>
      </w:r>
    </w:p>
    <w:p w14:paraId="26580C8A" w14:textId="1F48ED1D" w:rsidR="00442121" w:rsidRPr="005541D4" w:rsidRDefault="00442121" w:rsidP="005541D4">
      <w:pPr>
        <w:pStyle w:val="ListParagraph"/>
        <w:numPr>
          <w:ilvl w:val="1"/>
          <w:numId w:val="2"/>
        </w:numPr>
        <w:rPr>
          <w:rFonts w:cstheme="minorHAnsi"/>
          <w:sz w:val="28"/>
          <w:szCs w:val="28"/>
        </w:rPr>
      </w:pPr>
      <w:r w:rsidRPr="005541D4">
        <w:rPr>
          <w:rFonts w:cstheme="minorHAnsi"/>
          <w:sz w:val="28"/>
          <w:szCs w:val="28"/>
        </w:rPr>
        <w:t>PEST ANALYSIS</w:t>
      </w:r>
    </w:p>
    <w:p w14:paraId="2BD27951" w14:textId="54D30024" w:rsidR="001B0B17" w:rsidRPr="005541D4" w:rsidRDefault="00853A28" w:rsidP="005541D4">
      <w:pPr>
        <w:rPr>
          <w:rFonts w:asciiTheme="majorHAnsi" w:hAnsiTheme="majorHAnsi" w:cstheme="majorHAnsi"/>
        </w:rPr>
      </w:pPr>
      <w:r>
        <w:rPr>
          <w:rFonts w:asciiTheme="majorHAnsi" w:hAnsiTheme="majorHAnsi" w:cstheme="majorHAnsi"/>
        </w:rPr>
        <w:t xml:space="preserve">The PEST framework categorises environmental factors into four types: political, economic, social and technological. PEST helps to provide a list of potentially important issues influencing strategy and it is important to assess the impact of each factor and identify opportunities and threats. </w:t>
      </w:r>
      <w:r w:rsidR="002904FF">
        <w:rPr>
          <w:rFonts w:asciiTheme="majorHAnsi" w:hAnsiTheme="majorHAnsi" w:cstheme="majorHAnsi"/>
        </w:rPr>
        <w:t>Firstly, I will be discussing the political environment and the factors within.</w:t>
      </w:r>
      <w:r w:rsidR="001B0B17">
        <w:rPr>
          <w:rFonts w:asciiTheme="majorHAnsi" w:hAnsiTheme="majorHAnsi" w:cstheme="majorHAnsi"/>
        </w:rPr>
        <w:t xml:space="preserve"> </w:t>
      </w:r>
      <w:proofErr w:type="spellStart"/>
      <w:r w:rsidR="001B0B17">
        <w:rPr>
          <w:rFonts w:asciiTheme="majorHAnsi" w:hAnsiTheme="majorHAnsi" w:cstheme="majorHAnsi"/>
        </w:rPr>
        <w:t>Perera</w:t>
      </w:r>
      <w:proofErr w:type="spellEnd"/>
      <w:r w:rsidR="001B0B17">
        <w:rPr>
          <w:rFonts w:asciiTheme="majorHAnsi" w:hAnsiTheme="majorHAnsi" w:cstheme="majorHAnsi"/>
        </w:rPr>
        <w:t xml:space="preserve"> </w:t>
      </w:r>
      <w:r w:rsidR="000B577C">
        <w:rPr>
          <w:rFonts w:asciiTheme="majorHAnsi" w:hAnsiTheme="majorHAnsi" w:cstheme="majorHAnsi"/>
        </w:rPr>
        <w:t xml:space="preserve">(2017) </w:t>
      </w:r>
      <w:r w:rsidR="001B0B17">
        <w:rPr>
          <w:rFonts w:asciiTheme="majorHAnsi" w:hAnsiTheme="majorHAnsi" w:cstheme="majorHAnsi"/>
        </w:rPr>
        <w:t>suggests that the political environmental factors include political stability/instability, political consequences, changes in government constitutions, changes in political and national policies, government actions, government stability, government support to the industry and the organisation</w:t>
      </w:r>
      <w:r w:rsidR="000B577C">
        <w:rPr>
          <w:rFonts w:asciiTheme="majorHAnsi" w:hAnsiTheme="majorHAnsi" w:cstheme="majorHAnsi"/>
        </w:rPr>
        <w:t>.</w:t>
      </w:r>
      <w:r w:rsidR="000865BB">
        <w:rPr>
          <w:rFonts w:asciiTheme="majorHAnsi" w:hAnsiTheme="majorHAnsi" w:cstheme="majorHAnsi"/>
        </w:rPr>
        <w:t xml:space="preserve"> </w:t>
      </w:r>
      <w:r w:rsidR="00720530">
        <w:rPr>
          <w:rFonts w:asciiTheme="majorHAnsi" w:hAnsiTheme="majorHAnsi" w:cstheme="majorHAnsi"/>
        </w:rPr>
        <w:t xml:space="preserve">One of Swansea City Football Club’s main political factors is the recent terrorism that the UK have been attacked with. The large attacks have been in stadiums and arenas which may be a concern for SCFC </w:t>
      </w:r>
      <w:r w:rsidR="004344EC">
        <w:rPr>
          <w:rFonts w:asciiTheme="majorHAnsi" w:hAnsiTheme="majorHAnsi" w:cstheme="majorHAnsi"/>
        </w:rPr>
        <w:t>when foreign away teams play against Swansea City at the Liberty Stadium.</w:t>
      </w:r>
      <w:r w:rsidR="00720530">
        <w:rPr>
          <w:rFonts w:asciiTheme="majorHAnsi" w:hAnsiTheme="majorHAnsi" w:cstheme="majorHAnsi"/>
        </w:rPr>
        <w:t xml:space="preserve"> </w:t>
      </w:r>
      <w:r w:rsidR="009419DB">
        <w:rPr>
          <w:rFonts w:asciiTheme="majorHAnsi" w:hAnsiTheme="majorHAnsi" w:cstheme="majorHAnsi"/>
        </w:rPr>
        <w:t xml:space="preserve">This concern also arose when the lease for the stadium was originally bought by Americans, </w:t>
      </w:r>
      <w:r w:rsidR="00F037B1">
        <w:rPr>
          <w:rFonts w:asciiTheme="majorHAnsi" w:hAnsiTheme="majorHAnsi" w:cstheme="majorHAnsi"/>
        </w:rPr>
        <w:t>mainly focusing on the concern for American politics coming to Swansea and causing a divide</w:t>
      </w:r>
      <w:r w:rsidR="00862EA4">
        <w:rPr>
          <w:rFonts w:asciiTheme="majorHAnsi" w:hAnsiTheme="majorHAnsi" w:cstheme="majorHAnsi"/>
        </w:rPr>
        <w:t xml:space="preserve"> between the welsh culture and Swansea City fans.</w:t>
      </w:r>
      <w:r w:rsidR="00720530">
        <w:rPr>
          <w:rFonts w:asciiTheme="majorHAnsi" w:hAnsiTheme="majorHAnsi" w:cstheme="majorHAnsi"/>
        </w:rPr>
        <w:t xml:space="preserve"> </w:t>
      </w:r>
    </w:p>
    <w:p w14:paraId="190228D5" w14:textId="724DDD35" w:rsidR="00FF338B" w:rsidRDefault="00911DDA" w:rsidP="00177A3F">
      <w:pPr>
        <w:rPr>
          <w:rFonts w:asciiTheme="majorHAnsi" w:hAnsiTheme="majorHAnsi" w:cstheme="majorHAnsi"/>
        </w:rPr>
      </w:pPr>
      <w:proofErr w:type="spellStart"/>
      <w:r>
        <w:rPr>
          <w:rFonts w:asciiTheme="majorHAnsi" w:hAnsiTheme="majorHAnsi" w:cstheme="majorHAnsi"/>
        </w:rPr>
        <w:lastRenderedPageBreak/>
        <w:t>Bowhill</w:t>
      </w:r>
      <w:proofErr w:type="spellEnd"/>
      <w:r>
        <w:rPr>
          <w:rFonts w:asciiTheme="majorHAnsi" w:hAnsiTheme="majorHAnsi" w:cstheme="majorHAnsi"/>
        </w:rPr>
        <w:t xml:space="preserve"> </w:t>
      </w:r>
      <w:r w:rsidR="008578AD">
        <w:rPr>
          <w:rFonts w:asciiTheme="majorHAnsi" w:hAnsiTheme="majorHAnsi" w:cstheme="majorHAnsi"/>
        </w:rPr>
        <w:t>(</w:t>
      </w:r>
      <w:r w:rsidR="000E7DDB">
        <w:rPr>
          <w:rFonts w:asciiTheme="majorHAnsi" w:hAnsiTheme="majorHAnsi" w:cstheme="majorHAnsi"/>
        </w:rPr>
        <w:t>2008</w:t>
      </w:r>
      <w:r w:rsidR="008578AD">
        <w:rPr>
          <w:rFonts w:asciiTheme="majorHAnsi" w:hAnsiTheme="majorHAnsi" w:cstheme="majorHAnsi"/>
        </w:rPr>
        <w:t xml:space="preserve">) </w:t>
      </w:r>
      <w:r>
        <w:rPr>
          <w:rFonts w:asciiTheme="majorHAnsi" w:hAnsiTheme="majorHAnsi" w:cstheme="majorHAnsi"/>
        </w:rPr>
        <w:t>suggests</w:t>
      </w:r>
      <w:r w:rsidR="006B699A">
        <w:rPr>
          <w:rFonts w:asciiTheme="majorHAnsi" w:hAnsiTheme="majorHAnsi" w:cstheme="majorHAnsi"/>
        </w:rPr>
        <w:t xml:space="preserve"> that all organisations are likely to be affected by</w:t>
      </w:r>
      <w:r>
        <w:rPr>
          <w:rFonts w:asciiTheme="majorHAnsi" w:hAnsiTheme="majorHAnsi" w:cstheme="majorHAnsi"/>
        </w:rPr>
        <w:t xml:space="preserve"> economic factors</w:t>
      </w:r>
      <w:r w:rsidR="008578AD">
        <w:rPr>
          <w:rFonts w:asciiTheme="majorHAnsi" w:hAnsiTheme="majorHAnsi" w:cstheme="majorHAnsi"/>
        </w:rPr>
        <w:t xml:space="preserve">. Economic factors generally consist of </w:t>
      </w:r>
      <w:r w:rsidR="007D0599">
        <w:rPr>
          <w:rFonts w:asciiTheme="majorHAnsi" w:hAnsiTheme="majorHAnsi" w:cstheme="majorHAnsi"/>
        </w:rPr>
        <w:t>economic growth, interest rates, costs, and all the changes that may occur.</w:t>
      </w:r>
      <w:r w:rsidR="00D64212">
        <w:rPr>
          <w:rFonts w:asciiTheme="majorHAnsi" w:hAnsiTheme="majorHAnsi" w:cstheme="majorHAnsi"/>
        </w:rPr>
        <w:t xml:space="preserve"> </w:t>
      </w:r>
      <w:r w:rsidR="00BA3BA2">
        <w:rPr>
          <w:rFonts w:asciiTheme="majorHAnsi" w:hAnsiTheme="majorHAnsi" w:cstheme="majorHAnsi"/>
        </w:rPr>
        <w:t xml:space="preserve">The main economic factor experiencing some difficulty is the demand for season tickets and match tickets to be decreased in price to suit the income of the local citizens. The average </w:t>
      </w:r>
      <w:r w:rsidR="008C5D2C">
        <w:rPr>
          <w:rFonts w:asciiTheme="majorHAnsi" w:hAnsiTheme="majorHAnsi" w:cstheme="majorHAnsi"/>
        </w:rPr>
        <w:t xml:space="preserve">annual </w:t>
      </w:r>
      <w:r w:rsidR="00BA3BA2">
        <w:rPr>
          <w:rFonts w:asciiTheme="majorHAnsi" w:hAnsiTheme="majorHAnsi" w:cstheme="majorHAnsi"/>
        </w:rPr>
        <w:t xml:space="preserve">income </w:t>
      </w:r>
      <w:r w:rsidR="008C5D2C">
        <w:rPr>
          <w:rFonts w:asciiTheme="majorHAnsi" w:hAnsiTheme="majorHAnsi" w:cstheme="majorHAnsi"/>
        </w:rPr>
        <w:t>of a Swansea resident (figures taken in 2016) is £18,892 and a Swansea City adult season tickets are from £439 to £489 Swansea Council (2016).</w:t>
      </w:r>
      <w:r w:rsidR="00D05FC1">
        <w:rPr>
          <w:rFonts w:asciiTheme="majorHAnsi" w:hAnsiTheme="majorHAnsi" w:cstheme="majorHAnsi"/>
        </w:rPr>
        <w:t xml:space="preserve"> </w:t>
      </w:r>
      <w:r w:rsidR="00784493">
        <w:rPr>
          <w:rFonts w:asciiTheme="majorHAnsi" w:hAnsiTheme="majorHAnsi" w:cstheme="majorHAnsi"/>
        </w:rPr>
        <w:t xml:space="preserve">The price of the tickets </w:t>
      </w:r>
      <w:proofErr w:type="gramStart"/>
      <w:r w:rsidR="00784493">
        <w:rPr>
          <w:rFonts w:asciiTheme="majorHAnsi" w:hAnsiTheme="majorHAnsi" w:cstheme="majorHAnsi"/>
        </w:rPr>
        <w:t>do</w:t>
      </w:r>
      <w:proofErr w:type="gramEnd"/>
      <w:r w:rsidR="00784493">
        <w:rPr>
          <w:rFonts w:asciiTheme="majorHAnsi" w:hAnsiTheme="majorHAnsi" w:cstheme="majorHAnsi"/>
        </w:rPr>
        <w:t xml:space="preserve"> not compensate with the average income of the Swansea residents, there allowing many to be without season tickets to watch the team they support.</w:t>
      </w:r>
      <w:r w:rsidR="00222D47">
        <w:rPr>
          <w:rFonts w:asciiTheme="majorHAnsi" w:hAnsiTheme="majorHAnsi" w:cstheme="majorHAnsi"/>
        </w:rPr>
        <w:t xml:space="preserve"> However, with the help of the Government increasing the national minimum wage and the football club adding lower prices for students and seniors,</w:t>
      </w:r>
      <w:r w:rsidR="006E5277">
        <w:rPr>
          <w:rFonts w:asciiTheme="majorHAnsi" w:hAnsiTheme="majorHAnsi" w:cstheme="majorHAnsi"/>
        </w:rPr>
        <w:t xml:space="preserve"> giving a variety of people the option to purchase </w:t>
      </w:r>
      <w:r w:rsidR="00222D47">
        <w:rPr>
          <w:rFonts w:asciiTheme="majorHAnsi" w:hAnsiTheme="majorHAnsi" w:cstheme="majorHAnsi"/>
        </w:rPr>
        <w:t>match tickets.</w:t>
      </w:r>
      <w:r w:rsidR="00E76A0D">
        <w:rPr>
          <w:rFonts w:asciiTheme="majorHAnsi" w:hAnsiTheme="majorHAnsi" w:cstheme="majorHAnsi"/>
        </w:rPr>
        <w:t xml:space="preserve"> </w:t>
      </w:r>
      <w:r w:rsidR="00BF2C6E">
        <w:rPr>
          <w:rFonts w:asciiTheme="majorHAnsi" w:hAnsiTheme="majorHAnsi" w:cstheme="majorHAnsi"/>
        </w:rPr>
        <w:t>Possible future expansion has also</w:t>
      </w:r>
      <w:r w:rsidR="00C12220">
        <w:rPr>
          <w:rFonts w:asciiTheme="majorHAnsi" w:hAnsiTheme="majorHAnsi" w:cstheme="majorHAnsi"/>
        </w:rPr>
        <w:t xml:space="preserve"> been overlooked by the operations team in Swansea City Football Club which could give more job opportunities to Swansea residents </w:t>
      </w:r>
      <w:r w:rsidR="00606638">
        <w:rPr>
          <w:rFonts w:asciiTheme="majorHAnsi" w:hAnsiTheme="majorHAnsi" w:cstheme="majorHAnsi"/>
        </w:rPr>
        <w:t>and</w:t>
      </w:r>
      <w:r w:rsidR="00C12220">
        <w:rPr>
          <w:rFonts w:asciiTheme="majorHAnsi" w:hAnsiTheme="majorHAnsi" w:cstheme="majorHAnsi"/>
        </w:rPr>
        <w:t xml:space="preserve"> bring the local community together. </w:t>
      </w:r>
      <w:r w:rsidR="009E7F4B">
        <w:rPr>
          <w:rFonts w:asciiTheme="majorHAnsi" w:hAnsiTheme="majorHAnsi" w:cstheme="majorHAnsi"/>
        </w:rPr>
        <w:t xml:space="preserve">However, this expansion is not preferred by the Council, as they own the stadium all ideas </w:t>
      </w:r>
      <w:r w:rsidR="004876BF">
        <w:rPr>
          <w:rFonts w:asciiTheme="majorHAnsi" w:hAnsiTheme="majorHAnsi" w:cstheme="majorHAnsi"/>
        </w:rPr>
        <w:t>presented to them are not made final without their permission and consent.</w:t>
      </w:r>
    </w:p>
    <w:p w14:paraId="2C10713B" w14:textId="089F4EA4" w:rsidR="00FF338B" w:rsidRDefault="007733A6" w:rsidP="00177A3F">
      <w:pPr>
        <w:rPr>
          <w:rFonts w:asciiTheme="majorHAnsi" w:hAnsiTheme="majorHAnsi" w:cstheme="majorHAnsi"/>
        </w:rPr>
      </w:pPr>
      <w:r>
        <w:rPr>
          <w:rFonts w:asciiTheme="majorHAnsi" w:hAnsiTheme="majorHAnsi" w:cstheme="majorHAnsi"/>
        </w:rPr>
        <w:t xml:space="preserve">According to </w:t>
      </w:r>
      <w:r w:rsidR="00BD7CBE">
        <w:rPr>
          <w:rFonts w:asciiTheme="majorHAnsi" w:hAnsiTheme="majorHAnsi" w:cstheme="majorHAnsi"/>
        </w:rPr>
        <w:t>Waters (</w:t>
      </w:r>
      <w:proofErr w:type="gramStart"/>
      <w:r w:rsidR="000D5870">
        <w:rPr>
          <w:rFonts w:asciiTheme="majorHAnsi" w:hAnsiTheme="majorHAnsi" w:cstheme="majorHAnsi"/>
        </w:rPr>
        <w:t>2006</w:t>
      </w:r>
      <w:r w:rsidR="00BD7CBE">
        <w:rPr>
          <w:rFonts w:asciiTheme="majorHAnsi" w:hAnsiTheme="majorHAnsi" w:cstheme="majorHAnsi"/>
        </w:rPr>
        <w:t xml:space="preserve"> )</w:t>
      </w:r>
      <w:proofErr w:type="gramEnd"/>
      <w:r w:rsidR="00BD7CBE">
        <w:rPr>
          <w:rFonts w:asciiTheme="majorHAnsi" w:hAnsiTheme="majorHAnsi" w:cstheme="majorHAnsi"/>
        </w:rPr>
        <w:t xml:space="preserve"> the social factors of the PEST analysis are the demographic and cultural aspects of the environment. The social trends, changing lifestyles and changing purchasing habits have a large affect on the social factors of an organisation.</w:t>
      </w:r>
      <w:r w:rsidR="00412BDC">
        <w:rPr>
          <w:rFonts w:asciiTheme="majorHAnsi" w:hAnsiTheme="majorHAnsi" w:cstheme="majorHAnsi"/>
        </w:rPr>
        <w:t xml:space="preserve"> The Liberty Stadium operations team are often kept up to date with the latest social trends, during the summer outside of football season, concerts are held at the stadium to give the local community more events than just a sports ground.</w:t>
      </w:r>
      <w:r w:rsidR="00BA2427">
        <w:rPr>
          <w:rFonts w:asciiTheme="majorHAnsi" w:hAnsiTheme="majorHAnsi" w:cstheme="majorHAnsi"/>
        </w:rPr>
        <w:t xml:space="preserve"> In past events, the stadium have held performances from artists such as: </w:t>
      </w:r>
      <w:proofErr w:type="spellStart"/>
      <w:proofErr w:type="gramStart"/>
      <w:r w:rsidR="00BA2427">
        <w:rPr>
          <w:rFonts w:asciiTheme="majorHAnsi" w:hAnsiTheme="majorHAnsi" w:cstheme="majorHAnsi"/>
        </w:rPr>
        <w:t>P!nk</w:t>
      </w:r>
      <w:proofErr w:type="spellEnd"/>
      <w:proofErr w:type="gramEnd"/>
      <w:r w:rsidR="00BA2427">
        <w:rPr>
          <w:rFonts w:asciiTheme="majorHAnsi" w:hAnsiTheme="majorHAnsi" w:cstheme="majorHAnsi"/>
        </w:rPr>
        <w:t>, Kings of Leon, JLS, Manic Street Preachers and many more. They will soon have little mix performing there, appealing to young children to attract a mixture of ages to the stadium.</w:t>
      </w:r>
      <w:r w:rsidR="00A91CD6">
        <w:rPr>
          <w:rFonts w:asciiTheme="majorHAnsi" w:hAnsiTheme="majorHAnsi" w:cstheme="majorHAnsi"/>
        </w:rPr>
        <w:t xml:space="preserve"> They change the different artists performing at the stadium every year to ensure they are seeking all genres and keeping up with the social trends.</w:t>
      </w:r>
      <w:r w:rsidR="00065CE4">
        <w:rPr>
          <w:rFonts w:asciiTheme="majorHAnsi" w:hAnsiTheme="majorHAnsi" w:cstheme="majorHAnsi"/>
        </w:rPr>
        <w:t xml:space="preserve"> </w:t>
      </w:r>
      <w:r w:rsidR="00C408C7">
        <w:rPr>
          <w:rFonts w:asciiTheme="majorHAnsi" w:hAnsiTheme="majorHAnsi" w:cstheme="majorHAnsi"/>
        </w:rPr>
        <w:t>Social trends and behaviour patterns can have a significant effect on an organisation and as they take time to develop, they also take time to detect</w:t>
      </w:r>
      <w:r w:rsidR="006830B8">
        <w:rPr>
          <w:rFonts w:asciiTheme="majorHAnsi" w:hAnsiTheme="majorHAnsi" w:cstheme="majorHAnsi"/>
        </w:rPr>
        <w:t xml:space="preserve"> Select Knowledge Limited (</w:t>
      </w:r>
      <w:proofErr w:type="spellStart"/>
      <w:r w:rsidR="006830B8">
        <w:rPr>
          <w:rFonts w:asciiTheme="majorHAnsi" w:hAnsiTheme="majorHAnsi" w:cstheme="majorHAnsi"/>
        </w:rPr>
        <w:t>n.a</w:t>
      </w:r>
      <w:proofErr w:type="spellEnd"/>
      <w:r w:rsidR="006830B8">
        <w:rPr>
          <w:rFonts w:asciiTheme="majorHAnsi" w:hAnsiTheme="majorHAnsi" w:cstheme="majorHAnsi"/>
        </w:rPr>
        <w:t>).</w:t>
      </w:r>
      <w:r w:rsidR="00A91CD6">
        <w:rPr>
          <w:rFonts w:asciiTheme="majorHAnsi" w:hAnsiTheme="majorHAnsi" w:cstheme="majorHAnsi"/>
        </w:rPr>
        <w:t xml:space="preserve"> </w:t>
      </w:r>
      <w:r w:rsidR="00D67B96">
        <w:rPr>
          <w:rFonts w:asciiTheme="majorHAnsi" w:hAnsiTheme="majorHAnsi" w:cstheme="majorHAnsi"/>
        </w:rPr>
        <w:t xml:space="preserve"> </w:t>
      </w:r>
    </w:p>
    <w:p w14:paraId="6298AFA2" w14:textId="44E39BFD" w:rsidR="00D67B96" w:rsidRDefault="00D67B96" w:rsidP="00177A3F">
      <w:pPr>
        <w:rPr>
          <w:rFonts w:asciiTheme="majorHAnsi" w:hAnsiTheme="majorHAnsi" w:cstheme="majorHAnsi"/>
        </w:rPr>
      </w:pPr>
      <w:r>
        <w:rPr>
          <w:rFonts w:asciiTheme="majorHAnsi" w:hAnsiTheme="majorHAnsi" w:cstheme="majorHAnsi"/>
        </w:rPr>
        <w:t>Brown and Grundy (</w:t>
      </w:r>
      <w:r w:rsidR="001D055D">
        <w:rPr>
          <w:rFonts w:asciiTheme="majorHAnsi" w:hAnsiTheme="majorHAnsi" w:cstheme="majorHAnsi"/>
        </w:rPr>
        <w:t>2002</w:t>
      </w:r>
      <w:r>
        <w:rPr>
          <w:rFonts w:asciiTheme="majorHAnsi" w:hAnsiTheme="majorHAnsi" w:cstheme="majorHAnsi"/>
        </w:rPr>
        <w:t>) suggest that the technological factors are important because information technology plays a major role in he</w:t>
      </w:r>
      <w:r w:rsidR="006A7325">
        <w:rPr>
          <w:rFonts w:asciiTheme="majorHAnsi" w:hAnsiTheme="majorHAnsi" w:cstheme="majorHAnsi"/>
        </w:rPr>
        <w:t>lping companies to shed jobs, thus putting an increased and continuing squeeze on economic demand.</w:t>
      </w:r>
      <w:r w:rsidR="00D01151">
        <w:rPr>
          <w:rFonts w:asciiTheme="majorHAnsi" w:hAnsiTheme="majorHAnsi" w:cstheme="majorHAnsi"/>
        </w:rPr>
        <w:t xml:space="preserve"> According to </w:t>
      </w:r>
      <w:proofErr w:type="spellStart"/>
      <w:r w:rsidR="00D01151">
        <w:rPr>
          <w:rFonts w:asciiTheme="majorHAnsi" w:hAnsiTheme="majorHAnsi" w:cstheme="majorHAnsi"/>
        </w:rPr>
        <w:t>Basu</w:t>
      </w:r>
      <w:proofErr w:type="spellEnd"/>
      <w:r w:rsidR="00D01151">
        <w:rPr>
          <w:rFonts w:asciiTheme="majorHAnsi" w:hAnsiTheme="majorHAnsi" w:cstheme="majorHAnsi"/>
        </w:rPr>
        <w:t xml:space="preserve"> (</w:t>
      </w:r>
      <w:r w:rsidR="00564115">
        <w:rPr>
          <w:rFonts w:asciiTheme="majorHAnsi" w:hAnsiTheme="majorHAnsi" w:cstheme="majorHAnsi"/>
        </w:rPr>
        <w:t>2004</w:t>
      </w:r>
      <w:r w:rsidR="00D01151">
        <w:rPr>
          <w:rFonts w:asciiTheme="majorHAnsi" w:hAnsiTheme="majorHAnsi" w:cstheme="majorHAnsi"/>
        </w:rPr>
        <w:t xml:space="preserve">) by analysing the technological factors you are analysing </w:t>
      </w:r>
      <w:r w:rsidR="00E822E4">
        <w:rPr>
          <w:rFonts w:asciiTheme="majorHAnsi" w:hAnsiTheme="majorHAnsi" w:cstheme="majorHAnsi"/>
        </w:rPr>
        <w:t>the success of implementation</w:t>
      </w:r>
      <w:r w:rsidR="00C01BCB">
        <w:rPr>
          <w:rFonts w:asciiTheme="majorHAnsi" w:hAnsiTheme="majorHAnsi" w:cstheme="majorHAnsi"/>
        </w:rPr>
        <w:t xml:space="preserve"> that is affected by the technology of the industry</w:t>
      </w:r>
      <w:r w:rsidR="00270D21">
        <w:rPr>
          <w:rFonts w:asciiTheme="majorHAnsi" w:hAnsiTheme="majorHAnsi" w:cstheme="majorHAnsi"/>
        </w:rPr>
        <w:t xml:space="preserve"> and the technical capability of the parent company.</w:t>
      </w:r>
      <w:r w:rsidR="00473598">
        <w:rPr>
          <w:rFonts w:asciiTheme="majorHAnsi" w:hAnsiTheme="majorHAnsi" w:cstheme="majorHAnsi"/>
        </w:rPr>
        <w:t xml:space="preserve"> At the Liberty Stadium, </w:t>
      </w:r>
      <w:r w:rsidR="00642C8D">
        <w:rPr>
          <w:rFonts w:asciiTheme="majorHAnsi" w:hAnsiTheme="majorHAnsi" w:cstheme="majorHAnsi"/>
        </w:rPr>
        <w:t>the operations team have had previous discussions about introducing more technology to the Swansea City football games.</w:t>
      </w:r>
      <w:r w:rsidR="008413B1">
        <w:rPr>
          <w:rFonts w:asciiTheme="majorHAnsi" w:hAnsiTheme="majorHAnsi" w:cstheme="majorHAnsi"/>
        </w:rPr>
        <w:t xml:space="preserve"> They have already created an app where you can purchase tickets for the matches, </w:t>
      </w:r>
      <w:r w:rsidR="007E2C9B">
        <w:rPr>
          <w:rFonts w:asciiTheme="majorHAnsi" w:hAnsiTheme="majorHAnsi" w:cstheme="majorHAnsi"/>
        </w:rPr>
        <w:t>however, they are considering creating apps where you can order food during the matches in the stadium and have less people behind the bar and more people walking around, providing a more approachable type of customer service.</w:t>
      </w:r>
      <w:r w:rsidR="004E4971">
        <w:rPr>
          <w:rFonts w:asciiTheme="majorHAnsi" w:hAnsiTheme="majorHAnsi" w:cstheme="majorHAnsi"/>
        </w:rPr>
        <w:t xml:space="preserve"> The concern behind this idea is that they may be Americanising the stadium too much which may ruin the Welsh culture.</w:t>
      </w:r>
      <w:r w:rsidR="00E44139">
        <w:rPr>
          <w:rFonts w:asciiTheme="majorHAnsi" w:hAnsiTheme="majorHAnsi" w:cstheme="majorHAnsi"/>
        </w:rPr>
        <w:t xml:space="preserve"> </w:t>
      </w:r>
    </w:p>
    <w:p w14:paraId="6AE41B37" w14:textId="4CE51963" w:rsidR="00E44139" w:rsidRPr="0011113A" w:rsidRDefault="00E44139" w:rsidP="0011113A">
      <w:pPr>
        <w:pStyle w:val="ListParagraph"/>
        <w:numPr>
          <w:ilvl w:val="1"/>
          <w:numId w:val="2"/>
        </w:numPr>
        <w:rPr>
          <w:rFonts w:cstheme="minorHAnsi"/>
          <w:sz w:val="28"/>
          <w:szCs w:val="28"/>
        </w:rPr>
      </w:pPr>
      <w:r w:rsidRPr="0011113A">
        <w:rPr>
          <w:rFonts w:cstheme="minorHAnsi"/>
          <w:sz w:val="28"/>
          <w:szCs w:val="28"/>
        </w:rPr>
        <w:t>CONCLUSION</w:t>
      </w:r>
      <w:r w:rsidR="0011113A" w:rsidRPr="0011113A">
        <w:rPr>
          <w:rFonts w:cstheme="minorHAnsi"/>
          <w:sz w:val="28"/>
          <w:szCs w:val="28"/>
        </w:rPr>
        <w:t xml:space="preserve"> </w:t>
      </w:r>
    </w:p>
    <w:p w14:paraId="6631EBC1" w14:textId="280318B3" w:rsidR="00FF338B" w:rsidRDefault="00F904CA" w:rsidP="00177A3F">
      <w:pPr>
        <w:rPr>
          <w:rFonts w:asciiTheme="majorHAnsi" w:hAnsiTheme="majorHAnsi" w:cstheme="majorHAnsi"/>
        </w:rPr>
      </w:pPr>
      <w:r>
        <w:rPr>
          <w:rFonts w:asciiTheme="majorHAnsi" w:hAnsiTheme="majorHAnsi" w:cstheme="majorHAnsi"/>
        </w:rPr>
        <w:t xml:space="preserve">In this report I have discussed </w:t>
      </w:r>
      <w:r w:rsidR="00552AE9" w:rsidRPr="005275D1">
        <w:rPr>
          <w:rFonts w:asciiTheme="majorHAnsi" w:hAnsiTheme="majorHAnsi" w:cstheme="majorHAnsi"/>
        </w:rPr>
        <w:t xml:space="preserve">current external challenges and opportunities faced by SSMC in form of a comprehensive PEST analysis and how these environmental forces impact on the Swansea Stadium Management Company at operational level. Recently Swansea City Football Club have taken over the ownership of the lease on the stadium thus affecting the management company’s operations and </w:t>
      </w:r>
      <w:proofErr w:type="gramStart"/>
      <w:r w:rsidR="00552AE9" w:rsidRPr="005275D1">
        <w:rPr>
          <w:rFonts w:asciiTheme="majorHAnsi" w:hAnsiTheme="majorHAnsi" w:cstheme="majorHAnsi"/>
        </w:rPr>
        <w:t>future plans</w:t>
      </w:r>
      <w:proofErr w:type="gramEnd"/>
      <w:r w:rsidR="00552AE9" w:rsidRPr="005275D1">
        <w:rPr>
          <w:rFonts w:asciiTheme="majorHAnsi" w:hAnsiTheme="majorHAnsi" w:cstheme="majorHAnsi"/>
        </w:rPr>
        <w:t>, which I will also be look</w:t>
      </w:r>
      <w:r w:rsidR="00552AE9">
        <w:rPr>
          <w:rFonts w:asciiTheme="majorHAnsi" w:hAnsiTheme="majorHAnsi" w:cstheme="majorHAnsi"/>
        </w:rPr>
        <w:t>ed</w:t>
      </w:r>
      <w:r w:rsidR="00552AE9" w:rsidRPr="005275D1">
        <w:rPr>
          <w:rFonts w:asciiTheme="majorHAnsi" w:hAnsiTheme="majorHAnsi" w:cstheme="majorHAnsi"/>
        </w:rPr>
        <w:t xml:space="preserve"> at during this report. The PEST framework </w:t>
      </w:r>
      <w:r w:rsidR="00552AE9">
        <w:rPr>
          <w:rFonts w:asciiTheme="majorHAnsi" w:hAnsiTheme="majorHAnsi" w:cstheme="majorHAnsi"/>
        </w:rPr>
        <w:t>and how it</w:t>
      </w:r>
      <w:r w:rsidR="00552AE9" w:rsidRPr="005275D1">
        <w:rPr>
          <w:rFonts w:asciiTheme="majorHAnsi" w:hAnsiTheme="majorHAnsi" w:cstheme="majorHAnsi"/>
        </w:rPr>
        <w:t xml:space="preserve"> helps to provide a list of potentially important issues influencing strategy and it is important to assess the impact of each factor and identify opportunities and threats. </w:t>
      </w:r>
      <w:proofErr w:type="spellStart"/>
      <w:r w:rsidR="00BA31FF">
        <w:rPr>
          <w:rFonts w:asciiTheme="majorHAnsi" w:hAnsiTheme="majorHAnsi" w:cstheme="majorHAnsi"/>
        </w:rPr>
        <w:t>Karami</w:t>
      </w:r>
      <w:proofErr w:type="spellEnd"/>
      <w:r w:rsidR="00BA31FF">
        <w:rPr>
          <w:rFonts w:asciiTheme="majorHAnsi" w:hAnsiTheme="majorHAnsi" w:cstheme="majorHAnsi"/>
        </w:rPr>
        <w:t xml:space="preserve"> and </w:t>
      </w:r>
      <w:proofErr w:type="spellStart"/>
      <w:r w:rsidR="00BA31FF">
        <w:rPr>
          <w:rFonts w:asciiTheme="majorHAnsi" w:hAnsiTheme="majorHAnsi" w:cstheme="majorHAnsi"/>
        </w:rPr>
        <w:t>Analoui</w:t>
      </w:r>
      <w:proofErr w:type="spellEnd"/>
      <w:r w:rsidR="00BA31FF">
        <w:rPr>
          <w:rFonts w:asciiTheme="majorHAnsi" w:hAnsiTheme="majorHAnsi" w:cstheme="majorHAnsi"/>
        </w:rPr>
        <w:t xml:space="preserve"> (</w:t>
      </w:r>
      <w:r w:rsidR="00E0365A">
        <w:rPr>
          <w:rFonts w:asciiTheme="majorHAnsi" w:hAnsiTheme="majorHAnsi" w:cstheme="majorHAnsi"/>
        </w:rPr>
        <w:t>2003</w:t>
      </w:r>
      <w:r w:rsidR="004877BC">
        <w:rPr>
          <w:rFonts w:asciiTheme="majorHAnsi" w:hAnsiTheme="majorHAnsi" w:cstheme="majorHAnsi"/>
        </w:rPr>
        <w:t>)</w:t>
      </w:r>
      <w:r w:rsidR="00E0365A">
        <w:rPr>
          <w:rFonts w:asciiTheme="majorHAnsi" w:hAnsiTheme="majorHAnsi" w:cstheme="majorHAnsi"/>
        </w:rPr>
        <w:t xml:space="preserve"> </w:t>
      </w:r>
      <w:r w:rsidR="00BA31FF">
        <w:rPr>
          <w:rFonts w:asciiTheme="majorHAnsi" w:hAnsiTheme="majorHAnsi" w:cstheme="majorHAnsi"/>
        </w:rPr>
        <w:t>suggest that it is important to be aware of these environmental variables when developing a strategy.</w:t>
      </w:r>
    </w:p>
    <w:p w14:paraId="219953CD" w14:textId="7B4A918E" w:rsidR="00FF338B" w:rsidRPr="008651FC" w:rsidRDefault="00FF338B" w:rsidP="00FF338B">
      <w:pPr>
        <w:pStyle w:val="ListParagraph"/>
        <w:numPr>
          <w:ilvl w:val="0"/>
          <w:numId w:val="2"/>
        </w:numPr>
        <w:rPr>
          <w:rFonts w:cstheme="minorHAnsi"/>
          <w:sz w:val="28"/>
          <w:szCs w:val="28"/>
        </w:rPr>
      </w:pPr>
      <w:r w:rsidRPr="008651FC">
        <w:rPr>
          <w:rFonts w:cstheme="minorHAnsi"/>
          <w:sz w:val="28"/>
          <w:szCs w:val="28"/>
        </w:rPr>
        <w:lastRenderedPageBreak/>
        <w:t xml:space="preserve">REFERENCES </w:t>
      </w:r>
    </w:p>
    <w:p w14:paraId="0BA4DA9A" w14:textId="0A0A6FB6" w:rsidR="00FF338B" w:rsidRDefault="00FF338B" w:rsidP="0018675A">
      <w:pPr>
        <w:rPr>
          <w:rFonts w:asciiTheme="majorHAnsi" w:hAnsiTheme="majorHAnsi" w:cstheme="majorHAnsi"/>
        </w:rPr>
      </w:pPr>
      <w:r>
        <w:rPr>
          <w:rFonts w:asciiTheme="majorHAnsi" w:hAnsiTheme="majorHAnsi" w:cstheme="majorHAnsi"/>
        </w:rPr>
        <w:t xml:space="preserve">50 Minutes. (2015). PESTLE Analysis: </w:t>
      </w:r>
      <w:r w:rsidRPr="00FF338B">
        <w:rPr>
          <w:rFonts w:asciiTheme="majorHAnsi" w:hAnsiTheme="majorHAnsi" w:cstheme="majorHAnsi"/>
          <w:i/>
        </w:rPr>
        <w:t>Understand and plan for your business environment.</w:t>
      </w:r>
      <w:r>
        <w:rPr>
          <w:rFonts w:asciiTheme="majorHAnsi" w:hAnsiTheme="majorHAnsi" w:cstheme="majorHAnsi"/>
        </w:rPr>
        <w:t xml:space="preserve"> Pp 5. </w:t>
      </w:r>
    </w:p>
    <w:p w14:paraId="4D6C4BEB" w14:textId="4DECF50D" w:rsidR="00FC1191" w:rsidRPr="00FF338B" w:rsidRDefault="00FC1191" w:rsidP="0018675A">
      <w:pPr>
        <w:rPr>
          <w:rFonts w:asciiTheme="majorHAnsi" w:hAnsiTheme="majorHAnsi" w:cstheme="majorHAnsi"/>
        </w:rPr>
      </w:pPr>
      <w:r>
        <w:rPr>
          <w:rFonts w:asciiTheme="majorHAnsi" w:hAnsiTheme="majorHAnsi" w:cstheme="majorHAnsi"/>
        </w:rPr>
        <w:t xml:space="preserve">Swansea City Football Club. (2017). </w:t>
      </w:r>
      <w:r w:rsidRPr="00FC1191">
        <w:rPr>
          <w:rFonts w:asciiTheme="majorHAnsi" w:hAnsiTheme="majorHAnsi" w:cstheme="majorHAnsi"/>
          <w:i/>
        </w:rPr>
        <w:t xml:space="preserve">New Deal </w:t>
      </w:r>
      <w:proofErr w:type="gramStart"/>
      <w:r w:rsidRPr="00FC1191">
        <w:rPr>
          <w:rFonts w:asciiTheme="majorHAnsi" w:hAnsiTheme="majorHAnsi" w:cstheme="majorHAnsi"/>
          <w:i/>
        </w:rPr>
        <w:t>For</w:t>
      </w:r>
      <w:proofErr w:type="gramEnd"/>
      <w:r w:rsidRPr="00FC1191">
        <w:rPr>
          <w:rFonts w:asciiTheme="majorHAnsi" w:hAnsiTheme="majorHAnsi" w:cstheme="majorHAnsi"/>
          <w:i/>
        </w:rPr>
        <w:t xml:space="preserve"> Swansea’s Liberty Stadium.</w:t>
      </w:r>
      <w:r>
        <w:rPr>
          <w:rFonts w:asciiTheme="majorHAnsi" w:hAnsiTheme="majorHAnsi" w:cstheme="majorHAnsi"/>
        </w:rPr>
        <w:t xml:space="preserve"> [online] Available at: </w:t>
      </w:r>
      <w:hyperlink r:id="rId8" w:history="1">
        <w:r w:rsidRPr="005F13D4">
          <w:rPr>
            <w:rStyle w:val="Hyperlink"/>
            <w:rFonts w:asciiTheme="majorHAnsi" w:hAnsiTheme="majorHAnsi" w:cstheme="majorHAnsi"/>
          </w:rPr>
          <w:t>https://www.swansea.gov.uk/article/37763/New-deal-for-Swanseas-Liberty-Stadium</w:t>
        </w:r>
      </w:hyperlink>
      <w:r>
        <w:rPr>
          <w:rFonts w:asciiTheme="majorHAnsi" w:hAnsiTheme="majorHAnsi" w:cstheme="majorHAnsi"/>
        </w:rPr>
        <w:t xml:space="preserve"> </w:t>
      </w:r>
    </w:p>
    <w:p w14:paraId="2175882A" w14:textId="44662B0B" w:rsidR="00FF338B" w:rsidRDefault="003F35F4" w:rsidP="00FF338B">
      <w:pPr>
        <w:rPr>
          <w:rFonts w:asciiTheme="majorHAnsi" w:hAnsiTheme="majorHAnsi" w:cstheme="majorHAnsi"/>
        </w:rPr>
      </w:pPr>
      <w:r>
        <w:rPr>
          <w:rFonts w:asciiTheme="majorHAnsi" w:hAnsiTheme="majorHAnsi" w:cstheme="majorHAnsi"/>
        </w:rPr>
        <w:t>Liberty Stadium. (</w:t>
      </w:r>
      <w:proofErr w:type="spellStart"/>
      <w:r>
        <w:rPr>
          <w:rFonts w:asciiTheme="majorHAnsi" w:hAnsiTheme="majorHAnsi" w:cstheme="majorHAnsi"/>
        </w:rPr>
        <w:t>n.a</w:t>
      </w:r>
      <w:proofErr w:type="spellEnd"/>
      <w:r>
        <w:rPr>
          <w:rFonts w:asciiTheme="majorHAnsi" w:hAnsiTheme="majorHAnsi" w:cstheme="majorHAnsi"/>
        </w:rPr>
        <w:t xml:space="preserve">).  Swansea Stadium Management Company. [online] Available at: </w:t>
      </w:r>
      <w:hyperlink r:id="rId9" w:history="1">
        <w:r w:rsidRPr="00B527A5">
          <w:rPr>
            <w:rStyle w:val="Hyperlink"/>
            <w:rFonts w:asciiTheme="majorHAnsi" w:hAnsiTheme="majorHAnsi" w:cstheme="majorHAnsi"/>
          </w:rPr>
          <w:t>http://www.liberty-stadium.com/liberty_stadium_management.php</w:t>
        </w:r>
      </w:hyperlink>
      <w:r>
        <w:rPr>
          <w:rFonts w:asciiTheme="majorHAnsi" w:hAnsiTheme="majorHAnsi" w:cstheme="majorHAnsi"/>
        </w:rPr>
        <w:t xml:space="preserve"> </w:t>
      </w:r>
      <w:r w:rsidR="00853A28">
        <w:rPr>
          <w:rFonts w:asciiTheme="majorHAnsi" w:hAnsiTheme="majorHAnsi" w:cstheme="majorHAnsi"/>
        </w:rPr>
        <w:t xml:space="preserve"> </w:t>
      </w:r>
    </w:p>
    <w:p w14:paraId="1E8E15FF" w14:textId="2D7509A1" w:rsidR="00853A28" w:rsidRDefault="0030610E" w:rsidP="00FF338B">
      <w:pPr>
        <w:rPr>
          <w:rFonts w:asciiTheme="majorHAnsi" w:hAnsiTheme="majorHAnsi" w:cstheme="majorHAnsi"/>
        </w:rPr>
      </w:pPr>
      <w:proofErr w:type="spellStart"/>
      <w:r>
        <w:rPr>
          <w:rFonts w:asciiTheme="majorHAnsi" w:hAnsiTheme="majorHAnsi" w:cstheme="majorHAnsi"/>
        </w:rPr>
        <w:t>Ferera</w:t>
      </w:r>
      <w:proofErr w:type="spellEnd"/>
      <w:r>
        <w:rPr>
          <w:rFonts w:asciiTheme="majorHAnsi" w:hAnsiTheme="majorHAnsi" w:cstheme="majorHAnsi"/>
        </w:rPr>
        <w:t xml:space="preserve">, R. (2017) </w:t>
      </w:r>
      <w:r w:rsidRPr="00E132B7">
        <w:rPr>
          <w:rFonts w:asciiTheme="majorHAnsi" w:hAnsiTheme="majorHAnsi" w:cstheme="majorHAnsi"/>
          <w:i/>
        </w:rPr>
        <w:t xml:space="preserve">The PESTLE </w:t>
      </w:r>
      <w:proofErr w:type="gramStart"/>
      <w:r w:rsidRPr="00E132B7">
        <w:rPr>
          <w:rFonts w:asciiTheme="majorHAnsi" w:hAnsiTheme="majorHAnsi" w:cstheme="majorHAnsi"/>
          <w:i/>
        </w:rPr>
        <w:t>Analysis</w:t>
      </w:r>
      <w:r>
        <w:rPr>
          <w:rFonts w:asciiTheme="majorHAnsi" w:hAnsiTheme="majorHAnsi" w:cstheme="majorHAnsi"/>
        </w:rPr>
        <w:t xml:space="preserve"> </w:t>
      </w:r>
      <w:r w:rsidR="00E132B7">
        <w:rPr>
          <w:rFonts w:asciiTheme="majorHAnsi" w:hAnsiTheme="majorHAnsi" w:cstheme="majorHAnsi"/>
        </w:rPr>
        <w:t>.</w:t>
      </w:r>
      <w:proofErr w:type="gramEnd"/>
      <w:r w:rsidR="00E132B7">
        <w:rPr>
          <w:rFonts w:asciiTheme="majorHAnsi" w:hAnsiTheme="majorHAnsi" w:cstheme="majorHAnsi"/>
        </w:rPr>
        <w:t xml:space="preserve"> </w:t>
      </w:r>
      <w:proofErr w:type="spellStart"/>
      <w:r w:rsidR="00E65B86">
        <w:rPr>
          <w:rFonts w:asciiTheme="majorHAnsi" w:hAnsiTheme="majorHAnsi" w:cstheme="majorHAnsi"/>
        </w:rPr>
        <w:t>Nerdynaut</w:t>
      </w:r>
      <w:proofErr w:type="spellEnd"/>
      <w:r w:rsidR="00E65B86">
        <w:rPr>
          <w:rFonts w:asciiTheme="majorHAnsi" w:hAnsiTheme="majorHAnsi" w:cstheme="majorHAnsi"/>
        </w:rPr>
        <w:t xml:space="preserve">, 2017. </w:t>
      </w:r>
      <w:r w:rsidR="00853A28">
        <w:rPr>
          <w:rFonts w:asciiTheme="majorHAnsi" w:hAnsiTheme="majorHAnsi" w:cstheme="majorHAnsi"/>
        </w:rPr>
        <w:t>Pp</w:t>
      </w:r>
      <w:r w:rsidR="00D64212">
        <w:rPr>
          <w:rFonts w:asciiTheme="majorHAnsi" w:hAnsiTheme="majorHAnsi" w:cstheme="majorHAnsi"/>
        </w:rPr>
        <w:t xml:space="preserve"> </w:t>
      </w:r>
      <w:r w:rsidR="00853A28">
        <w:rPr>
          <w:rFonts w:asciiTheme="majorHAnsi" w:hAnsiTheme="majorHAnsi" w:cstheme="majorHAnsi"/>
        </w:rPr>
        <w:t xml:space="preserve">8. </w:t>
      </w:r>
    </w:p>
    <w:p w14:paraId="0735B313" w14:textId="1A863A27" w:rsidR="00FE3366" w:rsidRDefault="00257A75" w:rsidP="00FF338B">
      <w:pPr>
        <w:rPr>
          <w:rFonts w:asciiTheme="majorHAnsi" w:hAnsiTheme="majorHAnsi" w:cstheme="majorHAnsi"/>
        </w:rPr>
      </w:pPr>
      <w:proofErr w:type="spellStart"/>
      <w:r>
        <w:rPr>
          <w:rFonts w:asciiTheme="majorHAnsi" w:hAnsiTheme="majorHAnsi" w:cstheme="majorHAnsi"/>
        </w:rPr>
        <w:t>Bowhill</w:t>
      </w:r>
      <w:proofErr w:type="spellEnd"/>
      <w:r>
        <w:rPr>
          <w:rFonts w:asciiTheme="majorHAnsi" w:hAnsiTheme="majorHAnsi" w:cstheme="majorHAnsi"/>
        </w:rPr>
        <w:t xml:space="preserve">, B. (2008). </w:t>
      </w:r>
      <w:r w:rsidRPr="00257A75">
        <w:rPr>
          <w:rFonts w:asciiTheme="majorHAnsi" w:hAnsiTheme="majorHAnsi" w:cstheme="majorHAnsi"/>
          <w:i/>
          <w:color w:val="000000"/>
          <w:shd w:val="clear" w:color="auto" w:fill="FFFFFF"/>
        </w:rPr>
        <w:t>Business Planning and Control: Integrating Accounting, Strategy, and People</w:t>
      </w:r>
      <w:r w:rsidRPr="00257A75">
        <w:rPr>
          <w:rFonts w:asciiTheme="majorHAnsi" w:hAnsiTheme="majorHAnsi" w:cstheme="majorHAnsi"/>
          <w:color w:val="000000"/>
          <w:shd w:val="clear" w:color="auto" w:fill="FFFFFF"/>
        </w:rPr>
        <w:t>. John Wiley &amp; Sons, 2008</w:t>
      </w:r>
      <w:r>
        <w:rPr>
          <w:rFonts w:ascii="Arial" w:hAnsi="Arial" w:cs="Arial"/>
          <w:color w:val="000000"/>
          <w:sz w:val="20"/>
          <w:szCs w:val="20"/>
          <w:shd w:val="clear" w:color="auto" w:fill="FFFFFF"/>
        </w:rPr>
        <w:t xml:space="preserve">. </w:t>
      </w:r>
      <w:r w:rsidR="00D64212">
        <w:rPr>
          <w:rFonts w:asciiTheme="majorHAnsi" w:hAnsiTheme="majorHAnsi" w:cstheme="majorHAnsi"/>
        </w:rPr>
        <w:t>Pp 332.</w:t>
      </w:r>
      <w:r w:rsidR="00FE3366">
        <w:rPr>
          <w:rFonts w:asciiTheme="majorHAnsi" w:hAnsiTheme="majorHAnsi" w:cstheme="majorHAnsi"/>
        </w:rPr>
        <w:t xml:space="preserve"> </w:t>
      </w:r>
    </w:p>
    <w:p w14:paraId="2A71B27A" w14:textId="78AEFDDC" w:rsidR="00FE3366" w:rsidRDefault="00627726" w:rsidP="00FF338B">
      <w:pPr>
        <w:rPr>
          <w:rFonts w:asciiTheme="majorHAnsi" w:hAnsiTheme="majorHAnsi" w:cstheme="majorHAnsi"/>
        </w:rPr>
      </w:pPr>
      <w:r>
        <w:rPr>
          <w:rFonts w:asciiTheme="majorHAnsi" w:hAnsiTheme="majorHAnsi" w:cstheme="majorHAnsi"/>
        </w:rPr>
        <w:t>Waters, D. (200</w:t>
      </w:r>
      <w:r w:rsidR="008106F9">
        <w:rPr>
          <w:rFonts w:asciiTheme="majorHAnsi" w:hAnsiTheme="majorHAnsi" w:cstheme="majorHAnsi"/>
        </w:rPr>
        <w:t xml:space="preserve">6) </w:t>
      </w:r>
      <w:r w:rsidR="008106F9" w:rsidRPr="008106F9">
        <w:rPr>
          <w:rFonts w:asciiTheme="majorHAnsi" w:hAnsiTheme="majorHAnsi" w:cstheme="majorHAnsi"/>
          <w:i/>
        </w:rPr>
        <w:t>Operations Strategy</w:t>
      </w:r>
      <w:r w:rsidR="008106F9">
        <w:rPr>
          <w:rFonts w:asciiTheme="majorHAnsi" w:hAnsiTheme="majorHAnsi" w:cstheme="majorHAnsi"/>
        </w:rPr>
        <w:t xml:space="preserve">. Cengage Learning EMEA, 2006. </w:t>
      </w:r>
      <w:r w:rsidR="00FE3366">
        <w:rPr>
          <w:rFonts w:asciiTheme="majorHAnsi" w:hAnsiTheme="majorHAnsi" w:cstheme="majorHAnsi"/>
        </w:rPr>
        <w:t>Pp 208.</w:t>
      </w:r>
      <w:r w:rsidR="00BD1653">
        <w:rPr>
          <w:rFonts w:asciiTheme="majorHAnsi" w:hAnsiTheme="majorHAnsi" w:cstheme="majorHAnsi"/>
        </w:rPr>
        <w:t xml:space="preserve"> </w:t>
      </w:r>
    </w:p>
    <w:p w14:paraId="6C4DD402" w14:textId="50E62682" w:rsidR="00BD1653" w:rsidRDefault="0049456B" w:rsidP="00FF338B">
      <w:pPr>
        <w:rPr>
          <w:rFonts w:asciiTheme="majorHAnsi" w:hAnsiTheme="majorHAnsi" w:cstheme="majorHAnsi"/>
        </w:rPr>
      </w:pPr>
      <w:r>
        <w:rPr>
          <w:rFonts w:asciiTheme="majorHAnsi" w:hAnsiTheme="majorHAnsi" w:cstheme="majorHAnsi"/>
        </w:rPr>
        <w:t>Select Knowledge Limited. (</w:t>
      </w:r>
      <w:proofErr w:type="spellStart"/>
      <w:r>
        <w:rPr>
          <w:rFonts w:asciiTheme="majorHAnsi" w:hAnsiTheme="majorHAnsi" w:cstheme="majorHAnsi"/>
        </w:rPr>
        <w:t>n.a</w:t>
      </w:r>
      <w:proofErr w:type="spellEnd"/>
      <w:r>
        <w:rPr>
          <w:rFonts w:asciiTheme="majorHAnsi" w:hAnsiTheme="majorHAnsi" w:cstheme="majorHAnsi"/>
        </w:rPr>
        <w:t xml:space="preserve">). Analysing </w:t>
      </w:r>
      <w:proofErr w:type="gramStart"/>
      <w:r>
        <w:rPr>
          <w:rFonts w:asciiTheme="majorHAnsi" w:hAnsiTheme="majorHAnsi" w:cstheme="majorHAnsi"/>
        </w:rPr>
        <w:t>The</w:t>
      </w:r>
      <w:proofErr w:type="gramEnd"/>
      <w:r>
        <w:rPr>
          <w:rFonts w:asciiTheme="majorHAnsi" w:hAnsiTheme="majorHAnsi" w:cstheme="majorHAnsi"/>
        </w:rPr>
        <w:t xml:space="preserve"> Organisational Environment. </w:t>
      </w:r>
      <w:r w:rsidR="00BD1653">
        <w:rPr>
          <w:rFonts w:asciiTheme="majorHAnsi" w:hAnsiTheme="majorHAnsi" w:cstheme="majorHAnsi"/>
        </w:rPr>
        <w:t xml:space="preserve">Pp 63. </w:t>
      </w:r>
    </w:p>
    <w:p w14:paraId="20012FEA" w14:textId="2C9272B2" w:rsidR="00DE44F8" w:rsidRDefault="00315FD4" w:rsidP="00FF338B">
      <w:pPr>
        <w:rPr>
          <w:rFonts w:asciiTheme="majorHAnsi" w:hAnsiTheme="majorHAnsi" w:cstheme="majorHAnsi"/>
        </w:rPr>
      </w:pPr>
      <w:r>
        <w:rPr>
          <w:rFonts w:asciiTheme="majorHAnsi" w:hAnsiTheme="majorHAnsi" w:cstheme="majorHAnsi"/>
        </w:rPr>
        <w:t xml:space="preserve">Brown, L. Grundy, T. (2002). Be Your Own Strategy Consultant: </w:t>
      </w:r>
      <w:r w:rsidRPr="0048651B">
        <w:rPr>
          <w:rFonts w:asciiTheme="majorHAnsi" w:hAnsiTheme="majorHAnsi" w:cstheme="majorHAnsi"/>
          <w:i/>
        </w:rPr>
        <w:t>Demystifying Strategic Thinking.</w:t>
      </w:r>
      <w:r>
        <w:rPr>
          <w:rFonts w:asciiTheme="majorHAnsi" w:hAnsiTheme="majorHAnsi" w:cstheme="majorHAnsi"/>
        </w:rPr>
        <w:t xml:space="preserve"> Cengage Learning EMEA, 2002.</w:t>
      </w:r>
      <w:r w:rsidR="00DE44F8">
        <w:rPr>
          <w:rFonts w:asciiTheme="majorHAnsi" w:hAnsiTheme="majorHAnsi" w:cstheme="majorHAnsi"/>
        </w:rPr>
        <w:t>Pp 31.</w:t>
      </w:r>
      <w:r w:rsidR="007F1073">
        <w:rPr>
          <w:rFonts w:asciiTheme="majorHAnsi" w:hAnsiTheme="majorHAnsi" w:cstheme="majorHAnsi"/>
        </w:rPr>
        <w:t xml:space="preserve"> </w:t>
      </w:r>
    </w:p>
    <w:p w14:paraId="0946CFFD" w14:textId="2A482019" w:rsidR="007F1073" w:rsidRDefault="007F1073" w:rsidP="00FF338B">
      <w:pPr>
        <w:rPr>
          <w:rFonts w:asciiTheme="majorHAnsi" w:hAnsiTheme="majorHAnsi" w:cstheme="majorHAnsi"/>
          <w:color w:val="000000"/>
          <w:shd w:val="clear" w:color="auto" w:fill="FFFFFF"/>
        </w:rPr>
      </w:pPr>
      <w:proofErr w:type="spellStart"/>
      <w:r>
        <w:rPr>
          <w:rFonts w:asciiTheme="majorHAnsi" w:hAnsiTheme="majorHAnsi" w:cstheme="majorHAnsi"/>
        </w:rPr>
        <w:t>Basu</w:t>
      </w:r>
      <w:proofErr w:type="spellEnd"/>
      <w:r>
        <w:rPr>
          <w:rFonts w:asciiTheme="majorHAnsi" w:hAnsiTheme="majorHAnsi" w:cstheme="majorHAnsi"/>
        </w:rPr>
        <w:t xml:space="preserve">, 4. (2004). </w:t>
      </w:r>
      <w:r w:rsidRPr="00311036">
        <w:rPr>
          <w:rFonts w:asciiTheme="majorHAnsi" w:hAnsiTheme="majorHAnsi" w:cstheme="majorHAnsi"/>
        </w:rPr>
        <w:t>I</w:t>
      </w:r>
      <w:r w:rsidRPr="00311036">
        <w:rPr>
          <w:rFonts w:asciiTheme="majorHAnsi" w:hAnsiTheme="majorHAnsi" w:cstheme="majorHAnsi"/>
          <w:color w:val="000000"/>
          <w:shd w:val="clear" w:color="auto" w:fill="FFFFFF"/>
        </w:rPr>
        <w:t xml:space="preserve">mplementing Quality: </w:t>
      </w:r>
      <w:r w:rsidRPr="00410F7C">
        <w:rPr>
          <w:rFonts w:asciiTheme="majorHAnsi" w:hAnsiTheme="majorHAnsi" w:cstheme="majorHAnsi"/>
          <w:i/>
          <w:color w:val="000000"/>
          <w:shd w:val="clear" w:color="auto" w:fill="FFFFFF"/>
        </w:rPr>
        <w:t xml:space="preserve">A Practical Guide to Tools and </w:t>
      </w:r>
      <w:proofErr w:type="gramStart"/>
      <w:r w:rsidRPr="00410F7C">
        <w:rPr>
          <w:rFonts w:asciiTheme="majorHAnsi" w:hAnsiTheme="majorHAnsi" w:cstheme="majorHAnsi"/>
          <w:i/>
          <w:color w:val="000000"/>
          <w:shd w:val="clear" w:color="auto" w:fill="FFFFFF"/>
        </w:rPr>
        <w:t>Techniques :</w:t>
      </w:r>
      <w:proofErr w:type="gramEnd"/>
      <w:r w:rsidRPr="00410F7C">
        <w:rPr>
          <w:rFonts w:asciiTheme="majorHAnsi" w:hAnsiTheme="majorHAnsi" w:cstheme="majorHAnsi"/>
          <w:i/>
          <w:color w:val="000000"/>
          <w:shd w:val="clear" w:color="auto" w:fill="FFFFFF"/>
        </w:rPr>
        <w:t xml:space="preserve"> Enabling the Power of Operational Excellence</w:t>
      </w:r>
      <w:r w:rsidRPr="00311036">
        <w:rPr>
          <w:rFonts w:asciiTheme="majorHAnsi" w:hAnsiTheme="majorHAnsi" w:cstheme="majorHAnsi"/>
          <w:color w:val="000000"/>
          <w:shd w:val="clear" w:color="auto" w:fill="FFFFFF"/>
        </w:rPr>
        <w:t>. Cengage Learning EMEA, 2004. Pp 99.</w:t>
      </w:r>
      <w:r w:rsidR="000A27CD">
        <w:rPr>
          <w:rFonts w:asciiTheme="majorHAnsi" w:hAnsiTheme="majorHAnsi" w:cstheme="majorHAnsi"/>
          <w:color w:val="000000"/>
          <w:shd w:val="clear" w:color="auto" w:fill="FFFFFF"/>
        </w:rPr>
        <w:t xml:space="preserve"> </w:t>
      </w:r>
    </w:p>
    <w:p w14:paraId="2C04364D" w14:textId="375A205B" w:rsidR="000A27CD" w:rsidRDefault="00D825B7" w:rsidP="00FF338B">
      <w:pPr>
        <w:rPr>
          <w:rFonts w:asciiTheme="majorHAnsi" w:hAnsiTheme="majorHAnsi" w:cstheme="majorHAnsi"/>
        </w:rPr>
      </w:pPr>
      <w:proofErr w:type="spellStart"/>
      <w:r>
        <w:rPr>
          <w:rFonts w:asciiTheme="majorHAnsi" w:hAnsiTheme="majorHAnsi" w:cstheme="majorHAnsi"/>
        </w:rPr>
        <w:t>Karami</w:t>
      </w:r>
      <w:proofErr w:type="spellEnd"/>
      <w:r>
        <w:rPr>
          <w:rFonts w:asciiTheme="majorHAnsi" w:hAnsiTheme="majorHAnsi" w:cstheme="majorHAnsi"/>
        </w:rPr>
        <w:t xml:space="preserve">, A. </w:t>
      </w:r>
      <w:proofErr w:type="spellStart"/>
      <w:r>
        <w:rPr>
          <w:rFonts w:asciiTheme="majorHAnsi" w:hAnsiTheme="majorHAnsi" w:cstheme="majorHAnsi"/>
        </w:rPr>
        <w:t>Analoui</w:t>
      </w:r>
      <w:proofErr w:type="spellEnd"/>
      <w:r>
        <w:rPr>
          <w:rFonts w:asciiTheme="majorHAnsi" w:hAnsiTheme="majorHAnsi" w:cstheme="majorHAnsi"/>
        </w:rPr>
        <w:t xml:space="preserve">, F. (2003). </w:t>
      </w:r>
      <w:r w:rsidRPr="00E5123E">
        <w:rPr>
          <w:rFonts w:asciiTheme="majorHAnsi" w:hAnsiTheme="majorHAnsi" w:cstheme="majorHAnsi"/>
          <w:i/>
        </w:rPr>
        <w:t>Strategic Management in Small and Medium Enterprises</w:t>
      </w:r>
      <w:r>
        <w:rPr>
          <w:rFonts w:asciiTheme="majorHAnsi" w:hAnsiTheme="majorHAnsi" w:cstheme="majorHAnsi"/>
        </w:rPr>
        <w:t xml:space="preserve">. Cengage Learning EMEA, 2003. </w:t>
      </w:r>
      <w:r w:rsidR="000A27CD">
        <w:rPr>
          <w:rFonts w:asciiTheme="majorHAnsi" w:hAnsiTheme="majorHAnsi" w:cstheme="majorHAnsi"/>
        </w:rPr>
        <w:t>Pp 75.</w:t>
      </w:r>
      <w:r w:rsidR="002D4EB1">
        <w:rPr>
          <w:rFonts w:asciiTheme="majorHAnsi" w:hAnsiTheme="majorHAnsi" w:cstheme="majorHAnsi"/>
        </w:rPr>
        <w:t xml:space="preserve"> </w:t>
      </w:r>
    </w:p>
    <w:p w14:paraId="21813B64" w14:textId="4CEAD3E9" w:rsidR="002D4EB1" w:rsidRDefault="002D4EB1" w:rsidP="00FF338B">
      <w:pPr>
        <w:rPr>
          <w:rFonts w:asciiTheme="majorHAnsi" w:hAnsiTheme="majorHAnsi" w:cstheme="majorHAnsi"/>
        </w:rPr>
      </w:pPr>
      <w:r>
        <w:rPr>
          <w:rFonts w:asciiTheme="majorHAnsi" w:hAnsiTheme="majorHAnsi" w:cstheme="majorHAnsi"/>
        </w:rPr>
        <w:t>Swansea City Football Club</w:t>
      </w:r>
      <w:r w:rsidR="00D3651D">
        <w:rPr>
          <w:rFonts w:asciiTheme="majorHAnsi" w:hAnsiTheme="majorHAnsi" w:cstheme="majorHAnsi"/>
        </w:rPr>
        <w:t>.</w:t>
      </w:r>
      <w:r>
        <w:rPr>
          <w:rFonts w:asciiTheme="majorHAnsi" w:hAnsiTheme="majorHAnsi" w:cstheme="majorHAnsi"/>
        </w:rPr>
        <w:t xml:space="preserve"> (2011). </w:t>
      </w:r>
      <w:r w:rsidR="00DA1434">
        <w:rPr>
          <w:rFonts w:asciiTheme="majorHAnsi" w:hAnsiTheme="majorHAnsi" w:cstheme="majorHAnsi"/>
        </w:rPr>
        <w:t xml:space="preserve">History 2000’s. [online] Available at: </w:t>
      </w:r>
      <w:hyperlink r:id="rId10" w:history="1">
        <w:r w:rsidR="00DA1434" w:rsidRPr="00C04055">
          <w:rPr>
            <w:rStyle w:val="Hyperlink"/>
            <w:rFonts w:asciiTheme="majorHAnsi" w:hAnsiTheme="majorHAnsi" w:cstheme="majorHAnsi"/>
          </w:rPr>
          <w:t>https://swans100.com/history/historic-games/swansea-city-4-reading-2/</w:t>
        </w:r>
      </w:hyperlink>
      <w:r w:rsidR="00DA1434">
        <w:rPr>
          <w:rFonts w:asciiTheme="majorHAnsi" w:hAnsiTheme="majorHAnsi" w:cstheme="majorHAnsi"/>
        </w:rPr>
        <w:t xml:space="preserve"> </w:t>
      </w:r>
    </w:p>
    <w:p w14:paraId="2C82EE35" w14:textId="2E4E2FFA" w:rsidR="00D3651D" w:rsidRPr="00311036" w:rsidRDefault="00D3651D" w:rsidP="00FF338B">
      <w:pPr>
        <w:rPr>
          <w:rFonts w:asciiTheme="majorHAnsi" w:hAnsiTheme="majorHAnsi" w:cstheme="majorHAnsi"/>
        </w:rPr>
      </w:pPr>
      <w:r>
        <w:rPr>
          <w:rFonts w:asciiTheme="majorHAnsi" w:hAnsiTheme="majorHAnsi" w:cstheme="majorHAnsi"/>
        </w:rPr>
        <w:t>Swansea City Football Club. (</w:t>
      </w:r>
      <w:proofErr w:type="spellStart"/>
      <w:r>
        <w:rPr>
          <w:rFonts w:asciiTheme="majorHAnsi" w:hAnsiTheme="majorHAnsi" w:cstheme="majorHAnsi"/>
        </w:rPr>
        <w:t>n.a</w:t>
      </w:r>
      <w:proofErr w:type="spellEnd"/>
      <w:r>
        <w:rPr>
          <w:rFonts w:asciiTheme="majorHAnsi" w:hAnsiTheme="majorHAnsi" w:cstheme="majorHAnsi"/>
        </w:rPr>
        <w:t>).</w:t>
      </w:r>
      <w:r w:rsidR="002B770B">
        <w:rPr>
          <w:rFonts w:asciiTheme="majorHAnsi" w:hAnsiTheme="majorHAnsi" w:cstheme="majorHAnsi"/>
        </w:rPr>
        <w:t xml:space="preserve"> The first match in 1912. [online] Available at: </w:t>
      </w:r>
      <w:hyperlink r:id="rId11" w:history="1">
        <w:r w:rsidR="002B770B" w:rsidRPr="00C04055">
          <w:rPr>
            <w:rStyle w:val="Hyperlink"/>
            <w:rFonts w:asciiTheme="majorHAnsi" w:hAnsiTheme="majorHAnsi" w:cstheme="majorHAnsi"/>
          </w:rPr>
          <w:t>https://swans100.com/history/club/100-years-ago-today/how-the-first-match-was-reported-at-the-time/</w:t>
        </w:r>
      </w:hyperlink>
      <w:r w:rsidR="002B770B">
        <w:rPr>
          <w:rFonts w:asciiTheme="majorHAnsi" w:hAnsiTheme="majorHAnsi" w:cstheme="majorHAnsi"/>
        </w:rPr>
        <w:t xml:space="preserve"> </w:t>
      </w:r>
    </w:p>
    <w:sectPr w:rsidR="00D3651D" w:rsidRPr="003110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50111" w14:textId="77777777" w:rsidR="00870448" w:rsidRDefault="00870448" w:rsidP="00A86E9A">
      <w:pPr>
        <w:spacing w:after="0" w:line="240" w:lineRule="auto"/>
      </w:pPr>
      <w:r>
        <w:separator/>
      </w:r>
    </w:p>
  </w:endnote>
  <w:endnote w:type="continuationSeparator" w:id="0">
    <w:p w14:paraId="176CE1BD" w14:textId="77777777" w:rsidR="00870448" w:rsidRDefault="00870448" w:rsidP="00A86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B8E25" w14:textId="77777777" w:rsidR="00870448" w:rsidRDefault="00870448" w:rsidP="00A86E9A">
      <w:pPr>
        <w:spacing w:after="0" w:line="240" w:lineRule="auto"/>
      </w:pPr>
      <w:r>
        <w:separator/>
      </w:r>
    </w:p>
  </w:footnote>
  <w:footnote w:type="continuationSeparator" w:id="0">
    <w:p w14:paraId="445F6622" w14:textId="77777777" w:rsidR="00870448" w:rsidRDefault="00870448" w:rsidP="00A86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F4A4B"/>
    <w:multiLevelType w:val="hybridMultilevel"/>
    <w:tmpl w:val="B56EF27C"/>
    <w:lvl w:ilvl="0" w:tplc="FEE2E7C6">
      <w:start w:val="1"/>
      <w:numFmt w:val="bullet"/>
      <w:lvlText w:val="•"/>
      <w:lvlJc w:val="left"/>
      <w:pPr>
        <w:tabs>
          <w:tab w:val="num" w:pos="720"/>
        </w:tabs>
        <w:ind w:left="720" w:hanging="360"/>
      </w:pPr>
      <w:rPr>
        <w:rFonts w:ascii="Times New Roman" w:hAnsi="Times New Roman" w:hint="default"/>
      </w:rPr>
    </w:lvl>
    <w:lvl w:ilvl="1" w:tplc="3EEC5670" w:tentative="1">
      <w:start w:val="1"/>
      <w:numFmt w:val="bullet"/>
      <w:lvlText w:val="•"/>
      <w:lvlJc w:val="left"/>
      <w:pPr>
        <w:tabs>
          <w:tab w:val="num" w:pos="1440"/>
        </w:tabs>
        <w:ind w:left="1440" w:hanging="360"/>
      </w:pPr>
      <w:rPr>
        <w:rFonts w:ascii="Times New Roman" w:hAnsi="Times New Roman" w:hint="default"/>
      </w:rPr>
    </w:lvl>
    <w:lvl w:ilvl="2" w:tplc="71BA8C40" w:tentative="1">
      <w:start w:val="1"/>
      <w:numFmt w:val="bullet"/>
      <w:lvlText w:val="•"/>
      <w:lvlJc w:val="left"/>
      <w:pPr>
        <w:tabs>
          <w:tab w:val="num" w:pos="2160"/>
        </w:tabs>
        <w:ind w:left="2160" w:hanging="360"/>
      </w:pPr>
      <w:rPr>
        <w:rFonts w:ascii="Times New Roman" w:hAnsi="Times New Roman" w:hint="default"/>
      </w:rPr>
    </w:lvl>
    <w:lvl w:ilvl="3" w:tplc="F77CD334" w:tentative="1">
      <w:start w:val="1"/>
      <w:numFmt w:val="bullet"/>
      <w:lvlText w:val="•"/>
      <w:lvlJc w:val="left"/>
      <w:pPr>
        <w:tabs>
          <w:tab w:val="num" w:pos="2880"/>
        </w:tabs>
        <w:ind w:left="2880" w:hanging="360"/>
      </w:pPr>
      <w:rPr>
        <w:rFonts w:ascii="Times New Roman" w:hAnsi="Times New Roman" w:hint="default"/>
      </w:rPr>
    </w:lvl>
    <w:lvl w:ilvl="4" w:tplc="FA7AB186" w:tentative="1">
      <w:start w:val="1"/>
      <w:numFmt w:val="bullet"/>
      <w:lvlText w:val="•"/>
      <w:lvlJc w:val="left"/>
      <w:pPr>
        <w:tabs>
          <w:tab w:val="num" w:pos="3600"/>
        </w:tabs>
        <w:ind w:left="3600" w:hanging="360"/>
      </w:pPr>
      <w:rPr>
        <w:rFonts w:ascii="Times New Roman" w:hAnsi="Times New Roman" w:hint="default"/>
      </w:rPr>
    </w:lvl>
    <w:lvl w:ilvl="5" w:tplc="DA82709A" w:tentative="1">
      <w:start w:val="1"/>
      <w:numFmt w:val="bullet"/>
      <w:lvlText w:val="•"/>
      <w:lvlJc w:val="left"/>
      <w:pPr>
        <w:tabs>
          <w:tab w:val="num" w:pos="4320"/>
        </w:tabs>
        <w:ind w:left="4320" w:hanging="360"/>
      </w:pPr>
      <w:rPr>
        <w:rFonts w:ascii="Times New Roman" w:hAnsi="Times New Roman" w:hint="default"/>
      </w:rPr>
    </w:lvl>
    <w:lvl w:ilvl="6" w:tplc="306C15EC" w:tentative="1">
      <w:start w:val="1"/>
      <w:numFmt w:val="bullet"/>
      <w:lvlText w:val="•"/>
      <w:lvlJc w:val="left"/>
      <w:pPr>
        <w:tabs>
          <w:tab w:val="num" w:pos="5040"/>
        </w:tabs>
        <w:ind w:left="5040" w:hanging="360"/>
      </w:pPr>
      <w:rPr>
        <w:rFonts w:ascii="Times New Roman" w:hAnsi="Times New Roman" w:hint="default"/>
      </w:rPr>
    </w:lvl>
    <w:lvl w:ilvl="7" w:tplc="6D083570" w:tentative="1">
      <w:start w:val="1"/>
      <w:numFmt w:val="bullet"/>
      <w:lvlText w:val="•"/>
      <w:lvlJc w:val="left"/>
      <w:pPr>
        <w:tabs>
          <w:tab w:val="num" w:pos="5760"/>
        </w:tabs>
        <w:ind w:left="5760" w:hanging="360"/>
      </w:pPr>
      <w:rPr>
        <w:rFonts w:ascii="Times New Roman" w:hAnsi="Times New Roman" w:hint="default"/>
      </w:rPr>
    </w:lvl>
    <w:lvl w:ilvl="8" w:tplc="6F78DFD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48F667D"/>
    <w:multiLevelType w:val="multilevel"/>
    <w:tmpl w:val="5BA0A5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9E02F49"/>
    <w:multiLevelType w:val="multilevel"/>
    <w:tmpl w:val="D09EF18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91C"/>
    <w:rsid w:val="00017AA9"/>
    <w:rsid w:val="00065CE4"/>
    <w:rsid w:val="0008019E"/>
    <w:rsid w:val="000865BB"/>
    <w:rsid w:val="000A27CD"/>
    <w:rsid w:val="000B577C"/>
    <w:rsid w:val="000D5870"/>
    <w:rsid w:val="000D631F"/>
    <w:rsid w:val="000E7DDB"/>
    <w:rsid w:val="000F5B01"/>
    <w:rsid w:val="0011113A"/>
    <w:rsid w:val="001211B9"/>
    <w:rsid w:val="00177A3F"/>
    <w:rsid w:val="0018675A"/>
    <w:rsid w:val="001A7101"/>
    <w:rsid w:val="001B0B17"/>
    <w:rsid w:val="001D055D"/>
    <w:rsid w:val="001E52FC"/>
    <w:rsid w:val="00222D47"/>
    <w:rsid w:val="00257A75"/>
    <w:rsid w:val="002654A2"/>
    <w:rsid w:val="0027077E"/>
    <w:rsid w:val="00270D21"/>
    <w:rsid w:val="002904FF"/>
    <w:rsid w:val="002964B7"/>
    <w:rsid w:val="002A16F5"/>
    <w:rsid w:val="002A3741"/>
    <w:rsid w:val="002B770B"/>
    <w:rsid w:val="002D4EB1"/>
    <w:rsid w:val="00303ECB"/>
    <w:rsid w:val="0030610E"/>
    <w:rsid w:val="00311036"/>
    <w:rsid w:val="0031319C"/>
    <w:rsid w:val="00315FD4"/>
    <w:rsid w:val="003241C0"/>
    <w:rsid w:val="003519A3"/>
    <w:rsid w:val="00357B94"/>
    <w:rsid w:val="003760EB"/>
    <w:rsid w:val="003B44C8"/>
    <w:rsid w:val="003C0739"/>
    <w:rsid w:val="003F35F4"/>
    <w:rsid w:val="004071FD"/>
    <w:rsid w:val="00410F7C"/>
    <w:rsid w:val="00412BDC"/>
    <w:rsid w:val="004344EC"/>
    <w:rsid w:val="00434F7A"/>
    <w:rsid w:val="00442121"/>
    <w:rsid w:val="00455591"/>
    <w:rsid w:val="00473598"/>
    <w:rsid w:val="0048651B"/>
    <w:rsid w:val="004876BF"/>
    <w:rsid w:val="004877BC"/>
    <w:rsid w:val="0049456B"/>
    <w:rsid w:val="004E4971"/>
    <w:rsid w:val="005275D1"/>
    <w:rsid w:val="00535EB2"/>
    <w:rsid w:val="00552AE9"/>
    <w:rsid w:val="005541D4"/>
    <w:rsid w:val="00564115"/>
    <w:rsid w:val="005F3FFE"/>
    <w:rsid w:val="00606638"/>
    <w:rsid w:val="00627726"/>
    <w:rsid w:val="00642C8D"/>
    <w:rsid w:val="00682F5F"/>
    <w:rsid w:val="006830B8"/>
    <w:rsid w:val="006A7325"/>
    <w:rsid w:val="006B699A"/>
    <w:rsid w:val="006E5277"/>
    <w:rsid w:val="00720530"/>
    <w:rsid w:val="00764CC3"/>
    <w:rsid w:val="007733A6"/>
    <w:rsid w:val="00784493"/>
    <w:rsid w:val="00786D16"/>
    <w:rsid w:val="0079166E"/>
    <w:rsid w:val="00791D67"/>
    <w:rsid w:val="007D0599"/>
    <w:rsid w:val="007E2C9B"/>
    <w:rsid w:val="007F1073"/>
    <w:rsid w:val="008106F9"/>
    <w:rsid w:val="00813D5E"/>
    <w:rsid w:val="008413B1"/>
    <w:rsid w:val="00853A28"/>
    <w:rsid w:val="008578AD"/>
    <w:rsid w:val="00862EA4"/>
    <w:rsid w:val="008651FC"/>
    <w:rsid w:val="00870448"/>
    <w:rsid w:val="00872837"/>
    <w:rsid w:val="008C5D2C"/>
    <w:rsid w:val="008D5846"/>
    <w:rsid w:val="008D70EE"/>
    <w:rsid w:val="008E1B29"/>
    <w:rsid w:val="008F07BA"/>
    <w:rsid w:val="008F4C34"/>
    <w:rsid w:val="00911DDA"/>
    <w:rsid w:val="009419DB"/>
    <w:rsid w:val="00945C07"/>
    <w:rsid w:val="0095077F"/>
    <w:rsid w:val="00950E09"/>
    <w:rsid w:val="009C3A00"/>
    <w:rsid w:val="009E7F4B"/>
    <w:rsid w:val="00A467E1"/>
    <w:rsid w:val="00A541A7"/>
    <w:rsid w:val="00A7036E"/>
    <w:rsid w:val="00A7083E"/>
    <w:rsid w:val="00A86E9A"/>
    <w:rsid w:val="00A91CD6"/>
    <w:rsid w:val="00B417B9"/>
    <w:rsid w:val="00B9033E"/>
    <w:rsid w:val="00B93A9F"/>
    <w:rsid w:val="00BA2427"/>
    <w:rsid w:val="00BA31FF"/>
    <w:rsid w:val="00BA3BA2"/>
    <w:rsid w:val="00BC4BE6"/>
    <w:rsid w:val="00BD1653"/>
    <w:rsid w:val="00BD391C"/>
    <w:rsid w:val="00BD7CBE"/>
    <w:rsid w:val="00BF06DD"/>
    <w:rsid w:val="00BF2C6E"/>
    <w:rsid w:val="00BF4DF5"/>
    <w:rsid w:val="00C01BCB"/>
    <w:rsid w:val="00C04D84"/>
    <w:rsid w:val="00C12220"/>
    <w:rsid w:val="00C1235A"/>
    <w:rsid w:val="00C14E2B"/>
    <w:rsid w:val="00C33F93"/>
    <w:rsid w:val="00C408C7"/>
    <w:rsid w:val="00CC3DC5"/>
    <w:rsid w:val="00CE5FA6"/>
    <w:rsid w:val="00CF5087"/>
    <w:rsid w:val="00D01151"/>
    <w:rsid w:val="00D05FC1"/>
    <w:rsid w:val="00D06EC7"/>
    <w:rsid w:val="00D10278"/>
    <w:rsid w:val="00D213D3"/>
    <w:rsid w:val="00D3651D"/>
    <w:rsid w:val="00D42952"/>
    <w:rsid w:val="00D516E7"/>
    <w:rsid w:val="00D64212"/>
    <w:rsid w:val="00D67B96"/>
    <w:rsid w:val="00D7729E"/>
    <w:rsid w:val="00D825B7"/>
    <w:rsid w:val="00DA1434"/>
    <w:rsid w:val="00DE44F8"/>
    <w:rsid w:val="00DF72C3"/>
    <w:rsid w:val="00E0365A"/>
    <w:rsid w:val="00E132B7"/>
    <w:rsid w:val="00E44139"/>
    <w:rsid w:val="00E449D6"/>
    <w:rsid w:val="00E5123E"/>
    <w:rsid w:val="00E576A7"/>
    <w:rsid w:val="00E6334D"/>
    <w:rsid w:val="00E65B86"/>
    <w:rsid w:val="00E76A0D"/>
    <w:rsid w:val="00E822E4"/>
    <w:rsid w:val="00EA48DA"/>
    <w:rsid w:val="00EC6030"/>
    <w:rsid w:val="00ED5446"/>
    <w:rsid w:val="00EE12D4"/>
    <w:rsid w:val="00EE48BD"/>
    <w:rsid w:val="00F037B1"/>
    <w:rsid w:val="00F300D1"/>
    <w:rsid w:val="00F904CA"/>
    <w:rsid w:val="00FA4BC0"/>
    <w:rsid w:val="00FC1191"/>
    <w:rsid w:val="00FE3366"/>
    <w:rsid w:val="00FF3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3D17A"/>
  <w15:chartTrackingRefBased/>
  <w15:docId w15:val="{89C8268F-445D-4CC6-8C96-82A8010D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F33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952"/>
    <w:pPr>
      <w:ind w:left="720"/>
      <w:contextualSpacing/>
    </w:pPr>
  </w:style>
  <w:style w:type="character" w:customStyle="1" w:styleId="Heading1Char">
    <w:name w:val="Heading 1 Char"/>
    <w:basedOn w:val="DefaultParagraphFont"/>
    <w:link w:val="Heading1"/>
    <w:uiPriority w:val="9"/>
    <w:rsid w:val="00FF338B"/>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FF338B"/>
  </w:style>
  <w:style w:type="character" w:customStyle="1" w:styleId="Subtitle1">
    <w:name w:val="Subtitle1"/>
    <w:basedOn w:val="DefaultParagraphFont"/>
    <w:rsid w:val="00FF338B"/>
  </w:style>
  <w:style w:type="character" w:styleId="Hyperlink">
    <w:name w:val="Hyperlink"/>
    <w:basedOn w:val="DefaultParagraphFont"/>
    <w:uiPriority w:val="99"/>
    <w:unhideWhenUsed/>
    <w:rsid w:val="00FC1191"/>
    <w:rPr>
      <w:color w:val="0563C1" w:themeColor="hyperlink"/>
      <w:u w:val="single"/>
    </w:rPr>
  </w:style>
  <w:style w:type="character" w:styleId="UnresolvedMention">
    <w:name w:val="Unresolved Mention"/>
    <w:basedOn w:val="DefaultParagraphFont"/>
    <w:uiPriority w:val="99"/>
    <w:semiHidden/>
    <w:unhideWhenUsed/>
    <w:rsid w:val="00FC1191"/>
    <w:rPr>
      <w:color w:val="808080"/>
      <w:shd w:val="clear" w:color="auto" w:fill="E6E6E6"/>
    </w:rPr>
  </w:style>
  <w:style w:type="paragraph" w:styleId="NormalWeb">
    <w:name w:val="Normal (Web)"/>
    <w:basedOn w:val="Normal"/>
    <w:uiPriority w:val="99"/>
    <w:semiHidden/>
    <w:unhideWhenUsed/>
    <w:rsid w:val="00B93A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86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E9A"/>
  </w:style>
  <w:style w:type="paragraph" w:styleId="Footer">
    <w:name w:val="footer"/>
    <w:basedOn w:val="Normal"/>
    <w:link w:val="FooterChar"/>
    <w:uiPriority w:val="99"/>
    <w:unhideWhenUsed/>
    <w:rsid w:val="00A86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448827">
      <w:bodyDiv w:val="1"/>
      <w:marLeft w:val="0"/>
      <w:marRight w:val="0"/>
      <w:marTop w:val="0"/>
      <w:marBottom w:val="0"/>
      <w:divBdr>
        <w:top w:val="none" w:sz="0" w:space="0" w:color="auto"/>
        <w:left w:val="none" w:sz="0" w:space="0" w:color="auto"/>
        <w:bottom w:val="none" w:sz="0" w:space="0" w:color="auto"/>
        <w:right w:val="none" w:sz="0" w:space="0" w:color="auto"/>
      </w:divBdr>
      <w:divsChild>
        <w:div w:id="308097739">
          <w:marLeft w:val="461"/>
          <w:marRight w:val="0"/>
          <w:marTop w:val="150"/>
          <w:marBottom w:val="0"/>
          <w:divBdr>
            <w:top w:val="none" w:sz="0" w:space="0" w:color="auto"/>
            <w:left w:val="none" w:sz="0" w:space="0" w:color="auto"/>
            <w:bottom w:val="none" w:sz="0" w:space="0" w:color="auto"/>
            <w:right w:val="none" w:sz="0" w:space="0" w:color="auto"/>
          </w:divBdr>
        </w:div>
        <w:div w:id="542400222">
          <w:marLeft w:val="461"/>
          <w:marRight w:val="0"/>
          <w:marTop w:val="150"/>
          <w:marBottom w:val="0"/>
          <w:divBdr>
            <w:top w:val="none" w:sz="0" w:space="0" w:color="auto"/>
            <w:left w:val="none" w:sz="0" w:space="0" w:color="auto"/>
            <w:bottom w:val="none" w:sz="0" w:space="0" w:color="auto"/>
            <w:right w:val="none" w:sz="0" w:space="0" w:color="auto"/>
          </w:divBdr>
        </w:div>
        <w:div w:id="207307524">
          <w:marLeft w:val="461"/>
          <w:marRight w:val="0"/>
          <w:marTop w:val="150"/>
          <w:marBottom w:val="0"/>
          <w:divBdr>
            <w:top w:val="none" w:sz="0" w:space="0" w:color="auto"/>
            <w:left w:val="none" w:sz="0" w:space="0" w:color="auto"/>
            <w:bottom w:val="none" w:sz="0" w:space="0" w:color="auto"/>
            <w:right w:val="none" w:sz="0" w:space="0" w:color="auto"/>
          </w:divBdr>
        </w:div>
      </w:divsChild>
    </w:div>
    <w:div w:id="628820474">
      <w:bodyDiv w:val="1"/>
      <w:marLeft w:val="0"/>
      <w:marRight w:val="0"/>
      <w:marTop w:val="0"/>
      <w:marBottom w:val="0"/>
      <w:divBdr>
        <w:top w:val="none" w:sz="0" w:space="0" w:color="auto"/>
        <w:left w:val="none" w:sz="0" w:space="0" w:color="auto"/>
        <w:bottom w:val="none" w:sz="0" w:space="0" w:color="auto"/>
        <w:right w:val="none" w:sz="0" w:space="0" w:color="auto"/>
      </w:divBdr>
    </w:div>
    <w:div w:id="820466342">
      <w:bodyDiv w:val="1"/>
      <w:marLeft w:val="0"/>
      <w:marRight w:val="0"/>
      <w:marTop w:val="0"/>
      <w:marBottom w:val="0"/>
      <w:divBdr>
        <w:top w:val="none" w:sz="0" w:space="0" w:color="auto"/>
        <w:left w:val="none" w:sz="0" w:space="0" w:color="auto"/>
        <w:bottom w:val="none" w:sz="0" w:space="0" w:color="auto"/>
        <w:right w:val="none" w:sz="0" w:space="0" w:color="auto"/>
      </w:divBdr>
    </w:div>
    <w:div w:id="1036274032">
      <w:bodyDiv w:val="1"/>
      <w:marLeft w:val="0"/>
      <w:marRight w:val="0"/>
      <w:marTop w:val="0"/>
      <w:marBottom w:val="0"/>
      <w:divBdr>
        <w:top w:val="none" w:sz="0" w:space="0" w:color="auto"/>
        <w:left w:val="none" w:sz="0" w:space="0" w:color="auto"/>
        <w:bottom w:val="none" w:sz="0" w:space="0" w:color="auto"/>
        <w:right w:val="none" w:sz="0" w:space="0" w:color="auto"/>
      </w:divBdr>
      <w:divsChild>
        <w:div w:id="654143544">
          <w:marLeft w:val="446"/>
          <w:marRight w:val="0"/>
          <w:marTop w:val="150"/>
          <w:marBottom w:val="0"/>
          <w:divBdr>
            <w:top w:val="none" w:sz="0" w:space="0" w:color="auto"/>
            <w:left w:val="none" w:sz="0" w:space="0" w:color="auto"/>
            <w:bottom w:val="none" w:sz="0" w:space="0" w:color="auto"/>
            <w:right w:val="none" w:sz="0" w:space="0" w:color="auto"/>
          </w:divBdr>
        </w:div>
        <w:div w:id="1066611729">
          <w:marLeft w:val="446"/>
          <w:marRight w:val="0"/>
          <w:marTop w:val="150"/>
          <w:marBottom w:val="0"/>
          <w:divBdr>
            <w:top w:val="none" w:sz="0" w:space="0" w:color="auto"/>
            <w:left w:val="none" w:sz="0" w:space="0" w:color="auto"/>
            <w:bottom w:val="none" w:sz="0" w:space="0" w:color="auto"/>
            <w:right w:val="none" w:sz="0" w:space="0" w:color="auto"/>
          </w:divBdr>
        </w:div>
        <w:div w:id="887373586">
          <w:marLeft w:val="446"/>
          <w:marRight w:val="0"/>
          <w:marTop w:val="150"/>
          <w:marBottom w:val="0"/>
          <w:divBdr>
            <w:top w:val="none" w:sz="0" w:space="0" w:color="auto"/>
            <w:left w:val="none" w:sz="0" w:space="0" w:color="auto"/>
            <w:bottom w:val="none" w:sz="0" w:space="0" w:color="auto"/>
            <w:right w:val="none" w:sz="0" w:space="0" w:color="auto"/>
          </w:divBdr>
        </w:div>
      </w:divsChild>
    </w:div>
    <w:div w:id="1268853690">
      <w:bodyDiv w:val="1"/>
      <w:marLeft w:val="0"/>
      <w:marRight w:val="0"/>
      <w:marTop w:val="0"/>
      <w:marBottom w:val="0"/>
      <w:divBdr>
        <w:top w:val="none" w:sz="0" w:space="0" w:color="auto"/>
        <w:left w:val="none" w:sz="0" w:space="0" w:color="auto"/>
        <w:bottom w:val="none" w:sz="0" w:space="0" w:color="auto"/>
        <w:right w:val="none" w:sz="0" w:space="0" w:color="auto"/>
      </w:divBdr>
    </w:div>
    <w:div w:id="132416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article/37763/New-deal-for-Swanseas-Liberty-Stadiu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wans100.com/history/club/100-years-ago-today/how-the-first-match-was-reported-at-the-time/" TargetMode="External"/><Relationship Id="rId5" Type="http://schemas.openxmlformats.org/officeDocument/2006/relationships/footnotes" Target="footnotes.xml"/><Relationship Id="rId10" Type="http://schemas.openxmlformats.org/officeDocument/2006/relationships/hyperlink" Target="https://swans100.com/history/historic-games/swansea-city-4-reading-2/" TargetMode="External"/><Relationship Id="rId4" Type="http://schemas.openxmlformats.org/officeDocument/2006/relationships/webSettings" Target="webSettings.xml"/><Relationship Id="rId9" Type="http://schemas.openxmlformats.org/officeDocument/2006/relationships/hyperlink" Target="http://www.liberty-stadium.com/liberty_stadium_management.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TotalTime>
  <Pages>6</Pages>
  <Words>1714</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Bailey</dc:creator>
  <cp:keywords/>
  <dc:description/>
  <cp:lastModifiedBy>Renee Bailey</cp:lastModifiedBy>
  <cp:revision>141</cp:revision>
  <dcterms:created xsi:type="dcterms:W3CDTF">2018-03-17T22:19:00Z</dcterms:created>
  <dcterms:modified xsi:type="dcterms:W3CDTF">2018-04-03T23:41:00Z</dcterms:modified>
</cp:coreProperties>
</file>