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F65D14" w14:textId="790E1CCA" w:rsidR="005A4187" w:rsidRPr="00DF67F0" w:rsidRDefault="005A4187" w:rsidP="005A4187">
      <w:pPr>
        <w:spacing w:line="360" w:lineRule="auto"/>
        <w:jc w:val="both"/>
        <w:rPr>
          <w:rFonts w:ascii="Arial" w:hAnsi="Arial" w:cs="Arial"/>
          <w:b/>
          <w:bCs/>
          <w:u w:val="single"/>
          <w:lang w:val="cy"/>
        </w:rPr>
      </w:pPr>
      <w:r w:rsidRPr="00DF67F0">
        <w:rPr>
          <w:rFonts w:ascii="Arial" w:hAnsi="Arial" w:cs="Arial"/>
          <w:b/>
          <w:bCs/>
          <w:u w:val="single"/>
          <w:lang w:val="cy"/>
        </w:rPr>
        <w:t>Elfen 1</w:t>
      </w:r>
    </w:p>
    <w:p w14:paraId="7B701DED" w14:textId="161EC849" w:rsidR="00F95E01" w:rsidRPr="00334175" w:rsidRDefault="00F95E01" w:rsidP="005A4187">
      <w:pPr>
        <w:spacing w:line="360" w:lineRule="auto"/>
        <w:jc w:val="both"/>
        <w:rPr>
          <w:rFonts w:ascii="Arial" w:hAnsi="Arial" w:cs="Arial"/>
        </w:rPr>
      </w:pPr>
      <w:r w:rsidRPr="00334175">
        <w:rPr>
          <w:rFonts w:ascii="Arial" w:hAnsi="Arial" w:cs="Arial"/>
          <w:lang w:val="cy"/>
        </w:rPr>
        <w:t>Yn ôl Davies (2012) mae ymarfer myfyriol yn galluogi pobl i adolygu a gwella eu harfer eu hunain, ac fe'i canfuwyd fel dull lle gall unigolyn ddod yn ddysgwyr hunangyfeiriedig effeithiol. Mae Sellars (2017) yn cytuno â Davies yn datgan bod ymarfer myfyriol yn caniatáu i berson ddod yn fedrus wrth lunio barn wybodus a phenderfyniadau proffesiynol. Mae Sellars (2017) hefyd yn nodi mai'r arfer myfyriol yw un o'r priodweddau pwysicaf i'w gael fel ymarferydd proffesiynol. Mae Farrell (2016) yn tynnu sylw at bwysigrwydd ymarfer myfyriol er mwyn llenwi unrhyw fylchau y gallai ymarferwyr fod wedi'u cael yn ystod hyfforddiant. Mae hyfforddiant da mewn lleoliad yn bwysig iawn. Mae Estyn HMI (2017) yn amlygu pwysigrwydd hyfforddiant gan ei fod yn un o'r prif bethau y maent yn chwilio amdano wrth arolygu'r ysgol. Ar ôl darllen Davies, Sellars a Farrell mae ymarfer myfyriol yn nodwedd bwysig iawn i'w chael i fod yn ymarferydd proffesiynol.</w:t>
      </w:r>
    </w:p>
    <w:p w14:paraId="17391818" w14:textId="77777777" w:rsidR="00F95E01" w:rsidRPr="00334175" w:rsidRDefault="00F95E01" w:rsidP="005A4187">
      <w:pPr>
        <w:spacing w:line="360" w:lineRule="auto"/>
        <w:jc w:val="both"/>
        <w:rPr>
          <w:rFonts w:ascii="Arial" w:hAnsi="Arial" w:cs="Arial"/>
        </w:rPr>
      </w:pPr>
    </w:p>
    <w:p w14:paraId="045E021A" w14:textId="0C2E1303" w:rsidR="00F95E01" w:rsidRPr="00334175" w:rsidRDefault="00F95E01" w:rsidP="005A4187">
      <w:pPr>
        <w:spacing w:line="360" w:lineRule="auto"/>
        <w:jc w:val="both"/>
        <w:rPr>
          <w:rFonts w:ascii="Arial" w:hAnsi="Arial" w:cs="Arial"/>
        </w:rPr>
      </w:pPr>
      <w:r w:rsidRPr="00334175">
        <w:rPr>
          <w:rFonts w:ascii="Arial" w:hAnsi="Arial" w:cs="Arial"/>
          <w:lang w:val="cy"/>
        </w:rPr>
        <w:t xml:space="preserve">Mewn astudiaeth gan Markanen et al (2020) a oedd yn archwilio adlewyrchiad staff addysgu ar sefyllfaoedd heriol er mwyn cael cipolwg ar sut mae staff yn deall y sefyllfaoedd hyn. Canfuwyd gallai defnyddio fframweithiau fel cylch myfyriol Gibbs helpu i focusu dysgwyr myfyriol. </w:t>
      </w:r>
      <w:r w:rsidRPr="00334175">
        <w:rPr>
          <w:rFonts w:ascii="Arial" w:hAnsi="Arial" w:cs="Arial"/>
          <w:color w:val="000000" w:themeColor="text1"/>
          <w:lang w:val="cy"/>
        </w:rPr>
        <w:t xml:space="preserve">Mae Husebo, O'Regan a Nestel (2015) yn </w:t>
      </w:r>
      <w:r w:rsidRPr="00334175">
        <w:rPr>
          <w:rFonts w:ascii="Arial" w:hAnsi="Arial" w:cs="Arial"/>
          <w:lang w:val="cy"/>
        </w:rPr>
        <w:t xml:space="preserve">nodi </w:t>
      </w:r>
      <w:r w:rsidRPr="00334175">
        <w:rPr>
          <w:rFonts w:ascii="Arial" w:hAnsi="Arial" w:cs="Arial"/>
          <w:color w:val="000000" w:themeColor="text1"/>
          <w:lang w:val="cy"/>
        </w:rPr>
        <w:t xml:space="preserve">bod cylch myfyriol Gibbs yn fframwaith damcaniaethol sy'n cynnwys chwe cham ac y gellir </w:t>
      </w:r>
      <w:r w:rsidRPr="00334175">
        <w:rPr>
          <w:rFonts w:ascii="Arial" w:hAnsi="Arial" w:cs="Arial"/>
          <w:lang w:val="cy"/>
        </w:rPr>
        <w:t>ei ddefnyddio yn ystod trafodaeth strwythuredig i lywio myfyrio</w:t>
      </w:r>
      <w:r w:rsidRPr="00334175">
        <w:rPr>
          <w:rFonts w:ascii="Arial" w:hAnsi="Arial" w:cs="Arial"/>
          <w:color w:val="000000" w:themeColor="text1"/>
          <w:lang w:val="cy"/>
        </w:rPr>
        <w:t>.</w:t>
      </w:r>
      <w:r w:rsidRPr="00334175">
        <w:rPr>
          <w:rFonts w:ascii="Arial" w:hAnsi="Arial" w:cs="Arial"/>
          <w:lang w:val="cy"/>
        </w:rPr>
        <w:t xml:space="preserve"> Dywed Potter (2015) fod Kolb wedi datblygu model dysgu drwy brofiad yn seiliedig ar waith Dewey a Piaget. Mae Cylch Myfyrio Gibbs yn estyniad o gylch dysgu drwy brofiad Kolb, gan osod theori ac ymarfer mewn cylch ailadroddol. Dywed Markanen et al (2020) fod y tri cham cyntaf yn cylch myfyriol Gibbs ar yr hyn a ddigwyddodd ac mae'r tri cham olaf yn canolbwyntio ar sut i wella. Yn ôl EPM (2019) mae ymarferwyr blynyddoedd cynnar yn gallu defnyddio cylch myfyriol Gibbs i'w ddefnyddio, nid yn unig i ymarferydd werthuso eu perfformiad yn y gweithle ond gallant hefyd fod yn arf gwych i reolwr neu oruchwyliwr sy'n hyfforddi ymarferydd arall er mwyn gwella eu sgiliau. Mae Maekanen et al (2020) hefyd yn cefnogi'r syniad hwn gan ddweud bod ymarferwyr yn gallu trafod yn fanwl y pethau cadarnhaol a'r negyddol a dod i gasgliad o'r ffordd orau o symud ymlaen a sut i ddelio â sefyllfa debyg yn fwy effeithiol.</w:t>
      </w:r>
    </w:p>
    <w:p w14:paraId="25834775" w14:textId="77777777" w:rsidR="00F95E01" w:rsidRPr="00334175" w:rsidRDefault="00F95E01" w:rsidP="005A4187">
      <w:pPr>
        <w:spacing w:line="360" w:lineRule="auto"/>
        <w:jc w:val="both"/>
        <w:rPr>
          <w:rFonts w:ascii="Arial" w:hAnsi="Arial" w:cs="Arial"/>
        </w:rPr>
      </w:pPr>
    </w:p>
    <w:p w14:paraId="6A84EB02" w14:textId="5E9C12F5" w:rsidR="00B67AD6" w:rsidRPr="00334175" w:rsidRDefault="00B67AD6" w:rsidP="005A4187">
      <w:pPr>
        <w:spacing w:line="360" w:lineRule="auto"/>
        <w:jc w:val="both"/>
        <w:rPr>
          <w:rFonts w:ascii="Arial" w:hAnsi="Arial" w:cs="Arial"/>
          <w:color w:val="000000"/>
        </w:rPr>
      </w:pPr>
      <w:r w:rsidRPr="00334175">
        <w:rPr>
          <w:rFonts w:ascii="Arial" w:hAnsi="Arial" w:cs="Arial"/>
          <w:lang w:val="cy"/>
        </w:rPr>
        <w:t xml:space="preserve">Mae Dimova a Kamarsa (2015) yn awgrymu bod model dysgu John Dewey drwy ymholi myfyriol yn dal yn berthnasol hyd heddiw. Mae John Dewey (1952) yn datgan </w:t>
      </w:r>
      <w:r w:rsidRPr="00334175">
        <w:rPr>
          <w:rFonts w:ascii="Arial" w:hAnsi="Arial" w:cs="Arial"/>
          <w:lang w:val="cy"/>
        </w:rPr>
        <w:lastRenderedPageBreak/>
        <w:t>y bydd gweithred nad yw'n cael ei llywio gan weledigaeth, dychymyg neu fyfyrio yn cynyddu'r risg o ddryswch yn y gweithle. Mae GAIEA (2012) yn dweud bod</w:t>
      </w:r>
      <w:r w:rsidR="00B90D18">
        <w:rPr>
          <w:rFonts w:ascii="Arial" w:hAnsi="Arial" w:cs="Arial"/>
          <w:lang w:val="cy"/>
        </w:rPr>
        <w:t xml:space="preserve"> </w:t>
      </w:r>
      <w:r w:rsidRPr="00334175">
        <w:rPr>
          <w:rFonts w:ascii="Arial" w:hAnsi="Arial" w:cs="Arial"/>
          <w:lang w:val="cy"/>
        </w:rPr>
        <w:t xml:space="preserve">gwaith Dewey yn hanfodol i ddatblygiad proffesiynol trwy fyfyrio. </w:t>
      </w:r>
      <w:r w:rsidRPr="00334175">
        <w:rPr>
          <w:rFonts w:ascii="Arial" w:hAnsi="Arial" w:cs="Arial"/>
          <w:color w:val="000000"/>
          <w:lang w:val="cy"/>
        </w:rPr>
        <w:t>Mae Dimova</w:t>
      </w:r>
      <w:r w:rsidRPr="00334175">
        <w:rPr>
          <w:rFonts w:ascii="Arial" w:hAnsi="Arial" w:cs="Arial"/>
          <w:lang w:val="cy"/>
        </w:rPr>
        <w:t xml:space="preserve"> </w:t>
      </w:r>
      <w:r w:rsidRPr="00334175">
        <w:rPr>
          <w:rFonts w:ascii="Arial" w:hAnsi="Arial" w:cs="Arial"/>
          <w:color w:val="000000"/>
          <w:lang w:val="cy"/>
        </w:rPr>
        <w:t xml:space="preserve"> </w:t>
      </w:r>
      <w:r w:rsidRPr="00334175">
        <w:rPr>
          <w:rFonts w:ascii="Arial" w:hAnsi="Arial" w:cs="Arial"/>
          <w:lang w:val="cy"/>
        </w:rPr>
        <w:t xml:space="preserve">a </w:t>
      </w:r>
      <w:r w:rsidRPr="00334175">
        <w:rPr>
          <w:rFonts w:ascii="Arial" w:hAnsi="Arial" w:cs="Arial"/>
          <w:color w:val="000000"/>
          <w:lang w:val="cy"/>
        </w:rPr>
        <w:t>Kamarsa</w:t>
      </w:r>
      <w:r w:rsidRPr="00334175">
        <w:rPr>
          <w:rFonts w:ascii="Arial" w:hAnsi="Arial" w:cs="Arial"/>
          <w:lang w:val="cy"/>
        </w:rPr>
        <w:t xml:space="preserve"> </w:t>
      </w:r>
      <w:r w:rsidRPr="00334175">
        <w:rPr>
          <w:rFonts w:ascii="Arial" w:hAnsi="Arial" w:cs="Arial"/>
          <w:color w:val="000000"/>
          <w:lang w:val="cy"/>
        </w:rPr>
        <w:t xml:space="preserve"> (2015) yn dweud mae </w:t>
      </w:r>
      <w:r w:rsidRPr="00334175">
        <w:rPr>
          <w:rFonts w:ascii="Arial" w:hAnsi="Arial" w:cs="Arial"/>
          <w:lang w:val="cy"/>
        </w:rPr>
        <w:t xml:space="preserve">meddwl yn feirniadol yw </w:t>
      </w:r>
      <w:r w:rsidRPr="00334175">
        <w:rPr>
          <w:rFonts w:ascii="Arial" w:hAnsi="Arial" w:cs="Arial"/>
          <w:color w:val="000000"/>
          <w:lang w:val="cy"/>
        </w:rPr>
        <w:t xml:space="preserve">anhawster, amheuaeth, problem, ac ateb. Astudiaethau myfyrio hanfod y broblem cyn symud ymlaen i'w datrys, mae'n gwirio yr casgliad. </w:t>
      </w:r>
      <w:r w:rsidRPr="00334175">
        <w:rPr>
          <w:rFonts w:ascii="Arial" w:hAnsi="Arial" w:cs="Arial"/>
          <w:lang w:val="cy"/>
        </w:rPr>
        <w:t xml:space="preserve"> </w:t>
      </w:r>
      <w:r w:rsidRPr="00334175">
        <w:rPr>
          <w:rFonts w:ascii="Arial" w:hAnsi="Arial" w:cs="Arial"/>
          <w:color w:val="000000"/>
          <w:lang w:val="cy"/>
        </w:rPr>
        <w:t xml:space="preserve">Yn </w:t>
      </w:r>
      <w:r w:rsidRPr="00334175">
        <w:rPr>
          <w:rFonts w:ascii="Arial" w:hAnsi="Arial" w:cs="Arial"/>
          <w:lang w:val="cy"/>
        </w:rPr>
        <w:t xml:space="preserve"> </w:t>
      </w:r>
      <w:r w:rsidRPr="00334175">
        <w:rPr>
          <w:rFonts w:ascii="Arial" w:hAnsi="Arial" w:cs="Arial"/>
          <w:color w:val="000000"/>
          <w:lang w:val="cy"/>
        </w:rPr>
        <w:t>ôl  williams</w:t>
      </w:r>
      <w:r w:rsidRPr="00334175">
        <w:rPr>
          <w:rFonts w:ascii="Arial" w:hAnsi="Arial" w:cs="Arial"/>
          <w:lang w:val="cy"/>
        </w:rPr>
        <w:t xml:space="preserve"> </w:t>
      </w:r>
      <w:r w:rsidRPr="00334175">
        <w:rPr>
          <w:rFonts w:ascii="Arial" w:hAnsi="Arial" w:cs="Arial"/>
          <w:color w:val="000000"/>
          <w:lang w:val="cy"/>
        </w:rPr>
        <w:t xml:space="preserve"> (2017</w:t>
      </w:r>
      <w:r w:rsidRPr="00334175">
        <w:rPr>
          <w:rFonts w:ascii="Arial" w:hAnsi="Arial" w:cs="Arial"/>
          <w:lang w:val="cy"/>
        </w:rPr>
        <w:t xml:space="preserve">) credai </w:t>
      </w:r>
      <w:r w:rsidRPr="00334175">
        <w:rPr>
          <w:rFonts w:ascii="Arial" w:hAnsi="Arial" w:cs="Arial"/>
          <w:color w:val="000000"/>
          <w:lang w:val="cy"/>
        </w:rPr>
        <w:t xml:space="preserve">Dewey fod plant yn dysgu drwy ryngweithio cymdeithasol </w:t>
      </w:r>
      <w:r w:rsidRPr="00334175">
        <w:rPr>
          <w:rFonts w:ascii="Arial" w:hAnsi="Arial" w:cs="Arial"/>
          <w:lang w:val="cy"/>
        </w:rPr>
        <w:t xml:space="preserve">a bod </w:t>
      </w:r>
      <w:r w:rsidRPr="00334175">
        <w:rPr>
          <w:rFonts w:ascii="Arial" w:hAnsi="Arial" w:cs="Arial"/>
          <w:color w:val="000000"/>
          <w:lang w:val="cy"/>
        </w:rPr>
        <w:t xml:space="preserve">ymatebion athrawon yn bwysig yn eu datblygiad. Byddai ymarferwyr yn gallu datblygu eu syniadau a </w:t>
      </w:r>
      <w:r w:rsidRPr="00334175">
        <w:rPr>
          <w:rFonts w:ascii="Arial" w:hAnsi="Arial" w:cs="Arial"/>
          <w:lang w:val="cy"/>
        </w:rPr>
        <w:t xml:space="preserve"> </w:t>
      </w:r>
      <w:r w:rsidRPr="00334175">
        <w:rPr>
          <w:rFonts w:ascii="Arial" w:hAnsi="Arial" w:cs="Arial"/>
          <w:color w:val="000000"/>
          <w:lang w:val="cy"/>
        </w:rPr>
        <w:t xml:space="preserve">dysgu drwy fyfyrio sy'n un o </w:t>
      </w:r>
      <w:r w:rsidRPr="00334175">
        <w:rPr>
          <w:rFonts w:ascii="Arial" w:hAnsi="Arial" w:cs="Arial"/>
          <w:lang w:val="cy"/>
        </w:rPr>
        <w:t xml:space="preserve">brif </w:t>
      </w:r>
      <w:r w:rsidRPr="00334175">
        <w:rPr>
          <w:rFonts w:ascii="Arial" w:hAnsi="Arial" w:cs="Arial"/>
          <w:color w:val="000000"/>
          <w:lang w:val="cy"/>
        </w:rPr>
        <w:t>syniadau Dewey-</w:t>
      </w:r>
      <w:r w:rsidRPr="00334175">
        <w:rPr>
          <w:rFonts w:ascii="Arial" w:hAnsi="Arial" w:cs="Arial"/>
          <w:lang w:val="cy"/>
        </w:rPr>
        <w:t xml:space="preserve"> </w:t>
      </w:r>
      <w:r w:rsidRPr="00334175">
        <w:rPr>
          <w:rFonts w:ascii="Arial" w:hAnsi="Arial" w:cs="Arial"/>
          <w:color w:val="000000"/>
          <w:lang w:val="cy"/>
        </w:rPr>
        <w:t xml:space="preserve"> "</w:t>
      </w:r>
      <w:r w:rsidRPr="00334175">
        <w:rPr>
          <w:rFonts w:ascii="Arial" w:hAnsi="Arial" w:cs="Arial"/>
          <w:color w:val="000000"/>
        </w:rPr>
        <w:t xml:space="preserve"> we do not learn from experience… we learn from reflecting on experience” </w:t>
      </w:r>
      <w:r w:rsidRPr="00334175">
        <w:rPr>
          <w:rFonts w:ascii="Arial" w:hAnsi="Arial" w:cs="Arial"/>
          <w:color w:val="000000"/>
          <w:lang w:val="cy"/>
        </w:rPr>
        <w:t xml:space="preserve"> (Lalama, 2017)</w:t>
      </w:r>
    </w:p>
    <w:p w14:paraId="50279AE6" w14:textId="0D66CFAF" w:rsidR="00F95E01" w:rsidRPr="00334175" w:rsidRDefault="00F95E01" w:rsidP="005A4187">
      <w:pPr>
        <w:spacing w:line="360" w:lineRule="auto"/>
        <w:jc w:val="both"/>
        <w:rPr>
          <w:rFonts w:ascii="Arial" w:hAnsi="Arial" w:cs="Arial"/>
          <w:lang w:val="cy"/>
        </w:rPr>
      </w:pPr>
    </w:p>
    <w:p w14:paraId="1A6E4B30" w14:textId="734063BB" w:rsidR="00F95E01" w:rsidRPr="00334175" w:rsidRDefault="00F95E01" w:rsidP="005A4187">
      <w:pPr>
        <w:spacing w:line="360" w:lineRule="auto"/>
        <w:jc w:val="both"/>
        <w:rPr>
          <w:rFonts w:ascii="Arial" w:hAnsi="Arial" w:cs="Arial"/>
          <w:lang w:val="cy"/>
        </w:rPr>
      </w:pPr>
      <w:r w:rsidRPr="00334175">
        <w:rPr>
          <w:rFonts w:ascii="Arial" w:hAnsi="Arial" w:cs="Arial"/>
          <w:lang w:val="cy"/>
        </w:rPr>
        <w:t xml:space="preserve">Yn wahanol i gylch myfyriol Gibbs sy'n digwydd ar ôl y weithred neu'r gweithgaredd, yn ôl Meierdick (2017) mae gwaith Schon yn canolbwyntio ar y weithred cyn, yn ystod ac ar ôl ir gweithgaredd cymrud lle. Yn ôl Jaeger (2013) mae gwaith Donald's Schon yn berthnasol iawn i ymarfer ymarferydd. Yn ôl Attar (2016) ail gam gwaith Schon yw </w:t>
      </w:r>
      <w:r w:rsidR="00B90D18">
        <w:rPr>
          <w:rFonts w:ascii="Arial" w:hAnsi="Arial" w:cs="Arial"/>
          <w:lang w:val="cy"/>
        </w:rPr>
        <w:t>‘</w:t>
      </w:r>
      <w:r w:rsidRPr="00334175">
        <w:rPr>
          <w:rFonts w:ascii="Arial" w:hAnsi="Arial" w:cs="Arial"/>
          <w:lang w:val="cy"/>
        </w:rPr>
        <w:t>in action reflection</w:t>
      </w:r>
      <w:r w:rsidR="00B90D18">
        <w:rPr>
          <w:rFonts w:ascii="Arial" w:hAnsi="Arial" w:cs="Arial"/>
          <w:lang w:val="cy"/>
        </w:rPr>
        <w:t xml:space="preserve">’ </w:t>
      </w:r>
      <w:r w:rsidRPr="00334175">
        <w:rPr>
          <w:rFonts w:ascii="Arial" w:hAnsi="Arial" w:cs="Arial"/>
          <w:lang w:val="cy"/>
        </w:rPr>
        <w:t>sy'n golygu ymarferwyr, Myfyrio yn y fan a'r lle a newid eu camau gweithredu. Mae Jaeger (2013) yn pwysleisio bod Schon yn credu bod ymarferydd myfyriol yn un sydd nid yn unig yn cynllunio cyn gweithredu ac yn myfyrio ar ôl gweithredu ond sy'n gallu ailystyried a newid eu cynlluni gyd-fynd yn well â'r wers neu weithgaredd sy'n digwydd. Yn ôl Paige-Smith a C</w:t>
      </w:r>
      <w:r w:rsidR="00434076">
        <w:rPr>
          <w:rFonts w:ascii="Arial" w:hAnsi="Arial" w:cs="Arial"/>
          <w:lang w:val="cy"/>
        </w:rPr>
        <w:t>raft</w:t>
      </w:r>
      <w:r w:rsidRPr="00334175">
        <w:rPr>
          <w:rFonts w:ascii="Arial" w:hAnsi="Arial" w:cs="Arial"/>
          <w:lang w:val="cy"/>
        </w:rPr>
        <w:t xml:space="preserve"> (2010) mae gwaith Schon yn wahanol i waith Dewey, hanner canrif yn ddiweddarach, pwysleisio bod gweithwyr proffesiynol yn wynebu sefyllfaoedd unigryw y maent yn eu hwynebu'n barhaus yng ngoleuni profiad blaenorol, ac roedd yn cydnabod felly </w:t>
      </w:r>
      <w:r w:rsidR="00434076">
        <w:rPr>
          <w:rFonts w:ascii="Arial" w:hAnsi="Arial" w:cs="Arial"/>
          <w:lang w:val="cy"/>
        </w:rPr>
        <w:t>ei</w:t>
      </w:r>
      <w:r w:rsidRPr="00334175">
        <w:rPr>
          <w:rFonts w:ascii="Arial" w:hAnsi="Arial" w:cs="Arial"/>
          <w:lang w:val="cy"/>
        </w:rPr>
        <w:t xml:space="preserve"> </w:t>
      </w:r>
      <w:r w:rsidR="00434076">
        <w:rPr>
          <w:rFonts w:ascii="Arial" w:hAnsi="Arial" w:cs="Arial"/>
          <w:lang w:val="cy"/>
        </w:rPr>
        <w:t>f</w:t>
      </w:r>
      <w:r w:rsidRPr="00334175">
        <w:rPr>
          <w:rFonts w:ascii="Arial" w:hAnsi="Arial" w:cs="Arial"/>
          <w:lang w:val="cy"/>
        </w:rPr>
        <w:t>od yn mynd yn gymhleth, a'r adlewyrchiad wedi'i wreiddio'n ymarferol.</w:t>
      </w:r>
      <w:r w:rsidR="003B193C" w:rsidRPr="00334175">
        <w:rPr>
          <w:rFonts w:ascii="Arial" w:hAnsi="Arial" w:cs="Arial"/>
          <w:lang w:val="cy"/>
        </w:rPr>
        <w:t xml:space="preserve"> Byddai defnyddio damcaniaeth Schon mewn syfellfaoedd unigryw helpu. Ond mewn sefyllfaoedd unigryw ni fyddau defnyddio </w:t>
      </w:r>
      <w:r w:rsidR="00434076">
        <w:rPr>
          <w:rFonts w:ascii="Arial" w:hAnsi="Arial" w:cs="Arial"/>
          <w:lang w:val="cy"/>
        </w:rPr>
        <w:t>G</w:t>
      </w:r>
      <w:r w:rsidR="003B193C" w:rsidRPr="00334175">
        <w:rPr>
          <w:rFonts w:ascii="Arial" w:hAnsi="Arial" w:cs="Arial"/>
          <w:lang w:val="cy"/>
        </w:rPr>
        <w:t xml:space="preserve">ibbs yn berthnasol gan ni fyddai’r syfyllfa yn debygol o digwydd eto. Byddai damcaniaeth Boud fod yn berthnasol iawn iw ddefnyddio mewn syllfa unigryw. Mae </w:t>
      </w:r>
      <w:r w:rsidR="00434076">
        <w:rPr>
          <w:rFonts w:ascii="Arial" w:hAnsi="Arial" w:cs="Arial"/>
          <w:lang w:val="cy"/>
        </w:rPr>
        <w:t xml:space="preserve">gan damcaniaeth </w:t>
      </w:r>
      <w:r w:rsidR="003B193C" w:rsidRPr="00334175">
        <w:rPr>
          <w:rFonts w:ascii="Arial" w:hAnsi="Arial" w:cs="Arial"/>
          <w:lang w:val="cy"/>
        </w:rPr>
        <w:t xml:space="preserve">boud et al (1985) tri rhan sydd yn cael yr deillian o defnyddio hen brofiadau mewn syfallfoedd newydd. Fellu, byddai ymarferydd yn gallu newid ei ymddygiad o fewn y brofiad newydd. </w:t>
      </w:r>
      <w:r w:rsidRPr="00334175">
        <w:rPr>
          <w:rFonts w:ascii="Arial" w:hAnsi="Arial" w:cs="Arial"/>
          <w:lang w:val="cy"/>
        </w:rPr>
        <w:t>Drwy ymarferwyr sy'n defnyddio damcaniaeth fyfyriol Schön, gallant asesu'r gweithgaredd tra bo</w:t>
      </w:r>
      <w:r w:rsidR="00434076">
        <w:rPr>
          <w:rFonts w:ascii="Arial" w:hAnsi="Arial" w:cs="Arial"/>
          <w:lang w:val="cy"/>
        </w:rPr>
        <w:t>d y</w:t>
      </w:r>
      <w:r w:rsidRPr="00334175">
        <w:rPr>
          <w:rFonts w:ascii="Arial" w:hAnsi="Arial" w:cs="Arial"/>
          <w:lang w:val="cy"/>
        </w:rPr>
        <w:t xml:space="preserve"> </w:t>
      </w:r>
      <w:r w:rsidR="00434076">
        <w:rPr>
          <w:rFonts w:ascii="Arial" w:hAnsi="Arial" w:cs="Arial"/>
          <w:lang w:val="cy"/>
        </w:rPr>
        <w:t>b</w:t>
      </w:r>
      <w:r w:rsidRPr="00334175">
        <w:rPr>
          <w:rFonts w:ascii="Arial" w:hAnsi="Arial" w:cs="Arial"/>
          <w:lang w:val="cy"/>
        </w:rPr>
        <w:t xml:space="preserve">lant yn cymryd rhan. Os nad yw gweithgaredd yn gweithio, drwy ddefnyddio damcaniaeth Schön, gall ymarferwyr wneud gweithgaredd yn fwy deniadol   ac yn bwysicach fyth gwella datblygiad y plant. Gallai hyn fod mor syml â gwneud y gweithgaredd ychydig yn galetach neu'n haws yn </w:t>
      </w:r>
      <w:r w:rsidRPr="00334175">
        <w:rPr>
          <w:rFonts w:ascii="Arial" w:hAnsi="Arial" w:cs="Arial"/>
          <w:lang w:val="cy"/>
        </w:rPr>
        <w:lastRenderedPageBreak/>
        <w:t xml:space="preserve">dibynnu ar alluoedd y plentyn. </w:t>
      </w:r>
      <w:proofErr w:type="spellStart"/>
      <w:r w:rsidRPr="00334175">
        <w:rPr>
          <w:rFonts w:ascii="Arial" w:hAnsi="Arial" w:cs="Arial"/>
          <w:color w:val="000000"/>
        </w:rPr>
        <w:t>Nodwyd</w:t>
      </w:r>
      <w:proofErr w:type="spellEnd"/>
      <w:r w:rsidRPr="00334175">
        <w:rPr>
          <w:rFonts w:ascii="Arial" w:hAnsi="Arial" w:cs="Arial"/>
          <w:color w:val="000000"/>
        </w:rPr>
        <w:t xml:space="preserve"> Siraj-</w:t>
      </w:r>
      <w:proofErr w:type="spellStart"/>
      <w:r w:rsidRPr="00334175">
        <w:rPr>
          <w:rFonts w:ascii="Arial" w:hAnsi="Arial" w:cs="Arial"/>
          <w:color w:val="000000"/>
        </w:rPr>
        <w:t>blatchford</w:t>
      </w:r>
      <w:proofErr w:type="spellEnd"/>
      <w:r w:rsidRPr="00334175">
        <w:rPr>
          <w:rFonts w:ascii="Arial" w:hAnsi="Arial" w:cs="Arial"/>
          <w:color w:val="000000"/>
        </w:rPr>
        <w:t xml:space="preserve"> et al (2008) </w:t>
      </w:r>
      <w:proofErr w:type="spellStart"/>
      <w:r w:rsidRPr="00334175">
        <w:rPr>
          <w:rFonts w:ascii="Arial" w:hAnsi="Arial" w:cs="Arial"/>
          <w:color w:val="000000"/>
        </w:rPr>
        <w:t>bwysigrwydd</w:t>
      </w:r>
      <w:proofErr w:type="spellEnd"/>
      <w:r w:rsidRPr="00334175">
        <w:rPr>
          <w:rFonts w:ascii="Arial" w:hAnsi="Arial" w:cs="Arial"/>
          <w:color w:val="000000"/>
        </w:rPr>
        <w:t xml:space="preserve"> </w:t>
      </w:r>
      <w:proofErr w:type="spellStart"/>
      <w:r w:rsidRPr="00334175">
        <w:rPr>
          <w:rFonts w:ascii="Arial" w:hAnsi="Arial" w:cs="Arial"/>
          <w:color w:val="000000"/>
        </w:rPr>
        <w:t>cyfleoedd</w:t>
      </w:r>
      <w:proofErr w:type="spellEnd"/>
      <w:r w:rsidRPr="00334175">
        <w:rPr>
          <w:rFonts w:ascii="Arial" w:hAnsi="Arial" w:cs="Arial"/>
          <w:color w:val="000000"/>
        </w:rPr>
        <w:t xml:space="preserve"> </w:t>
      </w:r>
      <w:proofErr w:type="spellStart"/>
      <w:r w:rsidRPr="00334175">
        <w:rPr>
          <w:rFonts w:ascii="Arial" w:hAnsi="Arial" w:cs="Arial"/>
          <w:color w:val="000000"/>
        </w:rPr>
        <w:t>dysgu</w:t>
      </w:r>
      <w:proofErr w:type="spellEnd"/>
      <w:r w:rsidRPr="00334175">
        <w:rPr>
          <w:rFonts w:ascii="Arial" w:hAnsi="Arial" w:cs="Arial"/>
          <w:color w:val="000000"/>
        </w:rPr>
        <w:t xml:space="preserve"> </w:t>
      </w:r>
      <w:proofErr w:type="spellStart"/>
      <w:r w:rsidRPr="00334175">
        <w:rPr>
          <w:rFonts w:ascii="Arial" w:hAnsi="Arial" w:cs="Arial"/>
          <w:color w:val="000000"/>
        </w:rPr>
        <w:t>gwahaniaethol</w:t>
      </w:r>
      <w:proofErr w:type="spellEnd"/>
      <w:r w:rsidRPr="00334175">
        <w:rPr>
          <w:rFonts w:ascii="Arial" w:hAnsi="Arial" w:cs="Arial"/>
          <w:color w:val="000000"/>
        </w:rPr>
        <w:t xml:space="preserve"> </w:t>
      </w:r>
      <w:proofErr w:type="spellStart"/>
      <w:r w:rsidRPr="00334175">
        <w:rPr>
          <w:rFonts w:ascii="Arial" w:hAnsi="Arial" w:cs="Arial"/>
          <w:color w:val="000000"/>
        </w:rPr>
        <w:t>i</w:t>
      </w:r>
      <w:proofErr w:type="spellEnd"/>
      <w:r w:rsidRPr="00334175">
        <w:rPr>
          <w:rFonts w:ascii="Arial" w:hAnsi="Arial" w:cs="Arial"/>
          <w:color w:val="000000"/>
        </w:rPr>
        <w:t xml:space="preserve"> </w:t>
      </w:r>
      <w:proofErr w:type="spellStart"/>
      <w:r w:rsidRPr="00334175">
        <w:rPr>
          <w:rFonts w:ascii="Arial" w:hAnsi="Arial" w:cs="Arial"/>
          <w:color w:val="000000"/>
        </w:rPr>
        <w:t>ddiwallu</w:t>
      </w:r>
      <w:proofErr w:type="spellEnd"/>
      <w:r w:rsidRPr="00334175">
        <w:rPr>
          <w:rFonts w:ascii="Arial" w:hAnsi="Arial" w:cs="Arial"/>
          <w:color w:val="000000"/>
        </w:rPr>
        <w:t xml:space="preserve"> </w:t>
      </w:r>
      <w:proofErr w:type="spellStart"/>
      <w:r w:rsidRPr="00334175">
        <w:rPr>
          <w:rFonts w:ascii="Arial" w:hAnsi="Arial" w:cs="Arial"/>
          <w:color w:val="000000"/>
        </w:rPr>
        <w:t>anghenion</w:t>
      </w:r>
      <w:proofErr w:type="spellEnd"/>
      <w:r w:rsidRPr="00334175">
        <w:rPr>
          <w:rFonts w:ascii="Arial" w:hAnsi="Arial" w:cs="Arial"/>
          <w:color w:val="000000"/>
        </w:rPr>
        <w:t xml:space="preserve"> </w:t>
      </w:r>
      <w:proofErr w:type="spellStart"/>
      <w:r w:rsidRPr="00334175">
        <w:rPr>
          <w:rFonts w:ascii="Arial" w:hAnsi="Arial" w:cs="Arial"/>
          <w:color w:val="000000"/>
        </w:rPr>
        <w:t>unigolion</w:t>
      </w:r>
      <w:proofErr w:type="spellEnd"/>
      <w:r w:rsidRPr="00334175">
        <w:rPr>
          <w:rFonts w:ascii="Arial" w:hAnsi="Arial" w:cs="Arial"/>
          <w:color w:val="000000"/>
        </w:rPr>
        <w:t xml:space="preserve"> er </w:t>
      </w:r>
      <w:proofErr w:type="spellStart"/>
      <w:r w:rsidRPr="00334175">
        <w:rPr>
          <w:rFonts w:ascii="Arial" w:hAnsi="Arial" w:cs="Arial"/>
          <w:color w:val="000000"/>
        </w:rPr>
        <w:t>mwyn</w:t>
      </w:r>
      <w:proofErr w:type="spellEnd"/>
      <w:r w:rsidRPr="00334175">
        <w:rPr>
          <w:rFonts w:ascii="Arial" w:hAnsi="Arial" w:cs="Arial"/>
          <w:color w:val="000000"/>
        </w:rPr>
        <w:t xml:space="preserve"> </w:t>
      </w:r>
      <w:proofErr w:type="spellStart"/>
      <w:r w:rsidRPr="00334175">
        <w:rPr>
          <w:rFonts w:ascii="Arial" w:hAnsi="Arial" w:cs="Arial"/>
          <w:color w:val="000000"/>
        </w:rPr>
        <w:t>i</w:t>
      </w:r>
      <w:proofErr w:type="spellEnd"/>
      <w:r w:rsidRPr="00334175">
        <w:rPr>
          <w:rFonts w:ascii="Arial" w:hAnsi="Arial" w:cs="Arial"/>
          <w:color w:val="000000"/>
        </w:rPr>
        <w:t xml:space="preserve"> </w:t>
      </w:r>
      <w:proofErr w:type="spellStart"/>
      <w:r w:rsidRPr="00334175">
        <w:rPr>
          <w:rFonts w:ascii="Arial" w:hAnsi="Arial" w:cs="Arial"/>
          <w:color w:val="000000"/>
        </w:rPr>
        <w:t>blant</w:t>
      </w:r>
      <w:proofErr w:type="spellEnd"/>
      <w:r w:rsidRPr="00334175">
        <w:rPr>
          <w:rFonts w:ascii="Arial" w:hAnsi="Arial" w:cs="Arial"/>
          <w:color w:val="000000"/>
        </w:rPr>
        <w:t xml:space="preserve"> </w:t>
      </w:r>
      <w:proofErr w:type="spellStart"/>
      <w:r w:rsidRPr="00334175">
        <w:rPr>
          <w:rFonts w:ascii="Arial" w:hAnsi="Arial" w:cs="Arial"/>
          <w:color w:val="000000"/>
        </w:rPr>
        <w:t>wneud</w:t>
      </w:r>
      <w:proofErr w:type="spellEnd"/>
      <w:r w:rsidRPr="00334175">
        <w:rPr>
          <w:rFonts w:ascii="Arial" w:hAnsi="Arial" w:cs="Arial"/>
          <w:color w:val="000000"/>
        </w:rPr>
        <w:t xml:space="preserve"> </w:t>
      </w:r>
      <w:proofErr w:type="spellStart"/>
      <w:r w:rsidRPr="00334175">
        <w:rPr>
          <w:rFonts w:ascii="Arial" w:hAnsi="Arial" w:cs="Arial"/>
          <w:color w:val="000000"/>
        </w:rPr>
        <w:t>cynnydd</w:t>
      </w:r>
      <w:proofErr w:type="spellEnd"/>
      <w:r w:rsidRPr="00334175">
        <w:rPr>
          <w:rFonts w:ascii="Arial" w:hAnsi="Arial" w:cs="Arial"/>
          <w:color w:val="000000"/>
        </w:rPr>
        <w:t xml:space="preserve"> </w:t>
      </w:r>
      <w:proofErr w:type="spellStart"/>
      <w:r w:rsidRPr="00334175">
        <w:rPr>
          <w:rFonts w:ascii="Arial" w:hAnsi="Arial" w:cs="Arial"/>
          <w:color w:val="000000"/>
        </w:rPr>
        <w:t>gwell</w:t>
      </w:r>
      <w:proofErr w:type="spellEnd"/>
      <w:r w:rsidRPr="00334175">
        <w:rPr>
          <w:rFonts w:ascii="Arial" w:hAnsi="Arial" w:cs="Arial"/>
          <w:color w:val="000000"/>
        </w:rPr>
        <w:t xml:space="preserve"> </w:t>
      </w:r>
      <w:proofErr w:type="spellStart"/>
      <w:r w:rsidRPr="00334175">
        <w:rPr>
          <w:rFonts w:ascii="Arial" w:hAnsi="Arial" w:cs="Arial"/>
          <w:color w:val="000000"/>
        </w:rPr>
        <w:t>yn</w:t>
      </w:r>
      <w:proofErr w:type="spellEnd"/>
      <w:r w:rsidRPr="00334175">
        <w:rPr>
          <w:rFonts w:ascii="Arial" w:hAnsi="Arial" w:cs="Arial"/>
          <w:color w:val="000000"/>
        </w:rPr>
        <w:t xml:space="preserve"> </w:t>
      </w:r>
      <w:proofErr w:type="spellStart"/>
      <w:r w:rsidRPr="00334175">
        <w:rPr>
          <w:rFonts w:ascii="Arial" w:hAnsi="Arial" w:cs="Arial"/>
          <w:color w:val="000000"/>
        </w:rPr>
        <w:t>gyffredinol</w:t>
      </w:r>
      <w:proofErr w:type="spellEnd"/>
      <w:r w:rsidRPr="00334175">
        <w:rPr>
          <w:rFonts w:ascii="Arial" w:hAnsi="Arial" w:cs="Arial"/>
          <w:color w:val="000000"/>
        </w:rPr>
        <w:t>.</w:t>
      </w:r>
    </w:p>
    <w:p w14:paraId="0C1F0CCF" w14:textId="77777777" w:rsidR="00F95E01" w:rsidRPr="00334175" w:rsidRDefault="00F95E01" w:rsidP="005A4187">
      <w:pPr>
        <w:spacing w:line="360" w:lineRule="auto"/>
        <w:jc w:val="both"/>
        <w:rPr>
          <w:rFonts w:ascii="Arial" w:hAnsi="Arial" w:cs="Arial"/>
        </w:rPr>
      </w:pPr>
    </w:p>
    <w:p w14:paraId="1E3B09AA" w14:textId="77777777" w:rsidR="00F95E01" w:rsidRPr="00334175" w:rsidRDefault="00F95E01" w:rsidP="005A4187">
      <w:pPr>
        <w:spacing w:line="360" w:lineRule="auto"/>
        <w:jc w:val="both"/>
        <w:rPr>
          <w:rFonts w:ascii="Arial" w:hAnsi="Arial" w:cs="Arial"/>
        </w:rPr>
      </w:pPr>
      <w:r w:rsidRPr="00334175">
        <w:rPr>
          <w:rFonts w:ascii="Arial" w:hAnsi="Arial" w:cs="Arial"/>
          <w:lang w:val="cy"/>
        </w:rPr>
        <w:t>Dyfynnir Schon ym 1983 a Dewey ym 1997 mewn llawer o lyfrau ac erthyglau ar ymarfer myfyriol. Er bod y ddau yn fodelau hŷn, mae'n ymddangos bod ymchwil yn awgrymu eu bod yn berthnasol ar gyfer meddwl yn y diwrnod modern ar y pwnc hwn.</w:t>
      </w:r>
    </w:p>
    <w:p w14:paraId="59EE7587" w14:textId="77777777" w:rsidR="00F95E01" w:rsidRPr="00334175" w:rsidRDefault="00F95E01" w:rsidP="005A4187">
      <w:pPr>
        <w:spacing w:line="360" w:lineRule="auto"/>
        <w:jc w:val="both"/>
        <w:rPr>
          <w:rFonts w:ascii="Arial" w:hAnsi="Arial" w:cs="Arial"/>
        </w:rPr>
      </w:pPr>
      <w:r w:rsidRPr="00334175">
        <w:rPr>
          <w:rFonts w:ascii="Arial" w:hAnsi="Arial" w:cs="Arial"/>
          <w:lang w:val="cy"/>
        </w:rPr>
        <w:t>Mae gan Gibbs gamau clir ac mae'n rhoi fframwaith ar gyfer myfyrio sy'n syml i'w ddilyn.</w:t>
      </w:r>
    </w:p>
    <w:p w14:paraId="0FA6CD9E" w14:textId="2C1FB3C8" w:rsidR="00E5699E" w:rsidRPr="00334175" w:rsidRDefault="00790FFD" w:rsidP="005A4187">
      <w:pPr>
        <w:spacing w:line="360" w:lineRule="auto"/>
        <w:jc w:val="both"/>
        <w:rPr>
          <w:rFonts w:ascii="Arial" w:hAnsi="Arial" w:cs="Arial"/>
        </w:rPr>
      </w:pPr>
    </w:p>
    <w:p w14:paraId="5740BD2C" w14:textId="69A61FB1" w:rsidR="00F95E01" w:rsidRPr="00334175" w:rsidRDefault="00F95E01" w:rsidP="005A4187">
      <w:pPr>
        <w:spacing w:line="360" w:lineRule="auto"/>
        <w:jc w:val="both"/>
        <w:rPr>
          <w:rFonts w:ascii="Arial" w:hAnsi="Arial" w:cs="Arial"/>
        </w:rPr>
      </w:pPr>
    </w:p>
    <w:p w14:paraId="251AB9EC" w14:textId="0D5B4670" w:rsidR="00F95E01" w:rsidRPr="00334175" w:rsidRDefault="00F95E01" w:rsidP="005A4187">
      <w:pPr>
        <w:spacing w:line="360" w:lineRule="auto"/>
        <w:jc w:val="both"/>
        <w:rPr>
          <w:rFonts w:ascii="Arial" w:hAnsi="Arial" w:cs="Arial"/>
        </w:rPr>
      </w:pPr>
    </w:p>
    <w:p w14:paraId="01A9F6E8" w14:textId="7071C8F1" w:rsidR="00F95E01" w:rsidRPr="00334175" w:rsidRDefault="00F95E01" w:rsidP="005A4187">
      <w:pPr>
        <w:spacing w:line="360" w:lineRule="auto"/>
        <w:jc w:val="both"/>
        <w:rPr>
          <w:rFonts w:ascii="Arial" w:hAnsi="Arial" w:cs="Arial"/>
        </w:rPr>
      </w:pPr>
    </w:p>
    <w:p w14:paraId="5836BB43" w14:textId="46BAEC81" w:rsidR="00F95E01" w:rsidRPr="00334175" w:rsidRDefault="00F95E01" w:rsidP="005A4187">
      <w:pPr>
        <w:spacing w:line="360" w:lineRule="auto"/>
        <w:jc w:val="both"/>
        <w:rPr>
          <w:rFonts w:ascii="Arial" w:hAnsi="Arial" w:cs="Arial"/>
        </w:rPr>
      </w:pPr>
    </w:p>
    <w:p w14:paraId="0C0FF1AD" w14:textId="5AB72109" w:rsidR="00F95E01" w:rsidRPr="00334175" w:rsidRDefault="00F95E01" w:rsidP="005A4187">
      <w:pPr>
        <w:spacing w:line="360" w:lineRule="auto"/>
        <w:jc w:val="both"/>
        <w:rPr>
          <w:rFonts w:ascii="Arial" w:hAnsi="Arial" w:cs="Arial"/>
        </w:rPr>
      </w:pPr>
    </w:p>
    <w:p w14:paraId="3E7B3009" w14:textId="16EE93FA" w:rsidR="00F95E01" w:rsidRPr="00334175" w:rsidRDefault="00F95E01" w:rsidP="005A4187">
      <w:pPr>
        <w:spacing w:line="360" w:lineRule="auto"/>
        <w:jc w:val="both"/>
        <w:rPr>
          <w:rFonts w:ascii="Arial" w:hAnsi="Arial" w:cs="Arial"/>
        </w:rPr>
      </w:pPr>
    </w:p>
    <w:p w14:paraId="59AF94F7" w14:textId="3FF2BBF2" w:rsidR="00F95E01" w:rsidRPr="00334175" w:rsidRDefault="00F95E01" w:rsidP="005A4187">
      <w:pPr>
        <w:spacing w:line="360" w:lineRule="auto"/>
        <w:jc w:val="both"/>
        <w:rPr>
          <w:rFonts w:ascii="Arial" w:hAnsi="Arial" w:cs="Arial"/>
        </w:rPr>
      </w:pPr>
    </w:p>
    <w:p w14:paraId="5E210230" w14:textId="335DCC05" w:rsidR="00F95E01" w:rsidRPr="00334175" w:rsidRDefault="00F95E01" w:rsidP="005A4187">
      <w:pPr>
        <w:spacing w:line="360" w:lineRule="auto"/>
        <w:jc w:val="both"/>
        <w:rPr>
          <w:rFonts w:ascii="Arial" w:hAnsi="Arial" w:cs="Arial"/>
        </w:rPr>
      </w:pPr>
    </w:p>
    <w:p w14:paraId="3068BAD4" w14:textId="3CD416C8" w:rsidR="00F95E01" w:rsidRPr="00334175" w:rsidRDefault="00F95E01" w:rsidP="005A4187">
      <w:pPr>
        <w:spacing w:line="360" w:lineRule="auto"/>
        <w:jc w:val="both"/>
        <w:rPr>
          <w:rFonts w:ascii="Arial" w:hAnsi="Arial" w:cs="Arial"/>
        </w:rPr>
      </w:pPr>
    </w:p>
    <w:p w14:paraId="2F7AC03D" w14:textId="132DA5E0" w:rsidR="00F95E01" w:rsidRPr="00334175" w:rsidRDefault="00F95E01" w:rsidP="005A4187">
      <w:pPr>
        <w:spacing w:line="360" w:lineRule="auto"/>
        <w:jc w:val="both"/>
        <w:rPr>
          <w:rFonts w:ascii="Arial" w:hAnsi="Arial" w:cs="Arial"/>
        </w:rPr>
      </w:pPr>
    </w:p>
    <w:p w14:paraId="59414150" w14:textId="37738A15" w:rsidR="00F95E01" w:rsidRPr="00334175" w:rsidRDefault="00F95E01" w:rsidP="005A4187">
      <w:pPr>
        <w:spacing w:line="360" w:lineRule="auto"/>
        <w:jc w:val="both"/>
        <w:rPr>
          <w:rFonts w:ascii="Arial" w:hAnsi="Arial" w:cs="Arial"/>
        </w:rPr>
      </w:pPr>
    </w:p>
    <w:p w14:paraId="6685104F" w14:textId="19CF87E2" w:rsidR="00F95E01" w:rsidRPr="00334175" w:rsidRDefault="00F95E01" w:rsidP="005A4187">
      <w:pPr>
        <w:spacing w:line="360" w:lineRule="auto"/>
        <w:jc w:val="both"/>
        <w:rPr>
          <w:rFonts w:ascii="Arial" w:hAnsi="Arial" w:cs="Arial"/>
        </w:rPr>
      </w:pPr>
    </w:p>
    <w:p w14:paraId="499CB321" w14:textId="1B90E483" w:rsidR="00F95E01" w:rsidRPr="00334175" w:rsidRDefault="00F95E01" w:rsidP="005A4187">
      <w:pPr>
        <w:spacing w:line="360" w:lineRule="auto"/>
        <w:jc w:val="both"/>
        <w:rPr>
          <w:rFonts w:ascii="Arial" w:hAnsi="Arial" w:cs="Arial"/>
        </w:rPr>
      </w:pPr>
    </w:p>
    <w:p w14:paraId="209B422B" w14:textId="7F463785" w:rsidR="00F95E01" w:rsidRPr="00334175" w:rsidRDefault="00F95E01" w:rsidP="005A4187">
      <w:pPr>
        <w:spacing w:line="360" w:lineRule="auto"/>
        <w:jc w:val="both"/>
        <w:rPr>
          <w:rFonts w:ascii="Arial" w:hAnsi="Arial" w:cs="Arial"/>
        </w:rPr>
      </w:pPr>
    </w:p>
    <w:p w14:paraId="43CCE998" w14:textId="272A44DC" w:rsidR="00F95E01" w:rsidRPr="00334175" w:rsidRDefault="00F95E01" w:rsidP="005A4187">
      <w:pPr>
        <w:spacing w:line="360" w:lineRule="auto"/>
        <w:jc w:val="both"/>
        <w:rPr>
          <w:rFonts w:ascii="Arial" w:hAnsi="Arial" w:cs="Arial"/>
        </w:rPr>
      </w:pPr>
    </w:p>
    <w:p w14:paraId="1BA08131" w14:textId="77890366" w:rsidR="00F95E01" w:rsidRPr="00334175" w:rsidRDefault="00F95E01" w:rsidP="005A4187">
      <w:pPr>
        <w:spacing w:line="360" w:lineRule="auto"/>
        <w:jc w:val="both"/>
        <w:rPr>
          <w:rFonts w:ascii="Arial" w:hAnsi="Arial" w:cs="Arial"/>
        </w:rPr>
      </w:pPr>
    </w:p>
    <w:p w14:paraId="5E544EA6" w14:textId="635A140A" w:rsidR="00F95E01" w:rsidRPr="00334175" w:rsidRDefault="00F95E01" w:rsidP="005A4187">
      <w:pPr>
        <w:spacing w:line="360" w:lineRule="auto"/>
        <w:jc w:val="both"/>
        <w:rPr>
          <w:rFonts w:ascii="Arial" w:hAnsi="Arial" w:cs="Arial"/>
        </w:rPr>
      </w:pPr>
    </w:p>
    <w:p w14:paraId="11BFA664" w14:textId="005F0D3E" w:rsidR="00F95E01" w:rsidRPr="00334175" w:rsidRDefault="00F95E01" w:rsidP="005A4187">
      <w:pPr>
        <w:spacing w:line="360" w:lineRule="auto"/>
        <w:jc w:val="both"/>
        <w:rPr>
          <w:rFonts w:ascii="Arial" w:hAnsi="Arial" w:cs="Arial"/>
        </w:rPr>
      </w:pPr>
    </w:p>
    <w:p w14:paraId="598BBEDE" w14:textId="61261F18" w:rsidR="00F95E01" w:rsidRPr="00334175" w:rsidRDefault="00F95E01" w:rsidP="005A4187">
      <w:pPr>
        <w:spacing w:line="360" w:lineRule="auto"/>
        <w:jc w:val="both"/>
        <w:rPr>
          <w:rFonts w:ascii="Arial" w:hAnsi="Arial" w:cs="Arial"/>
        </w:rPr>
      </w:pPr>
    </w:p>
    <w:p w14:paraId="0E83B8C8" w14:textId="6E549B0F" w:rsidR="00F95E01" w:rsidRPr="00334175" w:rsidRDefault="00F95E01" w:rsidP="005A4187">
      <w:pPr>
        <w:jc w:val="both"/>
        <w:rPr>
          <w:rFonts w:ascii="Arial" w:hAnsi="Arial" w:cs="Arial"/>
        </w:rPr>
      </w:pPr>
    </w:p>
    <w:p w14:paraId="079C1E26" w14:textId="3160FAC3" w:rsidR="00F95E01" w:rsidRPr="00334175" w:rsidRDefault="00F95E01" w:rsidP="005A4187">
      <w:pPr>
        <w:jc w:val="both"/>
        <w:rPr>
          <w:rFonts w:ascii="Arial" w:hAnsi="Arial" w:cs="Arial"/>
        </w:rPr>
        <w:sectPr w:rsidR="00F95E01" w:rsidRPr="00334175" w:rsidSect="007F3EB7">
          <w:headerReference w:type="default" r:id="rId7"/>
          <w:footerReference w:type="even" r:id="rId8"/>
          <w:footerReference w:type="default" r:id="rId9"/>
          <w:pgSz w:w="11900" w:h="16840"/>
          <w:pgMar w:top="1440" w:right="1440" w:bottom="1440" w:left="1440" w:header="708" w:footer="708" w:gutter="0"/>
          <w:cols w:space="708"/>
          <w:docGrid w:linePitch="360"/>
        </w:sectPr>
      </w:pPr>
    </w:p>
    <w:p w14:paraId="0B3D3F25" w14:textId="5415DA34" w:rsidR="00F95E01" w:rsidRPr="00334175" w:rsidRDefault="00137E52" w:rsidP="005A4187">
      <w:pPr>
        <w:tabs>
          <w:tab w:val="left" w:pos="4710"/>
        </w:tabs>
        <w:jc w:val="both"/>
        <w:rPr>
          <w:rFonts w:ascii="Arial" w:hAnsi="Arial" w:cs="Arial"/>
        </w:rPr>
      </w:pPr>
      <w:r w:rsidRPr="00334175">
        <w:rPr>
          <w:rFonts w:ascii="Arial" w:hAnsi="Arial" w:cs="Arial"/>
          <w:noProof/>
          <w:lang w:val="cy"/>
        </w:rPr>
        <w:lastRenderedPageBreak/>
        <mc:AlternateContent>
          <mc:Choice Requires="wps">
            <w:drawing>
              <wp:anchor distT="0" distB="0" distL="114300" distR="114300" simplePos="0" relativeHeight="251659264" behindDoc="0" locked="0" layoutInCell="1" allowOverlap="1" wp14:anchorId="6F96AF81" wp14:editId="24E8A83E">
                <wp:simplePos x="0" y="0"/>
                <wp:positionH relativeFrom="column">
                  <wp:posOffset>-550985</wp:posOffset>
                </wp:positionH>
                <wp:positionV relativeFrom="paragraph">
                  <wp:posOffset>-351692</wp:posOffset>
                </wp:positionV>
                <wp:extent cx="3470275" cy="6454237"/>
                <wp:effectExtent l="0" t="0" r="9525" b="10160"/>
                <wp:wrapNone/>
                <wp:docPr id="1" name="Text Box 1"/>
                <wp:cNvGraphicFramePr/>
                <a:graphic xmlns:a="http://schemas.openxmlformats.org/drawingml/2006/main">
                  <a:graphicData uri="http://schemas.microsoft.com/office/word/2010/wordprocessingShape">
                    <wps:wsp>
                      <wps:cNvSpPr txBox="1"/>
                      <wps:spPr>
                        <a:xfrm>
                          <a:off x="0" y="0"/>
                          <a:ext cx="3470275" cy="6454237"/>
                        </a:xfrm>
                        <a:prstGeom prst="rect">
                          <a:avLst/>
                        </a:prstGeom>
                        <a:solidFill>
                          <a:srgbClr val="F4FFDD"/>
                        </a:solidFill>
                        <a:ln w="6350">
                          <a:solidFill>
                            <a:prstClr val="black"/>
                          </a:solidFill>
                        </a:ln>
                      </wps:spPr>
                      <wps:txbx>
                        <w:txbxContent>
                          <w:p w14:paraId="087CA919" w14:textId="77777777" w:rsidR="00F95E01" w:rsidRPr="00137E52" w:rsidRDefault="00F95E01" w:rsidP="00F95E01">
                            <w:pPr>
                              <w:rPr>
                                <w:rFonts w:asciiTheme="minorHAnsi" w:hAnsiTheme="minorHAnsi"/>
                                <w:b/>
                                <w:bCs/>
                                <w:u w:val="single"/>
                              </w:rPr>
                            </w:pPr>
                            <w:r w:rsidRPr="00137E52">
                              <w:rPr>
                                <w:rFonts w:asciiTheme="minorHAnsi" w:hAnsiTheme="minorHAnsi"/>
                                <w:b/>
                                <w:u w:val="single"/>
                                <w:lang w:val="cy"/>
                              </w:rPr>
                              <w:t>Pam myfyrio?</w:t>
                            </w:r>
                          </w:p>
                          <w:p w14:paraId="316FDA8E" w14:textId="77777777" w:rsidR="00F95E01" w:rsidRPr="00137E52" w:rsidRDefault="00F95E01" w:rsidP="00F95E01">
                            <w:pPr>
                              <w:rPr>
                                <w:rFonts w:asciiTheme="minorHAnsi" w:hAnsiTheme="minorHAnsi"/>
                                <w:b/>
                                <w:bCs/>
                                <w:u w:val="single"/>
                              </w:rPr>
                            </w:pPr>
                            <w:r w:rsidRPr="00137E52">
                              <w:rPr>
                                <w:rFonts w:asciiTheme="minorHAnsi" w:hAnsiTheme="minorHAnsi"/>
                                <w:lang w:val="cy"/>
                              </w:rPr>
                              <w:t xml:space="preserve">Yn ôl Bolton (2014) Gall arfer effeithiol alluogi gweithwyr proffesiynol i ddysgu o'u profiad. Mae Lindon (2012) yn tynnu sylw at bwysigrwydd myfyrio gan y disgwylir i bob ymarferydd allu myfyrio ar yr hyn y maent yn ei wneud yn eu rôl. mae Galea (2012) yn cytuno â Lindon yn esbonio bod ymarfer myfyriol wedi'i ddatblygu fel agwedd bwysig mewn rôl  ymarferwyr. Mae Paige-Smith a Craft (2008) yn dweud drwy gymryd rhan mewn ymarfer myfyriol, mae ymarferwyr yn dod yn ymchwilwyr yn eu gweithle. Mae Brock (2015) yn nodi bod myfyrio'n ymwneud â gwneud dadansoddiad manwl o sefyllfaoedd. Mae Brock hefyd yn nodi y gellir dyddio myfyrio yn ôl i athronwyr Groeg fel Socrates, plato  ac Aristotle, gan ddweud nad yw'n beth newydd ond ei fod wedi dod yn agwedd gyfoes o fewn llawer o weithleoedd proffesiynol yn ddiweddar. </w:t>
                            </w:r>
                            <w:r w:rsidRPr="00137E52">
                              <w:rPr>
                                <w:rFonts w:asciiTheme="minorHAnsi" w:hAnsiTheme="minorHAnsi"/>
                                <w:color w:val="000000" w:themeColor="text1"/>
                                <w:lang w:val="cy"/>
                              </w:rPr>
                              <w:t>Dywed Venninen et al (2012) fod myfyrio cymdeithasol wedi newid safbwyntiau ymarferwyr drwy rannu profiadau, dyfarniadau ac edrych ar wahanol opsiynau.</w:t>
                            </w:r>
                            <w:r w:rsidRPr="00137E52">
                              <w:rPr>
                                <w:rFonts w:asciiTheme="minorHAnsi" w:hAnsiTheme="minorHAnsi"/>
                                <w:lang w:val="cy"/>
                              </w:rPr>
                              <w:t xml:space="preserve"> Mae Reed and Canning (2010) yn dweud mai myfyrio yw meddwl am yr hyn maen nhw eisoes yn ei wybod ac ystyried ffyrdd o wella neu egluro sefyllfa. Yn y byd sy'n newid yn barhaus a newid cwricwlwm yn y blynyddoedd cynnar, mae myfyrio yn rhoi amser i ymarferwyr ystyried eu dull o weithio, syniadau newydd, newid rolau, cyfrifoldebau a sut y gellir newid ac addasu dulliau yn ôl yr angen. Gwrando ar farn a syniadau pobl eraill, deall beth oedd yn eu hysgogi i newid a myfyrio (Reed and Canning, 2010). Mae ymarfer myfyriol yn gyflwr meddwl ac agwedd barhaus at fywyd a gwaith (Bolton a  Delderfield  2017)</w:t>
                            </w:r>
                          </w:p>
                          <w:p w14:paraId="2B205573" w14:textId="77777777" w:rsidR="00F95E01" w:rsidRPr="00645978" w:rsidRDefault="00F95E01" w:rsidP="00F95E01"/>
                          <w:p w14:paraId="127AEAC8" w14:textId="77777777" w:rsidR="00F95E01" w:rsidRDefault="00F95E01" w:rsidP="00F95E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96AF81" id="_x0000_t202" coordsize="21600,21600" o:spt="202" path="m,l,21600r21600,l21600,xe">
                <v:stroke joinstyle="miter"/>
                <v:path gradientshapeok="t" o:connecttype="rect"/>
              </v:shapetype>
              <v:shape id="Text Box 1" o:spid="_x0000_s1026" type="#_x0000_t202" style="position:absolute;left:0;text-align:left;margin-left:-43.4pt;margin-top:-27.7pt;width:273.25pt;height:508.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" fillcolor="#f4ffdd" strokeweight=".5pt">
                <v:textbox>
                  <w:txbxContent>
                    <w:p w14:paraId="087CA919" w14:textId="77777777" w:rsidR="00F95E01" w:rsidRPr="00137E52" w:rsidRDefault="00F95E01" w:rsidP="00F95E01">
                      <w:pPr>
                        <w:rPr>
                          <w:rFonts w:asciiTheme="minorHAnsi" w:hAnsiTheme="minorHAnsi"/>
                          <w:b/>
                          <w:bCs/>
                          <w:u w:val="single"/>
                        </w:rPr>
                      </w:pPr>
                      <w:r w:rsidRPr="00137E52">
                        <w:rPr>
                          <w:rFonts w:asciiTheme="minorHAnsi" w:hAnsiTheme="minorHAnsi"/>
                          <w:b/>
                          <w:u w:val="single"/>
                          <w:lang w:val="cy"/>
                        </w:rPr>
                        <w:t>Pam myfyrio?</w:t>
                      </w:r>
                    </w:p>
                    <w:p w14:paraId="316FDA8E" w14:textId="77777777" w:rsidR="00F95E01" w:rsidRPr="00137E52" w:rsidRDefault="00F95E01" w:rsidP="00F95E01">
                      <w:pPr>
                        <w:rPr>
                          <w:rFonts w:asciiTheme="minorHAnsi" w:hAnsiTheme="minorHAnsi"/>
                          <w:b/>
                          <w:bCs/>
                          <w:u w:val="single"/>
                        </w:rPr>
                      </w:pPr>
                      <w:r w:rsidRPr="00137E52">
                        <w:rPr>
                          <w:rFonts w:asciiTheme="minorHAnsi" w:hAnsiTheme="minorHAnsi"/>
                          <w:lang w:val="cy"/>
                        </w:rPr>
                        <w:t xml:space="preserve">Yn ôl Bolton (2014) Gall arfer effeithiol alluogi gweithwyr proffesiynol i ddysgu o'u profiad. Mae Lindon (2012) yn tynnu sylw at bwysigrwydd myfyrio gan y disgwylir i bob ymarferydd allu myfyrio ar yr hyn y maent yn ei wneud yn eu rôl. mae Galea (2012) yn cytuno â Lindon yn esbonio bod ymarfer myfyriol wedi'i ddatblygu fel agwedd bwysig mewn rôl  ymarferwyr. Mae Paige-Smith a Craft (2008) yn dweud drwy gymryd rhan mewn ymarfer myfyriol, mae ymarferwyr yn dod yn ymchwilwyr yn eu gweithle. Mae Brock (2015) yn nodi bod myfyrio'n ymwneud â gwneud dadansoddiad manwl o sefyllfaoedd. Mae Brock hefyd yn nodi y gellir dyddio myfyrio yn ôl i athronwyr Groeg fel Socrates, plato  ac Aristotle, gan ddweud nad yw'n beth newydd ond ei fod wedi dod yn agwedd gyfoes o fewn llawer o weithleoedd proffesiynol yn ddiweddar. </w:t>
                      </w:r>
                      <w:r w:rsidRPr="00137E52">
                        <w:rPr>
                          <w:rFonts w:asciiTheme="minorHAnsi" w:hAnsiTheme="minorHAnsi"/>
                          <w:color w:val="000000" w:themeColor="text1"/>
                          <w:lang w:val="cy"/>
                        </w:rPr>
                        <w:t>Dywed Venninen et al (2012) fod myfyrio cymdeithasol wedi newid safbwyntiau ymarferwyr drwy rannu profiadau, dyfarniadau ac edrych ar wahanol opsiynau.</w:t>
                      </w:r>
                      <w:r w:rsidRPr="00137E52">
                        <w:rPr>
                          <w:rFonts w:asciiTheme="minorHAnsi" w:hAnsiTheme="minorHAnsi"/>
                          <w:lang w:val="cy"/>
                        </w:rPr>
                        <w:t xml:space="preserve"> Mae Reed and Canning (2010) yn dweud mai myfyrio yw meddwl am yr hyn maen nhw eisoes yn ei wybod ac ystyried ffyrdd o wella neu egluro sefyllfa. Yn y byd sy'n newid yn barhaus a newid cwricwlwm yn y blynyddoedd cynnar, mae myfyrio yn rhoi amser i ymarferwyr ystyried eu dull o weithio, syniadau newydd, newid rolau, cyfrifoldebau a sut y gellir newid ac addasu dulliau yn ôl yr angen. Gwrando ar farn a syniadau pobl eraill, deall beth oedd yn eu hysgogi i newid a myfyrio (Reed and Canning, 2010). Mae ymarfer myfyriol yn gyflwr meddwl ac agwedd barhaus at fywyd a gwaith (Bolton a  Delderfield  2017)</w:t>
                      </w:r>
                    </w:p>
                    <w:p w14:paraId="2B205573" w14:textId="77777777" w:rsidR="00F95E01" w:rsidRPr="00645978" w:rsidRDefault="00F95E01" w:rsidP="00F95E01"/>
                    <w:p w14:paraId="127AEAC8" w14:textId="77777777" w:rsidR="00F95E01" w:rsidRDefault="00F95E01" w:rsidP="00F95E01"/>
                  </w:txbxContent>
                </v:textbox>
              </v:shape>
            </w:pict>
          </mc:Fallback>
        </mc:AlternateContent>
      </w:r>
      <w:r w:rsidR="00F95E01" w:rsidRPr="00334175">
        <w:rPr>
          <w:rFonts w:ascii="Arial" w:hAnsi="Arial" w:cs="Arial"/>
          <w:noProof/>
          <w:lang w:val="cy"/>
        </w:rPr>
        <mc:AlternateContent>
          <mc:Choice Requires="wps">
            <w:drawing>
              <wp:anchor distT="0" distB="0" distL="114300" distR="114300" simplePos="0" relativeHeight="251660288" behindDoc="0" locked="0" layoutInCell="1" allowOverlap="1" wp14:anchorId="6C6C18A7" wp14:editId="18327384">
                <wp:simplePos x="0" y="0"/>
                <wp:positionH relativeFrom="column">
                  <wp:posOffset>3059723</wp:posOffset>
                </wp:positionH>
                <wp:positionV relativeFrom="paragraph">
                  <wp:posOffset>-574432</wp:posOffset>
                </wp:positionV>
                <wp:extent cx="6518275" cy="1559169"/>
                <wp:effectExtent l="0" t="0" r="9525" b="15875"/>
                <wp:wrapNone/>
                <wp:docPr id="2" name="Text Box 2"/>
                <wp:cNvGraphicFramePr/>
                <a:graphic xmlns:a="http://schemas.openxmlformats.org/drawingml/2006/main">
                  <a:graphicData uri="http://schemas.microsoft.com/office/word/2010/wordprocessingShape">
                    <wps:wsp>
                      <wps:cNvSpPr txBox="1"/>
                      <wps:spPr>
                        <a:xfrm>
                          <a:off x="0" y="0"/>
                          <a:ext cx="6518275" cy="1559169"/>
                        </a:xfrm>
                        <a:prstGeom prst="rect">
                          <a:avLst/>
                        </a:prstGeom>
                        <a:solidFill>
                          <a:srgbClr val="BCFFC9"/>
                        </a:solidFill>
                        <a:ln w="6350">
                          <a:solidFill>
                            <a:prstClr val="black"/>
                          </a:solidFill>
                        </a:ln>
                      </wps:spPr>
                      <wps:txbx>
                        <w:txbxContent>
                          <w:p w14:paraId="05743784" w14:textId="77777777" w:rsidR="00F95E01" w:rsidRPr="00137E52" w:rsidRDefault="00F95E01" w:rsidP="00F95E01">
                            <w:pPr>
                              <w:rPr>
                                <w:rFonts w:asciiTheme="minorHAnsi" w:hAnsiTheme="minorHAnsi"/>
                                <w:b/>
                                <w:bCs/>
                                <w:u w:val="single"/>
                              </w:rPr>
                            </w:pPr>
                            <w:r w:rsidRPr="00137E52">
                              <w:rPr>
                                <w:rFonts w:asciiTheme="minorHAnsi" w:hAnsiTheme="minorHAnsi"/>
                                <w:b/>
                                <w:u w:val="single"/>
                                <w:lang w:val="cy"/>
                              </w:rPr>
                              <w:t xml:space="preserve">Pam mae myfyrio'n bwysig? </w:t>
                            </w:r>
                          </w:p>
                          <w:p w14:paraId="56826F89" w14:textId="660ED2C0" w:rsidR="00F95E01" w:rsidRPr="00137E52" w:rsidRDefault="00F95E01" w:rsidP="00F95E01">
                            <w:pPr>
                              <w:rPr>
                                <w:rFonts w:asciiTheme="minorHAnsi" w:hAnsiTheme="minorHAnsi"/>
                              </w:rPr>
                            </w:pPr>
                            <w:r w:rsidRPr="00137E52">
                              <w:rPr>
                                <w:rFonts w:asciiTheme="minorHAnsi" w:hAnsiTheme="minorHAnsi"/>
                                <w:lang w:val="cy"/>
                              </w:rPr>
                              <w:t xml:space="preserve">Mae myfyrio wedi dod yn elfen bwysig iawn yn rôl ymarferwyr y blynyddoedd  cynnar. Yn ôl  Hallet  (2013) tra'n myfyrio'n ôl mae'n llywio ffyrdd newydd o feddwl a datblygu ymarfer proffesiynol. Tynnodd Lindon  a Trodd (2016) sylw at bwysigrwydd ymarferwyr yn myfyrio ac yn dod yn hunanymwybodol er mwyn cymryd rhan mewn sustained shared thinking gyda plant a gafodd ei osod gan Siraj Blatchford ac yn cael ei cynnwys yn y EYES. </w:t>
                            </w:r>
                            <w:r w:rsidRPr="00137E52">
                              <w:rPr>
                                <w:rFonts w:asciiTheme="minorHAnsi" w:hAnsiTheme="minorHAnsi"/>
                                <w:lang w:val="cy"/>
                              </w:rPr>
                              <w:t xml:space="preserve">Mae ymarfer dethol yn galluogi'r ymarferydd i feddwl am ei weithle </w:t>
                            </w:r>
                            <w:r w:rsidRPr="00137E52">
                              <w:rPr>
                                <w:rFonts w:asciiTheme="minorHAnsi" w:hAnsiTheme="minorHAnsi"/>
                                <w:lang w:val="cy"/>
                              </w:rPr>
                              <w:t>a dysgu amdano'i hun.</w:t>
                            </w:r>
                            <w:r w:rsidR="00147360" w:rsidRPr="00137E52">
                              <w:rPr>
                                <w:rFonts w:asciiTheme="minorHAnsi" w:hAnsiTheme="minorHAnsi"/>
                                <w:lang w:val="cy"/>
                              </w:rPr>
                              <w:t xml:space="preserve"> Trwy myfyrio gall ymarferydd blynyddoedd cynar gwella deillianau dysgu disgyblion (PACEY, 2016)</w:t>
                            </w:r>
                          </w:p>
                          <w:p w14:paraId="64FDB787" w14:textId="77777777" w:rsidR="00F95E01" w:rsidRDefault="00F95E01" w:rsidP="00F95E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6C18A7" id="Text Box 2" o:spid="_x0000_s1027" type="#_x0000_t202" style="position:absolute;left:0;text-align:left;margin-left:240.9pt;margin-top:-45.25pt;width:513.25pt;height:12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" fillcolor="#bcffc9" strokeweight=".5pt">
                <v:textbox>
                  <w:txbxContent>
                    <w:p w14:paraId="05743784" w14:textId="77777777" w:rsidR="00F95E01" w:rsidRPr="00137E52" w:rsidRDefault="00F95E01" w:rsidP="00F95E01">
                      <w:pPr>
                        <w:rPr>
                          <w:rFonts w:asciiTheme="minorHAnsi" w:hAnsiTheme="minorHAnsi"/>
                          <w:b/>
                          <w:bCs/>
                          <w:u w:val="single"/>
                        </w:rPr>
                      </w:pPr>
                      <w:r w:rsidRPr="00137E52">
                        <w:rPr>
                          <w:rFonts w:asciiTheme="minorHAnsi" w:hAnsiTheme="minorHAnsi"/>
                          <w:b/>
                          <w:u w:val="single"/>
                          <w:lang w:val="cy"/>
                        </w:rPr>
                        <w:t xml:space="preserve">Pam mae myfyrio'n bwysig? </w:t>
                      </w:r>
                    </w:p>
                    <w:p w14:paraId="56826F89" w14:textId="660ED2C0" w:rsidR="00F95E01" w:rsidRPr="00137E52" w:rsidRDefault="00F95E01" w:rsidP="00F95E01">
                      <w:pPr>
                        <w:rPr>
                          <w:rFonts w:asciiTheme="minorHAnsi" w:hAnsiTheme="minorHAnsi"/>
                        </w:rPr>
                      </w:pPr>
                      <w:r w:rsidRPr="00137E52">
                        <w:rPr>
                          <w:rFonts w:asciiTheme="minorHAnsi" w:hAnsiTheme="minorHAnsi"/>
                          <w:lang w:val="cy"/>
                        </w:rPr>
                        <w:t xml:space="preserve">Mae myfyrio wedi dod yn elfen bwysig iawn yn rôl ymarferwyr y blynyddoedd  cynnar. Yn ôl  Hallet  (2013) tra'n myfyrio'n ôl mae'n llywio ffyrdd newydd o feddwl a datblygu ymarfer proffesiynol. Tynnodd Lindon  a Trodd (2016) sylw at bwysigrwydd ymarferwyr yn myfyrio ac yn dod yn hunanymwybodol er mwyn cymryd rhan mewn sustained shared thinking gyda plant a gafodd ei osod gan Siraj Blatchford ac yn cael ei cynnwys yn y EYES. </w:t>
                      </w:r>
                      <w:r w:rsidRPr="00137E52">
                        <w:rPr>
                          <w:rFonts w:asciiTheme="minorHAnsi" w:hAnsiTheme="minorHAnsi"/>
                          <w:lang w:val="cy"/>
                        </w:rPr>
                        <w:t xml:space="preserve">Mae ymarfer dethol yn galluogi'r ymarferydd i feddwl am ei weithle </w:t>
                      </w:r>
                      <w:r w:rsidRPr="00137E52">
                        <w:rPr>
                          <w:rFonts w:asciiTheme="minorHAnsi" w:hAnsiTheme="minorHAnsi"/>
                          <w:lang w:val="cy"/>
                        </w:rPr>
                        <w:t>a dysgu amdano'i hun.</w:t>
                      </w:r>
                      <w:r w:rsidR="00147360" w:rsidRPr="00137E52">
                        <w:rPr>
                          <w:rFonts w:asciiTheme="minorHAnsi" w:hAnsiTheme="minorHAnsi"/>
                          <w:lang w:val="cy"/>
                        </w:rPr>
                        <w:t xml:space="preserve"> Trwy myfyrio gall ymarferydd blynyddoedd cynar gwella deillianau dysgu disgyblion (PACEY, 2016)</w:t>
                      </w:r>
                    </w:p>
                    <w:p w14:paraId="64FDB787" w14:textId="77777777" w:rsidR="00F95E01" w:rsidRDefault="00F95E01" w:rsidP="00F95E01"/>
                  </w:txbxContent>
                </v:textbox>
              </v:shape>
            </w:pict>
          </mc:Fallback>
        </mc:AlternateContent>
      </w:r>
      <w:r w:rsidR="00F95E01" w:rsidRPr="00334175">
        <w:rPr>
          <w:rFonts w:ascii="Arial" w:hAnsi="Arial" w:cs="Arial"/>
          <w:noProof/>
          <w:lang w:val="cy"/>
        </w:rPr>
        <mc:AlternateContent>
          <mc:Choice Requires="wps">
            <w:drawing>
              <wp:anchor distT="0" distB="0" distL="114300" distR="114300" simplePos="0" relativeHeight="251663360" behindDoc="0" locked="0" layoutInCell="1" allowOverlap="1" wp14:anchorId="2C2031B1" wp14:editId="6A1F1649">
                <wp:simplePos x="0" y="0"/>
                <wp:positionH relativeFrom="column">
                  <wp:posOffset>-676275</wp:posOffset>
                </wp:positionH>
                <wp:positionV relativeFrom="paragraph">
                  <wp:posOffset>-790575</wp:posOffset>
                </wp:positionV>
                <wp:extent cx="3810000" cy="564515"/>
                <wp:effectExtent l="0" t="0" r="0" b="0"/>
                <wp:wrapNone/>
                <wp:docPr id="5" name="Text Box 5"/>
                <wp:cNvGraphicFramePr/>
                <a:graphic xmlns:a="http://schemas.openxmlformats.org/drawingml/2006/main">
                  <a:graphicData uri="http://schemas.microsoft.com/office/word/2010/wordprocessingShape">
                    <wps:wsp>
                      <wps:cNvSpPr txBox="1"/>
                      <wps:spPr>
                        <a:xfrm>
                          <a:off x="0" y="0"/>
                          <a:ext cx="3810000" cy="564515"/>
                        </a:xfrm>
                        <a:prstGeom prst="rect">
                          <a:avLst/>
                        </a:prstGeom>
                        <a:noFill/>
                        <a:ln w="6350">
                          <a:noFill/>
                        </a:ln>
                      </wps:spPr>
                      <wps:txbx>
                        <w:txbxContent>
                          <w:p w14:paraId="26DF7A35" w14:textId="77777777" w:rsidR="00F95E01" w:rsidRPr="004D38D5" w:rsidRDefault="00F95E01" w:rsidP="00F95E01">
                            <w:pPr>
                              <w:rPr>
                                <w:rFonts w:ascii="Cooper Black" w:hAnsi="Cooper Black"/>
                                <w:sz w:val="22"/>
                                <w:szCs w:val="22"/>
                              </w:rPr>
                            </w:pPr>
                            <w:r w:rsidRPr="004D38D5">
                              <w:rPr>
                                <w:rFonts w:ascii="Cooper Black" w:hAnsi="Cooper Black"/>
                                <w:sz w:val="44"/>
                                <w:szCs w:val="44"/>
                                <w:lang w:val="cy"/>
                              </w:rPr>
                              <w:t xml:space="preserve">Adfyfyrio: </w:t>
                            </w:r>
                            <w:r w:rsidRPr="004D38D5">
                              <w:rPr>
                                <w:rFonts w:ascii="Cooper Black" w:hAnsi="Cooper Black"/>
                                <w:lang w:val="cy"/>
                              </w:rPr>
                              <w:t>yn y blynyddoedd</w:t>
                            </w:r>
                            <w:r w:rsidRPr="004D38D5">
                              <w:rPr>
                                <w:rFonts w:ascii="Cooper Black" w:hAnsi="Cooper Black"/>
                                <w:sz w:val="22"/>
                                <w:szCs w:val="22"/>
                                <w:lang w:val="cy"/>
                              </w:rPr>
                              <w:t xml:space="preserve"> </w:t>
                            </w:r>
                            <w:r w:rsidRPr="004D38D5">
                              <w:rPr>
                                <w:rFonts w:ascii="Cooper Black" w:hAnsi="Cooper Black"/>
                                <w:lang w:val="cy"/>
                              </w:rPr>
                              <w:t>cynnar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2031B1" id="Text Box 5" o:spid="_x0000_s1028" type="#_x0000_t202" style="position:absolute;left:0;text-align:left;margin-left:-53.25pt;margin-top:-62.25pt;width:300pt;height:44.4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" filled="f" stroked="f" strokeweight=".5pt">
                <v:textbox>
                  <w:txbxContent>
                    <w:p w14:paraId="26DF7A35" w14:textId="77777777" w:rsidR="00F95E01" w:rsidRPr="004D38D5" w:rsidRDefault="00F95E01" w:rsidP="00F95E01">
                      <w:pPr>
                        <w:rPr>
                          <w:rFonts w:ascii="Cooper Black" w:hAnsi="Cooper Black"/>
                          <w:sz w:val="22"/>
                          <w:szCs w:val="22"/>
                        </w:rPr>
                      </w:pPr>
                      <w:r w:rsidRPr="004D38D5">
                        <w:rPr>
                          <w:rFonts w:ascii="Cooper Black" w:hAnsi="Cooper Black"/>
                          <w:sz w:val="44"/>
                          <w:szCs w:val="44"/>
                          <w:lang w:val="cy"/>
                        </w:rPr>
                        <w:t xml:space="preserve">Adfyfyrio: </w:t>
                      </w:r>
                      <w:r w:rsidRPr="004D38D5">
                        <w:rPr>
                          <w:rFonts w:ascii="Cooper Black" w:hAnsi="Cooper Black"/>
                          <w:lang w:val="cy"/>
                        </w:rPr>
                        <w:t>yn y blynyddoedd</w:t>
                      </w:r>
                      <w:r w:rsidRPr="004D38D5">
                        <w:rPr>
                          <w:rFonts w:ascii="Cooper Black" w:hAnsi="Cooper Black"/>
                          <w:sz w:val="22"/>
                          <w:szCs w:val="22"/>
                          <w:lang w:val="cy"/>
                        </w:rPr>
                        <w:t xml:space="preserve"> </w:t>
                      </w:r>
                      <w:r w:rsidRPr="004D38D5">
                        <w:rPr>
                          <w:rFonts w:ascii="Cooper Black" w:hAnsi="Cooper Black"/>
                          <w:lang w:val="cy"/>
                        </w:rPr>
                        <w:t>cynnar</w:t>
                      </w:r>
                    </w:p>
                  </w:txbxContent>
                </v:textbox>
              </v:shape>
            </w:pict>
          </mc:Fallback>
        </mc:AlternateContent>
      </w:r>
      <w:r w:rsidR="00F95E01" w:rsidRPr="00334175">
        <w:rPr>
          <w:rFonts w:ascii="Arial" w:hAnsi="Arial" w:cs="Arial"/>
        </w:rPr>
        <w:tab/>
      </w:r>
    </w:p>
    <w:p w14:paraId="0B123DFD" w14:textId="676DEB06" w:rsidR="00F95E01" w:rsidRPr="00334175" w:rsidRDefault="00F95E01" w:rsidP="005A4187">
      <w:pPr>
        <w:tabs>
          <w:tab w:val="left" w:pos="4710"/>
        </w:tabs>
        <w:jc w:val="both"/>
        <w:rPr>
          <w:rFonts w:ascii="Arial" w:hAnsi="Arial" w:cs="Arial"/>
        </w:rPr>
      </w:pPr>
    </w:p>
    <w:p w14:paraId="2B1096AC" w14:textId="612ABC8B" w:rsidR="00F95E01" w:rsidRPr="00334175" w:rsidRDefault="00F95E01" w:rsidP="005A4187">
      <w:pPr>
        <w:tabs>
          <w:tab w:val="left" w:pos="4710"/>
        </w:tabs>
        <w:jc w:val="both"/>
        <w:rPr>
          <w:rFonts w:ascii="Arial" w:hAnsi="Arial" w:cs="Arial"/>
        </w:rPr>
      </w:pPr>
    </w:p>
    <w:p w14:paraId="2BC4F1EA" w14:textId="035A6003" w:rsidR="00F95E01" w:rsidRPr="00334175" w:rsidRDefault="00F95E01" w:rsidP="005A4187">
      <w:pPr>
        <w:tabs>
          <w:tab w:val="left" w:pos="4710"/>
        </w:tabs>
        <w:jc w:val="both"/>
        <w:rPr>
          <w:rFonts w:ascii="Arial" w:hAnsi="Arial" w:cs="Arial"/>
        </w:rPr>
      </w:pPr>
    </w:p>
    <w:p w14:paraId="273C3B68" w14:textId="4CBFD6AD" w:rsidR="00F95E01" w:rsidRPr="00334175" w:rsidRDefault="00F95E01" w:rsidP="005A4187">
      <w:pPr>
        <w:tabs>
          <w:tab w:val="left" w:pos="4710"/>
        </w:tabs>
        <w:jc w:val="both"/>
        <w:rPr>
          <w:rFonts w:ascii="Arial" w:hAnsi="Arial" w:cs="Arial"/>
        </w:rPr>
      </w:pPr>
    </w:p>
    <w:p w14:paraId="6A9D2FD1" w14:textId="77777777" w:rsidR="00F95E01" w:rsidRPr="00334175" w:rsidRDefault="00F95E01" w:rsidP="005A4187">
      <w:pPr>
        <w:jc w:val="both"/>
        <w:rPr>
          <w:rFonts w:ascii="Arial" w:hAnsi="Arial" w:cs="Arial"/>
        </w:rPr>
      </w:pPr>
      <w:r w:rsidRPr="00334175">
        <w:rPr>
          <w:rFonts w:ascii="Arial" w:hAnsi="Arial" w:cs="Arial"/>
          <w:noProof/>
          <w:lang w:val="cy"/>
        </w:rPr>
        <mc:AlternateContent>
          <mc:Choice Requires="wps">
            <w:drawing>
              <wp:anchor distT="0" distB="0" distL="114300" distR="114300" simplePos="0" relativeHeight="251662336" behindDoc="0" locked="0" layoutInCell="1" allowOverlap="1" wp14:anchorId="45A6EE33" wp14:editId="300CE1C9">
                <wp:simplePos x="0" y="0"/>
                <wp:positionH relativeFrom="column">
                  <wp:posOffset>6226629</wp:posOffset>
                </wp:positionH>
                <wp:positionV relativeFrom="paragraph">
                  <wp:posOffset>190954</wp:posOffset>
                </wp:positionV>
                <wp:extent cx="3352186" cy="4065270"/>
                <wp:effectExtent l="0" t="0" r="13335" b="11430"/>
                <wp:wrapNone/>
                <wp:docPr id="4" name="Text Box 4"/>
                <wp:cNvGraphicFramePr/>
                <a:graphic xmlns:a="http://schemas.openxmlformats.org/drawingml/2006/main">
                  <a:graphicData uri="http://schemas.microsoft.com/office/word/2010/wordprocessingShape">
                    <wps:wsp>
                      <wps:cNvSpPr txBox="1"/>
                      <wps:spPr>
                        <a:xfrm>
                          <a:off x="0" y="0"/>
                          <a:ext cx="3352186" cy="4065270"/>
                        </a:xfrm>
                        <a:prstGeom prst="rect">
                          <a:avLst/>
                        </a:prstGeom>
                        <a:solidFill>
                          <a:srgbClr val="C6FFF7">
                            <a:alpha val="78039"/>
                          </a:srgbClr>
                        </a:solidFill>
                        <a:ln w="6350">
                          <a:solidFill>
                            <a:prstClr val="black"/>
                          </a:solidFill>
                        </a:ln>
                      </wps:spPr>
                      <wps:txbx>
                        <w:txbxContent>
                          <w:p w14:paraId="0B6C4B64" w14:textId="77777777" w:rsidR="00F95E01" w:rsidRPr="00137E52" w:rsidRDefault="00F95E01" w:rsidP="00F95E01">
                            <w:pPr>
                              <w:rPr>
                                <w:rFonts w:asciiTheme="minorHAnsi" w:hAnsiTheme="minorHAnsi"/>
                                <w:b/>
                                <w:bCs/>
                                <w:u w:val="single"/>
                              </w:rPr>
                            </w:pPr>
                            <w:r w:rsidRPr="00137E52">
                              <w:rPr>
                                <w:rFonts w:asciiTheme="minorHAnsi" w:hAnsiTheme="minorHAnsi"/>
                                <w:b/>
                                <w:u w:val="single"/>
                                <w:lang w:val="cy"/>
                              </w:rPr>
                              <w:t xml:space="preserve">David A Kolb </w:t>
                            </w:r>
                          </w:p>
                          <w:p w14:paraId="5495020F" w14:textId="77777777" w:rsidR="00F95E01" w:rsidRPr="00137E52" w:rsidRDefault="00F95E01" w:rsidP="00F95E01">
                            <w:pPr>
                              <w:rPr>
                                <w:rFonts w:asciiTheme="minorHAnsi" w:hAnsiTheme="minorHAnsi"/>
                              </w:rPr>
                            </w:pPr>
                            <w:r w:rsidRPr="00137E52">
                              <w:rPr>
                                <w:rFonts w:asciiTheme="minorHAnsi" w:hAnsiTheme="minorHAnsi"/>
                                <w:lang w:val="cy"/>
                              </w:rPr>
                              <w:t>Mae 4 rhan i Gylch Dysgu kolb  yn ôl De svinicki a Dixon (2010)</w:t>
                            </w:r>
                          </w:p>
                          <w:p w14:paraId="737CE545" w14:textId="77777777" w:rsidR="00F95E01" w:rsidRPr="00137E52" w:rsidRDefault="00F95E01" w:rsidP="00F95E01">
                            <w:pPr>
                              <w:rPr>
                                <w:rFonts w:asciiTheme="minorHAnsi" w:hAnsiTheme="minorHAnsi"/>
                              </w:rPr>
                            </w:pPr>
                            <w:r w:rsidRPr="00137E52">
                              <w:rPr>
                                <w:rFonts w:asciiTheme="minorHAnsi" w:hAnsiTheme="minorHAnsi"/>
                                <w:lang w:val="cy"/>
                              </w:rPr>
                              <w:t>Yn ôl Kolb a Kolb (2018) Y cylch dysgu arbrofol yw'r cysyniad a ddefnyddir amlaf mewn damcaniaethau dysgu arbrofol.</w:t>
                            </w:r>
                          </w:p>
                          <w:p w14:paraId="19747085" w14:textId="77777777" w:rsidR="00F95E01" w:rsidRDefault="00F95E01" w:rsidP="00F95E01">
                            <w:r w:rsidRPr="00137E52">
                              <w:rPr>
                                <w:rFonts w:asciiTheme="minorHAnsi" w:hAnsiTheme="minorHAnsi"/>
                                <w:lang w:val="cy"/>
                              </w:rPr>
                              <w:t>Yn ôl Rahmanian (2015) yr elfen gyntaf i'r cylch yw gweithredu. Yn ail, rhaid i'r ymarferydd feddwl am yr hyn a ddigwyddodd. Yn drydydd, trafodwch pam neu sut y digwyddodd rhywbeth ac yn olaf rhaid i'r ymarferydd awgrymu beth i'w wneud nesaf. Byddai'r cylch hwn yn dechrau drosodd a throsodd. Mae'r cylch hwn yn un syml ond effeithiol, lle byddai ymarferwyr yn dod i arfer yn gyflym. Mae'r camau'n syml ac yn hawdd i'w dilyn</w:t>
                            </w:r>
                            <w:r>
                              <w:rPr>
                                <w:lang w:val="cy"/>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A6EE33" id="Text Box 4" o:spid="_x0000_s1029" type="#_x0000_t202" style="position:absolute;left:0;text-align:left;margin-left:490.3pt;margin-top:15.05pt;width:263.95pt;height:320.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" fillcolor="#c6fff7" strokeweight=".5pt">
                <v:fill opacity="51143f"/>
                <v:textbox>
                  <w:txbxContent>
                    <w:p w14:paraId="0B6C4B64" w14:textId="77777777" w:rsidR="00F95E01" w:rsidRPr="00137E52" w:rsidRDefault="00F95E01" w:rsidP="00F95E01">
                      <w:pPr>
                        <w:rPr>
                          <w:rFonts w:asciiTheme="minorHAnsi" w:hAnsiTheme="minorHAnsi"/>
                          <w:b/>
                          <w:bCs/>
                          <w:u w:val="single"/>
                        </w:rPr>
                      </w:pPr>
                      <w:r w:rsidRPr="00137E52">
                        <w:rPr>
                          <w:rFonts w:asciiTheme="minorHAnsi" w:hAnsiTheme="minorHAnsi"/>
                          <w:b/>
                          <w:u w:val="single"/>
                          <w:lang w:val="cy"/>
                        </w:rPr>
                        <w:t xml:space="preserve">David A Kolb </w:t>
                      </w:r>
                    </w:p>
                    <w:p w14:paraId="5495020F" w14:textId="77777777" w:rsidR="00F95E01" w:rsidRPr="00137E52" w:rsidRDefault="00F95E01" w:rsidP="00F95E01">
                      <w:pPr>
                        <w:rPr>
                          <w:rFonts w:asciiTheme="minorHAnsi" w:hAnsiTheme="minorHAnsi"/>
                        </w:rPr>
                      </w:pPr>
                      <w:r w:rsidRPr="00137E52">
                        <w:rPr>
                          <w:rFonts w:asciiTheme="minorHAnsi" w:hAnsiTheme="minorHAnsi"/>
                          <w:lang w:val="cy"/>
                        </w:rPr>
                        <w:t>Mae 4 rhan i Gylch Dysgu kolb  yn ôl De svinicki a Dixon (2010)</w:t>
                      </w:r>
                    </w:p>
                    <w:p w14:paraId="737CE545" w14:textId="77777777" w:rsidR="00F95E01" w:rsidRPr="00137E52" w:rsidRDefault="00F95E01" w:rsidP="00F95E01">
                      <w:pPr>
                        <w:rPr>
                          <w:rFonts w:asciiTheme="minorHAnsi" w:hAnsiTheme="minorHAnsi"/>
                        </w:rPr>
                      </w:pPr>
                      <w:r w:rsidRPr="00137E52">
                        <w:rPr>
                          <w:rFonts w:asciiTheme="minorHAnsi" w:hAnsiTheme="minorHAnsi"/>
                          <w:lang w:val="cy"/>
                        </w:rPr>
                        <w:t>Yn ôl Kolb a Kolb (2018) Y cylch dysgu arbrofol yw'r cysyniad a ddefnyddir amlaf mewn damcaniaethau dysgu arbrofol.</w:t>
                      </w:r>
                    </w:p>
                    <w:p w14:paraId="19747085" w14:textId="77777777" w:rsidR="00F95E01" w:rsidRDefault="00F95E01" w:rsidP="00F95E01">
                      <w:r w:rsidRPr="00137E52">
                        <w:rPr>
                          <w:rFonts w:asciiTheme="minorHAnsi" w:hAnsiTheme="minorHAnsi"/>
                          <w:lang w:val="cy"/>
                        </w:rPr>
                        <w:t>Yn ôl Rahmanian (2015) yr elfen gyntaf i'r cylch yw gweithredu. Yn ail, rhaid i'r ymarferydd feddwl am yr hyn a ddigwyddodd. Yn drydydd, trafodwch pam neu sut y digwyddodd rhywbeth ac yn olaf rhaid i'r ymarferydd awgrymu beth i'w wneud nesaf. Byddai'r cylch hwn yn dechrau drosodd a throsodd. Mae'r cylch hwn yn un syml ond effeithiol, lle byddai ymarferwyr yn dod i arfer yn gyflym. Mae'r camau'n syml ac yn hawdd i'w dilyn</w:t>
                      </w:r>
                      <w:r>
                        <w:rPr>
                          <w:lang w:val="cy"/>
                        </w:rPr>
                        <w:t xml:space="preserve">. </w:t>
                      </w:r>
                    </w:p>
                  </w:txbxContent>
                </v:textbox>
              </v:shape>
            </w:pict>
          </mc:Fallback>
        </mc:AlternateContent>
      </w:r>
      <w:r w:rsidRPr="00334175">
        <w:rPr>
          <w:rFonts w:ascii="Arial" w:hAnsi="Arial" w:cs="Arial"/>
          <w:noProof/>
          <w:lang w:val="cy"/>
        </w:rPr>
        <mc:AlternateContent>
          <mc:Choice Requires="wps">
            <w:drawing>
              <wp:anchor distT="0" distB="0" distL="114300" distR="114300" simplePos="0" relativeHeight="251661312" behindDoc="0" locked="0" layoutInCell="1" allowOverlap="1" wp14:anchorId="793EABE4" wp14:editId="74553BCB">
                <wp:simplePos x="0" y="0"/>
                <wp:positionH relativeFrom="column">
                  <wp:posOffset>3058795</wp:posOffset>
                </wp:positionH>
                <wp:positionV relativeFrom="paragraph">
                  <wp:posOffset>192858</wp:posOffset>
                </wp:positionV>
                <wp:extent cx="3057833" cy="5029200"/>
                <wp:effectExtent l="0" t="0" r="15875" b="12700"/>
                <wp:wrapNone/>
                <wp:docPr id="3" name="Text Box 3"/>
                <wp:cNvGraphicFramePr/>
                <a:graphic xmlns:a="http://schemas.openxmlformats.org/drawingml/2006/main">
                  <a:graphicData uri="http://schemas.microsoft.com/office/word/2010/wordprocessingShape">
                    <wps:wsp>
                      <wps:cNvSpPr txBox="1"/>
                      <wps:spPr>
                        <a:xfrm>
                          <a:off x="0" y="0"/>
                          <a:ext cx="3057833" cy="5029200"/>
                        </a:xfrm>
                        <a:prstGeom prst="rect">
                          <a:avLst/>
                        </a:prstGeom>
                        <a:solidFill>
                          <a:srgbClr val="CDCDFF"/>
                        </a:solidFill>
                        <a:ln w="6350">
                          <a:solidFill>
                            <a:prstClr val="black"/>
                          </a:solidFill>
                        </a:ln>
                      </wps:spPr>
                      <wps:txbx>
                        <w:txbxContent>
                          <w:p w14:paraId="523E1C73" w14:textId="77777777" w:rsidR="00F95E01" w:rsidRPr="00137E52" w:rsidRDefault="00F95E01" w:rsidP="00F95E01">
                            <w:pPr>
                              <w:rPr>
                                <w:rFonts w:asciiTheme="minorHAnsi" w:hAnsiTheme="minorHAnsi"/>
                                <w:b/>
                                <w:bCs/>
                                <w:u w:val="single"/>
                              </w:rPr>
                            </w:pPr>
                            <w:r w:rsidRPr="00137E52">
                              <w:rPr>
                                <w:rFonts w:asciiTheme="minorHAnsi" w:hAnsiTheme="minorHAnsi"/>
                                <w:b/>
                                <w:u w:val="single"/>
                                <w:lang w:val="cy"/>
                              </w:rPr>
                              <w:t xml:space="preserve">Edward de bono </w:t>
                            </w:r>
                          </w:p>
                          <w:p w14:paraId="33D65074" w14:textId="77777777" w:rsidR="00F95E01" w:rsidRPr="00137E52" w:rsidRDefault="00F95E01" w:rsidP="00F95E01">
                            <w:pPr>
                              <w:rPr>
                                <w:rFonts w:asciiTheme="minorHAnsi" w:hAnsiTheme="minorHAnsi"/>
                              </w:rPr>
                            </w:pPr>
                            <w:r w:rsidRPr="00137E52">
                              <w:rPr>
                                <w:rFonts w:asciiTheme="minorHAnsi" w:hAnsiTheme="minorHAnsi"/>
                                <w:lang w:val="cy"/>
                              </w:rPr>
                              <w:t>Yn ôl Edward de Bono (2017) mae'r chwe het feddwl yn ddull sydd drwy roi het liw benodol yn dechrau math o feddwl. Gadewch inni fynd drwy'r gwahanol liwiau a gweld beth y maent yn ei gynrychioli:</w:t>
                            </w:r>
                          </w:p>
                          <w:p w14:paraId="3FD94277" w14:textId="77777777" w:rsidR="00F95E01" w:rsidRPr="00137E52" w:rsidRDefault="00F95E01" w:rsidP="00F95E01">
                            <w:pPr>
                              <w:rPr>
                                <w:rFonts w:asciiTheme="minorHAnsi" w:hAnsiTheme="minorHAnsi"/>
                              </w:rPr>
                            </w:pPr>
                            <w:r w:rsidRPr="00137E52">
                              <w:rPr>
                                <w:rFonts w:asciiTheme="minorHAnsi" w:hAnsiTheme="minorHAnsi"/>
                                <w:lang w:val="cy"/>
                              </w:rPr>
                              <w:t xml:space="preserve">Het wen: meddwl gwrthrychol gyda phwyslais ar ffeithiau. </w:t>
                            </w:r>
                          </w:p>
                          <w:p w14:paraId="0CD79E49" w14:textId="77777777" w:rsidR="00F95E01" w:rsidRPr="00137E52" w:rsidRDefault="00F95E01" w:rsidP="00F95E01">
                            <w:pPr>
                              <w:rPr>
                                <w:rFonts w:asciiTheme="minorHAnsi" w:hAnsiTheme="minorHAnsi"/>
                              </w:rPr>
                            </w:pPr>
                            <w:r w:rsidRPr="00137E52">
                              <w:rPr>
                                <w:rFonts w:asciiTheme="minorHAnsi" w:hAnsiTheme="minorHAnsi"/>
                                <w:lang w:val="cy"/>
                              </w:rPr>
                              <w:t>Het goch: meddwl emosiynol a barn.</w:t>
                            </w:r>
                          </w:p>
                          <w:p w14:paraId="46DFFBD5" w14:textId="77777777" w:rsidR="00F95E01" w:rsidRPr="00137E52" w:rsidRDefault="00F95E01" w:rsidP="00F95E01">
                            <w:pPr>
                              <w:rPr>
                                <w:rFonts w:asciiTheme="minorHAnsi" w:hAnsiTheme="minorHAnsi"/>
                              </w:rPr>
                            </w:pPr>
                            <w:r w:rsidRPr="00137E52">
                              <w:rPr>
                                <w:rFonts w:asciiTheme="minorHAnsi" w:hAnsiTheme="minorHAnsi"/>
                                <w:lang w:val="cy"/>
                              </w:rPr>
                              <w:t>Het ddu: meddwl critigol ac adnabod problemau.</w:t>
                            </w:r>
                          </w:p>
                          <w:p w14:paraId="19CD05C1" w14:textId="77777777" w:rsidR="00F95E01" w:rsidRPr="00137E52" w:rsidRDefault="00F95E01" w:rsidP="00F95E01">
                            <w:pPr>
                              <w:rPr>
                                <w:rFonts w:asciiTheme="minorHAnsi" w:hAnsiTheme="minorHAnsi"/>
                              </w:rPr>
                            </w:pPr>
                            <w:r w:rsidRPr="00137E52">
                              <w:rPr>
                                <w:rFonts w:asciiTheme="minorHAnsi" w:hAnsiTheme="minorHAnsi"/>
                                <w:lang w:val="cy"/>
                              </w:rPr>
                              <w:t>Het felen: optimistaidd a dod o hyd i'n senario orau.</w:t>
                            </w:r>
                          </w:p>
                          <w:p w14:paraId="69627BC0" w14:textId="77777777" w:rsidR="00F95E01" w:rsidRPr="00137E52" w:rsidRDefault="00F95E01" w:rsidP="00F95E01">
                            <w:pPr>
                              <w:rPr>
                                <w:rFonts w:asciiTheme="minorHAnsi" w:hAnsiTheme="minorHAnsi"/>
                              </w:rPr>
                            </w:pPr>
                            <w:r w:rsidRPr="00137E52">
                              <w:rPr>
                                <w:rFonts w:asciiTheme="minorHAnsi" w:hAnsiTheme="minorHAnsi"/>
                                <w:lang w:val="cy"/>
                              </w:rPr>
                              <w:t>Het las: meddwl strwythuredig am sefyllfa.</w:t>
                            </w:r>
                          </w:p>
                          <w:p w14:paraId="02326F43" w14:textId="77777777" w:rsidR="00F95E01" w:rsidRPr="00137E52" w:rsidRDefault="00F95E01" w:rsidP="00F95E01">
                            <w:pPr>
                              <w:rPr>
                                <w:rFonts w:asciiTheme="minorHAnsi" w:hAnsiTheme="minorHAnsi"/>
                              </w:rPr>
                            </w:pPr>
                            <w:r w:rsidRPr="00137E52">
                              <w:rPr>
                                <w:rFonts w:asciiTheme="minorHAnsi" w:hAnsiTheme="minorHAnsi"/>
                                <w:lang w:val="cy"/>
                              </w:rPr>
                              <w:t xml:space="preserve">Het werdd: ystyried syniadau creadigol i'r broblem. </w:t>
                            </w:r>
                          </w:p>
                          <w:p w14:paraId="63E31024" w14:textId="77777777" w:rsidR="00F95E01" w:rsidRPr="00137E52" w:rsidRDefault="00F95E01" w:rsidP="00F95E01">
                            <w:pPr>
                              <w:rPr>
                                <w:rFonts w:asciiTheme="minorHAnsi" w:hAnsiTheme="minorHAnsi"/>
                              </w:rPr>
                            </w:pPr>
                          </w:p>
                          <w:p w14:paraId="18EF14C4" w14:textId="77777777" w:rsidR="00F95E01" w:rsidRPr="00137E52" w:rsidRDefault="00F95E01" w:rsidP="00F95E01">
                            <w:pPr>
                              <w:rPr>
                                <w:rFonts w:asciiTheme="minorHAnsi" w:hAnsiTheme="minorHAnsi"/>
                              </w:rPr>
                            </w:pPr>
                          </w:p>
                          <w:p w14:paraId="26FC6BF6" w14:textId="77777777" w:rsidR="00F95E01" w:rsidRPr="00137E52" w:rsidRDefault="00F95E01" w:rsidP="00F95E01">
                            <w:pPr>
                              <w:rPr>
                                <w:rFonts w:asciiTheme="minorHAnsi" w:hAnsiTheme="minorHAnsi"/>
                              </w:rPr>
                            </w:pPr>
                          </w:p>
                          <w:p w14:paraId="3CC67E28" w14:textId="77777777" w:rsidR="00F95E01" w:rsidRPr="00137E52" w:rsidRDefault="00F95E01" w:rsidP="00F95E01">
                            <w:pPr>
                              <w:rPr>
                                <w:rFonts w:asciiTheme="minorHAnsi" w:hAnsiTheme="minorHAnsi"/>
                              </w:rPr>
                            </w:pPr>
                          </w:p>
                          <w:p w14:paraId="25E28A71" w14:textId="77777777" w:rsidR="00F95E01" w:rsidRPr="00137E52" w:rsidRDefault="00F95E01" w:rsidP="00F95E01">
                            <w:pPr>
                              <w:rPr>
                                <w:rFonts w:asciiTheme="minorHAnsi" w:hAnsiTheme="minorHAnsi"/>
                              </w:rPr>
                            </w:pPr>
                          </w:p>
                          <w:p w14:paraId="7EE5D695" w14:textId="77777777" w:rsidR="00F95E01" w:rsidRPr="00137E52" w:rsidRDefault="00F95E01" w:rsidP="00F95E01">
                            <w:pPr>
                              <w:rPr>
                                <w:rFonts w:asciiTheme="minorHAnsi" w:hAnsiTheme="minorHAnsi"/>
                              </w:rPr>
                            </w:pPr>
                            <w:r w:rsidRPr="00137E52">
                              <w:rPr>
                                <w:rFonts w:asciiTheme="minorHAnsi" w:hAnsiTheme="minorHAnsi"/>
                                <w:lang w:val="cy"/>
                              </w:rPr>
                              <w:t xml:space="preserve">Yn ôl Sheth (2012) dylai pob meddyliwr wisgo het liw penodol ar yr un pryd er mwyn sicrhau effeithiolrwydd. Unwaith y bydd y lliw hwnnw wedi'i drafod yna gellir symud y meddylfryd ymlaen. Mae hyn felly'n osgoi dryswch.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EABE4" id="Text Box 3" o:spid="_x0000_s1030" type="#_x0000_t202" style="position:absolute;left:0;text-align:left;margin-left:240.85pt;margin-top:15.2pt;width:240.75pt;height:39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" fillcolor="#cdcdff" strokeweight=".5pt">
                <v:textbox>
                  <w:txbxContent>
                    <w:p w14:paraId="523E1C73" w14:textId="77777777" w:rsidR="00F95E01" w:rsidRPr="00137E52" w:rsidRDefault="00F95E01" w:rsidP="00F95E01">
                      <w:pPr>
                        <w:rPr>
                          <w:rFonts w:asciiTheme="minorHAnsi" w:hAnsiTheme="minorHAnsi"/>
                          <w:b/>
                          <w:bCs/>
                          <w:u w:val="single"/>
                        </w:rPr>
                      </w:pPr>
                      <w:r w:rsidRPr="00137E52">
                        <w:rPr>
                          <w:rFonts w:asciiTheme="minorHAnsi" w:hAnsiTheme="minorHAnsi"/>
                          <w:b/>
                          <w:u w:val="single"/>
                          <w:lang w:val="cy"/>
                        </w:rPr>
                        <w:t xml:space="preserve">Edward de bono </w:t>
                      </w:r>
                    </w:p>
                    <w:p w14:paraId="33D65074" w14:textId="77777777" w:rsidR="00F95E01" w:rsidRPr="00137E52" w:rsidRDefault="00F95E01" w:rsidP="00F95E01">
                      <w:pPr>
                        <w:rPr>
                          <w:rFonts w:asciiTheme="minorHAnsi" w:hAnsiTheme="minorHAnsi"/>
                        </w:rPr>
                      </w:pPr>
                      <w:r w:rsidRPr="00137E52">
                        <w:rPr>
                          <w:rFonts w:asciiTheme="minorHAnsi" w:hAnsiTheme="minorHAnsi"/>
                          <w:lang w:val="cy"/>
                        </w:rPr>
                        <w:t>Yn ôl Edward de Bono (2017) mae'r chwe het feddwl yn ddull sydd drwy roi het liw benodol yn dechrau math o feddwl. Gadewch inni fynd drwy'r gwahanol liwiau a gweld beth y maent yn ei gynrychioli:</w:t>
                      </w:r>
                    </w:p>
                    <w:p w14:paraId="3FD94277" w14:textId="77777777" w:rsidR="00F95E01" w:rsidRPr="00137E52" w:rsidRDefault="00F95E01" w:rsidP="00F95E01">
                      <w:pPr>
                        <w:rPr>
                          <w:rFonts w:asciiTheme="minorHAnsi" w:hAnsiTheme="minorHAnsi"/>
                        </w:rPr>
                      </w:pPr>
                      <w:r w:rsidRPr="00137E52">
                        <w:rPr>
                          <w:rFonts w:asciiTheme="minorHAnsi" w:hAnsiTheme="minorHAnsi"/>
                          <w:lang w:val="cy"/>
                        </w:rPr>
                        <w:t xml:space="preserve">Het wen: meddwl gwrthrychol gyda phwyslais ar ffeithiau. </w:t>
                      </w:r>
                    </w:p>
                    <w:p w14:paraId="0CD79E49" w14:textId="77777777" w:rsidR="00F95E01" w:rsidRPr="00137E52" w:rsidRDefault="00F95E01" w:rsidP="00F95E01">
                      <w:pPr>
                        <w:rPr>
                          <w:rFonts w:asciiTheme="minorHAnsi" w:hAnsiTheme="minorHAnsi"/>
                        </w:rPr>
                      </w:pPr>
                      <w:r w:rsidRPr="00137E52">
                        <w:rPr>
                          <w:rFonts w:asciiTheme="minorHAnsi" w:hAnsiTheme="minorHAnsi"/>
                          <w:lang w:val="cy"/>
                        </w:rPr>
                        <w:t>Het goch: meddwl emosiynol a barn.</w:t>
                      </w:r>
                    </w:p>
                    <w:p w14:paraId="46DFFBD5" w14:textId="77777777" w:rsidR="00F95E01" w:rsidRPr="00137E52" w:rsidRDefault="00F95E01" w:rsidP="00F95E01">
                      <w:pPr>
                        <w:rPr>
                          <w:rFonts w:asciiTheme="minorHAnsi" w:hAnsiTheme="minorHAnsi"/>
                        </w:rPr>
                      </w:pPr>
                      <w:r w:rsidRPr="00137E52">
                        <w:rPr>
                          <w:rFonts w:asciiTheme="minorHAnsi" w:hAnsiTheme="minorHAnsi"/>
                          <w:lang w:val="cy"/>
                        </w:rPr>
                        <w:t>Het ddu: meddwl critigol ac adnabod problemau.</w:t>
                      </w:r>
                    </w:p>
                    <w:p w14:paraId="19CD05C1" w14:textId="77777777" w:rsidR="00F95E01" w:rsidRPr="00137E52" w:rsidRDefault="00F95E01" w:rsidP="00F95E01">
                      <w:pPr>
                        <w:rPr>
                          <w:rFonts w:asciiTheme="minorHAnsi" w:hAnsiTheme="minorHAnsi"/>
                        </w:rPr>
                      </w:pPr>
                      <w:r w:rsidRPr="00137E52">
                        <w:rPr>
                          <w:rFonts w:asciiTheme="minorHAnsi" w:hAnsiTheme="minorHAnsi"/>
                          <w:lang w:val="cy"/>
                        </w:rPr>
                        <w:t>Het felen: optimistaidd a dod o hyd i'n senario orau.</w:t>
                      </w:r>
                    </w:p>
                    <w:p w14:paraId="69627BC0" w14:textId="77777777" w:rsidR="00F95E01" w:rsidRPr="00137E52" w:rsidRDefault="00F95E01" w:rsidP="00F95E01">
                      <w:pPr>
                        <w:rPr>
                          <w:rFonts w:asciiTheme="minorHAnsi" w:hAnsiTheme="minorHAnsi"/>
                        </w:rPr>
                      </w:pPr>
                      <w:r w:rsidRPr="00137E52">
                        <w:rPr>
                          <w:rFonts w:asciiTheme="minorHAnsi" w:hAnsiTheme="minorHAnsi"/>
                          <w:lang w:val="cy"/>
                        </w:rPr>
                        <w:t>Het las: meddwl strwythuredig am sefyllfa.</w:t>
                      </w:r>
                    </w:p>
                    <w:p w14:paraId="02326F43" w14:textId="77777777" w:rsidR="00F95E01" w:rsidRPr="00137E52" w:rsidRDefault="00F95E01" w:rsidP="00F95E01">
                      <w:pPr>
                        <w:rPr>
                          <w:rFonts w:asciiTheme="minorHAnsi" w:hAnsiTheme="minorHAnsi"/>
                        </w:rPr>
                      </w:pPr>
                      <w:r w:rsidRPr="00137E52">
                        <w:rPr>
                          <w:rFonts w:asciiTheme="minorHAnsi" w:hAnsiTheme="minorHAnsi"/>
                          <w:lang w:val="cy"/>
                        </w:rPr>
                        <w:t xml:space="preserve">Het werdd: ystyried syniadau creadigol i'r broblem. </w:t>
                      </w:r>
                    </w:p>
                    <w:p w14:paraId="63E31024" w14:textId="77777777" w:rsidR="00F95E01" w:rsidRPr="00137E52" w:rsidRDefault="00F95E01" w:rsidP="00F95E01">
                      <w:pPr>
                        <w:rPr>
                          <w:rFonts w:asciiTheme="minorHAnsi" w:hAnsiTheme="minorHAnsi"/>
                        </w:rPr>
                      </w:pPr>
                    </w:p>
                    <w:p w14:paraId="18EF14C4" w14:textId="77777777" w:rsidR="00F95E01" w:rsidRPr="00137E52" w:rsidRDefault="00F95E01" w:rsidP="00F95E01">
                      <w:pPr>
                        <w:rPr>
                          <w:rFonts w:asciiTheme="minorHAnsi" w:hAnsiTheme="minorHAnsi"/>
                        </w:rPr>
                      </w:pPr>
                    </w:p>
                    <w:p w14:paraId="26FC6BF6" w14:textId="77777777" w:rsidR="00F95E01" w:rsidRPr="00137E52" w:rsidRDefault="00F95E01" w:rsidP="00F95E01">
                      <w:pPr>
                        <w:rPr>
                          <w:rFonts w:asciiTheme="minorHAnsi" w:hAnsiTheme="minorHAnsi"/>
                        </w:rPr>
                      </w:pPr>
                    </w:p>
                    <w:p w14:paraId="3CC67E28" w14:textId="77777777" w:rsidR="00F95E01" w:rsidRPr="00137E52" w:rsidRDefault="00F95E01" w:rsidP="00F95E01">
                      <w:pPr>
                        <w:rPr>
                          <w:rFonts w:asciiTheme="minorHAnsi" w:hAnsiTheme="minorHAnsi"/>
                        </w:rPr>
                      </w:pPr>
                    </w:p>
                    <w:p w14:paraId="25E28A71" w14:textId="77777777" w:rsidR="00F95E01" w:rsidRPr="00137E52" w:rsidRDefault="00F95E01" w:rsidP="00F95E01">
                      <w:pPr>
                        <w:rPr>
                          <w:rFonts w:asciiTheme="minorHAnsi" w:hAnsiTheme="minorHAnsi"/>
                        </w:rPr>
                      </w:pPr>
                    </w:p>
                    <w:p w14:paraId="7EE5D695" w14:textId="77777777" w:rsidR="00F95E01" w:rsidRPr="00137E52" w:rsidRDefault="00F95E01" w:rsidP="00F95E01">
                      <w:pPr>
                        <w:rPr>
                          <w:rFonts w:asciiTheme="minorHAnsi" w:hAnsiTheme="minorHAnsi"/>
                        </w:rPr>
                      </w:pPr>
                      <w:r w:rsidRPr="00137E52">
                        <w:rPr>
                          <w:rFonts w:asciiTheme="minorHAnsi" w:hAnsiTheme="minorHAnsi"/>
                          <w:lang w:val="cy"/>
                        </w:rPr>
                        <w:t xml:space="preserve">Yn ôl Sheth (2012) dylai pob meddyliwr wisgo het liw penodol ar yr un pryd er mwyn sicrhau effeithiolrwydd. Unwaith y bydd y lliw hwnnw wedi'i drafod yna gellir symud y meddylfryd ymlaen. Mae hyn felly'n osgoi dryswch.  </w:t>
                      </w:r>
                    </w:p>
                  </w:txbxContent>
                </v:textbox>
              </v:shape>
            </w:pict>
          </mc:Fallback>
        </mc:AlternateContent>
      </w:r>
    </w:p>
    <w:p w14:paraId="2B404942" w14:textId="77777777" w:rsidR="00F95E01" w:rsidRPr="00334175" w:rsidRDefault="00F95E01" w:rsidP="005A4187">
      <w:pPr>
        <w:jc w:val="both"/>
        <w:rPr>
          <w:rFonts w:ascii="Arial" w:hAnsi="Arial" w:cs="Arial"/>
        </w:rPr>
      </w:pPr>
    </w:p>
    <w:p w14:paraId="5C4724C5" w14:textId="77777777" w:rsidR="00F95E01" w:rsidRPr="00334175" w:rsidRDefault="00F95E01" w:rsidP="005A4187">
      <w:pPr>
        <w:jc w:val="both"/>
        <w:rPr>
          <w:rFonts w:ascii="Arial" w:hAnsi="Arial" w:cs="Arial"/>
        </w:rPr>
      </w:pPr>
    </w:p>
    <w:p w14:paraId="305A7175" w14:textId="77777777" w:rsidR="00F95E01" w:rsidRPr="00334175" w:rsidRDefault="00F95E01" w:rsidP="005A4187">
      <w:pPr>
        <w:jc w:val="both"/>
        <w:rPr>
          <w:rFonts w:ascii="Arial" w:hAnsi="Arial" w:cs="Arial"/>
        </w:rPr>
      </w:pPr>
    </w:p>
    <w:p w14:paraId="18BF71D1" w14:textId="77777777" w:rsidR="00F95E01" w:rsidRPr="00334175" w:rsidRDefault="00F95E01" w:rsidP="005A4187">
      <w:pPr>
        <w:jc w:val="both"/>
        <w:rPr>
          <w:rFonts w:ascii="Arial" w:hAnsi="Arial" w:cs="Arial"/>
        </w:rPr>
      </w:pPr>
    </w:p>
    <w:p w14:paraId="037E3060" w14:textId="77777777" w:rsidR="00F95E01" w:rsidRPr="00334175" w:rsidRDefault="00F95E01" w:rsidP="005A4187">
      <w:pPr>
        <w:jc w:val="both"/>
        <w:rPr>
          <w:rFonts w:ascii="Arial" w:hAnsi="Arial" w:cs="Arial"/>
        </w:rPr>
      </w:pPr>
    </w:p>
    <w:p w14:paraId="1B12975D" w14:textId="77777777" w:rsidR="00F95E01" w:rsidRPr="00334175" w:rsidRDefault="00F95E01" w:rsidP="005A4187">
      <w:pPr>
        <w:jc w:val="both"/>
        <w:rPr>
          <w:rFonts w:ascii="Arial" w:hAnsi="Arial" w:cs="Arial"/>
        </w:rPr>
      </w:pPr>
    </w:p>
    <w:p w14:paraId="33457F03" w14:textId="77777777" w:rsidR="00F95E01" w:rsidRPr="00334175" w:rsidRDefault="00F95E01" w:rsidP="005A4187">
      <w:pPr>
        <w:jc w:val="both"/>
        <w:rPr>
          <w:rFonts w:ascii="Arial" w:hAnsi="Arial" w:cs="Arial"/>
        </w:rPr>
      </w:pPr>
    </w:p>
    <w:p w14:paraId="0C2660B9" w14:textId="77777777" w:rsidR="00F95E01" w:rsidRPr="00334175" w:rsidRDefault="00F95E01" w:rsidP="005A4187">
      <w:pPr>
        <w:jc w:val="both"/>
        <w:rPr>
          <w:rFonts w:ascii="Arial" w:hAnsi="Arial" w:cs="Arial"/>
        </w:rPr>
      </w:pPr>
    </w:p>
    <w:p w14:paraId="37594963" w14:textId="77777777" w:rsidR="00F95E01" w:rsidRPr="00334175" w:rsidRDefault="00F95E01" w:rsidP="005A4187">
      <w:pPr>
        <w:jc w:val="both"/>
        <w:rPr>
          <w:rFonts w:ascii="Arial" w:hAnsi="Arial" w:cs="Arial"/>
        </w:rPr>
      </w:pPr>
    </w:p>
    <w:p w14:paraId="77612CEF" w14:textId="77777777" w:rsidR="00F95E01" w:rsidRPr="00334175" w:rsidRDefault="00F95E01" w:rsidP="005A4187">
      <w:pPr>
        <w:jc w:val="both"/>
        <w:rPr>
          <w:rFonts w:ascii="Arial" w:hAnsi="Arial" w:cs="Arial"/>
        </w:rPr>
      </w:pPr>
    </w:p>
    <w:p w14:paraId="6605C216" w14:textId="77777777" w:rsidR="00F95E01" w:rsidRPr="00334175" w:rsidRDefault="00F95E01" w:rsidP="005A4187">
      <w:pPr>
        <w:jc w:val="both"/>
        <w:rPr>
          <w:rFonts w:ascii="Arial" w:hAnsi="Arial" w:cs="Arial"/>
        </w:rPr>
      </w:pPr>
    </w:p>
    <w:p w14:paraId="05F3AA2D" w14:textId="77777777" w:rsidR="00F95E01" w:rsidRPr="00334175" w:rsidRDefault="00F95E01" w:rsidP="005A4187">
      <w:pPr>
        <w:jc w:val="both"/>
        <w:rPr>
          <w:rFonts w:ascii="Arial" w:hAnsi="Arial" w:cs="Arial"/>
        </w:rPr>
      </w:pPr>
    </w:p>
    <w:p w14:paraId="6FD42E34" w14:textId="77777777" w:rsidR="00F95E01" w:rsidRPr="00334175" w:rsidRDefault="00F95E01" w:rsidP="005A4187">
      <w:pPr>
        <w:jc w:val="both"/>
        <w:rPr>
          <w:rFonts w:ascii="Arial" w:hAnsi="Arial" w:cs="Arial"/>
        </w:rPr>
      </w:pPr>
    </w:p>
    <w:p w14:paraId="39FD6106" w14:textId="77777777" w:rsidR="00F95E01" w:rsidRPr="00334175" w:rsidRDefault="00F95E01" w:rsidP="005A4187">
      <w:pPr>
        <w:jc w:val="both"/>
        <w:rPr>
          <w:rFonts w:ascii="Arial" w:hAnsi="Arial" w:cs="Arial"/>
        </w:rPr>
      </w:pPr>
    </w:p>
    <w:p w14:paraId="487FFED1" w14:textId="77777777" w:rsidR="00F95E01" w:rsidRPr="00334175" w:rsidRDefault="00F95E01" w:rsidP="005A4187">
      <w:pPr>
        <w:jc w:val="both"/>
        <w:rPr>
          <w:rFonts w:ascii="Arial" w:hAnsi="Arial" w:cs="Arial"/>
        </w:rPr>
      </w:pPr>
    </w:p>
    <w:p w14:paraId="715F7762" w14:textId="3D945EC6" w:rsidR="00F95E01" w:rsidRPr="00334175" w:rsidRDefault="00F95E01" w:rsidP="005A4187">
      <w:pPr>
        <w:jc w:val="both"/>
        <w:rPr>
          <w:rFonts w:ascii="Arial" w:hAnsi="Arial" w:cs="Arial"/>
        </w:rPr>
      </w:pPr>
    </w:p>
    <w:p w14:paraId="7673D42C" w14:textId="0004B13E" w:rsidR="00F95E01" w:rsidRPr="00334175" w:rsidRDefault="00137E52" w:rsidP="005A4187">
      <w:pPr>
        <w:jc w:val="both"/>
        <w:rPr>
          <w:rFonts w:ascii="Arial" w:hAnsi="Arial" w:cs="Arial"/>
        </w:rPr>
      </w:pPr>
      <w:r w:rsidRPr="00334175">
        <w:rPr>
          <w:rFonts w:ascii="Arial" w:hAnsi="Arial" w:cs="Arial"/>
          <w:noProof/>
          <w:lang w:val="cy"/>
        </w:rPr>
        <w:drawing>
          <wp:anchor distT="0" distB="0" distL="114300" distR="114300" simplePos="0" relativeHeight="251673600" behindDoc="1" locked="0" layoutInCell="1" allowOverlap="1" wp14:anchorId="1DEBB0FF" wp14:editId="280D46AC">
            <wp:simplePos x="0" y="0"/>
            <wp:positionH relativeFrom="column">
              <wp:posOffset>8090535</wp:posOffset>
            </wp:positionH>
            <wp:positionV relativeFrom="paragraph">
              <wp:posOffset>163733</wp:posOffset>
            </wp:positionV>
            <wp:extent cx="1220470" cy="920750"/>
            <wp:effectExtent l="0" t="0" r="0" b="6350"/>
            <wp:wrapTight wrapText="bothSides">
              <wp:wrapPolygon edited="0">
                <wp:start x="0" y="0"/>
                <wp:lineTo x="0" y="21451"/>
                <wp:lineTo x="21353" y="21451"/>
                <wp:lineTo x="21353" y="0"/>
                <wp:lineTo x="0" y="0"/>
              </wp:wrapPolygon>
            </wp:wrapTight>
            <wp:docPr id="16" name="Picture 16" descr="Cylch Dysgu Kol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610815988443_35" descr="Kolbs Learning Cyc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20470" cy="9207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34175">
        <w:rPr>
          <w:rFonts w:ascii="Arial" w:hAnsi="Arial" w:cs="Arial"/>
          <w:noProof/>
          <w:lang w:val="cy"/>
        </w:rPr>
        <mc:AlternateContent>
          <mc:Choice Requires="wps">
            <w:drawing>
              <wp:anchor distT="0" distB="0" distL="114300" distR="114300" simplePos="0" relativeHeight="251671552" behindDoc="0" locked="0" layoutInCell="1" allowOverlap="1" wp14:anchorId="04E3BF3B" wp14:editId="554CD2CD">
                <wp:simplePos x="0" y="0"/>
                <wp:positionH relativeFrom="column">
                  <wp:posOffset>3679288</wp:posOffset>
                </wp:positionH>
                <wp:positionV relativeFrom="paragraph">
                  <wp:posOffset>62621</wp:posOffset>
                </wp:positionV>
                <wp:extent cx="739140" cy="21336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739140" cy="213360"/>
                        </a:xfrm>
                        <a:prstGeom prst="rect">
                          <a:avLst/>
                        </a:prstGeom>
                        <a:noFill/>
                        <a:ln w="6350">
                          <a:noFill/>
                        </a:ln>
                      </wps:spPr>
                      <wps:txbx>
                        <w:txbxContent>
                          <w:p w14:paraId="2E563599" w14:textId="77777777" w:rsidR="00F95E01" w:rsidRPr="004A102B" w:rsidRDefault="00F95E01" w:rsidP="00F95E01">
                            <w:pPr>
                              <w:rPr>
                                <w:sz w:val="16"/>
                                <w:szCs w:val="16"/>
                              </w:rPr>
                            </w:pPr>
                            <w:r>
                              <w:rPr>
                                <w:sz w:val="16"/>
                                <w:szCs w:val="16"/>
                                <w:lang w:val="cy"/>
                              </w:rPr>
                              <w:t>(Dyck,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E3BF3B" id="Text Box 14" o:spid="_x0000_s1031" type="#_x0000_t202" style="position:absolute;left:0;text-align:left;margin-left:289.7pt;margin-top:4.95pt;width:58.2pt;height:16.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" filled="f" stroked="f" strokeweight=".5pt">
                <v:textbox>
                  <w:txbxContent>
                    <w:p w14:paraId="2E563599" w14:textId="77777777" w:rsidR="00F95E01" w:rsidRPr="004A102B" w:rsidRDefault="00F95E01" w:rsidP="00F95E01">
                      <w:pPr>
                        <w:rPr>
                          <w:sz w:val="16"/>
                          <w:szCs w:val="16"/>
                        </w:rPr>
                      </w:pPr>
                      <w:r>
                        <w:rPr>
                          <w:sz w:val="16"/>
                          <w:szCs w:val="16"/>
                          <w:lang w:val="cy"/>
                        </w:rPr>
                        <w:t>(Dyck, 2010)</w:t>
                      </w:r>
                    </w:p>
                  </w:txbxContent>
                </v:textbox>
              </v:shape>
            </w:pict>
          </mc:Fallback>
        </mc:AlternateContent>
      </w:r>
      <w:r w:rsidR="00F95E01" w:rsidRPr="00334175">
        <w:rPr>
          <w:rFonts w:ascii="Arial" w:hAnsi="Arial" w:cs="Arial"/>
          <w:noProof/>
          <w:lang w:val="cy"/>
        </w:rPr>
        <mc:AlternateContent>
          <mc:Choice Requires="wps">
            <w:drawing>
              <wp:anchor distT="0" distB="0" distL="114300" distR="114300" simplePos="0" relativeHeight="251675648" behindDoc="0" locked="0" layoutInCell="1" allowOverlap="1" wp14:anchorId="10A6237A" wp14:editId="0141D850">
                <wp:simplePos x="0" y="0"/>
                <wp:positionH relativeFrom="column">
                  <wp:posOffset>6222357</wp:posOffset>
                </wp:positionH>
                <wp:positionV relativeFrom="paragraph">
                  <wp:posOffset>75936</wp:posOffset>
                </wp:positionV>
                <wp:extent cx="1615045" cy="1017641"/>
                <wp:effectExtent l="0" t="0" r="10795" b="11430"/>
                <wp:wrapNone/>
                <wp:docPr id="18" name="Text Box 18"/>
                <wp:cNvGraphicFramePr/>
                <a:graphic xmlns:a="http://schemas.openxmlformats.org/drawingml/2006/main">
                  <a:graphicData uri="http://schemas.microsoft.com/office/word/2010/wordprocessingShape">
                    <wps:wsp>
                      <wps:cNvSpPr txBox="1"/>
                      <wps:spPr>
                        <a:xfrm>
                          <a:off x="0" y="0"/>
                          <a:ext cx="1615045" cy="1017641"/>
                        </a:xfrm>
                        <a:prstGeom prst="rect">
                          <a:avLst/>
                        </a:prstGeom>
                        <a:solidFill>
                          <a:srgbClr val="C6FFF7"/>
                        </a:solidFill>
                        <a:ln w="6350">
                          <a:solidFill>
                            <a:prstClr val="black"/>
                          </a:solidFill>
                        </a:ln>
                      </wps:spPr>
                      <wps:txbx>
                        <w:txbxContent>
                          <w:p w14:paraId="540D3BBB" w14:textId="77777777" w:rsidR="00F95E01" w:rsidRDefault="00F95E01" w:rsidP="00F95E01">
                            <w:r>
                              <w:rPr>
                                <w:lang w:val="cy"/>
                              </w:rPr>
                              <w:t xml:space="preserve">Am fwy o wybodaeth gwyliwch y fideo- </w:t>
                            </w:r>
                            <w:hyperlink r:id="rId11" w:history="1">
                              <w:r w:rsidRPr="001B2162">
                                <w:rPr>
                                  <w:rStyle w:val="Hyperlink"/>
                                  <w:lang w:val="cy"/>
                                </w:rPr>
                                <w:t>https://www.youtube.com/watch?v=ObQ2DheGOKA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A6237A" id="Text Box 18" o:spid="_x0000_s1032" type="#_x0000_t202" style="position:absolute;left:0;text-align:left;margin-left:489.95pt;margin-top:6pt;width:127.15pt;height:80.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" fillcolor="#c6fff7" strokeweight=".5pt">
                <v:textbox>
                  <w:txbxContent>
                    <w:p w14:paraId="540D3BBB" w14:textId="77777777" w:rsidR="00F95E01" w:rsidRDefault="00F95E01" w:rsidP="00F95E01">
                      <w:r>
                        <w:rPr>
                          <w:lang w:val="cy"/>
                        </w:rPr>
                        <w:t xml:space="preserve">Am fwy o wybodaeth gwyliwch y fideo- </w:t>
                      </w:r>
                      <w:hyperlink r:id="rId12" w:history="1">
                        <w:r w:rsidRPr="001B2162">
                          <w:rPr>
                            <w:rStyle w:val="Hyperlink"/>
                            <w:lang w:val="cy"/>
                          </w:rPr>
                          <w:t>https://www.youtube.com/watch?v=ObQ2DheGOKA</w:t>
                        </w:r>
                      </w:hyperlink>
                    </w:p>
                  </w:txbxContent>
                </v:textbox>
              </v:shape>
            </w:pict>
          </mc:Fallback>
        </mc:AlternateContent>
      </w:r>
    </w:p>
    <w:p w14:paraId="549F99A3" w14:textId="31E380EB" w:rsidR="00F95E01" w:rsidRPr="00334175" w:rsidRDefault="00137E52" w:rsidP="005A4187">
      <w:pPr>
        <w:jc w:val="both"/>
        <w:rPr>
          <w:rFonts w:ascii="Arial" w:hAnsi="Arial" w:cs="Arial"/>
        </w:rPr>
      </w:pPr>
      <w:r w:rsidRPr="00334175">
        <w:rPr>
          <w:rFonts w:ascii="Arial" w:hAnsi="Arial" w:cs="Arial"/>
          <w:noProof/>
          <w:lang w:val="cy"/>
        </w:rPr>
        <w:drawing>
          <wp:anchor distT="0" distB="0" distL="114300" distR="114300" simplePos="0" relativeHeight="251670528" behindDoc="1" locked="0" layoutInCell="1" allowOverlap="1" wp14:anchorId="5A26DDC2" wp14:editId="0B34EF85">
            <wp:simplePos x="0" y="0"/>
            <wp:positionH relativeFrom="column">
              <wp:posOffset>3383280</wp:posOffset>
            </wp:positionH>
            <wp:positionV relativeFrom="paragraph">
              <wp:posOffset>162511</wp:posOffset>
            </wp:positionV>
            <wp:extent cx="2141220" cy="618490"/>
            <wp:effectExtent l="0" t="0" r="5080" b="3810"/>
            <wp:wrapTight wrapText="bothSides">
              <wp:wrapPolygon edited="0">
                <wp:start x="0" y="0"/>
                <wp:lineTo x="0" y="21290"/>
                <wp:lineTo x="21523" y="21290"/>
                <wp:lineTo x="21523" y="0"/>
                <wp:lineTo x="0" y="0"/>
              </wp:wrapPolygon>
            </wp:wrapTight>
            <wp:docPr id="13" name="Picture 13" descr="Y Chwe Hat Meddwl - Cymuned Busnes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ix Thinking Hats - Business 2 Communit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41220" cy="6184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D5F396" w14:textId="207E18E4" w:rsidR="00F95E01" w:rsidRPr="00334175" w:rsidRDefault="00F95E01" w:rsidP="005A4187">
      <w:pPr>
        <w:jc w:val="both"/>
        <w:rPr>
          <w:rFonts w:ascii="Arial" w:hAnsi="Arial" w:cs="Arial"/>
        </w:rPr>
      </w:pPr>
    </w:p>
    <w:p w14:paraId="6FEE6E26" w14:textId="493321C0" w:rsidR="00F95E01" w:rsidRPr="00334175" w:rsidRDefault="00F95E01" w:rsidP="005A4187">
      <w:pPr>
        <w:jc w:val="both"/>
        <w:rPr>
          <w:rFonts w:ascii="Arial" w:hAnsi="Arial" w:cs="Arial"/>
        </w:rPr>
      </w:pPr>
    </w:p>
    <w:p w14:paraId="29048B89" w14:textId="6C8783FB" w:rsidR="00F95E01" w:rsidRPr="00334175" w:rsidRDefault="00F95E01" w:rsidP="005A4187">
      <w:pPr>
        <w:jc w:val="both"/>
        <w:rPr>
          <w:rFonts w:ascii="Arial" w:hAnsi="Arial" w:cs="Arial"/>
        </w:rPr>
      </w:pPr>
      <w:r w:rsidRPr="00334175">
        <w:rPr>
          <w:rFonts w:ascii="Arial" w:hAnsi="Arial" w:cs="Arial"/>
          <w:noProof/>
          <w:lang w:val="cy"/>
        </w:rPr>
        <mc:AlternateContent>
          <mc:Choice Requires="wps">
            <w:drawing>
              <wp:anchor distT="0" distB="0" distL="114300" distR="114300" simplePos="0" relativeHeight="251672576" behindDoc="0" locked="0" layoutInCell="1" allowOverlap="1" wp14:anchorId="68F3AB61" wp14:editId="6C915A21">
                <wp:simplePos x="0" y="0"/>
                <wp:positionH relativeFrom="column">
                  <wp:posOffset>4812665</wp:posOffset>
                </wp:positionH>
                <wp:positionV relativeFrom="paragraph">
                  <wp:posOffset>185127</wp:posOffset>
                </wp:positionV>
                <wp:extent cx="1229193" cy="314794"/>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229193" cy="314794"/>
                        </a:xfrm>
                        <a:prstGeom prst="rect">
                          <a:avLst/>
                        </a:prstGeom>
                        <a:noFill/>
                        <a:ln w="6350">
                          <a:noFill/>
                        </a:ln>
                      </wps:spPr>
                      <wps:txbx>
                        <w:txbxContent>
                          <w:p w14:paraId="533DA605" w14:textId="77777777" w:rsidR="00F95E01" w:rsidRPr="004A102B" w:rsidRDefault="00F95E01" w:rsidP="00F95E01">
                            <w:pPr>
                              <w:rPr>
                                <w:sz w:val="20"/>
                                <w:szCs w:val="20"/>
                              </w:rPr>
                            </w:pPr>
                            <w:r>
                              <w:rPr>
                                <w:sz w:val="20"/>
                                <w:szCs w:val="20"/>
                                <w:lang w:val="cy"/>
                              </w:rPr>
                              <w:t>(</w:t>
                            </w:r>
                            <w:r w:rsidRPr="004A102B">
                              <w:rPr>
                                <w:sz w:val="20"/>
                                <w:szCs w:val="20"/>
                                <w:lang w:val="cy"/>
                              </w:rPr>
                              <w:t xml:space="preserve">Douglas, 2016)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F3AB61" id="Text Box 15" o:spid="_x0000_s1033" type="#_x0000_t202" style="position:absolute;left:0;text-align:left;margin-left:378.95pt;margin-top:14.6pt;width:96.8pt;height:24.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" filled="f" stroked="f" strokeweight=".5pt">
                <v:textbox>
                  <w:txbxContent>
                    <w:p w14:paraId="533DA605" w14:textId="77777777" w:rsidR="00F95E01" w:rsidRPr="004A102B" w:rsidRDefault="00F95E01" w:rsidP="00F95E01">
                      <w:pPr>
                        <w:rPr>
                          <w:sz w:val="20"/>
                          <w:szCs w:val="20"/>
                        </w:rPr>
                      </w:pPr>
                      <w:r>
                        <w:rPr>
                          <w:sz w:val="20"/>
                          <w:szCs w:val="20"/>
                          <w:lang w:val="cy"/>
                        </w:rPr>
                        <w:t>(</w:t>
                      </w:r>
                      <w:r w:rsidRPr="004A102B">
                        <w:rPr>
                          <w:sz w:val="20"/>
                          <w:szCs w:val="20"/>
                          <w:lang w:val="cy"/>
                        </w:rPr>
                        <w:t xml:space="preserve">Douglas, 2016) </w:t>
                      </w:r>
                    </w:p>
                  </w:txbxContent>
                </v:textbox>
              </v:shape>
            </w:pict>
          </mc:Fallback>
        </mc:AlternateContent>
      </w:r>
    </w:p>
    <w:p w14:paraId="2E69D79E" w14:textId="25DF2B9F" w:rsidR="00F95E01" w:rsidRPr="00334175" w:rsidRDefault="00137E52" w:rsidP="005A4187">
      <w:pPr>
        <w:jc w:val="both"/>
        <w:rPr>
          <w:rFonts w:ascii="Arial" w:hAnsi="Arial" w:cs="Arial"/>
        </w:rPr>
      </w:pPr>
      <w:r w:rsidRPr="00334175">
        <w:rPr>
          <w:rFonts w:ascii="Arial" w:hAnsi="Arial" w:cs="Arial"/>
          <w:noProof/>
          <w:lang w:val="cy"/>
        </w:rPr>
        <mc:AlternateContent>
          <mc:Choice Requires="wps">
            <w:drawing>
              <wp:anchor distT="0" distB="0" distL="114300" distR="114300" simplePos="0" relativeHeight="251674624" behindDoc="0" locked="0" layoutInCell="1" allowOverlap="1" wp14:anchorId="68A66F85" wp14:editId="4BF44F23">
                <wp:simplePos x="0" y="0"/>
                <wp:positionH relativeFrom="column">
                  <wp:posOffset>8169275</wp:posOffset>
                </wp:positionH>
                <wp:positionV relativeFrom="paragraph">
                  <wp:posOffset>87484</wp:posOffset>
                </wp:positionV>
                <wp:extent cx="1401289" cy="475013"/>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401289" cy="475013"/>
                        </a:xfrm>
                        <a:prstGeom prst="rect">
                          <a:avLst/>
                        </a:prstGeom>
                        <a:noFill/>
                        <a:ln w="6350">
                          <a:noFill/>
                        </a:ln>
                      </wps:spPr>
                      <wps:txbx>
                        <w:txbxContent>
                          <w:p w14:paraId="30D55AC2" w14:textId="16B57EE2" w:rsidR="00F95E01" w:rsidRPr="00050189" w:rsidRDefault="00137E52" w:rsidP="00F95E01">
                            <w:pPr>
                              <w:rPr>
                                <w:sz w:val="18"/>
                                <w:szCs w:val="18"/>
                              </w:rPr>
                            </w:pPr>
                            <w:r w:rsidRPr="00137E52">
                              <w:rPr>
                                <w:rFonts w:asciiTheme="minorHAnsi" w:hAnsiTheme="minorHAnsi"/>
                                <w:sz w:val="20"/>
                                <w:szCs w:val="20"/>
                              </w:rPr>
                              <w:t>Solent Online Learning</w:t>
                            </w:r>
                            <w:r>
                              <w:rPr>
                                <w:rFonts w:asciiTheme="minorHAnsi" w:hAnsiTheme="minorHAnsi"/>
                                <w:sz w:val="20"/>
                                <w:szCs w:val="20"/>
                              </w:rPr>
                              <w:t xml:space="preserve">, </w:t>
                            </w:r>
                            <w:r w:rsidR="00F95E01" w:rsidRPr="00050189">
                              <w:rPr>
                                <w:sz w:val="18"/>
                                <w:szCs w:val="18"/>
                                <w:lang w:val="cy"/>
                              </w:rPr>
                              <w:t xml:space="preserve">dim dyddiad)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A66F85" id="Text Box 17" o:spid="_x0000_s1034" type="#_x0000_t202" style="position:absolute;left:0;text-align:left;margin-left:643.25pt;margin-top:6.9pt;width:110.35pt;height:37.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" filled="f" stroked="f" strokeweight=".5pt">
                <v:textbox>
                  <w:txbxContent>
                    <w:p w14:paraId="30D55AC2" w14:textId="16B57EE2" w:rsidR="00F95E01" w:rsidRPr="00050189" w:rsidRDefault="00137E52" w:rsidP="00F95E01">
                      <w:pPr>
                        <w:rPr>
                          <w:sz w:val="18"/>
                          <w:szCs w:val="18"/>
                        </w:rPr>
                      </w:pPr>
                      <w:r w:rsidRPr="00137E52">
                        <w:rPr>
                          <w:rFonts w:asciiTheme="minorHAnsi" w:hAnsiTheme="minorHAnsi"/>
                          <w:sz w:val="20"/>
                          <w:szCs w:val="20"/>
                        </w:rPr>
                        <w:t>Solent Online Learning</w:t>
                      </w:r>
                      <w:r>
                        <w:rPr>
                          <w:rFonts w:asciiTheme="minorHAnsi" w:hAnsiTheme="minorHAnsi"/>
                          <w:sz w:val="20"/>
                          <w:szCs w:val="20"/>
                        </w:rPr>
                        <w:t xml:space="preserve">, </w:t>
                      </w:r>
                      <w:r w:rsidR="00F95E01" w:rsidRPr="00050189">
                        <w:rPr>
                          <w:sz w:val="18"/>
                          <w:szCs w:val="18"/>
                          <w:lang w:val="cy"/>
                        </w:rPr>
                        <w:t xml:space="preserve">dim dyddiad) </w:t>
                      </w:r>
                    </w:p>
                  </w:txbxContent>
                </v:textbox>
              </v:shape>
            </w:pict>
          </mc:Fallback>
        </mc:AlternateContent>
      </w:r>
    </w:p>
    <w:p w14:paraId="2D81A1DD" w14:textId="0F8D9D7B" w:rsidR="00F95E01" w:rsidRPr="00334175" w:rsidRDefault="00F95E01" w:rsidP="005A4187">
      <w:pPr>
        <w:jc w:val="both"/>
        <w:rPr>
          <w:rFonts w:ascii="Arial" w:hAnsi="Arial" w:cs="Arial"/>
        </w:rPr>
      </w:pPr>
    </w:p>
    <w:p w14:paraId="612B707A" w14:textId="46DF3D84" w:rsidR="00F95E01" w:rsidRPr="00334175" w:rsidRDefault="00F95E01" w:rsidP="005A4187">
      <w:pPr>
        <w:jc w:val="both"/>
        <w:rPr>
          <w:rFonts w:ascii="Arial" w:hAnsi="Arial" w:cs="Arial"/>
        </w:rPr>
      </w:pPr>
      <w:r w:rsidRPr="00334175">
        <w:rPr>
          <w:rFonts w:ascii="Arial" w:hAnsi="Arial" w:cs="Arial"/>
          <w:noProof/>
          <w:lang w:val="cy"/>
        </w:rPr>
        <mc:AlternateContent>
          <mc:Choice Requires="wps">
            <w:drawing>
              <wp:anchor distT="0" distB="0" distL="114300" distR="114300" simplePos="0" relativeHeight="251664384" behindDoc="0" locked="0" layoutInCell="1" allowOverlap="1" wp14:anchorId="3087D0FA" wp14:editId="3220F493">
                <wp:simplePos x="0" y="0"/>
                <wp:positionH relativeFrom="column">
                  <wp:posOffset>6105797</wp:posOffset>
                </wp:positionH>
                <wp:positionV relativeFrom="paragraph">
                  <wp:posOffset>160655</wp:posOffset>
                </wp:positionV>
                <wp:extent cx="3464560" cy="862330"/>
                <wp:effectExtent l="0" t="0" r="15240" b="13970"/>
                <wp:wrapNone/>
                <wp:docPr id="6" name="Text Box 6"/>
                <wp:cNvGraphicFramePr/>
                <a:graphic xmlns:a="http://schemas.openxmlformats.org/drawingml/2006/main">
                  <a:graphicData uri="http://schemas.microsoft.com/office/word/2010/wordprocessingShape">
                    <wps:wsp>
                      <wps:cNvSpPr txBox="1"/>
                      <wps:spPr>
                        <a:xfrm>
                          <a:off x="0" y="0"/>
                          <a:ext cx="3464560" cy="862330"/>
                        </a:xfrm>
                        <a:prstGeom prst="rect">
                          <a:avLst/>
                        </a:prstGeom>
                        <a:solidFill>
                          <a:srgbClr val="CDCDFF"/>
                        </a:solidFill>
                        <a:ln w="6350">
                          <a:solidFill>
                            <a:prstClr val="black"/>
                          </a:solidFill>
                        </a:ln>
                      </wps:spPr>
                      <wps:txbx>
                        <w:txbxContent>
                          <w:p w14:paraId="334B9B5B" w14:textId="77777777" w:rsidR="00F95E01" w:rsidRDefault="00F95E01" w:rsidP="00F95E01">
                            <w:r>
                              <w:rPr>
                                <w:lang w:val="cy"/>
                              </w:rPr>
                              <w:t xml:space="preserve">I gael rhagor o wybodaeth am ddamcaniaeth chwe het Edward De Bono gwyliwch y fidio youtube  hwn- </w:t>
                            </w:r>
                            <w:r>
                              <w:fldChar w:fldCharType="begin"/>
                            </w:r>
                            <w:r>
                              <w:instrText xml:space="preserve"> HYPERLINK "https://www.youtube.com/watch?v=NQNCrEHxlr0" </w:instrText>
                            </w:r>
                            <w:r>
                              <w:fldChar w:fldCharType="separate"/>
                            </w:r>
                            <w:r w:rsidRPr="001B2162">
                              <w:rPr>
                                <w:rStyle w:val="Hyperlink"/>
                                <w:lang w:val="cy"/>
                              </w:rPr>
                              <w:t xml:space="preserve"> https://www.youtube.com/watch?v=NQNCrEHxlr0</w:t>
                            </w:r>
                            <w:r>
                              <w:rPr>
                                <w:rStyle w:val="Hyperlink"/>
                                <w:lang w:val="cy"/>
                              </w:rP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7D0FA" id="Text Box 6" o:spid="_x0000_s1035" type="#_x0000_t202" style="position:absolute;left:0;text-align:left;margin-left:480.75pt;margin-top:12.65pt;width:272.8pt;height:67.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" fillcolor="#cdcdff" strokeweight=".5pt">
                <v:textbox>
                  <w:txbxContent>
                    <w:p w14:paraId="334B9B5B" w14:textId="77777777" w:rsidR="00F95E01" w:rsidRDefault="00F95E01" w:rsidP="00F95E01">
                      <w:r>
                        <w:rPr>
                          <w:lang w:val="cy"/>
                        </w:rPr>
                        <w:t xml:space="preserve">I gael rhagor o wybodaeth am ddamcaniaeth chwe het Edward De Bono gwyliwch y fidio youtube  hwn- </w:t>
                      </w:r>
                      <w:r>
                        <w:fldChar w:fldCharType="begin"/>
                      </w:r>
                      <w:r>
                        <w:instrText xml:space="preserve"> HYPERLINK "https://www.youtube.com/watch?v=NQNCrEHxlr0" </w:instrText>
                      </w:r>
                      <w:r>
                        <w:fldChar w:fldCharType="separate"/>
                      </w:r>
                      <w:r w:rsidRPr="001B2162">
                        <w:rPr>
                          <w:rStyle w:val="Hyperlink"/>
                          <w:lang w:val="cy"/>
                        </w:rPr>
                        <w:t xml:space="preserve"> https://www.youtube.com/watch?v=NQNCrEHxlr0</w:t>
                      </w:r>
                      <w:r>
                        <w:rPr>
                          <w:rStyle w:val="Hyperlink"/>
                          <w:lang w:val="cy"/>
                        </w:rPr>
                        <w:fldChar w:fldCharType="end"/>
                      </w:r>
                    </w:p>
                  </w:txbxContent>
                </v:textbox>
              </v:shape>
            </w:pict>
          </mc:Fallback>
        </mc:AlternateContent>
      </w:r>
    </w:p>
    <w:p w14:paraId="5A86E650" w14:textId="623C1DBD" w:rsidR="00F95E01" w:rsidRPr="00334175" w:rsidRDefault="00F95E01" w:rsidP="005A4187">
      <w:pPr>
        <w:jc w:val="both"/>
        <w:rPr>
          <w:rFonts w:ascii="Arial" w:hAnsi="Arial" w:cs="Arial"/>
        </w:rPr>
      </w:pPr>
      <w:r w:rsidRPr="00334175">
        <w:rPr>
          <w:rFonts w:ascii="Arial" w:hAnsi="Arial" w:cs="Arial"/>
          <w:lang w:val="cy"/>
        </w:rPr>
        <w:fldChar w:fldCharType="begin"/>
      </w:r>
      <w:r w:rsidRPr="00334175">
        <w:rPr>
          <w:rFonts w:ascii="Arial" w:hAnsi="Arial" w:cs="Arial"/>
          <w:lang w:val="cy"/>
        </w:rPr>
        <w:instrText xml:space="preserve"> INCLUDEPICTURE "/var/folders/vl/788h4jvn3szcn36c5c6y1b3r0000gn/T/com.microsoft.Word/WebArchiveCopyPasteTempFiles/images?q=tbnANd9GcRFirP0TIPslbU4ew5V8PDwDwHpORjvZgUg0g&amp;usqp=CAU" \* MERGEFORMATINET </w:instrText>
      </w:r>
      <w:r w:rsidRPr="00334175">
        <w:rPr>
          <w:rFonts w:ascii="Arial" w:hAnsi="Arial" w:cs="Arial"/>
          <w:lang w:val="cy"/>
        </w:rPr>
        <w:fldChar w:fldCharType="end"/>
      </w:r>
    </w:p>
    <w:p w14:paraId="043E7DC8" w14:textId="13B4A2B1" w:rsidR="00F95E01" w:rsidRPr="00334175" w:rsidRDefault="00F95E01" w:rsidP="005A4187">
      <w:pPr>
        <w:jc w:val="both"/>
        <w:rPr>
          <w:rFonts w:ascii="Arial" w:hAnsi="Arial" w:cs="Arial"/>
        </w:rPr>
      </w:pPr>
      <w:r w:rsidRPr="00334175">
        <w:rPr>
          <w:rFonts w:ascii="Arial" w:hAnsi="Arial" w:cs="Arial"/>
          <w:noProof/>
          <w:lang w:val="cy"/>
        </w:rPr>
        <mc:AlternateContent>
          <mc:Choice Requires="wps">
            <w:drawing>
              <wp:anchor distT="0" distB="0" distL="114300" distR="114300" simplePos="0" relativeHeight="251678720" behindDoc="0" locked="0" layoutInCell="1" allowOverlap="1" wp14:anchorId="43750D4E" wp14:editId="1055176B">
                <wp:simplePos x="0" y="0"/>
                <wp:positionH relativeFrom="column">
                  <wp:posOffset>219140</wp:posOffset>
                </wp:positionH>
                <wp:positionV relativeFrom="paragraph">
                  <wp:posOffset>5943051</wp:posOffset>
                </wp:positionV>
                <wp:extent cx="1751308" cy="77491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751308" cy="774915"/>
                        </a:xfrm>
                        <a:prstGeom prst="rect">
                          <a:avLst/>
                        </a:prstGeom>
                        <a:noFill/>
                        <a:ln w="6350">
                          <a:noFill/>
                        </a:ln>
                      </wps:spPr>
                      <wps:txbx>
                        <w:txbxContent>
                          <w:p w14:paraId="69D12BEE" w14:textId="77777777" w:rsidR="00F95E01" w:rsidRDefault="00F95E01" w:rsidP="00F95E01">
                            <w:r>
                              <w:rPr>
                                <w:lang w:val="cy"/>
                              </w:rPr>
                              <w:t>(Moll, dim dyddiad)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750D4E" id="Text Box 22" o:spid="_x0000_s1036" type="#_x0000_t202" style="position:absolute;left:0;text-align:left;margin-left:17.25pt;margin-top:467.95pt;width:137.9pt;height:61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" filled="f" stroked="f" strokeweight=".5pt">
                <v:textbox>
                  <w:txbxContent>
                    <w:p w14:paraId="69D12BEE" w14:textId="77777777" w:rsidR="00F95E01" w:rsidRDefault="00F95E01" w:rsidP="00F95E01">
                      <w:r>
                        <w:rPr>
                          <w:lang w:val="cy"/>
                        </w:rPr>
                        <w:t>(Moll, dim dyddiad)</w:t>
                      </w:r>
                    </w:p>
                  </w:txbxContent>
                </v:textbox>
              </v:shape>
            </w:pict>
          </mc:Fallback>
        </mc:AlternateContent>
      </w:r>
      <w:r w:rsidRPr="00334175">
        <w:rPr>
          <w:rFonts w:ascii="Arial" w:hAnsi="Arial" w:cs="Arial"/>
          <w:lang w:val="cy"/>
        </w:rPr>
        <w:br w:type="page"/>
      </w:r>
    </w:p>
    <w:p w14:paraId="68DC374A" w14:textId="3B844E72" w:rsidR="00F95E01" w:rsidRPr="00334175" w:rsidRDefault="00F95E01" w:rsidP="005A4187">
      <w:pPr>
        <w:jc w:val="both"/>
        <w:rPr>
          <w:rFonts w:ascii="Arial" w:hAnsi="Arial" w:cs="Arial"/>
        </w:rPr>
      </w:pPr>
      <w:r w:rsidRPr="00334175">
        <w:rPr>
          <w:rFonts w:ascii="Arial" w:hAnsi="Arial" w:cs="Arial"/>
          <w:noProof/>
          <w:lang w:val="cy"/>
        </w:rPr>
        <w:lastRenderedPageBreak/>
        <mc:AlternateContent>
          <mc:Choice Requires="wps">
            <w:drawing>
              <wp:anchor distT="0" distB="0" distL="114300" distR="114300" simplePos="0" relativeHeight="251665408" behindDoc="0" locked="0" layoutInCell="1" allowOverlap="1" wp14:anchorId="047C79B1" wp14:editId="1926D490">
                <wp:simplePos x="0" y="0"/>
                <wp:positionH relativeFrom="column">
                  <wp:posOffset>6149975</wp:posOffset>
                </wp:positionH>
                <wp:positionV relativeFrom="paragraph">
                  <wp:posOffset>-587375</wp:posOffset>
                </wp:positionV>
                <wp:extent cx="3381375" cy="3951514"/>
                <wp:effectExtent l="0" t="0" r="9525" b="11430"/>
                <wp:wrapNone/>
                <wp:docPr id="7" name="Text Box 7"/>
                <wp:cNvGraphicFramePr/>
                <a:graphic xmlns:a="http://schemas.openxmlformats.org/drawingml/2006/main">
                  <a:graphicData uri="http://schemas.microsoft.com/office/word/2010/wordprocessingShape">
                    <wps:wsp>
                      <wps:cNvSpPr txBox="1"/>
                      <wps:spPr>
                        <a:xfrm>
                          <a:off x="0" y="0"/>
                          <a:ext cx="3381375" cy="3951514"/>
                        </a:xfrm>
                        <a:prstGeom prst="rect">
                          <a:avLst/>
                        </a:prstGeom>
                        <a:solidFill>
                          <a:schemeClr val="accent2">
                            <a:lumMod val="40000"/>
                            <a:lumOff val="60000"/>
                            <a:alpha val="40000"/>
                          </a:schemeClr>
                        </a:solidFill>
                        <a:ln w="6350">
                          <a:solidFill>
                            <a:prstClr val="black"/>
                          </a:solidFill>
                        </a:ln>
                      </wps:spPr>
                      <wps:txbx>
                        <w:txbxContent>
                          <w:p w14:paraId="202CFAC7" w14:textId="77777777" w:rsidR="00F95E01" w:rsidRPr="00137E52" w:rsidRDefault="00F95E01" w:rsidP="00F95E01">
                            <w:pPr>
                              <w:rPr>
                                <w:rFonts w:asciiTheme="minorHAnsi" w:hAnsiTheme="minorHAnsi"/>
                                <w:b/>
                                <w:bCs/>
                                <w:u w:val="single"/>
                              </w:rPr>
                            </w:pPr>
                            <w:r w:rsidRPr="00137E52">
                              <w:rPr>
                                <w:rFonts w:asciiTheme="minorHAnsi" w:hAnsiTheme="minorHAnsi"/>
                                <w:b/>
                                <w:u w:val="single"/>
                                <w:lang w:val="cy"/>
                              </w:rPr>
                              <w:t>Heriau neu gamsyniadau</w:t>
                            </w:r>
                            <w:r w:rsidRPr="00137E52">
                              <w:rPr>
                                <w:rFonts w:asciiTheme="minorHAnsi" w:hAnsiTheme="minorHAnsi"/>
                                <w:lang w:val="cy"/>
                              </w:rPr>
                              <w:t xml:space="preserve"> </w:t>
                            </w:r>
                            <w:r w:rsidRPr="00137E52">
                              <w:rPr>
                                <w:rFonts w:asciiTheme="minorHAnsi" w:hAnsiTheme="minorHAnsi"/>
                                <w:b/>
                                <w:u w:val="single"/>
                                <w:lang w:val="cy"/>
                              </w:rPr>
                              <w:t xml:space="preserve"> o fyfyrio</w:t>
                            </w:r>
                          </w:p>
                          <w:p w14:paraId="789D773C" w14:textId="77777777" w:rsidR="00F95E01" w:rsidRPr="00137E52" w:rsidRDefault="00F95E01" w:rsidP="00F95E01">
                            <w:pPr>
                              <w:rPr>
                                <w:rFonts w:asciiTheme="minorHAnsi" w:hAnsiTheme="minorHAnsi"/>
                              </w:rPr>
                            </w:pPr>
                            <w:r w:rsidRPr="00137E52">
                              <w:rPr>
                                <w:rFonts w:asciiTheme="minorHAnsi" w:hAnsiTheme="minorHAnsi"/>
                                <w:lang w:val="cy"/>
                              </w:rPr>
                              <w:t>Efallai eich bod yn meddwl bod eich rôl Mewn lleoliad blynyddoedd cynnar yn ymarferol felly beth yw'r pwynt mewn myfyrio (Lindon, 2010). Fodd bynnag, os byddwch yn ailddarllen blwch am bwysigrwydd myfyrio fe welwch pam maent yn da i fyfyrio. Rhai heriau neu gamsyniadau eraill fyddai:</w:t>
                            </w:r>
                          </w:p>
                          <w:p w14:paraId="4BF43BEC" w14:textId="77777777" w:rsidR="00F95E01" w:rsidRPr="00137E52" w:rsidRDefault="00F95E01" w:rsidP="00F95E01">
                            <w:pPr>
                              <w:pStyle w:val="ListParagraph"/>
                              <w:numPr>
                                <w:ilvl w:val="0"/>
                                <w:numId w:val="2"/>
                              </w:numPr>
                            </w:pPr>
                            <w:r w:rsidRPr="00137E52">
                              <w:rPr>
                                <w:lang w:val="cy"/>
                              </w:rPr>
                              <w:t xml:space="preserve">Diffyg profiad </w:t>
                            </w:r>
                          </w:p>
                          <w:p w14:paraId="73ABA1C6" w14:textId="77777777" w:rsidR="00F95E01" w:rsidRPr="00137E52" w:rsidRDefault="00F95E01" w:rsidP="00F95E01">
                            <w:pPr>
                              <w:pStyle w:val="ListParagraph"/>
                              <w:numPr>
                                <w:ilvl w:val="0"/>
                                <w:numId w:val="2"/>
                              </w:numPr>
                            </w:pPr>
                            <w:r w:rsidRPr="00137E52">
                              <w:rPr>
                                <w:lang w:val="cy"/>
                              </w:rPr>
                              <w:t xml:space="preserve">Ymarferydd heb gymhelliant </w:t>
                            </w:r>
                          </w:p>
                          <w:p w14:paraId="1A6A2F5B" w14:textId="77777777" w:rsidR="00F95E01" w:rsidRPr="00137E52" w:rsidRDefault="00F95E01" w:rsidP="00F95E01">
                            <w:pPr>
                              <w:pStyle w:val="ListParagraph"/>
                              <w:numPr>
                                <w:ilvl w:val="0"/>
                                <w:numId w:val="2"/>
                              </w:numPr>
                            </w:pPr>
                            <w:r w:rsidRPr="00137E52">
                              <w:rPr>
                                <w:lang w:val="cy"/>
                              </w:rPr>
                              <w:t xml:space="preserve">Dim digon o amser i fyfyrio'n effeithiol </w:t>
                            </w:r>
                          </w:p>
                          <w:p w14:paraId="76A76470" w14:textId="77777777" w:rsidR="00F95E01" w:rsidRPr="00137E52" w:rsidRDefault="00F95E01" w:rsidP="00F95E01">
                            <w:pPr>
                              <w:pStyle w:val="ListParagraph"/>
                              <w:numPr>
                                <w:ilvl w:val="0"/>
                                <w:numId w:val="2"/>
                              </w:numPr>
                            </w:pPr>
                            <w:r w:rsidRPr="00137E52">
                              <w:rPr>
                                <w:lang w:val="cy"/>
                              </w:rPr>
                              <w:t xml:space="preserve">Dim digon o hyfforddiant i fyfyrio'n effeithiol </w:t>
                            </w:r>
                          </w:p>
                          <w:p w14:paraId="0EC5073D" w14:textId="77777777" w:rsidR="00F95E01" w:rsidRPr="00137E52" w:rsidRDefault="00F95E01" w:rsidP="00F95E01">
                            <w:pPr>
                              <w:pStyle w:val="ListParagraph"/>
                              <w:numPr>
                                <w:ilvl w:val="0"/>
                                <w:numId w:val="2"/>
                              </w:numPr>
                            </w:pPr>
                            <w:r w:rsidRPr="00137E52">
                              <w:rPr>
                                <w:lang w:val="cy"/>
                              </w:rPr>
                              <w:t>Nid oes gan ymarferydd ddigon o hyder i fyfyrio (Bolton, 2014)</w:t>
                            </w:r>
                          </w:p>
                          <w:p w14:paraId="37B36E07" w14:textId="77777777" w:rsidR="00F95E01" w:rsidRPr="00137E52" w:rsidRDefault="00F95E01" w:rsidP="00F95E01">
                            <w:pPr>
                              <w:rPr>
                                <w:rFonts w:asciiTheme="minorHAnsi" w:hAnsiTheme="minorHAnsi"/>
                              </w:rPr>
                            </w:pPr>
                            <w:r w:rsidRPr="00137E52">
                              <w:rPr>
                                <w:rFonts w:asciiTheme="minorHAnsi" w:hAnsiTheme="minorHAnsi"/>
                                <w:lang w:val="cy"/>
                              </w:rPr>
                              <w:t xml:space="preserve">Dywed Paige-smith a Craft (2010) Mae'n bwysig bod ymarferwyr yn cael amser i fyfyrio ar eu hymarfer. Maent hefyd yn nodi nad yw ymarfer myfyriol yn hawdd ond mae'n bwysig dod o hyd i gydbwysedd a dull myfyriol sy'n gweithio i bawb yn y gweithle. </w:t>
                            </w:r>
                          </w:p>
                          <w:p w14:paraId="7990C53A" w14:textId="77777777" w:rsidR="00F95E01" w:rsidRPr="004D62A5" w:rsidRDefault="00F95E01" w:rsidP="00F95E01">
                            <w:pPr>
                              <w:rPr>
                                <w:b/>
                                <w:b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C79B1" id="Text Box 7" o:spid="_x0000_s1037" type="#_x0000_t202" style="position:absolute;left:0;text-align:left;margin-left:484.25pt;margin-top:-46.25pt;width:266.25pt;height:311.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" fillcolor="#f7caac [1301]" strokeweight=".5pt">
                <v:fill opacity="26214f"/>
                <v:textbox>
                  <w:txbxContent>
                    <w:p w14:paraId="202CFAC7" w14:textId="77777777" w:rsidR="00F95E01" w:rsidRPr="00137E52" w:rsidRDefault="00F95E01" w:rsidP="00F95E01">
                      <w:pPr>
                        <w:rPr>
                          <w:rFonts w:asciiTheme="minorHAnsi" w:hAnsiTheme="minorHAnsi"/>
                          <w:b/>
                          <w:bCs/>
                          <w:u w:val="single"/>
                        </w:rPr>
                      </w:pPr>
                      <w:r w:rsidRPr="00137E52">
                        <w:rPr>
                          <w:rFonts w:asciiTheme="minorHAnsi" w:hAnsiTheme="minorHAnsi"/>
                          <w:b/>
                          <w:u w:val="single"/>
                          <w:lang w:val="cy"/>
                        </w:rPr>
                        <w:t>Heriau neu gamsyniadau</w:t>
                      </w:r>
                      <w:r w:rsidRPr="00137E52">
                        <w:rPr>
                          <w:rFonts w:asciiTheme="minorHAnsi" w:hAnsiTheme="minorHAnsi"/>
                          <w:lang w:val="cy"/>
                        </w:rPr>
                        <w:t xml:space="preserve"> </w:t>
                      </w:r>
                      <w:r w:rsidRPr="00137E52">
                        <w:rPr>
                          <w:rFonts w:asciiTheme="minorHAnsi" w:hAnsiTheme="minorHAnsi"/>
                          <w:b/>
                          <w:u w:val="single"/>
                          <w:lang w:val="cy"/>
                        </w:rPr>
                        <w:t xml:space="preserve"> o fyfyrio</w:t>
                      </w:r>
                    </w:p>
                    <w:p w14:paraId="789D773C" w14:textId="77777777" w:rsidR="00F95E01" w:rsidRPr="00137E52" w:rsidRDefault="00F95E01" w:rsidP="00F95E01">
                      <w:pPr>
                        <w:rPr>
                          <w:rFonts w:asciiTheme="minorHAnsi" w:hAnsiTheme="minorHAnsi"/>
                        </w:rPr>
                      </w:pPr>
                      <w:r w:rsidRPr="00137E52">
                        <w:rPr>
                          <w:rFonts w:asciiTheme="minorHAnsi" w:hAnsiTheme="minorHAnsi"/>
                          <w:lang w:val="cy"/>
                        </w:rPr>
                        <w:t>Efallai eich bod yn meddwl bod eich rôl Mewn lleoliad blynyddoedd cynnar yn ymarferol felly beth yw'r pwynt mewn myfyrio (Lindon, 2010). Fodd bynnag, os byddwch yn ailddarllen blwch am bwysigrwydd myfyrio fe welwch pam maent yn da i fyfyrio. Rhai heriau neu gamsyniadau eraill fyddai:</w:t>
                      </w:r>
                    </w:p>
                    <w:p w14:paraId="4BF43BEC" w14:textId="77777777" w:rsidR="00F95E01" w:rsidRPr="00137E52" w:rsidRDefault="00F95E01" w:rsidP="00F95E01">
                      <w:pPr>
                        <w:pStyle w:val="ListParagraph"/>
                        <w:numPr>
                          <w:ilvl w:val="0"/>
                          <w:numId w:val="2"/>
                        </w:numPr>
                      </w:pPr>
                      <w:r w:rsidRPr="00137E52">
                        <w:rPr>
                          <w:lang w:val="cy"/>
                        </w:rPr>
                        <w:t xml:space="preserve">Diffyg profiad </w:t>
                      </w:r>
                    </w:p>
                    <w:p w14:paraId="73ABA1C6" w14:textId="77777777" w:rsidR="00F95E01" w:rsidRPr="00137E52" w:rsidRDefault="00F95E01" w:rsidP="00F95E01">
                      <w:pPr>
                        <w:pStyle w:val="ListParagraph"/>
                        <w:numPr>
                          <w:ilvl w:val="0"/>
                          <w:numId w:val="2"/>
                        </w:numPr>
                      </w:pPr>
                      <w:r w:rsidRPr="00137E52">
                        <w:rPr>
                          <w:lang w:val="cy"/>
                        </w:rPr>
                        <w:t xml:space="preserve">Ymarferydd heb gymhelliant </w:t>
                      </w:r>
                    </w:p>
                    <w:p w14:paraId="1A6A2F5B" w14:textId="77777777" w:rsidR="00F95E01" w:rsidRPr="00137E52" w:rsidRDefault="00F95E01" w:rsidP="00F95E01">
                      <w:pPr>
                        <w:pStyle w:val="ListParagraph"/>
                        <w:numPr>
                          <w:ilvl w:val="0"/>
                          <w:numId w:val="2"/>
                        </w:numPr>
                      </w:pPr>
                      <w:r w:rsidRPr="00137E52">
                        <w:rPr>
                          <w:lang w:val="cy"/>
                        </w:rPr>
                        <w:t xml:space="preserve">Dim digon o amser i fyfyrio'n effeithiol </w:t>
                      </w:r>
                    </w:p>
                    <w:p w14:paraId="76A76470" w14:textId="77777777" w:rsidR="00F95E01" w:rsidRPr="00137E52" w:rsidRDefault="00F95E01" w:rsidP="00F95E01">
                      <w:pPr>
                        <w:pStyle w:val="ListParagraph"/>
                        <w:numPr>
                          <w:ilvl w:val="0"/>
                          <w:numId w:val="2"/>
                        </w:numPr>
                      </w:pPr>
                      <w:r w:rsidRPr="00137E52">
                        <w:rPr>
                          <w:lang w:val="cy"/>
                        </w:rPr>
                        <w:t xml:space="preserve">Dim digon o hyfforddiant i fyfyrio'n effeithiol </w:t>
                      </w:r>
                    </w:p>
                    <w:p w14:paraId="0EC5073D" w14:textId="77777777" w:rsidR="00F95E01" w:rsidRPr="00137E52" w:rsidRDefault="00F95E01" w:rsidP="00F95E01">
                      <w:pPr>
                        <w:pStyle w:val="ListParagraph"/>
                        <w:numPr>
                          <w:ilvl w:val="0"/>
                          <w:numId w:val="2"/>
                        </w:numPr>
                      </w:pPr>
                      <w:r w:rsidRPr="00137E52">
                        <w:rPr>
                          <w:lang w:val="cy"/>
                        </w:rPr>
                        <w:t>Nid oes gan ymarferydd ddigon o hyder i fyfyrio (Bolton, 2014)</w:t>
                      </w:r>
                    </w:p>
                    <w:p w14:paraId="37B36E07" w14:textId="77777777" w:rsidR="00F95E01" w:rsidRPr="00137E52" w:rsidRDefault="00F95E01" w:rsidP="00F95E01">
                      <w:pPr>
                        <w:rPr>
                          <w:rFonts w:asciiTheme="minorHAnsi" w:hAnsiTheme="minorHAnsi"/>
                        </w:rPr>
                      </w:pPr>
                      <w:r w:rsidRPr="00137E52">
                        <w:rPr>
                          <w:rFonts w:asciiTheme="minorHAnsi" w:hAnsiTheme="minorHAnsi"/>
                          <w:lang w:val="cy"/>
                        </w:rPr>
                        <w:t xml:space="preserve">Dywed Paige-smith a Craft (2010) Mae'n bwysig bod ymarferwyr yn cael amser i fyfyrio ar eu hymarfer. Maent hefyd yn nodi nad yw ymarfer myfyriol yn hawdd ond mae'n bwysig dod o hyd i gydbwysedd a dull myfyriol sy'n gweithio i bawb yn y gweithle. </w:t>
                      </w:r>
                    </w:p>
                    <w:p w14:paraId="7990C53A" w14:textId="77777777" w:rsidR="00F95E01" w:rsidRPr="004D62A5" w:rsidRDefault="00F95E01" w:rsidP="00F95E01">
                      <w:pPr>
                        <w:rPr>
                          <w:b/>
                          <w:bCs/>
                          <w:u w:val="single"/>
                        </w:rPr>
                      </w:pPr>
                    </w:p>
                  </w:txbxContent>
                </v:textbox>
              </v:shape>
            </w:pict>
          </mc:Fallback>
        </mc:AlternateContent>
      </w:r>
      <w:r w:rsidRPr="00334175">
        <w:rPr>
          <w:rFonts w:ascii="Arial" w:hAnsi="Arial" w:cs="Arial"/>
          <w:noProof/>
          <w:lang w:val="cy"/>
        </w:rPr>
        <mc:AlternateContent>
          <mc:Choice Requires="wps">
            <w:drawing>
              <wp:anchor distT="0" distB="0" distL="114300" distR="114300" simplePos="0" relativeHeight="251666432" behindDoc="0" locked="0" layoutInCell="1" allowOverlap="1" wp14:anchorId="1FB35854" wp14:editId="48EA22D2">
                <wp:simplePos x="0" y="0"/>
                <wp:positionH relativeFrom="column">
                  <wp:posOffset>2118995</wp:posOffset>
                </wp:positionH>
                <wp:positionV relativeFrom="paragraph">
                  <wp:posOffset>-574158</wp:posOffset>
                </wp:positionV>
                <wp:extent cx="3816985" cy="2264229"/>
                <wp:effectExtent l="0" t="0" r="18415" b="9525"/>
                <wp:wrapNone/>
                <wp:docPr id="8" name="Text Box 8"/>
                <wp:cNvGraphicFramePr/>
                <a:graphic xmlns:a="http://schemas.openxmlformats.org/drawingml/2006/main">
                  <a:graphicData uri="http://schemas.microsoft.com/office/word/2010/wordprocessingShape">
                    <wps:wsp>
                      <wps:cNvSpPr txBox="1"/>
                      <wps:spPr>
                        <a:xfrm>
                          <a:off x="0" y="0"/>
                          <a:ext cx="3816985" cy="2264229"/>
                        </a:xfrm>
                        <a:prstGeom prst="rect">
                          <a:avLst/>
                        </a:prstGeom>
                        <a:solidFill>
                          <a:srgbClr val="FFE699">
                            <a:alpha val="27059"/>
                          </a:srgbClr>
                        </a:solidFill>
                        <a:ln w="6350">
                          <a:solidFill>
                            <a:prstClr val="black"/>
                          </a:solidFill>
                        </a:ln>
                      </wps:spPr>
                      <wps:txbx>
                        <w:txbxContent>
                          <w:p w14:paraId="32D4CA6D" w14:textId="4FFDEBCB" w:rsidR="00F95E01" w:rsidRDefault="00F95E01" w:rsidP="00F95E01">
                            <w:pPr>
                              <w:rPr>
                                <w:rFonts w:asciiTheme="minorHAnsi" w:hAnsiTheme="minorHAnsi"/>
                                <w:b/>
                                <w:sz w:val="26"/>
                                <w:szCs w:val="26"/>
                                <w:u w:val="single"/>
                                <w:lang w:val="cy"/>
                              </w:rPr>
                            </w:pPr>
                            <w:r w:rsidRPr="00137E52">
                              <w:rPr>
                                <w:rFonts w:asciiTheme="minorHAnsi" w:hAnsiTheme="minorHAnsi"/>
                                <w:b/>
                                <w:sz w:val="26"/>
                                <w:szCs w:val="26"/>
                                <w:u w:val="single"/>
                                <w:lang w:val="cy"/>
                              </w:rPr>
                              <w:t xml:space="preserve">Sut mae myfyrio yn hyrwyddo arfer da </w:t>
                            </w:r>
                            <w:r w:rsidRPr="00137E52">
                              <w:rPr>
                                <w:rFonts w:asciiTheme="minorHAnsi" w:hAnsiTheme="minorHAnsi"/>
                                <w:b/>
                                <w:sz w:val="26"/>
                                <w:szCs w:val="26"/>
                                <w:u w:val="single"/>
                                <w:lang w:val="cy"/>
                              </w:rPr>
                              <w:t>yn y blynyddoedd cynnar</w:t>
                            </w:r>
                          </w:p>
                          <w:p w14:paraId="5B4B997F" w14:textId="77777777" w:rsidR="00137E52" w:rsidRPr="00137E52" w:rsidRDefault="00137E52" w:rsidP="00F95E01">
                            <w:pPr>
                              <w:rPr>
                                <w:rFonts w:asciiTheme="minorHAnsi" w:hAnsiTheme="minorHAnsi"/>
                                <w:b/>
                                <w:bCs/>
                                <w:sz w:val="26"/>
                                <w:szCs w:val="26"/>
                                <w:u w:val="single"/>
                              </w:rPr>
                            </w:pPr>
                          </w:p>
                          <w:p w14:paraId="28667DF5" w14:textId="77777777" w:rsidR="00F95E01" w:rsidRPr="00137E52" w:rsidRDefault="00F95E01" w:rsidP="00F95E01">
                            <w:pPr>
                              <w:rPr>
                                <w:rFonts w:asciiTheme="minorHAnsi" w:hAnsiTheme="minorHAnsi"/>
                                <w:sz w:val="26"/>
                                <w:szCs w:val="26"/>
                              </w:rPr>
                            </w:pPr>
                            <w:r w:rsidRPr="00137E52">
                              <w:rPr>
                                <w:rFonts w:asciiTheme="minorHAnsi" w:hAnsiTheme="minorHAnsi"/>
                                <w:sz w:val="26"/>
                                <w:szCs w:val="26"/>
                                <w:lang w:val="cy"/>
                              </w:rPr>
                              <w:t xml:space="preserve">Yn ôl Marbina, Church a Tayler(2010) mae creu amser a chyfleoedd rheolaidd i fyfyrio yn hanfodol ar gyfer hyrwyddo ymarfer myfyriol. </w:t>
                            </w:r>
                          </w:p>
                          <w:p w14:paraId="7A9D4CD8" w14:textId="680666F5" w:rsidR="00137E52" w:rsidRPr="00137E52" w:rsidRDefault="00137E52" w:rsidP="00F95E01">
                            <w:pPr>
                              <w:rPr>
                                <w:rFonts w:asciiTheme="minorHAnsi" w:hAnsiTheme="minorHAnsi"/>
                                <w:sz w:val="26"/>
                                <w:szCs w:val="26"/>
                              </w:rPr>
                            </w:pPr>
                            <w:proofErr w:type="spellStart"/>
                            <w:r w:rsidRPr="00137E52">
                              <w:rPr>
                                <w:rFonts w:asciiTheme="minorHAnsi" w:hAnsiTheme="minorHAnsi"/>
                                <w:sz w:val="26"/>
                                <w:szCs w:val="26"/>
                              </w:rPr>
                              <w:t>Yn</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ôl</w:t>
                            </w:r>
                            <w:proofErr w:type="spellEnd"/>
                            <w:r w:rsidRPr="00137E52">
                              <w:rPr>
                                <w:rFonts w:asciiTheme="minorHAnsi" w:hAnsiTheme="minorHAnsi"/>
                                <w:sz w:val="26"/>
                                <w:szCs w:val="26"/>
                              </w:rPr>
                              <w:t xml:space="preserve"> Cambridge Assessment (dim </w:t>
                            </w:r>
                            <w:proofErr w:type="spellStart"/>
                            <w:r w:rsidRPr="00137E52">
                              <w:rPr>
                                <w:rFonts w:asciiTheme="minorHAnsi" w:hAnsiTheme="minorHAnsi"/>
                                <w:sz w:val="26"/>
                                <w:szCs w:val="26"/>
                              </w:rPr>
                              <w:t>dyddiad</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mae</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ymarfer</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myfyriol</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yn</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annog</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arloesi</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Gellir</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paratoi</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gwersi</w:t>
                            </w:r>
                            <w:proofErr w:type="spellEnd"/>
                            <w:r w:rsidRPr="00137E52">
                              <w:rPr>
                                <w:rFonts w:asciiTheme="minorHAnsi" w:hAnsiTheme="minorHAnsi"/>
                                <w:sz w:val="26"/>
                                <w:szCs w:val="26"/>
                              </w:rPr>
                              <w:t xml:space="preserve"> a </w:t>
                            </w:r>
                            <w:proofErr w:type="spellStart"/>
                            <w:r w:rsidRPr="00137E52">
                              <w:rPr>
                                <w:rFonts w:asciiTheme="minorHAnsi" w:hAnsiTheme="minorHAnsi"/>
                                <w:sz w:val="26"/>
                                <w:szCs w:val="26"/>
                              </w:rPr>
                              <w:t>gweithgareddau</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i</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ddatblgiad</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orau</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i'r</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grŵp</w:t>
                            </w:r>
                            <w:proofErr w:type="spellEnd"/>
                            <w:r w:rsidRPr="00137E52">
                              <w:rPr>
                                <w:rFonts w:asciiTheme="minorHAnsi" w:hAnsiTheme="minorHAnsi"/>
                                <w:sz w:val="26"/>
                                <w:szCs w:val="26"/>
                              </w:rPr>
                              <w:t xml:space="preserve"> / </w:t>
                            </w:r>
                            <w:proofErr w:type="spellStart"/>
                            <w:r w:rsidRPr="00137E52">
                              <w:rPr>
                                <w:rFonts w:asciiTheme="minorHAnsi" w:hAnsiTheme="minorHAnsi"/>
                                <w:sz w:val="26"/>
                                <w:szCs w:val="26"/>
                              </w:rPr>
                              <w:t>dosbarth</w:t>
                            </w:r>
                            <w:proofErr w:type="spellEnd"/>
                            <w:r w:rsidRPr="00137E52">
                              <w:rPr>
                                <w:rFonts w:asciiTheme="minorHAnsi" w:hAnsiTheme="minorHAnsi"/>
                                <w:sz w:val="26"/>
                                <w:szCs w:val="26"/>
                              </w:rPr>
                              <w:t>.</w:t>
                            </w:r>
                          </w:p>
                          <w:p w14:paraId="4F461E1C" w14:textId="77777777" w:rsidR="00137E52" w:rsidRPr="00137E52" w:rsidRDefault="00137E52" w:rsidP="00F95E01">
                            <w:pPr>
                              <w:rPr>
                                <w:rFonts w:asciiTheme="minorHAnsi" w:hAnsiTheme="min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B35854" id="Text Box 8" o:spid="_x0000_s1038" type="#_x0000_t202" style="position:absolute;left:0;text-align:left;margin-left:166.85pt;margin-top:-45.2pt;width:300.55pt;height:178.3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" fillcolor="#ffe699" strokeweight=".5pt">
                <v:fill opacity="17733f"/>
                <v:textbox>
                  <w:txbxContent>
                    <w:p w14:paraId="32D4CA6D" w14:textId="4FFDEBCB" w:rsidR="00F95E01" w:rsidRDefault="00F95E01" w:rsidP="00F95E01">
                      <w:pPr>
                        <w:rPr>
                          <w:rFonts w:asciiTheme="minorHAnsi" w:hAnsiTheme="minorHAnsi"/>
                          <w:b/>
                          <w:sz w:val="26"/>
                          <w:szCs w:val="26"/>
                          <w:u w:val="single"/>
                          <w:lang w:val="cy"/>
                        </w:rPr>
                      </w:pPr>
                      <w:r w:rsidRPr="00137E52">
                        <w:rPr>
                          <w:rFonts w:asciiTheme="minorHAnsi" w:hAnsiTheme="minorHAnsi"/>
                          <w:b/>
                          <w:sz w:val="26"/>
                          <w:szCs w:val="26"/>
                          <w:u w:val="single"/>
                          <w:lang w:val="cy"/>
                        </w:rPr>
                        <w:t xml:space="preserve">Sut mae myfyrio yn hyrwyddo arfer da </w:t>
                      </w:r>
                      <w:r w:rsidRPr="00137E52">
                        <w:rPr>
                          <w:rFonts w:asciiTheme="minorHAnsi" w:hAnsiTheme="minorHAnsi"/>
                          <w:b/>
                          <w:sz w:val="26"/>
                          <w:szCs w:val="26"/>
                          <w:u w:val="single"/>
                          <w:lang w:val="cy"/>
                        </w:rPr>
                        <w:t>yn y blynyddoedd cynnar</w:t>
                      </w:r>
                    </w:p>
                    <w:p w14:paraId="5B4B997F" w14:textId="77777777" w:rsidR="00137E52" w:rsidRPr="00137E52" w:rsidRDefault="00137E52" w:rsidP="00F95E01">
                      <w:pPr>
                        <w:rPr>
                          <w:rFonts w:asciiTheme="minorHAnsi" w:hAnsiTheme="minorHAnsi"/>
                          <w:b/>
                          <w:bCs/>
                          <w:sz w:val="26"/>
                          <w:szCs w:val="26"/>
                          <w:u w:val="single"/>
                        </w:rPr>
                      </w:pPr>
                    </w:p>
                    <w:p w14:paraId="28667DF5" w14:textId="77777777" w:rsidR="00F95E01" w:rsidRPr="00137E52" w:rsidRDefault="00F95E01" w:rsidP="00F95E01">
                      <w:pPr>
                        <w:rPr>
                          <w:rFonts w:asciiTheme="minorHAnsi" w:hAnsiTheme="minorHAnsi"/>
                          <w:sz w:val="26"/>
                          <w:szCs w:val="26"/>
                        </w:rPr>
                      </w:pPr>
                      <w:r w:rsidRPr="00137E52">
                        <w:rPr>
                          <w:rFonts w:asciiTheme="minorHAnsi" w:hAnsiTheme="minorHAnsi"/>
                          <w:sz w:val="26"/>
                          <w:szCs w:val="26"/>
                          <w:lang w:val="cy"/>
                        </w:rPr>
                        <w:t xml:space="preserve">Yn ôl Marbina, Church a Tayler(2010) mae creu amser a chyfleoedd rheolaidd i fyfyrio yn hanfodol ar gyfer hyrwyddo ymarfer myfyriol. </w:t>
                      </w:r>
                    </w:p>
                    <w:p w14:paraId="7A9D4CD8" w14:textId="680666F5" w:rsidR="00137E52" w:rsidRPr="00137E52" w:rsidRDefault="00137E52" w:rsidP="00F95E01">
                      <w:pPr>
                        <w:rPr>
                          <w:rFonts w:asciiTheme="minorHAnsi" w:hAnsiTheme="minorHAnsi"/>
                          <w:sz w:val="26"/>
                          <w:szCs w:val="26"/>
                        </w:rPr>
                      </w:pPr>
                      <w:proofErr w:type="spellStart"/>
                      <w:r w:rsidRPr="00137E52">
                        <w:rPr>
                          <w:rFonts w:asciiTheme="minorHAnsi" w:hAnsiTheme="minorHAnsi"/>
                          <w:sz w:val="26"/>
                          <w:szCs w:val="26"/>
                        </w:rPr>
                        <w:t>Yn</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ôl</w:t>
                      </w:r>
                      <w:proofErr w:type="spellEnd"/>
                      <w:r w:rsidRPr="00137E52">
                        <w:rPr>
                          <w:rFonts w:asciiTheme="minorHAnsi" w:hAnsiTheme="minorHAnsi"/>
                          <w:sz w:val="26"/>
                          <w:szCs w:val="26"/>
                        </w:rPr>
                        <w:t xml:space="preserve"> Cambridge Assessment (dim </w:t>
                      </w:r>
                      <w:proofErr w:type="spellStart"/>
                      <w:r w:rsidRPr="00137E52">
                        <w:rPr>
                          <w:rFonts w:asciiTheme="minorHAnsi" w:hAnsiTheme="minorHAnsi"/>
                          <w:sz w:val="26"/>
                          <w:szCs w:val="26"/>
                        </w:rPr>
                        <w:t>dyddiad</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mae</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ymarfer</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myfyriol</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yn</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annog</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arloesi</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Gellir</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paratoi</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gwersi</w:t>
                      </w:r>
                      <w:proofErr w:type="spellEnd"/>
                      <w:r w:rsidRPr="00137E52">
                        <w:rPr>
                          <w:rFonts w:asciiTheme="minorHAnsi" w:hAnsiTheme="minorHAnsi"/>
                          <w:sz w:val="26"/>
                          <w:szCs w:val="26"/>
                        </w:rPr>
                        <w:t xml:space="preserve"> a </w:t>
                      </w:r>
                      <w:proofErr w:type="spellStart"/>
                      <w:r w:rsidRPr="00137E52">
                        <w:rPr>
                          <w:rFonts w:asciiTheme="minorHAnsi" w:hAnsiTheme="minorHAnsi"/>
                          <w:sz w:val="26"/>
                          <w:szCs w:val="26"/>
                        </w:rPr>
                        <w:t>gweithgareddau</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i</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ddatblgiad</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orau</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i'r</w:t>
                      </w:r>
                      <w:proofErr w:type="spellEnd"/>
                      <w:r w:rsidRPr="00137E52">
                        <w:rPr>
                          <w:rFonts w:asciiTheme="minorHAnsi" w:hAnsiTheme="minorHAnsi"/>
                          <w:sz w:val="26"/>
                          <w:szCs w:val="26"/>
                        </w:rPr>
                        <w:t xml:space="preserve"> </w:t>
                      </w:r>
                      <w:proofErr w:type="spellStart"/>
                      <w:r w:rsidRPr="00137E52">
                        <w:rPr>
                          <w:rFonts w:asciiTheme="minorHAnsi" w:hAnsiTheme="minorHAnsi"/>
                          <w:sz w:val="26"/>
                          <w:szCs w:val="26"/>
                        </w:rPr>
                        <w:t>grŵp</w:t>
                      </w:r>
                      <w:proofErr w:type="spellEnd"/>
                      <w:r w:rsidRPr="00137E52">
                        <w:rPr>
                          <w:rFonts w:asciiTheme="minorHAnsi" w:hAnsiTheme="minorHAnsi"/>
                          <w:sz w:val="26"/>
                          <w:szCs w:val="26"/>
                        </w:rPr>
                        <w:t xml:space="preserve"> / </w:t>
                      </w:r>
                      <w:proofErr w:type="spellStart"/>
                      <w:r w:rsidRPr="00137E52">
                        <w:rPr>
                          <w:rFonts w:asciiTheme="minorHAnsi" w:hAnsiTheme="minorHAnsi"/>
                          <w:sz w:val="26"/>
                          <w:szCs w:val="26"/>
                        </w:rPr>
                        <w:t>dosbarth</w:t>
                      </w:r>
                      <w:proofErr w:type="spellEnd"/>
                      <w:r w:rsidRPr="00137E52">
                        <w:rPr>
                          <w:rFonts w:asciiTheme="minorHAnsi" w:hAnsiTheme="minorHAnsi"/>
                          <w:sz w:val="26"/>
                          <w:szCs w:val="26"/>
                        </w:rPr>
                        <w:t>.</w:t>
                      </w:r>
                    </w:p>
                    <w:p w14:paraId="4F461E1C" w14:textId="77777777" w:rsidR="00137E52" w:rsidRPr="00137E52" w:rsidRDefault="00137E52" w:rsidP="00F95E01">
                      <w:pPr>
                        <w:rPr>
                          <w:rFonts w:asciiTheme="minorHAnsi" w:hAnsiTheme="minorHAnsi"/>
                        </w:rPr>
                      </w:pPr>
                    </w:p>
                  </w:txbxContent>
                </v:textbox>
              </v:shape>
            </w:pict>
          </mc:Fallback>
        </mc:AlternateContent>
      </w:r>
      <w:r w:rsidRPr="00334175">
        <w:rPr>
          <w:rFonts w:ascii="Arial" w:hAnsi="Arial" w:cs="Arial"/>
          <w:noProof/>
          <w:lang w:val="cy"/>
        </w:rPr>
        <mc:AlternateContent>
          <mc:Choice Requires="wps">
            <w:drawing>
              <wp:anchor distT="0" distB="0" distL="114300" distR="114300" simplePos="0" relativeHeight="251668480" behindDoc="0" locked="0" layoutInCell="1" allowOverlap="1" wp14:anchorId="18ED6046" wp14:editId="73028098">
                <wp:simplePos x="0" y="0"/>
                <wp:positionH relativeFrom="column">
                  <wp:posOffset>-774700</wp:posOffset>
                </wp:positionH>
                <wp:positionV relativeFrom="paragraph">
                  <wp:posOffset>-580508</wp:posOffset>
                </wp:positionV>
                <wp:extent cx="2728595" cy="4804475"/>
                <wp:effectExtent l="0" t="0" r="14605" b="8890"/>
                <wp:wrapNone/>
                <wp:docPr id="10" name="Text Box 10"/>
                <wp:cNvGraphicFramePr/>
                <a:graphic xmlns:a="http://schemas.openxmlformats.org/drawingml/2006/main">
                  <a:graphicData uri="http://schemas.microsoft.com/office/word/2010/wordprocessingShape">
                    <wps:wsp>
                      <wps:cNvSpPr txBox="1"/>
                      <wps:spPr>
                        <a:xfrm>
                          <a:off x="0" y="0"/>
                          <a:ext cx="2728595" cy="4804475"/>
                        </a:xfrm>
                        <a:prstGeom prst="rect">
                          <a:avLst/>
                        </a:prstGeom>
                        <a:solidFill>
                          <a:srgbClr val="FFCCFF">
                            <a:alpha val="70980"/>
                          </a:srgbClr>
                        </a:solidFill>
                        <a:ln w="6350">
                          <a:solidFill>
                            <a:prstClr val="black"/>
                          </a:solidFill>
                        </a:ln>
                      </wps:spPr>
                      <wps:txbx>
                        <w:txbxContent>
                          <w:p w14:paraId="4988CD45" w14:textId="77777777" w:rsidR="00F95E01" w:rsidRPr="00137E52" w:rsidRDefault="00F95E01" w:rsidP="00F95E01">
                            <w:pPr>
                              <w:rPr>
                                <w:rFonts w:asciiTheme="minorHAnsi" w:hAnsiTheme="minorHAnsi"/>
                                <w:b/>
                                <w:bCs/>
                                <w:color w:val="000000"/>
                                <w:sz w:val="27"/>
                                <w:szCs w:val="27"/>
                                <w:u w:val="single"/>
                                <w:lang w:val="cy"/>
                              </w:rPr>
                            </w:pPr>
                            <w:r w:rsidRPr="00137E52">
                              <w:rPr>
                                <w:rFonts w:asciiTheme="minorHAnsi" w:hAnsiTheme="minorHAnsi"/>
                                <w:b/>
                                <w:color w:val="000000"/>
                                <w:sz w:val="27"/>
                                <w:szCs w:val="27"/>
                                <w:u w:val="single"/>
                                <w:lang w:val="cy"/>
                              </w:rPr>
                              <w:t xml:space="preserve">EPPE a fframweithiau </w:t>
                            </w:r>
                          </w:p>
                          <w:p w14:paraId="2037A7BC" w14:textId="77777777" w:rsidR="00F95E01" w:rsidRPr="00137E52" w:rsidRDefault="00F95E01" w:rsidP="00F95E01">
                            <w:pPr>
                              <w:rPr>
                                <w:rFonts w:asciiTheme="minorHAnsi" w:hAnsiTheme="minorHAnsi"/>
                                <w:color w:val="000000" w:themeColor="text1"/>
                                <w:lang w:val="cy"/>
                              </w:rPr>
                            </w:pPr>
                            <w:r w:rsidRPr="00137E52">
                              <w:rPr>
                                <w:rFonts w:asciiTheme="minorHAnsi" w:hAnsiTheme="minorHAnsi"/>
                                <w:color w:val="000000" w:themeColor="text1"/>
                                <w:kern w:val="24"/>
                                <w:lang w:val="cy"/>
                              </w:rPr>
                              <w:t xml:space="preserve">Mae'r </w:t>
                            </w:r>
                            <w:r w:rsidRPr="00137E52">
                              <w:rPr>
                                <w:rFonts w:asciiTheme="minorHAnsi" w:eastAsia="+mn-ea" w:hAnsiTheme="minorHAnsi" w:cs="+mn-cs"/>
                                <w:color w:val="000000" w:themeColor="text1"/>
                                <w:kern w:val="24"/>
                              </w:rPr>
                              <w:t xml:space="preserve">Effective </w:t>
                            </w:r>
                            <w:proofErr w:type="spellStart"/>
                            <w:r w:rsidRPr="00137E52">
                              <w:rPr>
                                <w:rFonts w:asciiTheme="minorHAnsi" w:eastAsia="+mn-ea" w:hAnsiTheme="minorHAnsi" w:cs="+mn-cs"/>
                                <w:color w:val="000000" w:themeColor="text1"/>
                                <w:kern w:val="24"/>
                              </w:rPr>
                              <w:t>Provition</w:t>
                            </w:r>
                            <w:proofErr w:type="spellEnd"/>
                            <w:r w:rsidRPr="00137E52">
                              <w:rPr>
                                <w:rFonts w:asciiTheme="minorHAnsi" w:eastAsia="+mn-ea" w:hAnsiTheme="minorHAnsi" w:cs="+mn-cs"/>
                                <w:color w:val="000000" w:themeColor="text1"/>
                                <w:kern w:val="24"/>
                              </w:rPr>
                              <w:t xml:space="preserve"> of Pre- School Education (EPPE)</w:t>
                            </w:r>
                            <w:r w:rsidRPr="00137E52">
                              <w:rPr>
                                <w:rFonts w:asciiTheme="minorHAnsi" w:hAnsiTheme="minorHAnsi"/>
                                <w:lang w:val="cy"/>
                              </w:rPr>
                              <w:t xml:space="preserve"> yn nodi cysylltiad rhwng</w:t>
                            </w:r>
                            <w:r w:rsidRPr="00137E52">
                              <w:rPr>
                                <w:rFonts w:asciiTheme="minorHAnsi" w:hAnsiTheme="minorHAnsi"/>
                                <w:color w:val="000000" w:themeColor="text1"/>
                                <w:kern w:val="24"/>
                                <w:lang w:val="cy"/>
                              </w:rPr>
                              <w:t xml:space="preserve"> cymwysterau staff a chanlyniadau i blant. Mewn lleoliadau gyda staff a arweinir gan raddedigion yn ansawdd y ddarpariaeth mae canlyniadau uwch a gwell i blant (Sylva et al,</w:t>
                            </w:r>
                            <w:r w:rsidRPr="00137E52">
                              <w:rPr>
                                <w:rFonts w:asciiTheme="minorHAnsi" w:hAnsiTheme="minorHAnsi"/>
                                <w:lang w:val="cy"/>
                              </w:rPr>
                              <w:t xml:space="preserve"> </w:t>
                            </w:r>
                            <w:r w:rsidRPr="00137E52">
                              <w:rPr>
                                <w:rFonts w:asciiTheme="minorHAnsi" w:hAnsiTheme="minorHAnsi"/>
                                <w:color w:val="000000" w:themeColor="text1"/>
                                <w:kern w:val="24"/>
                                <w:lang w:val="cy"/>
                              </w:rPr>
                              <w:t xml:space="preserve"> 2010).</w:t>
                            </w:r>
                            <w:r w:rsidRPr="00137E52">
                              <w:rPr>
                                <w:rFonts w:asciiTheme="minorHAnsi" w:hAnsiTheme="minorHAnsi"/>
                                <w:lang w:val="cy"/>
                              </w:rPr>
                              <w:t xml:space="preserve"> </w:t>
                            </w:r>
                            <w:r w:rsidRPr="00137E52">
                              <w:rPr>
                                <w:rFonts w:asciiTheme="minorHAnsi" w:hAnsiTheme="minorHAnsi"/>
                                <w:color w:val="000000" w:themeColor="text1"/>
                                <w:lang w:val="cy"/>
                              </w:rPr>
                              <w:t>Roedd yr astudiaeth hydredol hon yn dilyn 3000 o blant dros bum mlynedd o'r enw EPPE a ganfu y gall addysg cyn-ysgol helpu i lyfhau effaith anfantais gymdeithasol a rhoi dechrau gwell i blant i'r ysgol. Nododd yr astudiaeth hefyd fod yr EPPE wedi cael effaith sylweddol ar bolisi'r llywodraeth. (Siraj-Blatchford a sylva, 2004)</w:t>
                            </w:r>
                            <w:r w:rsidRPr="00137E52">
                              <w:rPr>
                                <w:rFonts w:asciiTheme="minorHAnsi" w:hAnsiTheme="minorHAnsi"/>
                                <w:lang w:val="cy"/>
                              </w:rPr>
                              <w:t xml:space="preserve"> </w:t>
                            </w:r>
                            <w:r w:rsidRPr="00137E52">
                              <w:rPr>
                                <w:rFonts w:asciiTheme="minorHAnsi" w:hAnsiTheme="minorHAnsi"/>
                                <w:color w:val="000000" w:themeColor="text1"/>
                                <w:lang w:val="cy"/>
                              </w:rPr>
                              <w:t xml:space="preserve">. </w:t>
                            </w:r>
                          </w:p>
                          <w:p w14:paraId="122A9EB5" w14:textId="77777777" w:rsidR="00F95E01" w:rsidRPr="00137E52" w:rsidRDefault="00F95E01" w:rsidP="00F95E01">
                            <w:pPr>
                              <w:rPr>
                                <w:rFonts w:asciiTheme="minorHAnsi" w:hAnsiTheme="minorHAnsi"/>
                                <w:color w:val="000000"/>
                                <w:sz w:val="27"/>
                                <w:szCs w:val="27"/>
                                <w:lang w:val="cy"/>
                              </w:rPr>
                            </w:pPr>
                            <w:r w:rsidRPr="00137E52">
                              <w:rPr>
                                <w:rFonts w:asciiTheme="minorHAnsi" w:hAnsiTheme="minorHAnsi"/>
                                <w:color w:val="000000" w:themeColor="text1"/>
                                <w:lang w:val="cy"/>
                              </w:rPr>
                              <w:t xml:space="preserve">Nododd yr department of education (2016) </w:t>
                            </w:r>
                            <w:r w:rsidRPr="00137E52">
                              <w:rPr>
                                <w:rFonts w:asciiTheme="minorHAnsi" w:hAnsiTheme="minorHAnsi"/>
                                <w:lang w:val="cy"/>
                              </w:rPr>
                              <w:t xml:space="preserve">safon ar gyfer datblygiad proffesynol athrawon gan nodi y dylai sgiliau athrawon fod yn gyfoes a dylent fod yn </w:t>
                            </w:r>
                            <w:r w:rsidRPr="00137E52">
                              <w:rPr>
                                <w:rFonts w:asciiTheme="minorHAnsi" w:hAnsiTheme="minorHAnsi"/>
                                <w:color w:val="000000" w:themeColor="text1"/>
                                <w:lang w:val="cy"/>
                              </w:rPr>
                              <w:t>hunan-feirniadol, gan fod felly'n ymarferydd myfyriol. Byddai hyn,</w:t>
                            </w:r>
                            <w:r w:rsidRPr="00137E52">
                              <w:rPr>
                                <w:rFonts w:asciiTheme="minorHAnsi" w:hAnsiTheme="minorHAnsi"/>
                                <w:lang w:val="cy"/>
                              </w:rPr>
                              <w:t xml:space="preserve"> </w:t>
                            </w:r>
                            <w:r w:rsidRPr="00137E52">
                              <w:rPr>
                                <w:rFonts w:asciiTheme="minorHAnsi" w:hAnsiTheme="minorHAnsi"/>
                                <w:color w:val="000000" w:themeColor="text1"/>
                                <w:lang w:val="cy"/>
                              </w:rPr>
                              <w:t>yn ei dro,</w:t>
                            </w:r>
                            <w:r w:rsidRPr="00137E52">
                              <w:rPr>
                                <w:rFonts w:asciiTheme="minorHAnsi" w:hAnsiTheme="minorHAnsi"/>
                                <w:lang w:val="cy"/>
                              </w:rPr>
                              <w:t xml:space="preserve"> yn</w:t>
                            </w:r>
                            <w:r w:rsidRPr="00137E52">
                              <w:rPr>
                                <w:rFonts w:asciiTheme="minorHAnsi" w:hAnsiTheme="minorHAnsi"/>
                                <w:color w:val="000000" w:themeColor="text1"/>
                                <w:lang w:val="cy"/>
                              </w:rPr>
                              <w:t xml:space="preserve"> gwella deilliannau dysgu </w:t>
                            </w:r>
                            <w:r w:rsidRPr="00137E52">
                              <w:rPr>
                                <w:rFonts w:asciiTheme="minorHAnsi" w:hAnsiTheme="minorHAnsi"/>
                                <w:lang w:val="cy"/>
                              </w:rPr>
                              <w:t xml:space="preserve"> </w:t>
                            </w:r>
                            <w:r w:rsidRPr="00137E52">
                              <w:rPr>
                                <w:rFonts w:asciiTheme="minorHAnsi" w:hAnsiTheme="minorHAnsi"/>
                                <w:color w:val="000000" w:themeColor="text1"/>
                                <w:lang w:val="cy"/>
                              </w:rPr>
                              <w:t>disgyblion.</w:t>
                            </w:r>
                          </w:p>
                          <w:p w14:paraId="08173D34" w14:textId="77777777" w:rsidR="00F95E01" w:rsidRDefault="00F95E01" w:rsidP="00F95E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D6046" id="Text Box 10" o:spid="_x0000_s1039" type="#_x0000_t202" style="position:absolute;left:0;text-align:left;margin-left:-61pt;margin-top:-45.7pt;width:214.85pt;height:378.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" fillcolor="#fcf" strokeweight=".5pt">
                <v:fill opacity="46517f"/>
                <v:textbox>
                  <w:txbxContent>
                    <w:p w14:paraId="4988CD45" w14:textId="77777777" w:rsidR="00F95E01" w:rsidRPr="00137E52" w:rsidRDefault="00F95E01" w:rsidP="00F95E01">
                      <w:pPr>
                        <w:rPr>
                          <w:rFonts w:asciiTheme="minorHAnsi" w:hAnsiTheme="minorHAnsi"/>
                          <w:b/>
                          <w:bCs/>
                          <w:color w:val="000000"/>
                          <w:sz w:val="27"/>
                          <w:szCs w:val="27"/>
                          <w:u w:val="single"/>
                          <w:lang w:val="cy"/>
                        </w:rPr>
                      </w:pPr>
                      <w:r w:rsidRPr="00137E52">
                        <w:rPr>
                          <w:rFonts w:asciiTheme="minorHAnsi" w:hAnsiTheme="minorHAnsi"/>
                          <w:b/>
                          <w:color w:val="000000"/>
                          <w:sz w:val="27"/>
                          <w:szCs w:val="27"/>
                          <w:u w:val="single"/>
                          <w:lang w:val="cy"/>
                        </w:rPr>
                        <w:t xml:space="preserve">EPPE a fframweithiau </w:t>
                      </w:r>
                    </w:p>
                    <w:p w14:paraId="2037A7BC" w14:textId="77777777" w:rsidR="00F95E01" w:rsidRPr="00137E52" w:rsidRDefault="00F95E01" w:rsidP="00F95E01">
                      <w:pPr>
                        <w:rPr>
                          <w:rFonts w:asciiTheme="minorHAnsi" w:hAnsiTheme="minorHAnsi"/>
                          <w:color w:val="000000" w:themeColor="text1"/>
                          <w:lang w:val="cy"/>
                        </w:rPr>
                      </w:pPr>
                      <w:r w:rsidRPr="00137E52">
                        <w:rPr>
                          <w:rFonts w:asciiTheme="minorHAnsi" w:hAnsiTheme="minorHAnsi"/>
                          <w:color w:val="000000" w:themeColor="text1"/>
                          <w:kern w:val="24"/>
                          <w:lang w:val="cy"/>
                        </w:rPr>
                        <w:t xml:space="preserve">Mae'r </w:t>
                      </w:r>
                      <w:r w:rsidRPr="00137E52">
                        <w:rPr>
                          <w:rFonts w:asciiTheme="minorHAnsi" w:eastAsia="+mn-ea" w:hAnsiTheme="minorHAnsi" w:cs="+mn-cs"/>
                          <w:color w:val="000000" w:themeColor="text1"/>
                          <w:kern w:val="24"/>
                        </w:rPr>
                        <w:t xml:space="preserve">Effective </w:t>
                      </w:r>
                      <w:proofErr w:type="spellStart"/>
                      <w:r w:rsidRPr="00137E52">
                        <w:rPr>
                          <w:rFonts w:asciiTheme="minorHAnsi" w:eastAsia="+mn-ea" w:hAnsiTheme="minorHAnsi" w:cs="+mn-cs"/>
                          <w:color w:val="000000" w:themeColor="text1"/>
                          <w:kern w:val="24"/>
                        </w:rPr>
                        <w:t>Provition</w:t>
                      </w:r>
                      <w:proofErr w:type="spellEnd"/>
                      <w:r w:rsidRPr="00137E52">
                        <w:rPr>
                          <w:rFonts w:asciiTheme="minorHAnsi" w:eastAsia="+mn-ea" w:hAnsiTheme="minorHAnsi" w:cs="+mn-cs"/>
                          <w:color w:val="000000" w:themeColor="text1"/>
                          <w:kern w:val="24"/>
                        </w:rPr>
                        <w:t xml:space="preserve"> of Pre- School Education (EPPE)</w:t>
                      </w:r>
                      <w:r w:rsidRPr="00137E52">
                        <w:rPr>
                          <w:rFonts w:asciiTheme="minorHAnsi" w:hAnsiTheme="minorHAnsi"/>
                          <w:lang w:val="cy"/>
                        </w:rPr>
                        <w:t xml:space="preserve"> yn nodi cysylltiad rhwng</w:t>
                      </w:r>
                      <w:r w:rsidRPr="00137E52">
                        <w:rPr>
                          <w:rFonts w:asciiTheme="minorHAnsi" w:hAnsiTheme="minorHAnsi"/>
                          <w:color w:val="000000" w:themeColor="text1"/>
                          <w:kern w:val="24"/>
                          <w:lang w:val="cy"/>
                        </w:rPr>
                        <w:t xml:space="preserve"> cymwysterau staff a chanlyniadau i blant. Mewn lleoliadau gyda staff a arweinir gan raddedigion yn ansawdd y ddarpariaeth mae canlyniadau uwch a gwell i blant (Sylva et al,</w:t>
                      </w:r>
                      <w:r w:rsidRPr="00137E52">
                        <w:rPr>
                          <w:rFonts w:asciiTheme="minorHAnsi" w:hAnsiTheme="minorHAnsi"/>
                          <w:lang w:val="cy"/>
                        </w:rPr>
                        <w:t xml:space="preserve"> </w:t>
                      </w:r>
                      <w:r w:rsidRPr="00137E52">
                        <w:rPr>
                          <w:rFonts w:asciiTheme="minorHAnsi" w:hAnsiTheme="minorHAnsi"/>
                          <w:color w:val="000000" w:themeColor="text1"/>
                          <w:kern w:val="24"/>
                          <w:lang w:val="cy"/>
                        </w:rPr>
                        <w:t xml:space="preserve"> 2010).</w:t>
                      </w:r>
                      <w:r w:rsidRPr="00137E52">
                        <w:rPr>
                          <w:rFonts w:asciiTheme="minorHAnsi" w:hAnsiTheme="minorHAnsi"/>
                          <w:lang w:val="cy"/>
                        </w:rPr>
                        <w:t xml:space="preserve"> </w:t>
                      </w:r>
                      <w:r w:rsidRPr="00137E52">
                        <w:rPr>
                          <w:rFonts w:asciiTheme="minorHAnsi" w:hAnsiTheme="minorHAnsi"/>
                          <w:color w:val="000000" w:themeColor="text1"/>
                          <w:lang w:val="cy"/>
                        </w:rPr>
                        <w:t>Roedd yr astudiaeth hydredol hon yn dilyn 3000 o blant dros bum mlynedd o'r enw EPPE a ganfu y gall addysg cyn-ysgol helpu i lyfhau effaith anfantais gymdeithasol a rhoi dechrau gwell i blant i'r ysgol. Nododd yr astudiaeth hefyd fod yr EPPE wedi cael effaith sylweddol ar bolisi'r llywodraeth. (Siraj-Blatchford a sylva, 2004)</w:t>
                      </w:r>
                      <w:r w:rsidRPr="00137E52">
                        <w:rPr>
                          <w:rFonts w:asciiTheme="minorHAnsi" w:hAnsiTheme="minorHAnsi"/>
                          <w:lang w:val="cy"/>
                        </w:rPr>
                        <w:t xml:space="preserve"> </w:t>
                      </w:r>
                      <w:r w:rsidRPr="00137E52">
                        <w:rPr>
                          <w:rFonts w:asciiTheme="minorHAnsi" w:hAnsiTheme="minorHAnsi"/>
                          <w:color w:val="000000" w:themeColor="text1"/>
                          <w:lang w:val="cy"/>
                        </w:rPr>
                        <w:t xml:space="preserve">. </w:t>
                      </w:r>
                    </w:p>
                    <w:p w14:paraId="122A9EB5" w14:textId="77777777" w:rsidR="00F95E01" w:rsidRPr="00137E52" w:rsidRDefault="00F95E01" w:rsidP="00F95E01">
                      <w:pPr>
                        <w:rPr>
                          <w:rFonts w:asciiTheme="minorHAnsi" w:hAnsiTheme="minorHAnsi"/>
                          <w:color w:val="000000"/>
                          <w:sz w:val="27"/>
                          <w:szCs w:val="27"/>
                          <w:lang w:val="cy"/>
                        </w:rPr>
                      </w:pPr>
                      <w:r w:rsidRPr="00137E52">
                        <w:rPr>
                          <w:rFonts w:asciiTheme="minorHAnsi" w:hAnsiTheme="minorHAnsi"/>
                          <w:color w:val="000000" w:themeColor="text1"/>
                          <w:lang w:val="cy"/>
                        </w:rPr>
                        <w:t xml:space="preserve">Nododd yr department of education (2016) </w:t>
                      </w:r>
                      <w:r w:rsidRPr="00137E52">
                        <w:rPr>
                          <w:rFonts w:asciiTheme="minorHAnsi" w:hAnsiTheme="minorHAnsi"/>
                          <w:lang w:val="cy"/>
                        </w:rPr>
                        <w:t xml:space="preserve">safon ar gyfer datblygiad proffesynol athrawon gan nodi y dylai sgiliau athrawon fod yn gyfoes a dylent fod yn </w:t>
                      </w:r>
                      <w:r w:rsidRPr="00137E52">
                        <w:rPr>
                          <w:rFonts w:asciiTheme="minorHAnsi" w:hAnsiTheme="minorHAnsi"/>
                          <w:color w:val="000000" w:themeColor="text1"/>
                          <w:lang w:val="cy"/>
                        </w:rPr>
                        <w:t>hunan-feirniadol, gan fod felly'n ymarferydd myfyriol. Byddai hyn,</w:t>
                      </w:r>
                      <w:r w:rsidRPr="00137E52">
                        <w:rPr>
                          <w:rFonts w:asciiTheme="minorHAnsi" w:hAnsiTheme="minorHAnsi"/>
                          <w:lang w:val="cy"/>
                        </w:rPr>
                        <w:t xml:space="preserve"> </w:t>
                      </w:r>
                      <w:r w:rsidRPr="00137E52">
                        <w:rPr>
                          <w:rFonts w:asciiTheme="minorHAnsi" w:hAnsiTheme="minorHAnsi"/>
                          <w:color w:val="000000" w:themeColor="text1"/>
                          <w:lang w:val="cy"/>
                        </w:rPr>
                        <w:t>yn ei dro,</w:t>
                      </w:r>
                      <w:r w:rsidRPr="00137E52">
                        <w:rPr>
                          <w:rFonts w:asciiTheme="minorHAnsi" w:hAnsiTheme="minorHAnsi"/>
                          <w:lang w:val="cy"/>
                        </w:rPr>
                        <w:t xml:space="preserve"> yn</w:t>
                      </w:r>
                      <w:r w:rsidRPr="00137E52">
                        <w:rPr>
                          <w:rFonts w:asciiTheme="minorHAnsi" w:hAnsiTheme="minorHAnsi"/>
                          <w:color w:val="000000" w:themeColor="text1"/>
                          <w:lang w:val="cy"/>
                        </w:rPr>
                        <w:t xml:space="preserve"> gwella deilliannau dysgu </w:t>
                      </w:r>
                      <w:r w:rsidRPr="00137E52">
                        <w:rPr>
                          <w:rFonts w:asciiTheme="minorHAnsi" w:hAnsiTheme="minorHAnsi"/>
                          <w:lang w:val="cy"/>
                        </w:rPr>
                        <w:t xml:space="preserve"> </w:t>
                      </w:r>
                      <w:r w:rsidRPr="00137E52">
                        <w:rPr>
                          <w:rFonts w:asciiTheme="minorHAnsi" w:hAnsiTheme="minorHAnsi"/>
                          <w:color w:val="000000" w:themeColor="text1"/>
                          <w:lang w:val="cy"/>
                        </w:rPr>
                        <w:t>disgyblion.</w:t>
                      </w:r>
                    </w:p>
                    <w:p w14:paraId="08173D34" w14:textId="77777777" w:rsidR="00F95E01" w:rsidRDefault="00F95E01" w:rsidP="00F95E01"/>
                  </w:txbxContent>
                </v:textbox>
              </v:shape>
            </w:pict>
          </mc:Fallback>
        </mc:AlternateContent>
      </w:r>
    </w:p>
    <w:p w14:paraId="27C862D3" w14:textId="77B6D131" w:rsidR="00F95E01" w:rsidRPr="00334175" w:rsidRDefault="00F95E01" w:rsidP="005A4187">
      <w:pPr>
        <w:jc w:val="both"/>
        <w:rPr>
          <w:rFonts w:ascii="Arial" w:hAnsi="Arial" w:cs="Arial"/>
        </w:rPr>
      </w:pPr>
    </w:p>
    <w:p w14:paraId="5B4B2589" w14:textId="6CEBDDB2" w:rsidR="00F95E01" w:rsidRPr="00334175" w:rsidRDefault="00F95E01" w:rsidP="005A4187">
      <w:pPr>
        <w:jc w:val="both"/>
        <w:rPr>
          <w:rFonts w:ascii="Arial" w:hAnsi="Arial" w:cs="Arial"/>
        </w:rPr>
      </w:pPr>
    </w:p>
    <w:p w14:paraId="2FA4E934" w14:textId="59BF3F87" w:rsidR="00F95E01" w:rsidRPr="00334175" w:rsidRDefault="00F95E01" w:rsidP="005A4187">
      <w:pPr>
        <w:jc w:val="both"/>
        <w:rPr>
          <w:rFonts w:ascii="Arial" w:hAnsi="Arial" w:cs="Arial"/>
        </w:rPr>
      </w:pPr>
    </w:p>
    <w:p w14:paraId="020A5667" w14:textId="18C8DDBE" w:rsidR="00F95E01" w:rsidRPr="00334175" w:rsidRDefault="00F95E01" w:rsidP="005A4187">
      <w:pPr>
        <w:jc w:val="both"/>
        <w:rPr>
          <w:rFonts w:ascii="Arial" w:hAnsi="Arial" w:cs="Arial"/>
        </w:rPr>
      </w:pPr>
    </w:p>
    <w:p w14:paraId="0617CDFE" w14:textId="77095D21" w:rsidR="00F95E01" w:rsidRPr="00334175" w:rsidRDefault="00F95E01" w:rsidP="005A4187">
      <w:pPr>
        <w:jc w:val="both"/>
        <w:rPr>
          <w:rFonts w:ascii="Arial" w:hAnsi="Arial" w:cs="Arial"/>
        </w:rPr>
      </w:pPr>
    </w:p>
    <w:p w14:paraId="52958EEE" w14:textId="36FF737B" w:rsidR="00F95E01" w:rsidRPr="00334175" w:rsidRDefault="00F95E01" w:rsidP="005A4187">
      <w:pPr>
        <w:jc w:val="both"/>
        <w:rPr>
          <w:rFonts w:ascii="Arial" w:hAnsi="Arial" w:cs="Arial"/>
        </w:rPr>
      </w:pPr>
    </w:p>
    <w:p w14:paraId="65BA894D" w14:textId="7D306212" w:rsidR="00F95E01" w:rsidRPr="00334175" w:rsidRDefault="00F95E01" w:rsidP="005A4187">
      <w:pPr>
        <w:jc w:val="both"/>
        <w:rPr>
          <w:rFonts w:ascii="Arial" w:hAnsi="Arial" w:cs="Arial"/>
        </w:rPr>
      </w:pPr>
    </w:p>
    <w:p w14:paraId="63F1F014" w14:textId="5C718C50" w:rsidR="00F95E01" w:rsidRPr="00334175" w:rsidRDefault="00F95E01" w:rsidP="005A4187">
      <w:pPr>
        <w:jc w:val="both"/>
        <w:rPr>
          <w:rFonts w:ascii="Arial" w:hAnsi="Arial" w:cs="Arial"/>
        </w:rPr>
      </w:pPr>
    </w:p>
    <w:p w14:paraId="75FF4AFF" w14:textId="06C2D530" w:rsidR="00F95E01" w:rsidRPr="00334175" w:rsidRDefault="00F95E01" w:rsidP="005A4187">
      <w:pPr>
        <w:jc w:val="both"/>
        <w:rPr>
          <w:rFonts w:ascii="Arial" w:hAnsi="Arial" w:cs="Arial"/>
        </w:rPr>
      </w:pPr>
    </w:p>
    <w:p w14:paraId="6B51E843" w14:textId="0F744707" w:rsidR="00F95E01" w:rsidRPr="00334175" w:rsidRDefault="00F95E01" w:rsidP="005A4187">
      <w:pPr>
        <w:jc w:val="both"/>
        <w:rPr>
          <w:rFonts w:ascii="Arial" w:hAnsi="Arial" w:cs="Arial"/>
        </w:rPr>
      </w:pPr>
      <w:r w:rsidRPr="00334175">
        <w:rPr>
          <w:rFonts w:ascii="Arial" w:hAnsi="Arial" w:cs="Arial"/>
          <w:noProof/>
          <w:lang w:val="cy"/>
        </w:rPr>
        <mc:AlternateContent>
          <mc:Choice Requires="wps">
            <w:drawing>
              <wp:anchor distT="0" distB="0" distL="114300" distR="114300" simplePos="0" relativeHeight="251667456" behindDoc="0" locked="0" layoutInCell="1" allowOverlap="1" wp14:anchorId="347AFA4F" wp14:editId="74F0D80A">
                <wp:simplePos x="0" y="0"/>
                <wp:positionH relativeFrom="column">
                  <wp:posOffset>2119721</wp:posOffset>
                </wp:positionH>
                <wp:positionV relativeFrom="paragraph">
                  <wp:posOffset>114935</wp:posOffset>
                </wp:positionV>
                <wp:extent cx="3816985" cy="4179570"/>
                <wp:effectExtent l="0" t="0" r="18415" b="11430"/>
                <wp:wrapNone/>
                <wp:docPr id="9" name="Text Box 9"/>
                <wp:cNvGraphicFramePr/>
                <a:graphic xmlns:a="http://schemas.openxmlformats.org/drawingml/2006/main">
                  <a:graphicData uri="http://schemas.microsoft.com/office/word/2010/wordprocessingShape">
                    <wps:wsp>
                      <wps:cNvSpPr txBox="1"/>
                      <wps:spPr>
                        <a:xfrm>
                          <a:off x="0" y="0"/>
                          <a:ext cx="3816985" cy="4179570"/>
                        </a:xfrm>
                        <a:prstGeom prst="rect">
                          <a:avLst/>
                        </a:prstGeom>
                        <a:solidFill>
                          <a:srgbClr val="C5E0B4">
                            <a:alpha val="54902"/>
                          </a:srgbClr>
                        </a:solidFill>
                        <a:ln w="6350">
                          <a:solidFill>
                            <a:prstClr val="black"/>
                          </a:solidFill>
                        </a:ln>
                      </wps:spPr>
                      <wps:txbx>
                        <w:txbxContent>
                          <w:p w14:paraId="3F831B2A" w14:textId="7EC04498" w:rsidR="00F95E01" w:rsidRPr="00137E52" w:rsidRDefault="00F95E01" w:rsidP="00F95E01">
                            <w:pPr>
                              <w:rPr>
                                <w:rFonts w:asciiTheme="minorHAnsi" w:hAnsiTheme="minorHAnsi"/>
                                <w:b/>
                                <w:u w:val="single"/>
                                <w:lang w:val="cy"/>
                              </w:rPr>
                            </w:pPr>
                            <w:r w:rsidRPr="00137E52">
                              <w:rPr>
                                <w:rFonts w:asciiTheme="minorHAnsi" w:hAnsiTheme="minorHAnsi"/>
                                <w:b/>
                                <w:u w:val="single"/>
                                <w:lang w:val="cy"/>
                              </w:rPr>
                              <w:t xml:space="preserve">Ffyrdd o fyfyrio yn </w:t>
                            </w:r>
                            <w:r w:rsidRPr="00137E52">
                              <w:rPr>
                                <w:rFonts w:asciiTheme="minorHAnsi" w:hAnsiTheme="minorHAnsi"/>
                                <w:b/>
                                <w:u w:val="single"/>
                                <w:lang w:val="cy"/>
                              </w:rPr>
                              <w:t xml:space="preserve">y lleoliad blynyddoedd cynnar </w:t>
                            </w:r>
                          </w:p>
                          <w:p w14:paraId="23B5F273" w14:textId="77777777" w:rsidR="00F95E01" w:rsidRPr="00137E52" w:rsidRDefault="00F95E01" w:rsidP="00F95E01">
                            <w:pPr>
                              <w:rPr>
                                <w:rFonts w:asciiTheme="minorHAnsi" w:hAnsiTheme="minorHAnsi"/>
                              </w:rPr>
                            </w:pPr>
                            <w:r w:rsidRPr="00137E52">
                              <w:rPr>
                                <w:rFonts w:asciiTheme="minorHAnsi" w:hAnsiTheme="minorHAnsi"/>
                                <w:lang w:val="cy"/>
                              </w:rPr>
                              <w:t>uwchben, rwyf wedi trafod adlewyrchiad theori Edward De Bono a David Kolb. Serch hynnu, mae lawer mwy o  modles gall ymarferwyr dilyn tra byddant yn adlewyrchu eu harfer megis:</w:t>
                            </w:r>
                          </w:p>
                          <w:p w14:paraId="1622F79A" w14:textId="77777777" w:rsidR="00F95E01" w:rsidRPr="00137E52" w:rsidRDefault="00F95E01" w:rsidP="00F95E01">
                            <w:pPr>
                              <w:pStyle w:val="ListParagraph"/>
                              <w:numPr>
                                <w:ilvl w:val="0"/>
                                <w:numId w:val="1"/>
                              </w:numPr>
                            </w:pPr>
                            <w:r w:rsidRPr="00137E52">
                              <w:rPr>
                                <w:lang w:val="cy"/>
                              </w:rPr>
                              <w:t xml:space="preserve">Gibbs </w:t>
                            </w:r>
                          </w:p>
                          <w:p w14:paraId="56818FE8" w14:textId="77777777" w:rsidR="00F95E01" w:rsidRPr="00137E52" w:rsidRDefault="00F95E01" w:rsidP="00F95E01">
                            <w:pPr>
                              <w:pStyle w:val="ListParagraph"/>
                              <w:numPr>
                                <w:ilvl w:val="0"/>
                                <w:numId w:val="1"/>
                              </w:numPr>
                            </w:pPr>
                            <w:r w:rsidRPr="00137E52">
                              <w:rPr>
                                <w:lang w:val="cy"/>
                              </w:rPr>
                              <w:t xml:space="preserve">Eisoes </w:t>
                            </w:r>
                          </w:p>
                          <w:p w14:paraId="437AA3A1" w14:textId="77777777" w:rsidR="00F95E01" w:rsidRPr="00137E52" w:rsidRDefault="00F95E01" w:rsidP="00F95E01">
                            <w:pPr>
                              <w:pStyle w:val="ListParagraph"/>
                              <w:numPr>
                                <w:ilvl w:val="0"/>
                                <w:numId w:val="1"/>
                              </w:numPr>
                            </w:pPr>
                            <w:r w:rsidRPr="00137E52">
                              <w:rPr>
                                <w:lang w:val="cy"/>
                              </w:rPr>
                              <w:t>Cymorth Raelin</w:t>
                            </w:r>
                          </w:p>
                          <w:p w14:paraId="52E423FD" w14:textId="77777777" w:rsidR="00F95E01" w:rsidRPr="00137E52" w:rsidRDefault="00F95E01" w:rsidP="00F95E01">
                            <w:pPr>
                              <w:pStyle w:val="ListParagraph"/>
                              <w:numPr>
                                <w:ilvl w:val="0"/>
                                <w:numId w:val="1"/>
                              </w:numPr>
                            </w:pPr>
                            <w:r w:rsidRPr="00137E52">
                              <w:rPr>
                                <w:lang w:val="cy"/>
                              </w:rPr>
                              <w:t xml:space="preserve">Rolf </w:t>
                            </w:r>
                          </w:p>
                          <w:p w14:paraId="15458C36" w14:textId="77777777" w:rsidR="00F95E01" w:rsidRPr="00137E52" w:rsidRDefault="00F95E01" w:rsidP="00F95E01">
                            <w:pPr>
                              <w:rPr>
                                <w:rFonts w:asciiTheme="minorHAnsi" w:hAnsiTheme="minorHAnsi"/>
                              </w:rPr>
                            </w:pPr>
                          </w:p>
                          <w:p w14:paraId="2820AB4A" w14:textId="77777777" w:rsidR="00F95E01" w:rsidRDefault="00F95E01" w:rsidP="00F95E01">
                            <w:r w:rsidRPr="00137E52">
                              <w:rPr>
                                <w:rFonts w:asciiTheme="minorHAnsi" w:hAnsiTheme="minorHAnsi"/>
                                <w:lang w:val="cy"/>
                              </w:rPr>
                              <w:t>Mae dull myfyriol Schon yn cynnwys myfyrio ar waith, sy'n golygu y byddai ymarferydd yn myfyrio wrth iddo gyflawni gweithgaredd a newid cynllun y gweithgaredd os yw'n teimlo nad yw'n gweithio. Mae damcaniaeth Schon yn cymryd llai o amser wrth i newidiadau gael eu gwneud yn ystod y gweithgaredd. (Tarrant, 2013</w:t>
                            </w:r>
                            <w:r>
                              <w:rPr>
                                <w:lang w:val="cy"/>
                              </w:rPr>
                              <w:t xml:space="preserve">) </w:t>
                            </w:r>
                          </w:p>
                          <w:p w14:paraId="08580E27" w14:textId="3114646B" w:rsidR="00F95E01" w:rsidRDefault="00F95E01" w:rsidP="00F95E01"/>
                          <w:p w14:paraId="765D379B" w14:textId="36C25837" w:rsidR="00137E52" w:rsidRPr="00A55EC7" w:rsidRDefault="00334175" w:rsidP="00F95E01">
                            <w:r>
                              <w:t xml:space="preserve">Mae Pacey (2016) </w:t>
                            </w:r>
                            <w:proofErr w:type="spellStart"/>
                            <w:r>
                              <w:t>yn</w:t>
                            </w:r>
                            <w:proofErr w:type="spellEnd"/>
                            <w:r>
                              <w:t xml:space="preserve"> </w:t>
                            </w:r>
                            <w:proofErr w:type="spellStart"/>
                            <w:r>
                              <w:t>awgrymu</w:t>
                            </w:r>
                            <w:proofErr w:type="spellEnd"/>
                            <w:r>
                              <w:t xml:space="preserve"> </w:t>
                            </w:r>
                            <w:proofErr w:type="spellStart"/>
                            <w:r>
                              <w:t>defnyddio</w:t>
                            </w:r>
                            <w:proofErr w:type="spellEnd"/>
                            <w:r>
                              <w:t xml:space="preserve"> </w:t>
                            </w:r>
                            <w:proofErr w:type="spellStart"/>
                            <w:r>
                              <w:t>dyddiadur</w:t>
                            </w:r>
                            <w:proofErr w:type="spellEnd"/>
                            <w:r>
                              <w:t xml:space="preserve"> </w:t>
                            </w:r>
                            <w:proofErr w:type="spellStart"/>
                            <w:r>
                              <w:t>myfyriol</w:t>
                            </w:r>
                            <w:proofErr w:type="spellEnd"/>
                            <w:r>
                              <w:t xml:space="preserve"> er </w:t>
                            </w:r>
                            <w:proofErr w:type="spellStart"/>
                            <w:r>
                              <w:t>mwyn</w:t>
                            </w:r>
                            <w:proofErr w:type="spellEnd"/>
                            <w:r>
                              <w:t xml:space="preserve"> </w:t>
                            </w:r>
                            <w:proofErr w:type="spellStart"/>
                            <w:r>
                              <w:t>ysgrifennu</w:t>
                            </w:r>
                            <w:proofErr w:type="spellEnd"/>
                            <w:r>
                              <w:t xml:space="preserve"> </w:t>
                            </w:r>
                            <w:proofErr w:type="spellStart"/>
                            <w:r>
                              <w:t>meddyliau</w:t>
                            </w:r>
                            <w:proofErr w:type="spellEnd"/>
                            <w:r>
                              <w:t xml:space="preserve"> a </w:t>
                            </w:r>
                            <w:proofErr w:type="spellStart"/>
                            <w:r>
                              <w:t>meddwl</w:t>
                            </w:r>
                            <w:proofErr w:type="spellEnd"/>
                            <w:r>
                              <w:t xml:space="preserve"> am </w:t>
                            </w:r>
                            <w:proofErr w:type="spellStart"/>
                            <w:r>
                              <w:t>cwestynau</w:t>
                            </w:r>
                            <w:proofErr w:type="spellEnd"/>
                            <w:r>
                              <w:t xml:space="preserve"> </w:t>
                            </w:r>
                            <w:proofErr w:type="spellStart"/>
                            <w:r>
                              <w:t>fel</w:t>
                            </w:r>
                            <w:proofErr w:type="spellEnd"/>
                            <w:r>
                              <w:t xml:space="preserve"> </w:t>
                            </w:r>
                            <w:proofErr w:type="spellStart"/>
                            <w:proofErr w:type="gramStart"/>
                            <w:r>
                              <w:t>beth</w:t>
                            </w:r>
                            <w:proofErr w:type="spellEnd"/>
                            <w:r>
                              <w:t>?,</w:t>
                            </w:r>
                            <w:proofErr w:type="gramEnd"/>
                            <w:r>
                              <w:t xml:space="preserve"> </w:t>
                            </w:r>
                            <w:proofErr w:type="spellStart"/>
                            <w:r>
                              <w:t>sut</w:t>
                            </w:r>
                            <w:proofErr w:type="spellEnd"/>
                            <w:r>
                              <w:t xml:space="preserve">? a pam? Am </w:t>
                            </w:r>
                            <w:proofErr w:type="spellStart"/>
                            <w:r>
                              <w:t>syfyllfa</w:t>
                            </w:r>
                            <w:proofErr w:type="spellEnd"/>
                            <w:r>
                              <w:t xml:space="preserve"> </w:t>
                            </w:r>
                            <w:proofErr w:type="spellStart"/>
                            <w:r>
                              <w:t>penodol</w:t>
                            </w:r>
                            <w:proofErr w:type="spellEnd"/>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7AFA4F" id="Text Box 9" o:spid="_x0000_s1040" type="#_x0000_t202" style="position:absolute;left:0;text-align:left;margin-left:166.9pt;margin-top:9.05pt;width:300.55pt;height:329.1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" fillcolor="#c5e0b4" strokeweight=".5pt">
                <v:fill opacity="35980f"/>
                <v:textbox>
                  <w:txbxContent>
                    <w:p w14:paraId="3F831B2A" w14:textId="7EC04498" w:rsidR="00F95E01" w:rsidRPr="00137E52" w:rsidRDefault="00F95E01" w:rsidP="00F95E01">
                      <w:pPr>
                        <w:rPr>
                          <w:rFonts w:asciiTheme="minorHAnsi" w:hAnsiTheme="minorHAnsi"/>
                          <w:b/>
                          <w:u w:val="single"/>
                          <w:lang w:val="cy"/>
                        </w:rPr>
                      </w:pPr>
                      <w:r w:rsidRPr="00137E52">
                        <w:rPr>
                          <w:rFonts w:asciiTheme="minorHAnsi" w:hAnsiTheme="minorHAnsi"/>
                          <w:b/>
                          <w:u w:val="single"/>
                          <w:lang w:val="cy"/>
                        </w:rPr>
                        <w:t xml:space="preserve">Ffyrdd o fyfyrio yn </w:t>
                      </w:r>
                      <w:r w:rsidRPr="00137E52">
                        <w:rPr>
                          <w:rFonts w:asciiTheme="minorHAnsi" w:hAnsiTheme="minorHAnsi"/>
                          <w:b/>
                          <w:u w:val="single"/>
                          <w:lang w:val="cy"/>
                        </w:rPr>
                        <w:t xml:space="preserve">y lleoliad blynyddoedd cynnar </w:t>
                      </w:r>
                    </w:p>
                    <w:p w14:paraId="23B5F273" w14:textId="77777777" w:rsidR="00F95E01" w:rsidRPr="00137E52" w:rsidRDefault="00F95E01" w:rsidP="00F95E01">
                      <w:pPr>
                        <w:rPr>
                          <w:rFonts w:asciiTheme="minorHAnsi" w:hAnsiTheme="minorHAnsi"/>
                        </w:rPr>
                      </w:pPr>
                      <w:r w:rsidRPr="00137E52">
                        <w:rPr>
                          <w:rFonts w:asciiTheme="minorHAnsi" w:hAnsiTheme="minorHAnsi"/>
                          <w:lang w:val="cy"/>
                        </w:rPr>
                        <w:t>uwchben, rwyf wedi trafod adlewyrchiad theori Edward De Bono a David Kolb. Serch hynnu, mae lawer mwy o  modles gall ymarferwyr dilyn tra byddant yn adlewyrchu eu harfer megis:</w:t>
                      </w:r>
                    </w:p>
                    <w:p w14:paraId="1622F79A" w14:textId="77777777" w:rsidR="00F95E01" w:rsidRPr="00137E52" w:rsidRDefault="00F95E01" w:rsidP="00F95E01">
                      <w:pPr>
                        <w:pStyle w:val="ListParagraph"/>
                        <w:numPr>
                          <w:ilvl w:val="0"/>
                          <w:numId w:val="1"/>
                        </w:numPr>
                      </w:pPr>
                      <w:r w:rsidRPr="00137E52">
                        <w:rPr>
                          <w:lang w:val="cy"/>
                        </w:rPr>
                        <w:t xml:space="preserve">Gibbs </w:t>
                      </w:r>
                    </w:p>
                    <w:p w14:paraId="56818FE8" w14:textId="77777777" w:rsidR="00F95E01" w:rsidRPr="00137E52" w:rsidRDefault="00F95E01" w:rsidP="00F95E01">
                      <w:pPr>
                        <w:pStyle w:val="ListParagraph"/>
                        <w:numPr>
                          <w:ilvl w:val="0"/>
                          <w:numId w:val="1"/>
                        </w:numPr>
                      </w:pPr>
                      <w:r w:rsidRPr="00137E52">
                        <w:rPr>
                          <w:lang w:val="cy"/>
                        </w:rPr>
                        <w:t xml:space="preserve">Eisoes </w:t>
                      </w:r>
                    </w:p>
                    <w:p w14:paraId="437AA3A1" w14:textId="77777777" w:rsidR="00F95E01" w:rsidRPr="00137E52" w:rsidRDefault="00F95E01" w:rsidP="00F95E01">
                      <w:pPr>
                        <w:pStyle w:val="ListParagraph"/>
                        <w:numPr>
                          <w:ilvl w:val="0"/>
                          <w:numId w:val="1"/>
                        </w:numPr>
                      </w:pPr>
                      <w:r w:rsidRPr="00137E52">
                        <w:rPr>
                          <w:lang w:val="cy"/>
                        </w:rPr>
                        <w:t>Cymorth Raelin</w:t>
                      </w:r>
                    </w:p>
                    <w:p w14:paraId="52E423FD" w14:textId="77777777" w:rsidR="00F95E01" w:rsidRPr="00137E52" w:rsidRDefault="00F95E01" w:rsidP="00F95E01">
                      <w:pPr>
                        <w:pStyle w:val="ListParagraph"/>
                        <w:numPr>
                          <w:ilvl w:val="0"/>
                          <w:numId w:val="1"/>
                        </w:numPr>
                      </w:pPr>
                      <w:r w:rsidRPr="00137E52">
                        <w:rPr>
                          <w:lang w:val="cy"/>
                        </w:rPr>
                        <w:t xml:space="preserve">Rolf </w:t>
                      </w:r>
                    </w:p>
                    <w:p w14:paraId="15458C36" w14:textId="77777777" w:rsidR="00F95E01" w:rsidRPr="00137E52" w:rsidRDefault="00F95E01" w:rsidP="00F95E01">
                      <w:pPr>
                        <w:rPr>
                          <w:rFonts w:asciiTheme="minorHAnsi" w:hAnsiTheme="minorHAnsi"/>
                        </w:rPr>
                      </w:pPr>
                    </w:p>
                    <w:p w14:paraId="2820AB4A" w14:textId="77777777" w:rsidR="00F95E01" w:rsidRDefault="00F95E01" w:rsidP="00F95E01">
                      <w:r w:rsidRPr="00137E52">
                        <w:rPr>
                          <w:rFonts w:asciiTheme="minorHAnsi" w:hAnsiTheme="minorHAnsi"/>
                          <w:lang w:val="cy"/>
                        </w:rPr>
                        <w:t>Mae dull myfyriol Schon yn cynnwys myfyrio ar waith, sy'n golygu y byddai ymarferydd yn myfyrio wrth iddo gyflawni gweithgaredd a newid cynllun y gweithgaredd os yw'n teimlo nad yw'n gweithio. Mae damcaniaeth Schon yn cymryd llai o amser wrth i newidiadau gael eu gwneud yn ystod y gweithgaredd. (Tarrant, 2013</w:t>
                      </w:r>
                      <w:r>
                        <w:rPr>
                          <w:lang w:val="cy"/>
                        </w:rPr>
                        <w:t xml:space="preserve">) </w:t>
                      </w:r>
                    </w:p>
                    <w:p w14:paraId="08580E27" w14:textId="3114646B" w:rsidR="00F95E01" w:rsidRDefault="00F95E01" w:rsidP="00F95E01"/>
                    <w:p w14:paraId="765D379B" w14:textId="36C25837" w:rsidR="00137E52" w:rsidRPr="00A55EC7" w:rsidRDefault="00334175" w:rsidP="00F95E01">
                      <w:r>
                        <w:t xml:space="preserve">Mae Pacey (2016) </w:t>
                      </w:r>
                      <w:proofErr w:type="spellStart"/>
                      <w:r>
                        <w:t>yn</w:t>
                      </w:r>
                      <w:proofErr w:type="spellEnd"/>
                      <w:r>
                        <w:t xml:space="preserve"> </w:t>
                      </w:r>
                      <w:proofErr w:type="spellStart"/>
                      <w:r>
                        <w:t>awgrymu</w:t>
                      </w:r>
                      <w:proofErr w:type="spellEnd"/>
                      <w:r>
                        <w:t xml:space="preserve"> </w:t>
                      </w:r>
                      <w:proofErr w:type="spellStart"/>
                      <w:r>
                        <w:t>defnyddio</w:t>
                      </w:r>
                      <w:proofErr w:type="spellEnd"/>
                      <w:r>
                        <w:t xml:space="preserve"> </w:t>
                      </w:r>
                      <w:proofErr w:type="spellStart"/>
                      <w:r>
                        <w:t>dyddiadur</w:t>
                      </w:r>
                      <w:proofErr w:type="spellEnd"/>
                      <w:r>
                        <w:t xml:space="preserve"> </w:t>
                      </w:r>
                      <w:proofErr w:type="spellStart"/>
                      <w:r>
                        <w:t>myfyriol</w:t>
                      </w:r>
                      <w:proofErr w:type="spellEnd"/>
                      <w:r>
                        <w:t xml:space="preserve"> er </w:t>
                      </w:r>
                      <w:proofErr w:type="spellStart"/>
                      <w:r>
                        <w:t>mwyn</w:t>
                      </w:r>
                      <w:proofErr w:type="spellEnd"/>
                      <w:r>
                        <w:t xml:space="preserve"> </w:t>
                      </w:r>
                      <w:proofErr w:type="spellStart"/>
                      <w:r>
                        <w:t>ysgrifennu</w:t>
                      </w:r>
                      <w:proofErr w:type="spellEnd"/>
                      <w:r>
                        <w:t xml:space="preserve"> </w:t>
                      </w:r>
                      <w:proofErr w:type="spellStart"/>
                      <w:r>
                        <w:t>meddyliau</w:t>
                      </w:r>
                      <w:proofErr w:type="spellEnd"/>
                      <w:r>
                        <w:t xml:space="preserve"> a </w:t>
                      </w:r>
                      <w:proofErr w:type="spellStart"/>
                      <w:r>
                        <w:t>meddwl</w:t>
                      </w:r>
                      <w:proofErr w:type="spellEnd"/>
                      <w:r>
                        <w:t xml:space="preserve"> am </w:t>
                      </w:r>
                      <w:proofErr w:type="spellStart"/>
                      <w:r>
                        <w:t>cwestynau</w:t>
                      </w:r>
                      <w:proofErr w:type="spellEnd"/>
                      <w:r>
                        <w:t xml:space="preserve"> </w:t>
                      </w:r>
                      <w:proofErr w:type="spellStart"/>
                      <w:r>
                        <w:t>fel</w:t>
                      </w:r>
                      <w:proofErr w:type="spellEnd"/>
                      <w:r>
                        <w:t xml:space="preserve"> </w:t>
                      </w:r>
                      <w:proofErr w:type="spellStart"/>
                      <w:proofErr w:type="gramStart"/>
                      <w:r>
                        <w:t>beth</w:t>
                      </w:r>
                      <w:proofErr w:type="spellEnd"/>
                      <w:r>
                        <w:t>?,</w:t>
                      </w:r>
                      <w:proofErr w:type="gramEnd"/>
                      <w:r>
                        <w:t xml:space="preserve"> </w:t>
                      </w:r>
                      <w:proofErr w:type="spellStart"/>
                      <w:r>
                        <w:t>sut</w:t>
                      </w:r>
                      <w:proofErr w:type="spellEnd"/>
                      <w:r>
                        <w:t xml:space="preserve">? a pam? Am </w:t>
                      </w:r>
                      <w:proofErr w:type="spellStart"/>
                      <w:r>
                        <w:t>syfyllfa</w:t>
                      </w:r>
                      <w:proofErr w:type="spellEnd"/>
                      <w:r>
                        <w:t xml:space="preserve"> </w:t>
                      </w:r>
                      <w:proofErr w:type="spellStart"/>
                      <w:r>
                        <w:t>penodol</w:t>
                      </w:r>
                      <w:proofErr w:type="spellEnd"/>
                      <w:r>
                        <w:t xml:space="preserve">. </w:t>
                      </w:r>
                    </w:p>
                  </w:txbxContent>
                </v:textbox>
              </v:shape>
            </w:pict>
          </mc:Fallback>
        </mc:AlternateContent>
      </w:r>
    </w:p>
    <w:p w14:paraId="2F5D29CC" w14:textId="1E5AC846" w:rsidR="00F95E01" w:rsidRPr="00334175" w:rsidRDefault="00F95E01" w:rsidP="005A4187">
      <w:pPr>
        <w:jc w:val="both"/>
        <w:rPr>
          <w:rFonts w:ascii="Arial" w:hAnsi="Arial" w:cs="Arial"/>
        </w:rPr>
      </w:pPr>
    </w:p>
    <w:p w14:paraId="77778C26" w14:textId="630E832F" w:rsidR="00F95E01" w:rsidRPr="00334175" w:rsidRDefault="00F95E01" w:rsidP="005A4187">
      <w:pPr>
        <w:jc w:val="both"/>
        <w:rPr>
          <w:rFonts w:ascii="Arial" w:hAnsi="Arial" w:cs="Arial"/>
        </w:rPr>
      </w:pPr>
    </w:p>
    <w:p w14:paraId="38F8A5DC" w14:textId="35FFAF35" w:rsidR="00F95E01" w:rsidRPr="00334175" w:rsidRDefault="00F95E01" w:rsidP="005A4187">
      <w:pPr>
        <w:jc w:val="both"/>
        <w:rPr>
          <w:rFonts w:ascii="Arial" w:hAnsi="Arial" w:cs="Arial"/>
        </w:rPr>
      </w:pPr>
    </w:p>
    <w:p w14:paraId="2CF14644" w14:textId="3F217984" w:rsidR="00F95E01" w:rsidRPr="00334175" w:rsidRDefault="00F95E01" w:rsidP="005A4187">
      <w:pPr>
        <w:jc w:val="both"/>
        <w:rPr>
          <w:rFonts w:ascii="Arial" w:hAnsi="Arial" w:cs="Arial"/>
        </w:rPr>
      </w:pPr>
    </w:p>
    <w:p w14:paraId="023F9C7E" w14:textId="0DBEDBAB" w:rsidR="00F95E01" w:rsidRPr="00334175" w:rsidRDefault="00F95E01" w:rsidP="005A4187">
      <w:pPr>
        <w:jc w:val="both"/>
        <w:rPr>
          <w:rFonts w:ascii="Arial" w:hAnsi="Arial" w:cs="Arial"/>
        </w:rPr>
      </w:pPr>
    </w:p>
    <w:p w14:paraId="417240F4" w14:textId="5732ABFA" w:rsidR="00F95E01" w:rsidRPr="00334175" w:rsidRDefault="00F95E01" w:rsidP="005A4187">
      <w:pPr>
        <w:jc w:val="both"/>
        <w:rPr>
          <w:rFonts w:ascii="Arial" w:hAnsi="Arial" w:cs="Arial"/>
        </w:rPr>
      </w:pPr>
    </w:p>
    <w:p w14:paraId="4DFC7FC5" w14:textId="652EDF1C" w:rsidR="00F95E01" w:rsidRPr="00334175" w:rsidRDefault="00F95E01" w:rsidP="005A4187">
      <w:pPr>
        <w:jc w:val="both"/>
        <w:rPr>
          <w:rFonts w:ascii="Arial" w:hAnsi="Arial" w:cs="Arial"/>
        </w:rPr>
      </w:pPr>
    </w:p>
    <w:p w14:paraId="28B1EC0F" w14:textId="081D0FEB" w:rsidR="00F95E01" w:rsidRPr="00334175" w:rsidRDefault="00F95E01" w:rsidP="005A4187">
      <w:pPr>
        <w:jc w:val="both"/>
        <w:rPr>
          <w:rFonts w:ascii="Arial" w:hAnsi="Arial" w:cs="Arial"/>
        </w:rPr>
      </w:pPr>
    </w:p>
    <w:p w14:paraId="35D269F5" w14:textId="5E50F93C" w:rsidR="00F95E01" w:rsidRPr="00334175" w:rsidRDefault="00F95E01" w:rsidP="005A4187">
      <w:pPr>
        <w:jc w:val="both"/>
        <w:rPr>
          <w:rFonts w:ascii="Arial" w:hAnsi="Arial" w:cs="Arial"/>
        </w:rPr>
      </w:pPr>
      <w:r w:rsidRPr="00334175">
        <w:rPr>
          <w:rFonts w:ascii="Arial" w:hAnsi="Arial" w:cs="Arial"/>
          <w:noProof/>
          <w:lang w:val="cy"/>
        </w:rPr>
        <w:drawing>
          <wp:anchor distT="0" distB="0" distL="114300" distR="114300" simplePos="0" relativeHeight="251677696" behindDoc="1" locked="0" layoutInCell="1" allowOverlap="1" wp14:anchorId="2A089D65" wp14:editId="27E2A771">
            <wp:simplePos x="0" y="0"/>
            <wp:positionH relativeFrom="margin">
              <wp:posOffset>-651220</wp:posOffset>
            </wp:positionH>
            <wp:positionV relativeFrom="margin">
              <wp:posOffset>4431676</wp:posOffset>
            </wp:positionV>
            <wp:extent cx="1405890" cy="1484630"/>
            <wp:effectExtent l="0" t="0" r="3810" b="1270"/>
            <wp:wrapSquare wrapText="bothSides"/>
            <wp:docPr id="21" name="Picture 21" descr="Y Broblem gyda Hunanfyfyrio - Blue Elev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Problem with Self Reflection - Blue Elevato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05890" cy="14846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22E9D7" w14:textId="555349E6" w:rsidR="00F95E01" w:rsidRPr="00334175" w:rsidRDefault="00F95E01" w:rsidP="005A4187">
      <w:pPr>
        <w:jc w:val="both"/>
        <w:rPr>
          <w:rFonts w:ascii="Arial" w:hAnsi="Arial" w:cs="Arial"/>
        </w:rPr>
      </w:pPr>
      <w:r w:rsidRPr="00334175">
        <w:rPr>
          <w:rFonts w:ascii="Arial" w:hAnsi="Arial" w:cs="Arial"/>
          <w:noProof/>
          <w:lang w:val="cy"/>
        </w:rPr>
        <mc:AlternateContent>
          <mc:Choice Requires="wps">
            <w:drawing>
              <wp:anchor distT="0" distB="0" distL="114300" distR="114300" simplePos="0" relativeHeight="251669504" behindDoc="0" locked="0" layoutInCell="1" allowOverlap="1" wp14:anchorId="7A4438BE" wp14:editId="767E7120">
                <wp:simplePos x="0" y="0"/>
                <wp:positionH relativeFrom="column">
                  <wp:posOffset>6153150</wp:posOffset>
                </wp:positionH>
                <wp:positionV relativeFrom="paragraph">
                  <wp:posOffset>22044</wp:posOffset>
                </wp:positionV>
                <wp:extent cx="3381375" cy="2485209"/>
                <wp:effectExtent l="0" t="0" r="9525" b="17145"/>
                <wp:wrapNone/>
                <wp:docPr id="12" name="Text Box 12"/>
                <wp:cNvGraphicFramePr/>
                <a:graphic xmlns:a="http://schemas.openxmlformats.org/drawingml/2006/main">
                  <a:graphicData uri="http://schemas.microsoft.com/office/word/2010/wordprocessingShape">
                    <wps:wsp>
                      <wps:cNvSpPr txBox="1"/>
                      <wps:spPr>
                        <a:xfrm>
                          <a:off x="0" y="0"/>
                          <a:ext cx="3381375" cy="2485209"/>
                        </a:xfrm>
                        <a:prstGeom prst="rect">
                          <a:avLst/>
                        </a:prstGeom>
                        <a:solidFill>
                          <a:srgbClr val="FFD1D9">
                            <a:alpha val="72941"/>
                          </a:srgbClr>
                        </a:solidFill>
                        <a:ln w="6350">
                          <a:solidFill>
                            <a:prstClr val="black"/>
                          </a:solidFill>
                        </a:ln>
                      </wps:spPr>
                      <wps:txbx>
                        <w:txbxContent>
                          <w:p w14:paraId="77661FAD" w14:textId="77777777" w:rsidR="00F95E01" w:rsidRPr="00137E52" w:rsidRDefault="00F95E01" w:rsidP="00F95E01">
                            <w:pPr>
                              <w:rPr>
                                <w:rFonts w:asciiTheme="minorHAnsi" w:hAnsiTheme="minorHAnsi"/>
                                <w:b/>
                                <w:bCs/>
                                <w:u w:val="single"/>
                              </w:rPr>
                            </w:pPr>
                            <w:r w:rsidRPr="00137E52">
                              <w:rPr>
                                <w:rFonts w:asciiTheme="minorHAnsi" w:hAnsiTheme="minorHAnsi"/>
                                <w:b/>
                                <w:u w:val="single"/>
                                <w:lang w:val="cy"/>
                              </w:rPr>
                              <w:t>Manteision myfyrio i'r ymarferydd a'r plant</w:t>
                            </w:r>
                          </w:p>
                          <w:p w14:paraId="23DA2ABB" w14:textId="77777777" w:rsidR="00F95E01" w:rsidRPr="00137E52" w:rsidRDefault="00F95E01" w:rsidP="00F95E01">
                            <w:pPr>
                              <w:rPr>
                                <w:rFonts w:asciiTheme="minorHAnsi" w:hAnsiTheme="minorHAnsi"/>
                                <w:b/>
                                <w:bCs/>
                                <w:u w:val="single"/>
                              </w:rPr>
                            </w:pPr>
                            <w:r w:rsidRPr="00137E52">
                              <w:rPr>
                                <w:rFonts w:asciiTheme="minorHAnsi" w:hAnsiTheme="minorHAnsi"/>
                                <w:b/>
                                <w:u w:val="single"/>
                                <w:lang w:val="cy"/>
                              </w:rPr>
                              <w:t xml:space="preserve">Ymarferydd </w:t>
                            </w:r>
                          </w:p>
                          <w:p w14:paraId="03A61D95" w14:textId="77777777" w:rsidR="00F95E01" w:rsidRPr="00137E52" w:rsidRDefault="00F95E01" w:rsidP="00F95E01">
                            <w:pPr>
                              <w:pStyle w:val="ListParagraph"/>
                              <w:numPr>
                                <w:ilvl w:val="0"/>
                                <w:numId w:val="3"/>
                              </w:numPr>
                            </w:pPr>
                            <w:r w:rsidRPr="00137E52">
                              <w:rPr>
                                <w:lang w:val="cy"/>
                              </w:rPr>
                              <w:t>Ymarferwyr yn datblygu'n ymarferwyr proffesiynol</w:t>
                            </w:r>
                          </w:p>
                          <w:p w14:paraId="16C981D9" w14:textId="77777777" w:rsidR="00F95E01" w:rsidRPr="00137E52" w:rsidRDefault="00F95E01" w:rsidP="00F95E01">
                            <w:pPr>
                              <w:pStyle w:val="ListParagraph"/>
                              <w:numPr>
                                <w:ilvl w:val="0"/>
                                <w:numId w:val="3"/>
                              </w:numPr>
                            </w:pPr>
                            <w:r w:rsidRPr="00137E52">
                              <w:rPr>
                                <w:lang w:val="cy"/>
                              </w:rPr>
                              <w:t xml:space="preserve">Mae ymarferwyr yn datblygu eu medrau meddwl beirniadol </w:t>
                            </w:r>
                          </w:p>
                          <w:p w14:paraId="4B871575" w14:textId="77777777" w:rsidR="00F95E01" w:rsidRPr="00137E52" w:rsidRDefault="00F95E01" w:rsidP="00F95E01">
                            <w:pPr>
                              <w:pStyle w:val="ListParagraph"/>
                              <w:numPr>
                                <w:ilvl w:val="0"/>
                                <w:numId w:val="3"/>
                              </w:numPr>
                            </w:pPr>
                            <w:r w:rsidRPr="00137E52">
                              <w:rPr>
                                <w:lang w:val="cy"/>
                              </w:rPr>
                              <w:t xml:space="preserve">Gall ymarferwyr sy'n myfyrio ar eu hymarfer ddysgu o'u profiadau </w:t>
                            </w:r>
                          </w:p>
                          <w:p w14:paraId="4663E6BB" w14:textId="77777777" w:rsidR="00147360" w:rsidRPr="00137E52" w:rsidRDefault="00147360" w:rsidP="00F95E01">
                            <w:pPr>
                              <w:rPr>
                                <w:rFonts w:asciiTheme="minorHAnsi" w:hAnsiTheme="minorHAnsi"/>
                                <w:lang w:val="cy"/>
                              </w:rPr>
                            </w:pPr>
                          </w:p>
                          <w:p w14:paraId="184F091D" w14:textId="7D0866FD" w:rsidR="00F95E01" w:rsidRPr="00137E52" w:rsidRDefault="00F95E01" w:rsidP="00F95E01">
                            <w:pPr>
                              <w:rPr>
                                <w:rFonts w:asciiTheme="minorHAnsi" w:hAnsiTheme="minorHAnsi"/>
                                <w:b/>
                                <w:bCs/>
                                <w:u w:val="single"/>
                                <w:lang w:val="cy"/>
                              </w:rPr>
                            </w:pPr>
                            <w:r w:rsidRPr="00137E52">
                              <w:rPr>
                                <w:rFonts w:asciiTheme="minorHAnsi" w:hAnsiTheme="minorHAnsi"/>
                                <w:b/>
                                <w:bCs/>
                                <w:u w:val="single"/>
                                <w:lang w:val="cy"/>
                              </w:rPr>
                              <w:t xml:space="preserve">Plant </w:t>
                            </w:r>
                          </w:p>
                          <w:p w14:paraId="2B1D6EAF" w14:textId="729EC8E6" w:rsidR="00F95E01" w:rsidRPr="00137E52" w:rsidRDefault="00147360" w:rsidP="00F95E01">
                            <w:pPr>
                              <w:pStyle w:val="ListParagraph"/>
                              <w:numPr>
                                <w:ilvl w:val="0"/>
                                <w:numId w:val="4"/>
                              </w:numPr>
                            </w:pPr>
                            <w:proofErr w:type="spellStart"/>
                            <w:r w:rsidRPr="00137E52">
                              <w:t>Caniatau</w:t>
                            </w:r>
                            <w:proofErr w:type="spellEnd"/>
                            <w:r w:rsidRPr="00137E52">
                              <w:t xml:space="preserve"> I </w:t>
                            </w:r>
                            <w:proofErr w:type="spellStart"/>
                            <w:r w:rsidRPr="00137E52">
                              <w:t>fyfyrwyr</w:t>
                            </w:r>
                            <w:proofErr w:type="spellEnd"/>
                            <w:r w:rsidRPr="00137E52">
                              <w:t xml:space="preserve"> </w:t>
                            </w:r>
                            <w:proofErr w:type="spellStart"/>
                            <w:r w:rsidRPr="00137E52">
                              <w:t>gael</w:t>
                            </w:r>
                            <w:proofErr w:type="spellEnd"/>
                            <w:r w:rsidRPr="00137E52">
                              <w:t xml:space="preserve"> y </w:t>
                            </w:r>
                            <w:proofErr w:type="spellStart"/>
                            <w:r w:rsidRPr="00137E52">
                              <w:t>gorau</w:t>
                            </w:r>
                            <w:proofErr w:type="spellEnd"/>
                            <w:r w:rsidRPr="00137E52">
                              <w:t xml:space="preserve"> </w:t>
                            </w:r>
                            <w:proofErr w:type="spellStart"/>
                            <w:r w:rsidRPr="00137E52">
                              <w:t>o’u</w:t>
                            </w:r>
                            <w:proofErr w:type="spellEnd"/>
                            <w:r w:rsidRPr="00137E52">
                              <w:t xml:space="preserve"> </w:t>
                            </w:r>
                            <w:proofErr w:type="spellStart"/>
                            <w:r w:rsidRPr="00137E52">
                              <w:t>haddysg</w:t>
                            </w:r>
                            <w:proofErr w:type="spellEnd"/>
                            <w:r w:rsidRPr="00137E52">
                              <w:t xml:space="preserve"> (Philip, 2006) </w:t>
                            </w:r>
                          </w:p>
                          <w:p w14:paraId="1B7C87D9" w14:textId="77777777" w:rsidR="00147360" w:rsidRPr="007B0983" w:rsidRDefault="00147360" w:rsidP="00147360">
                            <w:pPr>
                              <w:ind w:left="36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4438BE" id="Text Box 12" o:spid="_x0000_s1041" type="#_x0000_t202" style="position:absolute;left:0;text-align:left;margin-left:484.5pt;margin-top:1.75pt;width:266.25pt;height:195.7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" fillcolor="#ffd1d9" strokeweight=".5pt">
                <v:fill opacity="47802f"/>
                <v:textbox>
                  <w:txbxContent>
                    <w:p w14:paraId="77661FAD" w14:textId="77777777" w:rsidR="00F95E01" w:rsidRPr="00137E52" w:rsidRDefault="00F95E01" w:rsidP="00F95E01">
                      <w:pPr>
                        <w:rPr>
                          <w:rFonts w:asciiTheme="minorHAnsi" w:hAnsiTheme="minorHAnsi"/>
                          <w:b/>
                          <w:bCs/>
                          <w:u w:val="single"/>
                        </w:rPr>
                      </w:pPr>
                      <w:r w:rsidRPr="00137E52">
                        <w:rPr>
                          <w:rFonts w:asciiTheme="minorHAnsi" w:hAnsiTheme="minorHAnsi"/>
                          <w:b/>
                          <w:u w:val="single"/>
                          <w:lang w:val="cy"/>
                        </w:rPr>
                        <w:t>Manteision myfyrio i'r ymarferydd a'r plant</w:t>
                      </w:r>
                    </w:p>
                    <w:p w14:paraId="23DA2ABB" w14:textId="77777777" w:rsidR="00F95E01" w:rsidRPr="00137E52" w:rsidRDefault="00F95E01" w:rsidP="00F95E01">
                      <w:pPr>
                        <w:rPr>
                          <w:rFonts w:asciiTheme="minorHAnsi" w:hAnsiTheme="minorHAnsi"/>
                          <w:b/>
                          <w:bCs/>
                          <w:u w:val="single"/>
                        </w:rPr>
                      </w:pPr>
                      <w:r w:rsidRPr="00137E52">
                        <w:rPr>
                          <w:rFonts w:asciiTheme="minorHAnsi" w:hAnsiTheme="minorHAnsi"/>
                          <w:b/>
                          <w:u w:val="single"/>
                          <w:lang w:val="cy"/>
                        </w:rPr>
                        <w:t xml:space="preserve">Ymarferydd </w:t>
                      </w:r>
                    </w:p>
                    <w:p w14:paraId="03A61D95" w14:textId="77777777" w:rsidR="00F95E01" w:rsidRPr="00137E52" w:rsidRDefault="00F95E01" w:rsidP="00F95E01">
                      <w:pPr>
                        <w:pStyle w:val="ListParagraph"/>
                        <w:numPr>
                          <w:ilvl w:val="0"/>
                          <w:numId w:val="3"/>
                        </w:numPr>
                      </w:pPr>
                      <w:r w:rsidRPr="00137E52">
                        <w:rPr>
                          <w:lang w:val="cy"/>
                        </w:rPr>
                        <w:t>Ymarferwyr yn datblygu'n ymarferwyr proffesiynol</w:t>
                      </w:r>
                    </w:p>
                    <w:p w14:paraId="16C981D9" w14:textId="77777777" w:rsidR="00F95E01" w:rsidRPr="00137E52" w:rsidRDefault="00F95E01" w:rsidP="00F95E01">
                      <w:pPr>
                        <w:pStyle w:val="ListParagraph"/>
                        <w:numPr>
                          <w:ilvl w:val="0"/>
                          <w:numId w:val="3"/>
                        </w:numPr>
                      </w:pPr>
                      <w:r w:rsidRPr="00137E52">
                        <w:rPr>
                          <w:lang w:val="cy"/>
                        </w:rPr>
                        <w:t xml:space="preserve">Mae ymarferwyr yn datblygu eu medrau meddwl beirniadol </w:t>
                      </w:r>
                    </w:p>
                    <w:p w14:paraId="4B871575" w14:textId="77777777" w:rsidR="00F95E01" w:rsidRPr="00137E52" w:rsidRDefault="00F95E01" w:rsidP="00F95E01">
                      <w:pPr>
                        <w:pStyle w:val="ListParagraph"/>
                        <w:numPr>
                          <w:ilvl w:val="0"/>
                          <w:numId w:val="3"/>
                        </w:numPr>
                      </w:pPr>
                      <w:r w:rsidRPr="00137E52">
                        <w:rPr>
                          <w:lang w:val="cy"/>
                        </w:rPr>
                        <w:t xml:space="preserve">Gall ymarferwyr sy'n myfyrio ar eu hymarfer ddysgu o'u profiadau </w:t>
                      </w:r>
                    </w:p>
                    <w:p w14:paraId="4663E6BB" w14:textId="77777777" w:rsidR="00147360" w:rsidRPr="00137E52" w:rsidRDefault="00147360" w:rsidP="00F95E01">
                      <w:pPr>
                        <w:rPr>
                          <w:rFonts w:asciiTheme="minorHAnsi" w:hAnsiTheme="minorHAnsi"/>
                          <w:lang w:val="cy"/>
                        </w:rPr>
                      </w:pPr>
                    </w:p>
                    <w:p w14:paraId="184F091D" w14:textId="7D0866FD" w:rsidR="00F95E01" w:rsidRPr="00137E52" w:rsidRDefault="00F95E01" w:rsidP="00F95E01">
                      <w:pPr>
                        <w:rPr>
                          <w:rFonts w:asciiTheme="minorHAnsi" w:hAnsiTheme="minorHAnsi"/>
                          <w:b/>
                          <w:bCs/>
                          <w:u w:val="single"/>
                          <w:lang w:val="cy"/>
                        </w:rPr>
                      </w:pPr>
                      <w:r w:rsidRPr="00137E52">
                        <w:rPr>
                          <w:rFonts w:asciiTheme="minorHAnsi" w:hAnsiTheme="minorHAnsi"/>
                          <w:b/>
                          <w:bCs/>
                          <w:u w:val="single"/>
                          <w:lang w:val="cy"/>
                        </w:rPr>
                        <w:t xml:space="preserve">Plant </w:t>
                      </w:r>
                    </w:p>
                    <w:p w14:paraId="2B1D6EAF" w14:textId="729EC8E6" w:rsidR="00F95E01" w:rsidRPr="00137E52" w:rsidRDefault="00147360" w:rsidP="00F95E01">
                      <w:pPr>
                        <w:pStyle w:val="ListParagraph"/>
                        <w:numPr>
                          <w:ilvl w:val="0"/>
                          <w:numId w:val="4"/>
                        </w:numPr>
                      </w:pPr>
                      <w:proofErr w:type="spellStart"/>
                      <w:r w:rsidRPr="00137E52">
                        <w:t>Caniatau</w:t>
                      </w:r>
                      <w:proofErr w:type="spellEnd"/>
                      <w:r w:rsidRPr="00137E52">
                        <w:t xml:space="preserve"> I </w:t>
                      </w:r>
                      <w:proofErr w:type="spellStart"/>
                      <w:r w:rsidRPr="00137E52">
                        <w:t>fyfyrwyr</w:t>
                      </w:r>
                      <w:proofErr w:type="spellEnd"/>
                      <w:r w:rsidRPr="00137E52">
                        <w:t xml:space="preserve"> </w:t>
                      </w:r>
                      <w:proofErr w:type="spellStart"/>
                      <w:r w:rsidRPr="00137E52">
                        <w:t>gael</w:t>
                      </w:r>
                      <w:proofErr w:type="spellEnd"/>
                      <w:r w:rsidRPr="00137E52">
                        <w:t xml:space="preserve"> y </w:t>
                      </w:r>
                      <w:proofErr w:type="spellStart"/>
                      <w:r w:rsidRPr="00137E52">
                        <w:t>gorau</w:t>
                      </w:r>
                      <w:proofErr w:type="spellEnd"/>
                      <w:r w:rsidRPr="00137E52">
                        <w:t xml:space="preserve"> </w:t>
                      </w:r>
                      <w:proofErr w:type="spellStart"/>
                      <w:r w:rsidRPr="00137E52">
                        <w:t>o’u</w:t>
                      </w:r>
                      <w:proofErr w:type="spellEnd"/>
                      <w:r w:rsidRPr="00137E52">
                        <w:t xml:space="preserve"> </w:t>
                      </w:r>
                      <w:proofErr w:type="spellStart"/>
                      <w:r w:rsidRPr="00137E52">
                        <w:t>haddysg</w:t>
                      </w:r>
                      <w:proofErr w:type="spellEnd"/>
                      <w:r w:rsidRPr="00137E52">
                        <w:t xml:space="preserve"> (Philip, 2006) </w:t>
                      </w:r>
                    </w:p>
                    <w:p w14:paraId="1B7C87D9" w14:textId="77777777" w:rsidR="00147360" w:rsidRPr="007B0983" w:rsidRDefault="00147360" w:rsidP="00147360">
                      <w:pPr>
                        <w:ind w:left="360"/>
                      </w:pPr>
                    </w:p>
                  </w:txbxContent>
                </v:textbox>
              </v:shape>
            </w:pict>
          </mc:Fallback>
        </mc:AlternateContent>
      </w:r>
    </w:p>
    <w:p w14:paraId="5C6CB217" w14:textId="05CD950D" w:rsidR="00F95E01" w:rsidRPr="00334175" w:rsidRDefault="00F95E01" w:rsidP="005A4187">
      <w:pPr>
        <w:jc w:val="both"/>
        <w:rPr>
          <w:rFonts w:ascii="Arial" w:hAnsi="Arial" w:cs="Arial"/>
        </w:rPr>
      </w:pPr>
      <w:r w:rsidRPr="00334175">
        <w:rPr>
          <w:rFonts w:ascii="Arial" w:hAnsi="Arial" w:cs="Arial"/>
          <w:noProof/>
          <w:lang w:val="cy"/>
        </w:rPr>
        <mc:AlternateContent>
          <mc:Choice Requires="wps">
            <w:drawing>
              <wp:anchor distT="0" distB="0" distL="114300" distR="114300" simplePos="0" relativeHeight="251682816" behindDoc="0" locked="0" layoutInCell="1" allowOverlap="1" wp14:anchorId="59322692" wp14:editId="48564E54">
                <wp:simplePos x="0" y="0"/>
                <wp:positionH relativeFrom="column">
                  <wp:posOffset>8432800</wp:posOffset>
                </wp:positionH>
                <wp:positionV relativeFrom="paragraph">
                  <wp:posOffset>103143</wp:posOffset>
                </wp:positionV>
                <wp:extent cx="1349115" cy="337278"/>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349115" cy="337278"/>
                        </a:xfrm>
                        <a:prstGeom prst="rect">
                          <a:avLst/>
                        </a:prstGeom>
                        <a:noFill/>
                        <a:ln w="6350">
                          <a:noFill/>
                        </a:ln>
                      </wps:spPr>
                      <wps:txbx>
                        <w:txbxContent>
                          <w:p w14:paraId="38B9C79E" w14:textId="77777777" w:rsidR="00F95E01" w:rsidRPr="00B91CB6" w:rsidRDefault="00F95E01" w:rsidP="00F95E01">
                            <w:pPr>
                              <w:rPr>
                                <w:sz w:val="18"/>
                                <w:szCs w:val="18"/>
                              </w:rPr>
                            </w:pPr>
                            <w:r>
                              <w:rPr>
                                <w:sz w:val="18"/>
                                <w:szCs w:val="18"/>
                                <w:lang w:val="cy"/>
                              </w:rPr>
                              <w:t>(</w:t>
                            </w:r>
                            <w:r w:rsidRPr="00B91CB6">
                              <w:rPr>
                                <w:sz w:val="18"/>
                                <w:szCs w:val="18"/>
                                <w:lang w:val="cy"/>
                              </w:rPr>
                              <w:t>C</w:t>
                            </w:r>
                            <w:r>
                              <w:rPr>
                                <w:sz w:val="18"/>
                                <w:szCs w:val="18"/>
                                <w:lang w:val="cy"/>
                              </w:rPr>
                              <w:t>oats</w:t>
                            </w:r>
                            <w:r w:rsidRPr="00B91CB6">
                              <w:rPr>
                                <w:sz w:val="18"/>
                                <w:szCs w:val="18"/>
                                <w:lang w:val="cy"/>
                              </w:rPr>
                              <w:t xml:space="preserve">, 2005)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322692" id="Text Box 20" o:spid="_x0000_s1042" type="#_x0000_t202" style="position:absolute;margin-left:664pt;margin-top:8.1pt;width:106.25pt;height:26.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" filled="f" stroked="f" strokeweight=".5pt">
                <v:textbox>
                  <w:txbxContent>
                    <w:p w14:paraId="38B9C79E" w14:textId="77777777" w:rsidR="00F95E01" w:rsidRPr="00B91CB6" w:rsidRDefault="00F95E01" w:rsidP="00F95E01">
                      <w:pPr>
                        <w:rPr>
                          <w:sz w:val="18"/>
                          <w:szCs w:val="18"/>
                        </w:rPr>
                      </w:pPr>
                      <w:r>
                        <w:rPr>
                          <w:sz w:val="18"/>
                          <w:szCs w:val="18"/>
                          <w:lang w:val="cy"/>
                        </w:rPr>
                        <w:t>(</w:t>
                      </w:r>
                      <w:r w:rsidRPr="00B91CB6">
                        <w:rPr>
                          <w:sz w:val="18"/>
                          <w:szCs w:val="18"/>
                          <w:lang w:val="cy"/>
                        </w:rPr>
                        <w:t>C</w:t>
                      </w:r>
                      <w:r>
                        <w:rPr>
                          <w:sz w:val="18"/>
                          <w:szCs w:val="18"/>
                          <w:lang w:val="cy"/>
                        </w:rPr>
                        <w:t>oats</w:t>
                      </w:r>
                      <w:r w:rsidRPr="00B91CB6">
                        <w:rPr>
                          <w:sz w:val="18"/>
                          <w:szCs w:val="18"/>
                          <w:lang w:val="cy"/>
                        </w:rPr>
                        <w:t xml:space="preserve">, 2005) </w:t>
                      </w:r>
                    </w:p>
                  </w:txbxContent>
                </v:textbox>
              </v:shape>
            </w:pict>
          </mc:Fallback>
        </mc:AlternateContent>
      </w:r>
    </w:p>
    <w:p w14:paraId="7AFE02D7" w14:textId="195F8D3D" w:rsidR="00F95E01" w:rsidRPr="00334175" w:rsidRDefault="00F95E01" w:rsidP="005A4187">
      <w:pPr>
        <w:jc w:val="both"/>
        <w:rPr>
          <w:rFonts w:ascii="Arial" w:hAnsi="Arial" w:cs="Arial"/>
        </w:rPr>
      </w:pPr>
    </w:p>
    <w:p w14:paraId="46EDBBF6" w14:textId="17B7EB61" w:rsidR="00F95E01" w:rsidRPr="00334175" w:rsidRDefault="00F95E01" w:rsidP="005A4187">
      <w:pPr>
        <w:jc w:val="both"/>
        <w:rPr>
          <w:rFonts w:ascii="Arial" w:hAnsi="Arial" w:cs="Arial"/>
        </w:rPr>
      </w:pPr>
    </w:p>
    <w:p w14:paraId="172483FF" w14:textId="75354178" w:rsidR="00F95E01" w:rsidRPr="00334175" w:rsidRDefault="00F95E01" w:rsidP="005A4187">
      <w:pPr>
        <w:jc w:val="both"/>
        <w:rPr>
          <w:rFonts w:ascii="Arial" w:hAnsi="Arial" w:cs="Arial"/>
        </w:rPr>
      </w:pPr>
    </w:p>
    <w:p w14:paraId="6A1836E9" w14:textId="7F0CF9C9" w:rsidR="00F95E01" w:rsidRPr="00334175" w:rsidRDefault="00F95E01" w:rsidP="005A4187">
      <w:pPr>
        <w:spacing w:line="360" w:lineRule="auto"/>
        <w:jc w:val="both"/>
        <w:rPr>
          <w:rFonts w:ascii="Arial" w:hAnsi="Arial" w:cs="Arial"/>
        </w:rPr>
      </w:pPr>
      <w:r w:rsidRPr="00334175">
        <w:rPr>
          <w:rFonts w:ascii="Arial" w:hAnsi="Arial" w:cs="Arial"/>
          <w:noProof/>
          <w:lang w:val="cy"/>
        </w:rPr>
        <mc:AlternateContent>
          <mc:Choice Requires="wps">
            <w:drawing>
              <wp:anchor distT="0" distB="0" distL="114300" distR="114300" simplePos="0" relativeHeight="251680768" behindDoc="0" locked="0" layoutInCell="1" allowOverlap="1" wp14:anchorId="70987084" wp14:editId="560058CA">
                <wp:simplePos x="0" y="0"/>
                <wp:positionH relativeFrom="column">
                  <wp:posOffset>755015</wp:posOffset>
                </wp:positionH>
                <wp:positionV relativeFrom="paragraph">
                  <wp:posOffset>57513</wp:posOffset>
                </wp:positionV>
                <wp:extent cx="1750695" cy="7747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750695" cy="774700"/>
                        </a:xfrm>
                        <a:prstGeom prst="rect">
                          <a:avLst/>
                        </a:prstGeom>
                        <a:noFill/>
                        <a:ln w="6350">
                          <a:noFill/>
                        </a:ln>
                      </wps:spPr>
                      <wps:txbx>
                        <w:txbxContent>
                          <w:p w14:paraId="533566E9" w14:textId="77777777" w:rsidR="00F95E01" w:rsidRDefault="00F95E01" w:rsidP="00F95E01">
                            <w:r>
                              <w:rPr>
                                <w:lang w:val="cy"/>
                              </w:rPr>
                              <w:t>(Moll, dim dyddiad)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987084" id="Text Box 11" o:spid="_x0000_s1043" type="#_x0000_t202" style="position:absolute;margin-left:59.45pt;margin-top:4.55pt;width:137.85pt;height:61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" filled="f" stroked="f" strokeweight=".5pt">
                <v:textbox>
                  <w:txbxContent>
                    <w:p w14:paraId="533566E9" w14:textId="77777777" w:rsidR="00F95E01" w:rsidRDefault="00F95E01" w:rsidP="00F95E01">
                      <w:r>
                        <w:rPr>
                          <w:lang w:val="cy"/>
                        </w:rPr>
                        <w:t>(Moll, dim dyddiad)</w:t>
                      </w:r>
                    </w:p>
                  </w:txbxContent>
                </v:textbox>
              </v:shape>
            </w:pict>
          </mc:Fallback>
        </mc:AlternateContent>
      </w:r>
    </w:p>
    <w:p w14:paraId="0C0CE2B8" w14:textId="3F7DEAD6" w:rsidR="00F95E01" w:rsidRPr="00334175" w:rsidRDefault="00F95E01" w:rsidP="005A4187">
      <w:pPr>
        <w:spacing w:line="360" w:lineRule="auto"/>
        <w:jc w:val="both"/>
        <w:rPr>
          <w:rFonts w:ascii="Arial" w:hAnsi="Arial" w:cs="Arial"/>
        </w:rPr>
      </w:pPr>
    </w:p>
    <w:p w14:paraId="0A77B711" w14:textId="196BB8C8" w:rsidR="00F95E01" w:rsidRPr="00334175" w:rsidRDefault="00F95E01" w:rsidP="005A4187">
      <w:pPr>
        <w:spacing w:line="360" w:lineRule="auto"/>
        <w:jc w:val="both"/>
        <w:rPr>
          <w:rFonts w:ascii="Arial" w:hAnsi="Arial" w:cs="Arial"/>
        </w:rPr>
      </w:pPr>
    </w:p>
    <w:p w14:paraId="5D17D0A1" w14:textId="4D3DB627" w:rsidR="00F95E01" w:rsidRPr="00334175" w:rsidRDefault="00F95E01" w:rsidP="005A4187">
      <w:pPr>
        <w:spacing w:line="360" w:lineRule="auto"/>
        <w:jc w:val="both"/>
        <w:rPr>
          <w:rFonts w:ascii="Arial" w:hAnsi="Arial" w:cs="Arial"/>
        </w:rPr>
      </w:pPr>
    </w:p>
    <w:p w14:paraId="53536E41" w14:textId="42B9855C" w:rsidR="00F95E01" w:rsidRPr="00334175" w:rsidRDefault="00F95E01" w:rsidP="005A4187">
      <w:pPr>
        <w:spacing w:line="360" w:lineRule="auto"/>
        <w:jc w:val="both"/>
        <w:rPr>
          <w:rFonts w:ascii="Arial" w:hAnsi="Arial" w:cs="Arial"/>
        </w:rPr>
      </w:pPr>
    </w:p>
    <w:p w14:paraId="0462B41C" w14:textId="77777777" w:rsidR="00F95E01" w:rsidRPr="00334175" w:rsidRDefault="00F95E01" w:rsidP="005A4187">
      <w:pPr>
        <w:spacing w:line="360" w:lineRule="auto"/>
        <w:jc w:val="both"/>
        <w:rPr>
          <w:rFonts w:ascii="Arial" w:hAnsi="Arial" w:cs="Arial"/>
        </w:rPr>
        <w:sectPr w:rsidR="00F95E01" w:rsidRPr="00334175" w:rsidSect="00F95E01">
          <w:pgSz w:w="16840" w:h="11900" w:orient="landscape"/>
          <w:pgMar w:top="1440" w:right="1440" w:bottom="1440" w:left="1440" w:header="708" w:footer="708" w:gutter="0"/>
          <w:cols w:space="708"/>
          <w:docGrid w:linePitch="360"/>
        </w:sectPr>
      </w:pPr>
    </w:p>
    <w:p w14:paraId="670A77C3" w14:textId="77777777" w:rsidR="00F95E01" w:rsidRPr="00334175" w:rsidRDefault="00F95E01" w:rsidP="005A4187">
      <w:pPr>
        <w:spacing w:line="360" w:lineRule="auto"/>
        <w:jc w:val="both"/>
        <w:rPr>
          <w:rFonts w:ascii="Arial" w:hAnsi="Arial" w:cs="Arial"/>
          <w:b/>
        </w:rPr>
      </w:pPr>
      <w:r w:rsidRPr="00334175">
        <w:rPr>
          <w:rFonts w:ascii="Arial" w:hAnsi="Arial" w:cs="Arial"/>
          <w:b/>
          <w:lang w:val="cy"/>
        </w:rPr>
        <w:lastRenderedPageBreak/>
        <w:t>Elfen 3- Log</w:t>
      </w:r>
      <w:r w:rsidRPr="00334175">
        <w:rPr>
          <w:rFonts w:ascii="Arial" w:hAnsi="Arial" w:cs="Arial"/>
          <w:lang w:val="cy"/>
        </w:rPr>
        <w:t xml:space="preserve"> </w:t>
      </w:r>
      <w:r w:rsidRPr="00334175">
        <w:rPr>
          <w:rFonts w:ascii="Arial" w:hAnsi="Arial" w:cs="Arial"/>
          <w:b/>
          <w:lang w:val="cy"/>
        </w:rPr>
        <w:t>adfyfyriol</w:t>
      </w:r>
    </w:p>
    <w:tbl>
      <w:tblPr>
        <w:tblStyle w:val="TableGrid"/>
        <w:tblW w:w="0" w:type="auto"/>
        <w:tblLook w:val="04A0" w:firstRow="1" w:lastRow="0" w:firstColumn="1" w:lastColumn="0" w:noHBand="0" w:noVBand="1"/>
      </w:tblPr>
      <w:tblGrid>
        <w:gridCol w:w="9010"/>
      </w:tblGrid>
      <w:tr w:rsidR="00F95E01" w:rsidRPr="00334175" w14:paraId="229B18F8" w14:textId="77777777" w:rsidTr="008F1326">
        <w:tc>
          <w:tcPr>
            <w:tcW w:w="9010" w:type="dxa"/>
          </w:tcPr>
          <w:p w14:paraId="17A15087" w14:textId="77777777" w:rsidR="00F95E01" w:rsidRPr="00334175" w:rsidRDefault="00F95E01" w:rsidP="005A4187">
            <w:pPr>
              <w:spacing w:line="360" w:lineRule="auto"/>
              <w:jc w:val="both"/>
              <w:rPr>
                <w:rFonts w:ascii="Arial" w:hAnsi="Arial" w:cs="Arial"/>
                <w:i/>
                <w:sz w:val="24"/>
                <w:szCs w:val="24"/>
              </w:rPr>
            </w:pPr>
            <w:r w:rsidRPr="00334175">
              <w:rPr>
                <w:rFonts w:ascii="Arial" w:hAnsi="Arial" w:cs="Arial"/>
                <w:sz w:val="24"/>
                <w:szCs w:val="24"/>
                <w:lang w:val="cy"/>
              </w:rPr>
              <w:t>Disgrifiad byr o’r gweithgaredd</w:t>
            </w:r>
          </w:p>
        </w:tc>
      </w:tr>
      <w:tr w:rsidR="00F95E01" w:rsidRPr="00334175" w14:paraId="29E5B3C7" w14:textId="77777777" w:rsidTr="008F1326">
        <w:tc>
          <w:tcPr>
            <w:tcW w:w="9010" w:type="dxa"/>
          </w:tcPr>
          <w:p w14:paraId="3319B856"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Fe wnes i toes o Play-Doh yn dilyn y dynesiad chwilfrydedd. Yn ol Pluck a Johnson (2011) mae Jean Piaget yn pwysleisio pwysigrwydd chwilfrydedd mewn datblygiad gwybyddol plentyndod. Gwnaed y Play-Doh gyda rhinflas fanila er mwyn datblygu synnwyr arogl y plant. Roeddwn hefyd yn cynnwys ffyn a phethau naturiol roedd y plant wedi dod o hyd iddynt wrth gerdded i'w rhoi yn y Play-Doh. Roedd 10 o blant yn cymryd rhan yn y gweithgaredd hwn sydd yn aelodau yn y feithrinfa dydd. Roedd oedran y plant yn amrywio o blant 2 i 4 oed.</w:t>
            </w:r>
          </w:p>
          <w:p w14:paraId="7CC197B3" w14:textId="77777777" w:rsidR="00F95E01" w:rsidRPr="00334175" w:rsidRDefault="00F95E01" w:rsidP="005A4187">
            <w:pPr>
              <w:spacing w:line="360" w:lineRule="auto"/>
              <w:jc w:val="both"/>
              <w:rPr>
                <w:rFonts w:ascii="Arial" w:hAnsi="Arial" w:cs="Arial"/>
                <w:sz w:val="24"/>
                <w:szCs w:val="24"/>
              </w:rPr>
            </w:pPr>
          </w:p>
        </w:tc>
      </w:tr>
      <w:tr w:rsidR="00F95E01" w:rsidRPr="00334175" w14:paraId="522E63FA" w14:textId="77777777" w:rsidTr="008F1326">
        <w:tc>
          <w:tcPr>
            <w:tcW w:w="9010" w:type="dxa"/>
          </w:tcPr>
          <w:p w14:paraId="6C2E959C"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Nod/Amcan y gweithgaredd</w:t>
            </w:r>
          </w:p>
        </w:tc>
      </w:tr>
      <w:tr w:rsidR="00F95E01" w:rsidRPr="00334175" w14:paraId="2E3BC413" w14:textId="77777777" w:rsidTr="008F1326">
        <w:tc>
          <w:tcPr>
            <w:tcW w:w="9010" w:type="dxa"/>
          </w:tcPr>
          <w:p w14:paraId="58BE53A6"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Nod y gweithgaredd hwn oedd datblygu chwilfrydedd y plant a'u dealltwriaeth o'r byd o'u cwmpas. Dyma un o'r saith maes dysgu a nodwyd gan y Llywodraeth (Gov.uk, dim  dyddiad).</w:t>
            </w:r>
          </w:p>
          <w:p w14:paraId="189BDB61" w14:textId="77777777" w:rsidR="00F95E01" w:rsidRPr="00334175" w:rsidRDefault="00F95E01" w:rsidP="005A4187">
            <w:pPr>
              <w:spacing w:line="360" w:lineRule="auto"/>
              <w:jc w:val="both"/>
              <w:rPr>
                <w:rFonts w:ascii="Arial" w:hAnsi="Arial" w:cs="Arial"/>
                <w:sz w:val="24"/>
                <w:szCs w:val="24"/>
              </w:rPr>
            </w:pPr>
          </w:p>
        </w:tc>
      </w:tr>
      <w:tr w:rsidR="00F95E01" w:rsidRPr="00334175" w14:paraId="68A869B5" w14:textId="77777777" w:rsidTr="008F1326">
        <w:tc>
          <w:tcPr>
            <w:tcW w:w="9010" w:type="dxa"/>
          </w:tcPr>
          <w:p w14:paraId="45DDCA58"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Eich rôl chi                                                                   </w:t>
            </w:r>
          </w:p>
        </w:tc>
      </w:tr>
      <w:tr w:rsidR="00F95E01" w:rsidRPr="00334175" w14:paraId="28F548F8" w14:textId="77777777" w:rsidTr="008F1326">
        <w:tc>
          <w:tcPr>
            <w:tcW w:w="9010" w:type="dxa"/>
          </w:tcPr>
          <w:p w14:paraId="1FEC397F"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Roedd dau aelod arall o staff gyda mi tra bod y plant yn chwarae gyda'r toes. Cynlluniais y gweithgaredd  a'i  esbonio i'r  ddau aelod arall o staff. Eglurais wrth y staff beth oedd nod y gweithgaredd ac awgrymais iddynt eistedd a chwarae ochr yn ochr â'r plant. </w:t>
            </w:r>
          </w:p>
          <w:p w14:paraId="44667076" w14:textId="77777777" w:rsidR="00F95E01" w:rsidRPr="00334175" w:rsidRDefault="00F95E01" w:rsidP="005A4187">
            <w:pPr>
              <w:spacing w:line="360" w:lineRule="auto"/>
              <w:jc w:val="both"/>
              <w:rPr>
                <w:rFonts w:ascii="Arial" w:hAnsi="Arial" w:cs="Arial"/>
                <w:sz w:val="24"/>
                <w:szCs w:val="24"/>
              </w:rPr>
            </w:pPr>
          </w:p>
        </w:tc>
      </w:tr>
      <w:tr w:rsidR="00F95E01" w:rsidRPr="00334175" w14:paraId="3C23BB23" w14:textId="77777777" w:rsidTr="008F1326">
        <w:tc>
          <w:tcPr>
            <w:tcW w:w="9010" w:type="dxa"/>
          </w:tcPr>
          <w:p w14:paraId="64FD0D5C" w14:textId="77777777" w:rsidR="00F95E01" w:rsidRPr="00334175" w:rsidRDefault="00F95E01" w:rsidP="005A4187">
            <w:pPr>
              <w:spacing w:line="360" w:lineRule="auto"/>
              <w:jc w:val="both"/>
              <w:rPr>
                <w:rFonts w:ascii="Arial" w:hAnsi="Arial" w:cs="Arial"/>
                <w:i/>
                <w:sz w:val="24"/>
                <w:szCs w:val="24"/>
              </w:rPr>
            </w:pPr>
            <w:r w:rsidRPr="00334175">
              <w:rPr>
                <w:rFonts w:ascii="Arial" w:hAnsi="Arial" w:cs="Arial"/>
                <w:sz w:val="24"/>
                <w:szCs w:val="24"/>
                <w:lang w:val="cy"/>
              </w:rPr>
              <w:t>Agweddau cadarnhaol</w:t>
            </w:r>
          </w:p>
          <w:p w14:paraId="5AF67642" w14:textId="77777777" w:rsidR="00F95E01" w:rsidRPr="00334175" w:rsidRDefault="00F95E01" w:rsidP="005A4187">
            <w:pPr>
              <w:spacing w:line="360" w:lineRule="auto"/>
              <w:jc w:val="both"/>
              <w:rPr>
                <w:rFonts w:ascii="Arial" w:hAnsi="Arial" w:cs="Arial"/>
                <w:i/>
                <w:sz w:val="24"/>
                <w:szCs w:val="24"/>
              </w:rPr>
            </w:pPr>
          </w:p>
        </w:tc>
      </w:tr>
      <w:tr w:rsidR="00F95E01" w:rsidRPr="00334175" w14:paraId="60C7F075" w14:textId="77777777" w:rsidTr="008F1326">
        <w:tc>
          <w:tcPr>
            <w:tcW w:w="9010" w:type="dxa"/>
          </w:tcPr>
          <w:p w14:paraId="41CEFC8A" w14:textId="77777777" w:rsidR="00F95E01" w:rsidRPr="00334175" w:rsidRDefault="00F95E01" w:rsidP="005A4187">
            <w:pPr>
              <w:spacing w:line="360" w:lineRule="auto"/>
              <w:jc w:val="both"/>
              <w:rPr>
                <w:rFonts w:ascii="Arial" w:hAnsi="Arial" w:cs="Arial"/>
                <w:sz w:val="24"/>
                <w:szCs w:val="24"/>
                <w:lang w:val="cy"/>
              </w:rPr>
            </w:pPr>
            <w:r w:rsidRPr="00334175">
              <w:rPr>
                <w:rFonts w:ascii="Arial" w:hAnsi="Arial" w:cs="Arial"/>
                <w:sz w:val="24"/>
                <w:szCs w:val="24"/>
                <w:lang w:val="cy"/>
              </w:rPr>
              <w:t xml:space="preserve">Mae llawer o bethau cadarnhaol i'r gweithgaredd hwn. Mae llawer o elfennau i'r gweithgaredd o fynd am dro, gwneud y Play-Doh a chwarae gyda'r toes. Roedd y rhan fwyaf o'r plant yn cymryd rhan ac yn mwynhau'r gwahanol agweddau or weithgareddau. Achos wnes i ychwanegu yr rhinflas roedd y plant yn gallu defnyddio eu synnwyr arogl wrth gymryd rhan yn y dasg hon. Eisteddais gyda'r plant wrth iddynt chwarae gyda'r toes, gan eu hannog drwy ofyn cwestiynau fel "beth mae'r toes yn ei arogli" a "sut mae’r toes yn teimlo". Oherwydd fy mod wedi cadw ymrwymiad y plant, roedd rhan fwyaf o'r plant yn chwarae gyda'r toes am gyfnod hir. Argymhellir bod yr arfer hwn o sustained shared thinking yn arfer da gan lawer </w:t>
            </w:r>
            <w:r w:rsidRPr="00334175">
              <w:rPr>
                <w:rFonts w:ascii="Arial" w:hAnsi="Arial" w:cs="Arial"/>
                <w:sz w:val="24"/>
                <w:szCs w:val="24"/>
                <w:lang w:val="cy"/>
              </w:rPr>
              <w:lastRenderedPageBreak/>
              <w:t xml:space="preserve">o ddamcaniaethau megis Vygotsky, Isaacs, Reggio Emilio a'r dull mosaig (Brodie, 2014). </w:t>
            </w:r>
          </w:p>
          <w:p w14:paraId="3CBB1745" w14:textId="77777777" w:rsidR="00F95E01" w:rsidRPr="00334175" w:rsidRDefault="00F95E01" w:rsidP="005A4187">
            <w:pPr>
              <w:spacing w:line="360" w:lineRule="auto"/>
              <w:jc w:val="both"/>
              <w:rPr>
                <w:rFonts w:ascii="Arial" w:hAnsi="Arial" w:cs="Arial"/>
                <w:sz w:val="24"/>
                <w:szCs w:val="24"/>
                <w:lang w:val="cy"/>
              </w:rPr>
            </w:pPr>
            <w:r w:rsidRPr="00334175">
              <w:rPr>
                <w:rFonts w:ascii="Arial" w:hAnsi="Arial" w:cs="Arial"/>
                <w:sz w:val="24"/>
                <w:szCs w:val="24"/>
                <w:lang w:val="cy"/>
              </w:rPr>
              <w:t xml:space="preserve">Wrth wneud y toes, roedd y plant yn gallu fy ngweld yn dilyn  dull. Hefyd, wrth ddod o hyd i adnoddau naturiol roeddwn yn esbonio pethau am yr awyr agored a pha ddiben oedd gan rai pethau yn y byd fel bws yn cludo pobl o le i le. Roedd y plant yn datblygu eu dealltwriaeth o'r byd o'u cwmpas. </w:t>
            </w:r>
          </w:p>
          <w:p w14:paraId="70788370"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Rwy'n gyfarwydd iawn â'r plant yn y meithrinfa ac yn adnabod personoliaethau'r plant. Roedd hyn yn ddefnyddiol i'w wybod yn ystod y gweithgaredd hwn gan fy mod yn gallu gwneud y dasg yn fwy diddorol ac ymgysylltu â rhai o'r plant yr oedd angen mwy o anogaeth arnynt.</w:t>
            </w:r>
          </w:p>
          <w:p w14:paraId="5A574391" w14:textId="77777777" w:rsidR="00F95E01" w:rsidRPr="00334175" w:rsidRDefault="00F95E01" w:rsidP="005A4187">
            <w:pPr>
              <w:spacing w:line="360" w:lineRule="auto"/>
              <w:jc w:val="both"/>
              <w:rPr>
                <w:rFonts w:ascii="Arial" w:hAnsi="Arial" w:cs="Arial"/>
                <w:sz w:val="24"/>
                <w:szCs w:val="24"/>
              </w:rPr>
            </w:pPr>
          </w:p>
        </w:tc>
      </w:tr>
      <w:tr w:rsidR="00F95E01" w:rsidRPr="00334175" w14:paraId="2550384D" w14:textId="77777777" w:rsidTr="008F1326">
        <w:tc>
          <w:tcPr>
            <w:tcW w:w="9010" w:type="dxa"/>
          </w:tcPr>
          <w:p w14:paraId="7160B016"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Agweddau heriol</w:t>
            </w:r>
          </w:p>
        </w:tc>
      </w:tr>
      <w:tr w:rsidR="00F95E01" w:rsidRPr="00334175" w14:paraId="67BAC400" w14:textId="77777777" w:rsidTr="008F1326">
        <w:tc>
          <w:tcPr>
            <w:tcW w:w="9010" w:type="dxa"/>
          </w:tcPr>
          <w:p w14:paraId="118CA2A4" w14:textId="77777777" w:rsidR="00F95E01" w:rsidRPr="00334175" w:rsidRDefault="00F95E01" w:rsidP="005A4187">
            <w:pPr>
              <w:spacing w:line="360" w:lineRule="auto"/>
              <w:jc w:val="both"/>
              <w:rPr>
                <w:rFonts w:ascii="Arial" w:hAnsi="Arial" w:cs="Arial"/>
                <w:sz w:val="24"/>
                <w:szCs w:val="24"/>
                <w:lang w:val="cy"/>
              </w:rPr>
            </w:pPr>
            <w:r w:rsidRPr="00334175">
              <w:rPr>
                <w:rFonts w:ascii="Arial" w:hAnsi="Arial" w:cs="Arial"/>
                <w:sz w:val="24"/>
                <w:szCs w:val="24"/>
                <w:lang w:val="cy"/>
              </w:rPr>
              <w:t xml:space="preserve">Er bod llawer o bethau cadarnhaol, roedd agweddau heriol i’r gweithgaredd hwn hefyd. Cafodd rhai o aelodau iau'r grŵp diflasu or gweithgaredd ar ôl ychydig funudau a mynd i chwarae gyda rhywbeth arall. Y rheswm am hyn oedd y gallai'r gweithgaredd fod yn rhy llethol iddynt ac yn rhy hir- o’r daith  gerdded i wneud y toes. Er ei bod yn iawn i'r plant adael y gweithgaredd, gollodd y plant mwy ymrwymiad a dechrau gwneud llawer o sŵn a oedd yn peri gofid i'r plant eraill. Pan oedd aelodau a oedd yn llai ymgysylltiedig, byddaf yn ceisio eu denu'n ôl i'r Play-Doh. Torrodd hyn y chwarae gyda'r plant eraill gan y byddent yn edrych arnaf yn lle chwarae gyda'r toes. </w:t>
            </w:r>
          </w:p>
          <w:p w14:paraId="5B4817B0" w14:textId="77777777" w:rsidR="00F95E01" w:rsidRPr="00334175" w:rsidRDefault="00F95E01" w:rsidP="005A4187">
            <w:pPr>
              <w:spacing w:line="360" w:lineRule="auto"/>
              <w:jc w:val="both"/>
              <w:rPr>
                <w:rFonts w:ascii="Arial" w:hAnsi="Arial" w:cs="Arial"/>
                <w:sz w:val="24"/>
                <w:szCs w:val="24"/>
                <w:lang w:val="cy"/>
              </w:rPr>
            </w:pPr>
            <w:r w:rsidRPr="00334175">
              <w:rPr>
                <w:rFonts w:ascii="Arial" w:hAnsi="Arial" w:cs="Arial"/>
                <w:sz w:val="24"/>
                <w:szCs w:val="24"/>
                <w:lang w:val="cy"/>
              </w:rPr>
              <w:t xml:space="preserve">Wrth i ni wneud y Play-Doh, roeddwn i ddim yn trefnus ac yn hytrach na gosod y cynhwysion cyn i mi ddechrau roedd rhaid i mi redeg yn ôl ac ymlaen o'r gegin i hol y cynhwysion. </w:t>
            </w:r>
          </w:p>
          <w:p w14:paraId="77C197EC" w14:textId="77777777" w:rsidR="00F95E01" w:rsidRPr="00334175" w:rsidRDefault="00F95E01" w:rsidP="005A4187">
            <w:pPr>
              <w:spacing w:line="360" w:lineRule="auto"/>
              <w:jc w:val="both"/>
              <w:rPr>
                <w:rFonts w:ascii="Arial" w:hAnsi="Arial" w:cs="Arial"/>
                <w:sz w:val="24"/>
                <w:szCs w:val="24"/>
                <w:lang w:val="cy"/>
              </w:rPr>
            </w:pPr>
            <w:r w:rsidRPr="00334175">
              <w:rPr>
                <w:rFonts w:ascii="Arial" w:hAnsi="Arial" w:cs="Arial"/>
                <w:sz w:val="24"/>
                <w:szCs w:val="24"/>
                <w:lang w:val="cy"/>
              </w:rPr>
              <w:t xml:space="preserve">Mae angen i mi gael gwybodaeth ddyfnach am anghenion datblygiadol y plant er mwyn sicrhau fy mod yn gallu gwneud y dasg yn addas i'r plentyn yn dibynnu ar anghenion a sgiliau'r plant. </w:t>
            </w:r>
          </w:p>
          <w:p w14:paraId="58EE2288" w14:textId="77777777" w:rsidR="00F95E01" w:rsidRPr="00334175" w:rsidRDefault="00F95E01" w:rsidP="005A4187">
            <w:pPr>
              <w:spacing w:line="360" w:lineRule="auto"/>
              <w:jc w:val="both"/>
              <w:rPr>
                <w:rFonts w:ascii="Arial" w:hAnsi="Arial" w:cs="Arial"/>
                <w:sz w:val="24"/>
                <w:szCs w:val="24"/>
                <w:lang w:val="cy"/>
              </w:rPr>
            </w:pPr>
            <w:r w:rsidRPr="00334175">
              <w:rPr>
                <w:rFonts w:ascii="Arial" w:hAnsi="Arial" w:cs="Arial"/>
                <w:sz w:val="24"/>
                <w:szCs w:val="24"/>
                <w:lang w:val="cy"/>
              </w:rPr>
              <w:t xml:space="preserve">Nid oes gan un o aelodau'r staff lawer o brofiad o weithio gyda phlant a dim ond ers mis y mae wedi bod yn y feithrinfa. Nid oedd gan yr aelod o staff hyder ac roedd ychydig yn ansicr. Er i mi ei hannog i eistedd gyda'r plant roedd hi'n dal i fod yn ansicir. Dylwn fod wedi dweud wrthi beth yn union yr oeddwn yn disgwyl iddi ei wneud ac wedi rhoi mwy o arweiniad iddi. </w:t>
            </w:r>
          </w:p>
          <w:p w14:paraId="42AFA787" w14:textId="77777777" w:rsidR="00F95E01" w:rsidRPr="00334175" w:rsidRDefault="00F95E01" w:rsidP="005A4187">
            <w:pPr>
              <w:spacing w:line="360" w:lineRule="auto"/>
              <w:jc w:val="both"/>
              <w:rPr>
                <w:rFonts w:ascii="Arial" w:hAnsi="Arial" w:cs="Arial"/>
                <w:sz w:val="24"/>
                <w:szCs w:val="24"/>
              </w:rPr>
            </w:pPr>
          </w:p>
        </w:tc>
      </w:tr>
      <w:tr w:rsidR="00F95E01" w:rsidRPr="00334175" w14:paraId="6BDDCF4E" w14:textId="77777777" w:rsidTr="008F1326">
        <w:tc>
          <w:tcPr>
            <w:tcW w:w="9010" w:type="dxa"/>
          </w:tcPr>
          <w:p w14:paraId="02FE2BAA"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lastRenderedPageBreak/>
              <w:t>Pa wybodaeth wnes i arddangos?</w:t>
            </w:r>
          </w:p>
        </w:tc>
      </w:tr>
      <w:tr w:rsidR="00F95E01" w:rsidRPr="00334175" w14:paraId="69306961" w14:textId="77777777" w:rsidTr="008F1326">
        <w:tc>
          <w:tcPr>
            <w:tcW w:w="9010" w:type="dxa"/>
          </w:tcPr>
          <w:p w14:paraId="3766C62B"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Rwyf wedi gweithio yn ei feithrinfa am dros flwyddyn ac wedi bod yn dilyn y dynediad chwilfrydedd ac wedi gwella fy ngwybodaeth a'm dealltwriaeth o'r dull gweithredu. Mae'r gweithgaredd hwn yn dasg syml ond effeithiol ac yn ennyn chwilfrydedd y plant. Drwy fy ngwybodaeth am y byd o gwmpas, roeddwn yn gallu ailadrodd y wybodaeth honno i'r plant a dyfndereu ei ddealltwriaeth. Drwy fy ngwaith cwrs prifysgol rwyf wedi ennill gwybodaeth am fathemateg, iaith a gweithgareddau'r amgylchedd awyr agored sy'n fy helpu yn fy rôl yn ystod y gweithgaredd hwn. Mae gennyf hefyd wybodaeth am hawliau'r plentyn. mae erthygl 31 yn nodi y dylai pob plentyn gael yr hawl i ymlacio, chwarae a chymryd rhan mewn ystod eang o weithgareddau. (CCUHP, 1990)</w:t>
            </w:r>
          </w:p>
          <w:p w14:paraId="7CCD4080" w14:textId="77777777" w:rsidR="00F95E01" w:rsidRPr="00334175" w:rsidRDefault="00F95E01" w:rsidP="005A4187">
            <w:pPr>
              <w:spacing w:line="360" w:lineRule="auto"/>
              <w:jc w:val="both"/>
              <w:rPr>
                <w:rFonts w:ascii="Arial" w:hAnsi="Arial" w:cs="Arial"/>
                <w:sz w:val="24"/>
                <w:szCs w:val="24"/>
              </w:rPr>
            </w:pPr>
          </w:p>
        </w:tc>
      </w:tr>
      <w:tr w:rsidR="00F95E01" w:rsidRPr="00334175" w14:paraId="355AFDF7" w14:textId="77777777" w:rsidTr="008F1326">
        <w:tc>
          <w:tcPr>
            <w:tcW w:w="9010" w:type="dxa"/>
          </w:tcPr>
          <w:p w14:paraId="0147AA40"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Pa sgiliau wnes i arddangos?                                       </w:t>
            </w:r>
          </w:p>
        </w:tc>
      </w:tr>
      <w:tr w:rsidR="00F95E01" w:rsidRPr="00334175" w14:paraId="30334F7A" w14:textId="77777777" w:rsidTr="008F1326">
        <w:tc>
          <w:tcPr>
            <w:tcW w:w="9010" w:type="dxa"/>
          </w:tcPr>
          <w:p w14:paraId="7ECDC6B8"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Roeddwn wedi efelychu sgiliau cyfathrebu da tra'u bod allan yn y gymuned, drwy esbonio i'r plant yn wahanol ddibenion i'r gymuned. Eglurais hefyd bob cam a gymerais wrth wneud y toes i ailadrodd bod dylin dull yn bwysig.</w:t>
            </w:r>
          </w:p>
          <w:p w14:paraId="374D6BF4" w14:textId="77777777" w:rsidR="00F95E01" w:rsidRPr="00334175" w:rsidRDefault="00F95E01" w:rsidP="005A4187">
            <w:pPr>
              <w:spacing w:line="360" w:lineRule="auto"/>
              <w:jc w:val="both"/>
              <w:rPr>
                <w:rFonts w:ascii="Arial" w:hAnsi="Arial" w:cs="Arial"/>
                <w:sz w:val="24"/>
                <w:szCs w:val="24"/>
              </w:rPr>
            </w:pPr>
          </w:p>
        </w:tc>
      </w:tr>
      <w:tr w:rsidR="00F95E01" w:rsidRPr="00334175" w14:paraId="3B1F24B4" w14:textId="77777777" w:rsidTr="008F1326">
        <w:tc>
          <w:tcPr>
            <w:tcW w:w="9010" w:type="dxa"/>
          </w:tcPr>
          <w:p w14:paraId="3B7CBB03" w14:textId="77777777" w:rsidR="00F95E01" w:rsidRPr="00334175" w:rsidRDefault="00F95E01" w:rsidP="005A4187">
            <w:pPr>
              <w:spacing w:line="360" w:lineRule="auto"/>
              <w:jc w:val="both"/>
              <w:rPr>
                <w:rFonts w:ascii="Arial" w:hAnsi="Arial" w:cs="Arial"/>
                <w:i/>
                <w:sz w:val="24"/>
                <w:szCs w:val="24"/>
              </w:rPr>
            </w:pPr>
            <w:r w:rsidRPr="00334175">
              <w:rPr>
                <w:rFonts w:ascii="Arial" w:hAnsi="Arial" w:cs="Arial"/>
                <w:sz w:val="24"/>
                <w:szCs w:val="24"/>
                <w:lang w:val="cy"/>
              </w:rPr>
              <w:t>Pa werthoedd wnes i</w:t>
            </w:r>
            <w:r w:rsidRPr="00334175">
              <w:rPr>
                <w:rFonts w:ascii="Arial" w:hAnsi="Arial" w:cs="Arial"/>
                <w:b/>
                <w:sz w:val="24"/>
                <w:szCs w:val="24"/>
                <w:lang w:val="cy"/>
              </w:rPr>
              <w:t xml:space="preserve"> </w:t>
            </w:r>
            <w:r w:rsidRPr="00334175">
              <w:rPr>
                <w:rFonts w:ascii="Arial" w:hAnsi="Arial" w:cs="Arial"/>
                <w:sz w:val="24"/>
                <w:szCs w:val="24"/>
                <w:lang w:val="cy"/>
              </w:rPr>
              <w:t xml:space="preserve">arddangos?                                 </w:t>
            </w:r>
          </w:p>
        </w:tc>
      </w:tr>
      <w:tr w:rsidR="00F95E01" w:rsidRPr="00334175" w14:paraId="735C3863" w14:textId="77777777" w:rsidTr="008F1326">
        <w:tc>
          <w:tcPr>
            <w:tcW w:w="9010" w:type="dxa"/>
          </w:tcPr>
          <w:p w14:paraId="34CFD33A"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Mae cynhwysiant yn agwedd bwysig iawn yn y feithrinfa ac mae yn y llyfryn polisi. Fe wnes i'n siŵr fy mod yn cynnwys pob plentyn o bob oed, cefndir ac anabledd a'u hannog i gyd yn gyfartal. Rwy'n gwrando ar awgrymiadau'r plant o sut i chwarae gyda'r toes a dilyn eu harweiniad yn y chwarae. Drwy wneud hyn rwy'n parchu syniadau'r plentyn ac yn eu hannog i barhau i ddefnyddio'r llais i egluro eu meddyliau</w:t>
            </w:r>
          </w:p>
          <w:p w14:paraId="23E716A3" w14:textId="77777777" w:rsidR="00F95E01" w:rsidRPr="00334175" w:rsidRDefault="00F95E01" w:rsidP="005A4187">
            <w:pPr>
              <w:spacing w:line="360" w:lineRule="auto"/>
              <w:jc w:val="both"/>
              <w:rPr>
                <w:rFonts w:ascii="Arial" w:hAnsi="Arial" w:cs="Arial"/>
                <w:sz w:val="24"/>
                <w:szCs w:val="24"/>
              </w:rPr>
            </w:pPr>
          </w:p>
        </w:tc>
      </w:tr>
      <w:tr w:rsidR="00F95E01" w:rsidRPr="00334175" w14:paraId="0738336C" w14:textId="77777777" w:rsidTr="008F1326">
        <w:tc>
          <w:tcPr>
            <w:tcW w:w="9010" w:type="dxa"/>
          </w:tcPr>
          <w:p w14:paraId="33EC319D"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Beth allai wneud yn wahanol yn y dyfodol?  </w:t>
            </w:r>
          </w:p>
        </w:tc>
      </w:tr>
      <w:tr w:rsidR="00F95E01" w:rsidRPr="00334175" w14:paraId="21CC4FFB" w14:textId="77777777" w:rsidTr="008F1326">
        <w:tc>
          <w:tcPr>
            <w:tcW w:w="9010" w:type="dxa"/>
          </w:tcPr>
          <w:p w14:paraId="1219727B"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Pe bawn yn cyflawni'r gweithgaredd hwn eto byddwn yn gwneud y grŵp yn llai ac yn eu grwpio mewn categorïau oedran fel y gallwn gynllunio pa mor anodd fyddai'r gweithgaredd yn dibynnu ar oedran y  plant. Byddai hyn hefyd yn fy ngalluogi i gynllunio a pharatoi gwahanol weithgareddau yn dibynnu ar eu hanghenion datblygiadol. Byddai hyn hefyd yn cynnwys rhai o aelodau iau'r grŵp. Ar gyfer gweithgareddau fel hyn yn y dyfodol, byddaf yn cynllunio ymlaen llaw ac yn dod yn fwy trefnus er mwyn cadw'r plant i gymryd rhan yn y gweithgaredd. Yn y dyfodol byddaf yn rhoi mwy o gefnogaeth ac arweiniad i staff nad oes ganddynt hyder er </w:t>
            </w:r>
            <w:r w:rsidRPr="00334175">
              <w:rPr>
                <w:rFonts w:ascii="Arial" w:hAnsi="Arial" w:cs="Arial"/>
                <w:sz w:val="24"/>
                <w:szCs w:val="24"/>
                <w:lang w:val="cy"/>
              </w:rPr>
              <w:lastRenderedPageBreak/>
              <w:t>mwyn cael gweithgaredd mwy llwyddiannus. I rai o'r plant a oedd yn cael trafferth gyda'r gweithgaredd, efallai eu bod wedi elwa o gael mwy o amser efallai mewn sefyllfa un i un, yn hytrach efallai fy mod wedi rhuthro rhai o'r plant i symud eu chwarae ymlaen.</w:t>
            </w:r>
          </w:p>
          <w:p w14:paraId="75498DA8" w14:textId="77777777" w:rsidR="00F95E01" w:rsidRPr="00334175" w:rsidRDefault="00F95E01" w:rsidP="005A4187">
            <w:pPr>
              <w:spacing w:line="360" w:lineRule="auto"/>
              <w:jc w:val="both"/>
              <w:rPr>
                <w:rFonts w:ascii="Arial" w:hAnsi="Arial" w:cs="Arial"/>
                <w:sz w:val="24"/>
                <w:szCs w:val="24"/>
              </w:rPr>
            </w:pPr>
          </w:p>
        </w:tc>
      </w:tr>
    </w:tbl>
    <w:p w14:paraId="3CB9C8F8" w14:textId="36252407" w:rsidR="00F95E01" w:rsidRPr="00334175" w:rsidRDefault="00F95E01" w:rsidP="005A4187">
      <w:pPr>
        <w:spacing w:line="360" w:lineRule="auto"/>
        <w:jc w:val="both"/>
        <w:rPr>
          <w:rFonts w:ascii="Arial" w:hAnsi="Arial" w:cs="Arial"/>
        </w:rPr>
      </w:pPr>
    </w:p>
    <w:p w14:paraId="49E40433" w14:textId="4B81E255" w:rsidR="00F95E01" w:rsidRPr="00334175" w:rsidRDefault="00F95E01" w:rsidP="005A4187">
      <w:pPr>
        <w:spacing w:line="360" w:lineRule="auto"/>
        <w:jc w:val="both"/>
        <w:rPr>
          <w:rFonts w:ascii="Arial" w:hAnsi="Arial" w:cs="Arial"/>
        </w:rPr>
      </w:pPr>
    </w:p>
    <w:p w14:paraId="50D4AD7F" w14:textId="0A10BA15" w:rsidR="00F95E01" w:rsidRPr="00334175" w:rsidRDefault="00F95E01" w:rsidP="005A4187">
      <w:pPr>
        <w:spacing w:line="360" w:lineRule="auto"/>
        <w:jc w:val="both"/>
        <w:rPr>
          <w:rFonts w:ascii="Arial" w:hAnsi="Arial" w:cs="Arial"/>
        </w:rPr>
      </w:pPr>
    </w:p>
    <w:p w14:paraId="3EBF5C0B" w14:textId="4E3AF679" w:rsidR="00F95E01" w:rsidRPr="00334175" w:rsidRDefault="00F95E01" w:rsidP="005A4187">
      <w:pPr>
        <w:spacing w:line="360" w:lineRule="auto"/>
        <w:jc w:val="both"/>
        <w:rPr>
          <w:rFonts w:ascii="Arial" w:hAnsi="Arial" w:cs="Arial"/>
        </w:rPr>
      </w:pPr>
    </w:p>
    <w:p w14:paraId="470E700D" w14:textId="0FED7260" w:rsidR="00F95E01" w:rsidRPr="00334175" w:rsidRDefault="00F95E01" w:rsidP="005A4187">
      <w:pPr>
        <w:spacing w:line="360" w:lineRule="auto"/>
        <w:jc w:val="both"/>
        <w:rPr>
          <w:rFonts w:ascii="Arial" w:hAnsi="Arial" w:cs="Arial"/>
        </w:rPr>
      </w:pPr>
    </w:p>
    <w:p w14:paraId="23498393" w14:textId="564968CE" w:rsidR="00F95E01" w:rsidRPr="00334175" w:rsidRDefault="00F95E01" w:rsidP="005A4187">
      <w:pPr>
        <w:spacing w:line="360" w:lineRule="auto"/>
        <w:jc w:val="both"/>
        <w:rPr>
          <w:rFonts w:ascii="Arial" w:hAnsi="Arial" w:cs="Arial"/>
        </w:rPr>
      </w:pPr>
    </w:p>
    <w:p w14:paraId="59468ED6" w14:textId="02E28615" w:rsidR="00F95E01" w:rsidRPr="00334175" w:rsidRDefault="00F95E01" w:rsidP="005A4187">
      <w:pPr>
        <w:spacing w:line="360" w:lineRule="auto"/>
        <w:jc w:val="both"/>
        <w:rPr>
          <w:rFonts w:ascii="Arial" w:hAnsi="Arial" w:cs="Arial"/>
        </w:rPr>
      </w:pPr>
    </w:p>
    <w:p w14:paraId="473E7B0B" w14:textId="43031D4E" w:rsidR="00F95E01" w:rsidRPr="00334175" w:rsidRDefault="00F95E01" w:rsidP="005A4187">
      <w:pPr>
        <w:spacing w:line="360" w:lineRule="auto"/>
        <w:jc w:val="both"/>
        <w:rPr>
          <w:rFonts w:ascii="Arial" w:hAnsi="Arial" w:cs="Arial"/>
        </w:rPr>
      </w:pPr>
    </w:p>
    <w:p w14:paraId="69880EAD" w14:textId="23A7FEC8" w:rsidR="00F95E01" w:rsidRPr="00334175" w:rsidRDefault="00F95E01" w:rsidP="005A4187">
      <w:pPr>
        <w:spacing w:line="360" w:lineRule="auto"/>
        <w:jc w:val="both"/>
        <w:rPr>
          <w:rFonts w:ascii="Arial" w:hAnsi="Arial" w:cs="Arial"/>
        </w:rPr>
      </w:pPr>
    </w:p>
    <w:p w14:paraId="7EE602C3" w14:textId="5904F750" w:rsidR="00F95E01" w:rsidRPr="00334175" w:rsidRDefault="00F95E01" w:rsidP="005A4187">
      <w:pPr>
        <w:spacing w:line="360" w:lineRule="auto"/>
        <w:jc w:val="both"/>
        <w:rPr>
          <w:rFonts w:ascii="Arial" w:hAnsi="Arial" w:cs="Arial"/>
        </w:rPr>
      </w:pPr>
    </w:p>
    <w:p w14:paraId="2E90974C" w14:textId="7C091346" w:rsidR="00F95E01" w:rsidRPr="00334175" w:rsidRDefault="00F95E01" w:rsidP="005A4187">
      <w:pPr>
        <w:spacing w:line="360" w:lineRule="auto"/>
        <w:jc w:val="both"/>
        <w:rPr>
          <w:rFonts w:ascii="Arial" w:hAnsi="Arial" w:cs="Arial"/>
        </w:rPr>
      </w:pPr>
    </w:p>
    <w:p w14:paraId="03356E60" w14:textId="33D81BC9" w:rsidR="00F95E01" w:rsidRPr="00334175" w:rsidRDefault="00F95E01" w:rsidP="005A4187">
      <w:pPr>
        <w:spacing w:line="360" w:lineRule="auto"/>
        <w:jc w:val="both"/>
        <w:rPr>
          <w:rFonts w:ascii="Arial" w:hAnsi="Arial" w:cs="Arial"/>
        </w:rPr>
      </w:pPr>
    </w:p>
    <w:p w14:paraId="04AECFBB" w14:textId="4163FE05" w:rsidR="00F95E01" w:rsidRPr="00334175" w:rsidRDefault="00F95E01" w:rsidP="005A4187">
      <w:pPr>
        <w:spacing w:line="360" w:lineRule="auto"/>
        <w:jc w:val="both"/>
        <w:rPr>
          <w:rFonts w:ascii="Arial" w:hAnsi="Arial" w:cs="Arial"/>
        </w:rPr>
      </w:pPr>
    </w:p>
    <w:p w14:paraId="3414CB6D" w14:textId="1CCCE4A0" w:rsidR="00F95E01" w:rsidRPr="00334175" w:rsidRDefault="00F95E01" w:rsidP="005A4187">
      <w:pPr>
        <w:spacing w:line="360" w:lineRule="auto"/>
        <w:jc w:val="both"/>
        <w:rPr>
          <w:rFonts w:ascii="Arial" w:hAnsi="Arial" w:cs="Arial"/>
        </w:rPr>
      </w:pPr>
    </w:p>
    <w:p w14:paraId="7B6B814C" w14:textId="664C4322" w:rsidR="00F95E01" w:rsidRPr="00334175" w:rsidRDefault="00F95E01" w:rsidP="005A4187">
      <w:pPr>
        <w:spacing w:line="360" w:lineRule="auto"/>
        <w:jc w:val="both"/>
        <w:rPr>
          <w:rFonts w:ascii="Arial" w:hAnsi="Arial" w:cs="Arial"/>
        </w:rPr>
      </w:pPr>
    </w:p>
    <w:p w14:paraId="16B85961" w14:textId="3949928A" w:rsidR="00F95E01" w:rsidRPr="00334175" w:rsidRDefault="00F95E01" w:rsidP="005A4187">
      <w:pPr>
        <w:spacing w:line="360" w:lineRule="auto"/>
        <w:jc w:val="both"/>
        <w:rPr>
          <w:rFonts w:ascii="Arial" w:hAnsi="Arial" w:cs="Arial"/>
        </w:rPr>
      </w:pPr>
    </w:p>
    <w:p w14:paraId="568789BB" w14:textId="28BB9D5B" w:rsidR="00F95E01" w:rsidRPr="00334175" w:rsidRDefault="00F95E01" w:rsidP="005A4187">
      <w:pPr>
        <w:spacing w:line="360" w:lineRule="auto"/>
        <w:jc w:val="both"/>
        <w:rPr>
          <w:rFonts w:ascii="Arial" w:hAnsi="Arial" w:cs="Arial"/>
        </w:rPr>
      </w:pPr>
    </w:p>
    <w:p w14:paraId="40907E68" w14:textId="024E272A" w:rsidR="00F95E01" w:rsidRPr="00334175" w:rsidRDefault="00F95E01" w:rsidP="005A4187">
      <w:pPr>
        <w:spacing w:line="360" w:lineRule="auto"/>
        <w:jc w:val="both"/>
        <w:rPr>
          <w:rFonts w:ascii="Arial" w:hAnsi="Arial" w:cs="Arial"/>
        </w:rPr>
      </w:pPr>
    </w:p>
    <w:p w14:paraId="0B411F66" w14:textId="5C5E34D1" w:rsidR="00F95E01" w:rsidRPr="00334175" w:rsidRDefault="00F95E01" w:rsidP="005A4187">
      <w:pPr>
        <w:spacing w:line="360" w:lineRule="auto"/>
        <w:jc w:val="both"/>
        <w:rPr>
          <w:rFonts w:ascii="Arial" w:hAnsi="Arial" w:cs="Arial"/>
        </w:rPr>
      </w:pPr>
    </w:p>
    <w:p w14:paraId="251D1F91" w14:textId="6950CC93" w:rsidR="00F95E01" w:rsidRPr="00334175" w:rsidRDefault="00F95E01" w:rsidP="005A4187">
      <w:pPr>
        <w:spacing w:line="360" w:lineRule="auto"/>
        <w:jc w:val="both"/>
        <w:rPr>
          <w:rFonts w:ascii="Arial" w:hAnsi="Arial" w:cs="Arial"/>
        </w:rPr>
      </w:pPr>
    </w:p>
    <w:p w14:paraId="5BC50781" w14:textId="30BDD37B" w:rsidR="00F95E01" w:rsidRPr="00334175" w:rsidRDefault="00F95E01" w:rsidP="005A4187">
      <w:pPr>
        <w:spacing w:line="360" w:lineRule="auto"/>
        <w:jc w:val="both"/>
        <w:rPr>
          <w:rFonts w:ascii="Arial" w:hAnsi="Arial" w:cs="Arial"/>
        </w:rPr>
      </w:pPr>
    </w:p>
    <w:p w14:paraId="7D66D392" w14:textId="6CCF8996" w:rsidR="00F95E01" w:rsidRPr="00334175" w:rsidRDefault="00F95E01" w:rsidP="005A4187">
      <w:pPr>
        <w:spacing w:line="360" w:lineRule="auto"/>
        <w:jc w:val="both"/>
        <w:rPr>
          <w:rFonts w:ascii="Arial" w:hAnsi="Arial" w:cs="Arial"/>
        </w:rPr>
      </w:pPr>
    </w:p>
    <w:p w14:paraId="70DE41F1" w14:textId="19949D89" w:rsidR="00F95E01" w:rsidRPr="00334175" w:rsidRDefault="00F95E01" w:rsidP="005A4187">
      <w:pPr>
        <w:spacing w:line="360" w:lineRule="auto"/>
        <w:jc w:val="both"/>
        <w:rPr>
          <w:rFonts w:ascii="Arial" w:hAnsi="Arial" w:cs="Arial"/>
        </w:rPr>
      </w:pPr>
    </w:p>
    <w:p w14:paraId="756C424B" w14:textId="553839EC" w:rsidR="00F95E01" w:rsidRPr="00334175" w:rsidRDefault="00F95E01" w:rsidP="005A4187">
      <w:pPr>
        <w:spacing w:line="360" w:lineRule="auto"/>
        <w:jc w:val="both"/>
        <w:rPr>
          <w:rFonts w:ascii="Arial" w:hAnsi="Arial" w:cs="Arial"/>
        </w:rPr>
      </w:pPr>
    </w:p>
    <w:p w14:paraId="6912E42E" w14:textId="14C8A390" w:rsidR="00F95E01" w:rsidRPr="00334175" w:rsidRDefault="00F95E01" w:rsidP="005A4187">
      <w:pPr>
        <w:spacing w:line="360" w:lineRule="auto"/>
        <w:jc w:val="both"/>
        <w:rPr>
          <w:rFonts w:ascii="Arial" w:hAnsi="Arial" w:cs="Arial"/>
        </w:rPr>
      </w:pPr>
    </w:p>
    <w:p w14:paraId="70377F89" w14:textId="1C249BC4" w:rsidR="00F95E01" w:rsidRPr="00334175" w:rsidRDefault="00F95E01" w:rsidP="005A4187">
      <w:pPr>
        <w:spacing w:line="360" w:lineRule="auto"/>
        <w:jc w:val="both"/>
        <w:rPr>
          <w:rFonts w:ascii="Arial" w:hAnsi="Arial" w:cs="Arial"/>
        </w:rPr>
      </w:pPr>
    </w:p>
    <w:p w14:paraId="43785E62" w14:textId="7BC9A792" w:rsidR="00F95E01" w:rsidRPr="00334175" w:rsidRDefault="00F95E01" w:rsidP="005A4187">
      <w:pPr>
        <w:spacing w:line="360" w:lineRule="auto"/>
        <w:jc w:val="both"/>
        <w:rPr>
          <w:rFonts w:ascii="Arial" w:hAnsi="Arial" w:cs="Arial"/>
        </w:rPr>
      </w:pPr>
    </w:p>
    <w:p w14:paraId="022E814E" w14:textId="4D234B27" w:rsidR="00F95E01" w:rsidRPr="00334175" w:rsidRDefault="00F95E01" w:rsidP="005A4187">
      <w:pPr>
        <w:spacing w:line="360" w:lineRule="auto"/>
        <w:jc w:val="both"/>
        <w:rPr>
          <w:rFonts w:ascii="Arial" w:hAnsi="Arial" w:cs="Arial"/>
        </w:rPr>
      </w:pPr>
    </w:p>
    <w:p w14:paraId="0E8F6C7B" w14:textId="77777777" w:rsidR="00F95E01" w:rsidRPr="00334175" w:rsidRDefault="00F95E01" w:rsidP="005A4187">
      <w:pPr>
        <w:spacing w:line="360" w:lineRule="auto"/>
        <w:jc w:val="both"/>
        <w:rPr>
          <w:rFonts w:ascii="Arial" w:hAnsi="Arial" w:cs="Arial"/>
        </w:rPr>
        <w:sectPr w:rsidR="00F95E01" w:rsidRPr="00334175" w:rsidSect="00F95E01">
          <w:pgSz w:w="11900" w:h="16840"/>
          <w:pgMar w:top="1440" w:right="1440" w:bottom="1440" w:left="1440" w:header="708" w:footer="708" w:gutter="0"/>
          <w:cols w:space="708"/>
          <w:docGrid w:linePitch="360"/>
        </w:sectPr>
      </w:pPr>
    </w:p>
    <w:p w14:paraId="524F6E43" w14:textId="77777777" w:rsidR="00F95E01" w:rsidRPr="00334175" w:rsidRDefault="00F95E01" w:rsidP="005A4187">
      <w:pPr>
        <w:spacing w:line="360" w:lineRule="auto"/>
        <w:jc w:val="both"/>
        <w:rPr>
          <w:rFonts w:ascii="Arial" w:hAnsi="Arial" w:cs="Arial"/>
        </w:rPr>
      </w:pPr>
    </w:p>
    <w:p w14:paraId="4C45EB90" w14:textId="77777777" w:rsidR="00F95E01" w:rsidRPr="00334175" w:rsidRDefault="00F95E01" w:rsidP="005A4187">
      <w:pPr>
        <w:spacing w:line="360" w:lineRule="auto"/>
        <w:jc w:val="both"/>
        <w:rPr>
          <w:rFonts w:ascii="Arial" w:hAnsi="Arial" w:cs="Arial"/>
          <w:b/>
        </w:rPr>
      </w:pPr>
      <w:r w:rsidRPr="00334175">
        <w:rPr>
          <w:rFonts w:ascii="Arial" w:hAnsi="Arial" w:cs="Arial"/>
          <w:b/>
          <w:lang w:val="cy"/>
        </w:rPr>
        <w:t>Elfen 4 Cynllun Datblygu Personol</w:t>
      </w:r>
    </w:p>
    <w:tbl>
      <w:tblPr>
        <w:tblStyle w:val="TableGrid"/>
        <w:tblW w:w="14170" w:type="dxa"/>
        <w:tblLook w:val="04A0" w:firstRow="1" w:lastRow="0" w:firstColumn="1" w:lastColumn="0" w:noHBand="0" w:noVBand="1"/>
      </w:tblPr>
      <w:tblGrid>
        <w:gridCol w:w="2405"/>
        <w:gridCol w:w="3260"/>
        <w:gridCol w:w="3402"/>
        <w:gridCol w:w="2410"/>
        <w:gridCol w:w="2693"/>
      </w:tblGrid>
      <w:tr w:rsidR="00F95E01" w:rsidRPr="00334175" w14:paraId="2533FB57" w14:textId="77777777" w:rsidTr="00334175">
        <w:tc>
          <w:tcPr>
            <w:tcW w:w="2405" w:type="dxa"/>
          </w:tcPr>
          <w:p w14:paraId="316ACA61"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Agwedd ar gyfer datblygiad pellach</w:t>
            </w:r>
          </w:p>
          <w:p w14:paraId="68E2C79F"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(ychwanegwch fanylion)</w:t>
            </w:r>
          </w:p>
        </w:tc>
        <w:tc>
          <w:tcPr>
            <w:tcW w:w="3260" w:type="dxa"/>
          </w:tcPr>
          <w:p w14:paraId="5F111D8A"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Pam?</w:t>
            </w:r>
          </w:p>
        </w:tc>
        <w:tc>
          <w:tcPr>
            <w:tcW w:w="3402" w:type="dxa"/>
          </w:tcPr>
          <w:p w14:paraId="2EA71DDC"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Sut?</w:t>
            </w:r>
          </w:p>
        </w:tc>
        <w:tc>
          <w:tcPr>
            <w:tcW w:w="2410" w:type="dxa"/>
          </w:tcPr>
          <w:p w14:paraId="5C315BE2"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Pwy/Ble?</w:t>
            </w:r>
          </w:p>
        </w:tc>
        <w:tc>
          <w:tcPr>
            <w:tcW w:w="2693" w:type="dxa"/>
          </w:tcPr>
          <w:p w14:paraId="6C9EDA92"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Pryd?</w:t>
            </w:r>
          </w:p>
        </w:tc>
      </w:tr>
      <w:tr w:rsidR="00F95E01" w:rsidRPr="00334175" w14:paraId="7D9D6905" w14:textId="77777777" w:rsidTr="00334175">
        <w:tc>
          <w:tcPr>
            <w:tcW w:w="2405" w:type="dxa"/>
          </w:tcPr>
          <w:p w14:paraId="563E0C73"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Sgil arbenigol - iaith arwyddion </w:t>
            </w:r>
          </w:p>
        </w:tc>
        <w:tc>
          <w:tcPr>
            <w:tcW w:w="3260" w:type="dxa"/>
          </w:tcPr>
          <w:p w14:paraId="25707B6F"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Mae Marschark a  Knoors  (2013) yn datgan bod ymchwil yn dangos plant byddar, yn gyffredinol, tu ôl yn dtblygiadol i'w cyfoedion o ran cyflawniadau academaidd. Mae Fitzpatrick et al (2016) yn pwysleisio manteision iaith arwyddion oherwydd ei fod yn cael ei brosesu yn yr ymennydd yn yr un modd mae iaith yn gwneud ac yn ganmoliaethus i leferydd, gan ddarparu sylfeini cryf i </w:t>
            </w:r>
            <w:r w:rsidRPr="00334175">
              <w:rPr>
                <w:rFonts w:ascii="Arial" w:hAnsi="Arial" w:cs="Arial"/>
                <w:sz w:val="24"/>
                <w:szCs w:val="24"/>
                <w:lang w:val="cy"/>
              </w:rPr>
              <w:lastRenderedPageBreak/>
              <w:t>blant byddar ddysgu iaith lleisiol. Felly, yn gwella datblygiad eu hiaith.</w:t>
            </w:r>
          </w:p>
        </w:tc>
        <w:tc>
          <w:tcPr>
            <w:tcW w:w="3402" w:type="dxa"/>
          </w:tcPr>
          <w:p w14:paraId="673C1B20"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lastRenderedPageBreak/>
              <w:t xml:space="preserve">Cwblheaf gyflwyniad British Sign drwy gwrs ar-lein </w:t>
            </w:r>
          </w:p>
        </w:tc>
        <w:tc>
          <w:tcPr>
            <w:tcW w:w="2410" w:type="dxa"/>
          </w:tcPr>
          <w:p w14:paraId="07E9979C"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British Sign.co.uk </w:t>
            </w:r>
          </w:p>
          <w:p w14:paraId="2769EE40" w14:textId="77777777" w:rsidR="00F95E01" w:rsidRPr="00334175" w:rsidRDefault="00790FFD" w:rsidP="005A4187">
            <w:pPr>
              <w:spacing w:line="360" w:lineRule="auto"/>
              <w:jc w:val="both"/>
              <w:rPr>
                <w:rFonts w:ascii="Arial" w:hAnsi="Arial" w:cs="Arial"/>
                <w:sz w:val="24"/>
                <w:szCs w:val="24"/>
              </w:rPr>
            </w:pPr>
            <w:hyperlink r:id="rId15" w:history="1">
              <w:r w:rsidR="00F95E01" w:rsidRPr="00334175">
                <w:rPr>
                  <w:rStyle w:val="Hyperlink"/>
                  <w:rFonts w:ascii="Arial" w:hAnsi="Arial" w:cs="Arial"/>
                  <w:sz w:val="24"/>
                  <w:szCs w:val="24"/>
                  <w:lang w:val="cy"/>
                </w:rPr>
                <w:t>https://www.british-sign.co.uk</w:t>
              </w:r>
            </w:hyperlink>
          </w:p>
        </w:tc>
        <w:tc>
          <w:tcPr>
            <w:tcW w:w="2693" w:type="dxa"/>
          </w:tcPr>
          <w:p w14:paraId="25E5D808"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Gellir cwblhau'r cwrsar unrhyw adeg. Mae'r cwrs yn galluogi ymarferwyr i gymryd eu hamser i ddysgu'r holl wahanol elfennau i iaith arwyddion.</w:t>
            </w:r>
          </w:p>
        </w:tc>
      </w:tr>
      <w:tr w:rsidR="00F95E01" w:rsidRPr="00334175" w14:paraId="6A8B978D" w14:textId="77777777" w:rsidTr="00334175">
        <w:tc>
          <w:tcPr>
            <w:tcW w:w="2405" w:type="dxa"/>
          </w:tcPr>
          <w:p w14:paraId="1AD2D4E9"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Cael dealltwriaeth ddyfnach o anghenion dysgu ychwanegol - awtistiaeth yn benodol </w:t>
            </w:r>
          </w:p>
        </w:tc>
        <w:tc>
          <w:tcPr>
            <w:tcW w:w="3260" w:type="dxa"/>
          </w:tcPr>
          <w:p w14:paraId="253EBE4C"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Drwy gymryd rhan yn y cwrs hwn  byddaf yn cael gwell dealltwriaeth  o  blant awtistig ac yn datblygu gwybodaeth am eu hanghenion. Bydd hyn yn fy nghefnogi yn fy rôl fel ymarferydd blynyddoedd    cynnar ac yn fy ngalluogi i ddod yn ymarferydd mwy proffesiynol.</w:t>
            </w:r>
          </w:p>
        </w:tc>
        <w:tc>
          <w:tcPr>
            <w:tcW w:w="3402" w:type="dxa"/>
          </w:tcPr>
          <w:p w14:paraId="7317204E" w14:textId="77777777" w:rsidR="00F95E01" w:rsidRPr="00334175" w:rsidRDefault="00F95E01" w:rsidP="005A4187">
            <w:pPr>
              <w:spacing w:line="360" w:lineRule="auto"/>
              <w:jc w:val="both"/>
              <w:rPr>
                <w:rFonts w:ascii="Arial" w:hAnsi="Arial" w:cs="Arial"/>
                <w:color w:val="000000"/>
                <w:sz w:val="24"/>
                <w:szCs w:val="24"/>
              </w:rPr>
            </w:pPr>
            <w:r w:rsidRPr="00334175">
              <w:rPr>
                <w:rFonts w:ascii="Arial" w:hAnsi="Arial" w:cs="Arial"/>
                <w:color w:val="000000"/>
                <w:sz w:val="24"/>
                <w:szCs w:val="24"/>
                <w:lang w:val="cy"/>
              </w:rPr>
              <w:t xml:space="preserve">Hyfforddiant cyngor sir Benfro - cyfres o chwe gweithdy, sy'n cwmpasu pob un o 4 cam y Rhaglen Awtistiaeth Sylw.  Mae'n gwrs am ddim sy'n rhedeg drwy Microsoft Teams </w:t>
            </w:r>
          </w:p>
          <w:p w14:paraId="593F411A" w14:textId="77777777" w:rsidR="00F95E01" w:rsidRPr="00334175" w:rsidRDefault="00F95E01" w:rsidP="005A4187">
            <w:pPr>
              <w:spacing w:line="360" w:lineRule="auto"/>
              <w:jc w:val="both"/>
              <w:rPr>
                <w:rFonts w:ascii="Arial" w:hAnsi="Arial" w:cs="Arial"/>
                <w:sz w:val="24"/>
                <w:szCs w:val="24"/>
              </w:rPr>
            </w:pPr>
          </w:p>
        </w:tc>
        <w:tc>
          <w:tcPr>
            <w:tcW w:w="2410" w:type="dxa"/>
          </w:tcPr>
          <w:p w14:paraId="6AB16A85"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Gina Davies </w:t>
            </w:r>
          </w:p>
          <w:p w14:paraId="3350559F"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Hyfforddiant ar-lein </w:t>
            </w:r>
          </w:p>
        </w:tc>
        <w:tc>
          <w:tcPr>
            <w:tcW w:w="2693" w:type="dxa"/>
          </w:tcPr>
          <w:p w14:paraId="2BF17E6B"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6 sesiwn yn dechrau ar yr 11eg o Ionawr ac yn rhedeg tan y 4ydd o  Chwefror</w:t>
            </w:r>
          </w:p>
        </w:tc>
      </w:tr>
      <w:tr w:rsidR="00F95E01" w:rsidRPr="00334175" w14:paraId="0C6F7EF3" w14:textId="77777777" w:rsidTr="00334175">
        <w:tc>
          <w:tcPr>
            <w:tcW w:w="2405" w:type="dxa"/>
          </w:tcPr>
          <w:p w14:paraId="0841DD69"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Datblygu fy sgìlliau arsylwi, asesu a chynllunio </w:t>
            </w:r>
          </w:p>
        </w:tc>
        <w:tc>
          <w:tcPr>
            <w:tcW w:w="3260" w:type="dxa"/>
          </w:tcPr>
          <w:p w14:paraId="61D7A8CF"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Byddaf yn gallu defnyddio ystod o ddulliau arsylwi, yna eu hasesu/gwerthuso a defnyddio'r canfyddiadau hynny i'w galluogi i gynllunio ar gyfer camau dysgu nesaf plant.</w:t>
            </w:r>
          </w:p>
          <w:p w14:paraId="2973F8B9" w14:textId="77777777" w:rsidR="00F95E01" w:rsidRPr="00334175" w:rsidRDefault="00F95E01" w:rsidP="005A4187">
            <w:pPr>
              <w:spacing w:line="360" w:lineRule="auto"/>
              <w:jc w:val="both"/>
              <w:rPr>
                <w:rFonts w:ascii="Arial" w:hAnsi="Arial" w:cs="Arial"/>
                <w:sz w:val="24"/>
                <w:szCs w:val="24"/>
              </w:rPr>
            </w:pPr>
          </w:p>
        </w:tc>
        <w:tc>
          <w:tcPr>
            <w:tcW w:w="3402" w:type="dxa"/>
          </w:tcPr>
          <w:p w14:paraId="61199DC8"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lastRenderedPageBreak/>
              <w:t xml:space="preserve">Hyfforddiant cyngor sir Benfro - cwrs cynllunio, asesu ac arsylwi ar-lein. </w:t>
            </w:r>
          </w:p>
        </w:tc>
        <w:tc>
          <w:tcPr>
            <w:tcW w:w="2410" w:type="dxa"/>
          </w:tcPr>
          <w:p w14:paraId="2EC6F3EC"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Karen Hunt a Jo Harding, swyddogion datblygu plant. </w:t>
            </w:r>
          </w:p>
        </w:tc>
        <w:tc>
          <w:tcPr>
            <w:tcW w:w="2693" w:type="dxa"/>
          </w:tcPr>
          <w:p w14:paraId="21887EA7"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25/11/21</w:t>
            </w:r>
          </w:p>
        </w:tc>
      </w:tr>
      <w:tr w:rsidR="00F95E01" w:rsidRPr="00334175" w14:paraId="16264CAD" w14:textId="77777777" w:rsidTr="00334175">
        <w:tc>
          <w:tcPr>
            <w:tcW w:w="2405" w:type="dxa"/>
          </w:tcPr>
          <w:p w14:paraId="2C65DF2F"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Deall datblygiad a dysgu plant </w:t>
            </w:r>
          </w:p>
        </w:tc>
        <w:tc>
          <w:tcPr>
            <w:tcW w:w="3260" w:type="dxa"/>
          </w:tcPr>
          <w:p w14:paraId="5B2FDCAC"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Mae'r cwrs hwn yn fy ngalluogi i gael cipolwg ar y ffordd orau o gefnogi'r plant yn fy ngofal i'w galluogi i ddatblygu a dysgu yn y ffordd fwyaf buddiol. </w:t>
            </w:r>
          </w:p>
        </w:tc>
        <w:tc>
          <w:tcPr>
            <w:tcW w:w="3402" w:type="dxa"/>
          </w:tcPr>
          <w:p w14:paraId="5631A114"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Cwblhau cwrs addysg blynyddoedd cynnar 3 blynedd gan ennill gwybodaeth a dealltwriaeth ddyfnach o blant. Wrth wrando ar ddarlithoedd byddaf yn cael mwy o wybodaeth am blant wrth wrando ar syffelfaoedd bersonol y tiwtoriaid. Yn ogystal â damcaniaethwr ac awduron. Drwy gwblhau'r holl asesiadau, gallaf ddatblygu fy nealltwriaeth. Rwy'n gallu ymchwilio a darllen astudiaethau achos y gallaf eu defnyddio yn fy mywyd gwaith personol. </w:t>
            </w:r>
          </w:p>
        </w:tc>
        <w:tc>
          <w:tcPr>
            <w:tcW w:w="2410" w:type="dxa"/>
          </w:tcPr>
          <w:p w14:paraId="48FD5A00"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Tiwtoriaid ym mhrifysgol Cymru y drindod Dewi Sant.</w:t>
            </w:r>
          </w:p>
        </w:tc>
        <w:tc>
          <w:tcPr>
            <w:tcW w:w="2693" w:type="dxa"/>
          </w:tcPr>
          <w:p w14:paraId="3A7294C2"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 xml:space="preserve">Rhwng 2019-2022. </w:t>
            </w:r>
          </w:p>
          <w:p w14:paraId="58C19963" w14:textId="77777777" w:rsidR="00F95E01" w:rsidRPr="00334175" w:rsidRDefault="00F95E01" w:rsidP="005A4187">
            <w:pPr>
              <w:spacing w:line="360" w:lineRule="auto"/>
              <w:jc w:val="both"/>
              <w:rPr>
                <w:rFonts w:ascii="Arial" w:hAnsi="Arial" w:cs="Arial"/>
                <w:sz w:val="24"/>
                <w:szCs w:val="24"/>
              </w:rPr>
            </w:pPr>
            <w:r w:rsidRPr="00334175">
              <w:rPr>
                <w:rFonts w:ascii="Arial" w:hAnsi="Arial" w:cs="Arial"/>
                <w:sz w:val="24"/>
                <w:szCs w:val="24"/>
                <w:lang w:val="cy"/>
              </w:rPr>
              <w:t>Graddio 2022.</w:t>
            </w:r>
          </w:p>
        </w:tc>
      </w:tr>
    </w:tbl>
    <w:p w14:paraId="24679052" w14:textId="29304026" w:rsidR="00775F15" w:rsidRPr="00334175" w:rsidRDefault="00775F15" w:rsidP="005A4187">
      <w:pPr>
        <w:spacing w:line="360" w:lineRule="auto"/>
        <w:jc w:val="both"/>
        <w:rPr>
          <w:rFonts w:ascii="Arial" w:hAnsi="Arial" w:cs="Arial"/>
        </w:rPr>
        <w:sectPr w:rsidR="00775F15" w:rsidRPr="00334175" w:rsidSect="00F95E01">
          <w:pgSz w:w="16840" w:h="11900" w:orient="landscape"/>
          <w:pgMar w:top="1440" w:right="1440" w:bottom="1440" w:left="1440" w:header="708" w:footer="708" w:gutter="0"/>
          <w:cols w:space="708"/>
          <w:docGrid w:linePitch="360"/>
        </w:sectPr>
      </w:pPr>
    </w:p>
    <w:p w14:paraId="3E77F4A8" w14:textId="765976D5" w:rsidR="005A4187" w:rsidRDefault="005A4187" w:rsidP="005A4187">
      <w:pPr>
        <w:spacing w:line="360" w:lineRule="auto"/>
        <w:jc w:val="both"/>
        <w:rPr>
          <w:rFonts w:ascii="Arial" w:hAnsi="Arial" w:cs="Arial"/>
          <w:b/>
          <w:bCs/>
          <w:u w:val="single"/>
        </w:rPr>
      </w:pPr>
      <w:proofErr w:type="spellStart"/>
      <w:r w:rsidRPr="005A4187">
        <w:rPr>
          <w:rFonts w:ascii="Arial" w:hAnsi="Arial" w:cs="Arial"/>
          <w:b/>
          <w:bCs/>
          <w:u w:val="single"/>
        </w:rPr>
        <w:lastRenderedPageBreak/>
        <w:t>Rhestr</w:t>
      </w:r>
      <w:proofErr w:type="spellEnd"/>
      <w:r w:rsidRPr="005A4187">
        <w:rPr>
          <w:rFonts w:ascii="Arial" w:hAnsi="Arial" w:cs="Arial"/>
          <w:b/>
          <w:bCs/>
          <w:u w:val="single"/>
        </w:rPr>
        <w:t xml:space="preserve"> </w:t>
      </w:r>
      <w:proofErr w:type="spellStart"/>
      <w:r w:rsidRPr="005A4187">
        <w:rPr>
          <w:rFonts w:ascii="Arial" w:hAnsi="Arial" w:cs="Arial"/>
          <w:b/>
          <w:bCs/>
          <w:u w:val="single"/>
        </w:rPr>
        <w:t>Cyferirnodi</w:t>
      </w:r>
      <w:proofErr w:type="spellEnd"/>
      <w:r w:rsidRPr="005A4187">
        <w:rPr>
          <w:rFonts w:ascii="Arial" w:hAnsi="Arial" w:cs="Arial"/>
          <w:b/>
          <w:bCs/>
          <w:u w:val="single"/>
        </w:rPr>
        <w:t xml:space="preserve"> </w:t>
      </w:r>
    </w:p>
    <w:p w14:paraId="6130BC64" w14:textId="77777777" w:rsidR="005A4187" w:rsidRPr="005A4187" w:rsidRDefault="005A4187" w:rsidP="005A4187">
      <w:pPr>
        <w:spacing w:line="360" w:lineRule="auto"/>
        <w:jc w:val="both"/>
        <w:rPr>
          <w:rFonts w:ascii="Arial" w:hAnsi="Arial" w:cs="Arial"/>
          <w:b/>
          <w:bCs/>
          <w:u w:val="single"/>
        </w:rPr>
      </w:pPr>
    </w:p>
    <w:p w14:paraId="3A3EA902" w14:textId="6136E7BA" w:rsidR="00334175" w:rsidRPr="00334175" w:rsidRDefault="00334175" w:rsidP="005A4187">
      <w:pPr>
        <w:spacing w:line="360" w:lineRule="auto"/>
        <w:jc w:val="both"/>
        <w:rPr>
          <w:rFonts w:ascii="Arial" w:hAnsi="Arial" w:cs="Arial"/>
        </w:rPr>
      </w:pPr>
      <w:r w:rsidRPr="00334175">
        <w:rPr>
          <w:rFonts w:ascii="Arial" w:hAnsi="Arial" w:cs="Arial"/>
        </w:rPr>
        <w:t xml:space="preserve">Attar, H. Reza, S. </w:t>
      </w:r>
      <w:proofErr w:type="spellStart"/>
      <w:r w:rsidRPr="00334175">
        <w:rPr>
          <w:rFonts w:ascii="Arial" w:hAnsi="Arial" w:cs="Arial"/>
        </w:rPr>
        <w:t>Kolah</w:t>
      </w:r>
      <w:proofErr w:type="spellEnd"/>
      <w:r w:rsidRPr="00334175">
        <w:rPr>
          <w:rFonts w:ascii="Arial" w:hAnsi="Arial" w:cs="Arial"/>
        </w:rPr>
        <w:t xml:space="preserve">, A. (2016) ‘Reform by Reflection: Schon’s Legacy to Management Practice in Times of Uncertainty’, </w:t>
      </w:r>
      <w:proofErr w:type="spellStart"/>
      <w:r w:rsidRPr="00334175">
        <w:rPr>
          <w:rFonts w:ascii="Arial" w:hAnsi="Arial" w:cs="Arial"/>
          <w:i/>
          <w:iCs/>
        </w:rPr>
        <w:t>Iranin</w:t>
      </w:r>
      <w:proofErr w:type="spellEnd"/>
      <w:r w:rsidRPr="00334175">
        <w:rPr>
          <w:rFonts w:ascii="Arial" w:hAnsi="Arial" w:cs="Arial"/>
          <w:i/>
          <w:iCs/>
        </w:rPr>
        <w:t xml:space="preserve"> Journal of Management Studies, </w:t>
      </w:r>
      <w:r w:rsidRPr="00334175">
        <w:rPr>
          <w:rFonts w:ascii="Arial" w:hAnsi="Arial" w:cs="Arial"/>
        </w:rPr>
        <w:t>9(3)</w:t>
      </w:r>
      <w:r w:rsidR="00C62D8B">
        <w:rPr>
          <w:rFonts w:ascii="Arial" w:hAnsi="Arial" w:cs="Arial"/>
        </w:rPr>
        <w:t>,</w:t>
      </w:r>
      <w:r w:rsidRPr="00334175">
        <w:rPr>
          <w:rFonts w:ascii="Arial" w:hAnsi="Arial" w:cs="Arial"/>
        </w:rPr>
        <w:t xml:space="preserve"> pp. 579-597</w:t>
      </w:r>
      <w:r w:rsidR="00C62D8B">
        <w:rPr>
          <w:rFonts w:ascii="Arial" w:hAnsi="Arial" w:cs="Arial"/>
        </w:rPr>
        <w:t>.</w:t>
      </w:r>
    </w:p>
    <w:p w14:paraId="220089C9" w14:textId="77777777" w:rsidR="00334175" w:rsidRPr="00334175" w:rsidRDefault="00334175" w:rsidP="005A4187">
      <w:pPr>
        <w:spacing w:line="360" w:lineRule="auto"/>
        <w:jc w:val="both"/>
        <w:rPr>
          <w:rFonts w:ascii="Arial" w:hAnsi="Arial" w:cs="Arial"/>
        </w:rPr>
      </w:pPr>
    </w:p>
    <w:p w14:paraId="10E673D1" w14:textId="1D059198" w:rsidR="00334175" w:rsidRPr="00334175" w:rsidRDefault="00334175" w:rsidP="005A4187">
      <w:pPr>
        <w:spacing w:line="360" w:lineRule="auto"/>
        <w:jc w:val="both"/>
        <w:rPr>
          <w:rFonts w:ascii="Arial" w:hAnsi="Arial" w:cs="Arial"/>
        </w:rPr>
      </w:pPr>
      <w:r w:rsidRPr="00334175">
        <w:rPr>
          <w:rFonts w:ascii="Arial" w:hAnsi="Arial" w:cs="Arial"/>
        </w:rPr>
        <w:t xml:space="preserve">Bolton, G. (2014) </w:t>
      </w:r>
      <w:r w:rsidRPr="00334175">
        <w:rPr>
          <w:rFonts w:ascii="Arial" w:hAnsi="Arial" w:cs="Arial"/>
          <w:i/>
          <w:iCs/>
        </w:rPr>
        <w:t>Reflective Practice: Writing and Professional Development</w:t>
      </w:r>
      <w:r w:rsidRPr="00334175">
        <w:rPr>
          <w:rFonts w:ascii="Arial" w:hAnsi="Arial" w:cs="Arial"/>
        </w:rPr>
        <w:t>. 4</w:t>
      </w:r>
      <w:r w:rsidRPr="00334175">
        <w:rPr>
          <w:rFonts w:ascii="Arial" w:hAnsi="Arial" w:cs="Arial"/>
          <w:vertAlign w:val="superscript"/>
        </w:rPr>
        <w:t>th</w:t>
      </w:r>
      <w:r w:rsidRPr="00334175">
        <w:rPr>
          <w:rFonts w:ascii="Arial" w:hAnsi="Arial" w:cs="Arial"/>
        </w:rPr>
        <w:t xml:space="preserve"> </w:t>
      </w:r>
      <w:proofErr w:type="spellStart"/>
      <w:r w:rsidRPr="00334175">
        <w:rPr>
          <w:rFonts w:ascii="Arial" w:hAnsi="Arial" w:cs="Arial"/>
        </w:rPr>
        <w:t>edn</w:t>
      </w:r>
      <w:proofErr w:type="spellEnd"/>
      <w:r w:rsidRPr="00334175">
        <w:rPr>
          <w:rFonts w:ascii="Arial" w:hAnsi="Arial" w:cs="Arial"/>
        </w:rPr>
        <w:t>. London: SAGE</w:t>
      </w:r>
      <w:r w:rsidR="00C62D8B">
        <w:rPr>
          <w:rFonts w:ascii="Arial" w:hAnsi="Arial" w:cs="Arial"/>
        </w:rPr>
        <w:t>.</w:t>
      </w:r>
      <w:r w:rsidRPr="00334175">
        <w:rPr>
          <w:rFonts w:ascii="Arial" w:hAnsi="Arial" w:cs="Arial"/>
        </w:rPr>
        <w:t xml:space="preserve"> </w:t>
      </w:r>
    </w:p>
    <w:p w14:paraId="23B57173" w14:textId="77777777" w:rsidR="00334175" w:rsidRPr="00334175" w:rsidRDefault="00334175" w:rsidP="005A4187">
      <w:pPr>
        <w:spacing w:line="360" w:lineRule="auto"/>
        <w:jc w:val="both"/>
        <w:rPr>
          <w:rFonts w:ascii="Arial" w:hAnsi="Arial" w:cs="Arial"/>
        </w:rPr>
      </w:pPr>
    </w:p>
    <w:p w14:paraId="73F5D457" w14:textId="1A405DE4" w:rsidR="00334175" w:rsidRPr="00334175" w:rsidRDefault="00334175" w:rsidP="005A4187">
      <w:pPr>
        <w:spacing w:line="360" w:lineRule="auto"/>
        <w:jc w:val="both"/>
        <w:rPr>
          <w:rFonts w:ascii="Arial" w:hAnsi="Arial" w:cs="Arial"/>
        </w:rPr>
      </w:pPr>
      <w:proofErr w:type="spellStart"/>
      <w:r w:rsidRPr="00334175">
        <w:rPr>
          <w:rFonts w:ascii="Arial" w:hAnsi="Arial" w:cs="Arial"/>
        </w:rPr>
        <w:t>Boud</w:t>
      </w:r>
      <w:proofErr w:type="spellEnd"/>
      <w:r w:rsidR="00C62D8B">
        <w:rPr>
          <w:rFonts w:ascii="Arial" w:hAnsi="Arial" w:cs="Arial"/>
        </w:rPr>
        <w:t>,</w:t>
      </w:r>
      <w:r w:rsidRPr="00334175">
        <w:rPr>
          <w:rFonts w:ascii="Arial" w:hAnsi="Arial" w:cs="Arial"/>
        </w:rPr>
        <w:t xml:space="preserve"> D</w:t>
      </w:r>
      <w:r w:rsidR="00C62D8B">
        <w:rPr>
          <w:rFonts w:ascii="Arial" w:hAnsi="Arial" w:cs="Arial"/>
        </w:rPr>
        <w:t>.</w:t>
      </w:r>
      <w:r w:rsidRPr="00334175">
        <w:rPr>
          <w:rFonts w:ascii="Arial" w:hAnsi="Arial" w:cs="Arial"/>
        </w:rPr>
        <w:t xml:space="preserve"> Keogh</w:t>
      </w:r>
      <w:r w:rsidR="00C62D8B">
        <w:rPr>
          <w:rFonts w:ascii="Arial" w:hAnsi="Arial" w:cs="Arial"/>
        </w:rPr>
        <w:t>,</w:t>
      </w:r>
      <w:r w:rsidRPr="00334175">
        <w:rPr>
          <w:rFonts w:ascii="Arial" w:hAnsi="Arial" w:cs="Arial"/>
        </w:rPr>
        <w:t xml:space="preserve"> R </w:t>
      </w:r>
      <w:r w:rsidR="00C62D8B">
        <w:rPr>
          <w:rFonts w:ascii="Arial" w:hAnsi="Arial" w:cs="Arial"/>
        </w:rPr>
        <w:t>and</w:t>
      </w:r>
      <w:r w:rsidRPr="00334175">
        <w:rPr>
          <w:rFonts w:ascii="Arial" w:hAnsi="Arial" w:cs="Arial"/>
        </w:rPr>
        <w:t xml:space="preserve"> Walker</w:t>
      </w:r>
      <w:r w:rsidR="00C62D8B">
        <w:rPr>
          <w:rFonts w:ascii="Arial" w:hAnsi="Arial" w:cs="Arial"/>
        </w:rPr>
        <w:t>,</w:t>
      </w:r>
      <w:r w:rsidRPr="00334175">
        <w:rPr>
          <w:rFonts w:ascii="Arial" w:hAnsi="Arial" w:cs="Arial"/>
        </w:rPr>
        <w:t xml:space="preserve"> D</w:t>
      </w:r>
      <w:r w:rsidR="00C62D8B">
        <w:rPr>
          <w:rFonts w:ascii="Arial" w:hAnsi="Arial" w:cs="Arial"/>
        </w:rPr>
        <w:t>.</w:t>
      </w:r>
      <w:r w:rsidRPr="00334175">
        <w:rPr>
          <w:rFonts w:ascii="Arial" w:hAnsi="Arial" w:cs="Arial"/>
        </w:rPr>
        <w:t xml:space="preserve"> (1985) </w:t>
      </w:r>
      <w:r w:rsidRPr="00334175">
        <w:rPr>
          <w:rFonts w:ascii="Arial" w:hAnsi="Arial" w:cs="Arial"/>
          <w:i/>
          <w:iCs/>
        </w:rPr>
        <w:t>Reflection: turning experience into learning</w:t>
      </w:r>
      <w:r w:rsidRPr="00334175">
        <w:rPr>
          <w:rFonts w:ascii="Arial" w:hAnsi="Arial" w:cs="Arial"/>
        </w:rPr>
        <w:t>. London: Kogan Page.</w:t>
      </w:r>
    </w:p>
    <w:p w14:paraId="34728E5B" w14:textId="77777777" w:rsidR="00334175" w:rsidRPr="00334175" w:rsidRDefault="00334175" w:rsidP="005A4187">
      <w:pPr>
        <w:spacing w:line="360" w:lineRule="auto"/>
        <w:jc w:val="both"/>
        <w:rPr>
          <w:rFonts w:ascii="Arial" w:hAnsi="Arial" w:cs="Arial"/>
        </w:rPr>
      </w:pPr>
    </w:p>
    <w:p w14:paraId="38E00F62" w14:textId="1134EC86" w:rsidR="00334175" w:rsidRPr="00334175" w:rsidRDefault="00334175" w:rsidP="005A4187">
      <w:pPr>
        <w:spacing w:line="360" w:lineRule="auto"/>
        <w:jc w:val="both"/>
        <w:rPr>
          <w:rFonts w:ascii="Arial" w:hAnsi="Arial" w:cs="Arial"/>
        </w:rPr>
      </w:pPr>
      <w:r w:rsidRPr="00334175">
        <w:rPr>
          <w:rFonts w:ascii="Arial" w:hAnsi="Arial" w:cs="Arial"/>
        </w:rPr>
        <w:t>British Sign.co.uk</w:t>
      </w:r>
      <w:r w:rsidR="00C62D8B">
        <w:rPr>
          <w:rFonts w:ascii="Arial" w:hAnsi="Arial" w:cs="Arial"/>
        </w:rPr>
        <w:t>.</w:t>
      </w:r>
      <w:r w:rsidRPr="00334175">
        <w:rPr>
          <w:rFonts w:ascii="Arial" w:hAnsi="Arial" w:cs="Arial"/>
        </w:rPr>
        <w:t xml:space="preserve"> (dim </w:t>
      </w:r>
      <w:proofErr w:type="spellStart"/>
      <w:r w:rsidRPr="00334175">
        <w:rPr>
          <w:rFonts w:ascii="Arial" w:hAnsi="Arial" w:cs="Arial"/>
        </w:rPr>
        <w:t>dyddiad</w:t>
      </w:r>
      <w:proofErr w:type="spellEnd"/>
      <w:r w:rsidRPr="00334175">
        <w:rPr>
          <w:rFonts w:ascii="Arial" w:hAnsi="Arial" w:cs="Arial"/>
        </w:rPr>
        <w:t xml:space="preserve">) </w:t>
      </w:r>
      <w:r w:rsidRPr="00334175">
        <w:rPr>
          <w:rFonts w:ascii="Arial" w:hAnsi="Arial" w:cs="Arial"/>
          <w:i/>
          <w:iCs/>
        </w:rPr>
        <w:t>Learn BSL from your home today</w:t>
      </w:r>
      <w:r w:rsidRPr="00334175">
        <w:rPr>
          <w:rFonts w:ascii="Arial" w:hAnsi="Arial" w:cs="Arial"/>
        </w:rPr>
        <w:t xml:space="preserve">. Available at: </w:t>
      </w:r>
      <w:hyperlink r:id="rId16" w:history="1">
        <w:r w:rsidRPr="00334175">
          <w:rPr>
            <w:rStyle w:val="Hyperlink"/>
            <w:rFonts w:ascii="Arial" w:hAnsi="Arial" w:cs="Arial"/>
          </w:rPr>
          <w:t>https://www.british-sign.co.uk</w:t>
        </w:r>
      </w:hyperlink>
      <w:r w:rsidRPr="00334175">
        <w:rPr>
          <w:rFonts w:ascii="Arial" w:hAnsi="Arial" w:cs="Arial"/>
        </w:rPr>
        <w:t xml:space="preserve"> (Accessed: 14</w:t>
      </w:r>
      <w:r w:rsidRPr="00334175">
        <w:rPr>
          <w:rFonts w:ascii="Arial" w:hAnsi="Arial" w:cs="Arial"/>
          <w:vertAlign w:val="superscript"/>
        </w:rPr>
        <w:t>th</w:t>
      </w:r>
      <w:r w:rsidRPr="00334175">
        <w:rPr>
          <w:rFonts w:ascii="Arial" w:hAnsi="Arial" w:cs="Arial"/>
        </w:rPr>
        <w:t xml:space="preserve"> January 2021)</w:t>
      </w:r>
      <w:r w:rsidR="00C62D8B">
        <w:rPr>
          <w:rFonts w:ascii="Arial" w:hAnsi="Arial" w:cs="Arial"/>
        </w:rPr>
        <w:t>.</w:t>
      </w:r>
      <w:r w:rsidRPr="00334175">
        <w:rPr>
          <w:rFonts w:ascii="Arial" w:hAnsi="Arial" w:cs="Arial"/>
        </w:rPr>
        <w:t xml:space="preserve"> </w:t>
      </w:r>
    </w:p>
    <w:p w14:paraId="10A85C27" w14:textId="77777777" w:rsidR="00334175" w:rsidRPr="00334175" w:rsidRDefault="00334175" w:rsidP="005A4187">
      <w:pPr>
        <w:spacing w:line="360" w:lineRule="auto"/>
        <w:jc w:val="both"/>
        <w:rPr>
          <w:rFonts w:ascii="Arial" w:hAnsi="Arial" w:cs="Arial"/>
        </w:rPr>
      </w:pPr>
    </w:p>
    <w:p w14:paraId="06BAED29" w14:textId="7510B53B" w:rsidR="00334175" w:rsidRPr="00334175" w:rsidRDefault="00334175" w:rsidP="005A4187">
      <w:pPr>
        <w:spacing w:line="360" w:lineRule="auto"/>
        <w:jc w:val="both"/>
        <w:rPr>
          <w:rFonts w:ascii="Arial" w:hAnsi="Arial" w:cs="Arial"/>
        </w:rPr>
      </w:pPr>
      <w:r w:rsidRPr="00334175">
        <w:rPr>
          <w:rFonts w:ascii="Arial" w:hAnsi="Arial" w:cs="Arial"/>
        </w:rPr>
        <w:t xml:space="preserve">Brock, A. (2015) </w:t>
      </w:r>
      <w:r w:rsidRPr="00334175">
        <w:rPr>
          <w:rFonts w:ascii="Arial" w:hAnsi="Arial" w:cs="Arial"/>
          <w:i/>
          <w:iCs/>
        </w:rPr>
        <w:t>The Early Years Reflective Practice Handbook</w:t>
      </w:r>
      <w:r w:rsidRPr="00334175">
        <w:rPr>
          <w:rFonts w:ascii="Arial" w:hAnsi="Arial" w:cs="Arial"/>
        </w:rPr>
        <w:t>. London: Routledge</w:t>
      </w:r>
      <w:r w:rsidR="00C62D8B">
        <w:rPr>
          <w:rFonts w:ascii="Arial" w:hAnsi="Arial" w:cs="Arial"/>
        </w:rPr>
        <w:t>.</w:t>
      </w:r>
      <w:r w:rsidRPr="00334175">
        <w:rPr>
          <w:rFonts w:ascii="Arial" w:hAnsi="Arial" w:cs="Arial"/>
        </w:rPr>
        <w:t xml:space="preserve"> </w:t>
      </w:r>
    </w:p>
    <w:p w14:paraId="36DF5842" w14:textId="77777777" w:rsidR="00334175" w:rsidRPr="00334175" w:rsidRDefault="00334175" w:rsidP="005A4187">
      <w:pPr>
        <w:spacing w:line="360" w:lineRule="auto"/>
        <w:jc w:val="both"/>
        <w:rPr>
          <w:rFonts w:ascii="Arial" w:hAnsi="Arial" w:cs="Arial"/>
        </w:rPr>
      </w:pPr>
    </w:p>
    <w:p w14:paraId="4C28E71B" w14:textId="1C5146AA" w:rsidR="00334175" w:rsidRPr="00334175" w:rsidRDefault="00334175" w:rsidP="005A4187">
      <w:pPr>
        <w:spacing w:line="360" w:lineRule="auto"/>
        <w:jc w:val="both"/>
        <w:rPr>
          <w:rFonts w:ascii="Arial" w:hAnsi="Arial" w:cs="Arial"/>
        </w:rPr>
      </w:pPr>
      <w:r w:rsidRPr="00334175">
        <w:rPr>
          <w:rFonts w:ascii="Arial" w:hAnsi="Arial" w:cs="Arial"/>
        </w:rPr>
        <w:t xml:space="preserve">Brodie, K. (2014) </w:t>
      </w:r>
      <w:r w:rsidRPr="00C62D8B">
        <w:rPr>
          <w:rFonts w:ascii="Arial" w:hAnsi="Arial" w:cs="Arial"/>
          <w:i/>
          <w:iCs/>
        </w:rPr>
        <w:t>Sustained Shared Thinking in the Early Years: Linking Theory to Practice.</w:t>
      </w:r>
      <w:r w:rsidRPr="00334175">
        <w:rPr>
          <w:rFonts w:ascii="Arial" w:hAnsi="Arial" w:cs="Arial"/>
        </w:rPr>
        <w:t xml:space="preserve"> Beaverton: Ringgold, Inc</w:t>
      </w:r>
      <w:r w:rsidR="00C62D8B">
        <w:rPr>
          <w:rFonts w:ascii="Arial" w:hAnsi="Arial" w:cs="Arial"/>
        </w:rPr>
        <w:t>.</w:t>
      </w:r>
    </w:p>
    <w:p w14:paraId="742FC054" w14:textId="77777777" w:rsidR="00334175" w:rsidRPr="00334175" w:rsidRDefault="00334175" w:rsidP="005A4187">
      <w:pPr>
        <w:spacing w:line="360" w:lineRule="auto"/>
        <w:jc w:val="both"/>
        <w:rPr>
          <w:rFonts w:ascii="Arial" w:hAnsi="Arial" w:cs="Arial"/>
        </w:rPr>
      </w:pPr>
    </w:p>
    <w:p w14:paraId="5836CCE6" w14:textId="25B498A9" w:rsidR="00334175" w:rsidRPr="00334175" w:rsidRDefault="00334175" w:rsidP="005A4187">
      <w:pPr>
        <w:spacing w:line="360" w:lineRule="auto"/>
        <w:jc w:val="both"/>
        <w:rPr>
          <w:rFonts w:ascii="Arial" w:hAnsi="Arial" w:cs="Arial"/>
        </w:rPr>
      </w:pPr>
      <w:r w:rsidRPr="00334175">
        <w:rPr>
          <w:rFonts w:ascii="Arial" w:hAnsi="Arial" w:cs="Arial"/>
        </w:rPr>
        <w:t>Cambridge assessment</w:t>
      </w:r>
      <w:r w:rsidR="00C62D8B">
        <w:rPr>
          <w:rFonts w:ascii="Arial" w:hAnsi="Arial" w:cs="Arial"/>
        </w:rPr>
        <w:t>.</w:t>
      </w:r>
      <w:r w:rsidRPr="00334175">
        <w:rPr>
          <w:rFonts w:ascii="Arial" w:hAnsi="Arial" w:cs="Arial"/>
        </w:rPr>
        <w:t xml:space="preserve"> (dim </w:t>
      </w:r>
      <w:proofErr w:type="spellStart"/>
      <w:r w:rsidRPr="00334175">
        <w:rPr>
          <w:rFonts w:ascii="Arial" w:hAnsi="Arial" w:cs="Arial"/>
        </w:rPr>
        <w:t>dyddid</w:t>
      </w:r>
      <w:proofErr w:type="spellEnd"/>
      <w:r w:rsidRPr="00334175">
        <w:rPr>
          <w:rFonts w:ascii="Arial" w:hAnsi="Arial" w:cs="Arial"/>
        </w:rPr>
        <w:t xml:space="preserve">) </w:t>
      </w:r>
      <w:r w:rsidRPr="00C62D8B">
        <w:rPr>
          <w:rFonts w:ascii="Arial" w:hAnsi="Arial" w:cs="Arial"/>
          <w:i/>
          <w:iCs/>
        </w:rPr>
        <w:t xml:space="preserve">Getting started with Reflective Practice. </w:t>
      </w:r>
      <w:r w:rsidRPr="00334175">
        <w:rPr>
          <w:rFonts w:ascii="Arial" w:hAnsi="Arial" w:cs="Arial"/>
        </w:rPr>
        <w:t xml:space="preserve">Available at: </w:t>
      </w:r>
      <w:hyperlink r:id="rId17" w:history="1">
        <w:r w:rsidRPr="00334175">
          <w:rPr>
            <w:rStyle w:val="Hyperlink"/>
            <w:rFonts w:ascii="Arial" w:hAnsi="Arial" w:cs="Arial"/>
          </w:rPr>
          <w:t>https://www.cambridge-community.org.uk/professional-development/gswrp/index.html#:~:text=Reflective%20practice%20encourages%20innovation&amp;text=By%20varying%20learning%20and%20experimenting,ways%20and%20methods%20of%20thinking</w:t>
        </w:r>
      </w:hyperlink>
      <w:r w:rsidRPr="00334175">
        <w:rPr>
          <w:rFonts w:ascii="Arial" w:hAnsi="Arial" w:cs="Arial"/>
        </w:rPr>
        <w:t>.</w:t>
      </w:r>
      <w:r w:rsidRPr="00334175">
        <w:rPr>
          <w:rFonts w:ascii="Arial" w:hAnsi="Arial" w:cs="Arial"/>
        </w:rPr>
        <w:t xml:space="preserve"> (Accessed 13</w:t>
      </w:r>
      <w:r w:rsidRPr="00334175">
        <w:rPr>
          <w:rFonts w:ascii="Arial" w:hAnsi="Arial" w:cs="Arial"/>
          <w:vertAlign w:val="superscript"/>
        </w:rPr>
        <w:t>th</w:t>
      </w:r>
      <w:r w:rsidRPr="00334175">
        <w:rPr>
          <w:rFonts w:ascii="Arial" w:hAnsi="Arial" w:cs="Arial"/>
        </w:rPr>
        <w:t xml:space="preserve"> January 2021)</w:t>
      </w:r>
      <w:r w:rsidR="00C62D8B">
        <w:rPr>
          <w:rFonts w:ascii="Arial" w:hAnsi="Arial" w:cs="Arial"/>
        </w:rPr>
        <w:t>.</w:t>
      </w:r>
      <w:r w:rsidRPr="00334175">
        <w:rPr>
          <w:rFonts w:ascii="Arial" w:hAnsi="Arial" w:cs="Arial"/>
        </w:rPr>
        <w:t xml:space="preserve"> </w:t>
      </w:r>
    </w:p>
    <w:p w14:paraId="76C26785" w14:textId="77777777" w:rsidR="00334175" w:rsidRPr="00334175" w:rsidRDefault="00334175" w:rsidP="005A4187">
      <w:pPr>
        <w:spacing w:line="360" w:lineRule="auto"/>
        <w:jc w:val="both"/>
        <w:rPr>
          <w:rFonts w:ascii="Arial" w:hAnsi="Arial" w:cs="Arial"/>
        </w:rPr>
      </w:pPr>
    </w:p>
    <w:p w14:paraId="495F8871" w14:textId="2C5D40CD" w:rsidR="00334175" w:rsidRPr="00021BBF" w:rsidRDefault="00334175" w:rsidP="005A4187">
      <w:pPr>
        <w:spacing w:line="360" w:lineRule="auto"/>
        <w:jc w:val="both"/>
        <w:rPr>
          <w:rFonts w:ascii="Arial" w:hAnsi="Arial" w:cs="Arial"/>
        </w:rPr>
      </w:pPr>
      <w:r w:rsidRPr="00021BBF">
        <w:rPr>
          <w:rFonts w:ascii="Arial" w:hAnsi="Arial" w:cs="Arial"/>
        </w:rPr>
        <w:t xml:space="preserve">Coats, M. (2005) </w:t>
      </w:r>
      <w:r w:rsidR="00021BBF">
        <w:rPr>
          <w:rFonts w:ascii="Arial" w:hAnsi="Arial" w:cs="Arial"/>
        </w:rPr>
        <w:t>‘</w:t>
      </w:r>
      <w:r w:rsidRPr="00021BBF">
        <w:rPr>
          <w:rFonts w:ascii="Arial" w:hAnsi="Arial" w:cs="Arial"/>
        </w:rPr>
        <w:t>Reflection revisited: can it really enhance practice?</w:t>
      </w:r>
      <w:r w:rsidR="00021BBF">
        <w:rPr>
          <w:rFonts w:ascii="Arial" w:hAnsi="Arial" w:cs="Arial"/>
        </w:rPr>
        <w:t xml:space="preserve">’ </w:t>
      </w:r>
      <w:r w:rsidR="00021BBF">
        <w:rPr>
          <w:rFonts w:ascii="Arial" w:hAnsi="Arial" w:cs="Arial"/>
          <w:i/>
          <w:iCs/>
        </w:rPr>
        <w:t>The 11</w:t>
      </w:r>
      <w:r w:rsidR="00021BBF" w:rsidRPr="00021BBF">
        <w:rPr>
          <w:rFonts w:ascii="Arial" w:hAnsi="Arial" w:cs="Arial"/>
          <w:i/>
          <w:iCs/>
          <w:vertAlign w:val="superscript"/>
        </w:rPr>
        <w:t>th</w:t>
      </w:r>
      <w:r w:rsidR="00021BBF">
        <w:rPr>
          <w:rFonts w:ascii="Arial" w:hAnsi="Arial" w:cs="Arial"/>
          <w:i/>
          <w:iCs/>
        </w:rPr>
        <w:t xml:space="preserve"> Cambridge International Conference on Open and Distance Learning. </w:t>
      </w:r>
      <w:r w:rsidR="00021BBF">
        <w:rPr>
          <w:rFonts w:ascii="Arial" w:hAnsi="Arial" w:cs="Arial"/>
        </w:rPr>
        <w:t>Cambridge, 20-23</w:t>
      </w:r>
      <w:r w:rsidR="00021BBF" w:rsidRPr="00021BBF">
        <w:rPr>
          <w:rFonts w:ascii="Arial" w:hAnsi="Arial" w:cs="Arial"/>
          <w:vertAlign w:val="superscript"/>
        </w:rPr>
        <w:t>rd</w:t>
      </w:r>
      <w:r w:rsidR="00021BBF">
        <w:rPr>
          <w:rFonts w:ascii="Arial" w:hAnsi="Arial" w:cs="Arial"/>
        </w:rPr>
        <w:t xml:space="preserve"> September. Available at: </w:t>
      </w:r>
      <w:hyperlink r:id="rId18" w:history="1">
        <w:r w:rsidR="00021BBF" w:rsidRPr="00723FD5">
          <w:rPr>
            <w:rStyle w:val="Hyperlink"/>
            <w:rFonts w:ascii="Arial" w:hAnsi="Arial" w:cs="Arial"/>
          </w:rPr>
          <w:t>https://www.vhi.st-edmunds.cam.ac.uk/events/past-events/conferences/CDE-conference/CDE-Papers/2005-4-cde</w:t>
        </w:r>
      </w:hyperlink>
      <w:r w:rsidR="00021BBF">
        <w:rPr>
          <w:rFonts w:ascii="Arial" w:hAnsi="Arial" w:cs="Arial"/>
        </w:rPr>
        <w:t xml:space="preserve"> (Accessed: 16 January 2021)</w:t>
      </w:r>
    </w:p>
    <w:p w14:paraId="76E83755" w14:textId="77777777" w:rsidR="00334175" w:rsidRPr="00334175" w:rsidRDefault="00334175" w:rsidP="005A4187">
      <w:pPr>
        <w:spacing w:line="360" w:lineRule="auto"/>
        <w:jc w:val="both"/>
        <w:rPr>
          <w:rFonts w:ascii="Arial" w:hAnsi="Arial" w:cs="Arial"/>
        </w:rPr>
      </w:pPr>
    </w:p>
    <w:p w14:paraId="71023EAD" w14:textId="459FBEE6" w:rsidR="00334175" w:rsidRPr="00334175" w:rsidRDefault="00334175" w:rsidP="005A4187">
      <w:pPr>
        <w:spacing w:line="360" w:lineRule="auto"/>
        <w:jc w:val="both"/>
        <w:rPr>
          <w:rFonts w:ascii="Arial" w:hAnsi="Arial" w:cs="Arial"/>
        </w:rPr>
      </w:pPr>
      <w:r w:rsidRPr="00334175">
        <w:rPr>
          <w:rFonts w:ascii="Arial" w:hAnsi="Arial" w:cs="Arial"/>
        </w:rPr>
        <w:t xml:space="preserve">Davies, S. (2012) ‘Embracing Reflective Practice’, </w:t>
      </w:r>
      <w:r w:rsidRPr="00334175">
        <w:rPr>
          <w:rFonts w:ascii="Arial" w:hAnsi="Arial" w:cs="Arial"/>
          <w:i/>
          <w:iCs/>
        </w:rPr>
        <w:t xml:space="preserve">Education for Primary Care, </w:t>
      </w:r>
      <w:r w:rsidRPr="00334175">
        <w:rPr>
          <w:rFonts w:ascii="Arial" w:hAnsi="Arial" w:cs="Arial"/>
        </w:rPr>
        <w:t>23, pp. 9-12. DOI: 10.1080/14739879.2012.11494064</w:t>
      </w:r>
    </w:p>
    <w:p w14:paraId="1C6B63AF" w14:textId="77777777" w:rsidR="00334175" w:rsidRPr="00334175" w:rsidRDefault="00334175" w:rsidP="005A4187">
      <w:pPr>
        <w:spacing w:line="360" w:lineRule="auto"/>
        <w:jc w:val="both"/>
        <w:rPr>
          <w:rFonts w:ascii="Arial" w:hAnsi="Arial" w:cs="Arial"/>
        </w:rPr>
      </w:pPr>
    </w:p>
    <w:p w14:paraId="7E2B54B3" w14:textId="3CDA81DC" w:rsidR="00334175" w:rsidRPr="00334175" w:rsidRDefault="00334175" w:rsidP="005A4187">
      <w:pPr>
        <w:spacing w:line="360" w:lineRule="auto"/>
        <w:jc w:val="both"/>
        <w:rPr>
          <w:rFonts w:ascii="Arial" w:hAnsi="Arial" w:cs="Arial"/>
        </w:rPr>
      </w:pPr>
      <w:r w:rsidRPr="00334175">
        <w:rPr>
          <w:rFonts w:ascii="Arial" w:hAnsi="Arial" w:cs="Arial"/>
        </w:rPr>
        <w:t xml:space="preserve">De Bono, E. (2017) </w:t>
      </w:r>
      <w:r w:rsidRPr="00334175">
        <w:rPr>
          <w:rFonts w:ascii="Arial" w:hAnsi="Arial" w:cs="Arial"/>
          <w:i/>
          <w:iCs/>
        </w:rPr>
        <w:t>Six Thinking Hats</w:t>
      </w:r>
      <w:r w:rsidRPr="00334175">
        <w:rPr>
          <w:rFonts w:ascii="Arial" w:hAnsi="Arial" w:cs="Arial"/>
        </w:rPr>
        <w:t xml:space="preserve">. </w:t>
      </w:r>
      <w:proofErr w:type="spellStart"/>
      <w:r w:rsidRPr="00334175">
        <w:rPr>
          <w:rFonts w:ascii="Arial" w:hAnsi="Arial" w:cs="Arial"/>
        </w:rPr>
        <w:t>Uk</w:t>
      </w:r>
      <w:proofErr w:type="spellEnd"/>
      <w:r w:rsidRPr="00334175">
        <w:rPr>
          <w:rFonts w:ascii="Arial" w:hAnsi="Arial" w:cs="Arial"/>
        </w:rPr>
        <w:t>: Penguin</w:t>
      </w:r>
      <w:r w:rsidR="00C62D8B">
        <w:rPr>
          <w:rFonts w:ascii="Arial" w:hAnsi="Arial" w:cs="Arial"/>
        </w:rPr>
        <w:t>.</w:t>
      </w:r>
      <w:r w:rsidRPr="00334175">
        <w:rPr>
          <w:rFonts w:ascii="Arial" w:hAnsi="Arial" w:cs="Arial"/>
        </w:rPr>
        <w:t xml:space="preserve"> </w:t>
      </w:r>
    </w:p>
    <w:p w14:paraId="3818923F" w14:textId="77777777" w:rsidR="00334175" w:rsidRPr="00334175" w:rsidRDefault="00334175" w:rsidP="005A4187">
      <w:pPr>
        <w:spacing w:line="360" w:lineRule="auto"/>
        <w:jc w:val="both"/>
        <w:rPr>
          <w:rFonts w:ascii="Arial" w:hAnsi="Arial" w:cs="Arial"/>
        </w:rPr>
      </w:pPr>
    </w:p>
    <w:p w14:paraId="5F5D5FEB" w14:textId="22CA1028" w:rsidR="00334175" w:rsidRPr="00334175" w:rsidRDefault="00334175" w:rsidP="005A4187">
      <w:pPr>
        <w:spacing w:line="360" w:lineRule="auto"/>
        <w:jc w:val="both"/>
        <w:rPr>
          <w:rFonts w:ascii="Arial" w:hAnsi="Arial" w:cs="Arial"/>
        </w:rPr>
      </w:pPr>
      <w:r w:rsidRPr="00334175">
        <w:rPr>
          <w:rFonts w:ascii="Arial" w:hAnsi="Arial" w:cs="Arial"/>
        </w:rPr>
        <w:fldChar w:fldCharType="begin"/>
      </w:r>
      <w:r w:rsidRPr="00334175">
        <w:rPr>
          <w:rFonts w:ascii="Arial" w:hAnsi="Arial" w:cs="Arial"/>
        </w:rPr>
        <w:instrText xml:space="preserve"> INCLUDEPICTURE "https://cdn.business2community.com/wp-content/uploads/2016/04/six-thinking-hats.jpg" \* MERGEFORMATINET </w:instrText>
      </w:r>
      <w:r w:rsidRPr="00334175">
        <w:rPr>
          <w:rFonts w:ascii="Arial" w:hAnsi="Arial" w:cs="Arial"/>
        </w:rPr>
        <w:fldChar w:fldCharType="end"/>
      </w:r>
      <w:r w:rsidRPr="00334175">
        <w:rPr>
          <w:rFonts w:ascii="Arial" w:hAnsi="Arial" w:cs="Arial"/>
        </w:rPr>
        <w:t xml:space="preserve">De Svinicki, M. and Dixon N.M. (2010) ‘The Kolb Model Modified for Classroom activities’, </w:t>
      </w:r>
      <w:r w:rsidRPr="00334175">
        <w:rPr>
          <w:rFonts w:ascii="Arial" w:hAnsi="Arial" w:cs="Arial"/>
          <w:i/>
          <w:iCs/>
        </w:rPr>
        <w:t>Collage Teaching</w:t>
      </w:r>
      <w:r w:rsidRPr="00334175">
        <w:rPr>
          <w:rFonts w:ascii="Arial" w:hAnsi="Arial" w:cs="Arial"/>
        </w:rPr>
        <w:t>, 35(4), pp. 141-146</w:t>
      </w:r>
      <w:r w:rsidR="00C62D8B">
        <w:rPr>
          <w:rFonts w:ascii="Arial" w:hAnsi="Arial" w:cs="Arial"/>
        </w:rPr>
        <w:t>.</w:t>
      </w:r>
      <w:r w:rsidRPr="00334175">
        <w:rPr>
          <w:rFonts w:ascii="Arial" w:hAnsi="Arial" w:cs="Arial"/>
        </w:rPr>
        <w:t xml:space="preserve"> </w:t>
      </w:r>
    </w:p>
    <w:p w14:paraId="5A4A43AB" w14:textId="77777777" w:rsidR="00334175" w:rsidRPr="00334175" w:rsidRDefault="00334175" w:rsidP="005A4187">
      <w:pPr>
        <w:spacing w:line="360" w:lineRule="auto"/>
        <w:jc w:val="both"/>
        <w:rPr>
          <w:rFonts w:ascii="Arial" w:hAnsi="Arial" w:cs="Arial"/>
        </w:rPr>
      </w:pPr>
    </w:p>
    <w:p w14:paraId="7266C197" w14:textId="7BA5CD83" w:rsidR="00334175" w:rsidRPr="00334175" w:rsidRDefault="00334175" w:rsidP="005A4187">
      <w:pPr>
        <w:spacing w:line="360" w:lineRule="auto"/>
        <w:jc w:val="both"/>
        <w:rPr>
          <w:rFonts w:ascii="Arial" w:hAnsi="Arial" w:cs="Arial"/>
        </w:rPr>
      </w:pPr>
      <w:r w:rsidRPr="00334175">
        <w:rPr>
          <w:rFonts w:ascii="Arial" w:hAnsi="Arial" w:cs="Arial"/>
        </w:rPr>
        <w:t>Department for Education</w:t>
      </w:r>
      <w:r w:rsidR="00C62D8B">
        <w:rPr>
          <w:rFonts w:ascii="Arial" w:hAnsi="Arial" w:cs="Arial"/>
        </w:rPr>
        <w:t>.</w:t>
      </w:r>
      <w:r w:rsidRPr="00334175">
        <w:rPr>
          <w:rFonts w:ascii="Arial" w:hAnsi="Arial" w:cs="Arial"/>
        </w:rPr>
        <w:t xml:space="preserve"> (2016</w:t>
      </w:r>
      <w:r w:rsidRPr="00334175">
        <w:rPr>
          <w:rFonts w:ascii="Arial" w:hAnsi="Arial" w:cs="Arial"/>
          <w:i/>
          <w:iCs/>
        </w:rPr>
        <w:t xml:space="preserve">) Standard </w:t>
      </w:r>
      <w:proofErr w:type="gramStart"/>
      <w:r w:rsidRPr="00334175">
        <w:rPr>
          <w:rFonts w:ascii="Arial" w:hAnsi="Arial" w:cs="Arial"/>
          <w:i/>
          <w:iCs/>
        </w:rPr>
        <w:t>For</w:t>
      </w:r>
      <w:proofErr w:type="gramEnd"/>
      <w:r w:rsidRPr="00334175">
        <w:rPr>
          <w:rFonts w:ascii="Arial" w:hAnsi="Arial" w:cs="Arial"/>
          <w:i/>
          <w:iCs/>
        </w:rPr>
        <w:t xml:space="preserve"> Teachers’ Professional Development: Implementation Guidance For Schools Leaders, Teachers, And Organisation That Offers Professional Development For Teachers</w:t>
      </w:r>
      <w:r w:rsidRPr="00334175">
        <w:rPr>
          <w:rFonts w:ascii="Arial" w:hAnsi="Arial" w:cs="Arial"/>
        </w:rPr>
        <w:t xml:space="preserve">. Available at: </w:t>
      </w:r>
      <w:hyperlink r:id="rId19" w:history="1">
        <w:r w:rsidRPr="00334175">
          <w:rPr>
            <w:rStyle w:val="Hyperlink"/>
            <w:rFonts w:ascii="Arial" w:hAnsi="Arial" w:cs="Arial"/>
          </w:rPr>
          <w:t>https://assets.publishing.service.gov.uk/government/uploads/system/uploads/attachment_data/file/537031/160712_-_PD_Expert_Group_Guidance.pdf</w:t>
        </w:r>
      </w:hyperlink>
      <w:r w:rsidRPr="00334175">
        <w:rPr>
          <w:rFonts w:ascii="Arial" w:hAnsi="Arial" w:cs="Arial"/>
        </w:rPr>
        <w:t xml:space="preserve"> (Accessed: 13</w:t>
      </w:r>
      <w:r w:rsidRPr="00334175">
        <w:rPr>
          <w:rFonts w:ascii="Arial" w:hAnsi="Arial" w:cs="Arial"/>
          <w:vertAlign w:val="superscript"/>
        </w:rPr>
        <w:t>th</w:t>
      </w:r>
      <w:r w:rsidRPr="00334175">
        <w:rPr>
          <w:rFonts w:ascii="Arial" w:hAnsi="Arial" w:cs="Arial"/>
        </w:rPr>
        <w:t xml:space="preserve"> January 2021)</w:t>
      </w:r>
      <w:r w:rsidR="00C62D8B">
        <w:rPr>
          <w:rFonts w:ascii="Arial" w:hAnsi="Arial" w:cs="Arial"/>
        </w:rPr>
        <w:t>.</w:t>
      </w:r>
    </w:p>
    <w:p w14:paraId="53747463" w14:textId="77777777" w:rsidR="00334175" w:rsidRPr="00334175" w:rsidRDefault="00334175" w:rsidP="005A4187">
      <w:pPr>
        <w:pStyle w:val="NormalWeb"/>
        <w:spacing w:line="360" w:lineRule="auto"/>
        <w:jc w:val="both"/>
        <w:rPr>
          <w:rFonts w:ascii="Arial" w:hAnsi="Arial" w:cs="Arial"/>
          <w:color w:val="000000" w:themeColor="text1"/>
        </w:rPr>
      </w:pPr>
      <w:r w:rsidRPr="00334175">
        <w:rPr>
          <w:rFonts w:ascii="Arial" w:hAnsi="Arial" w:cs="Arial"/>
          <w:color w:val="000000" w:themeColor="text1"/>
        </w:rPr>
        <w:t xml:space="preserve">Dewey, J. (1952) </w:t>
      </w:r>
      <w:r w:rsidRPr="00334175">
        <w:rPr>
          <w:rFonts w:ascii="Arial" w:hAnsi="Arial" w:cs="Arial"/>
          <w:i/>
          <w:iCs/>
          <w:color w:val="000000" w:themeColor="text1"/>
        </w:rPr>
        <w:t>Dictionary of education</w:t>
      </w:r>
      <w:r w:rsidRPr="00334175">
        <w:rPr>
          <w:rFonts w:ascii="Arial" w:hAnsi="Arial" w:cs="Arial"/>
          <w:color w:val="000000" w:themeColor="text1"/>
        </w:rPr>
        <w:t xml:space="preserve">. New York: Philosophical Library. </w:t>
      </w:r>
    </w:p>
    <w:p w14:paraId="35A1C92A" w14:textId="77777777" w:rsidR="00334175" w:rsidRPr="00334175" w:rsidRDefault="00334175" w:rsidP="005A4187">
      <w:pPr>
        <w:pStyle w:val="NormalWeb"/>
        <w:spacing w:line="360" w:lineRule="auto"/>
        <w:jc w:val="both"/>
        <w:rPr>
          <w:rFonts w:ascii="Arial" w:hAnsi="Arial" w:cs="Arial"/>
          <w:color w:val="000000" w:themeColor="text1"/>
        </w:rPr>
      </w:pPr>
      <w:proofErr w:type="spellStart"/>
      <w:r w:rsidRPr="00334175">
        <w:rPr>
          <w:rFonts w:ascii="Arial" w:hAnsi="Arial" w:cs="Arial"/>
          <w:color w:val="000000" w:themeColor="text1"/>
        </w:rPr>
        <w:t>Dimova</w:t>
      </w:r>
      <w:proofErr w:type="spellEnd"/>
      <w:r w:rsidRPr="00334175">
        <w:rPr>
          <w:rFonts w:ascii="Arial" w:hAnsi="Arial" w:cs="Arial"/>
          <w:color w:val="000000" w:themeColor="text1"/>
        </w:rPr>
        <w:t xml:space="preserve">, Y. </w:t>
      </w:r>
      <w:proofErr w:type="spellStart"/>
      <w:r w:rsidRPr="00334175">
        <w:rPr>
          <w:rFonts w:ascii="Arial" w:hAnsi="Arial" w:cs="Arial"/>
          <w:color w:val="000000" w:themeColor="text1"/>
        </w:rPr>
        <w:t>Kamarska</w:t>
      </w:r>
      <w:proofErr w:type="spellEnd"/>
      <w:r w:rsidRPr="00334175">
        <w:rPr>
          <w:rFonts w:ascii="Arial" w:hAnsi="Arial" w:cs="Arial"/>
          <w:color w:val="000000" w:themeColor="text1"/>
        </w:rPr>
        <w:t xml:space="preserve">, K. (2015) ‘Rediscovering John Dewey’s Model </w:t>
      </w:r>
      <w:proofErr w:type="gramStart"/>
      <w:r w:rsidRPr="00334175">
        <w:rPr>
          <w:rFonts w:ascii="Arial" w:hAnsi="Arial" w:cs="Arial"/>
          <w:color w:val="000000" w:themeColor="text1"/>
        </w:rPr>
        <w:t>Of</w:t>
      </w:r>
      <w:proofErr w:type="gramEnd"/>
      <w:r w:rsidRPr="00334175">
        <w:rPr>
          <w:rFonts w:ascii="Arial" w:hAnsi="Arial" w:cs="Arial"/>
          <w:color w:val="000000" w:themeColor="text1"/>
        </w:rPr>
        <w:t xml:space="preserve"> Learning Through Reflective Inquiry’, </w:t>
      </w:r>
      <w:r w:rsidRPr="00334175">
        <w:rPr>
          <w:rFonts w:ascii="Arial" w:hAnsi="Arial" w:cs="Arial"/>
          <w:i/>
          <w:iCs/>
          <w:color w:val="000000" w:themeColor="text1"/>
        </w:rPr>
        <w:t>Problems of Education in the 21</w:t>
      </w:r>
      <w:r w:rsidRPr="00334175">
        <w:rPr>
          <w:rFonts w:ascii="Arial" w:hAnsi="Arial" w:cs="Arial"/>
          <w:i/>
          <w:iCs/>
          <w:color w:val="000000" w:themeColor="text1"/>
          <w:vertAlign w:val="superscript"/>
        </w:rPr>
        <w:t>st</w:t>
      </w:r>
      <w:r w:rsidRPr="00334175">
        <w:rPr>
          <w:rFonts w:ascii="Arial" w:hAnsi="Arial" w:cs="Arial"/>
          <w:i/>
          <w:iCs/>
          <w:color w:val="000000" w:themeColor="text1"/>
        </w:rPr>
        <w:t xml:space="preserve"> Century, </w:t>
      </w:r>
      <w:r w:rsidRPr="00334175">
        <w:rPr>
          <w:rFonts w:ascii="Arial" w:hAnsi="Arial" w:cs="Arial"/>
          <w:color w:val="000000" w:themeColor="text1"/>
        </w:rPr>
        <w:t xml:space="preserve">63, pp. 29-39. </w:t>
      </w:r>
    </w:p>
    <w:p w14:paraId="3FC25D3C" w14:textId="79AF431D" w:rsidR="00334175" w:rsidRPr="00334175" w:rsidRDefault="00334175" w:rsidP="005A4187">
      <w:pPr>
        <w:spacing w:line="360" w:lineRule="auto"/>
        <w:jc w:val="both"/>
        <w:rPr>
          <w:rFonts w:ascii="Arial" w:hAnsi="Arial" w:cs="Arial"/>
        </w:rPr>
      </w:pPr>
      <w:r w:rsidRPr="00334175">
        <w:rPr>
          <w:rFonts w:ascii="Arial" w:hAnsi="Arial" w:cs="Arial"/>
        </w:rPr>
        <w:t xml:space="preserve">Douglas, E. (2016) </w:t>
      </w:r>
      <w:r w:rsidRPr="00334175">
        <w:rPr>
          <w:rFonts w:ascii="Arial" w:hAnsi="Arial" w:cs="Arial"/>
          <w:i/>
          <w:iCs/>
        </w:rPr>
        <w:t>The Six Thinking Hats</w:t>
      </w:r>
      <w:r w:rsidRPr="00334175">
        <w:rPr>
          <w:rFonts w:ascii="Arial" w:hAnsi="Arial" w:cs="Arial"/>
        </w:rPr>
        <w:t xml:space="preserve">. Available at: </w:t>
      </w:r>
      <w:hyperlink r:id="rId20" w:history="1">
        <w:r w:rsidRPr="00334175">
          <w:rPr>
            <w:rStyle w:val="Hyperlink"/>
            <w:rFonts w:ascii="Arial" w:hAnsi="Arial" w:cs="Arial"/>
          </w:rPr>
          <w:t>https://www.b</w:t>
        </w:r>
        <w:r w:rsidRPr="00334175">
          <w:rPr>
            <w:rStyle w:val="Hyperlink"/>
            <w:rFonts w:ascii="Arial" w:hAnsi="Arial" w:cs="Arial"/>
          </w:rPr>
          <w:t>u</w:t>
        </w:r>
        <w:r w:rsidRPr="00334175">
          <w:rPr>
            <w:rStyle w:val="Hyperlink"/>
            <w:rFonts w:ascii="Arial" w:hAnsi="Arial" w:cs="Arial"/>
          </w:rPr>
          <w:t>siness2communit</w:t>
        </w:r>
        <w:r w:rsidRPr="00334175">
          <w:rPr>
            <w:rStyle w:val="Hyperlink"/>
            <w:rFonts w:ascii="Arial" w:hAnsi="Arial" w:cs="Arial"/>
          </w:rPr>
          <w:t>y</w:t>
        </w:r>
        <w:r w:rsidRPr="00334175">
          <w:rPr>
            <w:rStyle w:val="Hyperlink"/>
            <w:rFonts w:ascii="Arial" w:hAnsi="Arial" w:cs="Arial"/>
          </w:rPr>
          <w:t>.com/strategy/six-thinking-hats-01515213</w:t>
        </w:r>
      </w:hyperlink>
      <w:r w:rsidRPr="00334175">
        <w:rPr>
          <w:rFonts w:ascii="Arial" w:hAnsi="Arial" w:cs="Arial"/>
        </w:rPr>
        <w:t xml:space="preserve"> (accessed: 13</w:t>
      </w:r>
      <w:r w:rsidRPr="00334175">
        <w:rPr>
          <w:rFonts w:ascii="Arial" w:hAnsi="Arial" w:cs="Arial"/>
          <w:vertAlign w:val="superscript"/>
        </w:rPr>
        <w:t>th</w:t>
      </w:r>
      <w:r w:rsidRPr="00334175">
        <w:rPr>
          <w:rFonts w:ascii="Arial" w:hAnsi="Arial" w:cs="Arial"/>
        </w:rPr>
        <w:t xml:space="preserve"> January 2021)</w:t>
      </w:r>
      <w:r w:rsidR="00C62D8B">
        <w:rPr>
          <w:rFonts w:ascii="Arial" w:hAnsi="Arial" w:cs="Arial"/>
        </w:rPr>
        <w:t>.</w:t>
      </w:r>
      <w:r w:rsidRPr="00334175">
        <w:rPr>
          <w:rFonts w:ascii="Arial" w:hAnsi="Arial" w:cs="Arial"/>
        </w:rPr>
        <w:t xml:space="preserve"> </w:t>
      </w:r>
    </w:p>
    <w:p w14:paraId="1AAF29E0" w14:textId="1E40018C" w:rsidR="00334175" w:rsidRPr="00334175" w:rsidRDefault="00334175" w:rsidP="005A4187">
      <w:pPr>
        <w:spacing w:line="360" w:lineRule="auto"/>
        <w:jc w:val="both"/>
        <w:rPr>
          <w:rFonts w:ascii="Arial" w:hAnsi="Arial" w:cs="Arial"/>
        </w:rPr>
      </w:pPr>
      <w:r w:rsidRPr="00334175">
        <w:rPr>
          <w:rFonts w:ascii="Arial" w:hAnsi="Arial" w:cs="Arial"/>
        </w:rPr>
        <w:t xml:space="preserve"> </w:t>
      </w:r>
    </w:p>
    <w:p w14:paraId="612A160B" w14:textId="77777777" w:rsidR="00334175" w:rsidRPr="00334175" w:rsidRDefault="00334175" w:rsidP="005A4187">
      <w:pPr>
        <w:spacing w:line="360" w:lineRule="auto"/>
        <w:jc w:val="both"/>
        <w:rPr>
          <w:rFonts w:ascii="Arial" w:hAnsi="Arial" w:cs="Arial"/>
        </w:rPr>
      </w:pPr>
    </w:p>
    <w:p w14:paraId="269C972A" w14:textId="18882929" w:rsidR="00334175" w:rsidRPr="00334175" w:rsidRDefault="00334175" w:rsidP="005A4187">
      <w:pPr>
        <w:spacing w:line="360" w:lineRule="auto"/>
        <w:jc w:val="both"/>
        <w:rPr>
          <w:rFonts w:ascii="Arial" w:hAnsi="Arial" w:cs="Arial"/>
        </w:rPr>
      </w:pPr>
      <w:r w:rsidRPr="00334175">
        <w:rPr>
          <w:rFonts w:ascii="Arial" w:hAnsi="Arial" w:cs="Arial"/>
        </w:rPr>
        <w:t xml:space="preserve">Dyck, B. (2017) </w:t>
      </w:r>
      <w:r w:rsidRPr="00334175">
        <w:rPr>
          <w:rFonts w:ascii="Arial" w:hAnsi="Arial" w:cs="Arial"/>
          <w:i/>
          <w:iCs/>
        </w:rPr>
        <w:t xml:space="preserve">Put </w:t>
      </w:r>
      <w:proofErr w:type="gramStart"/>
      <w:r w:rsidRPr="00334175">
        <w:rPr>
          <w:rFonts w:ascii="Arial" w:hAnsi="Arial" w:cs="Arial"/>
          <w:i/>
          <w:iCs/>
        </w:rPr>
        <w:t>On</w:t>
      </w:r>
      <w:proofErr w:type="gramEnd"/>
      <w:r w:rsidRPr="00334175">
        <w:rPr>
          <w:rFonts w:ascii="Arial" w:hAnsi="Arial" w:cs="Arial"/>
          <w:i/>
          <w:iCs/>
        </w:rPr>
        <w:t xml:space="preserve"> Your (Six) Thinking Hats</w:t>
      </w:r>
      <w:r w:rsidRPr="00334175">
        <w:rPr>
          <w:rFonts w:ascii="Arial" w:hAnsi="Arial" w:cs="Arial"/>
        </w:rPr>
        <w:t xml:space="preserve">. Available at: </w:t>
      </w:r>
      <w:hyperlink r:id="rId21" w:history="1">
        <w:r w:rsidRPr="00334175">
          <w:rPr>
            <w:rStyle w:val="Hyperlink"/>
            <w:rFonts w:ascii="Arial" w:hAnsi="Arial" w:cs="Arial"/>
          </w:rPr>
          <w:t>https://www.business2community.com/strategy/six-thinking-hats-01515213</w:t>
        </w:r>
      </w:hyperlink>
      <w:r w:rsidRPr="00334175">
        <w:rPr>
          <w:rFonts w:ascii="Arial" w:hAnsi="Arial" w:cs="Arial"/>
        </w:rPr>
        <w:t xml:space="preserve"> </w:t>
      </w:r>
      <w:r w:rsidRPr="00334175">
        <w:rPr>
          <w:rFonts w:ascii="Arial" w:hAnsi="Arial" w:cs="Arial"/>
        </w:rPr>
        <w:t>(accessed: 13</w:t>
      </w:r>
      <w:r w:rsidRPr="00334175">
        <w:rPr>
          <w:rFonts w:ascii="Arial" w:hAnsi="Arial" w:cs="Arial"/>
          <w:vertAlign w:val="superscript"/>
        </w:rPr>
        <w:t>th</w:t>
      </w:r>
      <w:r w:rsidRPr="00334175">
        <w:rPr>
          <w:rFonts w:ascii="Arial" w:hAnsi="Arial" w:cs="Arial"/>
        </w:rPr>
        <w:t xml:space="preserve"> January 2021) </w:t>
      </w:r>
    </w:p>
    <w:p w14:paraId="4CE63324" w14:textId="321FC1C0" w:rsidR="00334175" w:rsidRPr="00334175" w:rsidRDefault="00334175" w:rsidP="005A4187">
      <w:pPr>
        <w:spacing w:line="360" w:lineRule="auto"/>
        <w:jc w:val="both"/>
        <w:rPr>
          <w:rFonts w:ascii="Arial" w:hAnsi="Arial" w:cs="Arial"/>
        </w:rPr>
      </w:pPr>
      <w:r w:rsidRPr="00334175">
        <w:rPr>
          <w:rFonts w:ascii="Arial" w:hAnsi="Arial" w:cs="Arial"/>
        </w:rPr>
        <w:t xml:space="preserve"> </w:t>
      </w:r>
    </w:p>
    <w:p w14:paraId="3644D1D5" w14:textId="0CF9783B" w:rsidR="00334175" w:rsidRPr="00334175" w:rsidRDefault="00334175" w:rsidP="005A4187">
      <w:pPr>
        <w:pStyle w:val="NormalWeb"/>
        <w:spacing w:line="360" w:lineRule="auto"/>
        <w:jc w:val="both"/>
        <w:rPr>
          <w:rFonts w:ascii="Arial" w:hAnsi="Arial" w:cs="Arial"/>
        </w:rPr>
      </w:pPr>
      <w:r w:rsidRPr="00334175">
        <w:rPr>
          <w:rFonts w:ascii="Arial" w:hAnsi="Arial" w:cs="Arial"/>
        </w:rPr>
        <w:t>EPM</w:t>
      </w:r>
      <w:r w:rsidR="00777A0D">
        <w:rPr>
          <w:rFonts w:ascii="Arial" w:hAnsi="Arial" w:cs="Arial"/>
        </w:rPr>
        <w:t>.</w:t>
      </w:r>
      <w:r w:rsidRPr="00334175">
        <w:rPr>
          <w:rFonts w:ascii="Arial" w:hAnsi="Arial" w:cs="Arial"/>
        </w:rPr>
        <w:t xml:space="preserve"> (2019) </w:t>
      </w:r>
      <w:r w:rsidRPr="00334175">
        <w:rPr>
          <w:rFonts w:ascii="Arial" w:hAnsi="Arial" w:cs="Arial"/>
          <w:i/>
          <w:iCs/>
        </w:rPr>
        <w:t>Gibbs’ Reflective Cycle Explained</w:t>
      </w:r>
      <w:r w:rsidRPr="00334175">
        <w:rPr>
          <w:rFonts w:ascii="Arial" w:hAnsi="Arial" w:cs="Arial"/>
        </w:rPr>
        <w:t xml:space="preserve"> [Video]. Available at: </w:t>
      </w:r>
      <w:hyperlink r:id="rId22" w:history="1">
        <w:r w:rsidRPr="00334175">
          <w:rPr>
            <w:rStyle w:val="Hyperlink"/>
            <w:rFonts w:ascii="Arial" w:hAnsi="Arial" w:cs="Arial"/>
          </w:rPr>
          <w:t>https://www.youtube.com/watch?v=-gbczr0lRf4</w:t>
        </w:r>
      </w:hyperlink>
      <w:r w:rsidRPr="00334175">
        <w:rPr>
          <w:rFonts w:ascii="Arial" w:hAnsi="Arial" w:cs="Arial"/>
        </w:rPr>
        <w:t xml:space="preserve"> (Accessed: 8</w:t>
      </w:r>
      <w:r w:rsidRPr="00334175">
        <w:rPr>
          <w:rFonts w:ascii="Arial" w:hAnsi="Arial" w:cs="Arial"/>
          <w:vertAlign w:val="superscript"/>
        </w:rPr>
        <w:t>th</w:t>
      </w:r>
      <w:r w:rsidRPr="00334175">
        <w:rPr>
          <w:rFonts w:ascii="Arial" w:hAnsi="Arial" w:cs="Arial"/>
        </w:rPr>
        <w:t xml:space="preserve"> January 2021)</w:t>
      </w:r>
      <w:r w:rsidR="00777A0D">
        <w:rPr>
          <w:rFonts w:ascii="Arial" w:hAnsi="Arial" w:cs="Arial"/>
        </w:rPr>
        <w:t>.</w:t>
      </w:r>
      <w:r w:rsidRPr="00334175">
        <w:rPr>
          <w:rFonts w:ascii="Arial" w:hAnsi="Arial" w:cs="Arial"/>
        </w:rPr>
        <w:t xml:space="preserve"> </w:t>
      </w:r>
    </w:p>
    <w:p w14:paraId="0932A57C" w14:textId="7A9B1840" w:rsidR="00334175" w:rsidRPr="00334175" w:rsidRDefault="00334175" w:rsidP="005A4187">
      <w:pPr>
        <w:spacing w:line="360" w:lineRule="auto"/>
        <w:jc w:val="both"/>
        <w:rPr>
          <w:rFonts w:ascii="Arial" w:hAnsi="Arial" w:cs="Arial"/>
        </w:rPr>
      </w:pPr>
      <w:r w:rsidRPr="00334175">
        <w:rPr>
          <w:rFonts w:ascii="Arial" w:hAnsi="Arial" w:cs="Arial"/>
        </w:rPr>
        <w:t>Estyn HIM</w:t>
      </w:r>
      <w:r w:rsidR="00777A0D">
        <w:rPr>
          <w:rFonts w:ascii="Arial" w:hAnsi="Arial" w:cs="Arial"/>
        </w:rPr>
        <w:t>.</w:t>
      </w:r>
      <w:r w:rsidRPr="00334175">
        <w:rPr>
          <w:rFonts w:ascii="Arial" w:hAnsi="Arial" w:cs="Arial"/>
        </w:rPr>
        <w:t xml:space="preserve"> (2017) </w:t>
      </w:r>
      <w:r w:rsidRPr="00334175">
        <w:rPr>
          <w:rFonts w:ascii="Arial" w:hAnsi="Arial" w:cs="Arial"/>
          <w:i/>
          <w:iCs/>
        </w:rPr>
        <w:t>Estyn Inspection Changes [video].</w:t>
      </w:r>
      <w:r w:rsidRPr="00334175">
        <w:rPr>
          <w:rFonts w:ascii="Arial" w:hAnsi="Arial" w:cs="Arial"/>
        </w:rPr>
        <w:t xml:space="preserve"> Available at: </w:t>
      </w:r>
      <w:hyperlink r:id="rId23" w:history="1">
        <w:r w:rsidRPr="00334175">
          <w:rPr>
            <w:rStyle w:val="Hyperlink"/>
            <w:rFonts w:ascii="Arial" w:hAnsi="Arial" w:cs="Arial"/>
          </w:rPr>
          <w:t>https://www.youtube.com/watch?v=sNZBKB_OK_4</w:t>
        </w:r>
      </w:hyperlink>
      <w:r w:rsidRPr="00334175">
        <w:rPr>
          <w:rFonts w:ascii="Arial" w:hAnsi="Arial" w:cs="Arial"/>
        </w:rPr>
        <w:t xml:space="preserve"> (Accessed: 8</w:t>
      </w:r>
      <w:r w:rsidRPr="00334175">
        <w:rPr>
          <w:rFonts w:ascii="Arial" w:hAnsi="Arial" w:cs="Arial"/>
          <w:vertAlign w:val="superscript"/>
        </w:rPr>
        <w:t>th</w:t>
      </w:r>
      <w:r w:rsidRPr="00334175">
        <w:rPr>
          <w:rFonts w:ascii="Arial" w:hAnsi="Arial" w:cs="Arial"/>
        </w:rPr>
        <w:t xml:space="preserve"> January)</w:t>
      </w:r>
      <w:r w:rsidR="00777A0D">
        <w:rPr>
          <w:rFonts w:ascii="Arial" w:hAnsi="Arial" w:cs="Arial"/>
        </w:rPr>
        <w:t>.</w:t>
      </w:r>
      <w:r w:rsidRPr="00334175">
        <w:rPr>
          <w:rFonts w:ascii="Arial" w:hAnsi="Arial" w:cs="Arial"/>
        </w:rPr>
        <w:t xml:space="preserve"> </w:t>
      </w:r>
    </w:p>
    <w:p w14:paraId="6614BA70" w14:textId="77777777" w:rsidR="00334175" w:rsidRPr="00334175" w:rsidRDefault="00334175" w:rsidP="005A4187">
      <w:pPr>
        <w:spacing w:line="360" w:lineRule="auto"/>
        <w:jc w:val="both"/>
        <w:rPr>
          <w:rFonts w:ascii="Arial" w:hAnsi="Arial" w:cs="Arial"/>
        </w:rPr>
      </w:pPr>
    </w:p>
    <w:p w14:paraId="770335FF" w14:textId="2AFE4125" w:rsidR="00334175" w:rsidRPr="00334175" w:rsidRDefault="00334175" w:rsidP="005A4187">
      <w:pPr>
        <w:spacing w:line="360" w:lineRule="auto"/>
        <w:jc w:val="both"/>
        <w:rPr>
          <w:rFonts w:ascii="Arial" w:hAnsi="Arial" w:cs="Arial"/>
        </w:rPr>
      </w:pPr>
      <w:r w:rsidRPr="00334175">
        <w:rPr>
          <w:rFonts w:ascii="Arial" w:hAnsi="Arial" w:cs="Arial"/>
        </w:rPr>
        <w:lastRenderedPageBreak/>
        <w:t xml:space="preserve">Farrell, S.C.T. (2016) ‘TESOL, a profession that eats its young! The importance of reflective practice in language teacher education’, </w:t>
      </w:r>
      <w:r w:rsidRPr="00334175">
        <w:rPr>
          <w:rFonts w:ascii="Arial" w:hAnsi="Arial" w:cs="Arial"/>
          <w:i/>
          <w:iCs/>
        </w:rPr>
        <w:t>Iranian Journal of Language Teaching Research,</w:t>
      </w:r>
      <w:r w:rsidRPr="00334175">
        <w:rPr>
          <w:rFonts w:ascii="Arial" w:hAnsi="Arial" w:cs="Arial"/>
        </w:rPr>
        <w:t>4(3), pp. 97-107</w:t>
      </w:r>
      <w:r w:rsidR="00777A0D">
        <w:rPr>
          <w:rFonts w:ascii="Arial" w:hAnsi="Arial" w:cs="Arial"/>
        </w:rPr>
        <w:t>.</w:t>
      </w:r>
    </w:p>
    <w:p w14:paraId="513B816E" w14:textId="51E39249" w:rsidR="00334175" w:rsidRPr="00334175" w:rsidRDefault="00334175" w:rsidP="005A4187">
      <w:pPr>
        <w:pStyle w:val="Heading1"/>
        <w:spacing w:line="360" w:lineRule="auto"/>
        <w:jc w:val="both"/>
        <w:rPr>
          <w:rFonts w:ascii="Arial" w:hAnsi="Arial" w:cs="Arial"/>
          <w:b w:val="0"/>
          <w:bCs w:val="0"/>
          <w:color w:val="000000" w:themeColor="text1"/>
          <w:sz w:val="24"/>
          <w:szCs w:val="24"/>
        </w:rPr>
      </w:pPr>
      <w:r w:rsidRPr="00334175">
        <w:rPr>
          <w:rFonts w:ascii="Arial" w:hAnsi="Arial" w:cs="Arial"/>
          <w:b w:val="0"/>
          <w:bCs w:val="0"/>
          <w:color w:val="000000" w:themeColor="text1"/>
          <w:sz w:val="24"/>
          <w:szCs w:val="24"/>
        </w:rPr>
        <w:t xml:space="preserve">Fitzpatrick, E.M. (2016) ‘Sign Language </w:t>
      </w:r>
      <w:proofErr w:type="gramStart"/>
      <w:r w:rsidRPr="00334175">
        <w:rPr>
          <w:rFonts w:ascii="Arial" w:hAnsi="Arial" w:cs="Arial"/>
          <w:b w:val="0"/>
          <w:bCs w:val="0"/>
          <w:color w:val="000000" w:themeColor="text1"/>
          <w:sz w:val="24"/>
          <w:szCs w:val="24"/>
        </w:rPr>
        <w:t>And</w:t>
      </w:r>
      <w:proofErr w:type="gramEnd"/>
      <w:r w:rsidRPr="00334175">
        <w:rPr>
          <w:rFonts w:ascii="Arial" w:hAnsi="Arial" w:cs="Arial"/>
          <w:b w:val="0"/>
          <w:bCs w:val="0"/>
          <w:color w:val="000000" w:themeColor="text1"/>
          <w:sz w:val="24"/>
          <w:szCs w:val="24"/>
        </w:rPr>
        <w:t xml:space="preserve"> Spoken Language For Children With Hearing Loss: A Systematic Review’, </w:t>
      </w:r>
      <w:r w:rsidRPr="00334175">
        <w:rPr>
          <w:rFonts w:ascii="Arial" w:hAnsi="Arial" w:cs="Arial"/>
          <w:b w:val="0"/>
          <w:bCs w:val="0"/>
          <w:i/>
          <w:iCs/>
          <w:color w:val="000000" w:themeColor="text1"/>
          <w:sz w:val="24"/>
          <w:szCs w:val="24"/>
        </w:rPr>
        <w:t>Paediatrics</w:t>
      </w:r>
      <w:r w:rsidRPr="00334175">
        <w:rPr>
          <w:rFonts w:ascii="Arial" w:hAnsi="Arial" w:cs="Arial"/>
          <w:b w:val="0"/>
          <w:bCs w:val="0"/>
          <w:color w:val="000000" w:themeColor="text1"/>
          <w:sz w:val="24"/>
          <w:szCs w:val="24"/>
        </w:rPr>
        <w:t>, 137(1)</w:t>
      </w:r>
      <w:r w:rsidR="00777A0D">
        <w:rPr>
          <w:rFonts w:ascii="Arial" w:hAnsi="Arial" w:cs="Arial"/>
          <w:b w:val="0"/>
          <w:bCs w:val="0"/>
          <w:color w:val="000000" w:themeColor="text1"/>
          <w:sz w:val="24"/>
          <w:szCs w:val="24"/>
        </w:rPr>
        <w:t>.</w:t>
      </w:r>
      <w:r w:rsidRPr="00334175">
        <w:rPr>
          <w:rFonts w:ascii="Arial" w:hAnsi="Arial" w:cs="Arial"/>
          <w:b w:val="0"/>
          <w:bCs w:val="0"/>
          <w:color w:val="000000" w:themeColor="text1"/>
          <w:sz w:val="24"/>
          <w:szCs w:val="24"/>
        </w:rPr>
        <w:t xml:space="preserve"> DOI: 10.1542/peds.2015-1974</w:t>
      </w:r>
    </w:p>
    <w:p w14:paraId="72E1344C" w14:textId="3A3D9C0C" w:rsidR="00334175" w:rsidRPr="00334175" w:rsidRDefault="00334175" w:rsidP="005A4187">
      <w:pPr>
        <w:spacing w:line="360" w:lineRule="auto"/>
        <w:jc w:val="both"/>
        <w:rPr>
          <w:rFonts w:ascii="Arial" w:hAnsi="Arial" w:cs="Arial"/>
        </w:rPr>
      </w:pPr>
      <w:r w:rsidRPr="00334175">
        <w:rPr>
          <w:rFonts w:ascii="Arial" w:hAnsi="Arial" w:cs="Arial"/>
        </w:rPr>
        <w:t xml:space="preserve">Galea, S. (2012) ‘Reflecting Reflective Practice’, </w:t>
      </w:r>
      <w:r w:rsidRPr="00334175">
        <w:rPr>
          <w:rFonts w:ascii="Arial" w:hAnsi="Arial" w:cs="Arial"/>
          <w:i/>
          <w:iCs/>
        </w:rPr>
        <w:t xml:space="preserve">Educational Philosophy </w:t>
      </w:r>
      <w:proofErr w:type="gramStart"/>
      <w:r w:rsidRPr="00334175">
        <w:rPr>
          <w:rFonts w:ascii="Arial" w:hAnsi="Arial" w:cs="Arial"/>
          <w:i/>
          <w:iCs/>
        </w:rPr>
        <w:t>And</w:t>
      </w:r>
      <w:proofErr w:type="gramEnd"/>
      <w:r w:rsidRPr="00334175">
        <w:rPr>
          <w:rFonts w:ascii="Arial" w:hAnsi="Arial" w:cs="Arial"/>
          <w:i/>
          <w:iCs/>
        </w:rPr>
        <w:t xml:space="preserve"> Theory</w:t>
      </w:r>
      <w:r w:rsidRPr="00334175">
        <w:rPr>
          <w:rFonts w:ascii="Arial" w:hAnsi="Arial" w:cs="Arial"/>
        </w:rPr>
        <w:t>, 44(3), pp 245-258</w:t>
      </w:r>
      <w:r w:rsidR="00777A0D">
        <w:rPr>
          <w:rFonts w:ascii="Arial" w:hAnsi="Arial" w:cs="Arial"/>
        </w:rPr>
        <w:t>.</w:t>
      </w:r>
      <w:r w:rsidRPr="00334175">
        <w:rPr>
          <w:rFonts w:ascii="Arial" w:hAnsi="Arial" w:cs="Arial"/>
        </w:rPr>
        <w:t xml:space="preserve"> DOI: 10.1111/j.469-5812.</w:t>
      </w:r>
      <w:proofErr w:type="gramStart"/>
      <w:r w:rsidRPr="00334175">
        <w:rPr>
          <w:rFonts w:ascii="Arial" w:hAnsi="Arial" w:cs="Arial"/>
        </w:rPr>
        <w:t>2010.00652.x</w:t>
      </w:r>
      <w:proofErr w:type="gramEnd"/>
    </w:p>
    <w:p w14:paraId="17ED09A9" w14:textId="77777777" w:rsidR="00334175" w:rsidRPr="00334175" w:rsidRDefault="00334175" w:rsidP="005A4187">
      <w:pPr>
        <w:spacing w:line="360" w:lineRule="auto"/>
        <w:jc w:val="both"/>
        <w:rPr>
          <w:rFonts w:ascii="Arial" w:hAnsi="Arial" w:cs="Arial"/>
        </w:rPr>
      </w:pPr>
    </w:p>
    <w:p w14:paraId="44A0318F" w14:textId="7B9860D9" w:rsidR="00334175" w:rsidRPr="00334175" w:rsidRDefault="00334175" w:rsidP="005A4187">
      <w:pPr>
        <w:spacing w:line="360" w:lineRule="auto"/>
        <w:jc w:val="both"/>
        <w:rPr>
          <w:rFonts w:ascii="Arial" w:hAnsi="Arial" w:cs="Arial"/>
        </w:rPr>
      </w:pPr>
      <w:r w:rsidRPr="00334175">
        <w:rPr>
          <w:rFonts w:ascii="Arial" w:hAnsi="Arial" w:cs="Arial"/>
        </w:rPr>
        <w:t xml:space="preserve">Gov. UK. (dim </w:t>
      </w:r>
      <w:proofErr w:type="spellStart"/>
      <w:r w:rsidRPr="00334175">
        <w:rPr>
          <w:rFonts w:ascii="Arial" w:hAnsi="Arial" w:cs="Arial"/>
        </w:rPr>
        <w:t>dyddiad</w:t>
      </w:r>
      <w:proofErr w:type="spellEnd"/>
      <w:r w:rsidRPr="00334175">
        <w:rPr>
          <w:rFonts w:ascii="Arial" w:hAnsi="Arial" w:cs="Arial"/>
        </w:rPr>
        <w:t xml:space="preserve">) </w:t>
      </w:r>
      <w:r w:rsidRPr="00334175">
        <w:rPr>
          <w:rFonts w:ascii="Arial" w:hAnsi="Arial" w:cs="Arial"/>
          <w:i/>
          <w:iCs/>
        </w:rPr>
        <w:t>Early Years Foundation Stage</w:t>
      </w:r>
      <w:r w:rsidRPr="00334175">
        <w:rPr>
          <w:rFonts w:ascii="Arial" w:hAnsi="Arial" w:cs="Arial"/>
        </w:rPr>
        <w:t xml:space="preserve">. Available at: </w:t>
      </w:r>
      <w:hyperlink r:id="rId24" w:history="1">
        <w:r w:rsidRPr="00334175">
          <w:rPr>
            <w:rStyle w:val="Hyperlink"/>
            <w:rFonts w:ascii="Arial" w:hAnsi="Arial" w:cs="Arial"/>
          </w:rPr>
          <w:t>https://www.gov.uk/early-years-foundation-stage</w:t>
        </w:r>
      </w:hyperlink>
      <w:r w:rsidRPr="00334175">
        <w:rPr>
          <w:rFonts w:ascii="Arial" w:hAnsi="Arial" w:cs="Arial"/>
        </w:rPr>
        <w:t xml:space="preserve"> (Accessed: 12</w:t>
      </w:r>
      <w:r w:rsidRPr="00334175">
        <w:rPr>
          <w:rFonts w:ascii="Arial" w:hAnsi="Arial" w:cs="Arial"/>
          <w:vertAlign w:val="superscript"/>
        </w:rPr>
        <w:t>th</w:t>
      </w:r>
      <w:r w:rsidRPr="00334175">
        <w:rPr>
          <w:rFonts w:ascii="Arial" w:hAnsi="Arial" w:cs="Arial"/>
        </w:rPr>
        <w:t xml:space="preserve"> January 2021)</w:t>
      </w:r>
    </w:p>
    <w:p w14:paraId="1FC8577A" w14:textId="77777777" w:rsidR="00334175" w:rsidRPr="00334175" w:rsidRDefault="00334175" w:rsidP="005A4187">
      <w:pPr>
        <w:spacing w:line="360" w:lineRule="auto"/>
        <w:jc w:val="both"/>
        <w:rPr>
          <w:rFonts w:ascii="Arial" w:hAnsi="Arial" w:cs="Arial"/>
        </w:rPr>
      </w:pPr>
    </w:p>
    <w:p w14:paraId="509A0ECB" w14:textId="68984D7A" w:rsidR="00334175" w:rsidRPr="00334175" w:rsidRDefault="00334175" w:rsidP="005A4187">
      <w:pPr>
        <w:spacing w:line="360" w:lineRule="auto"/>
        <w:jc w:val="both"/>
        <w:rPr>
          <w:rFonts w:ascii="Arial" w:hAnsi="Arial" w:cs="Arial"/>
        </w:rPr>
      </w:pPr>
      <w:proofErr w:type="spellStart"/>
      <w:r w:rsidRPr="00334175">
        <w:rPr>
          <w:rFonts w:ascii="Arial" w:hAnsi="Arial" w:cs="Arial"/>
        </w:rPr>
        <w:t>Hallet</w:t>
      </w:r>
      <w:proofErr w:type="spellEnd"/>
      <w:r w:rsidRPr="00334175">
        <w:rPr>
          <w:rFonts w:ascii="Arial" w:hAnsi="Arial" w:cs="Arial"/>
        </w:rPr>
        <w:t xml:space="preserve">, E. (2013) </w:t>
      </w:r>
      <w:r w:rsidRPr="00334175">
        <w:rPr>
          <w:rFonts w:ascii="Arial" w:hAnsi="Arial" w:cs="Arial"/>
          <w:i/>
          <w:iCs/>
        </w:rPr>
        <w:t xml:space="preserve">The Reflective Early Years Practitioner. </w:t>
      </w:r>
      <w:r w:rsidRPr="00334175">
        <w:rPr>
          <w:rFonts w:ascii="Arial" w:hAnsi="Arial" w:cs="Arial"/>
        </w:rPr>
        <w:t>London: SAGE</w:t>
      </w:r>
      <w:r w:rsidR="00777A0D">
        <w:rPr>
          <w:rFonts w:ascii="Arial" w:hAnsi="Arial" w:cs="Arial"/>
        </w:rPr>
        <w:t>.</w:t>
      </w:r>
    </w:p>
    <w:p w14:paraId="08F6E606" w14:textId="71896A5D" w:rsidR="00334175" w:rsidRPr="00334175" w:rsidRDefault="00334175" w:rsidP="005A4187">
      <w:pPr>
        <w:pStyle w:val="Heading1"/>
        <w:spacing w:line="360" w:lineRule="auto"/>
        <w:jc w:val="both"/>
        <w:rPr>
          <w:rFonts w:ascii="Arial" w:hAnsi="Arial" w:cs="Arial"/>
          <w:b w:val="0"/>
          <w:bCs w:val="0"/>
          <w:color w:val="000000" w:themeColor="text1"/>
          <w:sz w:val="24"/>
          <w:szCs w:val="24"/>
        </w:rPr>
      </w:pPr>
      <w:r w:rsidRPr="00334175">
        <w:rPr>
          <w:rFonts w:ascii="Arial" w:hAnsi="Arial" w:cs="Arial"/>
          <w:b w:val="0"/>
          <w:bCs w:val="0"/>
          <w:color w:val="000000" w:themeColor="text1"/>
          <w:sz w:val="24"/>
          <w:szCs w:val="24"/>
        </w:rPr>
        <w:t xml:space="preserve">Highspeed training. (dim </w:t>
      </w:r>
      <w:proofErr w:type="spellStart"/>
      <w:r w:rsidRPr="00334175">
        <w:rPr>
          <w:rFonts w:ascii="Arial" w:hAnsi="Arial" w:cs="Arial"/>
          <w:b w:val="0"/>
          <w:bCs w:val="0"/>
          <w:color w:val="000000" w:themeColor="text1"/>
          <w:sz w:val="24"/>
          <w:szCs w:val="24"/>
        </w:rPr>
        <w:t>dyddiad</w:t>
      </w:r>
      <w:proofErr w:type="spellEnd"/>
      <w:r w:rsidRPr="00334175">
        <w:rPr>
          <w:rFonts w:ascii="Arial" w:hAnsi="Arial" w:cs="Arial"/>
          <w:b w:val="0"/>
          <w:bCs w:val="0"/>
          <w:color w:val="000000" w:themeColor="text1"/>
          <w:sz w:val="24"/>
          <w:szCs w:val="24"/>
        </w:rPr>
        <w:t xml:space="preserve">) </w:t>
      </w:r>
      <w:r w:rsidRPr="00334175">
        <w:rPr>
          <w:rFonts w:ascii="Arial" w:hAnsi="Arial" w:cs="Arial"/>
          <w:b w:val="0"/>
          <w:bCs w:val="0"/>
          <w:i/>
          <w:iCs/>
          <w:color w:val="000000" w:themeColor="text1"/>
          <w:sz w:val="24"/>
          <w:szCs w:val="24"/>
        </w:rPr>
        <w:t xml:space="preserve">Food Safety &amp; Hygiene Level 2 Course </w:t>
      </w:r>
      <w:proofErr w:type="gramStart"/>
      <w:r w:rsidRPr="00334175">
        <w:rPr>
          <w:rFonts w:ascii="Arial" w:hAnsi="Arial" w:cs="Arial"/>
          <w:b w:val="0"/>
          <w:bCs w:val="0"/>
          <w:i/>
          <w:iCs/>
          <w:color w:val="000000" w:themeColor="text1"/>
          <w:sz w:val="24"/>
          <w:szCs w:val="24"/>
        </w:rPr>
        <w:t>For</w:t>
      </w:r>
      <w:proofErr w:type="gramEnd"/>
      <w:r w:rsidRPr="00334175">
        <w:rPr>
          <w:rFonts w:ascii="Arial" w:hAnsi="Arial" w:cs="Arial"/>
          <w:b w:val="0"/>
          <w:bCs w:val="0"/>
          <w:i/>
          <w:iCs/>
          <w:color w:val="000000" w:themeColor="text1"/>
          <w:sz w:val="24"/>
          <w:szCs w:val="24"/>
        </w:rPr>
        <w:t xml:space="preserve"> Catering.</w:t>
      </w:r>
      <w:r w:rsidRPr="00334175">
        <w:rPr>
          <w:rFonts w:ascii="Arial" w:hAnsi="Arial" w:cs="Arial"/>
          <w:b w:val="0"/>
          <w:bCs w:val="0"/>
          <w:color w:val="000000" w:themeColor="text1"/>
          <w:sz w:val="24"/>
          <w:szCs w:val="24"/>
        </w:rPr>
        <w:t xml:space="preserve"> Available at: </w:t>
      </w:r>
      <w:hyperlink r:id="rId25" w:history="1">
        <w:r w:rsidRPr="00334175">
          <w:rPr>
            <w:rStyle w:val="Hyperlink"/>
            <w:rFonts w:ascii="Arial" w:hAnsi="Arial" w:cs="Arial"/>
            <w:b w:val="0"/>
            <w:bCs w:val="0"/>
            <w:sz w:val="24"/>
            <w:szCs w:val="24"/>
          </w:rPr>
          <w:t>https://www.highspeedtraining.co.uk/food-safety/training/level2-food-hygiene-safety-catering.aspx?mkwid=s_dc&amp;pcrid=310592856660&amp;pkw=&amp;pmt=b&amp;dim=&amp;gclid=EAIaIQobChMIiKL8rYGf7gIVKe_tCh3T5ADgEAAYASAAEgJPs_D_BwE</w:t>
        </w:r>
      </w:hyperlink>
      <w:r w:rsidRPr="00334175">
        <w:rPr>
          <w:rFonts w:ascii="Arial" w:hAnsi="Arial" w:cs="Arial"/>
          <w:b w:val="0"/>
          <w:bCs w:val="0"/>
          <w:color w:val="000000" w:themeColor="text1"/>
          <w:sz w:val="24"/>
          <w:szCs w:val="24"/>
        </w:rPr>
        <w:t xml:space="preserve"> (Accessed: 14</w:t>
      </w:r>
      <w:r w:rsidRPr="00334175">
        <w:rPr>
          <w:rFonts w:ascii="Arial" w:hAnsi="Arial" w:cs="Arial"/>
          <w:b w:val="0"/>
          <w:bCs w:val="0"/>
          <w:color w:val="000000" w:themeColor="text1"/>
          <w:sz w:val="24"/>
          <w:szCs w:val="24"/>
          <w:vertAlign w:val="superscript"/>
        </w:rPr>
        <w:t>th</w:t>
      </w:r>
      <w:r w:rsidRPr="00334175">
        <w:rPr>
          <w:rFonts w:ascii="Arial" w:hAnsi="Arial" w:cs="Arial"/>
          <w:b w:val="0"/>
          <w:bCs w:val="0"/>
          <w:color w:val="000000" w:themeColor="text1"/>
          <w:sz w:val="24"/>
          <w:szCs w:val="24"/>
        </w:rPr>
        <w:t xml:space="preserve"> January 2021)</w:t>
      </w:r>
      <w:r w:rsidRPr="00334175">
        <w:rPr>
          <w:rFonts w:ascii="Arial" w:hAnsi="Arial" w:cs="Arial"/>
          <w:sz w:val="24"/>
          <w:szCs w:val="24"/>
        </w:rPr>
        <w:t xml:space="preserve"> </w:t>
      </w:r>
    </w:p>
    <w:p w14:paraId="6E9CA37F" w14:textId="509A448C" w:rsidR="00334175" w:rsidRPr="00334175" w:rsidRDefault="00334175" w:rsidP="005A4187">
      <w:pPr>
        <w:spacing w:line="360" w:lineRule="auto"/>
        <w:jc w:val="both"/>
        <w:rPr>
          <w:rFonts w:ascii="Arial" w:hAnsi="Arial" w:cs="Arial"/>
        </w:rPr>
      </w:pPr>
      <w:proofErr w:type="spellStart"/>
      <w:r w:rsidRPr="00334175">
        <w:rPr>
          <w:rFonts w:ascii="Arial" w:hAnsi="Arial" w:cs="Arial"/>
        </w:rPr>
        <w:t>Husebo</w:t>
      </w:r>
      <w:proofErr w:type="spellEnd"/>
      <w:r w:rsidRPr="00334175">
        <w:rPr>
          <w:rFonts w:ascii="Arial" w:hAnsi="Arial" w:cs="Arial"/>
        </w:rPr>
        <w:t xml:space="preserve">, S. E. </w:t>
      </w:r>
      <w:proofErr w:type="spellStart"/>
      <w:r w:rsidRPr="00334175">
        <w:rPr>
          <w:rFonts w:ascii="Arial" w:hAnsi="Arial" w:cs="Arial"/>
        </w:rPr>
        <w:t>O’Regan</w:t>
      </w:r>
      <w:proofErr w:type="spellEnd"/>
      <w:r w:rsidRPr="00334175">
        <w:rPr>
          <w:rFonts w:ascii="Arial" w:hAnsi="Arial" w:cs="Arial"/>
        </w:rPr>
        <w:t xml:space="preserve">, S. </w:t>
      </w:r>
      <w:proofErr w:type="spellStart"/>
      <w:r w:rsidRPr="00334175">
        <w:rPr>
          <w:rFonts w:ascii="Arial" w:hAnsi="Arial" w:cs="Arial"/>
        </w:rPr>
        <w:t>Nestel</w:t>
      </w:r>
      <w:proofErr w:type="spellEnd"/>
      <w:r w:rsidRPr="00334175">
        <w:rPr>
          <w:rFonts w:ascii="Arial" w:hAnsi="Arial" w:cs="Arial"/>
        </w:rPr>
        <w:t xml:space="preserve">, D. (2015) ‘Leadership Development: </w:t>
      </w:r>
      <w:proofErr w:type="gramStart"/>
      <w:r w:rsidRPr="00334175">
        <w:rPr>
          <w:rFonts w:ascii="Arial" w:hAnsi="Arial" w:cs="Arial"/>
        </w:rPr>
        <w:t>an</w:t>
      </w:r>
      <w:proofErr w:type="gramEnd"/>
      <w:r w:rsidRPr="00334175">
        <w:rPr>
          <w:rFonts w:ascii="Arial" w:hAnsi="Arial" w:cs="Arial"/>
        </w:rPr>
        <w:t xml:space="preserve"> Applies Comparison of Gibbs’ Reflective Cycle and </w:t>
      </w:r>
      <w:proofErr w:type="spellStart"/>
      <w:r w:rsidRPr="00334175">
        <w:rPr>
          <w:rFonts w:ascii="Arial" w:hAnsi="Arial" w:cs="Arial"/>
        </w:rPr>
        <w:t>Scharmer’s</w:t>
      </w:r>
      <w:proofErr w:type="spellEnd"/>
      <w:r w:rsidRPr="00334175">
        <w:rPr>
          <w:rFonts w:ascii="Arial" w:hAnsi="Arial" w:cs="Arial"/>
        </w:rPr>
        <w:t xml:space="preserve"> Theory U’, </w:t>
      </w:r>
      <w:r w:rsidRPr="00334175">
        <w:rPr>
          <w:rFonts w:ascii="Arial" w:hAnsi="Arial" w:cs="Arial"/>
          <w:i/>
          <w:iCs/>
        </w:rPr>
        <w:t>Industrial and Commercial Training</w:t>
      </w:r>
      <w:r w:rsidRPr="00334175">
        <w:rPr>
          <w:rFonts w:ascii="Arial" w:hAnsi="Arial" w:cs="Arial"/>
        </w:rPr>
        <w:t>, 47(6), pp. 336-342. DOI: 10.1108/ICT-2015-0024</w:t>
      </w:r>
    </w:p>
    <w:p w14:paraId="494491D7" w14:textId="77777777" w:rsidR="00334175" w:rsidRPr="00334175" w:rsidRDefault="00334175" w:rsidP="005A4187">
      <w:pPr>
        <w:spacing w:line="360" w:lineRule="auto"/>
        <w:jc w:val="both"/>
        <w:rPr>
          <w:rFonts w:ascii="Arial" w:hAnsi="Arial" w:cs="Arial"/>
        </w:rPr>
      </w:pPr>
    </w:p>
    <w:p w14:paraId="0A39239F" w14:textId="35E12859" w:rsidR="00334175" w:rsidRPr="00334175" w:rsidRDefault="00334175" w:rsidP="005A4187">
      <w:pPr>
        <w:spacing w:line="360" w:lineRule="auto"/>
        <w:jc w:val="both"/>
        <w:rPr>
          <w:rFonts w:ascii="Arial" w:hAnsi="Arial" w:cs="Arial"/>
        </w:rPr>
      </w:pPr>
      <w:r w:rsidRPr="00334175">
        <w:rPr>
          <w:rFonts w:ascii="Arial" w:hAnsi="Arial" w:cs="Arial"/>
        </w:rPr>
        <w:t xml:space="preserve">Jaeger, E.L. (2013) Teacher Reflection: Supports, Barriers, and Results’, </w:t>
      </w:r>
      <w:r w:rsidRPr="00334175">
        <w:rPr>
          <w:rFonts w:ascii="Arial" w:hAnsi="Arial" w:cs="Arial"/>
          <w:i/>
          <w:iCs/>
        </w:rPr>
        <w:t>Issues in Teacher Education,</w:t>
      </w:r>
      <w:r w:rsidRPr="00334175">
        <w:rPr>
          <w:rFonts w:ascii="Arial" w:hAnsi="Arial" w:cs="Arial"/>
        </w:rPr>
        <w:t xml:space="preserve"> 22(1), pp. 89-104</w:t>
      </w:r>
      <w:r w:rsidR="00777A0D">
        <w:rPr>
          <w:rFonts w:ascii="Arial" w:hAnsi="Arial" w:cs="Arial"/>
        </w:rPr>
        <w:t>.</w:t>
      </w:r>
    </w:p>
    <w:p w14:paraId="7FAB7F13" w14:textId="77777777" w:rsidR="00334175" w:rsidRPr="00334175" w:rsidRDefault="00334175" w:rsidP="005A4187">
      <w:pPr>
        <w:spacing w:line="360" w:lineRule="auto"/>
        <w:jc w:val="both"/>
        <w:rPr>
          <w:rFonts w:ascii="Arial" w:hAnsi="Arial" w:cs="Arial"/>
        </w:rPr>
      </w:pPr>
    </w:p>
    <w:p w14:paraId="4D182E34" w14:textId="359FF1D3" w:rsidR="00334175" w:rsidRPr="00334175" w:rsidRDefault="00334175" w:rsidP="005A4187">
      <w:pPr>
        <w:spacing w:line="360" w:lineRule="auto"/>
        <w:jc w:val="both"/>
        <w:rPr>
          <w:rFonts w:ascii="Arial" w:hAnsi="Arial" w:cs="Arial"/>
        </w:rPr>
      </w:pPr>
      <w:r w:rsidRPr="00334175">
        <w:rPr>
          <w:rFonts w:ascii="Arial" w:hAnsi="Arial" w:cs="Arial"/>
        </w:rPr>
        <w:t xml:space="preserve">Kolb, A. Kolb, D. (2018) ‘Eight Important Things to Know About the Experiential Learning Cycle’, </w:t>
      </w:r>
      <w:r w:rsidRPr="00334175">
        <w:rPr>
          <w:rFonts w:ascii="Arial" w:hAnsi="Arial" w:cs="Arial"/>
          <w:i/>
          <w:iCs/>
        </w:rPr>
        <w:t>Australian Educational Leader</w:t>
      </w:r>
      <w:r w:rsidRPr="00334175">
        <w:rPr>
          <w:rFonts w:ascii="Arial" w:hAnsi="Arial" w:cs="Arial"/>
        </w:rPr>
        <w:t>, 40(3)</w:t>
      </w:r>
      <w:r w:rsidR="00777A0D">
        <w:rPr>
          <w:rFonts w:ascii="Arial" w:hAnsi="Arial" w:cs="Arial"/>
        </w:rPr>
        <w:t>,</w:t>
      </w:r>
      <w:r w:rsidRPr="00334175">
        <w:rPr>
          <w:rFonts w:ascii="Arial" w:hAnsi="Arial" w:cs="Arial"/>
        </w:rPr>
        <w:t xml:space="preserve"> pp. 8-14</w:t>
      </w:r>
      <w:r w:rsidR="00777A0D">
        <w:rPr>
          <w:rFonts w:ascii="Arial" w:hAnsi="Arial" w:cs="Arial"/>
        </w:rPr>
        <w:t>.</w:t>
      </w:r>
    </w:p>
    <w:p w14:paraId="64CE9100" w14:textId="77777777" w:rsidR="00334175" w:rsidRPr="00334175" w:rsidRDefault="00334175" w:rsidP="005A4187">
      <w:pPr>
        <w:spacing w:line="360" w:lineRule="auto"/>
        <w:jc w:val="both"/>
        <w:rPr>
          <w:rFonts w:ascii="Arial" w:hAnsi="Arial" w:cs="Arial"/>
        </w:rPr>
      </w:pPr>
    </w:p>
    <w:p w14:paraId="33B15782" w14:textId="639D991F" w:rsidR="00334175" w:rsidRPr="00334175" w:rsidRDefault="00334175" w:rsidP="005A4187">
      <w:pPr>
        <w:spacing w:line="360" w:lineRule="auto"/>
        <w:jc w:val="both"/>
        <w:rPr>
          <w:rFonts w:ascii="Arial" w:hAnsi="Arial" w:cs="Arial"/>
        </w:rPr>
      </w:pPr>
      <w:proofErr w:type="spellStart"/>
      <w:r w:rsidRPr="00334175">
        <w:rPr>
          <w:rFonts w:ascii="Arial" w:hAnsi="Arial" w:cs="Arial"/>
        </w:rPr>
        <w:lastRenderedPageBreak/>
        <w:t>Lalama</w:t>
      </w:r>
      <w:proofErr w:type="spellEnd"/>
      <w:r w:rsidRPr="00334175">
        <w:rPr>
          <w:rFonts w:ascii="Arial" w:hAnsi="Arial" w:cs="Arial"/>
        </w:rPr>
        <w:t xml:space="preserve">, L. (2017) Continuous Reflection. Available at: </w:t>
      </w:r>
      <w:hyperlink r:id="rId26" w:history="1">
        <w:r w:rsidRPr="00334175">
          <w:rPr>
            <w:rStyle w:val="Hyperlink"/>
            <w:rFonts w:ascii="Arial" w:hAnsi="Arial" w:cs="Arial"/>
          </w:rPr>
          <w:t>https://montessorimessage.net/2017/01/05/continuous-reflection/</w:t>
        </w:r>
      </w:hyperlink>
      <w:r w:rsidRPr="00334175">
        <w:rPr>
          <w:rFonts w:ascii="Arial" w:hAnsi="Arial" w:cs="Arial"/>
        </w:rPr>
        <w:t xml:space="preserve"> (Accessed: 12</w:t>
      </w:r>
      <w:r w:rsidRPr="00334175">
        <w:rPr>
          <w:rFonts w:ascii="Arial" w:hAnsi="Arial" w:cs="Arial"/>
          <w:vertAlign w:val="superscript"/>
        </w:rPr>
        <w:t>th</w:t>
      </w:r>
      <w:r w:rsidRPr="00334175">
        <w:rPr>
          <w:rFonts w:ascii="Arial" w:hAnsi="Arial" w:cs="Arial"/>
        </w:rPr>
        <w:t xml:space="preserve"> January 2021)</w:t>
      </w:r>
    </w:p>
    <w:p w14:paraId="30081839" w14:textId="77777777" w:rsidR="00334175" w:rsidRPr="00334175" w:rsidRDefault="00334175" w:rsidP="005A4187">
      <w:pPr>
        <w:spacing w:line="360" w:lineRule="auto"/>
        <w:jc w:val="both"/>
        <w:rPr>
          <w:rFonts w:ascii="Arial" w:hAnsi="Arial" w:cs="Arial"/>
        </w:rPr>
      </w:pPr>
    </w:p>
    <w:p w14:paraId="3576EF2B" w14:textId="540CEF16" w:rsidR="00334175" w:rsidRPr="00334175" w:rsidRDefault="00334175" w:rsidP="005A4187">
      <w:pPr>
        <w:spacing w:line="360" w:lineRule="auto"/>
        <w:jc w:val="both"/>
        <w:rPr>
          <w:rFonts w:ascii="Arial" w:hAnsi="Arial" w:cs="Arial"/>
        </w:rPr>
      </w:pPr>
      <w:r w:rsidRPr="00334175">
        <w:rPr>
          <w:rFonts w:ascii="Arial" w:hAnsi="Arial" w:cs="Arial"/>
        </w:rPr>
        <w:t xml:space="preserve">Lindon, J. (2012) </w:t>
      </w:r>
      <w:proofErr w:type="spellStart"/>
      <w:r w:rsidRPr="00334175">
        <w:rPr>
          <w:rFonts w:ascii="Arial" w:hAnsi="Arial" w:cs="Arial"/>
          <w:i/>
          <w:iCs/>
        </w:rPr>
        <w:t>Relective</w:t>
      </w:r>
      <w:proofErr w:type="spellEnd"/>
      <w:r w:rsidRPr="00334175">
        <w:rPr>
          <w:rFonts w:ascii="Arial" w:hAnsi="Arial" w:cs="Arial"/>
          <w:i/>
          <w:iCs/>
        </w:rPr>
        <w:t xml:space="preserve"> Practice and Early Years Professionalism</w:t>
      </w:r>
      <w:r w:rsidRPr="00334175">
        <w:rPr>
          <w:rFonts w:ascii="Arial" w:hAnsi="Arial" w:cs="Arial"/>
        </w:rPr>
        <w:t>. 2</w:t>
      </w:r>
      <w:r w:rsidRPr="00334175">
        <w:rPr>
          <w:rFonts w:ascii="Arial" w:hAnsi="Arial" w:cs="Arial"/>
          <w:vertAlign w:val="superscript"/>
        </w:rPr>
        <w:t>nd</w:t>
      </w:r>
      <w:r w:rsidRPr="00334175">
        <w:rPr>
          <w:rFonts w:ascii="Arial" w:hAnsi="Arial" w:cs="Arial"/>
        </w:rPr>
        <w:t xml:space="preserve"> </w:t>
      </w:r>
      <w:proofErr w:type="spellStart"/>
      <w:r w:rsidRPr="00334175">
        <w:rPr>
          <w:rFonts w:ascii="Arial" w:hAnsi="Arial" w:cs="Arial"/>
        </w:rPr>
        <w:t>edn</w:t>
      </w:r>
      <w:proofErr w:type="spellEnd"/>
      <w:r w:rsidRPr="00334175">
        <w:rPr>
          <w:rFonts w:ascii="Arial" w:hAnsi="Arial" w:cs="Arial"/>
        </w:rPr>
        <w:t>. London: Hodder Education</w:t>
      </w:r>
      <w:r w:rsidR="00777A0D">
        <w:rPr>
          <w:rFonts w:ascii="Arial" w:hAnsi="Arial" w:cs="Arial"/>
        </w:rPr>
        <w:t>.</w:t>
      </w:r>
      <w:r w:rsidRPr="00334175">
        <w:rPr>
          <w:rFonts w:ascii="Arial" w:hAnsi="Arial" w:cs="Arial"/>
        </w:rPr>
        <w:t xml:space="preserve"> </w:t>
      </w:r>
    </w:p>
    <w:p w14:paraId="2EC20F67" w14:textId="0F3D0B1E" w:rsidR="00334175" w:rsidRPr="00334175" w:rsidRDefault="00334175" w:rsidP="005A4187">
      <w:pPr>
        <w:spacing w:line="360" w:lineRule="auto"/>
        <w:jc w:val="both"/>
        <w:rPr>
          <w:rFonts w:ascii="Arial" w:hAnsi="Arial" w:cs="Arial"/>
        </w:rPr>
      </w:pPr>
      <w:r w:rsidRPr="00334175">
        <w:rPr>
          <w:rFonts w:ascii="Arial" w:hAnsi="Arial" w:cs="Arial"/>
        </w:rPr>
        <w:t xml:space="preserve">Lindon, J. </w:t>
      </w:r>
      <w:proofErr w:type="spellStart"/>
      <w:r w:rsidRPr="00334175">
        <w:rPr>
          <w:rFonts w:ascii="Arial" w:hAnsi="Arial" w:cs="Arial"/>
        </w:rPr>
        <w:t>Trodd</w:t>
      </w:r>
      <w:proofErr w:type="spellEnd"/>
      <w:r w:rsidRPr="00334175">
        <w:rPr>
          <w:rFonts w:ascii="Arial" w:hAnsi="Arial" w:cs="Arial"/>
        </w:rPr>
        <w:t xml:space="preserve">, L. (2016) </w:t>
      </w:r>
      <w:r w:rsidRPr="00334175">
        <w:rPr>
          <w:rFonts w:ascii="Arial" w:hAnsi="Arial" w:cs="Arial"/>
          <w:i/>
          <w:iCs/>
        </w:rPr>
        <w:t>Reflecting Practice and Early Years Professionalism.</w:t>
      </w:r>
      <w:r w:rsidRPr="00334175">
        <w:rPr>
          <w:rFonts w:ascii="Arial" w:hAnsi="Arial" w:cs="Arial"/>
        </w:rPr>
        <w:t xml:space="preserve"> 3</w:t>
      </w:r>
      <w:r w:rsidRPr="00334175">
        <w:rPr>
          <w:rFonts w:ascii="Arial" w:hAnsi="Arial" w:cs="Arial"/>
          <w:vertAlign w:val="superscript"/>
        </w:rPr>
        <w:t>rd</w:t>
      </w:r>
      <w:r w:rsidRPr="00334175">
        <w:rPr>
          <w:rFonts w:ascii="Arial" w:hAnsi="Arial" w:cs="Arial"/>
        </w:rPr>
        <w:t xml:space="preserve"> </w:t>
      </w:r>
      <w:proofErr w:type="spellStart"/>
      <w:r w:rsidRPr="00334175">
        <w:rPr>
          <w:rFonts w:ascii="Arial" w:hAnsi="Arial" w:cs="Arial"/>
        </w:rPr>
        <w:t>edn</w:t>
      </w:r>
      <w:proofErr w:type="spellEnd"/>
      <w:r w:rsidRPr="00334175">
        <w:rPr>
          <w:rFonts w:ascii="Arial" w:hAnsi="Arial" w:cs="Arial"/>
        </w:rPr>
        <w:t>. London: Hodder Education</w:t>
      </w:r>
      <w:r w:rsidR="00777A0D">
        <w:rPr>
          <w:rFonts w:ascii="Arial" w:hAnsi="Arial" w:cs="Arial"/>
        </w:rPr>
        <w:t>.</w:t>
      </w:r>
    </w:p>
    <w:p w14:paraId="358A4746" w14:textId="77777777" w:rsidR="00334175" w:rsidRPr="00334175" w:rsidRDefault="00334175" w:rsidP="005A4187">
      <w:pPr>
        <w:spacing w:line="360" w:lineRule="auto"/>
        <w:jc w:val="both"/>
        <w:rPr>
          <w:rFonts w:ascii="Arial" w:hAnsi="Arial" w:cs="Arial"/>
        </w:rPr>
      </w:pPr>
    </w:p>
    <w:p w14:paraId="65D5A088" w14:textId="534374DF" w:rsidR="00334175" w:rsidRPr="00334175" w:rsidRDefault="00777A0D" w:rsidP="005A4187">
      <w:pPr>
        <w:spacing w:line="360" w:lineRule="auto"/>
        <w:jc w:val="both"/>
        <w:rPr>
          <w:rFonts w:ascii="Arial" w:hAnsi="Arial" w:cs="Arial"/>
        </w:rPr>
      </w:pPr>
      <w:r>
        <w:rPr>
          <w:rFonts w:ascii="Arial" w:hAnsi="Arial" w:cs="Arial"/>
        </w:rPr>
        <w:t>Philip, L.</w:t>
      </w:r>
      <w:r w:rsidR="00334175" w:rsidRPr="00147360">
        <w:rPr>
          <w:rFonts w:ascii="Arial" w:hAnsi="Arial" w:cs="Arial"/>
        </w:rPr>
        <w:t xml:space="preserve"> (2006) </w:t>
      </w:r>
      <w:r w:rsidR="00334175" w:rsidRPr="00334175">
        <w:rPr>
          <w:rFonts w:ascii="Arial" w:hAnsi="Arial" w:cs="Arial"/>
        </w:rPr>
        <w:t>‘</w:t>
      </w:r>
      <w:r w:rsidR="00334175" w:rsidRPr="00147360">
        <w:rPr>
          <w:rFonts w:ascii="Arial" w:hAnsi="Arial" w:cs="Arial"/>
        </w:rPr>
        <w:t>Encouraging reflective practice amongst students: a direct assessment approach</w:t>
      </w:r>
      <w:r w:rsidR="00334175" w:rsidRPr="00334175">
        <w:rPr>
          <w:rFonts w:ascii="Arial" w:hAnsi="Arial" w:cs="Arial"/>
        </w:rPr>
        <w:t>’</w:t>
      </w:r>
      <w:r w:rsidR="00334175" w:rsidRPr="00147360">
        <w:rPr>
          <w:rFonts w:ascii="Arial" w:hAnsi="Arial" w:cs="Arial"/>
        </w:rPr>
        <w:t xml:space="preserve">, </w:t>
      </w:r>
      <w:r w:rsidR="00334175" w:rsidRPr="00147360">
        <w:rPr>
          <w:rFonts w:ascii="Arial" w:hAnsi="Arial" w:cs="Arial"/>
          <w:i/>
          <w:iCs/>
        </w:rPr>
        <w:t>Planet,</w:t>
      </w:r>
      <w:r w:rsidR="00334175" w:rsidRPr="00147360">
        <w:rPr>
          <w:rFonts w:ascii="Arial" w:hAnsi="Arial" w:cs="Arial"/>
        </w:rPr>
        <w:t xml:space="preserve"> 17</w:t>
      </w:r>
      <w:r w:rsidR="00334175" w:rsidRPr="00334175">
        <w:rPr>
          <w:rFonts w:ascii="Arial" w:hAnsi="Arial" w:cs="Arial"/>
        </w:rPr>
        <w:t>(</w:t>
      </w:r>
      <w:r w:rsidR="00334175" w:rsidRPr="00147360">
        <w:rPr>
          <w:rFonts w:ascii="Arial" w:hAnsi="Arial" w:cs="Arial"/>
        </w:rPr>
        <w:t>1</w:t>
      </w:r>
      <w:r w:rsidR="00334175" w:rsidRPr="00334175">
        <w:rPr>
          <w:rFonts w:ascii="Arial" w:hAnsi="Arial" w:cs="Arial"/>
        </w:rPr>
        <w:t>)</w:t>
      </w:r>
      <w:r w:rsidR="00334175" w:rsidRPr="00147360">
        <w:rPr>
          <w:rFonts w:ascii="Arial" w:hAnsi="Arial" w:cs="Arial"/>
        </w:rPr>
        <w:t xml:space="preserve">, </w:t>
      </w:r>
      <w:r w:rsidR="00334175" w:rsidRPr="00334175">
        <w:rPr>
          <w:rFonts w:ascii="Arial" w:hAnsi="Arial" w:cs="Arial"/>
        </w:rPr>
        <w:t xml:space="preserve">pp. </w:t>
      </w:r>
      <w:r w:rsidR="00334175" w:rsidRPr="00147360">
        <w:rPr>
          <w:rFonts w:ascii="Arial" w:hAnsi="Arial" w:cs="Arial"/>
        </w:rPr>
        <w:t>37-39, DOI: 10.11120/plan.2006.00170037</w:t>
      </w:r>
    </w:p>
    <w:p w14:paraId="03D17339" w14:textId="77777777" w:rsidR="00334175" w:rsidRPr="00147360" w:rsidRDefault="00334175" w:rsidP="005A4187">
      <w:pPr>
        <w:spacing w:line="360" w:lineRule="auto"/>
        <w:jc w:val="both"/>
        <w:rPr>
          <w:rFonts w:ascii="Arial" w:hAnsi="Arial" w:cs="Arial"/>
        </w:rPr>
      </w:pPr>
    </w:p>
    <w:p w14:paraId="4F7C7180" w14:textId="2C2EA8C6" w:rsidR="00334175" w:rsidRPr="00334175" w:rsidRDefault="00334175" w:rsidP="005A4187">
      <w:pPr>
        <w:spacing w:line="360" w:lineRule="auto"/>
        <w:jc w:val="both"/>
        <w:rPr>
          <w:rFonts w:ascii="Arial" w:hAnsi="Arial" w:cs="Arial"/>
        </w:rPr>
      </w:pPr>
      <w:proofErr w:type="spellStart"/>
      <w:r w:rsidRPr="00021BBF">
        <w:rPr>
          <w:rFonts w:ascii="Arial" w:hAnsi="Arial" w:cs="Arial"/>
        </w:rPr>
        <w:t>Marbina</w:t>
      </w:r>
      <w:proofErr w:type="spellEnd"/>
      <w:r w:rsidRPr="00021BBF">
        <w:rPr>
          <w:rFonts w:ascii="Arial" w:hAnsi="Arial" w:cs="Arial"/>
        </w:rPr>
        <w:t xml:space="preserve">, L. Church, A. Tayler, C. (2010) </w:t>
      </w:r>
      <w:r w:rsidR="00021BBF">
        <w:rPr>
          <w:rFonts w:ascii="Arial" w:hAnsi="Arial" w:cs="Arial"/>
        </w:rPr>
        <w:t>Victorian Early Years Learning and Development Framework.</w:t>
      </w:r>
      <w:r w:rsidR="00021BBF">
        <w:rPr>
          <w:rFonts w:ascii="Arial" w:hAnsi="Arial" w:cs="Arial"/>
        </w:rPr>
        <w:t xml:space="preserve"> Evidence Paper. </w:t>
      </w:r>
      <w:r w:rsidR="008247F0">
        <w:rPr>
          <w:rFonts w:ascii="Arial" w:hAnsi="Arial" w:cs="Arial"/>
          <w:i/>
          <w:iCs/>
        </w:rPr>
        <w:t xml:space="preserve">Melbourne Graduate School of Education. </w:t>
      </w:r>
      <w:r w:rsidR="008247F0">
        <w:rPr>
          <w:rFonts w:ascii="Arial" w:hAnsi="Arial" w:cs="Arial"/>
        </w:rPr>
        <w:t>Available at:</w:t>
      </w:r>
      <w:r w:rsidR="008247F0">
        <w:rPr>
          <w:rFonts w:ascii="Arial" w:hAnsi="Arial" w:cs="Arial"/>
        </w:rPr>
        <w:t xml:space="preserve"> </w:t>
      </w:r>
      <w:hyperlink r:id="rId27" w:history="1">
        <w:r w:rsidR="008247F0" w:rsidRPr="00723FD5">
          <w:rPr>
            <w:rStyle w:val="Hyperlink"/>
            <w:rFonts w:ascii="Arial" w:hAnsi="Arial" w:cs="Arial"/>
          </w:rPr>
          <w:t>https://www.education.vi</w:t>
        </w:r>
        <w:r w:rsidR="008247F0" w:rsidRPr="00723FD5">
          <w:rPr>
            <w:rStyle w:val="Hyperlink"/>
            <w:rFonts w:ascii="Arial" w:hAnsi="Arial" w:cs="Arial"/>
          </w:rPr>
          <w:t>c</w:t>
        </w:r>
        <w:r w:rsidR="008247F0" w:rsidRPr="00723FD5">
          <w:rPr>
            <w:rStyle w:val="Hyperlink"/>
            <w:rFonts w:ascii="Arial" w:hAnsi="Arial" w:cs="Arial"/>
          </w:rPr>
          <w:t>.gov.au/Documents/childhood/providers/edcare/evirefprac.pdf</w:t>
        </w:r>
      </w:hyperlink>
      <w:r w:rsidRPr="00021BBF">
        <w:rPr>
          <w:rFonts w:ascii="Arial" w:hAnsi="Arial" w:cs="Arial"/>
        </w:rPr>
        <w:t xml:space="preserve"> </w:t>
      </w:r>
      <w:r w:rsidR="008247F0">
        <w:rPr>
          <w:rFonts w:ascii="Arial" w:hAnsi="Arial" w:cs="Arial"/>
        </w:rPr>
        <w:t>(Accessed: 16 January 2021)</w:t>
      </w:r>
    </w:p>
    <w:p w14:paraId="741B0B25" w14:textId="77777777" w:rsidR="00334175" w:rsidRPr="00334175" w:rsidRDefault="00334175" w:rsidP="005A4187">
      <w:pPr>
        <w:pStyle w:val="NormalWeb"/>
        <w:spacing w:line="360" w:lineRule="auto"/>
        <w:jc w:val="both"/>
        <w:rPr>
          <w:rFonts w:ascii="Arial" w:hAnsi="Arial" w:cs="Arial"/>
        </w:rPr>
      </w:pPr>
      <w:proofErr w:type="spellStart"/>
      <w:r w:rsidRPr="00334175">
        <w:rPr>
          <w:rFonts w:ascii="Arial" w:hAnsi="Arial" w:cs="Arial"/>
          <w:color w:val="000000" w:themeColor="text1"/>
        </w:rPr>
        <w:t>Markkane</w:t>
      </w:r>
      <w:proofErr w:type="spellEnd"/>
      <w:r w:rsidRPr="00334175">
        <w:rPr>
          <w:rFonts w:ascii="Arial" w:hAnsi="Arial" w:cs="Arial"/>
          <w:color w:val="000000" w:themeColor="text1"/>
        </w:rPr>
        <w:t xml:space="preserve">, P. et al (2020) ‘A reflective cycle: Understanding challenging situations in a school setting’, </w:t>
      </w:r>
      <w:r w:rsidRPr="00334175">
        <w:rPr>
          <w:rFonts w:ascii="Arial" w:hAnsi="Arial" w:cs="Arial"/>
          <w:i/>
          <w:iCs/>
          <w:color w:val="000000" w:themeColor="text1"/>
        </w:rPr>
        <w:t xml:space="preserve">Educational Research, </w:t>
      </w:r>
      <w:r w:rsidRPr="00334175">
        <w:rPr>
          <w:rFonts w:ascii="Arial" w:hAnsi="Arial" w:cs="Arial"/>
          <w:color w:val="000000" w:themeColor="text1"/>
        </w:rPr>
        <w:t xml:space="preserve">62(1), pp. 46-62. DOI: </w:t>
      </w:r>
      <w:r w:rsidRPr="00334175">
        <w:rPr>
          <w:rFonts w:ascii="Arial" w:hAnsi="Arial" w:cs="Arial"/>
        </w:rPr>
        <w:t xml:space="preserve">10.1080/00131881.2020.1711790 </w:t>
      </w:r>
    </w:p>
    <w:p w14:paraId="4C878DDD" w14:textId="61479AE0" w:rsidR="00334175" w:rsidRPr="00334175" w:rsidRDefault="00334175" w:rsidP="005A4187">
      <w:pPr>
        <w:pStyle w:val="Heading1"/>
        <w:spacing w:line="360" w:lineRule="auto"/>
        <w:jc w:val="both"/>
        <w:rPr>
          <w:rFonts w:ascii="Arial" w:hAnsi="Arial" w:cs="Arial"/>
          <w:b w:val="0"/>
          <w:bCs w:val="0"/>
          <w:color w:val="000000" w:themeColor="text1"/>
          <w:sz w:val="24"/>
          <w:szCs w:val="24"/>
        </w:rPr>
      </w:pPr>
      <w:proofErr w:type="spellStart"/>
      <w:r w:rsidRPr="00334175">
        <w:rPr>
          <w:rFonts w:ascii="Arial" w:hAnsi="Arial" w:cs="Arial"/>
          <w:b w:val="0"/>
          <w:bCs w:val="0"/>
          <w:color w:val="000000" w:themeColor="text1"/>
          <w:sz w:val="24"/>
          <w:szCs w:val="24"/>
        </w:rPr>
        <w:t>Marschark</w:t>
      </w:r>
      <w:proofErr w:type="spellEnd"/>
      <w:r w:rsidRPr="00334175">
        <w:rPr>
          <w:rFonts w:ascii="Arial" w:hAnsi="Arial" w:cs="Arial"/>
          <w:b w:val="0"/>
          <w:bCs w:val="0"/>
          <w:color w:val="000000" w:themeColor="text1"/>
          <w:sz w:val="24"/>
          <w:szCs w:val="24"/>
        </w:rPr>
        <w:t xml:space="preserve">, M. </w:t>
      </w:r>
      <w:proofErr w:type="spellStart"/>
      <w:r w:rsidRPr="00334175">
        <w:rPr>
          <w:rFonts w:ascii="Arial" w:hAnsi="Arial" w:cs="Arial"/>
          <w:b w:val="0"/>
          <w:bCs w:val="0"/>
          <w:color w:val="000000" w:themeColor="text1"/>
          <w:sz w:val="24"/>
          <w:szCs w:val="24"/>
        </w:rPr>
        <w:t>Knoors</w:t>
      </w:r>
      <w:proofErr w:type="spellEnd"/>
      <w:r w:rsidRPr="00334175">
        <w:rPr>
          <w:rFonts w:ascii="Arial" w:hAnsi="Arial" w:cs="Arial"/>
          <w:b w:val="0"/>
          <w:bCs w:val="0"/>
          <w:color w:val="000000" w:themeColor="text1"/>
          <w:sz w:val="24"/>
          <w:szCs w:val="24"/>
        </w:rPr>
        <w:t xml:space="preserve">, H. (2013) ‘Educating Deaf Children: Language, Cognition, and Learning’, </w:t>
      </w:r>
      <w:r w:rsidRPr="00334175">
        <w:rPr>
          <w:rFonts w:ascii="Arial" w:hAnsi="Arial" w:cs="Arial"/>
          <w:b w:val="0"/>
          <w:bCs w:val="0"/>
          <w:i/>
          <w:iCs/>
          <w:color w:val="000000" w:themeColor="text1"/>
          <w:sz w:val="24"/>
          <w:szCs w:val="24"/>
        </w:rPr>
        <w:t xml:space="preserve">Deafness </w:t>
      </w:r>
      <w:proofErr w:type="gramStart"/>
      <w:r w:rsidRPr="00334175">
        <w:rPr>
          <w:rFonts w:ascii="Arial" w:hAnsi="Arial" w:cs="Arial"/>
          <w:b w:val="0"/>
          <w:bCs w:val="0"/>
          <w:i/>
          <w:iCs/>
          <w:color w:val="000000" w:themeColor="text1"/>
          <w:sz w:val="24"/>
          <w:szCs w:val="24"/>
        </w:rPr>
        <w:t>And</w:t>
      </w:r>
      <w:proofErr w:type="gramEnd"/>
      <w:r w:rsidRPr="00334175">
        <w:rPr>
          <w:rFonts w:ascii="Arial" w:hAnsi="Arial" w:cs="Arial"/>
          <w:b w:val="0"/>
          <w:bCs w:val="0"/>
          <w:i/>
          <w:iCs/>
          <w:color w:val="000000" w:themeColor="text1"/>
          <w:sz w:val="24"/>
          <w:szCs w:val="24"/>
        </w:rPr>
        <w:t xml:space="preserve"> Educational International</w:t>
      </w:r>
      <w:r w:rsidRPr="00334175">
        <w:rPr>
          <w:rFonts w:ascii="Arial" w:hAnsi="Arial" w:cs="Arial"/>
          <w:b w:val="0"/>
          <w:bCs w:val="0"/>
          <w:color w:val="000000" w:themeColor="text1"/>
          <w:sz w:val="24"/>
          <w:szCs w:val="24"/>
        </w:rPr>
        <w:t xml:space="preserve">, 14(3), </w:t>
      </w:r>
      <w:r w:rsidR="00777A0D">
        <w:rPr>
          <w:rFonts w:ascii="Arial" w:hAnsi="Arial" w:cs="Arial"/>
          <w:b w:val="0"/>
          <w:bCs w:val="0"/>
          <w:color w:val="000000" w:themeColor="text1"/>
          <w:sz w:val="24"/>
          <w:szCs w:val="24"/>
        </w:rPr>
        <w:t>pp</w:t>
      </w:r>
      <w:r w:rsidRPr="00334175">
        <w:rPr>
          <w:rFonts w:ascii="Arial" w:hAnsi="Arial" w:cs="Arial"/>
          <w:b w:val="0"/>
          <w:bCs w:val="0"/>
          <w:color w:val="000000" w:themeColor="text1"/>
          <w:sz w:val="24"/>
          <w:szCs w:val="24"/>
        </w:rPr>
        <w:t>.136–160</w:t>
      </w:r>
      <w:r w:rsidR="00777A0D">
        <w:rPr>
          <w:rFonts w:ascii="Arial" w:hAnsi="Arial" w:cs="Arial"/>
          <w:b w:val="0"/>
          <w:bCs w:val="0"/>
          <w:color w:val="000000" w:themeColor="text1"/>
          <w:sz w:val="24"/>
          <w:szCs w:val="24"/>
        </w:rPr>
        <w:t>.</w:t>
      </w:r>
      <w:r w:rsidRPr="00334175">
        <w:rPr>
          <w:rFonts w:ascii="Arial" w:hAnsi="Arial" w:cs="Arial"/>
          <w:b w:val="0"/>
          <w:bCs w:val="0"/>
          <w:color w:val="000000" w:themeColor="text1"/>
          <w:sz w:val="24"/>
          <w:szCs w:val="24"/>
        </w:rPr>
        <w:t xml:space="preserve"> DOI: 10.1179/1557069X12Y.0000000010</w:t>
      </w:r>
    </w:p>
    <w:p w14:paraId="075A4835" w14:textId="153E08EF" w:rsidR="00334175" w:rsidRPr="00334175" w:rsidRDefault="00334175" w:rsidP="005A4187">
      <w:pPr>
        <w:spacing w:line="360" w:lineRule="auto"/>
        <w:jc w:val="both"/>
        <w:rPr>
          <w:rFonts w:ascii="Arial" w:hAnsi="Arial" w:cs="Arial"/>
        </w:rPr>
      </w:pPr>
      <w:proofErr w:type="spellStart"/>
      <w:r w:rsidRPr="00334175">
        <w:rPr>
          <w:rFonts w:ascii="Arial" w:hAnsi="Arial" w:cs="Arial"/>
        </w:rPr>
        <w:t>Meierdirk</w:t>
      </w:r>
      <w:proofErr w:type="spellEnd"/>
      <w:r w:rsidRPr="00334175">
        <w:rPr>
          <w:rFonts w:ascii="Arial" w:hAnsi="Arial" w:cs="Arial"/>
        </w:rPr>
        <w:t xml:space="preserve">, C. (2017) </w:t>
      </w:r>
      <w:r w:rsidRPr="00334175">
        <w:rPr>
          <w:rFonts w:ascii="Arial" w:hAnsi="Arial" w:cs="Arial"/>
          <w:i/>
          <w:iCs/>
        </w:rPr>
        <w:t>Schon’s Reflective Practice</w:t>
      </w:r>
      <w:r w:rsidRPr="00334175">
        <w:rPr>
          <w:rFonts w:ascii="Arial" w:hAnsi="Arial" w:cs="Arial"/>
        </w:rPr>
        <w:t xml:space="preserve"> [Video]. Available at: </w:t>
      </w:r>
      <w:hyperlink r:id="rId28" w:history="1">
        <w:r w:rsidRPr="00334175">
          <w:rPr>
            <w:rStyle w:val="Hyperlink"/>
            <w:rFonts w:ascii="Arial" w:hAnsi="Arial" w:cs="Arial"/>
          </w:rPr>
          <w:t>https://www.youtube.com/watch?v=Tzjz-l8L1lc</w:t>
        </w:r>
      </w:hyperlink>
      <w:r w:rsidRPr="00334175">
        <w:rPr>
          <w:rFonts w:ascii="Arial" w:hAnsi="Arial" w:cs="Arial"/>
        </w:rPr>
        <w:t xml:space="preserve"> (Accessed: 8</w:t>
      </w:r>
      <w:r w:rsidRPr="00334175">
        <w:rPr>
          <w:rFonts w:ascii="Arial" w:hAnsi="Arial" w:cs="Arial"/>
          <w:vertAlign w:val="superscript"/>
        </w:rPr>
        <w:t>th</w:t>
      </w:r>
      <w:r w:rsidRPr="00334175">
        <w:rPr>
          <w:rFonts w:ascii="Arial" w:hAnsi="Arial" w:cs="Arial"/>
        </w:rPr>
        <w:t xml:space="preserve"> January 2021)</w:t>
      </w:r>
    </w:p>
    <w:p w14:paraId="07E96749" w14:textId="77777777" w:rsidR="00334175" w:rsidRPr="00334175" w:rsidRDefault="00334175" w:rsidP="005A4187">
      <w:pPr>
        <w:spacing w:line="360" w:lineRule="auto"/>
        <w:jc w:val="both"/>
        <w:rPr>
          <w:rFonts w:ascii="Arial" w:hAnsi="Arial" w:cs="Arial"/>
        </w:rPr>
      </w:pPr>
    </w:p>
    <w:p w14:paraId="2D90C277" w14:textId="0FAD3CD5" w:rsidR="00334175" w:rsidRPr="00334175" w:rsidRDefault="00334175" w:rsidP="005A4187">
      <w:pPr>
        <w:spacing w:line="360" w:lineRule="auto"/>
        <w:jc w:val="both"/>
        <w:rPr>
          <w:rFonts w:ascii="Arial" w:hAnsi="Arial" w:cs="Arial"/>
        </w:rPr>
      </w:pPr>
      <w:r w:rsidRPr="00334175">
        <w:rPr>
          <w:rFonts w:ascii="Arial" w:hAnsi="Arial" w:cs="Arial"/>
        </w:rPr>
        <w:t>PACEY</w:t>
      </w:r>
      <w:r w:rsidR="00777A0D">
        <w:rPr>
          <w:rFonts w:ascii="Arial" w:hAnsi="Arial" w:cs="Arial"/>
        </w:rPr>
        <w:t>.</w:t>
      </w:r>
      <w:r w:rsidRPr="00334175">
        <w:rPr>
          <w:rFonts w:ascii="Arial" w:hAnsi="Arial" w:cs="Arial"/>
        </w:rPr>
        <w:t xml:space="preserve"> (2016) </w:t>
      </w:r>
      <w:r w:rsidR="00777A0D">
        <w:rPr>
          <w:rFonts w:ascii="Arial" w:hAnsi="Arial" w:cs="Arial"/>
        </w:rPr>
        <w:t>S</w:t>
      </w:r>
      <w:r w:rsidRPr="00334175">
        <w:rPr>
          <w:rFonts w:ascii="Arial" w:hAnsi="Arial" w:cs="Arial"/>
        </w:rPr>
        <w:t xml:space="preserve">upporting members to provide the highest standard of care and learning for children. Available at: </w:t>
      </w:r>
      <w:hyperlink r:id="rId29" w:history="1">
        <w:r w:rsidRPr="00334175">
          <w:rPr>
            <w:rStyle w:val="Hyperlink"/>
            <w:rFonts w:ascii="Arial" w:hAnsi="Arial" w:cs="Arial"/>
          </w:rPr>
          <w:t>https://www.pacey.org.uk/Pacey/media/Website-files/PACEY%20member%20practice%20guides%20(PDFs)/PG04-self-reflective-practice.pdf</w:t>
        </w:r>
      </w:hyperlink>
      <w:r w:rsidRPr="00334175">
        <w:rPr>
          <w:rFonts w:ascii="Arial" w:hAnsi="Arial" w:cs="Arial"/>
        </w:rPr>
        <w:t xml:space="preserve"> (Accessed: 13</w:t>
      </w:r>
      <w:r w:rsidRPr="00334175">
        <w:rPr>
          <w:rFonts w:ascii="Arial" w:hAnsi="Arial" w:cs="Arial"/>
          <w:vertAlign w:val="superscript"/>
        </w:rPr>
        <w:t>th</w:t>
      </w:r>
      <w:r w:rsidRPr="00334175">
        <w:rPr>
          <w:rFonts w:ascii="Arial" w:hAnsi="Arial" w:cs="Arial"/>
        </w:rPr>
        <w:t xml:space="preserve"> January 2021)</w:t>
      </w:r>
      <w:r w:rsidR="00777A0D">
        <w:rPr>
          <w:rFonts w:ascii="Arial" w:hAnsi="Arial" w:cs="Arial"/>
        </w:rPr>
        <w:t>.</w:t>
      </w:r>
      <w:r w:rsidRPr="00334175">
        <w:rPr>
          <w:rFonts w:ascii="Arial" w:hAnsi="Arial" w:cs="Arial"/>
        </w:rPr>
        <w:t xml:space="preserve"> </w:t>
      </w:r>
    </w:p>
    <w:p w14:paraId="5314B7A8" w14:textId="77777777" w:rsidR="00334175" w:rsidRPr="00334175" w:rsidRDefault="00334175" w:rsidP="005A4187">
      <w:pPr>
        <w:spacing w:line="360" w:lineRule="auto"/>
        <w:jc w:val="both"/>
        <w:rPr>
          <w:rFonts w:ascii="Arial" w:hAnsi="Arial" w:cs="Arial"/>
        </w:rPr>
      </w:pPr>
    </w:p>
    <w:p w14:paraId="25812553" w14:textId="6B7CFCA0" w:rsidR="00334175" w:rsidRPr="00334175" w:rsidRDefault="00334175" w:rsidP="005A4187">
      <w:pPr>
        <w:spacing w:line="360" w:lineRule="auto"/>
        <w:jc w:val="both"/>
        <w:rPr>
          <w:rFonts w:ascii="Arial" w:hAnsi="Arial" w:cs="Arial"/>
        </w:rPr>
      </w:pPr>
      <w:r w:rsidRPr="00334175">
        <w:rPr>
          <w:rFonts w:ascii="Arial" w:hAnsi="Arial" w:cs="Arial"/>
        </w:rPr>
        <w:lastRenderedPageBreak/>
        <w:t xml:space="preserve">Paige-Smith, A. Craft, A. (2008) </w:t>
      </w:r>
      <w:r w:rsidRPr="00334175">
        <w:rPr>
          <w:rFonts w:ascii="Arial" w:hAnsi="Arial" w:cs="Arial"/>
          <w:i/>
          <w:iCs/>
        </w:rPr>
        <w:t xml:space="preserve">Developing Reflective Practice </w:t>
      </w:r>
      <w:proofErr w:type="gramStart"/>
      <w:r w:rsidRPr="00334175">
        <w:rPr>
          <w:rFonts w:ascii="Arial" w:hAnsi="Arial" w:cs="Arial"/>
          <w:i/>
          <w:iCs/>
        </w:rPr>
        <w:t>In</w:t>
      </w:r>
      <w:proofErr w:type="gramEnd"/>
      <w:r w:rsidRPr="00334175">
        <w:rPr>
          <w:rFonts w:ascii="Arial" w:hAnsi="Arial" w:cs="Arial"/>
          <w:i/>
          <w:iCs/>
        </w:rPr>
        <w:t xml:space="preserve"> The Early Years</w:t>
      </w:r>
      <w:r w:rsidRPr="00334175">
        <w:rPr>
          <w:rFonts w:ascii="Arial" w:hAnsi="Arial" w:cs="Arial"/>
        </w:rPr>
        <w:t xml:space="preserve">. Maidenhead: </w:t>
      </w:r>
      <w:r w:rsidR="00777A0D">
        <w:rPr>
          <w:rFonts w:ascii="Arial" w:hAnsi="Arial" w:cs="Arial"/>
        </w:rPr>
        <w:t>O</w:t>
      </w:r>
      <w:r w:rsidRPr="00334175">
        <w:rPr>
          <w:rFonts w:ascii="Arial" w:hAnsi="Arial" w:cs="Arial"/>
        </w:rPr>
        <w:t>pen University Press</w:t>
      </w:r>
      <w:r w:rsidR="00777A0D">
        <w:rPr>
          <w:rFonts w:ascii="Arial" w:hAnsi="Arial" w:cs="Arial"/>
        </w:rPr>
        <w:t>.</w:t>
      </w:r>
    </w:p>
    <w:p w14:paraId="2C8056D7" w14:textId="77777777" w:rsidR="00334175" w:rsidRPr="00334175" w:rsidRDefault="00334175" w:rsidP="005A4187">
      <w:pPr>
        <w:spacing w:line="360" w:lineRule="auto"/>
        <w:jc w:val="both"/>
        <w:rPr>
          <w:rFonts w:ascii="Arial" w:hAnsi="Arial" w:cs="Arial"/>
        </w:rPr>
      </w:pPr>
    </w:p>
    <w:p w14:paraId="6681AFAD" w14:textId="5290418F" w:rsidR="00334175" w:rsidRPr="00334175" w:rsidRDefault="00334175" w:rsidP="005A4187">
      <w:pPr>
        <w:spacing w:line="360" w:lineRule="auto"/>
        <w:jc w:val="both"/>
        <w:rPr>
          <w:rFonts w:ascii="Arial" w:hAnsi="Arial" w:cs="Arial"/>
        </w:rPr>
      </w:pPr>
      <w:r w:rsidRPr="00334175">
        <w:rPr>
          <w:rFonts w:ascii="Arial" w:hAnsi="Arial" w:cs="Arial"/>
        </w:rPr>
        <w:t xml:space="preserve">Paige-Smith, A. Craft, A. (2010) </w:t>
      </w:r>
      <w:r w:rsidRPr="00334175">
        <w:rPr>
          <w:rFonts w:ascii="Arial" w:hAnsi="Arial" w:cs="Arial"/>
          <w:i/>
          <w:iCs/>
        </w:rPr>
        <w:t>Developing Reflective Practice in the Early Years.</w:t>
      </w:r>
      <w:r w:rsidRPr="00334175">
        <w:rPr>
          <w:rFonts w:ascii="Arial" w:hAnsi="Arial" w:cs="Arial"/>
        </w:rPr>
        <w:t xml:space="preserve"> Maidenhead: Open University Press. </w:t>
      </w:r>
    </w:p>
    <w:p w14:paraId="032FE16C" w14:textId="77777777" w:rsidR="00334175" w:rsidRPr="00334175" w:rsidRDefault="00334175" w:rsidP="005A4187">
      <w:pPr>
        <w:spacing w:line="360" w:lineRule="auto"/>
        <w:jc w:val="both"/>
        <w:rPr>
          <w:rFonts w:ascii="Arial" w:hAnsi="Arial" w:cs="Arial"/>
        </w:rPr>
      </w:pPr>
    </w:p>
    <w:p w14:paraId="183D677A" w14:textId="6A0E229E" w:rsidR="00334175" w:rsidRPr="00334175" w:rsidRDefault="00334175" w:rsidP="005A4187">
      <w:pPr>
        <w:spacing w:line="360" w:lineRule="auto"/>
        <w:jc w:val="both"/>
        <w:rPr>
          <w:rFonts w:ascii="Arial" w:hAnsi="Arial" w:cs="Arial"/>
        </w:rPr>
      </w:pPr>
      <w:r w:rsidRPr="00334175">
        <w:rPr>
          <w:rFonts w:ascii="Arial" w:hAnsi="Arial" w:cs="Arial"/>
        </w:rPr>
        <w:t xml:space="preserve">Pluck, G. Johnson, H.L. (2011) ‘Stimulating Curiosity to Enhance Learning’, </w:t>
      </w:r>
      <w:r w:rsidRPr="00334175">
        <w:rPr>
          <w:rFonts w:ascii="Arial" w:hAnsi="Arial" w:cs="Arial"/>
          <w:i/>
          <w:iCs/>
        </w:rPr>
        <w:t>GESJ: Education Science and Psychology</w:t>
      </w:r>
      <w:r w:rsidRPr="00334175">
        <w:rPr>
          <w:rFonts w:ascii="Arial" w:hAnsi="Arial" w:cs="Arial"/>
        </w:rPr>
        <w:t>, 2(19)</w:t>
      </w:r>
      <w:r w:rsidR="00777A0D">
        <w:rPr>
          <w:rFonts w:ascii="Arial" w:hAnsi="Arial" w:cs="Arial"/>
        </w:rPr>
        <w:t>, pp. 24-31.</w:t>
      </w:r>
    </w:p>
    <w:p w14:paraId="74ADB465" w14:textId="77777777" w:rsidR="00334175" w:rsidRPr="00334175" w:rsidRDefault="00334175" w:rsidP="005A4187">
      <w:pPr>
        <w:spacing w:line="360" w:lineRule="auto"/>
        <w:jc w:val="both"/>
        <w:rPr>
          <w:rFonts w:ascii="Arial" w:hAnsi="Arial" w:cs="Arial"/>
        </w:rPr>
      </w:pPr>
    </w:p>
    <w:p w14:paraId="06B76ED1" w14:textId="3B52F458" w:rsidR="00334175" w:rsidRPr="00334175" w:rsidRDefault="00334175" w:rsidP="005A4187">
      <w:pPr>
        <w:spacing w:line="360" w:lineRule="auto"/>
        <w:jc w:val="both"/>
        <w:rPr>
          <w:rFonts w:ascii="Arial" w:hAnsi="Arial" w:cs="Arial"/>
        </w:rPr>
      </w:pPr>
      <w:r w:rsidRPr="00334175">
        <w:rPr>
          <w:rFonts w:ascii="Arial" w:hAnsi="Arial" w:cs="Arial"/>
        </w:rPr>
        <w:t xml:space="preserve">Potential (2018) </w:t>
      </w:r>
      <w:r w:rsidRPr="00334175">
        <w:rPr>
          <w:rFonts w:ascii="Arial" w:hAnsi="Arial" w:cs="Arial"/>
          <w:i/>
          <w:iCs/>
        </w:rPr>
        <w:t>6 Thinking Hats- creative Thinking by De Bono</w:t>
      </w:r>
      <w:r w:rsidRPr="00334175">
        <w:rPr>
          <w:rFonts w:ascii="Arial" w:hAnsi="Arial" w:cs="Arial"/>
        </w:rPr>
        <w:t xml:space="preserve"> [video]. Available at: </w:t>
      </w:r>
      <w:hyperlink r:id="rId30" w:history="1">
        <w:r w:rsidRPr="00334175">
          <w:rPr>
            <w:rStyle w:val="Hyperlink"/>
            <w:rFonts w:ascii="Arial" w:hAnsi="Arial" w:cs="Arial"/>
          </w:rPr>
          <w:t>https://www.youtube.com/watch?v=NQNCrEHxlr0</w:t>
        </w:r>
      </w:hyperlink>
      <w:r w:rsidRPr="00334175">
        <w:rPr>
          <w:rFonts w:ascii="Arial" w:hAnsi="Arial" w:cs="Arial"/>
        </w:rPr>
        <w:t xml:space="preserve"> (Accessed: 14</w:t>
      </w:r>
      <w:r w:rsidRPr="00334175">
        <w:rPr>
          <w:rFonts w:ascii="Arial" w:hAnsi="Arial" w:cs="Arial"/>
          <w:vertAlign w:val="superscript"/>
        </w:rPr>
        <w:t>th</w:t>
      </w:r>
      <w:r w:rsidRPr="00334175">
        <w:rPr>
          <w:rFonts w:ascii="Arial" w:hAnsi="Arial" w:cs="Arial"/>
        </w:rPr>
        <w:t xml:space="preserve"> January 2021)</w:t>
      </w:r>
      <w:r w:rsidR="00777A0D">
        <w:rPr>
          <w:rFonts w:ascii="Arial" w:hAnsi="Arial" w:cs="Arial"/>
        </w:rPr>
        <w:t>.</w:t>
      </w:r>
      <w:r w:rsidRPr="00334175">
        <w:rPr>
          <w:rFonts w:ascii="Arial" w:hAnsi="Arial" w:cs="Arial"/>
        </w:rPr>
        <w:t xml:space="preserve"> </w:t>
      </w:r>
    </w:p>
    <w:p w14:paraId="46E7FA74" w14:textId="77777777" w:rsidR="00334175" w:rsidRPr="00334175" w:rsidRDefault="00334175" w:rsidP="005A4187">
      <w:pPr>
        <w:spacing w:line="360" w:lineRule="auto"/>
        <w:jc w:val="both"/>
        <w:rPr>
          <w:rFonts w:ascii="Arial" w:hAnsi="Arial" w:cs="Arial"/>
        </w:rPr>
      </w:pPr>
    </w:p>
    <w:p w14:paraId="462303F1" w14:textId="7874B1DA" w:rsidR="00334175" w:rsidRPr="00334175" w:rsidRDefault="00334175" w:rsidP="005A4187">
      <w:pPr>
        <w:spacing w:line="360" w:lineRule="auto"/>
        <w:jc w:val="both"/>
        <w:rPr>
          <w:rFonts w:ascii="Arial" w:hAnsi="Arial" w:cs="Arial"/>
        </w:rPr>
      </w:pPr>
      <w:r w:rsidRPr="00334175">
        <w:rPr>
          <w:rFonts w:ascii="Arial" w:hAnsi="Arial" w:cs="Arial"/>
        </w:rPr>
        <w:t xml:space="preserve">Rahmanian, R. (2015) </w:t>
      </w:r>
      <w:r w:rsidRPr="00334175">
        <w:rPr>
          <w:rFonts w:ascii="Arial" w:hAnsi="Arial" w:cs="Arial"/>
          <w:i/>
          <w:iCs/>
        </w:rPr>
        <w:t xml:space="preserve">Kolb’s Learning Cycle </w:t>
      </w:r>
      <w:r w:rsidRPr="00334175">
        <w:rPr>
          <w:rFonts w:ascii="Arial" w:hAnsi="Arial" w:cs="Arial"/>
        </w:rPr>
        <w:t xml:space="preserve">[video]. Available at: </w:t>
      </w:r>
      <w:hyperlink r:id="rId31" w:history="1">
        <w:r w:rsidRPr="00334175">
          <w:rPr>
            <w:rStyle w:val="Hyperlink"/>
            <w:rFonts w:ascii="Arial" w:hAnsi="Arial" w:cs="Arial"/>
          </w:rPr>
          <w:t>https://www.youtube.com/watch?v=oikYx9-zhxQ</w:t>
        </w:r>
      </w:hyperlink>
      <w:r w:rsidRPr="00334175">
        <w:rPr>
          <w:rFonts w:ascii="Arial" w:hAnsi="Arial" w:cs="Arial"/>
        </w:rPr>
        <w:t xml:space="preserve"> (Accessed: 13</w:t>
      </w:r>
      <w:r w:rsidRPr="00334175">
        <w:rPr>
          <w:rFonts w:ascii="Arial" w:hAnsi="Arial" w:cs="Arial"/>
          <w:vertAlign w:val="superscript"/>
        </w:rPr>
        <w:t>th</w:t>
      </w:r>
      <w:r w:rsidRPr="00334175">
        <w:rPr>
          <w:rFonts w:ascii="Arial" w:hAnsi="Arial" w:cs="Arial"/>
        </w:rPr>
        <w:t xml:space="preserve"> January 2021)</w:t>
      </w:r>
      <w:r w:rsidR="00777A0D">
        <w:rPr>
          <w:rFonts w:ascii="Arial" w:hAnsi="Arial" w:cs="Arial"/>
        </w:rPr>
        <w:t>.</w:t>
      </w:r>
      <w:r w:rsidRPr="00334175">
        <w:rPr>
          <w:rFonts w:ascii="Arial" w:hAnsi="Arial" w:cs="Arial"/>
        </w:rPr>
        <w:t xml:space="preserve"> </w:t>
      </w:r>
    </w:p>
    <w:p w14:paraId="68C1BB0D" w14:textId="77777777" w:rsidR="00334175" w:rsidRPr="00334175" w:rsidRDefault="00334175" w:rsidP="005A4187">
      <w:pPr>
        <w:spacing w:line="360" w:lineRule="auto"/>
        <w:jc w:val="both"/>
        <w:rPr>
          <w:rFonts w:ascii="Arial" w:hAnsi="Arial" w:cs="Arial"/>
        </w:rPr>
      </w:pPr>
    </w:p>
    <w:p w14:paraId="485B2159" w14:textId="2FD7E8E4" w:rsidR="00334175" w:rsidRPr="00334175" w:rsidRDefault="00334175" w:rsidP="005A4187">
      <w:pPr>
        <w:spacing w:line="360" w:lineRule="auto"/>
        <w:jc w:val="both"/>
        <w:rPr>
          <w:rFonts w:ascii="Arial" w:hAnsi="Arial" w:cs="Arial"/>
        </w:rPr>
      </w:pPr>
      <w:r w:rsidRPr="00334175">
        <w:rPr>
          <w:rFonts w:ascii="Arial" w:hAnsi="Arial" w:cs="Arial"/>
        </w:rPr>
        <w:t xml:space="preserve">Reed, M. Canning, N. (2010) </w:t>
      </w:r>
      <w:r w:rsidRPr="00334175">
        <w:rPr>
          <w:rFonts w:ascii="Arial" w:hAnsi="Arial" w:cs="Arial"/>
          <w:i/>
          <w:iCs/>
        </w:rPr>
        <w:t>Reflective Practice in the Early Years</w:t>
      </w:r>
      <w:r w:rsidRPr="00334175">
        <w:rPr>
          <w:rFonts w:ascii="Arial" w:hAnsi="Arial" w:cs="Arial"/>
        </w:rPr>
        <w:t>. Los Angeles, Calif.: SAGE</w:t>
      </w:r>
      <w:r w:rsidR="00777A0D">
        <w:rPr>
          <w:rFonts w:ascii="Arial" w:hAnsi="Arial" w:cs="Arial"/>
        </w:rPr>
        <w:t>.</w:t>
      </w:r>
      <w:r w:rsidRPr="00334175">
        <w:rPr>
          <w:rFonts w:ascii="Arial" w:hAnsi="Arial" w:cs="Arial"/>
        </w:rPr>
        <w:t xml:space="preserve"> </w:t>
      </w:r>
    </w:p>
    <w:p w14:paraId="7555FA0E" w14:textId="77777777" w:rsidR="00334175" w:rsidRPr="00334175" w:rsidRDefault="00334175" w:rsidP="005A4187">
      <w:pPr>
        <w:spacing w:line="360" w:lineRule="auto"/>
        <w:jc w:val="both"/>
        <w:rPr>
          <w:rFonts w:ascii="Arial" w:hAnsi="Arial" w:cs="Arial"/>
        </w:rPr>
      </w:pPr>
    </w:p>
    <w:p w14:paraId="6B1B2347" w14:textId="6B31C91F" w:rsidR="00334175" w:rsidRPr="00334175" w:rsidRDefault="00334175" w:rsidP="005A4187">
      <w:pPr>
        <w:spacing w:line="360" w:lineRule="auto"/>
        <w:jc w:val="both"/>
        <w:rPr>
          <w:rFonts w:ascii="Arial" w:hAnsi="Arial" w:cs="Arial"/>
        </w:rPr>
      </w:pPr>
      <w:r w:rsidRPr="00334175">
        <w:rPr>
          <w:rFonts w:ascii="Arial" w:hAnsi="Arial" w:cs="Arial"/>
        </w:rPr>
        <w:t xml:space="preserve">Sellars, M. (2017) </w:t>
      </w:r>
      <w:r w:rsidRPr="00334175">
        <w:rPr>
          <w:rFonts w:ascii="Arial" w:hAnsi="Arial" w:cs="Arial"/>
          <w:i/>
          <w:iCs/>
        </w:rPr>
        <w:t>Reflective Practice for Teachers</w:t>
      </w:r>
      <w:r w:rsidRPr="00334175">
        <w:rPr>
          <w:rFonts w:ascii="Arial" w:hAnsi="Arial" w:cs="Arial"/>
        </w:rPr>
        <w:t>. 2</w:t>
      </w:r>
      <w:r w:rsidRPr="00334175">
        <w:rPr>
          <w:rFonts w:ascii="Arial" w:hAnsi="Arial" w:cs="Arial"/>
          <w:vertAlign w:val="superscript"/>
        </w:rPr>
        <w:t>nd</w:t>
      </w:r>
      <w:r w:rsidRPr="00334175">
        <w:rPr>
          <w:rFonts w:ascii="Arial" w:hAnsi="Arial" w:cs="Arial"/>
        </w:rPr>
        <w:t xml:space="preserve"> ed. London: sage. </w:t>
      </w:r>
    </w:p>
    <w:p w14:paraId="6FFD9D93" w14:textId="77777777" w:rsidR="00334175" w:rsidRPr="00334175" w:rsidRDefault="00334175" w:rsidP="005A4187">
      <w:pPr>
        <w:spacing w:line="360" w:lineRule="auto"/>
        <w:jc w:val="both"/>
        <w:rPr>
          <w:rFonts w:ascii="Arial" w:hAnsi="Arial" w:cs="Arial"/>
        </w:rPr>
      </w:pPr>
    </w:p>
    <w:p w14:paraId="0B2553BB" w14:textId="34A77168" w:rsidR="00334175" w:rsidRDefault="00334175" w:rsidP="005A4187">
      <w:pPr>
        <w:spacing w:line="360" w:lineRule="auto"/>
        <w:jc w:val="both"/>
        <w:rPr>
          <w:rFonts w:ascii="Arial" w:hAnsi="Arial" w:cs="Arial"/>
        </w:rPr>
      </w:pPr>
      <w:proofErr w:type="spellStart"/>
      <w:r w:rsidRPr="00334175">
        <w:rPr>
          <w:rFonts w:ascii="Arial" w:hAnsi="Arial" w:cs="Arial"/>
        </w:rPr>
        <w:t>Sheth</w:t>
      </w:r>
      <w:proofErr w:type="spellEnd"/>
      <w:r w:rsidRPr="00334175">
        <w:rPr>
          <w:rFonts w:ascii="Arial" w:hAnsi="Arial" w:cs="Arial"/>
        </w:rPr>
        <w:t xml:space="preserve">, M. (2012) ‘Six Thinking Hats’, </w:t>
      </w:r>
      <w:r w:rsidRPr="00334175">
        <w:rPr>
          <w:rFonts w:ascii="Arial" w:hAnsi="Arial" w:cs="Arial"/>
          <w:i/>
          <w:iCs/>
        </w:rPr>
        <w:t>Asian Journal of Management Research</w:t>
      </w:r>
      <w:r w:rsidRPr="00334175">
        <w:rPr>
          <w:rFonts w:ascii="Arial" w:hAnsi="Arial" w:cs="Arial"/>
        </w:rPr>
        <w:t>, 2(2)</w:t>
      </w:r>
      <w:r w:rsidR="00A40B0F">
        <w:rPr>
          <w:rFonts w:ascii="Arial" w:hAnsi="Arial" w:cs="Arial"/>
        </w:rPr>
        <w:t>.</w:t>
      </w:r>
    </w:p>
    <w:p w14:paraId="16B66B04" w14:textId="77777777" w:rsidR="00A40B0F" w:rsidRPr="00334175" w:rsidRDefault="00A40B0F" w:rsidP="005A4187">
      <w:pPr>
        <w:spacing w:line="360" w:lineRule="auto"/>
        <w:jc w:val="both"/>
        <w:rPr>
          <w:rFonts w:ascii="Arial" w:hAnsi="Arial" w:cs="Arial"/>
        </w:rPr>
      </w:pPr>
    </w:p>
    <w:p w14:paraId="3209E701" w14:textId="401B9468" w:rsidR="00334175" w:rsidRPr="00334175" w:rsidRDefault="00334175" w:rsidP="005A4187">
      <w:pPr>
        <w:spacing w:line="360" w:lineRule="auto"/>
        <w:jc w:val="both"/>
        <w:rPr>
          <w:rFonts w:ascii="Arial" w:hAnsi="Arial" w:cs="Arial"/>
        </w:rPr>
      </w:pPr>
      <w:r w:rsidRPr="00334175">
        <w:rPr>
          <w:rFonts w:ascii="Arial" w:hAnsi="Arial" w:cs="Arial"/>
        </w:rPr>
        <w:t xml:space="preserve">Siraj-Blatchford, I. et al. (2008) ‘Towards </w:t>
      </w:r>
      <w:proofErr w:type="gramStart"/>
      <w:r w:rsidRPr="00334175">
        <w:rPr>
          <w:rFonts w:ascii="Arial" w:hAnsi="Arial" w:cs="Arial"/>
        </w:rPr>
        <w:t>The</w:t>
      </w:r>
      <w:proofErr w:type="gramEnd"/>
      <w:r w:rsidRPr="00334175">
        <w:rPr>
          <w:rFonts w:ascii="Arial" w:hAnsi="Arial" w:cs="Arial"/>
        </w:rPr>
        <w:t xml:space="preserve"> Transformation Of Practice In Early Childhood Education: The Effective Provision Of Preschool Education (EPPE) Project’, </w:t>
      </w:r>
      <w:r w:rsidRPr="00334175">
        <w:rPr>
          <w:rFonts w:ascii="Arial" w:hAnsi="Arial" w:cs="Arial"/>
          <w:i/>
          <w:iCs/>
        </w:rPr>
        <w:t>Cambridge Journal of Education</w:t>
      </w:r>
      <w:r w:rsidRPr="00334175">
        <w:rPr>
          <w:rFonts w:ascii="Arial" w:hAnsi="Arial" w:cs="Arial"/>
        </w:rPr>
        <w:t>, 38(1), pp. 23-36</w:t>
      </w:r>
      <w:r w:rsidR="00A40B0F">
        <w:rPr>
          <w:rFonts w:ascii="Arial" w:hAnsi="Arial" w:cs="Arial"/>
        </w:rPr>
        <w:t>.</w:t>
      </w:r>
      <w:r w:rsidRPr="00334175">
        <w:rPr>
          <w:rFonts w:ascii="Arial" w:hAnsi="Arial" w:cs="Arial"/>
        </w:rPr>
        <w:t xml:space="preserve"> DOI: 10.1080/03057640801889956</w:t>
      </w:r>
    </w:p>
    <w:p w14:paraId="4DE7416C" w14:textId="77777777" w:rsidR="00334175" w:rsidRPr="00334175" w:rsidRDefault="00334175" w:rsidP="005A4187">
      <w:pPr>
        <w:spacing w:line="360" w:lineRule="auto"/>
        <w:jc w:val="both"/>
        <w:rPr>
          <w:rFonts w:ascii="Arial" w:hAnsi="Arial" w:cs="Arial"/>
        </w:rPr>
      </w:pPr>
    </w:p>
    <w:p w14:paraId="4AD3D398" w14:textId="4D341189" w:rsidR="00334175" w:rsidRPr="00334175" w:rsidRDefault="00334175" w:rsidP="005A4187">
      <w:pPr>
        <w:spacing w:line="360" w:lineRule="auto"/>
        <w:jc w:val="both"/>
        <w:rPr>
          <w:rFonts w:ascii="Arial" w:hAnsi="Arial" w:cs="Arial"/>
        </w:rPr>
      </w:pPr>
      <w:r w:rsidRPr="00334175">
        <w:rPr>
          <w:rFonts w:ascii="Arial" w:hAnsi="Arial" w:cs="Arial"/>
        </w:rPr>
        <w:t xml:space="preserve">Siraj-Blatchford, I. Sylva, K. (2004) ‘Research Pedagogy in English Pre-schools’, </w:t>
      </w:r>
      <w:r w:rsidRPr="00334175">
        <w:rPr>
          <w:rFonts w:ascii="Arial" w:hAnsi="Arial" w:cs="Arial"/>
          <w:i/>
          <w:iCs/>
        </w:rPr>
        <w:t>British Educational Research Journal,</w:t>
      </w:r>
      <w:r w:rsidRPr="00334175">
        <w:rPr>
          <w:rFonts w:ascii="Arial" w:hAnsi="Arial" w:cs="Arial"/>
        </w:rPr>
        <w:t xml:space="preserve"> 30(5), pp. 713-731</w:t>
      </w:r>
      <w:r w:rsidR="00A40B0F">
        <w:rPr>
          <w:rFonts w:ascii="Arial" w:hAnsi="Arial" w:cs="Arial"/>
        </w:rPr>
        <w:t>.</w:t>
      </w:r>
      <w:r w:rsidRPr="00334175">
        <w:rPr>
          <w:rFonts w:ascii="Arial" w:hAnsi="Arial" w:cs="Arial"/>
        </w:rPr>
        <w:t xml:space="preserve"> DOI: 10.1080/0141192042000234665</w:t>
      </w:r>
    </w:p>
    <w:p w14:paraId="40EFE270" w14:textId="690047EA" w:rsidR="00334175" w:rsidRPr="00334175" w:rsidRDefault="00334175" w:rsidP="005A4187">
      <w:pPr>
        <w:spacing w:line="360" w:lineRule="auto"/>
        <w:jc w:val="both"/>
        <w:rPr>
          <w:rFonts w:ascii="Arial" w:hAnsi="Arial" w:cs="Arial"/>
        </w:rPr>
      </w:pPr>
      <w:r w:rsidRPr="00334175">
        <w:rPr>
          <w:rFonts w:ascii="Arial" w:hAnsi="Arial" w:cs="Arial"/>
        </w:rPr>
        <w:t xml:space="preserve"> </w:t>
      </w:r>
    </w:p>
    <w:p w14:paraId="2897F78B" w14:textId="77777777" w:rsidR="00334175" w:rsidRPr="00334175" w:rsidRDefault="00334175" w:rsidP="005A4187">
      <w:pPr>
        <w:spacing w:line="360" w:lineRule="auto"/>
        <w:jc w:val="both"/>
        <w:rPr>
          <w:rFonts w:ascii="Arial" w:hAnsi="Arial" w:cs="Arial"/>
        </w:rPr>
      </w:pPr>
      <w:r w:rsidRPr="00334175">
        <w:rPr>
          <w:rFonts w:ascii="Arial" w:hAnsi="Arial" w:cs="Arial"/>
        </w:rPr>
        <w:t xml:space="preserve">Solent Online Learning. (dim </w:t>
      </w:r>
      <w:proofErr w:type="spellStart"/>
      <w:r w:rsidRPr="00334175">
        <w:rPr>
          <w:rFonts w:ascii="Arial" w:hAnsi="Arial" w:cs="Arial"/>
        </w:rPr>
        <w:t>dyddiad</w:t>
      </w:r>
      <w:proofErr w:type="spellEnd"/>
      <w:r w:rsidRPr="00334175">
        <w:rPr>
          <w:rFonts w:ascii="Arial" w:hAnsi="Arial" w:cs="Arial"/>
        </w:rPr>
        <w:t xml:space="preserve">) </w:t>
      </w:r>
      <w:r w:rsidRPr="00334175">
        <w:rPr>
          <w:rFonts w:ascii="Arial" w:hAnsi="Arial" w:cs="Arial"/>
          <w:i/>
          <w:iCs/>
        </w:rPr>
        <w:t>How to Think Reflectively: Kolb’s Learning Cycle</w:t>
      </w:r>
      <w:r w:rsidRPr="00334175">
        <w:rPr>
          <w:rFonts w:ascii="Arial" w:hAnsi="Arial" w:cs="Arial"/>
        </w:rPr>
        <w:t xml:space="preserve">. </w:t>
      </w:r>
    </w:p>
    <w:p w14:paraId="4DCEAAB1" w14:textId="6191811F" w:rsidR="00334175" w:rsidRPr="00334175" w:rsidRDefault="00334175" w:rsidP="005A4187">
      <w:pPr>
        <w:spacing w:line="360" w:lineRule="auto"/>
        <w:jc w:val="both"/>
        <w:rPr>
          <w:rFonts w:ascii="Arial" w:hAnsi="Arial" w:cs="Arial"/>
        </w:rPr>
      </w:pPr>
      <w:r w:rsidRPr="00334175">
        <w:rPr>
          <w:rFonts w:ascii="Arial" w:hAnsi="Arial" w:cs="Arial"/>
        </w:rPr>
        <w:lastRenderedPageBreak/>
        <w:t xml:space="preserve">Available at: </w:t>
      </w:r>
      <w:hyperlink r:id="rId32" w:history="1">
        <w:r w:rsidRPr="00334175">
          <w:rPr>
            <w:rStyle w:val="Hyperlink"/>
            <w:rFonts w:ascii="Arial" w:hAnsi="Arial" w:cs="Arial"/>
          </w:rPr>
          <w:t>https://learn.solent.ac.uk/mod/book/view.php?id=2732&amp;chapterid=1112</w:t>
        </w:r>
      </w:hyperlink>
      <w:r w:rsidRPr="00334175">
        <w:rPr>
          <w:rFonts w:ascii="Arial" w:hAnsi="Arial" w:cs="Arial"/>
        </w:rPr>
        <w:t xml:space="preserve"> (Accessed: 13</w:t>
      </w:r>
      <w:r w:rsidRPr="00334175">
        <w:rPr>
          <w:rFonts w:ascii="Arial" w:hAnsi="Arial" w:cs="Arial"/>
          <w:vertAlign w:val="superscript"/>
        </w:rPr>
        <w:t>th</w:t>
      </w:r>
      <w:r w:rsidRPr="00334175">
        <w:rPr>
          <w:rFonts w:ascii="Arial" w:hAnsi="Arial" w:cs="Arial"/>
        </w:rPr>
        <w:t xml:space="preserve"> January 2021)</w:t>
      </w:r>
      <w:r w:rsidR="00A40B0F">
        <w:rPr>
          <w:rFonts w:ascii="Arial" w:hAnsi="Arial" w:cs="Arial"/>
        </w:rPr>
        <w:t>.</w:t>
      </w:r>
      <w:r w:rsidRPr="00334175">
        <w:rPr>
          <w:rFonts w:ascii="Arial" w:hAnsi="Arial" w:cs="Arial"/>
        </w:rPr>
        <w:t xml:space="preserve"> </w:t>
      </w:r>
    </w:p>
    <w:p w14:paraId="5068BFD8" w14:textId="77777777" w:rsidR="00334175" w:rsidRPr="00334175" w:rsidRDefault="00334175" w:rsidP="005A4187">
      <w:pPr>
        <w:spacing w:line="360" w:lineRule="auto"/>
        <w:jc w:val="both"/>
        <w:rPr>
          <w:rFonts w:ascii="Arial" w:hAnsi="Arial" w:cs="Arial"/>
        </w:rPr>
      </w:pPr>
    </w:p>
    <w:p w14:paraId="0C77377F" w14:textId="26135FA0" w:rsidR="00334175" w:rsidRPr="00334175" w:rsidRDefault="00334175" w:rsidP="005A4187">
      <w:pPr>
        <w:spacing w:line="360" w:lineRule="auto"/>
        <w:jc w:val="both"/>
        <w:rPr>
          <w:rFonts w:ascii="Arial" w:hAnsi="Arial" w:cs="Arial"/>
        </w:rPr>
      </w:pPr>
      <w:r w:rsidRPr="00334175">
        <w:rPr>
          <w:rFonts w:ascii="Arial" w:hAnsi="Arial" w:cs="Arial"/>
        </w:rPr>
        <w:t xml:space="preserve">Sylva, K. et al (2010) </w:t>
      </w:r>
      <w:r w:rsidRPr="00334175">
        <w:rPr>
          <w:rFonts w:ascii="Arial" w:hAnsi="Arial" w:cs="Arial"/>
          <w:i/>
          <w:iCs/>
        </w:rPr>
        <w:t>Daily childhood matters: evidence from the effective preschool and primary education project</w:t>
      </w:r>
      <w:r w:rsidRPr="00334175">
        <w:rPr>
          <w:rFonts w:ascii="Arial" w:hAnsi="Arial" w:cs="Arial"/>
        </w:rPr>
        <w:t>. Milton Park: Routledge</w:t>
      </w:r>
      <w:r w:rsidR="00A40B0F">
        <w:rPr>
          <w:rFonts w:ascii="Arial" w:hAnsi="Arial" w:cs="Arial"/>
        </w:rPr>
        <w:t>.</w:t>
      </w:r>
    </w:p>
    <w:p w14:paraId="2C64115A" w14:textId="77777777" w:rsidR="00334175" w:rsidRPr="00334175" w:rsidRDefault="00334175" w:rsidP="005A4187">
      <w:pPr>
        <w:spacing w:line="360" w:lineRule="auto"/>
        <w:jc w:val="both"/>
        <w:rPr>
          <w:rFonts w:ascii="Arial" w:hAnsi="Arial" w:cs="Arial"/>
        </w:rPr>
      </w:pPr>
    </w:p>
    <w:p w14:paraId="5498CBE4" w14:textId="50483D0A" w:rsidR="00334175" w:rsidRPr="00334175" w:rsidRDefault="00334175" w:rsidP="005A4187">
      <w:pPr>
        <w:spacing w:line="360" w:lineRule="auto"/>
        <w:jc w:val="both"/>
        <w:rPr>
          <w:rFonts w:ascii="Arial" w:hAnsi="Arial" w:cs="Arial"/>
        </w:rPr>
      </w:pPr>
      <w:r w:rsidRPr="00334175">
        <w:rPr>
          <w:rFonts w:ascii="Arial" w:hAnsi="Arial" w:cs="Arial"/>
        </w:rPr>
        <w:t xml:space="preserve">Tarrant, P. (2017) </w:t>
      </w:r>
      <w:r w:rsidRPr="00334175">
        <w:rPr>
          <w:rFonts w:ascii="Arial" w:hAnsi="Arial" w:cs="Arial"/>
          <w:i/>
          <w:iCs/>
        </w:rPr>
        <w:t>Reflective Practice and Professional Development</w:t>
      </w:r>
      <w:r w:rsidRPr="00334175">
        <w:rPr>
          <w:rFonts w:ascii="Arial" w:hAnsi="Arial" w:cs="Arial"/>
        </w:rPr>
        <w:t>. Thousand Oaks, CA: SAGE</w:t>
      </w:r>
      <w:r w:rsidR="00A40B0F">
        <w:rPr>
          <w:rFonts w:ascii="Arial" w:hAnsi="Arial" w:cs="Arial"/>
        </w:rPr>
        <w:t>.</w:t>
      </w:r>
      <w:r w:rsidRPr="00334175">
        <w:rPr>
          <w:rFonts w:ascii="Arial" w:hAnsi="Arial" w:cs="Arial"/>
        </w:rPr>
        <w:t xml:space="preserve"> </w:t>
      </w:r>
    </w:p>
    <w:p w14:paraId="432B17C2" w14:textId="77777777" w:rsidR="00334175" w:rsidRPr="00334175" w:rsidRDefault="00334175" w:rsidP="005A4187">
      <w:pPr>
        <w:spacing w:line="360" w:lineRule="auto"/>
        <w:jc w:val="both"/>
        <w:rPr>
          <w:rFonts w:ascii="Arial" w:hAnsi="Arial" w:cs="Arial"/>
        </w:rPr>
      </w:pPr>
    </w:p>
    <w:p w14:paraId="04D2D1FB" w14:textId="7E5A8025" w:rsidR="00334175" w:rsidRPr="00334175" w:rsidRDefault="00334175" w:rsidP="005A4187">
      <w:pPr>
        <w:spacing w:line="360" w:lineRule="auto"/>
        <w:jc w:val="both"/>
        <w:rPr>
          <w:rFonts w:ascii="Arial" w:hAnsi="Arial" w:cs="Arial"/>
        </w:rPr>
      </w:pPr>
      <w:r w:rsidRPr="00334175">
        <w:rPr>
          <w:rFonts w:ascii="Arial" w:hAnsi="Arial" w:cs="Arial"/>
        </w:rPr>
        <w:t xml:space="preserve">UNCRC. (1990) </w:t>
      </w:r>
      <w:r w:rsidRPr="00334175">
        <w:rPr>
          <w:rFonts w:ascii="Arial" w:hAnsi="Arial" w:cs="Arial"/>
          <w:i/>
          <w:iCs/>
        </w:rPr>
        <w:t>A Summary of the Un Convention on the Rights of the Child</w:t>
      </w:r>
      <w:r w:rsidRPr="00334175">
        <w:rPr>
          <w:rFonts w:ascii="Arial" w:hAnsi="Arial" w:cs="Arial"/>
        </w:rPr>
        <w:t xml:space="preserve">. Available at: </w:t>
      </w:r>
      <w:hyperlink r:id="rId33" w:history="1">
        <w:r w:rsidRPr="00334175">
          <w:rPr>
            <w:rStyle w:val="Hyperlink"/>
            <w:rFonts w:ascii="Arial" w:hAnsi="Arial" w:cs="Arial"/>
          </w:rPr>
          <w:t>https://downloads.unicef.org.uk/wp-content/uploads/2019/10/UNCRC_summary-1_1.pdf?_adal_sd=www.unicef.org.uk.1610660709523&amp;_adal_ca=so%3Dgoogle%26me%3Dcpc%26gclid%3DCj0KCQiA9P__BRC0ARIsAEZ6iriI0lr4qGtQUyKy7W8k2sUT5SQ8AXhENXTISZmefo6ZaosvKC8aeDYaApVdEALw_wcB.1610660709523&amp;_adal_cw=1610660706574.1610660709523&amp;_adal_id=14b28327-d828-492a-9cb0-abf6ec7df86f.1610660707.2.1610660707.1610660707.a971ea75-b09f-4dd4-a9e4-b14f57702b51.1610660709523&amp;_ga=2.115524934.1387932048.1610660706-1157269705.1610660706&amp;_gac=1.95246702.1610660706.Cj0KCQiA9P__BRC0ARIsAEZ6iriI0lr4qGtQUyKy7W8k2sUT5SQ8AXhENXTISZmefo6ZaosvKC8aeDYaApVdEALw_wcB</w:t>
        </w:r>
      </w:hyperlink>
      <w:r w:rsidRPr="00334175">
        <w:rPr>
          <w:rFonts w:ascii="Arial" w:hAnsi="Arial" w:cs="Arial"/>
        </w:rPr>
        <w:t xml:space="preserve"> (Accessed: 12</w:t>
      </w:r>
      <w:r w:rsidRPr="00334175">
        <w:rPr>
          <w:rFonts w:ascii="Arial" w:hAnsi="Arial" w:cs="Arial"/>
          <w:vertAlign w:val="superscript"/>
        </w:rPr>
        <w:t>th</w:t>
      </w:r>
      <w:r w:rsidRPr="00334175">
        <w:rPr>
          <w:rFonts w:ascii="Arial" w:hAnsi="Arial" w:cs="Arial"/>
        </w:rPr>
        <w:t xml:space="preserve"> January 2021)</w:t>
      </w:r>
      <w:r w:rsidR="00A40B0F">
        <w:rPr>
          <w:rFonts w:ascii="Arial" w:hAnsi="Arial" w:cs="Arial"/>
        </w:rPr>
        <w:t>.</w:t>
      </w:r>
      <w:r w:rsidRPr="00334175">
        <w:rPr>
          <w:rFonts w:ascii="Arial" w:hAnsi="Arial" w:cs="Arial"/>
        </w:rPr>
        <w:t xml:space="preserve"> </w:t>
      </w:r>
    </w:p>
    <w:p w14:paraId="662097A2" w14:textId="77777777" w:rsidR="00334175" w:rsidRPr="00334175" w:rsidRDefault="00334175" w:rsidP="005A4187">
      <w:pPr>
        <w:spacing w:line="360" w:lineRule="auto"/>
        <w:jc w:val="both"/>
        <w:rPr>
          <w:rFonts w:ascii="Arial" w:hAnsi="Arial" w:cs="Arial"/>
        </w:rPr>
      </w:pPr>
    </w:p>
    <w:p w14:paraId="26CE5018" w14:textId="37F88058" w:rsidR="00334175" w:rsidRPr="00334175" w:rsidRDefault="00334175" w:rsidP="005A4187">
      <w:pPr>
        <w:spacing w:line="360" w:lineRule="auto"/>
        <w:jc w:val="both"/>
        <w:rPr>
          <w:rFonts w:ascii="Arial" w:hAnsi="Arial" w:cs="Arial"/>
          <w:color w:val="000000" w:themeColor="text1"/>
          <w:shd w:val="clear" w:color="auto" w:fill="FCFCFC"/>
        </w:rPr>
      </w:pPr>
      <w:proofErr w:type="spellStart"/>
      <w:r w:rsidRPr="00334175">
        <w:rPr>
          <w:rFonts w:ascii="Arial" w:hAnsi="Arial" w:cs="Arial"/>
        </w:rPr>
        <w:t>Venninen</w:t>
      </w:r>
      <w:proofErr w:type="spellEnd"/>
      <w:r w:rsidRPr="00334175">
        <w:rPr>
          <w:rFonts w:ascii="Arial" w:hAnsi="Arial" w:cs="Arial"/>
        </w:rPr>
        <w:t xml:space="preserve">, T. et al. (2012) ‘Creating Conditions for Reflective Practice in Early Childhood Education’, </w:t>
      </w:r>
      <w:r w:rsidRPr="00334175">
        <w:rPr>
          <w:rFonts w:ascii="Arial" w:hAnsi="Arial" w:cs="Arial"/>
          <w:i/>
          <w:iCs/>
        </w:rPr>
        <w:t>International Journal of Child Care and Education Policy</w:t>
      </w:r>
      <w:r w:rsidRPr="00334175">
        <w:rPr>
          <w:rFonts w:ascii="Arial" w:hAnsi="Arial" w:cs="Arial"/>
        </w:rPr>
        <w:t>, 6(1) pp. 1-15</w:t>
      </w:r>
      <w:r w:rsidR="00A40B0F">
        <w:rPr>
          <w:rFonts w:ascii="Arial" w:hAnsi="Arial" w:cs="Arial"/>
        </w:rPr>
        <w:t>.</w:t>
      </w:r>
      <w:r w:rsidRPr="00334175">
        <w:rPr>
          <w:rFonts w:ascii="Arial" w:hAnsi="Arial" w:cs="Arial"/>
        </w:rPr>
        <w:t xml:space="preserve"> DOI: </w:t>
      </w:r>
      <w:r w:rsidRPr="00334175">
        <w:rPr>
          <w:rFonts w:ascii="Arial" w:hAnsi="Arial" w:cs="Arial"/>
          <w:color w:val="000000" w:themeColor="text1"/>
          <w:shd w:val="clear" w:color="auto" w:fill="FCFCFC"/>
        </w:rPr>
        <w:t>10.1007/2288-6729-6-1-1</w:t>
      </w:r>
    </w:p>
    <w:p w14:paraId="658EE347" w14:textId="77777777" w:rsidR="00334175" w:rsidRPr="00334175" w:rsidRDefault="00334175" w:rsidP="005A4187">
      <w:pPr>
        <w:spacing w:line="360" w:lineRule="auto"/>
        <w:jc w:val="both"/>
        <w:rPr>
          <w:rFonts w:ascii="Arial" w:hAnsi="Arial" w:cs="Arial"/>
          <w:color w:val="000000" w:themeColor="text1"/>
        </w:rPr>
      </w:pPr>
    </w:p>
    <w:p w14:paraId="53E36E40" w14:textId="54AE7293" w:rsidR="00334175" w:rsidRPr="00334175" w:rsidRDefault="00334175" w:rsidP="005A4187">
      <w:pPr>
        <w:spacing w:line="360" w:lineRule="auto"/>
        <w:jc w:val="both"/>
        <w:rPr>
          <w:rFonts w:ascii="Arial" w:hAnsi="Arial" w:cs="Arial"/>
        </w:rPr>
      </w:pPr>
      <w:r w:rsidRPr="00334175">
        <w:rPr>
          <w:rFonts w:ascii="Arial" w:hAnsi="Arial" w:cs="Arial"/>
        </w:rPr>
        <w:t xml:space="preserve">Williams, M.K. (2017) </w:t>
      </w:r>
      <w:r w:rsidR="00A40B0F">
        <w:rPr>
          <w:rFonts w:ascii="Arial" w:hAnsi="Arial" w:cs="Arial"/>
        </w:rPr>
        <w:t>J</w:t>
      </w:r>
      <w:r w:rsidRPr="00334175">
        <w:rPr>
          <w:rFonts w:ascii="Arial" w:hAnsi="Arial" w:cs="Arial"/>
        </w:rPr>
        <w:t xml:space="preserve">ohn </w:t>
      </w:r>
      <w:r w:rsidR="00A40B0F">
        <w:rPr>
          <w:rFonts w:ascii="Arial" w:hAnsi="Arial" w:cs="Arial"/>
        </w:rPr>
        <w:t>D</w:t>
      </w:r>
      <w:r w:rsidRPr="00334175">
        <w:rPr>
          <w:rFonts w:ascii="Arial" w:hAnsi="Arial" w:cs="Arial"/>
        </w:rPr>
        <w:t>ewey in the 21</w:t>
      </w:r>
      <w:r w:rsidRPr="00334175">
        <w:rPr>
          <w:rFonts w:ascii="Arial" w:hAnsi="Arial" w:cs="Arial"/>
          <w:vertAlign w:val="superscript"/>
        </w:rPr>
        <w:t>st</w:t>
      </w:r>
      <w:r w:rsidRPr="00334175">
        <w:rPr>
          <w:rFonts w:ascii="Arial" w:hAnsi="Arial" w:cs="Arial"/>
        </w:rPr>
        <w:t xml:space="preserve"> centaury, </w:t>
      </w:r>
      <w:r w:rsidRPr="00A40B0F">
        <w:rPr>
          <w:rFonts w:ascii="Arial" w:hAnsi="Arial" w:cs="Arial"/>
          <w:i/>
          <w:iCs/>
        </w:rPr>
        <w:t>Journal of Inquiry and action in education,</w:t>
      </w:r>
      <w:r w:rsidRPr="00334175">
        <w:rPr>
          <w:rFonts w:ascii="Arial" w:hAnsi="Arial" w:cs="Arial"/>
        </w:rPr>
        <w:t xml:space="preserve"> 9(1)</w:t>
      </w:r>
      <w:r w:rsidR="00A40B0F">
        <w:rPr>
          <w:rFonts w:ascii="Arial" w:hAnsi="Arial" w:cs="Arial"/>
        </w:rPr>
        <w:t>, pp. 91-102.</w:t>
      </w:r>
      <w:r w:rsidRPr="00334175">
        <w:rPr>
          <w:rFonts w:ascii="Arial" w:hAnsi="Arial" w:cs="Arial"/>
        </w:rPr>
        <w:t xml:space="preserve"> </w:t>
      </w:r>
    </w:p>
    <w:sectPr w:rsidR="00334175" w:rsidRPr="00334175" w:rsidSect="00F95E0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C20E5F" w14:textId="77777777" w:rsidR="00790FFD" w:rsidRDefault="00790FFD" w:rsidP="005A4187">
      <w:r>
        <w:separator/>
      </w:r>
    </w:p>
  </w:endnote>
  <w:endnote w:type="continuationSeparator" w:id="0">
    <w:p w14:paraId="61C5CBEB" w14:textId="77777777" w:rsidR="00790FFD" w:rsidRDefault="00790FFD" w:rsidP="005A41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oper Black">
    <w:panose1 w:val="0208090404030B020404"/>
    <w:charset w:val="4D"/>
    <w:family w:val="roman"/>
    <w:pitch w:val="variable"/>
    <w:sig w:usb0="00000003" w:usb1="00000000" w:usb2="00000000" w:usb3="00000000" w:csb0="00000001" w:csb1="00000000"/>
  </w:font>
  <w:font w:name="+mn-ea">
    <w:panose1 w:val="020B0604020202020204"/>
    <w:charset w:val="00"/>
    <w:family w:val="roman"/>
    <w:notTrueType/>
    <w:pitch w:val="default"/>
  </w:font>
  <w:font w:name="+mn-c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81215766"/>
      <w:docPartObj>
        <w:docPartGallery w:val="Page Numbers (Bottom of Page)"/>
        <w:docPartUnique/>
      </w:docPartObj>
    </w:sdtPr>
    <w:sdtContent>
      <w:p w14:paraId="6E90512A" w14:textId="140CAA7B" w:rsidR="005A4187" w:rsidRDefault="005A4187" w:rsidP="00723F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4EE92C" w14:textId="77777777" w:rsidR="005A4187" w:rsidRDefault="005A4187" w:rsidP="005A41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60893615"/>
      <w:docPartObj>
        <w:docPartGallery w:val="Page Numbers (Bottom of Page)"/>
        <w:docPartUnique/>
      </w:docPartObj>
    </w:sdtPr>
    <w:sdtContent>
      <w:p w14:paraId="2BFD1C61" w14:textId="418BB2D2" w:rsidR="005A4187" w:rsidRDefault="005A4187" w:rsidP="00723F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AE3B6E" w14:textId="77777777" w:rsidR="005A4187" w:rsidRDefault="005A4187" w:rsidP="005A418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5F4016" w14:textId="77777777" w:rsidR="00790FFD" w:rsidRDefault="00790FFD" w:rsidP="005A4187">
      <w:r>
        <w:separator/>
      </w:r>
    </w:p>
  </w:footnote>
  <w:footnote w:type="continuationSeparator" w:id="0">
    <w:p w14:paraId="0963F2A7" w14:textId="77777777" w:rsidR="00790FFD" w:rsidRDefault="00790FFD" w:rsidP="005A41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89FAEF" w14:textId="727ABCC3" w:rsidR="005A4187" w:rsidRDefault="005A4187">
    <w:pPr>
      <w:pStyle w:val="Header"/>
    </w:pPr>
    <w:r>
      <w:t>1901677                                                                                                                   EAEE5002C</w:t>
    </w:r>
  </w:p>
  <w:p w14:paraId="69A88590" w14:textId="77777777" w:rsidR="005A4187" w:rsidRDefault="005A41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340CDD"/>
    <w:multiLevelType w:val="hybridMultilevel"/>
    <w:tmpl w:val="5D422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F817B4"/>
    <w:multiLevelType w:val="hybridMultilevel"/>
    <w:tmpl w:val="F3B29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9C3FD0"/>
    <w:multiLevelType w:val="hybridMultilevel"/>
    <w:tmpl w:val="9D925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0C76CE"/>
    <w:multiLevelType w:val="hybridMultilevel"/>
    <w:tmpl w:val="3638768A"/>
    <w:lvl w:ilvl="0" w:tplc="009836CC">
      <w:start w:val="1"/>
      <w:numFmt w:val="bullet"/>
      <w:lvlText w:val="•"/>
      <w:lvlJc w:val="left"/>
      <w:pPr>
        <w:tabs>
          <w:tab w:val="num" w:pos="720"/>
        </w:tabs>
        <w:ind w:left="720" w:hanging="360"/>
      </w:pPr>
      <w:rPr>
        <w:rFonts w:ascii="Arial" w:hAnsi="Arial" w:hint="default"/>
      </w:rPr>
    </w:lvl>
    <w:lvl w:ilvl="1" w:tplc="A398ADDE" w:tentative="1">
      <w:start w:val="1"/>
      <w:numFmt w:val="bullet"/>
      <w:lvlText w:val="•"/>
      <w:lvlJc w:val="left"/>
      <w:pPr>
        <w:tabs>
          <w:tab w:val="num" w:pos="1440"/>
        </w:tabs>
        <w:ind w:left="1440" w:hanging="360"/>
      </w:pPr>
      <w:rPr>
        <w:rFonts w:ascii="Arial" w:hAnsi="Arial" w:hint="default"/>
      </w:rPr>
    </w:lvl>
    <w:lvl w:ilvl="2" w:tplc="99E8EF3A" w:tentative="1">
      <w:start w:val="1"/>
      <w:numFmt w:val="bullet"/>
      <w:lvlText w:val="•"/>
      <w:lvlJc w:val="left"/>
      <w:pPr>
        <w:tabs>
          <w:tab w:val="num" w:pos="2160"/>
        </w:tabs>
        <w:ind w:left="2160" w:hanging="360"/>
      </w:pPr>
      <w:rPr>
        <w:rFonts w:ascii="Arial" w:hAnsi="Arial" w:hint="default"/>
      </w:rPr>
    </w:lvl>
    <w:lvl w:ilvl="3" w:tplc="4B74173C" w:tentative="1">
      <w:start w:val="1"/>
      <w:numFmt w:val="bullet"/>
      <w:lvlText w:val="•"/>
      <w:lvlJc w:val="left"/>
      <w:pPr>
        <w:tabs>
          <w:tab w:val="num" w:pos="2880"/>
        </w:tabs>
        <w:ind w:left="2880" w:hanging="360"/>
      </w:pPr>
      <w:rPr>
        <w:rFonts w:ascii="Arial" w:hAnsi="Arial" w:hint="default"/>
      </w:rPr>
    </w:lvl>
    <w:lvl w:ilvl="4" w:tplc="9D78937C" w:tentative="1">
      <w:start w:val="1"/>
      <w:numFmt w:val="bullet"/>
      <w:lvlText w:val="•"/>
      <w:lvlJc w:val="left"/>
      <w:pPr>
        <w:tabs>
          <w:tab w:val="num" w:pos="3600"/>
        </w:tabs>
        <w:ind w:left="3600" w:hanging="360"/>
      </w:pPr>
      <w:rPr>
        <w:rFonts w:ascii="Arial" w:hAnsi="Arial" w:hint="default"/>
      </w:rPr>
    </w:lvl>
    <w:lvl w:ilvl="5" w:tplc="6C649DAC" w:tentative="1">
      <w:start w:val="1"/>
      <w:numFmt w:val="bullet"/>
      <w:lvlText w:val="•"/>
      <w:lvlJc w:val="left"/>
      <w:pPr>
        <w:tabs>
          <w:tab w:val="num" w:pos="4320"/>
        </w:tabs>
        <w:ind w:left="4320" w:hanging="360"/>
      </w:pPr>
      <w:rPr>
        <w:rFonts w:ascii="Arial" w:hAnsi="Arial" w:hint="default"/>
      </w:rPr>
    </w:lvl>
    <w:lvl w:ilvl="6" w:tplc="5C464B30" w:tentative="1">
      <w:start w:val="1"/>
      <w:numFmt w:val="bullet"/>
      <w:lvlText w:val="•"/>
      <w:lvlJc w:val="left"/>
      <w:pPr>
        <w:tabs>
          <w:tab w:val="num" w:pos="5040"/>
        </w:tabs>
        <w:ind w:left="5040" w:hanging="360"/>
      </w:pPr>
      <w:rPr>
        <w:rFonts w:ascii="Arial" w:hAnsi="Arial" w:hint="default"/>
      </w:rPr>
    </w:lvl>
    <w:lvl w:ilvl="7" w:tplc="D576B4DA" w:tentative="1">
      <w:start w:val="1"/>
      <w:numFmt w:val="bullet"/>
      <w:lvlText w:val="•"/>
      <w:lvlJc w:val="left"/>
      <w:pPr>
        <w:tabs>
          <w:tab w:val="num" w:pos="5760"/>
        </w:tabs>
        <w:ind w:left="5760" w:hanging="360"/>
      </w:pPr>
      <w:rPr>
        <w:rFonts w:ascii="Arial" w:hAnsi="Arial" w:hint="default"/>
      </w:rPr>
    </w:lvl>
    <w:lvl w:ilvl="8" w:tplc="9EB632C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C8464FE"/>
    <w:multiLevelType w:val="hybridMultilevel"/>
    <w:tmpl w:val="6838C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E01"/>
    <w:rsid w:val="00021BBF"/>
    <w:rsid w:val="00137E52"/>
    <w:rsid w:val="00147360"/>
    <w:rsid w:val="00334175"/>
    <w:rsid w:val="003B193C"/>
    <w:rsid w:val="00434076"/>
    <w:rsid w:val="005A4187"/>
    <w:rsid w:val="006D0E19"/>
    <w:rsid w:val="00775F15"/>
    <w:rsid w:val="00777A0D"/>
    <w:rsid w:val="00790FFD"/>
    <w:rsid w:val="007F3EB7"/>
    <w:rsid w:val="008247F0"/>
    <w:rsid w:val="008C3F35"/>
    <w:rsid w:val="00A40B0F"/>
    <w:rsid w:val="00AA2983"/>
    <w:rsid w:val="00B67AD6"/>
    <w:rsid w:val="00B90D18"/>
    <w:rsid w:val="00C62D8B"/>
    <w:rsid w:val="00D214AA"/>
    <w:rsid w:val="00DF67F0"/>
    <w:rsid w:val="00F95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9B891"/>
  <w15:chartTrackingRefBased/>
  <w15:docId w15:val="{265E2E12-76AA-2E49-B228-A9616FBD8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E01"/>
    <w:rPr>
      <w:rFonts w:ascii="Times New Roman" w:eastAsia="Times New Roman" w:hAnsi="Times New Roman" w:cs="Times New Roman"/>
      <w:lang w:eastAsia="en-GB"/>
    </w:rPr>
  </w:style>
  <w:style w:type="paragraph" w:styleId="Heading1">
    <w:name w:val="heading 1"/>
    <w:basedOn w:val="Normal"/>
    <w:link w:val="Heading1Char"/>
    <w:uiPriority w:val="9"/>
    <w:qFormat/>
    <w:rsid w:val="00F95E01"/>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5E01"/>
    <w:rPr>
      <w:color w:val="0563C1" w:themeColor="hyperlink"/>
      <w:u w:val="single"/>
    </w:rPr>
  </w:style>
  <w:style w:type="paragraph" w:styleId="ListParagraph">
    <w:name w:val="List Paragraph"/>
    <w:basedOn w:val="Normal"/>
    <w:uiPriority w:val="34"/>
    <w:qFormat/>
    <w:rsid w:val="00F95E01"/>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F95E01"/>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95E01"/>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F95E01"/>
    <w:pPr>
      <w:spacing w:before="100" w:beforeAutospacing="1" w:after="100" w:afterAutospacing="1"/>
    </w:pPr>
  </w:style>
  <w:style w:type="character" w:styleId="UnresolvedMention">
    <w:name w:val="Unresolved Mention"/>
    <w:basedOn w:val="DefaultParagraphFont"/>
    <w:uiPriority w:val="99"/>
    <w:semiHidden/>
    <w:unhideWhenUsed/>
    <w:rsid w:val="00775F15"/>
    <w:rPr>
      <w:color w:val="605E5C"/>
      <w:shd w:val="clear" w:color="auto" w:fill="E1DFDD"/>
    </w:rPr>
  </w:style>
  <w:style w:type="character" w:styleId="FollowedHyperlink">
    <w:name w:val="FollowedHyperlink"/>
    <w:basedOn w:val="DefaultParagraphFont"/>
    <w:uiPriority w:val="99"/>
    <w:semiHidden/>
    <w:unhideWhenUsed/>
    <w:rsid w:val="00775F15"/>
    <w:rPr>
      <w:color w:val="954F72" w:themeColor="followedHyperlink"/>
      <w:u w:val="single"/>
    </w:rPr>
  </w:style>
  <w:style w:type="paragraph" w:styleId="Header">
    <w:name w:val="header"/>
    <w:basedOn w:val="Normal"/>
    <w:link w:val="HeaderChar"/>
    <w:uiPriority w:val="99"/>
    <w:unhideWhenUsed/>
    <w:rsid w:val="005A4187"/>
    <w:pPr>
      <w:tabs>
        <w:tab w:val="center" w:pos="4513"/>
        <w:tab w:val="right" w:pos="9026"/>
      </w:tabs>
    </w:pPr>
  </w:style>
  <w:style w:type="character" w:customStyle="1" w:styleId="HeaderChar">
    <w:name w:val="Header Char"/>
    <w:basedOn w:val="DefaultParagraphFont"/>
    <w:link w:val="Header"/>
    <w:uiPriority w:val="99"/>
    <w:rsid w:val="005A4187"/>
    <w:rPr>
      <w:rFonts w:ascii="Times New Roman" w:eastAsia="Times New Roman" w:hAnsi="Times New Roman" w:cs="Times New Roman"/>
      <w:lang w:eastAsia="en-GB"/>
    </w:rPr>
  </w:style>
  <w:style w:type="paragraph" w:styleId="Footer">
    <w:name w:val="footer"/>
    <w:basedOn w:val="Normal"/>
    <w:link w:val="FooterChar"/>
    <w:uiPriority w:val="99"/>
    <w:unhideWhenUsed/>
    <w:rsid w:val="005A4187"/>
    <w:pPr>
      <w:tabs>
        <w:tab w:val="center" w:pos="4513"/>
        <w:tab w:val="right" w:pos="9026"/>
      </w:tabs>
    </w:pPr>
  </w:style>
  <w:style w:type="character" w:customStyle="1" w:styleId="FooterChar">
    <w:name w:val="Footer Char"/>
    <w:basedOn w:val="DefaultParagraphFont"/>
    <w:link w:val="Footer"/>
    <w:uiPriority w:val="99"/>
    <w:rsid w:val="005A418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A41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6099278">
      <w:bodyDiv w:val="1"/>
      <w:marLeft w:val="0"/>
      <w:marRight w:val="0"/>
      <w:marTop w:val="0"/>
      <w:marBottom w:val="0"/>
      <w:divBdr>
        <w:top w:val="none" w:sz="0" w:space="0" w:color="auto"/>
        <w:left w:val="none" w:sz="0" w:space="0" w:color="auto"/>
        <w:bottom w:val="none" w:sz="0" w:space="0" w:color="auto"/>
        <w:right w:val="none" w:sz="0" w:space="0" w:color="auto"/>
      </w:divBdr>
      <w:divsChild>
        <w:div w:id="853112217">
          <w:marLeft w:val="547"/>
          <w:marRight w:val="0"/>
          <w:marTop w:val="96"/>
          <w:marBottom w:val="0"/>
          <w:divBdr>
            <w:top w:val="none" w:sz="0" w:space="0" w:color="auto"/>
            <w:left w:val="none" w:sz="0" w:space="0" w:color="auto"/>
            <w:bottom w:val="none" w:sz="0" w:space="0" w:color="auto"/>
            <w:right w:val="none" w:sz="0" w:space="0" w:color="auto"/>
          </w:divBdr>
        </w:div>
      </w:divsChild>
    </w:div>
    <w:div w:id="1303388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www.vhi.st-edmunds.cam.ac.uk/events/past-events/conferences/CDE-conference/CDE-Papers/2005-4-cde" TargetMode="External"/><Relationship Id="rId26" Type="http://schemas.openxmlformats.org/officeDocument/2006/relationships/hyperlink" Target="https://montessorimessage.net/2017/01/05/continuous-reflection/" TargetMode="External"/><Relationship Id="rId3" Type="http://schemas.openxmlformats.org/officeDocument/2006/relationships/settings" Target="settings.xml"/><Relationship Id="rId21" Type="http://schemas.openxmlformats.org/officeDocument/2006/relationships/hyperlink" Target="https://www.business2community.com/strategy/six-thinking-hats-01515213" TargetMode="External"/><Relationship Id="rId34"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youtube.com/watch?v=ObQ2DheGOKA" TargetMode="External"/><Relationship Id="rId17" Type="http://schemas.openxmlformats.org/officeDocument/2006/relationships/hyperlink" Target="https://www.cambridge-community.org.uk/professional-development/gswrp/index.html#:~:text=Reflective%20practice%20encourages%20innovation&amp;text=By%20varying%20learning%20and%20experimenting,ways%20and%20methods%20of%20thinking" TargetMode="External"/><Relationship Id="rId25" Type="http://schemas.openxmlformats.org/officeDocument/2006/relationships/hyperlink" Target="https://www.highspeedtraining.co.uk/food-safety/training/level2-food-hygiene-safety-catering.aspx?mkwid=s_dc&amp;pcrid=310592856660&amp;pkw=&amp;pmt=b&amp;dim=&amp;gclid=EAIaIQobChMIiKL8rYGf7gIVKe_tCh3T5ADgEAAYASAAEgJPs_D_BwE" TargetMode="External"/><Relationship Id="rId33" Type="http://schemas.openxmlformats.org/officeDocument/2006/relationships/hyperlink" Target="https://downloads.unicef.org.uk/wp-content/uploads/2019/10/UNCRC_summary-1_1.pdf?_adal_sd=www.unicef.org.uk.1610660709523&amp;_adal_ca=so%3Dgoogle%26me%3Dcpc%26gclid%3DCj0KCQiA9P__BRC0ARIsAEZ6iriI0lr4qGtQUyKy7W8k2sUT5SQ8AXhENXTISZmefo6ZaosvKC8aeDYaApVdEALw_wcB.1610660709523&amp;_adal_cw=1610660706574.1610660709523&amp;_adal_id=14b28327-d828-492a-9cb0-abf6ec7df86f.1610660707.2.1610660707.1610660707.a971ea75-b09f-4dd4-a9e4-b14f57702b51.1610660709523&amp;_ga=2.115524934.1387932048.1610660706-1157269705.1610660706&amp;_gac=1.95246702.1610660706.Cj0KCQiA9P__BRC0ARIsAEZ6iriI0lr4qGtQUyKy7W8k2sUT5SQ8AXhENXTISZmefo6ZaosvKC8aeDYaApVdEALw_wcB" TargetMode="External"/><Relationship Id="rId2" Type="http://schemas.openxmlformats.org/officeDocument/2006/relationships/styles" Target="styles.xml"/><Relationship Id="rId16" Type="http://schemas.openxmlformats.org/officeDocument/2006/relationships/hyperlink" Target="https://www.british-sign.co.uk" TargetMode="External"/><Relationship Id="rId20" Type="http://schemas.openxmlformats.org/officeDocument/2006/relationships/hyperlink" Target="https://www.business2community.com/strategy/six-thinking-hats-01515213" TargetMode="External"/><Relationship Id="rId29" Type="http://schemas.openxmlformats.org/officeDocument/2006/relationships/hyperlink" Target="https://www.pacey.org.uk/Pacey/media/Website-files/PACEY%20member%20practice%20guides%20(PDFs)/PG04-self-reflective-practic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ObQ2DheGOKA" TargetMode="External"/><Relationship Id="rId24" Type="http://schemas.openxmlformats.org/officeDocument/2006/relationships/hyperlink" Target="https://www.gov.uk/early-years-foundation-stage" TargetMode="External"/><Relationship Id="rId32" Type="http://schemas.openxmlformats.org/officeDocument/2006/relationships/hyperlink" Target="https://learn.solent.ac.uk/mod/book/view.php?id=2732&amp;chapterid=1112" TargetMode="External"/><Relationship Id="rId5" Type="http://schemas.openxmlformats.org/officeDocument/2006/relationships/footnotes" Target="footnotes.xml"/><Relationship Id="rId15" Type="http://schemas.openxmlformats.org/officeDocument/2006/relationships/hyperlink" Target="https://www.british-sign.co.uk" TargetMode="External"/><Relationship Id="rId23" Type="http://schemas.openxmlformats.org/officeDocument/2006/relationships/hyperlink" Target="https://www.youtube.com/watch?v=sNZBKB_OK_4" TargetMode="External"/><Relationship Id="rId28" Type="http://schemas.openxmlformats.org/officeDocument/2006/relationships/hyperlink" Target="https://www.youtube.com/watch?v=Tzjz-l8L1lc" TargetMode="External"/><Relationship Id="rId10" Type="http://schemas.openxmlformats.org/officeDocument/2006/relationships/image" Target="media/image1.jpeg"/><Relationship Id="rId19" Type="http://schemas.openxmlformats.org/officeDocument/2006/relationships/hyperlink" Target="https://assets.publishing.service.gov.uk/government/uploads/system/uploads/attachment_data/file/537031/160712_-_PD_Expert_Group_Guidance.pdf" TargetMode="External"/><Relationship Id="rId31" Type="http://schemas.openxmlformats.org/officeDocument/2006/relationships/hyperlink" Target="https://www.youtube.com/watch?v=oikYx9-zhxQ"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3.jpeg"/><Relationship Id="rId22" Type="http://schemas.openxmlformats.org/officeDocument/2006/relationships/hyperlink" Target="https://www.youtube.com/watch?v=-gbczr0lRf4" TargetMode="External"/><Relationship Id="rId27" Type="http://schemas.openxmlformats.org/officeDocument/2006/relationships/hyperlink" Target="https://www.education.vic.gov.au/Documents/childhood/providers/edcare/evirefprac.pdf" TargetMode="External"/><Relationship Id="rId30" Type="http://schemas.openxmlformats.org/officeDocument/2006/relationships/hyperlink" Target="https://www.youtube.com/watch?v=NQNCrEHxlr0" TargetMode="External"/><Relationship Id="rId35" Type="http://schemas.openxmlformats.org/officeDocument/2006/relationships/theme" Target="theme/theme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18</Pages>
  <Words>3952</Words>
  <Characters>22530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Morris</dc:creator>
  <cp:keywords/>
  <dc:description/>
  <cp:lastModifiedBy>Jessica Morris</cp:lastModifiedBy>
  <cp:revision>12</cp:revision>
  <dcterms:created xsi:type="dcterms:W3CDTF">2021-01-16T20:56:00Z</dcterms:created>
  <dcterms:modified xsi:type="dcterms:W3CDTF">2021-01-17T13:40:00Z</dcterms:modified>
</cp:coreProperties>
</file>