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1" w:name="_Hlk222341863" w:displacedByCustomXml="next"/>
    <w:bookmarkEnd w:id="1" w:displacedByCustomXml="next"/>
    <w:sdt>
      <w:sdtPr>
        <w:id w:val="-85541871"/>
        <w:docPartObj>
          <w:docPartGallery w:val="Cover Pages"/>
          <w:docPartUnique/>
        </w:docPartObj>
      </w:sdtPr>
      <w:sdtEndPr>
        <w:rPr>
          <w:rFonts w:cs="Arial"/>
          <w:b/>
          <w:sz w:val="22"/>
          <w:szCs w:val="22"/>
        </w:rPr>
      </w:sdtEndPr>
      <w:sdtContent>
        <w:p w14:paraId="3AA3ECF3" w14:textId="69F31D09" w:rsidR="002D46C6" w:rsidRDefault="00FC08AB">
          <w:r>
            <w:rPr>
              <w:noProof/>
            </w:rPr>
            <mc:AlternateContent>
              <mc:Choice Requires="wps">
                <w:drawing>
                  <wp:anchor distT="0" distB="0" distL="114300" distR="114300" simplePos="0" relativeHeight="251660288" behindDoc="0" locked="0" layoutInCell="1" allowOverlap="1" wp14:anchorId="014A791D" wp14:editId="07CCA39C">
                    <wp:simplePos x="0" y="0"/>
                    <wp:positionH relativeFrom="page">
                      <wp:posOffset>4715123</wp:posOffset>
                    </wp:positionH>
                    <wp:positionV relativeFrom="page">
                      <wp:posOffset>246490</wp:posOffset>
                    </wp:positionV>
                    <wp:extent cx="2632048" cy="10201275"/>
                    <wp:effectExtent l="0" t="0" r="0" b="9525"/>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2048" cy="1020127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2283FAAB" w14:textId="63100B2A" w:rsidR="002D46C6" w:rsidRDefault="00EF689C" w:rsidP="00EF689C">
                                    <w:pPr>
                                      <w:pStyle w:val="Subtitle"/>
                                      <w:jc w:val="center"/>
                                      <w:rPr>
                                        <w:rFonts w:cstheme="minorBidi"/>
                                        <w:color w:val="A5C9EB" w:themeColor="text2" w:themeTint="40"/>
                                      </w:rPr>
                                    </w:pPr>
                                    <w:r w:rsidRPr="00FC08AB">
                                      <w:t>Strategic Value Creation through Business Intelligence</w:t>
                                    </w:r>
                                  </w:p>
                                </w:sdtContent>
                              </w:sdt>
                              <w:p w14:paraId="53B9B449" w14:textId="77777777" w:rsidR="00FC08AB" w:rsidRDefault="00FC08AB" w:rsidP="00FC08AB">
                                <w:pPr>
                                  <w:jc w:val="center"/>
                                  <w:rPr>
                                    <w:rFonts w:ascii="Arial" w:hAnsi="Arial" w:cs="Arial"/>
                                    <w:b/>
                                    <w:bCs/>
                                  </w:rPr>
                                </w:pPr>
                              </w:p>
                              <w:p w14:paraId="5642828C" w14:textId="75BBF2D9" w:rsidR="00FC08AB" w:rsidRPr="00FC08AB" w:rsidRDefault="00FC08AB" w:rsidP="00FC08AB">
                                <w:pPr>
                                  <w:jc w:val="center"/>
                                  <w:rPr>
                                    <w:rFonts w:ascii="Arial" w:hAnsi="Arial" w:cs="Arial"/>
                                    <w:b/>
                                    <w:bCs/>
                                  </w:rPr>
                                </w:pPr>
                                <w:r w:rsidRPr="00FC08AB">
                                  <w:rPr>
                                    <w:rFonts w:ascii="Arial" w:hAnsi="Arial" w:cs="Arial"/>
                                    <w:b/>
                                    <w:bCs/>
                                  </w:rPr>
                                  <w:t>Written</w:t>
                                </w:r>
                                <w:r w:rsidRPr="00FC08AB">
                                  <w:rPr>
                                    <w:rFonts w:ascii="Arial" w:hAnsi="Arial" w:cs="Arial"/>
                                    <w:b/>
                                    <w:bCs/>
                                    <w:spacing w:val="-3"/>
                                  </w:rPr>
                                  <w:t xml:space="preserve"> </w:t>
                                </w:r>
                                <w:r w:rsidRPr="00FC08AB">
                                  <w:rPr>
                                    <w:rFonts w:ascii="Arial" w:hAnsi="Arial" w:cs="Arial"/>
                                    <w:b/>
                                    <w:bCs/>
                                  </w:rPr>
                                  <w:t>Report</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14A791D" id="Rectangle 268" o:spid="_x0000_s1026" style="position:absolute;margin-left:371.25pt;margin-top:19.4pt;width:207.25pt;height:803.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" fillcolor="#0e2841 [3215]" stroked="f" strokeweight="1pt">
                    <v:textbox inset="14.4pt,,14.4pt">
                      <w:txbxContent>
                        <w:sdt>
                          <w:sdt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2283FAAB" w14:textId="63100B2A" w:rsidR="002D46C6" w:rsidRDefault="00EF689C" w:rsidP="00EF689C">
                              <w:pPr>
                                <w:pStyle w:val="Subtitle"/>
                                <w:jc w:val="center"/>
                                <w:rPr>
                                  <w:rFonts w:cstheme="minorBidi"/>
                                  <w:color w:val="A5C9EB" w:themeColor="text2" w:themeTint="40"/>
                                </w:rPr>
                              </w:pPr>
                              <w:r w:rsidRPr="00FC08AB">
                                <w:t>Strategic Value Creation through Business Intelligence</w:t>
                              </w:r>
                            </w:p>
                          </w:sdtContent>
                        </w:sdt>
                        <w:p w14:paraId="53B9B449" w14:textId="77777777" w:rsidR="00FC08AB" w:rsidRDefault="00FC08AB" w:rsidP="00FC08AB">
                          <w:pPr>
                            <w:jc w:val="center"/>
                            <w:rPr>
                              <w:rFonts w:ascii="Arial" w:hAnsi="Arial" w:cs="Arial"/>
                              <w:b/>
                              <w:bCs/>
                            </w:rPr>
                          </w:pPr>
                        </w:p>
                        <w:p w14:paraId="5642828C" w14:textId="75BBF2D9" w:rsidR="00FC08AB" w:rsidRPr="00FC08AB" w:rsidRDefault="00FC08AB" w:rsidP="00FC08AB">
                          <w:pPr>
                            <w:jc w:val="center"/>
                            <w:rPr>
                              <w:rFonts w:ascii="Arial" w:hAnsi="Arial" w:cs="Arial"/>
                              <w:b/>
                              <w:bCs/>
                            </w:rPr>
                          </w:pPr>
                          <w:r w:rsidRPr="00FC08AB">
                            <w:rPr>
                              <w:rFonts w:ascii="Arial" w:hAnsi="Arial" w:cs="Arial"/>
                              <w:b/>
                              <w:bCs/>
                            </w:rPr>
                            <w:t>Written</w:t>
                          </w:r>
                          <w:r w:rsidRPr="00FC08AB">
                            <w:rPr>
                              <w:rFonts w:ascii="Arial" w:hAnsi="Arial" w:cs="Arial"/>
                              <w:b/>
                              <w:bCs/>
                              <w:spacing w:val="-3"/>
                            </w:rPr>
                            <w:t xml:space="preserve"> </w:t>
                          </w:r>
                          <w:r w:rsidRPr="00FC08AB">
                            <w:rPr>
                              <w:rFonts w:ascii="Arial" w:hAnsi="Arial" w:cs="Arial"/>
                              <w:b/>
                              <w:bCs/>
                            </w:rPr>
                            <w:t>Report</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E0E06F1" wp14:editId="329D2A36">
                    <wp:simplePos x="0" y="0"/>
                    <wp:positionH relativeFrom="page">
                      <wp:posOffset>286247</wp:posOffset>
                    </wp:positionH>
                    <wp:positionV relativeFrom="page">
                      <wp:posOffset>1049572</wp:posOffset>
                    </wp:positionV>
                    <wp:extent cx="4206240" cy="9398000"/>
                    <wp:effectExtent l="0" t="0" r="3810" b="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06240" cy="9398000"/>
                            </a:xfrm>
                            <a:prstGeom prst="rect">
                              <a:avLst/>
                            </a:prstGeom>
                            <a:solidFill>
                              <a:schemeClr val="accent1"/>
                            </a:solidFill>
                            <a:ln>
                              <a:noFill/>
                            </a:ln>
                          </wps:spPr>
                          <wps:txbx>
                            <w:txbxContent>
                              <w:sdt>
                                <w:sdtPr>
                                  <w:rPr>
                                    <w:szCs w:val="32"/>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AB87302" w14:textId="04808E1B" w:rsidR="002D46C6" w:rsidRPr="00FC08AB" w:rsidRDefault="00FC08AB" w:rsidP="00FC08AB">
                                    <w:pPr>
                                      <w:pStyle w:val="Title"/>
                                      <w:spacing w:after="0"/>
                                      <w:rPr>
                                        <w:caps/>
                                        <w:szCs w:val="32"/>
                                      </w:rPr>
                                    </w:pPr>
                                    <w:r w:rsidRPr="00FC08AB">
                                      <w:rPr>
                                        <w:szCs w:val="32"/>
                                      </w:rPr>
                                      <w:t>Business Intelligence as a Strategic Capability.</w:t>
                                    </w:r>
                                    <w:r>
                                      <w:rPr>
                                        <w:szCs w:val="32"/>
                                      </w:rPr>
                                      <w:t xml:space="preserve"> </w:t>
                                    </w:r>
                                    <w:r w:rsidRPr="00FC08AB">
                                      <w:rPr>
                                        <w:szCs w:val="32"/>
                                      </w:rPr>
                                      <w:t>Concepts, Applications and Organisational Impact in the Age of AI.</w:t>
                                    </w:r>
                                  </w:p>
                                </w:sdtContent>
                              </w:sdt>
                              <w:sdt>
                                <w:sdtPr>
                                  <w:rPr>
                                    <w:rFonts w:ascii="Arial" w:eastAsiaTheme="minorEastAsia" w:hAnsi="Arial" w:cs="Arial"/>
                                    <w:b/>
                                    <w:bCs/>
                                    <w:color w:val="262626" w:themeColor="text1" w:themeTint="D9"/>
                                    <w:kern w:val="0"/>
                                    <w:sz w:val="20"/>
                                    <w:szCs w:val="20"/>
                                    <w14:ligatures w14:val="none"/>
                                  </w:rPr>
                                  <w:alias w:val="Abstract"/>
                                  <w:id w:val="-1812170092"/>
                                  <w:showingPlcHdr/>
                                  <w:dataBinding w:prefixMappings="xmlns:ns0='http://schemas.microsoft.com/office/2006/coverPageProps'" w:xpath="/ns0:CoverPageProperties[1]/ns0:Abstract[1]" w:storeItemID="{55AF091B-3C7A-41E3-B477-F2FDAA23CFDA}"/>
                                  <w:text/>
                                </w:sdtPr>
                                <w:sdtContent>
                                  <w:p w14:paraId="63B1E118" w14:textId="6105E67E" w:rsidR="00EF689C" w:rsidRPr="00EF689C" w:rsidRDefault="00EF689C" w:rsidP="00EF689C">
                                    <w:pPr>
                                      <w:spacing w:before="240"/>
                                      <w:ind w:left="1008"/>
                                      <w:jc w:val="center"/>
                                      <w:rPr>
                                        <w:color w:val="262626" w:themeColor="text1" w:themeTint="D9"/>
                                        <w:sz w:val="21"/>
                                        <w:szCs w:val="21"/>
                                      </w:rPr>
                                    </w:pPr>
                                    <w:r w:rsidRPr="00EF689C">
                                      <w:rPr>
                                        <w:rFonts w:ascii="Arial" w:eastAsiaTheme="minorEastAsia" w:hAnsi="Arial" w:cs="Arial"/>
                                        <w:b/>
                                        <w:bCs/>
                                        <w:color w:val="262626" w:themeColor="text1" w:themeTint="D9"/>
                                        <w:kern w:val="0"/>
                                        <w:sz w:val="20"/>
                                        <w:szCs w:val="20"/>
                                        <w14:ligatures w14:val="none"/>
                                      </w:rPr>
                                      <w:t xml:space="preserve">     </w:t>
                                    </w:r>
                                  </w:p>
                                </w:sdtContent>
                              </w:sdt>
                              <w:p w14:paraId="0120EBD9" w14:textId="77777777" w:rsidR="002D46C6" w:rsidRPr="003867FB" w:rsidRDefault="002D46C6">
                                <w:pPr>
                                  <w:spacing w:before="240"/>
                                  <w:ind w:left="720"/>
                                  <w:jc w:val="right"/>
                                  <w:rPr>
                                    <w:color w:val="A5C9EB" w:themeColor="text2" w:themeTint="40"/>
                                  </w:rPr>
                                </w:pPr>
                              </w:p>
                              <w:p w14:paraId="24ED4821" w14:textId="77777777" w:rsidR="00FC08AB" w:rsidRDefault="00FC08AB" w:rsidP="00EF689C">
                                <w:pPr>
                                  <w:pStyle w:val="NoSpacing"/>
                                  <w:spacing w:line="360" w:lineRule="auto"/>
                                  <w:rPr>
                                    <w:rFonts w:ascii="Arial" w:hAnsi="Arial" w:cs="Arial"/>
                                    <w:b/>
                                    <w:bCs/>
                                    <w:color w:val="A5C9EB" w:themeColor="text2" w:themeTint="40"/>
                                    <w:lang w:val="en-GB"/>
                                  </w:rPr>
                                </w:pPr>
                              </w:p>
                              <w:p w14:paraId="75FC230F" w14:textId="77777777" w:rsidR="00FC08AB" w:rsidRDefault="00FC08AB" w:rsidP="00EF689C">
                                <w:pPr>
                                  <w:pStyle w:val="NoSpacing"/>
                                  <w:spacing w:line="360" w:lineRule="auto"/>
                                  <w:rPr>
                                    <w:rFonts w:ascii="Arial" w:hAnsi="Arial" w:cs="Arial"/>
                                    <w:b/>
                                    <w:bCs/>
                                    <w:color w:val="A5C9EB" w:themeColor="text2" w:themeTint="40"/>
                                    <w:lang w:val="en-GB"/>
                                  </w:rPr>
                                </w:pPr>
                              </w:p>
                              <w:p w14:paraId="19091425" w14:textId="77777777" w:rsidR="00FC08AB" w:rsidRDefault="00FC08AB" w:rsidP="00EF689C">
                                <w:pPr>
                                  <w:pStyle w:val="NoSpacing"/>
                                  <w:spacing w:line="360" w:lineRule="auto"/>
                                  <w:rPr>
                                    <w:rFonts w:ascii="Arial" w:hAnsi="Arial" w:cs="Arial"/>
                                    <w:b/>
                                    <w:bCs/>
                                    <w:color w:val="A5C9EB" w:themeColor="text2" w:themeTint="40"/>
                                    <w:lang w:val="en-GB"/>
                                  </w:rPr>
                                </w:pPr>
                              </w:p>
                              <w:p w14:paraId="27946305" w14:textId="77777777" w:rsidR="00FC08AB" w:rsidRDefault="00FC08AB" w:rsidP="00EF689C">
                                <w:pPr>
                                  <w:pStyle w:val="NoSpacing"/>
                                  <w:spacing w:line="360" w:lineRule="auto"/>
                                  <w:rPr>
                                    <w:rFonts w:ascii="Arial" w:hAnsi="Arial" w:cs="Arial"/>
                                    <w:b/>
                                    <w:bCs/>
                                    <w:color w:val="A5C9EB" w:themeColor="text2" w:themeTint="40"/>
                                    <w:lang w:val="en-GB"/>
                                  </w:rPr>
                                </w:pPr>
                              </w:p>
                              <w:p w14:paraId="71796DCC" w14:textId="77777777" w:rsidR="00FC08AB" w:rsidRDefault="00FC08AB" w:rsidP="00EF689C">
                                <w:pPr>
                                  <w:pStyle w:val="NoSpacing"/>
                                  <w:spacing w:line="360" w:lineRule="auto"/>
                                  <w:rPr>
                                    <w:rFonts w:ascii="Arial" w:hAnsi="Arial" w:cs="Arial"/>
                                    <w:b/>
                                    <w:bCs/>
                                    <w:color w:val="A5C9EB" w:themeColor="text2" w:themeTint="40"/>
                                    <w:lang w:val="en-GB"/>
                                  </w:rPr>
                                </w:pPr>
                              </w:p>
                              <w:p w14:paraId="7E049760" w14:textId="77777777" w:rsidR="00FC08AB" w:rsidRDefault="00FC08AB" w:rsidP="00EF689C">
                                <w:pPr>
                                  <w:pStyle w:val="NoSpacing"/>
                                  <w:spacing w:line="360" w:lineRule="auto"/>
                                  <w:rPr>
                                    <w:rFonts w:ascii="Arial" w:hAnsi="Arial" w:cs="Arial"/>
                                    <w:b/>
                                    <w:bCs/>
                                    <w:color w:val="A5C9EB" w:themeColor="text2" w:themeTint="40"/>
                                    <w:lang w:val="en-GB"/>
                                  </w:rPr>
                                </w:pPr>
                              </w:p>
                              <w:p w14:paraId="026B7B5C" w14:textId="77777777" w:rsidR="00FC08AB" w:rsidRDefault="00FC08AB" w:rsidP="00EF689C">
                                <w:pPr>
                                  <w:pStyle w:val="NoSpacing"/>
                                  <w:spacing w:line="360" w:lineRule="auto"/>
                                  <w:rPr>
                                    <w:rFonts w:ascii="Arial" w:hAnsi="Arial" w:cs="Arial"/>
                                    <w:b/>
                                    <w:bCs/>
                                    <w:color w:val="A5C9EB" w:themeColor="text2" w:themeTint="40"/>
                                    <w:lang w:val="en-GB"/>
                                  </w:rPr>
                                </w:pPr>
                              </w:p>
                              <w:p w14:paraId="66D08F15" w14:textId="77777777" w:rsidR="00FC08AB" w:rsidRDefault="00FC08AB" w:rsidP="00EF689C">
                                <w:pPr>
                                  <w:pStyle w:val="NoSpacing"/>
                                  <w:spacing w:line="360" w:lineRule="auto"/>
                                  <w:rPr>
                                    <w:rFonts w:ascii="Arial" w:hAnsi="Arial" w:cs="Arial"/>
                                    <w:b/>
                                    <w:bCs/>
                                    <w:color w:val="A5C9EB" w:themeColor="text2" w:themeTint="40"/>
                                    <w:lang w:val="en-GB"/>
                                  </w:rPr>
                                </w:pPr>
                              </w:p>
                              <w:p w14:paraId="35B9A4A5" w14:textId="77777777" w:rsidR="00FC08AB" w:rsidRDefault="00FC08AB" w:rsidP="00EF689C">
                                <w:pPr>
                                  <w:pStyle w:val="NoSpacing"/>
                                  <w:spacing w:line="360" w:lineRule="auto"/>
                                  <w:rPr>
                                    <w:rFonts w:ascii="Arial" w:hAnsi="Arial" w:cs="Arial"/>
                                    <w:b/>
                                    <w:bCs/>
                                    <w:color w:val="A5C9EB" w:themeColor="text2" w:themeTint="40"/>
                                    <w:lang w:val="en-GB"/>
                                  </w:rPr>
                                </w:pPr>
                              </w:p>
                              <w:p w14:paraId="21B5D525" w14:textId="77777777" w:rsidR="00FC08AB" w:rsidRDefault="00FC08AB" w:rsidP="00EF689C">
                                <w:pPr>
                                  <w:pStyle w:val="NoSpacing"/>
                                  <w:spacing w:line="360" w:lineRule="auto"/>
                                  <w:rPr>
                                    <w:rFonts w:ascii="Arial" w:hAnsi="Arial" w:cs="Arial"/>
                                    <w:b/>
                                    <w:bCs/>
                                    <w:color w:val="A5C9EB" w:themeColor="text2" w:themeTint="40"/>
                                    <w:lang w:val="en-GB"/>
                                  </w:rPr>
                                </w:pPr>
                              </w:p>
                              <w:p w14:paraId="496B30A0" w14:textId="77777777" w:rsidR="00FC08AB" w:rsidRDefault="00FC08AB" w:rsidP="00EF689C">
                                <w:pPr>
                                  <w:pStyle w:val="NoSpacing"/>
                                  <w:spacing w:line="360" w:lineRule="auto"/>
                                  <w:rPr>
                                    <w:rFonts w:ascii="Arial" w:hAnsi="Arial" w:cs="Arial"/>
                                    <w:b/>
                                    <w:bCs/>
                                    <w:color w:val="A5C9EB" w:themeColor="text2" w:themeTint="40"/>
                                    <w:lang w:val="en-GB"/>
                                  </w:rPr>
                                </w:pPr>
                              </w:p>
                              <w:p w14:paraId="07B95E2E" w14:textId="77777777" w:rsidR="00FC08AB" w:rsidRDefault="00FC08AB" w:rsidP="00EF689C">
                                <w:pPr>
                                  <w:pStyle w:val="NoSpacing"/>
                                  <w:spacing w:line="360" w:lineRule="auto"/>
                                  <w:rPr>
                                    <w:rFonts w:ascii="Arial" w:hAnsi="Arial" w:cs="Arial"/>
                                    <w:b/>
                                    <w:bCs/>
                                    <w:color w:val="A5C9EB" w:themeColor="text2" w:themeTint="40"/>
                                    <w:lang w:val="en-GB"/>
                                  </w:rPr>
                                </w:pPr>
                              </w:p>
                              <w:p w14:paraId="67AFFDBA" w14:textId="77777777" w:rsidR="00FC08AB" w:rsidRDefault="00FC08AB" w:rsidP="00EF689C">
                                <w:pPr>
                                  <w:pStyle w:val="NoSpacing"/>
                                  <w:spacing w:line="360" w:lineRule="auto"/>
                                  <w:rPr>
                                    <w:rFonts w:ascii="Arial" w:hAnsi="Arial" w:cs="Arial"/>
                                    <w:b/>
                                    <w:bCs/>
                                    <w:color w:val="A5C9EB" w:themeColor="text2" w:themeTint="40"/>
                                    <w:lang w:val="en-GB"/>
                                  </w:rPr>
                                </w:pPr>
                              </w:p>
                              <w:p w14:paraId="216DC420" w14:textId="77777777" w:rsidR="00FC08AB" w:rsidRDefault="00FC08AB" w:rsidP="00EF689C">
                                <w:pPr>
                                  <w:pStyle w:val="NoSpacing"/>
                                  <w:spacing w:line="360" w:lineRule="auto"/>
                                  <w:rPr>
                                    <w:rFonts w:ascii="Arial" w:hAnsi="Arial" w:cs="Arial"/>
                                    <w:b/>
                                    <w:bCs/>
                                    <w:color w:val="A5C9EB" w:themeColor="text2" w:themeTint="40"/>
                                    <w:lang w:val="en-GB"/>
                                  </w:rPr>
                                </w:pPr>
                              </w:p>
                              <w:p w14:paraId="101CE79E" w14:textId="77777777" w:rsidR="00FC08AB" w:rsidRDefault="00FC08AB" w:rsidP="00EF689C">
                                <w:pPr>
                                  <w:pStyle w:val="NoSpacing"/>
                                  <w:spacing w:line="360" w:lineRule="auto"/>
                                  <w:rPr>
                                    <w:rFonts w:ascii="Arial" w:hAnsi="Arial" w:cs="Arial"/>
                                    <w:b/>
                                    <w:bCs/>
                                    <w:color w:val="A5C9EB" w:themeColor="text2" w:themeTint="40"/>
                                    <w:lang w:val="en-GB"/>
                                  </w:rPr>
                                </w:pPr>
                              </w:p>
                              <w:p w14:paraId="35968E64" w14:textId="77777777" w:rsidR="00FC08AB" w:rsidRDefault="00FC08AB" w:rsidP="00EF689C">
                                <w:pPr>
                                  <w:pStyle w:val="NoSpacing"/>
                                  <w:spacing w:line="360" w:lineRule="auto"/>
                                  <w:rPr>
                                    <w:rFonts w:ascii="Arial" w:hAnsi="Arial" w:cs="Arial"/>
                                    <w:b/>
                                    <w:bCs/>
                                    <w:color w:val="A5C9EB" w:themeColor="text2" w:themeTint="40"/>
                                    <w:lang w:val="en-GB"/>
                                  </w:rPr>
                                </w:pPr>
                              </w:p>
                              <w:p w14:paraId="400B55CC" w14:textId="77777777" w:rsidR="00FC08AB" w:rsidRDefault="00FC08AB" w:rsidP="00EF689C">
                                <w:pPr>
                                  <w:pStyle w:val="NoSpacing"/>
                                  <w:spacing w:line="360" w:lineRule="auto"/>
                                  <w:rPr>
                                    <w:rFonts w:ascii="Arial" w:hAnsi="Arial" w:cs="Arial"/>
                                    <w:b/>
                                    <w:bCs/>
                                    <w:color w:val="A5C9EB" w:themeColor="text2" w:themeTint="40"/>
                                    <w:lang w:val="en-GB"/>
                                  </w:rPr>
                                </w:pPr>
                              </w:p>
                              <w:p w14:paraId="7BA86D28" w14:textId="77777777" w:rsidR="00FC08AB" w:rsidRDefault="00FC08AB" w:rsidP="00EF689C">
                                <w:pPr>
                                  <w:pStyle w:val="NoSpacing"/>
                                  <w:spacing w:line="360" w:lineRule="auto"/>
                                  <w:rPr>
                                    <w:rFonts w:ascii="Arial" w:hAnsi="Arial" w:cs="Arial"/>
                                    <w:b/>
                                    <w:bCs/>
                                    <w:color w:val="A5C9EB" w:themeColor="text2" w:themeTint="40"/>
                                    <w:lang w:val="en-GB"/>
                                  </w:rPr>
                                </w:pPr>
                              </w:p>
                              <w:p w14:paraId="0335332C" w14:textId="77777777" w:rsidR="00FC08AB" w:rsidRDefault="00FC08AB" w:rsidP="00EF689C">
                                <w:pPr>
                                  <w:pStyle w:val="NoSpacing"/>
                                  <w:spacing w:line="360" w:lineRule="auto"/>
                                  <w:rPr>
                                    <w:rFonts w:ascii="Arial" w:hAnsi="Arial" w:cs="Arial"/>
                                    <w:b/>
                                    <w:bCs/>
                                    <w:color w:val="A5C9EB" w:themeColor="text2" w:themeTint="40"/>
                                    <w:lang w:val="en-GB"/>
                                  </w:rPr>
                                </w:pPr>
                              </w:p>
                              <w:p w14:paraId="3A686ABB" w14:textId="0770889A" w:rsidR="00EF689C" w:rsidRPr="003867FB" w:rsidRDefault="00EF689C" w:rsidP="00EF689C">
                                <w:pPr>
                                  <w:pStyle w:val="NoSpacing"/>
                                  <w:spacing w:line="360" w:lineRule="auto"/>
                                  <w:rPr>
                                    <w:rFonts w:ascii="Arial" w:hAnsi="Arial" w:cs="Arial"/>
                                    <w:b/>
                                    <w:bCs/>
                                    <w:color w:val="A5C9EB" w:themeColor="text2" w:themeTint="40"/>
                                  </w:rPr>
                                </w:pPr>
                                <w:r w:rsidRPr="003867FB">
                                  <w:rPr>
                                    <w:rFonts w:ascii="Arial" w:hAnsi="Arial" w:cs="Arial"/>
                                    <w:b/>
                                    <w:bCs/>
                                    <w:color w:val="A5C9EB" w:themeColor="text2" w:themeTint="40"/>
                                    <w:lang w:val="en-GB"/>
                                  </w:rPr>
                                  <w:t>Module code</w:t>
                                </w:r>
                                <w:r w:rsidRPr="003867FB">
                                  <w:rPr>
                                    <w:rFonts w:ascii="Arial" w:hAnsi="Arial" w:cs="Arial"/>
                                    <w:color w:val="A5C9EB" w:themeColor="text2" w:themeTint="40"/>
                                    <w:lang w:val="en-GB"/>
                                  </w:rPr>
                                  <w:t xml:space="preserve"> - </w:t>
                                </w:r>
                                <w:r w:rsidRPr="003867FB">
                                  <w:rPr>
                                    <w:rFonts w:ascii="Arial" w:hAnsi="Arial" w:cs="Arial"/>
                                    <w:color w:val="A5C9EB" w:themeColor="text2" w:themeTint="40"/>
                                  </w:rPr>
                                  <w:t>LCBB501</w:t>
                                </w:r>
                                <w:r w:rsidR="00C30CA8" w:rsidRPr="003867FB">
                                  <w:rPr>
                                    <w:rFonts w:ascii="Arial" w:hAnsi="Arial" w:cs="Arial"/>
                                    <w:color w:val="A5C9EB" w:themeColor="text2" w:themeTint="40"/>
                                  </w:rPr>
                                  <w:t>4J</w:t>
                                </w:r>
                                <w:r w:rsidRPr="003867FB">
                                  <w:rPr>
                                    <w:rFonts w:ascii="Arial" w:hAnsi="Arial" w:cs="Arial"/>
                                    <w:color w:val="A5C9EB" w:themeColor="text2" w:themeTint="40"/>
                                  </w:rPr>
                                  <w:t>_BIRM</w:t>
                                </w:r>
                              </w:p>
                              <w:p w14:paraId="52D3648B" w14:textId="7C6D4837" w:rsidR="00EF689C" w:rsidRPr="003867FB" w:rsidRDefault="00EF689C" w:rsidP="00EF689C">
                                <w:pPr>
                                  <w:pStyle w:val="NoSpacing"/>
                                  <w:spacing w:line="360" w:lineRule="auto"/>
                                  <w:rPr>
                                    <w:rFonts w:ascii="Arial" w:hAnsi="Arial" w:cs="Arial"/>
                                    <w:b/>
                                    <w:bCs/>
                                    <w:color w:val="A5C9EB" w:themeColor="text2" w:themeTint="40"/>
                                    <w:lang w:val="en-GB"/>
                                  </w:rPr>
                                </w:pPr>
                                <w:r w:rsidRPr="003867FB">
                                  <w:rPr>
                                    <w:rFonts w:ascii="Arial" w:hAnsi="Arial" w:cs="Arial"/>
                                    <w:b/>
                                    <w:bCs/>
                                    <w:color w:val="A5C9EB" w:themeColor="text2" w:themeTint="40"/>
                                    <w:lang w:val="en-GB"/>
                                  </w:rPr>
                                  <w:t>Module Name</w:t>
                                </w:r>
                                <w:r w:rsidRPr="003867FB">
                                  <w:rPr>
                                    <w:rFonts w:ascii="Arial" w:hAnsi="Arial" w:cs="Arial"/>
                                    <w:color w:val="A5C9EB" w:themeColor="text2" w:themeTint="40"/>
                                    <w:lang w:val="en-GB"/>
                                  </w:rPr>
                                  <w:t xml:space="preserve"> - </w:t>
                                </w:r>
                                <w:r w:rsidR="00C30CA8" w:rsidRPr="003867FB">
                                  <w:rPr>
                                    <w:rFonts w:ascii="Arial" w:hAnsi="Arial" w:cs="Arial"/>
                                    <w:color w:val="A5C9EB" w:themeColor="text2" w:themeTint="40"/>
                                    <w:lang w:val="en-GB"/>
                                  </w:rPr>
                                  <w:t>Data Handling &amp; Business Intelligence</w:t>
                                </w:r>
                                <w:r w:rsidR="00C30CA8" w:rsidRPr="003867FB">
                                  <w:rPr>
                                    <w:rFonts w:ascii="Arial" w:hAnsi="Arial" w:cs="Arial"/>
                                    <w:b/>
                                    <w:bCs/>
                                    <w:color w:val="A5C9EB" w:themeColor="text2" w:themeTint="40"/>
                                    <w:lang w:val="en-GB"/>
                                  </w:rPr>
                                  <w:t> </w:t>
                                </w:r>
                              </w:p>
                              <w:p w14:paraId="12C515D2" w14:textId="36E35D99" w:rsidR="00EF689C" w:rsidRPr="003867FB" w:rsidRDefault="00EF689C" w:rsidP="00EF689C">
                                <w:pPr>
                                  <w:pStyle w:val="NoSpacing"/>
                                  <w:spacing w:line="360" w:lineRule="auto"/>
                                  <w:rPr>
                                    <w:rFonts w:ascii="Arial" w:hAnsi="Arial" w:cs="Arial"/>
                                    <w:color w:val="A5C9EB" w:themeColor="text2" w:themeTint="40"/>
                                    <w:lang w:val="en-GB"/>
                                  </w:rPr>
                                </w:pPr>
                                <w:r w:rsidRPr="003867FB">
                                  <w:rPr>
                                    <w:rFonts w:ascii="Arial" w:hAnsi="Arial" w:cs="Arial"/>
                                    <w:b/>
                                    <w:bCs/>
                                    <w:color w:val="A5C9EB" w:themeColor="text2" w:themeTint="40"/>
                                    <w:lang w:val="en-GB"/>
                                  </w:rPr>
                                  <w:t>Lecturer’s Name</w:t>
                                </w:r>
                                <w:r w:rsidRPr="003867FB">
                                  <w:rPr>
                                    <w:rFonts w:ascii="Arial" w:hAnsi="Arial" w:cs="Arial"/>
                                    <w:color w:val="A5C9EB" w:themeColor="text2" w:themeTint="40"/>
                                    <w:lang w:val="en-GB"/>
                                  </w:rPr>
                                  <w:t xml:space="preserve"> - </w:t>
                                </w:r>
                                <w:r w:rsidR="00C30CA8" w:rsidRPr="003867FB">
                                  <w:rPr>
                                    <w:rFonts w:ascii="Arial" w:hAnsi="Arial" w:cs="Arial"/>
                                    <w:color w:val="A5C9EB" w:themeColor="text2" w:themeTint="40"/>
                                    <w:lang w:val="en-GB"/>
                                  </w:rPr>
                                  <w:t>Ihsan Ul Haq</w:t>
                                </w:r>
                              </w:p>
                              <w:p w14:paraId="2DE2CD4A" w14:textId="77777777" w:rsidR="00EF689C" w:rsidRPr="003867FB" w:rsidRDefault="00EF689C" w:rsidP="00EF689C">
                                <w:pPr>
                                  <w:pStyle w:val="NoSpacing"/>
                                  <w:spacing w:line="360" w:lineRule="auto"/>
                                  <w:rPr>
                                    <w:rFonts w:ascii="Arial" w:hAnsi="Arial" w:cs="Arial"/>
                                    <w:color w:val="A5C9EB" w:themeColor="text2" w:themeTint="40"/>
                                    <w:lang w:val="en-GB"/>
                                  </w:rPr>
                                </w:pPr>
                                <w:r w:rsidRPr="003867FB">
                                  <w:rPr>
                                    <w:rFonts w:ascii="Arial" w:hAnsi="Arial" w:cs="Arial"/>
                                    <w:b/>
                                    <w:bCs/>
                                    <w:color w:val="A5C9EB" w:themeColor="text2" w:themeTint="40"/>
                                    <w:lang w:val="en-GB"/>
                                  </w:rPr>
                                  <w:t>Student Name</w:t>
                                </w:r>
                                <w:r w:rsidRPr="003867FB">
                                  <w:rPr>
                                    <w:rFonts w:ascii="Arial" w:hAnsi="Arial" w:cs="Arial"/>
                                    <w:color w:val="A5C9EB" w:themeColor="text2" w:themeTint="40"/>
                                    <w:lang w:val="en-GB"/>
                                  </w:rPr>
                                  <w:t xml:space="preserve"> - </w:t>
                                </w:r>
                                <w:r w:rsidRPr="003867FB">
                                  <w:rPr>
                                    <w:rFonts w:ascii="Arial" w:hAnsi="Arial" w:cs="Arial"/>
                                    <w:color w:val="A5C9EB" w:themeColor="text2" w:themeTint="40"/>
                                  </w:rPr>
                                  <w:t>Ovidiu Florin Socel</w:t>
                                </w:r>
                                <w:r w:rsidRPr="003867FB">
                                  <w:rPr>
                                    <w:rFonts w:ascii="Arial" w:hAnsi="Arial" w:cs="Arial"/>
                                    <w:b/>
                                    <w:bCs/>
                                    <w:color w:val="A5C9EB" w:themeColor="text2" w:themeTint="40"/>
                                  </w:rPr>
                                  <w:t xml:space="preserve"> </w:t>
                                </w:r>
                              </w:p>
                              <w:p w14:paraId="70EA6BF8" w14:textId="77777777" w:rsidR="00EF689C" w:rsidRPr="003867FB" w:rsidRDefault="00EF689C" w:rsidP="00EF689C">
                                <w:pPr>
                                  <w:pStyle w:val="NoSpacing"/>
                                  <w:spacing w:line="360" w:lineRule="auto"/>
                                  <w:rPr>
                                    <w:rFonts w:ascii="Arial" w:hAnsi="Arial" w:cs="Arial"/>
                                    <w:color w:val="A5C9EB" w:themeColor="text2" w:themeTint="40"/>
                                  </w:rPr>
                                </w:pPr>
                                <w:r w:rsidRPr="003867FB">
                                  <w:rPr>
                                    <w:rFonts w:ascii="Arial" w:hAnsi="Arial" w:cs="Arial"/>
                                    <w:b/>
                                    <w:bCs/>
                                    <w:color w:val="A5C9EB" w:themeColor="text2" w:themeTint="40"/>
                                    <w:lang w:val="en-GB"/>
                                  </w:rPr>
                                  <w:t>Student Number</w:t>
                                </w:r>
                                <w:r w:rsidRPr="003867FB">
                                  <w:rPr>
                                    <w:rFonts w:ascii="Arial" w:hAnsi="Arial" w:cs="Arial"/>
                                    <w:color w:val="A5C9EB" w:themeColor="text2" w:themeTint="40"/>
                                    <w:lang w:val="en-GB"/>
                                  </w:rPr>
                                  <w:t xml:space="preserve"> - </w:t>
                                </w:r>
                                <w:r w:rsidRPr="003867FB">
                                  <w:rPr>
                                    <w:rFonts w:ascii="Arial" w:hAnsi="Arial" w:cs="Arial"/>
                                    <w:color w:val="A5C9EB" w:themeColor="text2" w:themeTint="40"/>
                                  </w:rPr>
                                  <w:t xml:space="preserve">2310644 </w:t>
                                </w:r>
                              </w:p>
                              <w:p w14:paraId="67049F53" w14:textId="011ED3D8" w:rsidR="002D46C6" w:rsidRPr="003867FB" w:rsidRDefault="00EF689C" w:rsidP="00C30CA8">
                                <w:pPr>
                                  <w:pStyle w:val="NoSpacing"/>
                                  <w:spacing w:line="360" w:lineRule="auto"/>
                                  <w:rPr>
                                    <w:color w:val="A5C9EB" w:themeColor="text2" w:themeTint="40"/>
                                  </w:rPr>
                                </w:pPr>
                                <w:r w:rsidRPr="003867FB">
                                  <w:rPr>
                                    <w:rFonts w:ascii="Arial" w:hAnsi="Arial" w:cs="Arial"/>
                                    <w:b/>
                                    <w:color w:val="A5C9EB" w:themeColor="text2" w:themeTint="40"/>
                                    <w:lang w:val="en-GB"/>
                                  </w:rPr>
                                  <w:t xml:space="preserve">Submission deadline </w:t>
                                </w:r>
                                <w:r w:rsidRPr="003867FB">
                                  <w:rPr>
                                    <w:rFonts w:ascii="Arial" w:hAnsi="Arial" w:cs="Arial"/>
                                    <w:bCs/>
                                    <w:color w:val="A5C9EB" w:themeColor="text2" w:themeTint="40"/>
                                    <w:lang w:val="en-GB"/>
                                  </w:rPr>
                                  <w:t xml:space="preserve">- </w:t>
                                </w:r>
                                <w:r w:rsidR="00C30CA8" w:rsidRPr="003867FB">
                                  <w:rPr>
                                    <w:rFonts w:ascii="Arial"/>
                                    <w:color w:val="A5C9EB" w:themeColor="text2" w:themeTint="40"/>
                                  </w:rPr>
                                  <w:t>01</w:t>
                                </w:r>
                                <w:r w:rsidR="00C30CA8" w:rsidRPr="003867FB">
                                  <w:rPr>
                                    <w:rFonts w:ascii="Arial"/>
                                    <w:color w:val="A5C9EB" w:themeColor="text2" w:themeTint="40"/>
                                    <w:vertAlign w:val="superscript"/>
                                  </w:rPr>
                                  <w:t>st</w:t>
                                </w:r>
                                <w:r w:rsidR="00C30CA8" w:rsidRPr="003867FB">
                                  <w:rPr>
                                    <w:rFonts w:ascii="Arial"/>
                                    <w:color w:val="A5C9EB" w:themeColor="text2" w:themeTint="40"/>
                                  </w:rPr>
                                  <w:t xml:space="preserve"> March 2026</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E0E06F1" id="Rectangle 16" o:spid="_x0000_s1027" style="position:absolute;margin-left:22.55pt;margin-top:82.65pt;width:331.2pt;height:740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" fillcolor="#156082 [3204]" stroked="f">
                    <v:textbox inset="21.6pt,1in,21.6pt">
                      <w:txbxContent>
                        <w:sdt>
                          <w:sdtPr>
                            <w:rPr>
                              <w:szCs w:val="32"/>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AB87302" w14:textId="04808E1B" w:rsidR="002D46C6" w:rsidRPr="00FC08AB" w:rsidRDefault="00FC08AB" w:rsidP="00FC08AB">
                              <w:pPr>
                                <w:pStyle w:val="Title"/>
                                <w:spacing w:after="0"/>
                                <w:rPr>
                                  <w:caps/>
                                  <w:szCs w:val="32"/>
                                </w:rPr>
                              </w:pPr>
                              <w:r w:rsidRPr="00FC08AB">
                                <w:rPr>
                                  <w:szCs w:val="32"/>
                                </w:rPr>
                                <w:t>Business Intelligence as a Strategic Capability.</w:t>
                              </w:r>
                              <w:r>
                                <w:rPr>
                                  <w:szCs w:val="32"/>
                                </w:rPr>
                                <w:t xml:space="preserve"> </w:t>
                              </w:r>
                              <w:r w:rsidRPr="00FC08AB">
                                <w:rPr>
                                  <w:szCs w:val="32"/>
                                </w:rPr>
                                <w:t>Concepts, Applications and Organisational Impact in the Age of AI.</w:t>
                              </w:r>
                            </w:p>
                          </w:sdtContent>
                        </w:sdt>
                        <w:sdt>
                          <w:sdtPr>
                            <w:rPr>
                              <w:rFonts w:ascii="Arial" w:eastAsiaTheme="minorEastAsia" w:hAnsi="Arial" w:cs="Arial"/>
                              <w:b/>
                              <w:bCs/>
                              <w:color w:val="262626" w:themeColor="text1" w:themeTint="D9"/>
                              <w:kern w:val="0"/>
                              <w:sz w:val="20"/>
                              <w:szCs w:val="20"/>
                              <w14:ligatures w14:val="none"/>
                            </w:rPr>
                            <w:alias w:val="Abstract"/>
                            <w:id w:val="-1812170092"/>
                            <w:showingPlcHdr/>
                            <w:dataBinding w:prefixMappings="xmlns:ns0='http://schemas.microsoft.com/office/2006/coverPageProps'" w:xpath="/ns0:CoverPageProperties[1]/ns0:Abstract[1]" w:storeItemID="{55AF091B-3C7A-41E3-B477-F2FDAA23CFDA}"/>
                            <w:text/>
                          </w:sdtPr>
                          <w:sdtContent>
                            <w:p w14:paraId="63B1E118" w14:textId="6105E67E" w:rsidR="00EF689C" w:rsidRPr="00EF689C" w:rsidRDefault="00EF689C" w:rsidP="00EF689C">
                              <w:pPr>
                                <w:spacing w:before="240"/>
                                <w:ind w:left="1008"/>
                                <w:jc w:val="center"/>
                                <w:rPr>
                                  <w:color w:val="262626" w:themeColor="text1" w:themeTint="D9"/>
                                  <w:sz w:val="21"/>
                                  <w:szCs w:val="21"/>
                                </w:rPr>
                              </w:pPr>
                              <w:r w:rsidRPr="00EF689C">
                                <w:rPr>
                                  <w:rFonts w:ascii="Arial" w:eastAsiaTheme="minorEastAsia" w:hAnsi="Arial" w:cs="Arial"/>
                                  <w:b/>
                                  <w:bCs/>
                                  <w:color w:val="262626" w:themeColor="text1" w:themeTint="D9"/>
                                  <w:kern w:val="0"/>
                                  <w:sz w:val="20"/>
                                  <w:szCs w:val="20"/>
                                  <w14:ligatures w14:val="none"/>
                                </w:rPr>
                                <w:t xml:space="preserve">     </w:t>
                              </w:r>
                            </w:p>
                          </w:sdtContent>
                        </w:sdt>
                        <w:p w14:paraId="0120EBD9" w14:textId="77777777" w:rsidR="002D46C6" w:rsidRPr="003867FB" w:rsidRDefault="002D46C6">
                          <w:pPr>
                            <w:spacing w:before="240"/>
                            <w:ind w:left="720"/>
                            <w:jc w:val="right"/>
                            <w:rPr>
                              <w:color w:val="A5C9EB" w:themeColor="text2" w:themeTint="40"/>
                            </w:rPr>
                          </w:pPr>
                        </w:p>
                        <w:p w14:paraId="24ED4821" w14:textId="77777777" w:rsidR="00FC08AB" w:rsidRDefault="00FC08AB" w:rsidP="00EF689C">
                          <w:pPr>
                            <w:pStyle w:val="NoSpacing"/>
                            <w:spacing w:line="360" w:lineRule="auto"/>
                            <w:rPr>
                              <w:rFonts w:ascii="Arial" w:hAnsi="Arial" w:cs="Arial"/>
                              <w:b/>
                              <w:bCs/>
                              <w:color w:val="A5C9EB" w:themeColor="text2" w:themeTint="40"/>
                              <w:lang w:val="en-GB"/>
                            </w:rPr>
                          </w:pPr>
                        </w:p>
                        <w:p w14:paraId="75FC230F" w14:textId="77777777" w:rsidR="00FC08AB" w:rsidRDefault="00FC08AB" w:rsidP="00EF689C">
                          <w:pPr>
                            <w:pStyle w:val="NoSpacing"/>
                            <w:spacing w:line="360" w:lineRule="auto"/>
                            <w:rPr>
                              <w:rFonts w:ascii="Arial" w:hAnsi="Arial" w:cs="Arial"/>
                              <w:b/>
                              <w:bCs/>
                              <w:color w:val="A5C9EB" w:themeColor="text2" w:themeTint="40"/>
                              <w:lang w:val="en-GB"/>
                            </w:rPr>
                          </w:pPr>
                        </w:p>
                        <w:p w14:paraId="19091425" w14:textId="77777777" w:rsidR="00FC08AB" w:rsidRDefault="00FC08AB" w:rsidP="00EF689C">
                          <w:pPr>
                            <w:pStyle w:val="NoSpacing"/>
                            <w:spacing w:line="360" w:lineRule="auto"/>
                            <w:rPr>
                              <w:rFonts w:ascii="Arial" w:hAnsi="Arial" w:cs="Arial"/>
                              <w:b/>
                              <w:bCs/>
                              <w:color w:val="A5C9EB" w:themeColor="text2" w:themeTint="40"/>
                              <w:lang w:val="en-GB"/>
                            </w:rPr>
                          </w:pPr>
                        </w:p>
                        <w:p w14:paraId="27946305" w14:textId="77777777" w:rsidR="00FC08AB" w:rsidRDefault="00FC08AB" w:rsidP="00EF689C">
                          <w:pPr>
                            <w:pStyle w:val="NoSpacing"/>
                            <w:spacing w:line="360" w:lineRule="auto"/>
                            <w:rPr>
                              <w:rFonts w:ascii="Arial" w:hAnsi="Arial" w:cs="Arial"/>
                              <w:b/>
                              <w:bCs/>
                              <w:color w:val="A5C9EB" w:themeColor="text2" w:themeTint="40"/>
                              <w:lang w:val="en-GB"/>
                            </w:rPr>
                          </w:pPr>
                        </w:p>
                        <w:p w14:paraId="71796DCC" w14:textId="77777777" w:rsidR="00FC08AB" w:rsidRDefault="00FC08AB" w:rsidP="00EF689C">
                          <w:pPr>
                            <w:pStyle w:val="NoSpacing"/>
                            <w:spacing w:line="360" w:lineRule="auto"/>
                            <w:rPr>
                              <w:rFonts w:ascii="Arial" w:hAnsi="Arial" w:cs="Arial"/>
                              <w:b/>
                              <w:bCs/>
                              <w:color w:val="A5C9EB" w:themeColor="text2" w:themeTint="40"/>
                              <w:lang w:val="en-GB"/>
                            </w:rPr>
                          </w:pPr>
                        </w:p>
                        <w:p w14:paraId="7E049760" w14:textId="77777777" w:rsidR="00FC08AB" w:rsidRDefault="00FC08AB" w:rsidP="00EF689C">
                          <w:pPr>
                            <w:pStyle w:val="NoSpacing"/>
                            <w:spacing w:line="360" w:lineRule="auto"/>
                            <w:rPr>
                              <w:rFonts w:ascii="Arial" w:hAnsi="Arial" w:cs="Arial"/>
                              <w:b/>
                              <w:bCs/>
                              <w:color w:val="A5C9EB" w:themeColor="text2" w:themeTint="40"/>
                              <w:lang w:val="en-GB"/>
                            </w:rPr>
                          </w:pPr>
                        </w:p>
                        <w:p w14:paraId="026B7B5C" w14:textId="77777777" w:rsidR="00FC08AB" w:rsidRDefault="00FC08AB" w:rsidP="00EF689C">
                          <w:pPr>
                            <w:pStyle w:val="NoSpacing"/>
                            <w:spacing w:line="360" w:lineRule="auto"/>
                            <w:rPr>
                              <w:rFonts w:ascii="Arial" w:hAnsi="Arial" w:cs="Arial"/>
                              <w:b/>
                              <w:bCs/>
                              <w:color w:val="A5C9EB" w:themeColor="text2" w:themeTint="40"/>
                              <w:lang w:val="en-GB"/>
                            </w:rPr>
                          </w:pPr>
                        </w:p>
                        <w:p w14:paraId="66D08F15" w14:textId="77777777" w:rsidR="00FC08AB" w:rsidRDefault="00FC08AB" w:rsidP="00EF689C">
                          <w:pPr>
                            <w:pStyle w:val="NoSpacing"/>
                            <w:spacing w:line="360" w:lineRule="auto"/>
                            <w:rPr>
                              <w:rFonts w:ascii="Arial" w:hAnsi="Arial" w:cs="Arial"/>
                              <w:b/>
                              <w:bCs/>
                              <w:color w:val="A5C9EB" w:themeColor="text2" w:themeTint="40"/>
                              <w:lang w:val="en-GB"/>
                            </w:rPr>
                          </w:pPr>
                        </w:p>
                        <w:p w14:paraId="35B9A4A5" w14:textId="77777777" w:rsidR="00FC08AB" w:rsidRDefault="00FC08AB" w:rsidP="00EF689C">
                          <w:pPr>
                            <w:pStyle w:val="NoSpacing"/>
                            <w:spacing w:line="360" w:lineRule="auto"/>
                            <w:rPr>
                              <w:rFonts w:ascii="Arial" w:hAnsi="Arial" w:cs="Arial"/>
                              <w:b/>
                              <w:bCs/>
                              <w:color w:val="A5C9EB" w:themeColor="text2" w:themeTint="40"/>
                              <w:lang w:val="en-GB"/>
                            </w:rPr>
                          </w:pPr>
                        </w:p>
                        <w:p w14:paraId="21B5D525" w14:textId="77777777" w:rsidR="00FC08AB" w:rsidRDefault="00FC08AB" w:rsidP="00EF689C">
                          <w:pPr>
                            <w:pStyle w:val="NoSpacing"/>
                            <w:spacing w:line="360" w:lineRule="auto"/>
                            <w:rPr>
                              <w:rFonts w:ascii="Arial" w:hAnsi="Arial" w:cs="Arial"/>
                              <w:b/>
                              <w:bCs/>
                              <w:color w:val="A5C9EB" w:themeColor="text2" w:themeTint="40"/>
                              <w:lang w:val="en-GB"/>
                            </w:rPr>
                          </w:pPr>
                        </w:p>
                        <w:p w14:paraId="496B30A0" w14:textId="77777777" w:rsidR="00FC08AB" w:rsidRDefault="00FC08AB" w:rsidP="00EF689C">
                          <w:pPr>
                            <w:pStyle w:val="NoSpacing"/>
                            <w:spacing w:line="360" w:lineRule="auto"/>
                            <w:rPr>
                              <w:rFonts w:ascii="Arial" w:hAnsi="Arial" w:cs="Arial"/>
                              <w:b/>
                              <w:bCs/>
                              <w:color w:val="A5C9EB" w:themeColor="text2" w:themeTint="40"/>
                              <w:lang w:val="en-GB"/>
                            </w:rPr>
                          </w:pPr>
                        </w:p>
                        <w:p w14:paraId="07B95E2E" w14:textId="77777777" w:rsidR="00FC08AB" w:rsidRDefault="00FC08AB" w:rsidP="00EF689C">
                          <w:pPr>
                            <w:pStyle w:val="NoSpacing"/>
                            <w:spacing w:line="360" w:lineRule="auto"/>
                            <w:rPr>
                              <w:rFonts w:ascii="Arial" w:hAnsi="Arial" w:cs="Arial"/>
                              <w:b/>
                              <w:bCs/>
                              <w:color w:val="A5C9EB" w:themeColor="text2" w:themeTint="40"/>
                              <w:lang w:val="en-GB"/>
                            </w:rPr>
                          </w:pPr>
                        </w:p>
                        <w:p w14:paraId="67AFFDBA" w14:textId="77777777" w:rsidR="00FC08AB" w:rsidRDefault="00FC08AB" w:rsidP="00EF689C">
                          <w:pPr>
                            <w:pStyle w:val="NoSpacing"/>
                            <w:spacing w:line="360" w:lineRule="auto"/>
                            <w:rPr>
                              <w:rFonts w:ascii="Arial" w:hAnsi="Arial" w:cs="Arial"/>
                              <w:b/>
                              <w:bCs/>
                              <w:color w:val="A5C9EB" w:themeColor="text2" w:themeTint="40"/>
                              <w:lang w:val="en-GB"/>
                            </w:rPr>
                          </w:pPr>
                        </w:p>
                        <w:p w14:paraId="216DC420" w14:textId="77777777" w:rsidR="00FC08AB" w:rsidRDefault="00FC08AB" w:rsidP="00EF689C">
                          <w:pPr>
                            <w:pStyle w:val="NoSpacing"/>
                            <w:spacing w:line="360" w:lineRule="auto"/>
                            <w:rPr>
                              <w:rFonts w:ascii="Arial" w:hAnsi="Arial" w:cs="Arial"/>
                              <w:b/>
                              <w:bCs/>
                              <w:color w:val="A5C9EB" w:themeColor="text2" w:themeTint="40"/>
                              <w:lang w:val="en-GB"/>
                            </w:rPr>
                          </w:pPr>
                        </w:p>
                        <w:p w14:paraId="101CE79E" w14:textId="77777777" w:rsidR="00FC08AB" w:rsidRDefault="00FC08AB" w:rsidP="00EF689C">
                          <w:pPr>
                            <w:pStyle w:val="NoSpacing"/>
                            <w:spacing w:line="360" w:lineRule="auto"/>
                            <w:rPr>
                              <w:rFonts w:ascii="Arial" w:hAnsi="Arial" w:cs="Arial"/>
                              <w:b/>
                              <w:bCs/>
                              <w:color w:val="A5C9EB" w:themeColor="text2" w:themeTint="40"/>
                              <w:lang w:val="en-GB"/>
                            </w:rPr>
                          </w:pPr>
                        </w:p>
                        <w:p w14:paraId="35968E64" w14:textId="77777777" w:rsidR="00FC08AB" w:rsidRDefault="00FC08AB" w:rsidP="00EF689C">
                          <w:pPr>
                            <w:pStyle w:val="NoSpacing"/>
                            <w:spacing w:line="360" w:lineRule="auto"/>
                            <w:rPr>
                              <w:rFonts w:ascii="Arial" w:hAnsi="Arial" w:cs="Arial"/>
                              <w:b/>
                              <w:bCs/>
                              <w:color w:val="A5C9EB" w:themeColor="text2" w:themeTint="40"/>
                              <w:lang w:val="en-GB"/>
                            </w:rPr>
                          </w:pPr>
                        </w:p>
                        <w:p w14:paraId="400B55CC" w14:textId="77777777" w:rsidR="00FC08AB" w:rsidRDefault="00FC08AB" w:rsidP="00EF689C">
                          <w:pPr>
                            <w:pStyle w:val="NoSpacing"/>
                            <w:spacing w:line="360" w:lineRule="auto"/>
                            <w:rPr>
                              <w:rFonts w:ascii="Arial" w:hAnsi="Arial" w:cs="Arial"/>
                              <w:b/>
                              <w:bCs/>
                              <w:color w:val="A5C9EB" w:themeColor="text2" w:themeTint="40"/>
                              <w:lang w:val="en-GB"/>
                            </w:rPr>
                          </w:pPr>
                        </w:p>
                        <w:p w14:paraId="7BA86D28" w14:textId="77777777" w:rsidR="00FC08AB" w:rsidRDefault="00FC08AB" w:rsidP="00EF689C">
                          <w:pPr>
                            <w:pStyle w:val="NoSpacing"/>
                            <w:spacing w:line="360" w:lineRule="auto"/>
                            <w:rPr>
                              <w:rFonts w:ascii="Arial" w:hAnsi="Arial" w:cs="Arial"/>
                              <w:b/>
                              <w:bCs/>
                              <w:color w:val="A5C9EB" w:themeColor="text2" w:themeTint="40"/>
                              <w:lang w:val="en-GB"/>
                            </w:rPr>
                          </w:pPr>
                        </w:p>
                        <w:p w14:paraId="0335332C" w14:textId="77777777" w:rsidR="00FC08AB" w:rsidRDefault="00FC08AB" w:rsidP="00EF689C">
                          <w:pPr>
                            <w:pStyle w:val="NoSpacing"/>
                            <w:spacing w:line="360" w:lineRule="auto"/>
                            <w:rPr>
                              <w:rFonts w:ascii="Arial" w:hAnsi="Arial" w:cs="Arial"/>
                              <w:b/>
                              <w:bCs/>
                              <w:color w:val="A5C9EB" w:themeColor="text2" w:themeTint="40"/>
                              <w:lang w:val="en-GB"/>
                            </w:rPr>
                          </w:pPr>
                        </w:p>
                        <w:p w14:paraId="3A686ABB" w14:textId="0770889A" w:rsidR="00EF689C" w:rsidRPr="003867FB" w:rsidRDefault="00EF689C" w:rsidP="00EF689C">
                          <w:pPr>
                            <w:pStyle w:val="NoSpacing"/>
                            <w:spacing w:line="360" w:lineRule="auto"/>
                            <w:rPr>
                              <w:rFonts w:ascii="Arial" w:hAnsi="Arial" w:cs="Arial"/>
                              <w:b/>
                              <w:bCs/>
                              <w:color w:val="A5C9EB" w:themeColor="text2" w:themeTint="40"/>
                            </w:rPr>
                          </w:pPr>
                          <w:r w:rsidRPr="003867FB">
                            <w:rPr>
                              <w:rFonts w:ascii="Arial" w:hAnsi="Arial" w:cs="Arial"/>
                              <w:b/>
                              <w:bCs/>
                              <w:color w:val="A5C9EB" w:themeColor="text2" w:themeTint="40"/>
                              <w:lang w:val="en-GB"/>
                            </w:rPr>
                            <w:t>Module code</w:t>
                          </w:r>
                          <w:r w:rsidRPr="003867FB">
                            <w:rPr>
                              <w:rFonts w:ascii="Arial" w:hAnsi="Arial" w:cs="Arial"/>
                              <w:color w:val="A5C9EB" w:themeColor="text2" w:themeTint="40"/>
                              <w:lang w:val="en-GB"/>
                            </w:rPr>
                            <w:t xml:space="preserve"> - </w:t>
                          </w:r>
                          <w:r w:rsidRPr="003867FB">
                            <w:rPr>
                              <w:rFonts w:ascii="Arial" w:hAnsi="Arial" w:cs="Arial"/>
                              <w:color w:val="A5C9EB" w:themeColor="text2" w:themeTint="40"/>
                            </w:rPr>
                            <w:t>LCBB501</w:t>
                          </w:r>
                          <w:r w:rsidR="00C30CA8" w:rsidRPr="003867FB">
                            <w:rPr>
                              <w:rFonts w:ascii="Arial" w:hAnsi="Arial" w:cs="Arial"/>
                              <w:color w:val="A5C9EB" w:themeColor="text2" w:themeTint="40"/>
                            </w:rPr>
                            <w:t>4J</w:t>
                          </w:r>
                          <w:r w:rsidRPr="003867FB">
                            <w:rPr>
                              <w:rFonts w:ascii="Arial" w:hAnsi="Arial" w:cs="Arial"/>
                              <w:color w:val="A5C9EB" w:themeColor="text2" w:themeTint="40"/>
                            </w:rPr>
                            <w:t>_BIRM</w:t>
                          </w:r>
                        </w:p>
                        <w:p w14:paraId="52D3648B" w14:textId="7C6D4837" w:rsidR="00EF689C" w:rsidRPr="003867FB" w:rsidRDefault="00EF689C" w:rsidP="00EF689C">
                          <w:pPr>
                            <w:pStyle w:val="NoSpacing"/>
                            <w:spacing w:line="360" w:lineRule="auto"/>
                            <w:rPr>
                              <w:rFonts w:ascii="Arial" w:hAnsi="Arial" w:cs="Arial"/>
                              <w:b/>
                              <w:bCs/>
                              <w:color w:val="A5C9EB" w:themeColor="text2" w:themeTint="40"/>
                              <w:lang w:val="en-GB"/>
                            </w:rPr>
                          </w:pPr>
                          <w:r w:rsidRPr="003867FB">
                            <w:rPr>
                              <w:rFonts w:ascii="Arial" w:hAnsi="Arial" w:cs="Arial"/>
                              <w:b/>
                              <w:bCs/>
                              <w:color w:val="A5C9EB" w:themeColor="text2" w:themeTint="40"/>
                              <w:lang w:val="en-GB"/>
                            </w:rPr>
                            <w:t>Module Name</w:t>
                          </w:r>
                          <w:r w:rsidRPr="003867FB">
                            <w:rPr>
                              <w:rFonts w:ascii="Arial" w:hAnsi="Arial" w:cs="Arial"/>
                              <w:color w:val="A5C9EB" w:themeColor="text2" w:themeTint="40"/>
                              <w:lang w:val="en-GB"/>
                            </w:rPr>
                            <w:t xml:space="preserve"> - </w:t>
                          </w:r>
                          <w:r w:rsidR="00C30CA8" w:rsidRPr="003867FB">
                            <w:rPr>
                              <w:rFonts w:ascii="Arial" w:hAnsi="Arial" w:cs="Arial"/>
                              <w:color w:val="A5C9EB" w:themeColor="text2" w:themeTint="40"/>
                              <w:lang w:val="en-GB"/>
                            </w:rPr>
                            <w:t>Data Handling &amp; Business Intelligence</w:t>
                          </w:r>
                          <w:r w:rsidR="00C30CA8" w:rsidRPr="003867FB">
                            <w:rPr>
                              <w:rFonts w:ascii="Arial" w:hAnsi="Arial" w:cs="Arial"/>
                              <w:b/>
                              <w:bCs/>
                              <w:color w:val="A5C9EB" w:themeColor="text2" w:themeTint="40"/>
                              <w:lang w:val="en-GB"/>
                            </w:rPr>
                            <w:t> </w:t>
                          </w:r>
                        </w:p>
                        <w:p w14:paraId="12C515D2" w14:textId="36E35D99" w:rsidR="00EF689C" w:rsidRPr="003867FB" w:rsidRDefault="00EF689C" w:rsidP="00EF689C">
                          <w:pPr>
                            <w:pStyle w:val="NoSpacing"/>
                            <w:spacing w:line="360" w:lineRule="auto"/>
                            <w:rPr>
                              <w:rFonts w:ascii="Arial" w:hAnsi="Arial" w:cs="Arial"/>
                              <w:color w:val="A5C9EB" w:themeColor="text2" w:themeTint="40"/>
                              <w:lang w:val="en-GB"/>
                            </w:rPr>
                          </w:pPr>
                          <w:r w:rsidRPr="003867FB">
                            <w:rPr>
                              <w:rFonts w:ascii="Arial" w:hAnsi="Arial" w:cs="Arial"/>
                              <w:b/>
                              <w:bCs/>
                              <w:color w:val="A5C9EB" w:themeColor="text2" w:themeTint="40"/>
                              <w:lang w:val="en-GB"/>
                            </w:rPr>
                            <w:t>Lecturer’s Name</w:t>
                          </w:r>
                          <w:r w:rsidRPr="003867FB">
                            <w:rPr>
                              <w:rFonts w:ascii="Arial" w:hAnsi="Arial" w:cs="Arial"/>
                              <w:color w:val="A5C9EB" w:themeColor="text2" w:themeTint="40"/>
                              <w:lang w:val="en-GB"/>
                            </w:rPr>
                            <w:t xml:space="preserve"> - </w:t>
                          </w:r>
                          <w:r w:rsidR="00C30CA8" w:rsidRPr="003867FB">
                            <w:rPr>
                              <w:rFonts w:ascii="Arial" w:hAnsi="Arial" w:cs="Arial"/>
                              <w:color w:val="A5C9EB" w:themeColor="text2" w:themeTint="40"/>
                              <w:lang w:val="en-GB"/>
                            </w:rPr>
                            <w:t>Ihsan Ul Haq</w:t>
                          </w:r>
                        </w:p>
                        <w:p w14:paraId="2DE2CD4A" w14:textId="77777777" w:rsidR="00EF689C" w:rsidRPr="003867FB" w:rsidRDefault="00EF689C" w:rsidP="00EF689C">
                          <w:pPr>
                            <w:pStyle w:val="NoSpacing"/>
                            <w:spacing w:line="360" w:lineRule="auto"/>
                            <w:rPr>
                              <w:rFonts w:ascii="Arial" w:hAnsi="Arial" w:cs="Arial"/>
                              <w:color w:val="A5C9EB" w:themeColor="text2" w:themeTint="40"/>
                              <w:lang w:val="en-GB"/>
                            </w:rPr>
                          </w:pPr>
                          <w:r w:rsidRPr="003867FB">
                            <w:rPr>
                              <w:rFonts w:ascii="Arial" w:hAnsi="Arial" w:cs="Arial"/>
                              <w:b/>
                              <w:bCs/>
                              <w:color w:val="A5C9EB" w:themeColor="text2" w:themeTint="40"/>
                              <w:lang w:val="en-GB"/>
                            </w:rPr>
                            <w:t>Student Name</w:t>
                          </w:r>
                          <w:r w:rsidRPr="003867FB">
                            <w:rPr>
                              <w:rFonts w:ascii="Arial" w:hAnsi="Arial" w:cs="Arial"/>
                              <w:color w:val="A5C9EB" w:themeColor="text2" w:themeTint="40"/>
                              <w:lang w:val="en-GB"/>
                            </w:rPr>
                            <w:t xml:space="preserve"> - </w:t>
                          </w:r>
                          <w:r w:rsidRPr="003867FB">
                            <w:rPr>
                              <w:rFonts w:ascii="Arial" w:hAnsi="Arial" w:cs="Arial"/>
                              <w:color w:val="A5C9EB" w:themeColor="text2" w:themeTint="40"/>
                            </w:rPr>
                            <w:t>Ovidiu Florin Socel</w:t>
                          </w:r>
                          <w:r w:rsidRPr="003867FB">
                            <w:rPr>
                              <w:rFonts w:ascii="Arial" w:hAnsi="Arial" w:cs="Arial"/>
                              <w:b/>
                              <w:bCs/>
                              <w:color w:val="A5C9EB" w:themeColor="text2" w:themeTint="40"/>
                            </w:rPr>
                            <w:t xml:space="preserve"> </w:t>
                          </w:r>
                        </w:p>
                        <w:p w14:paraId="70EA6BF8" w14:textId="77777777" w:rsidR="00EF689C" w:rsidRPr="003867FB" w:rsidRDefault="00EF689C" w:rsidP="00EF689C">
                          <w:pPr>
                            <w:pStyle w:val="NoSpacing"/>
                            <w:spacing w:line="360" w:lineRule="auto"/>
                            <w:rPr>
                              <w:rFonts w:ascii="Arial" w:hAnsi="Arial" w:cs="Arial"/>
                              <w:color w:val="A5C9EB" w:themeColor="text2" w:themeTint="40"/>
                            </w:rPr>
                          </w:pPr>
                          <w:r w:rsidRPr="003867FB">
                            <w:rPr>
                              <w:rFonts w:ascii="Arial" w:hAnsi="Arial" w:cs="Arial"/>
                              <w:b/>
                              <w:bCs/>
                              <w:color w:val="A5C9EB" w:themeColor="text2" w:themeTint="40"/>
                              <w:lang w:val="en-GB"/>
                            </w:rPr>
                            <w:t>Student Number</w:t>
                          </w:r>
                          <w:r w:rsidRPr="003867FB">
                            <w:rPr>
                              <w:rFonts w:ascii="Arial" w:hAnsi="Arial" w:cs="Arial"/>
                              <w:color w:val="A5C9EB" w:themeColor="text2" w:themeTint="40"/>
                              <w:lang w:val="en-GB"/>
                            </w:rPr>
                            <w:t xml:space="preserve"> - </w:t>
                          </w:r>
                          <w:r w:rsidRPr="003867FB">
                            <w:rPr>
                              <w:rFonts w:ascii="Arial" w:hAnsi="Arial" w:cs="Arial"/>
                              <w:color w:val="A5C9EB" w:themeColor="text2" w:themeTint="40"/>
                            </w:rPr>
                            <w:t xml:space="preserve">2310644 </w:t>
                          </w:r>
                        </w:p>
                        <w:p w14:paraId="67049F53" w14:textId="011ED3D8" w:rsidR="002D46C6" w:rsidRPr="003867FB" w:rsidRDefault="00EF689C" w:rsidP="00C30CA8">
                          <w:pPr>
                            <w:pStyle w:val="NoSpacing"/>
                            <w:spacing w:line="360" w:lineRule="auto"/>
                            <w:rPr>
                              <w:color w:val="A5C9EB" w:themeColor="text2" w:themeTint="40"/>
                            </w:rPr>
                          </w:pPr>
                          <w:r w:rsidRPr="003867FB">
                            <w:rPr>
                              <w:rFonts w:ascii="Arial" w:hAnsi="Arial" w:cs="Arial"/>
                              <w:b/>
                              <w:color w:val="A5C9EB" w:themeColor="text2" w:themeTint="40"/>
                              <w:lang w:val="en-GB"/>
                            </w:rPr>
                            <w:t xml:space="preserve">Submission deadline </w:t>
                          </w:r>
                          <w:r w:rsidRPr="003867FB">
                            <w:rPr>
                              <w:rFonts w:ascii="Arial" w:hAnsi="Arial" w:cs="Arial"/>
                              <w:bCs/>
                              <w:color w:val="A5C9EB" w:themeColor="text2" w:themeTint="40"/>
                              <w:lang w:val="en-GB"/>
                            </w:rPr>
                            <w:t xml:space="preserve">- </w:t>
                          </w:r>
                          <w:r w:rsidR="00C30CA8" w:rsidRPr="003867FB">
                            <w:rPr>
                              <w:rFonts w:ascii="Arial"/>
                              <w:color w:val="A5C9EB" w:themeColor="text2" w:themeTint="40"/>
                            </w:rPr>
                            <w:t>01</w:t>
                          </w:r>
                          <w:r w:rsidR="00C30CA8" w:rsidRPr="003867FB">
                            <w:rPr>
                              <w:rFonts w:ascii="Arial"/>
                              <w:color w:val="A5C9EB" w:themeColor="text2" w:themeTint="40"/>
                              <w:vertAlign w:val="superscript"/>
                            </w:rPr>
                            <w:t>st</w:t>
                          </w:r>
                          <w:r w:rsidR="00C30CA8" w:rsidRPr="003867FB">
                            <w:rPr>
                              <w:rFonts w:ascii="Arial"/>
                              <w:color w:val="A5C9EB" w:themeColor="text2" w:themeTint="40"/>
                            </w:rPr>
                            <w:t xml:space="preserve"> March 2026</w:t>
                          </w:r>
                        </w:p>
                      </w:txbxContent>
                    </v:textbox>
                    <w10:wrap anchorx="page" anchory="page"/>
                  </v:rect>
                </w:pict>
              </mc:Fallback>
            </mc:AlternateContent>
          </w:r>
        </w:p>
        <w:p w14:paraId="3DC5F327" w14:textId="77777777" w:rsidR="002D46C6" w:rsidRDefault="002D46C6"/>
        <w:p w14:paraId="6B27D8B1" w14:textId="113EFA9D" w:rsidR="002D46C6" w:rsidRPr="002D46C6" w:rsidRDefault="002D46C6" w:rsidP="002D46C6">
          <w:pPr>
            <w:rPr>
              <w:rFonts w:ascii="Arial" w:hAnsi="Arial" w:cs="Arial"/>
              <w:sz w:val="22"/>
              <w:szCs w:val="22"/>
            </w:rPr>
          </w:pPr>
          <w:r>
            <w:rPr>
              <w:rFonts w:cs="Arial"/>
              <w:b/>
              <w:sz w:val="22"/>
              <w:szCs w:val="22"/>
            </w:rPr>
            <w:br w:type="page"/>
          </w:r>
        </w:p>
      </w:sdtContent>
    </w:sdt>
    <w:sdt>
      <w:sdtPr>
        <w:rPr>
          <w:rFonts w:asciiTheme="minorHAnsi" w:eastAsiaTheme="minorHAnsi" w:hAnsiTheme="minorHAnsi" w:cstheme="minorBidi"/>
          <w:color w:val="auto"/>
          <w:kern w:val="2"/>
          <w:sz w:val="24"/>
          <w:szCs w:val="24"/>
          <w:lang w:val="en-GB"/>
          <w14:ligatures w14:val="standardContextual"/>
        </w:rPr>
        <w:id w:val="-1475446558"/>
        <w:docPartObj>
          <w:docPartGallery w:val="Table of Contents"/>
          <w:docPartUnique/>
        </w:docPartObj>
      </w:sdtPr>
      <w:sdtEndPr>
        <w:rPr>
          <w:b/>
          <w:bCs/>
          <w:noProof/>
        </w:rPr>
      </w:sdtEndPr>
      <w:sdtContent>
        <w:p w14:paraId="309CED8D" w14:textId="73C12723" w:rsidR="002D46C6" w:rsidRDefault="002D46C6">
          <w:pPr>
            <w:pStyle w:val="TOCHeading"/>
          </w:pPr>
          <w:r>
            <w:t>Contents</w:t>
          </w:r>
        </w:p>
        <w:p w14:paraId="00E8B9CF" w14:textId="3D23C76D" w:rsidR="00FC08AB" w:rsidRDefault="002D46C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3217539" w:history="1">
            <w:r w:rsidR="00FC08AB" w:rsidRPr="002E3BAA">
              <w:rPr>
                <w:rStyle w:val="Hyperlink"/>
                <w:noProof/>
              </w:rPr>
              <w:t>1. Introduction.</w:t>
            </w:r>
            <w:r w:rsidR="00FC08AB">
              <w:rPr>
                <w:noProof/>
                <w:webHidden/>
              </w:rPr>
              <w:tab/>
            </w:r>
            <w:r w:rsidR="00FC08AB">
              <w:rPr>
                <w:noProof/>
                <w:webHidden/>
              </w:rPr>
              <w:fldChar w:fldCharType="begin"/>
            </w:r>
            <w:r w:rsidR="00FC08AB">
              <w:rPr>
                <w:noProof/>
                <w:webHidden/>
              </w:rPr>
              <w:instrText xml:space="preserve"> PAGEREF _Toc223217539 \h </w:instrText>
            </w:r>
            <w:r w:rsidR="00FC08AB">
              <w:rPr>
                <w:noProof/>
                <w:webHidden/>
              </w:rPr>
            </w:r>
            <w:r w:rsidR="00FC08AB">
              <w:rPr>
                <w:noProof/>
                <w:webHidden/>
              </w:rPr>
              <w:fldChar w:fldCharType="separate"/>
            </w:r>
            <w:r w:rsidR="00FC08AB">
              <w:rPr>
                <w:noProof/>
                <w:webHidden/>
              </w:rPr>
              <w:t>2</w:t>
            </w:r>
            <w:r w:rsidR="00FC08AB">
              <w:rPr>
                <w:noProof/>
                <w:webHidden/>
              </w:rPr>
              <w:fldChar w:fldCharType="end"/>
            </w:r>
          </w:hyperlink>
        </w:p>
        <w:p w14:paraId="7B2CE475" w14:textId="09A84E7A" w:rsidR="00FC08AB" w:rsidRDefault="00000000">
          <w:pPr>
            <w:pStyle w:val="TOC1"/>
            <w:tabs>
              <w:tab w:val="right" w:leader="dot" w:pos="9016"/>
            </w:tabs>
            <w:rPr>
              <w:rFonts w:eastAsiaTheme="minorEastAsia"/>
              <w:noProof/>
              <w:lang w:eastAsia="en-GB"/>
            </w:rPr>
          </w:pPr>
          <w:hyperlink w:anchor="_Toc223217540" w:history="1">
            <w:r w:rsidR="00FC08AB" w:rsidRPr="002E3BAA">
              <w:rPr>
                <w:rStyle w:val="Hyperlink"/>
                <w:noProof/>
              </w:rPr>
              <w:t>2. Understanding Business Intelligence Concepts.</w:t>
            </w:r>
            <w:r w:rsidR="00FC08AB">
              <w:rPr>
                <w:noProof/>
                <w:webHidden/>
              </w:rPr>
              <w:tab/>
            </w:r>
            <w:r w:rsidR="00FC08AB">
              <w:rPr>
                <w:noProof/>
                <w:webHidden/>
              </w:rPr>
              <w:fldChar w:fldCharType="begin"/>
            </w:r>
            <w:r w:rsidR="00FC08AB">
              <w:rPr>
                <w:noProof/>
                <w:webHidden/>
              </w:rPr>
              <w:instrText xml:space="preserve"> PAGEREF _Toc223217540 \h </w:instrText>
            </w:r>
            <w:r w:rsidR="00FC08AB">
              <w:rPr>
                <w:noProof/>
                <w:webHidden/>
              </w:rPr>
            </w:r>
            <w:r w:rsidR="00FC08AB">
              <w:rPr>
                <w:noProof/>
                <w:webHidden/>
              </w:rPr>
              <w:fldChar w:fldCharType="separate"/>
            </w:r>
            <w:r w:rsidR="00FC08AB">
              <w:rPr>
                <w:noProof/>
                <w:webHidden/>
              </w:rPr>
              <w:t>2</w:t>
            </w:r>
            <w:r w:rsidR="00FC08AB">
              <w:rPr>
                <w:noProof/>
                <w:webHidden/>
              </w:rPr>
              <w:fldChar w:fldCharType="end"/>
            </w:r>
          </w:hyperlink>
        </w:p>
        <w:p w14:paraId="0445476F" w14:textId="1BD22B4B" w:rsidR="00FC08AB" w:rsidRDefault="00000000">
          <w:pPr>
            <w:pStyle w:val="TOC2"/>
            <w:tabs>
              <w:tab w:val="right" w:leader="dot" w:pos="9016"/>
            </w:tabs>
            <w:rPr>
              <w:rFonts w:eastAsiaTheme="minorEastAsia"/>
              <w:noProof/>
              <w:lang w:eastAsia="en-GB"/>
            </w:rPr>
          </w:pPr>
          <w:hyperlink w:anchor="_Toc223217541" w:history="1">
            <w:r w:rsidR="00FC08AB" w:rsidRPr="002E3BAA">
              <w:rPr>
                <w:rStyle w:val="Hyperlink"/>
                <w:noProof/>
              </w:rPr>
              <w:t>2.1 Core Components of BI.</w:t>
            </w:r>
            <w:r w:rsidR="00FC08AB">
              <w:rPr>
                <w:noProof/>
                <w:webHidden/>
              </w:rPr>
              <w:tab/>
            </w:r>
            <w:r w:rsidR="00FC08AB">
              <w:rPr>
                <w:noProof/>
                <w:webHidden/>
              </w:rPr>
              <w:fldChar w:fldCharType="begin"/>
            </w:r>
            <w:r w:rsidR="00FC08AB">
              <w:rPr>
                <w:noProof/>
                <w:webHidden/>
              </w:rPr>
              <w:instrText xml:space="preserve"> PAGEREF _Toc223217541 \h </w:instrText>
            </w:r>
            <w:r w:rsidR="00FC08AB">
              <w:rPr>
                <w:noProof/>
                <w:webHidden/>
              </w:rPr>
            </w:r>
            <w:r w:rsidR="00FC08AB">
              <w:rPr>
                <w:noProof/>
                <w:webHidden/>
              </w:rPr>
              <w:fldChar w:fldCharType="separate"/>
            </w:r>
            <w:r w:rsidR="00FC08AB">
              <w:rPr>
                <w:noProof/>
                <w:webHidden/>
              </w:rPr>
              <w:t>2</w:t>
            </w:r>
            <w:r w:rsidR="00FC08AB">
              <w:rPr>
                <w:noProof/>
                <w:webHidden/>
              </w:rPr>
              <w:fldChar w:fldCharType="end"/>
            </w:r>
          </w:hyperlink>
        </w:p>
        <w:p w14:paraId="70D20DC4" w14:textId="427B3B42" w:rsidR="00FC08AB" w:rsidRDefault="00000000">
          <w:pPr>
            <w:pStyle w:val="TOC2"/>
            <w:tabs>
              <w:tab w:val="right" w:leader="dot" w:pos="9016"/>
            </w:tabs>
            <w:rPr>
              <w:rFonts w:eastAsiaTheme="minorEastAsia"/>
              <w:noProof/>
              <w:lang w:eastAsia="en-GB"/>
            </w:rPr>
          </w:pPr>
          <w:hyperlink w:anchor="_Toc223217542" w:history="1">
            <w:r w:rsidR="00FC08AB" w:rsidRPr="002E3BAA">
              <w:rPr>
                <w:rStyle w:val="Hyperlink"/>
                <w:noProof/>
              </w:rPr>
              <w:t>2.2 Evolution of BI.</w:t>
            </w:r>
            <w:r w:rsidR="00FC08AB">
              <w:rPr>
                <w:noProof/>
                <w:webHidden/>
              </w:rPr>
              <w:tab/>
            </w:r>
            <w:r w:rsidR="00FC08AB">
              <w:rPr>
                <w:noProof/>
                <w:webHidden/>
              </w:rPr>
              <w:fldChar w:fldCharType="begin"/>
            </w:r>
            <w:r w:rsidR="00FC08AB">
              <w:rPr>
                <w:noProof/>
                <w:webHidden/>
              </w:rPr>
              <w:instrText xml:space="preserve"> PAGEREF _Toc223217542 \h </w:instrText>
            </w:r>
            <w:r w:rsidR="00FC08AB">
              <w:rPr>
                <w:noProof/>
                <w:webHidden/>
              </w:rPr>
            </w:r>
            <w:r w:rsidR="00FC08AB">
              <w:rPr>
                <w:noProof/>
                <w:webHidden/>
              </w:rPr>
              <w:fldChar w:fldCharType="separate"/>
            </w:r>
            <w:r w:rsidR="00FC08AB">
              <w:rPr>
                <w:noProof/>
                <w:webHidden/>
              </w:rPr>
              <w:t>3</w:t>
            </w:r>
            <w:r w:rsidR="00FC08AB">
              <w:rPr>
                <w:noProof/>
                <w:webHidden/>
              </w:rPr>
              <w:fldChar w:fldCharType="end"/>
            </w:r>
          </w:hyperlink>
        </w:p>
        <w:p w14:paraId="45670AFE" w14:textId="65D56A8C" w:rsidR="00FC08AB" w:rsidRDefault="00000000">
          <w:pPr>
            <w:pStyle w:val="TOC1"/>
            <w:tabs>
              <w:tab w:val="right" w:leader="dot" w:pos="9016"/>
            </w:tabs>
            <w:rPr>
              <w:rFonts w:eastAsiaTheme="minorEastAsia"/>
              <w:noProof/>
              <w:lang w:eastAsia="en-GB"/>
            </w:rPr>
          </w:pPr>
          <w:hyperlink w:anchor="_Toc223217543" w:history="1">
            <w:r w:rsidR="00FC08AB" w:rsidRPr="002E3BAA">
              <w:rPr>
                <w:rStyle w:val="Hyperlink"/>
                <w:noProof/>
              </w:rPr>
              <w:t>3. Business Intelligence Applications.</w:t>
            </w:r>
            <w:r w:rsidR="00FC08AB">
              <w:rPr>
                <w:noProof/>
                <w:webHidden/>
              </w:rPr>
              <w:tab/>
            </w:r>
            <w:r w:rsidR="00FC08AB">
              <w:rPr>
                <w:noProof/>
                <w:webHidden/>
              </w:rPr>
              <w:fldChar w:fldCharType="begin"/>
            </w:r>
            <w:r w:rsidR="00FC08AB">
              <w:rPr>
                <w:noProof/>
                <w:webHidden/>
              </w:rPr>
              <w:instrText xml:space="preserve"> PAGEREF _Toc223217543 \h </w:instrText>
            </w:r>
            <w:r w:rsidR="00FC08AB">
              <w:rPr>
                <w:noProof/>
                <w:webHidden/>
              </w:rPr>
            </w:r>
            <w:r w:rsidR="00FC08AB">
              <w:rPr>
                <w:noProof/>
                <w:webHidden/>
              </w:rPr>
              <w:fldChar w:fldCharType="separate"/>
            </w:r>
            <w:r w:rsidR="00FC08AB">
              <w:rPr>
                <w:noProof/>
                <w:webHidden/>
              </w:rPr>
              <w:t>3</w:t>
            </w:r>
            <w:r w:rsidR="00FC08AB">
              <w:rPr>
                <w:noProof/>
                <w:webHidden/>
              </w:rPr>
              <w:fldChar w:fldCharType="end"/>
            </w:r>
          </w:hyperlink>
        </w:p>
        <w:p w14:paraId="1D1D969B" w14:textId="2C075447" w:rsidR="00FC08AB" w:rsidRDefault="00000000">
          <w:pPr>
            <w:pStyle w:val="TOC2"/>
            <w:tabs>
              <w:tab w:val="right" w:leader="dot" w:pos="9016"/>
            </w:tabs>
            <w:rPr>
              <w:rFonts w:eastAsiaTheme="minorEastAsia"/>
              <w:noProof/>
              <w:lang w:eastAsia="en-GB"/>
            </w:rPr>
          </w:pPr>
          <w:hyperlink w:anchor="_Toc223217544" w:history="1">
            <w:r w:rsidR="00FC08AB" w:rsidRPr="002E3BAA">
              <w:rPr>
                <w:rStyle w:val="Hyperlink"/>
                <w:noProof/>
              </w:rPr>
              <w:t>3.1 BI Tools and Platforms.</w:t>
            </w:r>
            <w:r w:rsidR="00FC08AB">
              <w:rPr>
                <w:noProof/>
                <w:webHidden/>
              </w:rPr>
              <w:tab/>
            </w:r>
            <w:r w:rsidR="00FC08AB">
              <w:rPr>
                <w:noProof/>
                <w:webHidden/>
              </w:rPr>
              <w:fldChar w:fldCharType="begin"/>
            </w:r>
            <w:r w:rsidR="00FC08AB">
              <w:rPr>
                <w:noProof/>
                <w:webHidden/>
              </w:rPr>
              <w:instrText xml:space="preserve"> PAGEREF _Toc223217544 \h </w:instrText>
            </w:r>
            <w:r w:rsidR="00FC08AB">
              <w:rPr>
                <w:noProof/>
                <w:webHidden/>
              </w:rPr>
            </w:r>
            <w:r w:rsidR="00FC08AB">
              <w:rPr>
                <w:noProof/>
                <w:webHidden/>
              </w:rPr>
              <w:fldChar w:fldCharType="separate"/>
            </w:r>
            <w:r w:rsidR="00FC08AB">
              <w:rPr>
                <w:noProof/>
                <w:webHidden/>
              </w:rPr>
              <w:t>3</w:t>
            </w:r>
            <w:r w:rsidR="00FC08AB">
              <w:rPr>
                <w:noProof/>
                <w:webHidden/>
              </w:rPr>
              <w:fldChar w:fldCharType="end"/>
            </w:r>
          </w:hyperlink>
        </w:p>
        <w:p w14:paraId="1327741B" w14:textId="1B14F73D" w:rsidR="00FC08AB" w:rsidRDefault="00000000">
          <w:pPr>
            <w:pStyle w:val="TOC3"/>
            <w:tabs>
              <w:tab w:val="right" w:leader="dot" w:pos="9016"/>
            </w:tabs>
            <w:rPr>
              <w:rFonts w:eastAsiaTheme="minorEastAsia"/>
              <w:noProof/>
              <w:lang w:eastAsia="en-GB"/>
            </w:rPr>
          </w:pPr>
          <w:hyperlink w:anchor="_Toc223217545" w:history="1">
            <w:r w:rsidR="00FC08AB" w:rsidRPr="002E3BAA">
              <w:rPr>
                <w:rStyle w:val="Hyperlink"/>
                <w:noProof/>
              </w:rPr>
              <w:t>3.1.1 Tableau.</w:t>
            </w:r>
            <w:r w:rsidR="00FC08AB">
              <w:rPr>
                <w:noProof/>
                <w:webHidden/>
              </w:rPr>
              <w:tab/>
            </w:r>
            <w:r w:rsidR="00FC08AB">
              <w:rPr>
                <w:noProof/>
                <w:webHidden/>
              </w:rPr>
              <w:fldChar w:fldCharType="begin"/>
            </w:r>
            <w:r w:rsidR="00FC08AB">
              <w:rPr>
                <w:noProof/>
                <w:webHidden/>
              </w:rPr>
              <w:instrText xml:space="preserve"> PAGEREF _Toc223217545 \h </w:instrText>
            </w:r>
            <w:r w:rsidR="00FC08AB">
              <w:rPr>
                <w:noProof/>
                <w:webHidden/>
              </w:rPr>
            </w:r>
            <w:r w:rsidR="00FC08AB">
              <w:rPr>
                <w:noProof/>
                <w:webHidden/>
              </w:rPr>
              <w:fldChar w:fldCharType="separate"/>
            </w:r>
            <w:r w:rsidR="00FC08AB">
              <w:rPr>
                <w:noProof/>
                <w:webHidden/>
              </w:rPr>
              <w:t>4</w:t>
            </w:r>
            <w:r w:rsidR="00FC08AB">
              <w:rPr>
                <w:noProof/>
                <w:webHidden/>
              </w:rPr>
              <w:fldChar w:fldCharType="end"/>
            </w:r>
          </w:hyperlink>
        </w:p>
        <w:p w14:paraId="6B9DE155" w14:textId="504B21AE" w:rsidR="00FC08AB" w:rsidRDefault="00000000">
          <w:pPr>
            <w:pStyle w:val="TOC3"/>
            <w:tabs>
              <w:tab w:val="right" w:leader="dot" w:pos="9016"/>
            </w:tabs>
            <w:rPr>
              <w:rFonts w:eastAsiaTheme="minorEastAsia"/>
              <w:noProof/>
              <w:lang w:eastAsia="en-GB"/>
            </w:rPr>
          </w:pPr>
          <w:hyperlink w:anchor="_Toc223217546" w:history="1">
            <w:r w:rsidR="00FC08AB" w:rsidRPr="002E3BAA">
              <w:rPr>
                <w:rStyle w:val="Hyperlink"/>
                <w:noProof/>
              </w:rPr>
              <w:t>3.1.2 Microsoft Power BI.</w:t>
            </w:r>
            <w:r w:rsidR="00FC08AB">
              <w:rPr>
                <w:noProof/>
                <w:webHidden/>
              </w:rPr>
              <w:tab/>
            </w:r>
            <w:r w:rsidR="00FC08AB">
              <w:rPr>
                <w:noProof/>
                <w:webHidden/>
              </w:rPr>
              <w:fldChar w:fldCharType="begin"/>
            </w:r>
            <w:r w:rsidR="00FC08AB">
              <w:rPr>
                <w:noProof/>
                <w:webHidden/>
              </w:rPr>
              <w:instrText xml:space="preserve"> PAGEREF _Toc223217546 \h </w:instrText>
            </w:r>
            <w:r w:rsidR="00FC08AB">
              <w:rPr>
                <w:noProof/>
                <w:webHidden/>
              </w:rPr>
            </w:r>
            <w:r w:rsidR="00FC08AB">
              <w:rPr>
                <w:noProof/>
                <w:webHidden/>
              </w:rPr>
              <w:fldChar w:fldCharType="separate"/>
            </w:r>
            <w:r w:rsidR="00FC08AB">
              <w:rPr>
                <w:noProof/>
                <w:webHidden/>
              </w:rPr>
              <w:t>7</w:t>
            </w:r>
            <w:r w:rsidR="00FC08AB">
              <w:rPr>
                <w:noProof/>
                <w:webHidden/>
              </w:rPr>
              <w:fldChar w:fldCharType="end"/>
            </w:r>
          </w:hyperlink>
        </w:p>
        <w:p w14:paraId="22DA7C8E" w14:textId="30D8002F" w:rsidR="00FC08AB" w:rsidRDefault="00000000">
          <w:pPr>
            <w:pStyle w:val="TOC3"/>
            <w:tabs>
              <w:tab w:val="right" w:leader="dot" w:pos="9016"/>
            </w:tabs>
            <w:rPr>
              <w:rFonts w:eastAsiaTheme="minorEastAsia"/>
              <w:noProof/>
              <w:lang w:eastAsia="en-GB"/>
            </w:rPr>
          </w:pPr>
          <w:hyperlink w:anchor="_Toc223217547" w:history="1">
            <w:r w:rsidR="00FC08AB" w:rsidRPr="002E3BAA">
              <w:rPr>
                <w:rStyle w:val="Hyperlink"/>
                <w:noProof/>
              </w:rPr>
              <w:t>3.1.3 SAP BusinessObjects.</w:t>
            </w:r>
            <w:r w:rsidR="00FC08AB">
              <w:rPr>
                <w:noProof/>
                <w:webHidden/>
              </w:rPr>
              <w:tab/>
            </w:r>
            <w:r w:rsidR="00FC08AB">
              <w:rPr>
                <w:noProof/>
                <w:webHidden/>
              </w:rPr>
              <w:fldChar w:fldCharType="begin"/>
            </w:r>
            <w:r w:rsidR="00FC08AB">
              <w:rPr>
                <w:noProof/>
                <w:webHidden/>
              </w:rPr>
              <w:instrText xml:space="preserve"> PAGEREF _Toc223217547 \h </w:instrText>
            </w:r>
            <w:r w:rsidR="00FC08AB">
              <w:rPr>
                <w:noProof/>
                <w:webHidden/>
              </w:rPr>
            </w:r>
            <w:r w:rsidR="00FC08AB">
              <w:rPr>
                <w:noProof/>
                <w:webHidden/>
              </w:rPr>
              <w:fldChar w:fldCharType="separate"/>
            </w:r>
            <w:r w:rsidR="00FC08AB">
              <w:rPr>
                <w:noProof/>
                <w:webHidden/>
              </w:rPr>
              <w:t>9</w:t>
            </w:r>
            <w:r w:rsidR="00FC08AB">
              <w:rPr>
                <w:noProof/>
                <w:webHidden/>
              </w:rPr>
              <w:fldChar w:fldCharType="end"/>
            </w:r>
          </w:hyperlink>
        </w:p>
        <w:p w14:paraId="32E92509" w14:textId="182F7B77" w:rsidR="00FC08AB" w:rsidRDefault="00000000">
          <w:pPr>
            <w:pStyle w:val="TOC2"/>
            <w:tabs>
              <w:tab w:val="right" w:leader="dot" w:pos="9016"/>
            </w:tabs>
            <w:rPr>
              <w:rFonts w:eastAsiaTheme="minorEastAsia"/>
              <w:noProof/>
              <w:lang w:eastAsia="en-GB"/>
            </w:rPr>
          </w:pPr>
          <w:hyperlink w:anchor="_Toc223217548" w:history="1">
            <w:r w:rsidR="00FC08AB" w:rsidRPr="002E3BAA">
              <w:rPr>
                <w:rStyle w:val="Hyperlink"/>
                <w:noProof/>
              </w:rPr>
              <w:t>3.2 Cross-Industry Applications.</w:t>
            </w:r>
            <w:r w:rsidR="00FC08AB">
              <w:rPr>
                <w:noProof/>
                <w:webHidden/>
              </w:rPr>
              <w:tab/>
            </w:r>
            <w:r w:rsidR="00FC08AB">
              <w:rPr>
                <w:noProof/>
                <w:webHidden/>
              </w:rPr>
              <w:fldChar w:fldCharType="begin"/>
            </w:r>
            <w:r w:rsidR="00FC08AB">
              <w:rPr>
                <w:noProof/>
                <w:webHidden/>
              </w:rPr>
              <w:instrText xml:space="preserve"> PAGEREF _Toc223217548 \h </w:instrText>
            </w:r>
            <w:r w:rsidR="00FC08AB">
              <w:rPr>
                <w:noProof/>
                <w:webHidden/>
              </w:rPr>
            </w:r>
            <w:r w:rsidR="00FC08AB">
              <w:rPr>
                <w:noProof/>
                <w:webHidden/>
              </w:rPr>
              <w:fldChar w:fldCharType="separate"/>
            </w:r>
            <w:r w:rsidR="00FC08AB">
              <w:rPr>
                <w:noProof/>
                <w:webHidden/>
              </w:rPr>
              <w:t>10</w:t>
            </w:r>
            <w:r w:rsidR="00FC08AB">
              <w:rPr>
                <w:noProof/>
                <w:webHidden/>
              </w:rPr>
              <w:fldChar w:fldCharType="end"/>
            </w:r>
          </w:hyperlink>
        </w:p>
        <w:p w14:paraId="353E8EC1" w14:textId="1BCD0264" w:rsidR="00FC08AB" w:rsidRDefault="00000000">
          <w:pPr>
            <w:pStyle w:val="TOC1"/>
            <w:tabs>
              <w:tab w:val="right" w:leader="dot" w:pos="9016"/>
            </w:tabs>
            <w:rPr>
              <w:rFonts w:eastAsiaTheme="minorEastAsia"/>
              <w:noProof/>
              <w:lang w:eastAsia="en-GB"/>
            </w:rPr>
          </w:pPr>
          <w:hyperlink w:anchor="_Toc223217549" w:history="1">
            <w:r w:rsidR="00FC08AB" w:rsidRPr="002E3BAA">
              <w:rPr>
                <w:rStyle w:val="Hyperlink"/>
                <w:noProof/>
              </w:rPr>
              <w:t>4. Real-World Examples and Case Studies.</w:t>
            </w:r>
            <w:r w:rsidR="00FC08AB">
              <w:rPr>
                <w:noProof/>
                <w:webHidden/>
              </w:rPr>
              <w:tab/>
            </w:r>
            <w:r w:rsidR="00FC08AB">
              <w:rPr>
                <w:noProof/>
                <w:webHidden/>
              </w:rPr>
              <w:fldChar w:fldCharType="begin"/>
            </w:r>
            <w:r w:rsidR="00FC08AB">
              <w:rPr>
                <w:noProof/>
                <w:webHidden/>
              </w:rPr>
              <w:instrText xml:space="preserve"> PAGEREF _Toc223217549 \h </w:instrText>
            </w:r>
            <w:r w:rsidR="00FC08AB">
              <w:rPr>
                <w:noProof/>
                <w:webHidden/>
              </w:rPr>
            </w:r>
            <w:r w:rsidR="00FC08AB">
              <w:rPr>
                <w:noProof/>
                <w:webHidden/>
              </w:rPr>
              <w:fldChar w:fldCharType="separate"/>
            </w:r>
            <w:r w:rsidR="00FC08AB">
              <w:rPr>
                <w:noProof/>
                <w:webHidden/>
              </w:rPr>
              <w:t>10</w:t>
            </w:r>
            <w:r w:rsidR="00FC08AB">
              <w:rPr>
                <w:noProof/>
                <w:webHidden/>
              </w:rPr>
              <w:fldChar w:fldCharType="end"/>
            </w:r>
          </w:hyperlink>
        </w:p>
        <w:p w14:paraId="3BF75CB4" w14:textId="432BFC7E" w:rsidR="00FC08AB" w:rsidRDefault="00000000">
          <w:pPr>
            <w:pStyle w:val="TOC2"/>
            <w:tabs>
              <w:tab w:val="right" w:leader="dot" w:pos="9016"/>
            </w:tabs>
            <w:rPr>
              <w:rFonts w:eastAsiaTheme="minorEastAsia"/>
              <w:noProof/>
              <w:lang w:eastAsia="en-GB"/>
            </w:rPr>
          </w:pPr>
          <w:hyperlink w:anchor="_Toc223217550" w:history="1">
            <w:r w:rsidR="00FC08AB" w:rsidRPr="002E3BAA">
              <w:rPr>
                <w:rStyle w:val="Hyperlink"/>
                <w:noProof/>
              </w:rPr>
              <w:t>4.1 Amazon. Algorithmic Intelligence and Operational Optimisation.</w:t>
            </w:r>
            <w:r w:rsidR="00FC08AB">
              <w:rPr>
                <w:noProof/>
                <w:webHidden/>
              </w:rPr>
              <w:tab/>
            </w:r>
            <w:r w:rsidR="00FC08AB">
              <w:rPr>
                <w:noProof/>
                <w:webHidden/>
              </w:rPr>
              <w:fldChar w:fldCharType="begin"/>
            </w:r>
            <w:r w:rsidR="00FC08AB">
              <w:rPr>
                <w:noProof/>
                <w:webHidden/>
              </w:rPr>
              <w:instrText xml:space="preserve"> PAGEREF _Toc223217550 \h </w:instrText>
            </w:r>
            <w:r w:rsidR="00FC08AB">
              <w:rPr>
                <w:noProof/>
                <w:webHidden/>
              </w:rPr>
            </w:r>
            <w:r w:rsidR="00FC08AB">
              <w:rPr>
                <w:noProof/>
                <w:webHidden/>
              </w:rPr>
              <w:fldChar w:fldCharType="separate"/>
            </w:r>
            <w:r w:rsidR="00FC08AB">
              <w:rPr>
                <w:noProof/>
                <w:webHidden/>
              </w:rPr>
              <w:t>10</w:t>
            </w:r>
            <w:r w:rsidR="00FC08AB">
              <w:rPr>
                <w:noProof/>
                <w:webHidden/>
              </w:rPr>
              <w:fldChar w:fldCharType="end"/>
            </w:r>
          </w:hyperlink>
        </w:p>
        <w:p w14:paraId="1BAC3006" w14:textId="4DECD564" w:rsidR="00FC08AB" w:rsidRDefault="00000000">
          <w:pPr>
            <w:pStyle w:val="TOC2"/>
            <w:tabs>
              <w:tab w:val="right" w:leader="dot" w:pos="9016"/>
            </w:tabs>
            <w:rPr>
              <w:rFonts w:eastAsiaTheme="minorEastAsia"/>
              <w:noProof/>
              <w:lang w:eastAsia="en-GB"/>
            </w:rPr>
          </w:pPr>
          <w:hyperlink w:anchor="_Toc223217551" w:history="1">
            <w:r w:rsidR="00FC08AB" w:rsidRPr="002E3BAA">
              <w:rPr>
                <w:rStyle w:val="Hyperlink"/>
                <w:noProof/>
              </w:rPr>
              <w:t>4.2 Tesco. Customer Intelligence and Strategic Alignment.</w:t>
            </w:r>
            <w:r w:rsidR="00FC08AB">
              <w:rPr>
                <w:noProof/>
                <w:webHidden/>
              </w:rPr>
              <w:tab/>
            </w:r>
            <w:r w:rsidR="00FC08AB">
              <w:rPr>
                <w:noProof/>
                <w:webHidden/>
              </w:rPr>
              <w:fldChar w:fldCharType="begin"/>
            </w:r>
            <w:r w:rsidR="00FC08AB">
              <w:rPr>
                <w:noProof/>
                <w:webHidden/>
              </w:rPr>
              <w:instrText xml:space="preserve"> PAGEREF _Toc223217551 \h </w:instrText>
            </w:r>
            <w:r w:rsidR="00FC08AB">
              <w:rPr>
                <w:noProof/>
                <w:webHidden/>
              </w:rPr>
            </w:r>
            <w:r w:rsidR="00FC08AB">
              <w:rPr>
                <w:noProof/>
                <w:webHidden/>
              </w:rPr>
              <w:fldChar w:fldCharType="separate"/>
            </w:r>
            <w:r w:rsidR="00FC08AB">
              <w:rPr>
                <w:noProof/>
                <w:webHidden/>
              </w:rPr>
              <w:t>12</w:t>
            </w:r>
            <w:r w:rsidR="00FC08AB">
              <w:rPr>
                <w:noProof/>
                <w:webHidden/>
              </w:rPr>
              <w:fldChar w:fldCharType="end"/>
            </w:r>
          </w:hyperlink>
        </w:p>
        <w:p w14:paraId="37BB065C" w14:textId="4E1901D8" w:rsidR="00FC08AB" w:rsidRDefault="00000000">
          <w:pPr>
            <w:pStyle w:val="TOC1"/>
            <w:tabs>
              <w:tab w:val="right" w:leader="dot" w:pos="9016"/>
            </w:tabs>
            <w:rPr>
              <w:rFonts w:eastAsiaTheme="minorEastAsia"/>
              <w:noProof/>
              <w:lang w:eastAsia="en-GB"/>
            </w:rPr>
          </w:pPr>
          <w:hyperlink w:anchor="_Toc223217552" w:history="1">
            <w:r w:rsidR="00FC08AB" w:rsidRPr="002E3BAA">
              <w:rPr>
                <w:rStyle w:val="Hyperlink"/>
                <w:noProof/>
              </w:rPr>
              <w:t>5. Benefits and Challenges of Business Intelligence.</w:t>
            </w:r>
            <w:r w:rsidR="00FC08AB">
              <w:rPr>
                <w:noProof/>
                <w:webHidden/>
              </w:rPr>
              <w:tab/>
            </w:r>
            <w:r w:rsidR="00FC08AB">
              <w:rPr>
                <w:noProof/>
                <w:webHidden/>
              </w:rPr>
              <w:fldChar w:fldCharType="begin"/>
            </w:r>
            <w:r w:rsidR="00FC08AB">
              <w:rPr>
                <w:noProof/>
                <w:webHidden/>
              </w:rPr>
              <w:instrText xml:space="preserve"> PAGEREF _Toc223217552 \h </w:instrText>
            </w:r>
            <w:r w:rsidR="00FC08AB">
              <w:rPr>
                <w:noProof/>
                <w:webHidden/>
              </w:rPr>
            </w:r>
            <w:r w:rsidR="00FC08AB">
              <w:rPr>
                <w:noProof/>
                <w:webHidden/>
              </w:rPr>
              <w:fldChar w:fldCharType="separate"/>
            </w:r>
            <w:r w:rsidR="00FC08AB">
              <w:rPr>
                <w:noProof/>
                <w:webHidden/>
              </w:rPr>
              <w:t>13</w:t>
            </w:r>
            <w:r w:rsidR="00FC08AB">
              <w:rPr>
                <w:noProof/>
                <w:webHidden/>
              </w:rPr>
              <w:fldChar w:fldCharType="end"/>
            </w:r>
          </w:hyperlink>
        </w:p>
        <w:p w14:paraId="1CEFC965" w14:textId="2C902FDE" w:rsidR="00FC08AB" w:rsidRDefault="00000000">
          <w:pPr>
            <w:pStyle w:val="TOC2"/>
            <w:tabs>
              <w:tab w:val="right" w:leader="dot" w:pos="9016"/>
            </w:tabs>
            <w:rPr>
              <w:rFonts w:eastAsiaTheme="minorEastAsia"/>
              <w:noProof/>
              <w:lang w:eastAsia="en-GB"/>
            </w:rPr>
          </w:pPr>
          <w:hyperlink w:anchor="_Toc223217553" w:history="1">
            <w:r w:rsidR="00FC08AB" w:rsidRPr="002E3BAA">
              <w:rPr>
                <w:rStyle w:val="Hyperlink"/>
                <w:noProof/>
              </w:rPr>
              <w:t>5.1 Benefits.</w:t>
            </w:r>
            <w:r w:rsidR="00FC08AB">
              <w:rPr>
                <w:noProof/>
                <w:webHidden/>
              </w:rPr>
              <w:tab/>
            </w:r>
            <w:r w:rsidR="00FC08AB">
              <w:rPr>
                <w:noProof/>
                <w:webHidden/>
              </w:rPr>
              <w:fldChar w:fldCharType="begin"/>
            </w:r>
            <w:r w:rsidR="00FC08AB">
              <w:rPr>
                <w:noProof/>
                <w:webHidden/>
              </w:rPr>
              <w:instrText xml:space="preserve"> PAGEREF _Toc223217553 \h </w:instrText>
            </w:r>
            <w:r w:rsidR="00FC08AB">
              <w:rPr>
                <w:noProof/>
                <w:webHidden/>
              </w:rPr>
            </w:r>
            <w:r w:rsidR="00FC08AB">
              <w:rPr>
                <w:noProof/>
                <w:webHidden/>
              </w:rPr>
              <w:fldChar w:fldCharType="separate"/>
            </w:r>
            <w:r w:rsidR="00FC08AB">
              <w:rPr>
                <w:noProof/>
                <w:webHidden/>
              </w:rPr>
              <w:t>13</w:t>
            </w:r>
            <w:r w:rsidR="00FC08AB">
              <w:rPr>
                <w:noProof/>
                <w:webHidden/>
              </w:rPr>
              <w:fldChar w:fldCharType="end"/>
            </w:r>
          </w:hyperlink>
        </w:p>
        <w:p w14:paraId="360DF698" w14:textId="55C4C4D0" w:rsidR="00FC08AB" w:rsidRDefault="00000000">
          <w:pPr>
            <w:pStyle w:val="TOC2"/>
            <w:tabs>
              <w:tab w:val="right" w:leader="dot" w:pos="9016"/>
            </w:tabs>
            <w:rPr>
              <w:rFonts w:eastAsiaTheme="minorEastAsia"/>
              <w:noProof/>
              <w:lang w:eastAsia="en-GB"/>
            </w:rPr>
          </w:pPr>
          <w:hyperlink w:anchor="_Toc223217554" w:history="1">
            <w:r w:rsidR="00FC08AB" w:rsidRPr="002E3BAA">
              <w:rPr>
                <w:rStyle w:val="Hyperlink"/>
                <w:noProof/>
              </w:rPr>
              <w:t>5.2 Challenges.</w:t>
            </w:r>
            <w:r w:rsidR="00FC08AB">
              <w:rPr>
                <w:noProof/>
                <w:webHidden/>
              </w:rPr>
              <w:tab/>
            </w:r>
            <w:r w:rsidR="00FC08AB">
              <w:rPr>
                <w:noProof/>
                <w:webHidden/>
              </w:rPr>
              <w:fldChar w:fldCharType="begin"/>
            </w:r>
            <w:r w:rsidR="00FC08AB">
              <w:rPr>
                <w:noProof/>
                <w:webHidden/>
              </w:rPr>
              <w:instrText xml:space="preserve"> PAGEREF _Toc223217554 \h </w:instrText>
            </w:r>
            <w:r w:rsidR="00FC08AB">
              <w:rPr>
                <w:noProof/>
                <w:webHidden/>
              </w:rPr>
            </w:r>
            <w:r w:rsidR="00FC08AB">
              <w:rPr>
                <w:noProof/>
                <w:webHidden/>
              </w:rPr>
              <w:fldChar w:fldCharType="separate"/>
            </w:r>
            <w:r w:rsidR="00FC08AB">
              <w:rPr>
                <w:noProof/>
                <w:webHidden/>
              </w:rPr>
              <w:t>13</w:t>
            </w:r>
            <w:r w:rsidR="00FC08AB">
              <w:rPr>
                <w:noProof/>
                <w:webHidden/>
              </w:rPr>
              <w:fldChar w:fldCharType="end"/>
            </w:r>
          </w:hyperlink>
        </w:p>
        <w:p w14:paraId="50B9E2F5" w14:textId="4980B7D6" w:rsidR="00FC08AB" w:rsidRDefault="00000000">
          <w:pPr>
            <w:pStyle w:val="TOC2"/>
            <w:tabs>
              <w:tab w:val="right" w:leader="dot" w:pos="9016"/>
            </w:tabs>
            <w:rPr>
              <w:rFonts w:eastAsiaTheme="minorEastAsia"/>
              <w:noProof/>
              <w:lang w:eastAsia="en-GB"/>
            </w:rPr>
          </w:pPr>
          <w:hyperlink w:anchor="_Toc223217555" w:history="1">
            <w:r w:rsidR="00FC08AB" w:rsidRPr="002E3BAA">
              <w:rPr>
                <w:rStyle w:val="Hyperlink"/>
                <w:noProof/>
              </w:rPr>
              <w:t>5.3 Mitigation Strategies.</w:t>
            </w:r>
            <w:r w:rsidR="00FC08AB">
              <w:rPr>
                <w:noProof/>
                <w:webHidden/>
              </w:rPr>
              <w:tab/>
            </w:r>
            <w:r w:rsidR="00FC08AB">
              <w:rPr>
                <w:noProof/>
                <w:webHidden/>
              </w:rPr>
              <w:fldChar w:fldCharType="begin"/>
            </w:r>
            <w:r w:rsidR="00FC08AB">
              <w:rPr>
                <w:noProof/>
                <w:webHidden/>
              </w:rPr>
              <w:instrText xml:space="preserve"> PAGEREF _Toc223217555 \h </w:instrText>
            </w:r>
            <w:r w:rsidR="00FC08AB">
              <w:rPr>
                <w:noProof/>
                <w:webHidden/>
              </w:rPr>
            </w:r>
            <w:r w:rsidR="00FC08AB">
              <w:rPr>
                <w:noProof/>
                <w:webHidden/>
              </w:rPr>
              <w:fldChar w:fldCharType="separate"/>
            </w:r>
            <w:r w:rsidR="00FC08AB">
              <w:rPr>
                <w:noProof/>
                <w:webHidden/>
              </w:rPr>
              <w:t>13</w:t>
            </w:r>
            <w:r w:rsidR="00FC08AB">
              <w:rPr>
                <w:noProof/>
                <w:webHidden/>
              </w:rPr>
              <w:fldChar w:fldCharType="end"/>
            </w:r>
          </w:hyperlink>
        </w:p>
        <w:p w14:paraId="0644C49F" w14:textId="4AE66928" w:rsidR="00FC08AB" w:rsidRDefault="00000000">
          <w:pPr>
            <w:pStyle w:val="TOC1"/>
            <w:tabs>
              <w:tab w:val="right" w:leader="dot" w:pos="9016"/>
            </w:tabs>
            <w:rPr>
              <w:rFonts w:eastAsiaTheme="minorEastAsia"/>
              <w:noProof/>
              <w:lang w:eastAsia="en-GB"/>
            </w:rPr>
          </w:pPr>
          <w:hyperlink w:anchor="_Toc223217556" w:history="1">
            <w:r w:rsidR="00FC08AB" w:rsidRPr="002E3BAA">
              <w:rPr>
                <w:rStyle w:val="Hyperlink"/>
                <w:noProof/>
              </w:rPr>
              <w:t>6. Conclusion.</w:t>
            </w:r>
            <w:r w:rsidR="00FC08AB">
              <w:rPr>
                <w:noProof/>
                <w:webHidden/>
              </w:rPr>
              <w:tab/>
            </w:r>
            <w:r w:rsidR="00FC08AB">
              <w:rPr>
                <w:noProof/>
                <w:webHidden/>
              </w:rPr>
              <w:fldChar w:fldCharType="begin"/>
            </w:r>
            <w:r w:rsidR="00FC08AB">
              <w:rPr>
                <w:noProof/>
                <w:webHidden/>
              </w:rPr>
              <w:instrText xml:space="preserve"> PAGEREF _Toc223217556 \h </w:instrText>
            </w:r>
            <w:r w:rsidR="00FC08AB">
              <w:rPr>
                <w:noProof/>
                <w:webHidden/>
              </w:rPr>
            </w:r>
            <w:r w:rsidR="00FC08AB">
              <w:rPr>
                <w:noProof/>
                <w:webHidden/>
              </w:rPr>
              <w:fldChar w:fldCharType="separate"/>
            </w:r>
            <w:r w:rsidR="00FC08AB">
              <w:rPr>
                <w:noProof/>
                <w:webHidden/>
              </w:rPr>
              <w:t>14</w:t>
            </w:r>
            <w:r w:rsidR="00FC08AB">
              <w:rPr>
                <w:noProof/>
                <w:webHidden/>
              </w:rPr>
              <w:fldChar w:fldCharType="end"/>
            </w:r>
          </w:hyperlink>
        </w:p>
        <w:p w14:paraId="1737C5A8" w14:textId="5C17DBE9" w:rsidR="00FC08AB" w:rsidRDefault="00000000">
          <w:pPr>
            <w:pStyle w:val="TOC1"/>
            <w:tabs>
              <w:tab w:val="right" w:leader="dot" w:pos="9016"/>
            </w:tabs>
            <w:rPr>
              <w:rFonts w:eastAsiaTheme="minorEastAsia"/>
              <w:noProof/>
              <w:lang w:eastAsia="en-GB"/>
            </w:rPr>
          </w:pPr>
          <w:hyperlink w:anchor="_Toc223217557" w:history="1">
            <w:r w:rsidR="00FC08AB" w:rsidRPr="002E3BAA">
              <w:rPr>
                <w:rStyle w:val="Hyperlink"/>
                <w:noProof/>
              </w:rPr>
              <w:t>7. Reference list.</w:t>
            </w:r>
            <w:r w:rsidR="00FC08AB">
              <w:rPr>
                <w:noProof/>
                <w:webHidden/>
              </w:rPr>
              <w:tab/>
            </w:r>
            <w:r w:rsidR="00FC08AB">
              <w:rPr>
                <w:noProof/>
                <w:webHidden/>
              </w:rPr>
              <w:fldChar w:fldCharType="begin"/>
            </w:r>
            <w:r w:rsidR="00FC08AB">
              <w:rPr>
                <w:noProof/>
                <w:webHidden/>
              </w:rPr>
              <w:instrText xml:space="preserve"> PAGEREF _Toc223217557 \h </w:instrText>
            </w:r>
            <w:r w:rsidR="00FC08AB">
              <w:rPr>
                <w:noProof/>
                <w:webHidden/>
              </w:rPr>
            </w:r>
            <w:r w:rsidR="00FC08AB">
              <w:rPr>
                <w:noProof/>
                <w:webHidden/>
              </w:rPr>
              <w:fldChar w:fldCharType="separate"/>
            </w:r>
            <w:r w:rsidR="00FC08AB">
              <w:rPr>
                <w:noProof/>
                <w:webHidden/>
              </w:rPr>
              <w:t>14</w:t>
            </w:r>
            <w:r w:rsidR="00FC08AB">
              <w:rPr>
                <w:noProof/>
                <w:webHidden/>
              </w:rPr>
              <w:fldChar w:fldCharType="end"/>
            </w:r>
          </w:hyperlink>
        </w:p>
        <w:p w14:paraId="0F5218DC" w14:textId="51A672DB" w:rsidR="002D46C6" w:rsidRDefault="002D46C6">
          <w:r>
            <w:rPr>
              <w:b/>
              <w:bCs/>
              <w:noProof/>
            </w:rPr>
            <w:fldChar w:fldCharType="end"/>
          </w:r>
        </w:p>
      </w:sdtContent>
    </w:sdt>
    <w:p w14:paraId="06BC7F1B" w14:textId="77777777" w:rsidR="002D46C6" w:rsidRDefault="002D46C6" w:rsidP="00E320E3">
      <w:pPr>
        <w:pStyle w:val="Title"/>
      </w:pPr>
    </w:p>
    <w:p w14:paraId="213E5CB6" w14:textId="77777777" w:rsidR="002D46C6" w:rsidRDefault="002D46C6" w:rsidP="00E320E3">
      <w:pPr>
        <w:pStyle w:val="Title"/>
      </w:pPr>
    </w:p>
    <w:p w14:paraId="31E86E37" w14:textId="77777777" w:rsidR="002D46C6" w:rsidRDefault="002D46C6" w:rsidP="00E320E3">
      <w:pPr>
        <w:pStyle w:val="Title"/>
      </w:pPr>
    </w:p>
    <w:p w14:paraId="6DF402F5" w14:textId="77777777" w:rsidR="002D46C6" w:rsidRDefault="002D46C6" w:rsidP="00E320E3">
      <w:pPr>
        <w:pStyle w:val="Title"/>
      </w:pPr>
    </w:p>
    <w:p w14:paraId="554C90C7" w14:textId="77777777" w:rsidR="002D46C6" w:rsidRDefault="002D46C6" w:rsidP="00E320E3">
      <w:pPr>
        <w:pStyle w:val="Title"/>
      </w:pPr>
    </w:p>
    <w:p w14:paraId="3D76624F" w14:textId="77777777" w:rsidR="002D46C6" w:rsidRDefault="002D46C6" w:rsidP="00E320E3">
      <w:pPr>
        <w:pStyle w:val="Title"/>
      </w:pPr>
    </w:p>
    <w:p w14:paraId="64A5D4DF" w14:textId="77777777" w:rsidR="002D46C6" w:rsidRDefault="002D46C6" w:rsidP="00E320E3">
      <w:pPr>
        <w:pStyle w:val="Title"/>
      </w:pPr>
    </w:p>
    <w:p w14:paraId="6ABE0329" w14:textId="77777777" w:rsidR="002D46C6" w:rsidRDefault="002D46C6" w:rsidP="002D46C6"/>
    <w:p w14:paraId="1938A74E" w14:textId="77777777" w:rsidR="002D46C6" w:rsidRPr="002D46C6" w:rsidRDefault="002D46C6" w:rsidP="002D46C6"/>
    <w:p w14:paraId="7A35E008" w14:textId="77777777" w:rsidR="002D46C6" w:rsidRDefault="002D46C6" w:rsidP="00E320E3">
      <w:pPr>
        <w:pStyle w:val="Title"/>
      </w:pPr>
    </w:p>
    <w:p w14:paraId="145C71C0" w14:textId="77777777" w:rsidR="00EA54BE" w:rsidRDefault="00EA54BE" w:rsidP="004B467D">
      <w:pPr>
        <w:pStyle w:val="Title"/>
        <w:jc w:val="left"/>
      </w:pPr>
    </w:p>
    <w:p w14:paraId="6DE99AC5" w14:textId="6A0ABE6D" w:rsidR="00C30CA8" w:rsidRDefault="00FD4715" w:rsidP="00E320E3">
      <w:pPr>
        <w:pStyle w:val="Title"/>
      </w:pPr>
      <w:r w:rsidRPr="000D201A">
        <w:lastRenderedPageBreak/>
        <w:t>Business Intelligence as a Strategic Capability</w:t>
      </w:r>
      <w:r w:rsidR="00C30CA8">
        <w:t>.</w:t>
      </w:r>
    </w:p>
    <w:p w14:paraId="4B44DABE" w14:textId="6E855B28" w:rsidR="004B467D" w:rsidRPr="004B467D" w:rsidRDefault="00FD4715" w:rsidP="004B467D">
      <w:pPr>
        <w:pStyle w:val="Title"/>
      </w:pPr>
      <w:r w:rsidRPr="000D201A">
        <w:t>Concepts, Applications and Organisational Impact in the Age of AI.</w:t>
      </w:r>
    </w:p>
    <w:p w14:paraId="519C3CD7" w14:textId="5196C468" w:rsidR="00FD4715" w:rsidRPr="002D468E" w:rsidRDefault="00FD4715" w:rsidP="000D201A">
      <w:pPr>
        <w:pStyle w:val="Heading1"/>
      </w:pPr>
      <w:bookmarkStart w:id="2" w:name="_Toc223217539"/>
      <w:r w:rsidRPr="002D468E">
        <w:t>1. Introduction</w:t>
      </w:r>
      <w:r w:rsidR="00DF305F">
        <w:t>.</w:t>
      </w:r>
      <w:bookmarkEnd w:id="2"/>
    </w:p>
    <w:p w14:paraId="6F2306B2" w14:textId="4EFAA034"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 xml:space="preserve">Business Intelligence refers to an architecture, tools, databases, analytical methods and applications to harness raw data and transform it into useful information to support decision making (Visinescu et al., 2017). Modern organisations known for digitalisation, data abundance and intensifying competition, BI is viewed as a strategic capability </w:t>
      </w:r>
      <w:r w:rsidR="00EA54BE">
        <w:rPr>
          <w:rFonts w:ascii="Arial" w:hAnsi="Arial" w:cs="Arial"/>
          <w:sz w:val="22"/>
          <w:szCs w:val="22"/>
        </w:rPr>
        <w:t xml:space="preserve">rather </w:t>
      </w:r>
      <w:r w:rsidRPr="002D468E">
        <w:rPr>
          <w:rFonts w:ascii="Arial" w:hAnsi="Arial" w:cs="Arial"/>
          <w:sz w:val="22"/>
          <w:szCs w:val="22"/>
        </w:rPr>
        <w:t xml:space="preserve">than just a technical infrastructure. It allows organisations to improve situational awareness, lower uncertainty, and align operational decisions with </w:t>
      </w:r>
      <w:r w:rsidR="007560BA" w:rsidRPr="002D468E">
        <w:rPr>
          <w:rFonts w:ascii="Arial" w:hAnsi="Arial" w:cs="Arial"/>
          <w:sz w:val="22"/>
          <w:szCs w:val="22"/>
        </w:rPr>
        <w:t>their long-term</w:t>
      </w:r>
      <w:r w:rsidRPr="002D468E">
        <w:rPr>
          <w:rFonts w:ascii="Arial" w:hAnsi="Arial" w:cs="Arial"/>
          <w:sz w:val="22"/>
          <w:szCs w:val="22"/>
        </w:rPr>
        <w:t xml:space="preserve"> strategic goals (Ransbotham et al., 2021).</w:t>
      </w:r>
    </w:p>
    <w:p w14:paraId="489D4BE9" w14:textId="3B0C604C"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The key benefits of business intelligence include the positive relationship between data integration processes, predictive analysis, and managerial decision-making from the perspective of business clients. As the market continues to be volatile, companies that can effectively exploit their data assets are better equipped to achieve operational efficiencies, customer intimacy, and innovation-led growth (Sivarajah et al., 2020).</w:t>
      </w:r>
    </w:p>
    <w:p w14:paraId="742754BD" w14:textId="20A3DB35"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This report analyses the principles and applications of Business Intelligence. It delves into core components of BI and moves from reporting to AI analytics. Next, it describes BI tools and applications across industries. After that</w:t>
      </w:r>
      <w:r w:rsidR="007560BA" w:rsidRPr="002D468E">
        <w:rPr>
          <w:rFonts w:ascii="Arial" w:hAnsi="Arial" w:cs="Arial"/>
          <w:sz w:val="22"/>
          <w:szCs w:val="22"/>
        </w:rPr>
        <w:t>,</w:t>
      </w:r>
      <w:r w:rsidRPr="002D468E">
        <w:rPr>
          <w:rFonts w:ascii="Arial" w:hAnsi="Arial" w:cs="Arial"/>
          <w:sz w:val="22"/>
          <w:szCs w:val="22"/>
        </w:rPr>
        <w:t xml:space="preserve"> it studies real-world case studies that show measurable impact. The conclusion of the study looks at the advantages and the challenges of the implementation of BI and considers its future in digitally enabled enterprises.</w:t>
      </w:r>
    </w:p>
    <w:p w14:paraId="6A340A6D" w14:textId="696704D6" w:rsidR="00FD4715" w:rsidRPr="002D468E" w:rsidRDefault="00FD4715" w:rsidP="000D201A">
      <w:pPr>
        <w:pStyle w:val="Heading1"/>
      </w:pPr>
      <w:bookmarkStart w:id="3" w:name="_Toc223217540"/>
      <w:r w:rsidRPr="002D468E">
        <w:t>2. Understanding Business Intelligence Concepts.</w:t>
      </w:r>
      <w:bookmarkEnd w:id="3"/>
    </w:p>
    <w:p w14:paraId="4B1E366C" w14:textId="0B0730AF"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Business intelligence refers to the information that plays a crucial role in assisting decision-making at various levels in an enterprise. At its core, Business Intelligence (BI) is located at the nexus of information systems, data management and managerial strategy. It converts structured and unstructured knowledge into useful information that supports tactical and strategic decisions (Rikhardsson and Yigitbasioglu, 2018).</w:t>
      </w:r>
    </w:p>
    <w:p w14:paraId="6544D89C" w14:textId="49573AF1" w:rsidR="000D201A" w:rsidRPr="002D468E" w:rsidRDefault="00905EDD" w:rsidP="000D201A">
      <w:pPr>
        <w:pStyle w:val="Heading2"/>
      </w:pPr>
      <w:bookmarkStart w:id="4" w:name="_Toc223217541"/>
      <w:r>
        <w:t xml:space="preserve">2.1 </w:t>
      </w:r>
      <w:r w:rsidR="00FD4715" w:rsidRPr="002D468E">
        <w:t>Core Components of BI</w:t>
      </w:r>
      <w:r w:rsidR="000D201A" w:rsidRPr="002D468E">
        <w:t>.</w:t>
      </w:r>
      <w:bookmarkEnd w:id="4"/>
    </w:p>
    <w:p w14:paraId="02007DA3" w14:textId="5BA56EDB" w:rsidR="00FD4715" w:rsidRPr="002D468E" w:rsidRDefault="00FD4715" w:rsidP="000D201A">
      <w:pPr>
        <w:pStyle w:val="ListParagraph"/>
        <w:numPr>
          <w:ilvl w:val="0"/>
          <w:numId w:val="12"/>
        </w:numPr>
        <w:spacing w:line="360" w:lineRule="auto"/>
        <w:rPr>
          <w:rFonts w:ascii="Arial" w:hAnsi="Arial" w:cs="Arial"/>
          <w:sz w:val="22"/>
          <w:szCs w:val="22"/>
        </w:rPr>
      </w:pPr>
      <w:r w:rsidRPr="002D468E">
        <w:rPr>
          <w:b/>
          <w:bCs/>
        </w:rPr>
        <w:t>Data collection.</w:t>
      </w:r>
      <w:r w:rsidRPr="002D468E">
        <w:rPr>
          <w:rFonts w:ascii="Arial" w:hAnsi="Arial" w:cs="Arial"/>
          <w:b/>
          <w:bCs/>
          <w:sz w:val="22"/>
          <w:szCs w:val="22"/>
        </w:rPr>
        <w:t xml:space="preserve"> </w:t>
      </w:r>
      <w:r w:rsidRPr="002D468E">
        <w:rPr>
          <w:rFonts w:ascii="Arial" w:hAnsi="Arial" w:cs="Arial"/>
          <w:sz w:val="22"/>
          <w:szCs w:val="22"/>
        </w:rPr>
        <w:t>It encompasses gathering information from internal systems (such as ERP, CRM, and supply chain databases) as well as external sources (including market data, social media, and the Internet of Things). Having data governance ensures accuracy, consistency and compliance with regulations like GDPR.</w:t>
      </w:r>
    </w:p>
    <w:p w14:paraId="01ED9EB3" w14:textId="230A533B" w:rsidR="00FD4715" w:rsidRPr="002D468E" w:rsidRDefault="00FD4715" w:rsidP="000D201A">
      <w:pPr>
        <w:pStyle w:val="ListParagraph"/>
        <w:numPr>
          <w:ilvl w:val="0"/>
          <w:numId w:val="12"/>
        </w:numPr>
        <w:spacing w:line="360" w:lineRule="auto"/>
        <w:rPr>
          <w:rFonts w:ascii="Arial" w:hAnsi="Arial" w:cs="Arial"/>
          <w:sz w:val="22"/>
          <w:szCs w:val="22"/>
        </w:rPr>
      </w:pPr>
      <w:r w:rsidRPr="002D468E">
        <w:rPr>
          <w:rFonts w:ascii="Arial" w:hAnsi="Arial" w:cs="Arial"/>
          <w:b/>
          <w:bCs/>
          <w:sz w:val="22"/>
          <w:szCs w:val="22"/>
        </w:rPr>
        <w:lastRenderedPageBreak/>
        <w:t xml:space="preserve">Data warehousing. </w:t>
      </w:r>
      <w:r w:rsidRPr="002D468E">
        <w:rPr>
          <w:rFonts w:ascii="Arial" w:hAnsi="Arial" w:cs="Arial"/>
          <w:sz w:val="22"/>
          <w:szCs w:val="22"/>
        </w:rPr>
        <w:t>It brings together various sources of information into a central location that is purpose-built for analysis, not transactions. Modern cloud warehouses provide scalability and real-time processing (Sivarajah et al, 2020).</w:t>
      </w:r>
    </w:p>
    <w:p w14:paraId="0B628AFD" w14:textId="77777777" w:rsidR="00FD4715" w:rsidRPr="002D468E" w:rsidRDefault="00FD4715" w:rsidP="000D201A">
      <w:pPr>
        <w:pStyle w:val="ListParagraph"/>
        <w:numPr>
          <w:ilvl w:val="0"/>
          <w:numId w:val="12"/>
        </w:numPr>
        <w:spacing w:line="360" w:lineRule="auto"/>
        <w:rPr>
          <w:rFonts w:ascii="Arial" w:hAnsi="Arial" w:cs="Arial"/>
          <w:sz w:val="22"/>
          <w:szCs w:val="22"/>
        </w:rPr>
      </w:pPr>
      <w:r w:rsidRPr="002D468E">
        <w:rPr>
          <w:rFonts w:ascii="Arial" w:hAnsi="Arial" w:cs="Arial"/>
          <w:b/>
          <w:bCs/>
          <w:sz w:val="22"/>
          <w:szCs w:val="22"/>
        </w:rPr>
        <w:t xml:space="preserve">Data mining. </w:t>
      </w:r>
      <w:r w:rsidRPr="002D468E">
        <w:rPr>
          <w:rFonts w:ascii="Arial" w:hAnsi="Arial" w:cs="Arial"/>
          <w:sz w:val="22"/>
          <w:szCs w:val="22"/>
        </w:rPr>
        <w:t>It employs statistical and machine learning methods for the identification of patterns, associations and anomalies in datasets. Methods involving clustering, classification and regression make predictive modelling and segmentation possible (CVR College of Engineering, 2023).</w:t>
      </w:r>
    </w:p>
    <w:p w14:paraId="3642C798" w14:textId="1C80DCEB" w:rsidR="00FD4715" w:rsidRPr="002D468E" w:rsidRDefault="00FD4715" w:rsidP="000D201A">
      <w:pPr>
        <w:pStyle w:val="ListParagraph"/>
        <w:numPr>
          <w:ilvl w:val="0"/>
          <w:numId w:val="12"/>
        </w:numPr>
        <w:spacing w:line="360" w:lineRule="auto"/>
        <w:rPr>
          <w:rFonts w:ascii="Arial" w:hAnsi="Arial" w:cs="Arial"/>
          <w:sz w:val="22"/>
          <w:szCs w:val="22"/>
        </w:rPr>
      </w:pPr>
      <w:r w:rsidRPr="002D468E">
        <w:rPr>
          <w:rFonts w:ascii="Arial" w:hAnsi="Arial" w:cs="Arial"/>
          <w:b/>
          <w:bCs/>
          <w:sz w:val="22"/>
          <w:szCs w:val="22"/>
        </w:rPr>
        <w:t xml:space="preserve">Data visualisation. </w:t>
      </w:r>
      <w:r w:rsidRPr="002D468E">
        <w:rPr>
          <w:rFonts w:ascii="Arial" w:hAnsi="Arial" w:cs="Arial"/>
          <w:sz w:val="22"/>
          <w:szCs w:val="22"/>
        </w:rPr>
        <w:t>It can convert complex outputs into dashboards and interactive graphics for managers. Visual analytics connects technical assessment with executive thinking (Visinescu et al., 2017).</w:t>
      </w:r>
    </w:p>
    <w:p w14:paraId="74EEB2EC" w14:textId="4F66AB1E" w:rsidR="00FD4715" w:rsidRPr="002D468E" w:rsidRDefault="00FD4715" w:rsidP="000D201A">
      <w:pPr>
        <w:pStyle w:val="ListParagraph"/>
        <w:numPr>
          <w:ilvl w:val="0"/>
          <w:numId w:val="12"/>
        </w:numPr>
        <w:spacing w:line="360" w:lineRule="auto"/>
        <w:rPr>
          <w:rFonts w:ascii="Arial" w:hAnsi="Arial" w:cs="Arial"/>
          <w:sz w:val="22"/>
          <w:szCs w:val="22"/>
        </w:rPr>
      </w:pPr>
      <w:r w:rsidRPr="002D468E">
        <w:rPr>
          <w:rFonts w:ascii="Arial" w:hAnsi="Arial" w:cs="Arial"/>
          <w:b/>
          <w:bCs/>
          <w:sz w:val="22"/>
          <w:szCs w:val="22"/>
        </w:rPr>
        <w:t xml:space="preserve">Analytics and reporting. </w:t>
      </w:r>
      <w:r w:rsidRPr="002D468E">
        <w:rPr>
          <w:rFonts w:ascii="Arial" w:hAnsi="Arial" w:cs="Arial"/>
          <w:sz w:val="22"/>
          <w:szCs w:val="22"/>
        </w:rPr>
        <w:t>It includes descriptive analytics (what happened), diagnostic (why it happened), predictive (what will happen) and prescriptive (what should be done). The evolution from description to prescription in analytics indicates growth.</w:t>
      </w:r>
    </w:p>
    <w:p w14:paraId="01063281" w14:textId="1FF99C0E" w:rsidR="00FD4715" w:rsidRPr="002D468E" w:rsidRDefault="00905EDD" w:rsidP="000D201A">
      <w:pPr>
        <w:pStyle w:val="Heading2"/>
      </w:pPr>
      <w:bookmarkStart w:id="5" w:name="_Toc223217542"/>
      <w:r>
        <w:t xml:space="preserve">2.2 </w:t>
      </w:r>
      <w:r w:rsidR="00FD4715" w:rsidRPr="002D468E">
        <w:t>Evolution of BI</w:t>
      </w:r>
      <w:r w:rsidR="00DF305F">
        <w:t>.</w:t>
      </w:r>
      <w:bookmarkEnd w:id="5"/>
    </w:p>
    <w:p w14:paraId="7959BF13" w14:textId="54F11310" w:rsidR="00FD4715" w:rsidRPr="002D468E" w:rsidRDefault="000D201A" w:rsidP="000D201A">
      <w:pPr>
        <w:spacing w:line="360" w:lineRule="auto"/>
        <w:rPr>
          <w:rFonts w:ascii="Arial" w:hAnsi="Arial" w:cs="Arial"/>
          <w:sz w:val="22"/>
          <w:szCs w:val="22"/>
        </w:rPr>
      </w:pPr>
      <w:r w:rsidRPr="002D468E">
        <w:rPr>
          <w:rFonts w:ascii="Arial" w:hAnsi="Arial" w:cs="Arial"/>
          <w:sz w:val="22"/>
          <w:szCs w:val="22"/>
        </w:rPr>
        <w:t>Keys to success</w:t>
      </w:r>
      <w:r w:rsidR="00FD4715" w:rsidRPr="002D468E">
        <w:rPr>
          <w:rFonts w:ascii="Arial" w:hAnsi="Arial" w:cs="Arial"/>
          <w:sz w:val="22"/>
          <w:szCs w:val="22"/>
        </w:rPr>
        <w:t xml:space="preserve">: Historically, BI encompassed mainly structured reporting and performance measurements. Nonetheless, improvements in big data architectures, cloud computing and Artificial Intelligence (AI), have made BI dynamic </w:t>
      </w:r>
      <w:r w:rsidRPr="002D468E">
        <w:rPr>
          <w:rFonts w:ascii="Arial" w:hAnsi="Arial" w:cs="Arial"/>
          <w:sz w:val="22"/>
          <w:szCs w:val="22"/>
        </w:rPr>
        <w:t>real-time</w:t>
      </w:r>
      <w:r w:rsidR="00FD4715" w:rsidRPr="002D468E">
        <w:rPr>
          <w:rFonts w:ascii="Arial" w:hAnsi="Arial" w:cs="Arial"/>
          <w:sz w:val="22"/>
          <w:szCs w:val="22"/>
        </w:rPr>
        <w:t xml:space="preserve"> capabilities</w:t>
      </w:r>
      <w:r w:rsidR="002D468E" w:rsidRPr="002D468E">
        <w:rPr>
          <w:rFonts w:ascii="Arial" w:hAnsi="Arial" w:cs="Arial"/>
          <w:sz w:val="22"/>
          <w:szCs w:val="22"/>
        </w:rPr>
        <w:t xml:space="preserve"> (Chen et al., 2021)</w:t>
      </w:r>
      <w:r w:rsidR="00FD4715" w:rsidRPr="002D468E">
        <w:rPr>
          <w:rFonts w:ascii="Arial" w:hAnsi="Arial" w:cs="Arial"/>
          <w:sz w:val="22"/>
          <w:szCs w:val="22"/>
        </w:rPr>
        <w:t xml:space="preserve">. Technological advances have resulted in the emergence of BI systems that </w:t>
      </w:r>
      <w:r w:rsidRPr="002D468E">
        <w:rPr>
          <w:rFonts w:ascii="Arial" w:hAnsi="Arial" w:cs="Arial"/>
          <w:sz w:val="22"/>
          <w:szCs w:val="22"/>
        </w:rPr>
        <w:t>utilise</w:t>
      </w:r>
      <w:r w:rsidR="00FD4715" w:rsidRPr="002D468E">
        <w:rPr>
          <w:rFonts w:ascii="Arial" w:hAnsi="Arial" w:cs="Arial"/>
          <w:sz w:val="22"/>
          <w:szCs w:val="22"/>
        </w:rPr>
        <w:t xml:space="preserve"> artificial intelligence (AI) (MIT Sloan Management Review and Boston Consulting Group, 2021).</w:t>
      </w:r>
    </w:p>
    <w:p w14:paraId="0F8C6424" w14:textId="3B283138" w:rsidR="000D201A" w:rsidRPr="002D468E" w:rsidRDefault="00FD4715" w:rsidP="000D201A">
      <w:pPr>
        <w:spacing w:line="360" w:lineRule="auto"/>
        <w:rPr>
          <w:rFonts w:ascii="Arial" w:hAnsi="Arial" w:cs="Arial"/>
          <w:sz w:val="22"/>
          <w:szCs w:val="22"/>
        </w:rPr>
      </w:pPr>
      <w:r w:rsidRPr="002D468E">
        <w:rPr>
          <w:rFonts w:ascii="Arial" w:hAnsi="Arial" w:cs="Arial"/>
          <w:sz w:val="22"/>
          <w:szCs w:val="22"/>
        </w:rPr>
        <w:t xml:space="preserve">Predictive forecasting and anomaly detection are beyond the wisdom of a human but not that of machine learning algorithms. As a result, analytical intelligence has evolved from historical interpretation to preventive intelligence. As more </w:t>
      </w:r>
      <w:r w:rsidR="007560BA" w:rsidRPr="002D468E">
        <w:rPr>
          <w:rFonts w:ascii="Arial" w:hAnsi="Arial" w:cs="Arial"/>
          <w:sz w:val="22"/>
          <w:szCs w:val="22"/>
        </w:rPr>
        <w:t>organisations</w:t>
      </w:r>
      <w:r w:rsidRPr="002D468E">
        <w:rPr>
          <w:rFonts w:ascii="Arial" w:hAnsi="Arial" w:cs="Arial"/>
          <w:sz w:val="22"/>
          <w:szCs w:val="22"/>
        </w:rPr>
        <w:t xml:space="preserve"> rely on data for decision-making, the authority for decisions is increasingly based upon analytical evidence rather than managerial </w:t>
      </w:r>
      <w:r w:rsidR="007560BA" w:rsidRPr="002D468E">
        <w:rPr>
          <w:rFonts w:ascii="Arial" w:hAnsi="Arial" w:cs="Arial"/>
          <w:sz w:val="22"/>
          <w:szCs w:val="22"/>
        </w:rPr>
        <w:t>judgment</w:t>
      </w:r>
      <w:r w:rsidRPr="002D468E">
        <w:rPr>
          <w:rFonts w:ascii="Arial" w:hAnsi="Arial" w:cs="Arial"/>
          <w:sz w:val="22"/>
          <w:szCs w:val="22"/>
        </w:rPr>
        <w:t>.</w:t>
      </w:r>
    </w:p>
    <w:p w14:paraId="70B3637C" w14:textId="162B208C"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However, the advancement brings on issues that include algorithmic bias and interpretability. While AI-enabled BI (Business Intelligence) expands the analytical capability of the business, it also requires strong governance and analytical literacy at the managerial level.</w:t>
      </w:r>
    </w:p>
    <w:p w14:paraId="2BD57EF0" w14:textId="3CC0B0CE" w:rsidR="00FD4715" w:rsidRPr="002D468E" w:rsidRDefault="00FD4715" w:rsidP="000D201A">
      <w:pPr>
        <w:pStyle w:val="Heading1"/>
      </w:pPr>
      <w:bookmarkStart w:id="6" w:name="_Toc223217543"/>
      <w:r w:rsidRPr="002D468E">
        <w:t>3. Business Intelligence Applications.</w:t>
      </w:r>
      <w:bookmarkEnd w:id="6"/>
    </w:p>
    <w:p w14:paraId="395F8B61" w14:textId="4EE6E4F9"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Business Intelligence frameworks develop and deploy user interfaces and applications.</w:t>
      </w:r>
    </w:p>
    <w:p w14:paraId="2B8DDB50" w14:textId="0ACD7639" w:rsidR="00FD4715" w:rsidRPr="002D468E" w:rsidRDefault="00905EDD" w:rsidP="002F0FD7">
      <w:pPr>
        <w:pStyle w:val="Heading2"/>
      </w:pPr>
      <w:bookmarkStart w:id="7" w:name="_Toc223217544"/>
      <w:r>
        <w:t xml:space="preserve">3.1 </w:t>
      </w:r>
      <w:r w:rsidR="00FD4715" w:rsidRPr="002D468E">
        <w:t>BI Tools and Platforms</w:t>
      </w:r>
      <w:r w:rsidR="00DF305F">
        <w:t>.</w:t>
      </w:r>
      <w:bookmarkEnd w:id="7"/>
    </w:p>
    <w:p w14:paraId="70CE0B21" w14:textId="6C36C61C" w:rsidR="00FD4715" w:rsidRPr="002D468E" w:rsidRDefault="00FD4715" w:rsidP="000D201A">
      <w:pPr>
        <w:pStyle w:val="ListParagraph"/>
        <w:numPr>
          <w:ilvl w:val="0"/>
          <w:numId w:val="13"/>
        </w:numPr>
        <w:spacing w:line="360" w:lineRule="auto"/>
        <w:rPr>
          <w:rFonts w:ascii="Arial" w:hAnsi="Arial" w:cs="Arial"/>
          <w:sz w:val="22"/>
          <w:szCs w:val="22"/>
        </w:rPr>
      </w:pPr>
      <w:r w:rsidRPr="002D468E">
        <w:rPr>
          <w:rFonts w:ascii="Arial" w:hAnsi="Arial" w:cs="Arial"/>
          <w:b/>
          <w:bCs/>
          <w:sz w:val="22"/>
          <w:szCs w:val="22"/>
        </w:rPr>
        <w:t>Dashboards and reports</w:t>
      </w:r>
      <w:r w:rsidRPr="002D468E">
        <w:rPr>
          <w:rFonts w:ascii="Arial" w:hAnsi="Arial" w:cs="Arial"/>
          <w:sz w:val="22"/>
          <w:szCs w:val="22"/>
        </w:rPr>
        <w:t xml:space="preserve"> provide real-time key performance indicators (KPIs). Tools for monitoring performance and operational transparency.</w:t>
      </w:r>
    </w:p>
    <w:p w14:paraId="7AEBE1DD" w14:textId="12B7A84B" w:rsidR="00FD4715" w:rsidRPr="002D468E" w:rsidRDefault="00FD4715" w:rsidP="000D201A">
      <w:pPr>
        <w:pStyle w:val="ListParagraph"/>
        <w:numPr>
          <w:ilvl w:val="0"/>
          <w:numId w:val="13"/>
        </w:numPr>
        <w:spacing w:line="360" w:lineRule="auto"/>
        <w:rPr>
          <w:rFonts w:ascii="Arial" w:hAnsi="Arial" w:cs="Arial"/>
          <w:sz w:val="22"/>
          <w:szCs w:val="22"/>
        </w:rPr>
      </w:pPr>
      <w:r w:rsidRPr="002D468E">
        <w:rPr>
          <w:rFonts w:ascii="Arial" w:hAnsi="Arial" w:cs="Arial"/>
          <w:b/>
          <w:bCs/>
          <w:sz w:val="22"/>
          <w:szCs w:val="22"/>
        </w:rPr>
        <w:lastRenderedPageBreak/>
        <w:t>Predictive analytics software</w:t>
      </w:r>
      <w:r w:rsidRPr="002D468E">
        <w:rPr>
          <w:rFonts w:ascii="Arial" w:hAnsi="Arial" w:cs="Arial"/>
          <w:sz w:val="22"/>
          <w:szCs w:val="22"/>
        </w:rPr>
        <w:t xml:space="preserve"> utilises machine learning models to predict expected trends like customer churn, demand changes or credit risk.</w:t>
      </w:r>
    </w:p>
    <w:p w14:paraId="449191A0" w14:textId="77777777" w:rsidR="00FD4715" w:rsidRPr="002D468E" w:rsidRDefault="00FD4715" w:rsidP="000D201A">
      <w:pPr>
        <w:pStyle w:val="ListParagraph"/>
        <w:numPr>
          <w:ilvl w:val="0"/>
          <w:numId w:val="13"/>
        </w:numPr>
        <w:spacing w:line="360" w:lineRule="auto"/>
        <w:rPr>
          <w:rFonts w:ascii="Arial" w:hAnsi="Arial" w:cs="Arial"/>
          <w:sz w:val="22"/>
          <w:szCs w:val="22"/>
        </w:rPr>
      </w:pPr>
      <w:r w:rsidRPr="002D468E">
        <w:rPr>
          <w:rFonts w:ascii="Arial" w:hAnsi="Arial" w:cs="Arial"/>
          <w:b/>
          <w:bCs/>
          <w:sz w:val="22"/>
          <w:szCs w:val="22"/>
        </w:rPr>
        <w:t>Data mining platforms</w:t>
      </w:r>
      <w:r w:rsidRPr="002D468E">
        <w:rPr>
          <w:rFonts w:ascii="Arial" w:hAnsi="Arial" w:cs="Arial"/>
          <w:sz w:val="22"/>
          <w:szCs w:val="22"/>
        </w:rPr>
        <w:t xml:space="preserve"> are used for pattern discovery and segmentation analysis.</w:t>
      </w:r>
    </w:p>
    <w:p w14:paraId="53336816" w14:textId="77777777"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Prominent BI platforms include:</w:t>
      </w:r>
    </w:p>
    <w:p w14:paraId="066C584B" w14:textId="6B85E5DD" w:rsidR="00881395" w:rsidRPr="004B467D" w:rsidRDefault="00905EDD" w:rsidP="004B467D">
      <w:pPr>
        <w:pStyle w:val="Heading3"/>
      </w:pPr>
      <w:bookmarkStart w:id="8" w:name="_Toc223217545"/>
      <w:r>
        <w:t xml:space="preserve">3.1.1 </w:t>
      </w:r>
      <w:r w:rsidR="00FD4715" w:rsidRPr="002D468E">
        <w:t>Tableau</w:t>
      </w:r>
      <w:r w:rsidR="00DF305F">
        <w:t>.</w:t>
      </w:r>
      <w:bookmarkEnd w:id="8"/>
    </w:p>
    <w:p w14:paraId="137B4E5F" w14:textId="744265CB" w:rsidR="00FD4715" w:rsidRPr="002D468E" w:rsidRDefault="004B467D" w:rsidP="000D201A">
      <w:pPr>
        <w:spacing w:line="360" w:lineRule="auto"/>
        <w:rPr>
          <w:rFonts w:ascii="Arial" w:hAnsi="Arial" w:cs="Arial"/>
          <w:sz w:val="22"/>
          <w:szCs w:val="22"/>
        </w:rPr>
      </w:pPr>
      <w:r>
        <w:rPr>
          <w:rFonts w:ascii="Arial" w:hAnsi="Arial" w:cs="Arial"/>
          <w:sz w:val="22"/>
          <w:szCs w:val="22"/>
        </w:rPr>
        <w:t>T</w:t>
      </w:r>
      <w:r w:rsidR="00FD4715" w:rsidRPr="002D468E">
        <w:rPr>
          <w:rFonts w:ascii="Arial" w:hAnsi="Arial" w:cs="Arial"/>
          <w:sz w:val="22"/>
          <w:szCs w:val="22"/>
        </w:rPr>
        <w:t>ableau is known for its high-end visual analytics and intuitive dashboards, facilitating exploratory data analysis and executive reporting.</w:t>
      </w:r>
    </w:p>
    <w:p w14:paraId="62D932CC" w14:textId="5149CCAB"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 xml:space="preserve">Tableau enables data visualisation and analytics through an AI-powered platform to see, understand, and act on data. Originally founded in 2003 and now a part of Salesforce, it enables </w:t>
      </w:r>
      <w:r w:rsidR="000D201A" w:rsidRPr="002D468E">
        <w:rPr>
          <w:rFonts w:ascii="Arial" w:hAnsi="Arial" w:cs="Arial"/>
          <w:sz w:val="22"/>
          <w:szCs w:val="22"/>
        </w:rPr>
        <w:t>organisations</w:t>
      </w:r>
      <w:r w:rsidRPr="002D468E">
        <w:rPr>
          <w:rFonts w:ascii="Arial" w:hAnsi="Arial" w:cs="Arial"/>
          <w:sz w:val="22"/>
          <w:szCs w:val="22"/>
        </w:rPr>
        <w:t xml:space="preserve"> to </w:t>
      </w:r>
      <w:r w:rsidR="000D201A" w:rsidRPr="002D468E">
        <w:rPr>
          <w:rFonts w:ascii="Arial" w:hAnsi="Arial" w:cs="Arial"/>
          <w:sz w:val="22"/>
          <w:szCs w:val="22"/>
        </w:rPr>
        <w:t>visualise</w:t>
      </w:r>
      <w:r w:rsidRPr="002D468E">
        <w:rPr>
          <w:rFonts w:ascii="Arial" w:hAnsi="Arial" w:cs="Arial"/>
          <w:sz w:val="22"/>
          <w:szCs w:val="22"/>
        </w:rPr>
        <w:t xml:space="preserve"> and share insights using interactive dashboards in a manner that supports business intelligence at scale.</w:t>
      </w:r>
    </w:p>
    <w:p w14:paraId="4AA6DA5B" w14:textId="0A344491" w:rsidR="00FD4715" w:rsidRPr="002D468E" w:rsidRDefault="00FD4715" w:rsidP="000D201A">
      <w:pPr>
        <w:spacing w:line="360" w:lineRule="auto"/>
        <w:rPr>
          <w:rFonts w:ascii="Arial" w:hAnsi="Arial" w:cs="Arial"/>
          <w:b/>
          <w:bCs/>
          <w:sz w:val="22"/>
          <w:szCs w:val="22"/>
        </w:rPr>
      </w:pPr>
      <w:r w:rsidRPr="002D468E">
        <w:rPr>
          <w:rFonts w:ascii="Arial" w:hAnsi="Arial" w:cs="Arial"/>
          <w:b/>
          <w:bCs/>
          <w:sz w:val="22"/>
          <w:szCs w:val="22"/>
        </w:rPr>
        <w:t>Key facts.</w:t>
      </w:r>
    </w:p>
    <w:p w14:paraId="7E13C1A0" w14:textId="77777777" w:rsidR="00FD4715" w:rsidRPr="002D468E" w:rsidRDefault="00FD4715" w:rsidP="000D201A">
      <w:pPr>
        <w:numPr>
          <w:ilvl w:val="0"/>
          <w:numId w:val="7"/>
        </w:numPr>
        <w:spacing w:line="360" w:lineRule="auto"/>
        <w:rPr>
          <w:rFonts w:ascii="Arial" w:hAnsi="Arial" w:cs="Arial"/>
          <w:sz w:val="22"/>
          <w:szCs w:val="22"/>
        </w:rPr>
      </w:pPr>
      <w:r w:rsidRPr="002D468E">
        <w:rPr>
          <w:rFonts w:ascii="Arial" w:hAnsi="Arial" w:cs="Arial"/>
          <w:b/>
          <w:bCs/>
          <w:sz w:val="22"/>
          <w:szCs w:val="22"/>
        </w:rPr>
        <w:t>Developer:</w:t>
      </w:r>
      <w:r w:rsidRPr="002D468E">
        <w:rPr>
          <w:rFonts w:ascii="Arial" w:hAnsi="Arial" w:cs="Arial"/>
          <w:sz w:val="22"/>
          <w:szCs w:val="22"/>
        </w:rPr>
        <w:t> Salesforce, Inc.</w:t>
      </w:r>
    </w:p>
    <w:p w14:paraId="56F81EE5" w14:textId="77777777" w:rsidR="00FD4715" w:rsidRPr="002D468E" w:rsidRDefault="00FD4715" w:rsidP="000D201A">
      <w:pPr>
        <w:numPr>
          <w:ilvl w:val="0"/>
          <w:numId w:val="7"/>
        </w:numPr>
        <w:spacing w:line="360" w:lineRule="auto"/>
        <w:rPr>
          <w:rFonts w:ascii="Arial" w:hAnsi="Arial" w:cs="Arial"/>
          <w:sz w:val="22"/>
          <w:szCs w:val="22"/>
        </w:rPr>
      </w:pPr>
      <w:r w:rsidRPr="002D468E">
        <w:rPr>
          <w:rFonts w:ascii="Arial" w:hAnsi="Arial" w:cs="Arial"/>
          <w:b/>
          <w:bCs/>
          <w:sz w:val="22"/>
          <w:szCs w:val="22"/>
        </w:rPr>
        <w:t>Founded:</w:t>
      </w:r>
      <w:r w:rsidRPr="002D468E">
        <w:rPr>
          <w:rFonts w:ascii="Arial" w:hAnsi="Arial" w:cs="Arial"/>
          <w:sz w:val="22"/>
          <w:szCs w:val="22"/>
        </w:rPr>
        <w:t> 2003, Seattle, Washington</w:t>
      </w:r>
    </w:p>
    <w:p w14:paraId="07C61621" w14:textId="77777777" w:rsidR="00FD4715" w:rsidRPr="002D468E" w:rsidRDefault="00FD4715" w:rsidP="000D201A">
      <w:pPr>
        <w:numPr>
          <w:ilvl w:val="0"/>
          <w:numId w:val="7"/>
        </w:numPr>
        <w:spacing w:line="360" w:lineRule="auto"/>
        <w:rPr>
          <w:rFonts w:ascii="Arial" w:hAnsi="Arial" w:cs="Arial"/>
          <w:sz w:val="22"/>
          <w:szCs w:val="22"/>
        </w:rPr>
      </w:pPr>
      <w:r w:rsidRPr="002D468E">
        <w:rPr>
          <w:rFonts w:ascii="Arial" w:hAnsi="Arial" w:cs="Arial"/>
          <w:b/>
          <w:bCs/>
          <w:sz w:val="22"/>
          <w:szCs w:val="22"/>
        </w:rPr>
        <w:t>Headquarters:</w:t>
      </w:r>
      <w:r w:rsidRPr="002D468E">
        <w:rPr>
          <w:rFonts w:ascii="Arial" w:hAnsi="Arial" w:cs="Arial"/>
          <w:sz w:val="22"/>
          <w:szCs w:val="22"/>
        </w:rPr>
        <w:t> Seattle, Washington, U.S.</w:t>
      </w:r>
    </w:p>
    <w:p w14:paraId="554BA8C8" w14:textId="77777777" w:rsidR="00FD4715" w:rsidRPr="002D468E" w:rsidRDefault="00FD4715" w:rsidP="000D201A">
      <w:pPr>
        <w:numPr>
          <w:ilvl w:val="0"/>
          <w:numId w:val="7"/>
        </w:numPr>
        <w:spacing w:line="360" w:lineRule="auto"/>
        <w:rPr>
          <w:rFonts w:ascii="Arial" w:hAnsi="Arial" w:cs="Arial"/>
          <w:sz w:val="22"/>
          <w:szCs w:val="22"/>
        </w:rPr>
      </w:pPr>
      <w:r w:rsidRPr="002D468E">
        <w:rPr>
          <w:rFonts w:ascii="Arial" w:hAnsi="Arial" w:cs="Arial"/>
          <w:b/>
          <w:bCs/>
          <w:sz w:val="22"/>
          <w:szCs w:val="22"/>
        </w:rPr>
        <w:t>Core products:</w:t>
      </w:r>
      <w:r w:rsidRPr="002D468E">
        <w:rPr>
          <w:rFonts w:ascii="Arial" w:hAnsi="Arial" w:cs="Arial"/>
          <w:sz w:val="22"/>
          <w:szCs w:val="22"/>
        </w:rPr>
        <w:t> Tableau Cloud, Server, Desktop, Prep, and Pulse</w:t>
      </w:r>
    </w:p>
    <w:p w14:paraId="341028C2" w14:textId="410D0090" w:rsidR="00FD4715" w:rsidRPr="002D468E" w:rsidRDefault="00FD4715" w:rsidP="000D201A">
      <w:pPr>
        <w:numPr>
          <w:ilvl w:val="0"/>
          <w:numId w:val="7"/>
        </w:numPr>
        <w:spacing w:line="360" w:lineRule="auto"/>
        <w:rPr>
          <w:rFonts w:ascii="Arial" w:hAnsi="Arial" w:cs="Arial"/>
          <w:sz w:val="22"/>
          <w:szCs w:val="22"/>
        </w:rPr>
      </w:pPr>
      <w:r w:rsidRPr="002D468E">
        <w:rPr>
          <w:rFonts w:ascii="Arial" w:hAnsi="Arial" w:cs="Arial"/>
          <w:b/>
          <w:bCs/>
          <w:sz w:val="22"/>
          <w:szCs w:val="22"/>
        </w:rPr>
        <w:t>Primary use:</w:t>
      </w:r>
      <w:r w:rsidRPr="002D468E">
        <w:rPr>
          <w:rFonts w:ascii="Arial" w:hAnsi="Arial" w:cs="Arial"/>
          <w:sz w:val="22"/>
          <w:szCs w:val="22"/>
        </w:rPr>
        <w:t xml:space="preserve"> Data </w:t>
      </w:r>
      <w:r w:rsidR="007560BA" w:rsidRPr="002D468E">
        <w:rPr>
          <w:rFonts w:ascii="Arial" w:hAnsi="Arial" w:cs="Arial"/>
          <w:sz w:val="22"/>
          <w:szCs w:val="22"/>
        </w:rPr>
        <w:t>visualisation</w:t>
      </w:r>
      <w:r w:rsidRPr="002D468E">
        <w:rPr>
          <w:rFonts w:ascii="Arial" w:hAnsi="Arial" w:cs="Arial"/>
          <w:sz w:val="22"/>
          <w:szCs w:val="22"/>
        </w:rPr>
        <w:t xml:space="preserve"> and business intelligence</w:t>
      </w:r>
    </w:p>
    <w:p w14:paraId="24330439" w14:textId="302C240E" w:rsidR="00FD4715" w:rsidRPr="002D468E" w:rsidRDefault="00FD4715" w:rsidP="000D201A">
      <w:pPr>
        <w:spacing w:line="360" w:lineRule="auto"/>
        <w:rPr>
          <w:rFonts w:ascii="Arial" w:hAnsi="Arial" w:cs="Arial"/>
          <w:b/>
          <w:bCs/>
          <w:sz w:val="22"/>
          <w:szCs w:val="22"/>
        </w:rPr>
      </w:pPr>
      <w:r w:rsidRPr="002D468E">
        <w:rPr>
          <w:rFonts w:ascii="Arial" w:hAnsi="Arial" w:cs="Arial"/>
          <w:b/>
          <w:bCs/>
          <w:sz w:val="22"/>
          <w:szCs w:val="22"/>
        </w:rPr>
        <w:t>Features and capabilities.</w:t>
      </w:r>
    </w:p>
    <w:p w14:paraId="4D71009D" w14:textId="77777777" w:rsidR="003867FB" w:rsidRDefault="00FD4715" w:rsidP="000D201A">
      <w:pPr>
        <w:spacing w:line="360" w:lineRule="auto"/>
        <w:rPr>
          <w:rFonts w:ascii="Arial" w:hAnsi="Arial" w:cs="Arial"/>
          <w:sz w:val="22"/>
          <w:szCs w:val="22"/>
        </w:rPr>
      </w:pPr>
      <w:r w:rsidRPr="002D468E">
        <w:rPr>
          <w:rFonts w:ascii="Arial" w:hAnsi="Arial" w:cs="Arial"/>
          <w:sz w:val="22"/>
          <w:szCs w:val="22"/>
        </w:rPr>
        <w:t>Tableau drag-and-drop analytics don’t require coding. Almost any data source cloud, on-premises, or spreadsheet can be connected to build dynamic visualisations in real time. Its visual query language, VizQL, translates users' actions into queries against databases, streamlining complex analysis into intuitive visuals. Tableau works with Salesforce AI and lets you use natural language to query with Agentforce Assistant.</w:t>
      </w:r>
    </w:p>
    <w:p w14:paraId="65B22F94" w14:textId="317415B1" w:rsidR="00FD4715" w:rsidRDefault="00FD4715" w:rsidP="003867FB">
      <w:pPr>
        <w:spacing w:line="360" w:lineRule="auto"/>
        <w:rPr>
          <w:rFonts w:ascii="Arial" w:hAnsi="Arial" w:cs="Arial"/>
          <w:b/>
          <w:bCs/>
          <w:sz w:val="22"/>
          <w:szCs w:val="22"/>
        </w:rPr>
      </w:pPr>
      <w:r w:rsidRPr="002D468E">
        <w:rPr>
          <w:rFonts w:ascii="Arial" w:hAnsi="Arial" w:cs="Arial"/>
          <w:b/>
          <w:bCs/>
          <w:sz w:val="22"/>
          <w:szCs w:val="22"/>
        </w:rPr>
        <w:t>Platform components.</w:t>
      </w:r>
    </w:p>
    <w:p w14:paraId="64AB4FC8" w14:textId="1B20930F" w:rsidR="004B467D" w:rsidRPr="002D468E" w:rsidRDefault="00FD4715" w:rsidP="000D201A">
      <w:pPr>
        <w:spacing w:line="360" w:lineRule="auto"/>
        <w:rPr>
          <w:rFonts w:ascii="Arial" w:hAnsi="Arial" w:cs="Arial"/>
          <w:sz w:val="22"/>
          <w:szCs w:val="22"/>
        </w:rPr>
      </w:pPr>
      <w:r w:rsidRPr="002D468E">
        <w:rPr>
          <w:rFonts w:ascii="Arial" w:hAnsi="Arial" w:cs="Arial"/>
          <w:sz w:val="22"/>
          <w:szCs w:val="22"/>
        </w:rPr>
        <w:t>The ecosystem includes:</w:t>
      </w:r>
    </w:p>
    <w:p w14:paraId="4B09D74B" w14:textId="6B7BA0C1" w:rsidR="00FD4715" w:rsidRDefault="00FD4715" w:rsidP="000D201A">
      <w:pPr>
        <w:numPr>
          <w:ilvl w:val="0"/>
          <w:numId w:val="8"/>
        </w:numPr>
        <w:spacing w:line="360" w:lineRule="auto"/>
        <w:rPr>
          <w:rFonts w:ascii="Arial" w:hAnsi="Arial" w:cs="Arial"/>
          <w:sz w:val="22"/>
          <w:szCs w:val="22"/>
        </w:rPr>
      </w:pPr>
      <w:r w:rsidRPr="002D468E">
        <w:rPr>
          <w:rFonts w:ascii="Arial" w:hAnsi="Arial" w:cs="Arial"/>
          <w:b/>
          <w:bCs/>
          <w:sz w:val="22"/>
          <w:szCs w:val="22"/>
        </w:rPr>
        <w:t>Tableau Desktop:</w:t>
      </w:r>
      <w:r w:rsidRPr="002D468E">
        <w:rPr>
          <w:rFonts w:ascii="Arial" w:hAnsi="Arial" w:cs="Arial"/>
          <w:sz w:val="22"/>
          <w:szCs w:val="22"/>
        </w:rPr>
        <w:t xml:space="preserve"> For creating and </w:t>
      </w:r>
      <w:r w:rsidR="00DF305F">
        <w:rPr>
          <w:rFonts w:ascii="Arial" w:hAnsi="Arial" w:cs="Arial"/>
          <w:sz w:val="22"/>
          <w:szCs w:val="22"/>
        </w:rPr>
        <w:t>analysing visualisations</w:t>
      </w:r>
      <w:r w:rsidRPr="002D468E">
        <w:rPr>
          <w:rFonts w:ascii="Arial" w:hAnsi="Arial" w:cs="Arial"/>
          <w:sz w:val="22"/>
          <w:szCs w:val="22"/>
        </w:rPr>
        <w:t xml:space="preserve"> offline.</w:t>
      </w:r>
    </w:p>
    <w:p w14:paraId="73FCB4EC" w14:textId="5D3E3FFE" w:rsidR="004B467D" w:rsidRPr="002D468E" w:rsidRDefault="004B467D" w:rsidP="004B467D">
      <w:pPr>
        <w:spacing w:line="360" w:lineRule="auto"/>
        <w:jc w:val="center"/>
        <w:rPr>
          <w:rFonts w:ascii="Arial" w:hAnsi="Arial" w:cs="Arial"/>
          <w:sz w:val="22"/>
          <w:szCs w:val="22"/>
        </w:rPr>
      </w:pPr>
      <w:r>
        <w:rPr>
          <w:rFonts w:ascii="Arial" w:hAnsi="Arial" w:cs="Arial"/>
          <w:noProof/>
          <w:sz w:val="22"/>
          <w:szCs w:val="22"/>
        </w:rPr>
        <w:lastRenderedPageBreak/>
        <w:drawing>
          <wp:inline distT="0" distB="0" distL="0" distR="0" wp14:anchorId="25F141A1" wp14:editId="55EC49C0">
            <wp:extent cx="3863440" cy="2412558"/>
            <wp:effectExtent l="95250" t="95250" r="99060" b="768985"/>
            <wp:docPr id="780888613" name="Picture 3" descr="A screenshot of a computer&#10;&#10;Description automatically generate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888613" name="Picture 3" descr="A screenshot of a computer&#10;&#10;Description automatically generated">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17344" cy="2446219"/>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p w14:paraId="03CE5B04" w14:textId="2E3C0995" w:rsidR="004B467D" w:rsidRPr="004B467D" w:rsidRDefault="00000000" w:rsidP="004B467D">
      <w:pPr>
        <w:spacing w:line="360" w:lineRule="auto"/>
        <w:jc w:val="center"/>
        <w:rPr>
          <w:rFonts w:ascii="Arial" w:hAnsi="Arial" w:cs="Arial"/>
          <w:sz w:val="16"/>
          <w:szCs w:val="16"/>
        </w:rPr>
      </w:pPr>
      <w:hyperlink r:id="rId11" w:history="1">
        <w:r w:rsidR="004B467D" w:rsidRPr="00881395">
          <w:rPr>
            <w:rStyle w:val="Hyperlink"/>
            <w:rFonts w:ascii="Arial" w:hAnsi="Arial" w:cs="Arial"/>
            <w:sz w:val="16"/>
            <w:szCs w:val="16"/>
          </w:rPr>
          <w:t>https://www.tableau.com/en-gb/products/desktop</w:t>
        </w:r>
      </w:hyperlink>
    </w:p>
    <w:p w14:paraId="53952FC3" w14:textId="21FB9391" w:rsidR="00FD4715" w:rsidRDefault="00FD4715" w:rsidP="000D201A">
      <w:pPr>
        <w:numPr>
          <w:ilvl w:val="0"/>
          <w:numId w:val="8"/>
        </w:numPr>
        <w:spacing w:line="360" w:lineRule="auto"/>
        <w:rPr>
          <w:rFonts w:ascii="Arial" w:hAnsi="Arial" w:cs="Arial"/>
          <w:sz w:val="22"/>
          <w:szCs w:val="22"/>
        </w:rPr>
      </w:pPr>
      <w:r w:rsidRPr="002D468E">
        <w:rPr>
          <w:rFonts w:ascii="Arial" w:hAnsi="Arial" w:cs="Arial"/>
          <w:b/>
          <w:bCs/>
          <w:sz w:val="22"/>
          <w:szCs w:val="22"/>
        </w:rPr>
        <w:t>Tableau Server and Cloud:</w:t>
      </w:r>
      <w:r w:rsidRPr="002D468E">
        <w:rPr>
          <w:rFonts w:ascii="Arial" w:hAnsi="Arial" w:cs="Arial"/>
          <w:sz w:val="22"/>
          <w:szCs w:val="22"/>
        </w:rPr>
        <w:t> Platforms for enterprise deployment, sharing, and governance.</w:t>
      </w:r>
    </w:p>
    <w:p w14:paraId="264BB000" w14:textId="11931FA8" w:rsidR="004B467D" w:rsidRDefault="004B467D" w:rsidP="004B467D">
      <w:pPr>
        <w:spacing w:line="360" w:lineRule="auto"/>
        <w:ind w:left="360"/>
        <w:jc w:val="center"/>
        <w:rPr>
          <w:rFonts w:ascii="Arial" w:hAnsi="Arial" w:cs="Arial"/>
          <w:sz w:val="22"/>
          <w:szCs w:val="22"/>
        </w:rPr>
      </w:pPr>
      <w:r>
        <w:rPr>
          <w:rFonts w:ascii="Arial" w:hAnsi="Arial" w:cs="Arial"/>
          <w:noProof/>
          <w:sz w:val="22"/>
          <w:szCs w:val="22"/>
        </w:rPr>
        <w:drawing>
          <wp:inline distT="0" distB="0" distL="0" distR="0" wp14:anchorId="54322C1F" wp14:editId="2E43A0CE">
            <wp:extent cx="4120637" cy="2317143"/>
            <wp:effectExtent l="95250" t="76200" r="89535" b="749935"/>
            <wp:docPr id="430024401" name="Picture 4" descr="A computer server and cloud computing&#10;&#10;Description automatically generated with medium confidenc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794616" name="Picture 4" descr="A computer server and cloud computing&#10;&#10;Description automatically generated with medium confidence">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84727" cy="2353182"/>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p w14:paraId="71F75AB3" w14:textId="395F7DBD" w:rsidR="004B467D" w:rsidRPr="004B467D" w:rsidRDefault="00000000" w:rsidP="004B467D">
      <w:pPr>
        <w:spacing w:line="360" w:lineRule="auto"/>
        <w:ind w:left="360"/>
        <w:jc w:val="center"/>
        <w:rPr>
          <w:rFonts w:ascii="Arial" w:hAnsi="Arial" w:cs="Arial"/>
          <w:sz w:val="16"/>
          <w:szCs w:val="16"/>
        </w:rPr>
      </w:pPr>
      <w:hyperlink r:id="rId14" w:history="1">
        <w:r w:rsidR="004B467D" w:rsidRPr="00881395">
          <w:rPr>
            <w:rStyle w:val="Hyperlink"/>
            <w:rFonts w:ascii="Arial" w:hAnsi="Arial" w:cs="Arial"/>
            <w:sz w:val="16"/>
            <w:szCs w:val="16"/>
          </w:rPr>
          <w:t>https://wiiisdom.com/blog/tableau-server-to-tableau-cloud-migration/</w:t>
        </w:r>
      </w:hyperlink>
    </w:p>
    <w:p w14:paraId="5E7C46F2" w14:textId="77777777" w:rsidR="004B467D" w:rsidRPr="004B467D" w:rsidRDefault="004B467D" w:rsidP="004B467D">
      <w:pPr>
        <w:spacing w:line="360" w:lineRule="auto"/>
        <w:ind w:left="720"/>
        <w:rPr>
          <w:rFonts w:ascii="Arial" w:hAnsi="Arial" w:cs="Arial"/>
          <w:sz w:val="22"/>
          <w:szCs w:val="22"/>
        </w:rPr>
      </w:pPr>
    </w:p>
    <w:p w14:paraId="4045A64D" w14:textId="77777777" w:rsidR="004B467D" w:rsidRPr="004B467D" w:rsidRDefault="004B467D" w:rsidP="004B467D">
      <w:pPr>
        <w:spacing w:line="360" w:lineRule="auto"/>
        <w:ind w:left="720"/>
        <w:rPr>
          <w:rFonts w:ascii="Arial" w:hAnsi="Arial" w:cs="Arial"/>
          <w:sz w:val="22"/>
          <w:szCs w:val="22"/>
        </w:rPr>
      </w:pPr>
    </w:p>
    <w:p w14:paraId="4ECC00AA" w14:textId="77777777" w:rsidR="004B467D" w:rsidRPr="004B467D" w:rsidRDefault="004B467D" w:rsidP="004B467D">
      <w:pPr>
        <w:spacing w:line="360" w:lineRule="auto"/>
        <w:ind w:left="720"/>
        <w:rPr>
          <w:rFonts w:ascii="Arial" w:hAnsi="Arial" w:cs="Arial"/>
          <w:sz w:val="22"/>
          <w:szCs w:val="22"/>
        </w:rPr>
      </w:pPr>
    </w:p>
    <w:p w14:paraId="1D562BAD" w14:textId="4B09B75B" w:rsidR="00FD4715" w:rsidRDefault="00FD4715" w:rsidP="000D201A">
      <w:pPr>
        <w:numPr>
          <w:ilvl w:val="0"/>
          <w:numId w:val="8"/>
        </w:numPr>
        <w:spacing w:line="360" w:lineRule="auto"/>
        <w:rPr>
          <w:rFonts w:ascii="Arial" w:hAnsi="Arial" w:cs="Arial"/>
          <w:sz w:val="22"/>
          <w:szCs w:val="22"/>
        </w:rPr>
      </w:pPr>
      <w:r w:rsidRPr="002D468E">
        <w:rPr>
          <w:rFonts w:ascii="Arial" w:hAnsi="Arial" w:cs="Arial"/>
          <w:b/>
          <w:bCs/>
          <w:sz w:val="22"/>
          <w:szCs w:val="22"/>
        </w:rPr>
        <w:lastRenderedPageBreak/>
        <w:t>Tableau Prep:</w:t>
      </w:r>
      <w:r w:rsidRPr="002D468E">
        <w:rPr>
          <w:rFonts w:ascii="Arial" w:hAnsi="Arial" w:cs="Arial"/>
          <w:sz w:val="22"/>
          <w:szCs w:val="22"/>
        </w:rPr>
        <w:t> For data cleaning and transformation with visual workflows.</w:t>
      </w:r>
    </w:p>
    <w:p w14:paraId="30853455" w14:textId="01357DB8" w:rsidR="004B467D" w:rsidRDefault="004B467D" w:rsidP="004B467D">
      <w:pPr>
        <w:spacing w:line="360" w:lineRule="auto"/>
        <w:ind w:left="360"/>
        <w:jc w:val="center"/>
        <w:rPr>
          <w:rFonts w:ascii="Arial" w:hAnsi="Arial" w:cs="Arial"/>
          <w:sz w:val="22"/>
          <w:szCs w:val="22"/>
        </w:rPr>
      </w:pPr>
      <w:r>
        <w:rPr>
          <w:rFonts w:ascii="Arial" w:hAnsi="Arial" w:cs="Arial"/>
          <w:noProof/>
          <w:sz w:val="22"/>
          <w:szCs w:val="22"/>
        </w:rPr>
        <w:drawing>
          <wp:inline distT="0" distB="0" distL="0" distR="0" wp14:anchorId="7C24B157" wp14:editId="4638D11F">
            <wp:extent cx="5338425" cy="2940492"/>
            <wp:effectExtent l="19050" t="57150" r="186690" b="222250"/>
            <wp:docPr id="621961839" name="Picture 5" descr="A screenshot of a computer&#10;&#10;Description automatically generated">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961839" name="Picture 5" descr="A screenshot of a computer&#10;&#10;Description automatically generated">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58242" cy="2951408"/>
                    </a:xfrm>
                    <a:prstGeom prst="rect">
                      <a:avLst/>
                    </a:prstGeom>
                    <a:ln>
                      <a:noFill/>
                    </a:ln>
                    <a:effectLst>
                      <a:outerShdw blurRad="292100" dist="139700" dir="2700000" algn="tl" rotWithShape="0">
                        <a:srgbClr val="333333">
                          <a:alpha val="65000"/>
                        </a:srgbClr>
                      </a:outerShdw>
                    </a:effectLst>
                  </pic:spPr>
                </pic:pic>
              </a:graphicData>
            </a:graphic>
          </wp:inline>
        </w:drawing>
      </w:r>
    </w:p>
    <w:p w14:paraId="563C166D" w14:textId="5A3538AD" w:rsidR="004B467D" w:rsidRPr="002D468E" w:rsidRDefault="00000000" w:rsidP="004B467D">
      <w:pPr>
        <w:spacing w:line="360" w:lineRule="auto"/>
        <w:ind w:left="360"/>
        <w:jc w:val="center"/>
        <w:rPr>
          <w:rFonts w:ascii="Arial" w:hAnsi="Arial" w:cs="Arial"/>
          <w:sz w:val="22"/>
          <w:szCs w:val="22"/>
        </w:rPr>
      </w:pPr>
      <w:hyperlink r:id="rId17" w:history="1">
        <w:r w:rsidR="004B467D" w:rsidRPr="00EA20C9">
          <w:rPr>
            <w:rStyle w:val="Hyperlink"/>
            <w:rFonts w:ascii="Arial" w:hAnsi="Arial" w:cs="Arial"/>
            <w:sz w:val="16"/>
            <w:szCs w:val="16"/>
          </w:rPr>
          <w:t>https://www.tableau.com/en-gb/products/prep</w:t>
        </w:r>
      </w:hyperlink>
    </w:p>
    <w:p w14:paraId="0DD64B8A" w14:textId="5EF3402A" w:rsidR="00FD4715" w:rsidRDefault="00FD4715" w:rsidP="000D201A">
      <w:pPr>
        <w:numPr>
          <w:ilvl w:val="0"/>
          <w:numId w:val="8"/>
        </w:numPr>
        <w:spacing w:line="360" w:lineRule="auto"/>
        <w:rPr>
          <w:rFonts w:ascii="Arial" w:hAnsi="Arial" w:cs="Arial"/>
          <w:sz w:val="22"/>
          <w:szCs w:val="22"/>
        </w:rPr>
      </w:pPr>
      <w:r w:rsidRPr="002D468E">
        <w:rPr>
          <w:rFonts w:ascii="Arial" w:hAnsi="Arial" w:cs="Arial"/>
          <w:b/>
          <w:bCs/>
          <w:sz w:val="22"/>
          <w:szCs w:val="22"/>
        </w:rPr>
        <w:t>Tableau Pulse:</w:t>
      </w:r>
      <w:r w:rsidRPr="002D468E">
        <w:rPr>
          <w:rFonts w:ascii="Arial" w:hAnsi="Arial" w:cs="Arial"/>
          <w:sz w:val="22"/>
          <w:szCs w:val="22"/>
        </w:rPr>
        <w:t> AI-enhanced products delivering proactive insights and automation.</w:t>
      </w:r>
    </w:p>
    <w:p w14:paraId="3A157CF5" w14:textId="505768F0" w:rsidR="004B467D" w:rsidRDefault="004B467D" w:rsidP="004B467D">
      <w:pPr>
        <w:spacing w:line="360" w:lineRule="auto"/>
        <w:jc w:val="center"/>
        <w:rPr>
          <w:rFonts w:ascii="Arial" w:hAnsi="Arial" w:cs="Arial"/>
          <w:sz w:val="22"/>
          <w:szCs w:val="22"/>
        </w:rPr>
      </w:pPr>
      <w:r>
        <w:rPr>
          <w:rFonts w:ascii="Arial" w:hAnsi="Arial" w:cs="Arial"/>
          <w:noProof/>
          <w:sz w:val="16"/>
          <w:szCs w:val="16"/>
        </w:rPr>
        <w:drawing>
          <wp:inline distT="0" distB="0" distL="0" distR="0" wp14:anchorId="4461A564" wp14:editId="493D760D">
            <wp:extent cx="5435544" cy="3054359"/>
            <wp:effectExtent l="0" t="0" r="89535" b="0"/>
            <wp:docPr id="1693784216" name="Picture 6" descr="A screenshot of a computer&#10;&#10;Description automatically generated">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84216" name="Picture 6" descr="A screenshot of a computer&#10;&#10;Description automatically generated">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74124" cy="3076038"/>
                    </a:xfrm>
                    <a:prstGeom prst="rect">
                      <a:avLst/>
                    </a:prstGeom>
                    <a:ln>
                      <a:noFill/>
                    </a:ln>
                    <a:effectLst>
                      <a:outerShdw blurRad="292100" dist="139700" dir="2700000" algn="tl" rotWithShape="0">
                        <a:srgbClr val="333333">
                          <a:alpha val="65000"/>
                        </a:srgbClr>
                      </a:outerShdw>
                    </a:effectLst>
                  </pic:spPr>
                </pic:pic>
              </a:graphicData>
            </a:graphic>
          </wp:inline>
        </w:drawing>
      </w:r>
    </w:p>
    <w:p w14:paraId="73884DFF" w14:textId="29BAA5DA" w:rsidR="004B467D" w:rsidRPr="002D468E" w:rsidRDefault="00000000" w:rsidP="004B467D">
      <w:pPr>
        <w:spacing w:line="360" w:lineRule="auto"/>
        <w:jc w:val="center"/>
        <w:rPr>
          <w:rFonts w:ascii="Arial" w:hAnsi="Arial" w:cs="Arial"/>
          <w:sz w:val="22"/>
          <w:szCs w:val="22"/>
        </w:rPr>
      </w:pPr>
      <w:hyperlink r:id="rId20" w:history="1">
        <w:r w:rsidR="004B467D" w:rsidRPr="00EA20C9">
          <w:rPr>
            <w:rStyle w:val="Hyperlink"/>
            <w:rFonts w:ascii="Arial" w:hAnsi="Arial" w:cs="Arial"/>
            <w:sz w:val="16"/>
            <w:szCs w:val="16"/>
          </w:rPr>
          <w:t>https://www.tableau.com/blog/tableau-pulse-and-tableau-ai</w:t>
        </w:r>
      </w:hyperlink>
      <w:r w:rsidR="004B467D">
        <w:rPr>
          <w:rFonts w:ascii="Arial" w:hAnsi="Arial" w:cs="Arial"/>
          <w:sz w:val="16"/>
          <w:szCs w:val="16"/>
        </w:rPr>
        <w:t xml:space="preserve"> </w:t>
      </w:r>
    </w:p>
    <w:p w14:paraId="332CE296" w14:textId="76233322" w:rsidR="00FD4715" w:rsidRPr="002D468E" w:rsidRDefault="00FD4715" w:rsidP="000D201A">
      <w:pPr>
        <w:spacing w:line="360" w:lineRule="auto"/>
        <w:rPr>
          <w:rFonts w:ascii="Arial" w:hAnsi="Arial" w:cs="Arial"/>
          <w:b/>
          <w:bCs/>
          <w:sz w:val="22"/>
          <w:szCs w:val="22"/>
        </w:rPr>
      </w:pPr>
      <w:r w:rsidRPr="002D468E">
        <w:rPr>
          <w:rFonts w:ascii="Arial" w:hAnsi="Arial" w:cs="Arial"/>
          <w:b/>
          <w:bCs/>
          <w:sz w:val="22"/>
          <w:szCs w:val="22"/>
        </w:rPr>
        <w:t>Deployment and integrations.</w:t>
      </w:r>
    </w:p>
    <w:p w14:paraId="2261FCFC" w14:textId="53786064"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 xml:space="preserve">Tableau can be deployed on-premises, public or private cloud, or natively in Salesforce CRM. It easily connects to major analytics ecosystems and databases such as Amazon </w:t>
      </w:r>
      <w:r w:rsidRPr="002D468E">
        <w:rPr>
          <w:rFonts w:ascii="Arial" w:hAnsi="Arial" w:cs="Arial"/>
          <w:sz w:val="22"/>
          <w:szCs w:val="22"/>
        </w:rPr>
        <w:lastRenderedPageBreak/>
        <w:t xml:space="preserve">Snowflake, Google BigQuery, and Amazon Redshift. It has an extensible architecture for embedded analytics and custom APIs. </w:t>
      </w:r>
    </w:p>
    <w:p w14:paraId="19EE2B6D" w14:textId="2A28C407" w:rsidR="00FD4715" w:rsidRPr="002D468E" w:rsidRDefault="00FD4715" w:rsidP="000D201A">
      <w:pPr>
        <w:spacing w:line="360" w:lineRule="auto"/>
        <w:rPr>
          <w:rFonts w:ascii="Arial" w:hAnsi="Arial" w:cs="Arial"/>
          <w:b/>
          <w:bCs/>
          <w:sz w:val="22"/>
          <w:szCs w:val="22"/>
        </w:rPr>
      </w:pPr>
      <w:r w:rsidRPr="002D468E">
        <w:rPr>
          <w:rFonts w:ascii="Arial" w:hAnsi="Arial" w:cs="Arial"/>
          <w:b/>
          <w:bCs/>
          <w:sz w:val="22"/>
          <w:szCs w:val="22"/>
        </w:rPr>
        <w:t>Adoption and impact.</w:t>
      </w:r>
    </w:p>
    <w:p w14:paraId="29B304B3" w14:textId="78B71554"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Many enterprises, government departments, and researchers all over the world are leveraging Tableau, one of the leading analytics solutions</w:t>
      </w:r>
      <w:r w:rsidR="007560BA" w:rsidRPr="002D468E">
        <w:rPr>
          <w:rFonts w:ascii="Arial" w:hAnsi="Arial" w:cs="Arial"/>
          <w:sz w:val="22"/>
          <w:szCs w:val="22"/>
        </w:rPr>
        <w:t>,</w:t>
      </w:r>
      <w:r w:rsidRPr="002D468E">
        <w:rPr>
          <w:rFonts w:ascii="Arial" w:hAnsi="Arial" w:cs="Arial"/>
          <w:sz w:val="22"/>
          <w:szCs w:val="22"/>
        </w:rPr>
        <w:t xml:space="preserve"> to drive a “data culture.” Tableau has been positioned as a Leader in the Gartner Magic Quadrant™ for Analytics and Business Intelligence Platforms consistently.</w:t>
      </w:r>
    </w:p>
    <w:p w14:paraId="55C03D9F" w14:textId="0687A16F" w:rsidR="000D201A" w:rsidRPr="002D468E" w:rsidRDefault="00905EDD" w:rsidP="000D201A">
      <w:pPr>
        <w:pStyle w:val="Heading3"/>
      </w:pPr>
      <w:bookmarkStart w:id="9" w:name="_Toc223217546"/>
      <w:r>
        <w:t xml:space="preserve">3.1.2 </w:t>
      </w:r>
      <w:r w:rsidR="00FD4715" w:rsidRPr="002D468E">
        <w:t>Microsoft Power BI</w:t>
      </w:r>
      <w:r w:rsidR="000D201A" w:rsidRPr="002D468E">
        <w:t>.</w:t>
      </w:r>
      <w:bookmarkEnd w:id="9"/>
      <w:r w:rsidR="000D201A" w:rsidRPr="002D468E">
        <w:t xml:space="preserve"> </w:t>
      </w:r>
    </w:p>
    <w:p w14:paraId="37D03C0D" w14:textId="1FDC2C88"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Power BI integrates with Microsoft and offers scalable analytics, real-time dashboards, and cloud collaboration.</w:t>
      </w:r>
    </w:p>
    <w:p w14:paraId="68B93520" w14:textId="1517A61B"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 xml:space="preserve">The Microsoft Power BI platform is a powerful business analytics service that allows </w:t>
      </w:r>
      <w:r w:rsidR="007560BA" w:rsidRPr="002D468E">
        <w:rPr>
          <w:rFonts w:ascii="Arial" w:hAnsi="Arial" w:cs="Arial"/>
          <w:sz w:val="22"/>
          <w:szCs w:val="22"/>
        </w:rPr>
        <w:t>visualising</w:t>
      </w:r>
      <w:r w:rsidRPr="002D468E">
        <w:rPr>
          <w:rFonts w:ascii="Arial" w:hAnsi="Arial" w:cs="Arial"/>
          <w:sz w:val="22"/>
          <w:szCs w:val="22"/>
        </w:rPr>
        <w:t xml:space="preserve"> data to share insights across an </w:t>
      </w:r>
      <w:r w:rsidR="007560BA" w:rsidRPr="002D468E">
        <w:rPr>
          <w:rFonts w:ascii="Arial" w:hAnsi="Arial" w:cs="Arial"/>
          <w:sz w:val="22"/>
          <w:szCs w:val="22"/>
        </w:rPr>
        <w:t>organisation</w:t>
      </w:r>
      <w:r w:rsidRPr="002D468E">
        <w:rPr>
          <w:rFonts w:ascii="Arial" w:hAnsi="Arial" w:cs="Arial"/>
          <w:sz w:val="22"/>
          <w:szCs w:val="22"/>
        </w:rPr>
        <w:t xml:space="preserve">. Created by Microsoft, it connects to various data sources to provide interactive reports and dashboards for decision-making and business intelligence. </w:t>
      </w:r>
    </w:p>
    <w:p w14:paraId="30C389A6" w14:textId="163542E1" w:rsidR="00FD4715" w:rsidRPr="002D468E" w:rsidRDefault="00FD4715" w:rsidP="000D201A">
      <w:pPr>
        <w:spacing w:line="360" w:lineRule="auto"/>
        <w:rPr>
          <w:rFonts w:ascii="Arial" w:hAnsi="Arial" w:cs="Arial"/>
          <w:b/>
          <w:bCs/>
          <w:sz w:val="22"/>
          <w:szCs w:val="22"/>
        </w:rPr>
      </w:pPr>
      <w:r w:rsidRPr="002D468E">
        <w:rPr>
          <w:rFonts w:ascii="Arial" w:hAnsi="Arial" w:cs="Arial"/>
          <w:b/>
          <w:bCs/>
          <w:sz w:val="22"/>
          <w:szCs w:val="22"/>
        </w:rPr>
        <w:t>Key facts</w:t>
      </w:r>
      <w:r w:rsidR="000D201A" w:rsidRPr="002D468E">
        <w:rPr>
          <w:rFonts w:ascii="Arial" w:hAnsi="Arial" w:cs="Arial"/>
          <w:b/>
          <w:bCs/>
          <w:sz w:val="22"/>
          <w:szCs w:val="22"/>
        </w:rPr>
        <w:t>.</w:t>
      </w:r>
    </w:p>
    <w:p w14:paraId="58847507" w14:textId="77777777" w:rsidR="00FD4715" w:rsidRPr="002D468E" w:rsidRDefault="00FD4715" w:rsidP="000D201A">
      <w:pPr>
        <w:numPr>
          <w:ilvl w:val="0"/>
          <w:numId w:val="9"/>
        </w:numPr>
        <w:spacing w:line="360" w:lineRule="auto"/>
        <w:rPr>
          <w:rFonts w:ascii="Arial" w:hAnsi="Arial" w:cs="Arial"/>
          <w:sz w:val="22"/>
          <w:szCs w:val="22"/>
        </w:rPr>
      </w:pPr>
      <w:r w:rsidRPr="002D468E">
        <w:rPr>
          <w:rFonts w:ascii="Arial" w:hAnsi="Arial" w:cs="Arial"/>
          <w:b/>
          <w:bCs/>
          <w:sz w:val="22"/>
          <w:szCs w:val="22"/>
        </w:rPr>
        <w:t>Developer:</w:t>
      </w:r>
      <w:r w:rsidRPr="002D468E">
        <w:rPr>
          <w:rFonts w:ascii="Arial" w:hAnsi="Arial" w:cs="Arial"/>
          <w:sz w:val="22"/>
          <w:szCs w:val="22"/>
        </w:rPr>
        <w:t> Microsoft</w:t>
      </w:r>
    </w:p>
    <w:p w14:paraId="6C8A7192" w14:textId="77777777" w:rsidR="00FD4715" w:rsidRPr="002D468E" w:rsidRDefault="00FD4715" w:rsidP="000D201A">
      <w:pPr>
        <w:numPr>
          <w:ilvl w:val="0"/>
          <w:numId w:val="9"/>
        </w:numPr>
        <w:spacing w:line="360" w:lineRule="auto"/>
        <w:rPr>
          <w:rFonts w:ascii="Arial" w:hAnsi="Arial" w:cs="Arial"/>
          <w:sz w:val="22"/>
          <w:szCs w:val="22"/>
        </w:rPr>
      </w:pPr>
      <w:r w:rsidRPr="002D468E">
        <w:rPr>
          <w:rFonts w:ascii="Arial" w:hAnsi="Arial" w:cs="Arial"/>
          <w:b/>
          <w:bCs/>
          <w:sz w:val="22"/>
          <w:szCs w:val="22"/>
        </w:rPr>
        <w:t>Initial release:</w:t>
      </w:r>
      <w:r w:rsidRPr="002D468E">
        <w:rPr>
          <w:rFonts w:ascii="Arial" w:hAnsi="Arial" w:cs="Arial"/>
          <w:sz w:val="22"/>
          <w:szCs w:val="22"/>
        </w:rPr>
        <w:t> 2015</w:t>
      </w:r>
    </w:p>
    <w:p w14:paraId="1633DAB0" w14:textId="4D2BA774" w:rsidR="00FD4715" w:rsidRPr="002D468E" w:rsidRDefault="00FD4715" w:rsidP="000D201A">
      <w:pPr>
        <w:numPr>
          <w:ilvl w:val="0"/>
          <w:numId w:val="9"/>
        </w:numPr>
        <w:spacing w:line="360" w:lineRule="auto"/>
        <w:rPr>
          <w:rFonts w:ascii="Arial" w:hAnsi="Arial" w:cs="Arial"/>
          <w:sz w:val="22"/>
          <w:szCs w:val="22"/>
        </w:rPr>
      </w:pPr>
      <w:r w:rsidRPr="002D468E">
        <w:rPr>
          <w:rFonts w:ascii="Arial" w:hAnsi="Arial" w:cs="Arial"/>
          <w:b/>
          <w:bCs/>
          <w:sz w:val="22"/>
          <w:szCs w:val="22"/>
        </w:rPr>
        <w:t>Primary use:</w:t>
      </w:r>
      <w:r w:rsidRPr="002D468E">
        <w:rPr>
          <w:rFonts w:ascii="Arial" w:hAnsi="Arial" w:cs="Arial"/>
          <w:sz w:val="22"/>
          <w:szCs w:val="22"/>
        </w:rPr>
        <w:t xml:space="preserve"> Data </w:t>
      </w:r>
      <w:r w:rsidR="00DF305F">
        <w:rPr>
          <w:rFonts w:ascii="Arial" w:hAnsi="Arial" w:cs="Arial"/>
          <w:sz w:val="22"/>
          <w:szCs w:val="22"/>
        </w:rPr>
        <w:t>visualisation</w:t>
      </w:r>
      <w:r w:rsidRPr="002D468E">
        <w:rPr>
          <w:rFonts w:ascii="Arial" w:hAnsi="Arial" w:cs="Arial"/>
          <w:sz w:val="22"/>
          <w:szCs w:val="22"/>
        </w:rPr>
        <w:t xml:space="preserve"> and business intelligence</w:t>
      </w:r>
    </w:p>
    <w:p w14:paraId="5E595419" w14:textId="77777777" w:rsidR="00FD4715" w:rsidRPr="002D468E" w:rsidRDefault="00FD4715" w:rsidP="000D201A">
      <w:pPr>
        <w:numPr>
          <w:ilvl w:val="0"/>
          <w:numId w:val="9"/>
        </w:numPr>
        <w:spacing w:line="360" w:lineRule="auto"/>
        <w:rPr>
          <w:rFonts w:ascii="Arial" w:hAnsi="Arial" w:cs="Arial"/>
          <w:sz w:val="22"/>
          <w:szCs w:val="22"/>
        </w:rPr>
      </w:pPr>
      <w:r w:rsidRPr="002D468E">
        <w:rPr>
          <w:rFonts w:ascii="Arial" w:hAnsi="Arial" w:cs="Arial"/>
          <w:b/>
          <w:bCs/>
          <w:sz w:val="22"/>
          <w:szCs w:val="22"/>
        </w:rPr>
        <w:t>Deployment models:</w:t>
      </w:r>
      <w:r w:rsidRPr="002D468E">
        <w:rPr>
          <w:rFonts w:ascii="Arial" w:hAnsi="Arial" w:cs="Arial"/>
          <w:sz w:val="22"/>
          <w:szCs w:val="22"/>
        </w:rPr>
        <w:t> Desktop, cloud (Power BI Service), mobile</w:t>
      </w:r>
    </w:p>
    <w:p w14:paraId="61BB112F" w14:textId="7CD1A2CE" w:rsidR="004B467D" w:rsidRPr="004B467D" w:rsidRDefault="00FD4715" w:rsidP="000D201A">
      <w:pPr>
        <w:numPr>
          <w:ilvl w:val="0"/>
          <w:numId w:val="9"/>
        </w:numPr>
        <w:spacing w:line="360" w:lineRule="auto"/>
        <w:rPr>
          <w:rFonts w:ascii="Arial" w:hAnsi="Arial" w:cs="Arial"/>
          <w:sz w:val="22"/>
          <w:szCs w:val="22"/>
        </w:rPr>
      </w:pPr>
      <w:r w:rsidRPr="002D468E">
        <w:rPr>
          <w:rFonts w:ascii="Arial" w:hAnsi="Arial" w:cs="Arial"/>
          <w:b/>
          <w:bCs/>
          <w:sz w:val="22"/>
          <w:szCs w:val="22"/>
        </w:rPr>
        <w:t>Integration:</w:t>
      </w:r>
      <w:r w:rsidRPr="002D468E">
        <w:rPr>
          <w:rFonts w:ascii="Arial" w:hAnsi="Arial" w:cs="Arial"/>
          <w:sz w:val="22"/>
          <w:szCs w:val="22"/>
        </w:rPr>
        <w:t> Connects with Excel, Azure, SQL Server, and hundreds of other data sources</w:t>
      </w:r>
    </w:p>
    <w:p w14:paraId="40E91577" w14:textId="77777777" w:rsidR="004B467D" w:rsidRDefault="004B467D" w:rsidP="000D201A">
      <w:pPr>
        <w:spacing w:line="360" w:lineRule="auto"/>
        <w:rPr>
          <w:rFonts w:ascii="Arial" w:hAnsi="Arial" w:cs="Arial"/>
          <w:b/>
          <w:bCs/>
          <w:sz w:val="22"/>
          <w:szCs w:val="22"/>
        </w:rPr>
      </w:pPr>
    </w:p>
    <w:p w14:paraId="3B10446F" w14:textId="77777777" w:rsidR="004B467D" w:rsidRDefault="004B467D" w:rsidP="000D201A">
      <w:pPr>
        <w:spacing w:line="360" w:lineRule="auto"/>
        <w:rPr>
          <w:rFonts w:ascii="Arial" w:hAnsi="Arial" w:cs="Arial"/>
          <w:b/>
          <w:bCs/>
          <w:sz w:val="22"/>
          <w:szCs w:val="22"/>
        </w:rPr>
      </w:pPr>
    </w:p>
    <w:p w14:paraId="727E14B0" w14:textId="77777777" w:rsidR="004B467D" w:rsidRDefault="004B467D" w:rsidP="000D201A">
      <w:pPr>
        <w:spacing w:line="360" w:lineRule="auto"/>
        <w:rPr>
          <w:rFonts w:ascii="Arial" w:hAnsi="Arial" w:cs="Arial"/>
          <w:b/>
          <w:bCs/>
          <w:sz w:val="22"/>
          <w:szCs w:val="22"/>
        </w:rPr>
      </w:pPr>
    </w:p>
    <w:p w14:paraId="3325F012" w14:textId="77777777" w:rsidR="004B467D" w:rsidRDefault="004B467D" w:rsidP="000D201A">
      <w:pPr>
        <w:spacing w:line="360" w:lineRule="auto"/>
        <w:rPr>
          <w:rFonts w:ascii="Arial" w:hAnsi="Arial" w:cs="Arial"/>
          <w:b/>
          <w:bCs/>
          <w:sz w:val="22"/>
          <w:szCs w:val="22"/>
        </w:rPr>
      </w:pPr>
    </w:p>
    <w:p w14:paraId="56CC083E" w14:textId="77777777" w:rsidR="004B467D" w:rsidRDefault="004B467D" w:rsidP="000D201A">
      <w:pPr>
        <w:spacing w:line="360" w:lineRule="auto"/>
        <w:rPr>
          <w:rFonts w:ascii="Arial" w:hAnsi="Arial" w:cs="Arial"/>
          <w:b/>
          <w:bCs/>
          <w:sz w:val="22"/>
          <w:szCs w:val="22"/>
        </w:rPr>
      </w:pPr>
    </w:p>
    <w:p w14:paraId="7D1C2BFF" w14:textId="77777777" w:rsidR="004B467D" w:rsidRDefault="004B467D" w:rsidP="000D201A">
      <w:pPr>
        <w:spacing w:line="360" w:lineRule="auto"/>
        <w:rPr>
          <w:rFonts w:ascii="Arial" w:hAnsi="Arial" w:cs="Arial"/>
          <w:b/>
          <w:bCs/>
          <w:sz w:val="22"/>
          <w:szCs w:val="22"/>
        </w:rPr>
      </w:pPr>
    </w:p>
    <w:p w14:paraId="2FB74CBD" w14:textId="77777777" w:rsidR="004B467D" w:rsidRDefault="004B467D" w:rsidP="000D201A">
      <w:pPr>
        <w:spacing w:line="360" w:lineRule="auto"/>
        <w:rPr>
          <w:rFonts w:ascii="Arial" w:hAnsi="Arial" w:cs="Arial"/>
          <w:b/>
          <w:bCs/>
          <w:sz w:val="22"/>
          <w:szCs w:val="22"/>
        </w:rPr>
      </w:pPr>
    </w:p>
    <w:p w14:paraId="0FB2B592" w14:textId="77777777" w:rsidR="004B467D" w:rsidRDefault="004B467D" w:rsidP="000D201A">
      <w:pPr>
        <w:spacing w:line="360" w:lineRule="auto"/>
        <w:rPr>
          <w:rFonts w:ascii="Arial" w:hAnsi="Arial" w:cs="Arial"/>
          <w:b/>
          <w:bCs/>
          <w:sz w:val="22"/>
          <w:szCs w:val="22"/>
        </w:rPr>
      </w:pPr>
    </w:p>
    <w:p w14:paraId="43DEC6C9" w14:textId="2607AE34" w:rsidR="00FD4715" w:rsidRPr="002D468E" w:rsidRDefault="00FD4715" w:rsidP="000D201A">
      <w:pPr>
        <w:spacing w:line="360" w:lineRule="auto"/>
        <w:rPr>
          <w:rFonts w:ascii="Arial" w:hAnsi="Arial" w:cs="Arial"/>
          <w:b/>
          <w:bCs/>
          <w:sz w:val="22"/>
          <w:szCs w:val="22"/>
        </w:rPr>
      </w:pPr>
      <w:r w:rsidRPr="002D468E">
        <w:rPr>
          <w:rFonts w:ascii="Arial" w:hAnsi="Arial" w:cs="Arial"/>
          <w:b/>
          <w:bCs/>
          <w:sz w:val="22"/>
          <w:szCs w:val="22"/>
        </w:rPr>
        <w:lastRenderedPageBreak/>
        <w:t>Core Components</w:t>
      </w:r>
      <w:r w:rsidR="000D201A" w:rsidRPr="002D468E">
        <w:rPr>
          <w:rFonts w:ascii="Arial" w:hAnsi="Arial" w:cs="Arial"/>
          <w:b/>
          <w:bCs/>
          <w:sz w:val="22"/>
          <w:szCs w:val="22"/>
        </w:rPr>
        <w:t>.</w:t>
      </w:r>
    </w:p>
    <w:p w14:paraId="568359A9" w14:textId="0A8A2BE8" w:rsidR="00FD4715" w:rsidRDefault="004B467D" w:rsidP="004B467D">
      <w:pPr>
        <w:pStyle w:val="ListParagraph"/>
        <w:spacing w:line="360" w:lineRule="auto"/>
        <w:jc w:val="center"/>
        <w:rPr>
          <w:rFonts w:ascii="Arial" w:hAnsi="Arial" w:cs="Arial"/>
          <w:sz w:val="22"/>
          <w:szCs w:val="22"/>
        </w:rPr>
      </w:pPr>
      <w:r>
        <w:rPr>
          <w:rFonts w:ascii="Arial" w:hAnsi="Arial" w:cs="Arial"/>
          <w:noProof/>
          <w:sz w:val="22"/>
          <w:szCs w:val="22"/>
        </w:rPr>
        <w:drawing>
          <wp:inline distT="0" distB="0" distL="0" distR="0" wp14:anchorId="1A9361F4" wp14:editId="2EADD44F">
            <wp:extent cx="4570674" cy="2581815"/>
            <wp:effectExtent l="152400" t="152400" r="363855" b="371475"/>
            <wp:docPr id="1274451637" name="Picture 17">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51637" name="Picture 17">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89088" cy="2592216"/>
                    </a:xfrm>
                    <a:prstGeom prst="rect">
                      <a:avLst/>
                    </a:prstGeom>
                    <a:ln>
                      <a:noFill/>
                    </a:ln>
                    <a:effectLst>
                      <a:outerShdw blurRad="292100" dist="139700" dir="2700000" algn="tl" rotWithShape="0">
                        <a:srgbClr val="333333">
                          <a:alpha val="65000"/>
                        </a:srgbClr>
                      </a:outerShdw>
                    </a:effectLst>
                  </pic:spPr>
                </pic:pic>
              </a:graphicData>
            </a:graphic>
          </wp:inline>
        </w:drawing>
      </w:r>
    </w:p>
    <w:p w14:paraId="42941E56" w14:textId="7273DCB0" w:rsidR="004B467D" w:rsidRPr="004B467D" w:rsidRDefault="00000000" w:rsidP="004B467D">
      <w:pPr>
        <w:pStyle w:val="ListParagraph"/>
        <w:spacing w:line="360" w:lineRule="auto"/>
        <w:jc w:val="center"/>
        <w:rPr>
          <w:rFonts w:ascii="Arial" w:hAnsi="Arial" w:cs="Arial"/>
          <w:sz w:val="16"/>
          <w:szCs w:val="16"/>
        </w:rPr>
      </w:pPr>
      <w:hyperlink r:id="rId23" w:history="1">
        <w:r w:rsidR="004B467D" w:rsidRPr="004B467D">
          <w:rPr>
            <w:rStyle w:val="Hyperlink"/>
            <w:rFonts w:ascii="Arial" w:hAnsi="Arial" w:cs="Arial"/>
            <w:sz w:val="16"/>
            <w:szCs w:val="16"/>
          </w:rPr>
          <w:t>https://www.techtarget.com/searchcontentmanagement/definition/Microsoft-Power-BI</w:t>
        </w:r>
      </w:hyperlink>
      <w:r w:rsidR="004B467D" w:rsidRPr="004B467D">
        <w:rPr>
          <w:rFonts w:ascii="Arial" w:hAnsi="Arial" w:cs="Arial"/>
          <w:sz w:val="16"/>
          <w:szCs w:val="16"/>
        </w:rPr>
        <w:t xml:space="preserve"> </w:t>
      </w:r>
    </w:p>
    <w:p w14:paraId="73889AA6" w14:textId="4F36EE02" w:rsidR="00FD4715" w:rsidRPr="002D468E" w:rsidRDefault="00FD4715" w:rsidP="000D201A">
      <w:pPr>
        <w:pStyle w:val="ListParagraph"/>
        <w:spacing w:line="360" w:lineRule="auto"/>
        <w:jc w:val="center"/>
        <w:rPr>
          <w:rFonts w:ascii="Arial" w:hAnsi="Arial" w:cs="Arial"/>
          <w:sz w:val="22"/>
          <w:szCs w:val="22"/>
        </w:rPr>
      </w:pPr>
      <w:r w:rsidRPr="002D468E">
        <w:rPr>
          <w:rFonts w:ascii="Arial" w:hAnsi="Arial" w:cs="Arial"/>
          <w:noProof/>
          <w:sz w:val="22"/>
          <w:szCs w:val="22"/>
        </w:rPr>
        <w:drawing>
          <wp:inline distT="0" distB="0" distL="0" distR="0" wp14:anchorId="575B884C" wp14:editId="72244A06">
            <wp:extent cx="5117994" cy="3784296"/>
            <wp:effectExtent l="0" t="0" r="6985" b="6985"/>
            <wp:docPr id="711669443" name="Picture 1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669443" name="Picture 15" descr="A screenshot of a phone&#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30663" cy="3793664"/>
                    </a:xfrm>
                    <a:prstGeom prst="rect">
                      <a:avLst/>
                    </a:prstGeom>
                    <a:noFill/>
                    <a:ln>
                      <a:noFill/>
                    </a:ln>
                  </pic:spPr>
                </pic:pic>
              </a:graphicData>
            </a:graphic>
          </wp:inline>
        </w:drawing>
      </w:r>
    </w:p>
    <w:p w14:paraId="73DCDEFB" w14:textId="07E843CF"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Power BI is a comprehensive toolkit to create desktop reports</w:t>
      </w:r>
      <w:r w:rsidR="00EA54BE">
        <w:rPr>
          <w:rFonts w:ascii="Arial" w:hAnsi="Arial" w:cs="Arial"/>
          <w:sz w:val="22"/>
          <w:szCs w:val="22"/>
        </w:rPr>
        <w:t xml:space="preserve"> (Power BI Desktop), share and collaborate in the cloud (Power BI Service), and view dashboards on your device </w:t>
      </w:r>
      <w:r w:rsidRPr="002D468E">
        <w:rPr>
          <w:rFonts w:ascii="Arial" w:hAnsi="Arial" w:cs="Arial"/>
          <w:sz w:val="22"/>
          <w:szCs w:val="22"/>
        </w:rPr>
        <w:t>(Power BI Mobile). The Power BI Gateway for secure transfer of data and the Power BI Report Builder for paginated reports.</w:t>
      </w:r>
    </w:p>
    <w:p w14:paraId="169C79E3" w14:textId="0BFCB3C3" w:rsidR="00FD4715" w:rsidRPr="002D468E" w:rsidRDefault="00FD4715" w:rsidP="000D201A">
      <w:pPr>
        <w:spacing w:line="360" w:lineRule="auto"/>
        <w:rPr>
          <w:rFonts w:ascii="Arial" w:hAnsi="Arial" w:cs="Arial"/>
          <w:b/>
          <w:bCs/>
          <w:sz w:val="22"/>
          <w:szCs w:val="22"/>
        </w:rPr>
      </w:pPr>
      <w:r w:rsidRPr="002D468E">
        <w:rPr>
          <w:rFonts w:ascii="Arial" w:hAnsi="Arial" w:cs="Arial"/>
          <w:b/>
          <w:bCs/>
          <w:sz w:val="22"/>
          <w:szCs w:val="22"/>
        </w:rPr>
        <w:lastRenderedPageBreak/>
        <w:t>Functionality and Features.</w:t>
      </w:r>
    </w:p>
    <w:p w14:paraId="3ABCE726" w14:textId="13E479CF"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 xml:space="preserve">Users can use Power Query &amp; DAX (Data Analysis Expressions) to import, transform and model data on the platform. Supports </w:t>
      </w:r>
      <w:r w:rsidR="007560BA" w:rsidRPr="002D468E">
        <w:rPr>
          <w:rFonts w:ascii="Arial" w:hAnsi="Arial" w:cs="Arial"/>
          <w:sz w:val="22"/>
          <w:szCs w:val="22"/>
        </w:rPr>
        <w:t>personalised</w:t>
      </w:r>
      <w:r w:rsidRPr="002D468E">
        <w:rPr>
          <w:rFonts w:ascii="Arial" w:hAnsi="Arial" w:cs="Arial"/>
          <w:sz w:val="22"/>
          <w:szCs w:val="22"/>
        </w:rPr>
        <w:t xml:space="preserve"> visual representations, AI-enabled analytics, and conversational queries. DuPowetbi dashboards provide real-time updates and can integrate analytics with apps and websites.</w:t>
      </w:r>
    </w:p>
    <w:p w14:paraId="1CB24336" w14:textId="43E4EF16" w:rsidR="00FD4715" w:rsidRPr="002D468E" w:rsidRDefault="00FD4715" w:rsidP="000D201A">
      <w:pPr>
        <w:spacing w:line="360" w:lineRule="auto"/>
        <w:rPr>
          <w:rFonts w:ascii="Arial" w:hAnsi="Arial" w:cs="Arial"/>
          <w:b/>
          <w:bCs/>
          <w:sz w:val="22"/>
          <w:szCs w:val="22"/>
        </w:rPr>
      </w:pPr>
      <w:r w:rsidRPr="002D468E">
        <w:rPr>
          <w:rFonts w:ascii="Arial" w:hAnsi="Arial" w:cs="Arial"/>
          <w:b/>
          <w:bCs/>
          <w:sz w:val="22"/>
          <w:szCs w:val="22"/>
        </w:rPr>
        <w:t>Integration and Ecosystem.</w:t>
      </w:r>
    </w:p>
    <w:p w14:paraId="7CBC2E07" w14:textId="332BC279"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Power BI works easily with Microsoft 365, Azure and many others like Salesforce, Google Analytics, and SAP. Integration into enterprise workflows is facilitated by its API and data connectors. Data security and compliance standards are supported by governance tools.</w:t>
      </w:r>
    </w:p>
    <w:p w14:paraId="68FF9BC6" w14:textId="42358E8E" w:rsidR="00FD4715" w:rsidRPr="002D468E" w:rsidRDefault="00FD4715" w:rsidP="000D201A">
      <w:pPr>
        <w:spacing w:line="360" w:lineRule="auto"/>
        <w:rPr>
          <w:rFonts w:ascii="Arial" w:hAnsi="Arial" w:cs="Arial"/>
          <w:b/>
          <w:bCs/>
          <w:sz w:val="22"/>
          <w:szCs w:val="22"/>
        </w:rPr>
      </w:pPr>
      <w:r w:rsidRPr="002D468E">
        <w:rPr>
          <w:rFonts w:ascii="Arial" w:hAnsi="Arial" w:cs="Arial"/>
          <w:b/>
          <w:bCs/>
          <w:sz w:val="22"/>
          <w:szCs w:val="22"/>
        </w:rPr>
        <w:t>Adoption and Impact.</w:t>
      </w:r>
    </w:p>
    <w:p w14:paraId="0036B3A8" w14:textId="08F004E2"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Power BI is used by small or large businesses for data analysis and decision-making. Due to its low entry cost, scalability and ease of use, Tableau is the business intelligence software leader and is often referenced in reports such as the Gartner Magic Quadrant for Analytics and BI Platforms.</w:t>
      </w:r>
    </w:p>
    <w:p w14:paraId="090E2CC7" w14:textId="7664A353" w:rsidR="00FD4715" w:rsidRPr="002D468E" w:rsidRDefault="00905EDD" w:rsidP="000D201A">
      <w:pPr>
        <w:pStyle w:val="Heading3"/>
      </w:pPr>
      <w:bookmarkStart w:id="10" w:name="_Toc223217547"/>
      <w:r>
        <w:t xml:space="preserve">3.1.3 </w:t>
      </w:r>
      <w:r w:rsidR="00FD4715" w:rsidRPr="002D468E">
        <w:t>SAP BusinessObjects</w:t>
      </w:r>
      <w:r w:rsidR="000D201A" w:rsidRPr="002D468E">
        <w:t>.</w:t>
      </w:r>
      <w:bookmarkEnd w:id="10"/>
    </w:p>
    <w:p w14:paraId="52A05513" w14:textId="6B3BCF7C" w:rsidR="00FD4715" w:rsidRPr="002D468E" w:rsidRDefault="00FD4715" w:rsidP="000D201A">
      <w:pPr>
        <w:spacing w:line="360" w:lineRule="auto"/>
        <w:rPr>
          <w:rFonts w:ascii="Arial" w:hAnsi="Arial" w:cs="Arial"/>
          <w:sz w:val="22"/>
          <w:szCs w:val="22"/>
        </w:rPr>
      </w:pPr>
      <w:r w:rsidRPr="002D468E">
        <w:rPr>
          <w:rFonts w:ascii="Arial" w:hAnsi="Arial" w:cs="Arial"/>
          <w:sz w:val="22"/>
          <w:szCs w:val="22"/>
        </w:rPr>
        <w:t>SAP Business Objects offers Enterprise Reporting, ERP Integration and Governance Controls. These are analytics democratised by allowing self-service BI without dependence on an IT specialist.</w:t>
      </w:r>
    </w:p>
    <w:p w14:paraId="5B904245" w14:textId="0B2BCE2C" w:rsidR="00EA54BE" w:rsidRPr="00EA54BE" w:rsidRDefault="00EA54BE" w:rsidP="00EA54BE">
      <w:pPr>
        <w:spacing w:line="360" w:lineRule="auto"/>
        <w:jc w:val="center"/>
        <w:rPr>
          <w:rFonts w:ascii="Arial" w:hAnsi="Arial" w:cs="Arial"/>
          <w:sz w:val="16"/>
          <w:szCs w:val="16"/>
        </w:rPr>
      </w:pPr>
      <w:r w:rsidRPr="00EA54BE">
        <w:rPr>
          <w:rFonts w:ascii="Arial" w:hAnsi="Arial" w:cs="Arial"/>
          <w:noProof/>
          <w:sz w:val="22"/>
          <w:szCs w:val="22"/>
        </w:rPr>
        <w:drawing>
          <wp:inline distT="0" distB="0" distL="0" distR="0" wp14:anchorId="5E83D222" wp14:editId="0B048FF5">
            <wp:extent cx="4435503" cy="2606460"/>
            <wp:effectExtent l="152400" t="0" r="346075" b="365760"/>
            <wp:docPr id="1250560260" name="Picture 1" descr="A screenshot of a computer&#10;&#10;Description automatically generated">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560260" name="Picture 1" descr="A screenshot of a computer&#10;&#10;Description automatically generated">
                      <a:hlinkClick r:id="rId25"/>
                    </pic:cNvPr>
                    <pic:cNvPicPr/>
                  </pic:nvPicPr>
                  <pic:blipFill>
                    <a:blip r:embed="rId26"/>
                    <a:stretch>
                      <a:fillRect/>
                    </a:stretch>
                  </pic:blipFill>
                  <pic:spPr>
                    <a:xfrm>
                      <a:off x="0" y="0"/>
                      <a:ext cx="4438944" cy="2608482"/>
                    </a:xfrm>
                    <a:prstGeom prst="rect">
                      <a:avLst/>
                    </a:prstGeom>
                    <a:ln>
                      <a:noFill/>
                    </a:ln>
                    <a:effectLst>
                      <a:outerShdw blurRad="292100" dist="139700" dir="2700000" algn="tl" rotWithShape="0">
                        <a:srgbClr val="333333">
                          <a:alpha val="65000"/>
                        </a:srgbClr>
                      </a:outerShdw>
                    </a:effectLst>
                  </pic:spPr>
                </pic:pic>
              </a:graphicData>
            </a:graphic>
          </wp:inline>
        </w:drawing>
      </w:r>
      <w:hyperlink r:id="rId27" w:history="1">
        <w:r w:rsidRPr="00EA54BE">
          <w:rPr>
            <w:rStyle w:val="Hyperlink"/>
            <w:rFonts w:ascii="Arial" w:hAnsi="Arial" w:cs="Arial"/>
            <w:sz w:val="16"/>
            <w:szCs w:val="16"/>
          </w:rPr>
          <w:t>https://www.sap.com/products/data-cloud/bi-platform.html</w:t>
        </w:r>
      </w:hyperlink>
      <w:r w:rsidRPr="00EA54BE">
        <w:rPr>
          <w:rFonts w:ascii="Arial" w:hAnsi="Arial" w:cs="Arial"/>
          <w:sz w:val="16"/>
          <w:szCs w:val="16"/>
        </w:rPr>
        <w:t xml:space="preserve"> </w:t>
      </w:r>
    </w:p>
    <w:p w14:paraId="7E6E5804" w14:textId="7474D91B" w:rsidR="00FD4715" w:rsidRPr="002D468E" w:rsidRDefault="00905EDD" w:rsidP="000D201A">
      <w:pPr>
        <w:pStyle w:val="Heading2"/>
      </w:pPr>
      <w:bookmarkStart w:id="11" w:name="_Toc223217548"/>
      <w:r>
        <w:lastRenderedPageBreak/>
        <w:t xml:space="preserve">3.2 </w:t>
      </w:r>
      <w:r w:rsidR="00FD4715" w:rsidRPr="002D468E">
        <w:t>Cross-Industry Applications</w:t>
      </w:r>
      <w:r w:rsidR="00DF305F">
        <w:t>.</w:t>
      </w:r>
      <w:bookmarkEnd w:id="11"/>
    </w:p>
    <w:p w14:paraId="5C1B72D6" w14:textId="07F6A308" w:rsidR="00FD4715" w:rsidRPr="002D468E" w:rsidRDefault="00FD4715" w:rsidP="002D46C6">
      <w:pPr>
        <w:pStyle w:val="ListParagraph"/>
        <w:numPr>
          <w:ilvl w:val="0"/>
          <w:numId w:val="14"/>
        </w:numPr>
        <w:spacing w:line="360" w:lineRule="auto"/>
        <w:rPr>
          <w:rFonts w:ascii="Arial" w:hAnsi="Arial" w:cs="Arial"/>
          <w:sz w:val="22"/>
          <w:szCs w:val="22"/>
        </w:rPr>
      </w:pPr>
      <w:r w:rsidRPr="002D468E">
        <w:rPr>
          <w:rFonts w:ascii="Arial" w:hAnsi="Arial" w:cs="Arial"/>
          <w:sz w:val="22"/>
          <w:szCs w:val="22"/>
        </w:rPr>
        <w:t xml:space="preserve">In </w:t>
      </w:r>
      <w:r w:rsidRPr="002D468E">
        <w:rPr>
          <w:rFonts w:ascii="Arial" w:hAnsi="Arial" w:cs="Arial"/>
          <w:b/>
          <w:bCs/>
          <w:sz w:val="22"/>
          <w:szCs w:val="22"/>
        </w:rPr>
        <w:t>finance</w:t>
      </w:r>
      <w:r w:rsidRPr="002D468E">
        <w:rPr>
          <w:rFonts w:ascii="Arial" w:hAnsi="Arial" w:cs="Arial"/>
          <w:sz w:val="22"/>
          <w:szCs w:val="22"/>
        </w:rPr>
        <w:t>, Business Intelligence helps in detecting fraud, modelling risk and optimising portfolios. Predictive analytics improves the accuracy of credit scoring as well as compliance (Rikhardsson and Yigitbasioglu, 2018).</w:t>
      </w:r>
    </w:p>
    <w:p w14:paraId="0972124A" w14:textId="57F35566" w:rsidR="00FD4715" w:rsidRPr="002D468E" w:rsidRDefault="00FD4715" w:rsidP="002D46C6">
      <w:pPr>
        <w:pStyle w:val="ListParagraph"/>
        <w:numPr>
          <w:ilvl w:val="0"/>
          <w:numId w:val="14"/>
        </w:numPr>
        <w:spacing w:line="360" w:lineRule="auto"/>
        <w:rPr>
          <w:rFonts w:ascii="Arial" w:hAnsi="Arial" w:cs="Arial"/>
          <w:sz w:val="22"/>
          <w:szCs w:val="22"/>
        </w:rPr>
      </w:pPr>
      <w:r w:rsidRPr="002D468E">
        <w:rPr>
          <w:rFonts w:ascii="Arial" w:hAnsi="Arial" w:cs="Arial"/>
          <w:sz w:val="22"/>
          <w:szCs w:val="22"/>
        </w:rPr>
        <w:t xml:space="preserve">In </w:t>
      </w:r>
      <w:r w:rsidRPr="002D468E">
        <w:rPr>
          <w:rFonts w:ascii="Arial" w:hAnsi="Arial" w:cs="Arial"/>
          <w:b/>
          <w:bCs/>
          <w:sz w:val="22"/>
          <w:szCs w:val="22"/>
        </w:rPr>
        <w:t>retail</w:t>
      </w:r>
      <w:r w:rsidRPr="002D468E">
        <w:rPr>
          <w:rFonts w:ascii="Arial" w:hAnsi="Arial" w:cs="Arial"/>
          <w:sz w:val="22"/>
          <w:szCs w:val="22"/>
        </w:rPr>
        <w:t>, Business Intelligence helps in categorisation of customers, forecasting demand and optimising inventory. Dynamic pricing and personalised marketing campaigns are enabled by real-time analytics</w:t>
      </w:r>
      <w:r w:rsidR="00AB0AA5" w:rsidRPr="002D468E">
        <w:rPr>
          <w:rFonts w:ascii="Arial" w:hAnsi="Arial" w:cs="Arial"/>
          <w:sz w:val="22"/>
          <w:szCs w:val="22"/>
        </w:rPr>
        <w:t xml:space="preserve"> (Davenport et al., 2020)</w:t>
      </w:r>
      <w:r w:rsidRPr="002D468E">
        <w:rPr>
          <w:rFonts w:ascii="Arial" w:hAnsi="Arial" w:cs="Arial"/>
          <w:sz w:val="22"/>
          <w:szCs w:val="22"/>
        </w:rPr>
        <w:t>.</w:t>
      </w:r>
    </w:p>
    <w:p w14:paraId="6350B1F7" w14:textId="455BC2DE" w:rsidR="00FD4715" w:rsidRPr="002D468E" w:rsidRDefault="00FD4715" w:rsidP="00232C34">
      <w:pPr>
        <w:pStyle w:val="ListParagraph"/>
        <w:numPr>
          <w:ilvl w:val="0"/>
          <w:numId w:val="14"/>
        </w:numPr>
        <w:spacing w:line="360" w:lineRule="auto"/>
        <w:rPr>
          <w:rFonts w:ascii="Arial" w:hAnsi="Arial" w:cs="Arial"/>
          <w:sz w:val="22"/>
          <w:szCs w:val="22"/>
        </w:rPr>
      </w:pPr>
      <w:r w:rsidRPr="002D468E">
        <w:rPr>
          <w:rFonts w:ascii="Arial" w:hAnsi="Arial" w:cs="Arial"/>
          <w:sz w:val="22"/>
          <w:szCs w:val="22"/>
        </w:rPr>
        <w:t xml:space="preserve">In </w:t>
      </w:r>
      <w:r w:rsidRPr="002D468E">
        <w:rPr>
          <w:rFonts w:ascii="Arial" w:hAnsi="Arial" w:cs="Arial"/>
          <w:b/>
          <w:bCs/>
          <w:sz w:val="22"/>
          <w:szCs w:val="22"/>
        </w:rPr>
        <w:t>healthcare</w:t>
      </w:r>
      <w:r w:rsidRPr="002D468E">
        <w:rPr>
          <w:rFonts w:ascii="Arial" w:hAnsi="Arial" w:cs="Arial"/>
          <w:sz w:val="22"/>
          <w:szCs w:val="22"/>
        </w:rPr>
        <w:t xml:space="preserve">, </w:t>
      </w:r>
      <w:r w:rsidR="00232C34" w:rsidRPr="002D468E">
        <w:rPr>
          <w:rFonts w:ascii="Arial" w:hAnsi="Arial" w:cs="Arial"/>
          <w:sz w:val="22"/>
          <w:szCs w:val="22"/>
        </w:rPr>
        <w:t>Business intelligence (BI) aids in clinical decision systems, patient flow optimisation, predictive diagnostics, etc. The advanced analytics application improves resource allocation and treatment outcomes (Wang et al., 2021).</w:t>
      </w:r>
    </w:p>
    <w:p w14:paraId="5A5832ED" w14:textId="58E27CA0" w:rsidR="00FD4715" w:rsidRPr="002D468E" w:rsidRDefault="00FD4715" w:rsidP="002D46C6">
      <w:pPr>
        <w:pStyle w:val="ListParagraph"/>
        <w:numPr>
          <w:ilvl w:val="0"/>
          <w:numId w:val="14"/>
        </w:numPr>
        <w:spacing w:line="360" w:lineRule="auto"/>
        <w:rPr>
          <w:rFonts w:ascii="Arial" w:hAnsi="Arial" w:cs="Arial"/>
          <w:sz w:val="22"/>
          <w:szCs w:val="22"/>
        </w:rPr>
      </w:pPr>
      <w:r w:rsidRPr="002D468E">
        <w:rPr>
          <w:rFonts w:ascii="Arial" w:hAnsi="Arial" w:cs="Arial"/>
          <w:sz w:val="22"/>
          <w:szCs w:val="22"/>
        </w:rPr>
        <w:t xml:space="preserve">In </w:t>
      </w:r>
      <w:r w:rsidRPr="002D468E">
        <w:rPr>
          <w:rFonts w:ascii="Arial" w:hAnsi="Arial" w:cs="Arial"/>
          <w:b/>
          <w:bCs/>
          <w:sz w:val="22"/>
          <w:szCs w:val="22"/>
        </w:rPr>
        <w:t>manufacturing</w:t>
      </w:r>
      <w:r w:rsidRPr="002D468E">
        <w:rPr>
          <w:rFonts w:ascii="Arial" w:hAnsi="Arial" w:cs="Arial"/>
          <w:sz w:val="22"/>
          <w:szCs w:val="22"/>
        </w:rPr>
        <w:t xml:space="preserve">, Business Intelligence improves visibility in the supply chain, predictive maintenance and production processes. IoT-based BI platforms use </w:t>
      </w:r>
      <w:r w:rsidR="007560BA" w:rsidRPr="002D468E">
        <w:rPr>
          <w:rFonts w:ascii="Arial" w:hAnsi="Arial" w:cs="Arial"/>
          <w:sz w:val="22"/>
          <w:szCs w:val="22"/>
        </w:rPr>
        <w:t>sensor</w:t>
      </w:r>
      <w:r w:rsidRPr="002D468E">
        <w:rPr>
          <w:rFonts w:ascii="Arial" w:hAnsi="Arial" w:cs="Arial"/>
          <w:sz w:val="22"/>
          <w:szCs w:val="22"/>
        </w:rPr>
        <w:t xml:space="preserve"> data to improve asset use and reduce downtime.</w:t>
      </w:r>
    </w:p>
    <w:p w14:paraId="5A6AABEB" w14:textId="5E3E59A8" w:rsidR="00FD4715" w:rsidRPr="002D468E" w:rsidRDefault="00FA5F92" w:rsidP="000D201A">
      <w:pPr>
        <w:spacing w:line="360" w:lineRule="auto"/>
        <w:rPr>
          <w:rFonts w:ascii="Arial" w:hAnsi="Arial" w:cs="Arial"/>
          <w:sz w:val="22"/>
          <w:szCs w:val="22"/>
        </w:rPr>
      </w:pPr>
      <w:r w:rsidRPr="002D468E">
        <w:rPr>
          <w:rFonts w:ascii="Arial" w:hAnsi="Arial" w:cs="Arial"/>
          <w:sz w:val="22"/>
          <w:szCs w:val="22"/>
        </w:rPr>
        <w:t>In different sectors, BI helps to achieve operational excellence and strategic differentiation (Mikalef et al., 2020)</w:t>
      </w:r>
      <w:r w:rsidR="00FD4715" w:rsidRPr="002D468E">
        <w:rPr>
          <w:rFonts w:ascii="Arial" w:hAnsi="Arial" w:cs="Arial"/>
          <w:sz w:val="22"/>
          <w:szCs w:val="22"/>
        </w:rPr>
        <w:t>. Nonetheless, effectiveness depends on how analytical capability aligns with organisational strategy. Companies that embed business intelligence (BI) into their governance structures and performance management systems gain competitive advantages far superior to companies that merely execute BI as an IT project</w:t>
      </w:r>
      <w:r w:rsidR="00AB0AA5" w:rsidRPr="002D468E">
        <w:rPr>
          <w:rFonts w:ascii="Arial" w:hAnsi="Arial" w:cs="Arial"/>
          <w:sz w:val="22"/>
          <w:szCs w:val="22"/>
        </w:rPr>
        <w:t xml:space="preserve"> (Elbashir et al., 2020)</w:t>
      </w:r>
      <w:r w:rsidR="00FD4715" w:rsidRPr="002D468E">
        <w:rPr>
          <w:rFonts w:ascii="Arial" w:hAnsi="Arial" w:cs="Arial"/>
          <w:sz w:val="22"/>
          <w:szCs w:val="22"/>
        </w:rPr>
        <w:t>.</w:t>
      </w:r>
    </w:p>
    <w:p w14:paraId="39EA98ED" w14:textId="7FD78B33" w:rsidR="00FD4715" w:rsidRDefault="00FD4715" w:rsidP="000D201A">
      <w:pPr>
        <w:pStyle w:val="Heading1"/>
      </w:pPr>
      <w:bookmarkStart w:id="12" w:name="_Toc223217549"/>
      <w:r w:rsidRPr="002D468E">
        <w:t>4. Real-World Examples and Case Studies.</w:t>
      </w:r>
      <w:bookmarkEnd w:id="12"/>
    </w:p>
    <w:p w14:paraId="24C228A1" w14:textId="2C0E0931" w:rsidR="003014D2" w:rsidRPr="003014D2" w:rsidRDefault="00905EDD" w:rsidP="003014D2">
      <w:r w:rsidRPr="00DF305F">
        <w:t>The section would critically assess two organisations (Amazon and Tesco) to determine the extent to which Business Intelligence (BI) is embedded in their strategic and operational decision-making and its measurable organisational impact. The cases show that being effective in BI is not just about technology but also about strategy and organisation</w:t>
      </w:r>
      <w:r w:rsidR="003014D2" w:rsidRPr="00DF305F">
        <w:t>.</w:t>
      </w:r>
    </w:p>
    <w:p w14:paraId="6E399546" w14:textId="41B9C703" w:rsidR="00FD4715" w:rsidRPr="002D468E" w:rsidRDefault="00905EDD" w:rsidP="000D201A">
      <w:pPr>
        <w:pStyle w:val="Heading2"/>
      </w:pPr>
      <w:bookmarkStart w:id="13" w:name="_Toc223217550"/>
      <w:r>
        <w:t xml:space="preserve">4.1 </w:t>
      </w:r>
      <w:r w:rsidR="00FD4715" w:rsidRPr="002D468E">
        <w:t>Amazon</w:t>
      </w:r>
      <w:r w:rsidR="000D201A" w:rsidRPr="002D468E">
        <w:t>.</w:t>
      </w:r>
      <w:r w:rsidR="003014D2">
        <w:t xml:space="preserve"> </w:t>
      </w:r>
      <w:r w:rsidR="003014D2" w:rsidRPr="003014D2">
        <w:t>Algorithmic Intelligence and Operational Optimisation</w:t>
      </w:r>
      <w:r w:rsidR="00DF305F">
        <w:t>.</w:t>
      </w:r>
      <w:bookmarkEnd w:id="13"/>
    </w:p>
    <w:p w14:paraId="6D10BFC7" w14:textId="1C4E25F6" w:rsidR="00FD4715" w:rsidRPr="002D468E" w:rsidRDefault="00DF305F" w:rsidP="000D201A">
      <w:pPr>
        <w:spacing w:line="360" w:lineRule="auto"/>
        <w:rPr>
          <w:rFonts w:ascii="Arial" w:hAnsi="Arial" w:cs="Arial"/>
          <w:sz w:val="22"/>
          <w:szCs w:val="22"/>
        </w:rPr>
      </w:pPr>
      <w:r w:rsidRPr="00DF305F">
        <w:rPr>
          <w:rFonts w:ascii="Arial" w:hAnsi="Arial" w:cs="Arial"/>
          <w:sz w:val="22"/>
          <w:szCs w:val="22"/>
        </w:rPr>
        <w:t xml:space="preserve">Amazon exemplifies the industry giant of </w:t>
      </w:r>
      <w:r w:rsidR="003867FB">
        <w:rPr>
          <w:rFonts w:ascii="Arial" w:hAnsi="Arial" w:cs="Arial"/>
          <w:sz w:val="22"/>
          <w:szCs w:val="22"/>
        </w:rPr>
        <w:t>enterprise-scale</w:t>
      </w:r>
      <w:r w:rsidRPr="00DF305F">
        <w:rPr>
          <w:rFonts w:ascii="Arial" w:hAnsi="Arial" w:cs="Arial"/>
          <w:sz w:val="22"/>
          <w:szCs w:val="22"/>
        </w:rPr>
        <w:t xml:space="preserve"> Business Intelligence. The ability helps explain the competitive edge, which advanced analytics draws on customer, supply chain, and algorithm-based decision-making. Amazon uses predictive analytics and machine learning to make personalised product recommendations, optimise dynamic pricing, and forecast demand in various markets </w:t>
      </w:r>
      <w:r w:rsidR="003867FB">
        <w:rPr>
          <w:rFonts w:ascii="Arial" w:hAnsi="Arial" w:cs="Arial"/>
          <w:sz w:val="22"/>
          <w:szCs w:val="22"/>
        </w:rPr>
        <w:t>around</w:t>
      </w:r>
      <w:r w:rsidRPr="00DF305F">
        <w:rPr>
          <w:rFonts w:ascii="Arial" w:hAnsi="Arial" w:cs="Arial"/>
          <w:sz w:val="22"/>
          <w:szCs w:val="22"/>
        </w:rPr>
        <w:t xml:space="preserve"> the world. (Ransbotham et al., 2021) By analysing purchase histories, browsing behaviour and contextual data, its recommendation engines generate very personalised recommendations that have a direct impact on </w:t>
      </w:r>
      <w:r w:rsidRPr="00DF305F">
        <w:rPr>
          <w:rFonts w:ascii="Arial" w:hAnsi="Arial" w:cs="Arial"/>
          <w:sz w:val="22"/>
          <w:szCs w:val="22"/>
        </w:rPr>
        <w:lastRenderedPageBreak/>
        <w:t>purchases</w:t>
      </w:r>
      <w:r w:rsidR="003014D2" w:rsidRPr="00DF305F">
        <w:rPr>
          <w:rFonts w:ascii="Arial" w:hAnsi="Arial" w:cs="Arial"/>
          <w:sz w:val="22"/>
          <w:szCs w:val="22"/>
        </w:rPr>
        <w:t>.</w:t>
      </w:r>
      <w:r w:rsidR="00FD4715" w:rsidRPr="00DF305F">
        <w:rPr>
          <w:rFonts w:ascii="Arial" w:hAnsi="Arial" w:cs="Arial"/>
          <w:noProof/>
          <w:sz w:val="22"/>
          <w:szCs w:val="22"/>
        </w:rPr>
        <w:drawing>
          <wp:inline distT="0" distB="0" distL="0" distR="0" wp14:anchorId="51CFDFD1" wp14:editId="731D02E7">
            <wp:extent cx="5731510" cy="3225800"/>
            <wp:effectExtent l="0" t="0" r="2540" b="0"/>
            <wp:docPr id="1278054909" name="Picture 20" descr="How to tour Seattle offices at Amazon's headquar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ow to tour Seattle offices at Amazon's headquarter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5CA7AA39" w14:textId="4803D105" w:rsidR="00FD4715" w:rsidRPr="002D468E" w:rsidRDefault="00FD4715" w:rsidP="000D201A">
      <w:pPr>
        <w:spacing w:line="360" w:lineRule="auto"/>
        <w:rPr>
          <w:rFonts w:ascii="Arial" w:hAnsi="Arial" w:cs="Arial"/>
          <w:b/>
          <w:bCs/>
          <w:sz w:val="22"/>
          <w:szCs w:val="22"/>
        </w:rPr>
      </w:pPr>
      <w:r w:rsidRPr="002D468E">
        <w:rPr>
          <w:rFonts w:ascii="Arial" w:hAnsi="Arial" w:cs="Arial"/>
          <w:b/>
          <w:bCs/>
          <w:sz w:val="22"/>
          <w:szCs w:val="22"/>
        </w:rPr>
        <w:t>Key facts.</w:t>
      </w:r>
    </w:p>
    <w:p w14:paraId="273A40FF" w14:textId="77777777" w:rsidR="00FD4715" w:rsidRPr="002D468E" w:rsidRDefault="00FD4715" w:rsidP="000D201A">
      <w:pPr>
        <w:numPr>
          <w:ilvl w:val="0"/>
          <w:numId w:val="10"/>
        </w:numPr>
        <w:spacing w:line="360" w:lineRule="auto"/>
        <w:rPr>
          <w:rFonts w:ascii="Arial" w:hAnsi="Arial" w:cs="Arial"/>
          <w:sz w:val="22"/>
          <w:szCs w:val="22"/>
        </w:rPr>
      </w:pPr>
      <w:r w:rsidRPr="002D468E">
        <w:rPr>
          <w:rFonts w:ascii="Arial" w:hAnsi="Arial" w:cs="Arial"/>
          <w:b/>
          <w:bCs/>
          <w:sz w:val="22"/>
          <w:szCs w:val="22"/>
        </w:rPr>
        <w:t>Founded:</w:t>
      </w:r>
      <w:r w:rsidRPr="002D468E">
        <w:rPr>
          <w:rFonts w:ascii="Arial" w:hAnsi="Arial" w:cs="Arial"/>
          <w:sz w:val="22"/>
          <w:szCs w:val="22"/>
        </w:rPr>
        <w:t> 1994 by Jeff Bezos</w:t>
      </w:r>
    </w:p>
    <w:p w14:paraId="00DC4CE2" w14:textId="77777777" w:rsidR="00FD4715" w:rsidRPr="002D468E" w:rsidRDefault="00FD4715" w:rsidP="000D201A">
      <w:pPr>
        <w:numPr>
          <w:ilvl w:val="0"/>
          <w:numId w:val="10"/>
        </w:numPr>
        <w:spacing w:line="360" w:lineRule="auto"/>
        <w:rPr>
          <w:rFonts w:ascii="Arial" w:hAnsi="Arial" w:cs="Arial"/>
          <w:sz w:val="22"/>
          <w:szCs w:val="22"/>
        </w:rPr>
      </w:pPr>
      <w:r w:rsidRPr="002D468E">
        <w:rPr>
          <w:rFonts w:ascii="Arial" w:hAnsi="Arial" w:cs="Arial"/>
          <w:b/>
          <w:bCs/>
          <w:sz w:val="22"/>
          <w:szCs w:val="22"/>
        </w:rPr>
        <w:t>Headquarters:</w:t>
      </w:r>
      <w:r w:rsidRPr="002D468E">
        <w:rPr>
          <w:rFonts w:ascii="Arial" w:hAnsi="Arial" w:cs="Arial"/>
          <w:sz w:val="22"/>
          <w:szCs w:val="22"/>
        </w:rPr>
        <w:t> Seattle, Washington, U.S.</w:t>
      </w:r>
    </w:p>
    <w:p w14:paraId="1E7E3034" w14:textId="77777777" w:rsidR="00FD4715" w:rsidRPr="002D468E" w:rsidRDefault="00FD4715" w:rsidP="000D201A">
      <w:pPr>
        <w:numPr>
          <w:ilvl w:val="0"/>
          <w:numId w:val="10"/>
        </w:numPr>
        <w:spacing w:line="360" w:lineRule="auto"/>
        <w:rPr>
          <w:rFonts w:ascii="Arial" w:hAnsi="Arial" w:cs="Arial"/>
          <w:sz w:val="22"/>
          <w:szCs w:val="22"/>
        </w:rPr>
      </w:pPr>
      <w:r w:rsidRPr="002D468E">
        <w:rPr>
          <w:rFonts w:ascii="Arial" w:hAnsi="Arial" w:cs="Arial"/>
          <w:b/>
          <w:bCs/>
          <w:sz w:val="22"/>
          <w:szCs w:val="22"/>
        </w:rPr>
        <w:t>CEO:</w:t>
      </w:r>
      <w:r w:rsidRPr="002D468E">
        <w:rPr>
          <w:rFonts w:ascii="Arial" w:hAnsi="Arial" w:cs="Arial"/>
          <w:sz w:val="22"/>
          <w:szCs w:val="22"/>
        </w:rPr>
        <w:t> Andy Jassy (since 2021)</w:t>
      </w:r>
    </w:p>
    <w:p w14:paraId="6A0BF3E9" w14:textId="77777777" w:rsidR="00FD4715" w:rsidRPr="002D468E" w:rsidRDefault="00FD4715" w:rsidP="000D201A">
      <w:pPr>
        <w:numPr>
          <w:ilvl w:val="0"/>
          <w:numId w:val="10"/>
        </w:numPr>
        <w:spacing w:line="360" w:lineRule="auto"/>
        <w:rPr>
          <w:rFonts w:ascii="Arial" w:hAnsi="Arial" w:cs="Arial"/>
          <w:sz w:val="22"/>
          <w:szCs w:val="22"/>
        </w:rPr>
      </w:pPr>
      <w:r w:rsidRPr="002D468E">
        <w:rPr>
          <w:rFonts w:ascii="Arial" w:hAnsi="Arial" w:cs="Arial"/>
          <w:b/>
          <w:bCs/>
          <w:sz w:val="22"/>
          <w:szCs w:val="22"/>
        </w:rPr>
        <w:t>Primary divisions:</w:t>
      </w:r>
      <w:r w:rsidRPr="002D468E">
        <w:rPr>
          <w:rFonts w:ascii="Arial" w:hAnsi="Arial" w:cs="Arial"/>
          <w:sz w:val="22"/>
          <w:szCs w:val="22"/>
        </w:rPr>
        <w:t> Amazon.com, Amazon Web Services, Prime Video, Alexa, Whole Foods Market</w:t>
      </w:r>
    </w:p>
    <w:p w14:paraId="21F85B5C" w14:textId="6CBAAFEB" w:rsidR="00FD4715" w:rsidRPr="00905EDD" w:rsidRDefault="00FD4715" w:rsidP="000D201A">
      <w:pPr>
        <w:numPr>
          <w:ilvl w:val="0"/>
          <w:numId w:val="10"/>
        </w:numPr>
        <w:spacing w:line="360" w:lineRule="auto"/>
        <w:rPr>
          <w:rFonts w:ascii="Arial" w:hAnsi="Arial" w:cs="Arial"/>
          <w:sz w:val="22"/>
          <w:szCs w:val="22"/>
        </w:rPr>
      </w:pPr>
      <w:r w:rsidRPr="002D468E">
        <w:rPr>
          <w:rFonts w:ascii="Arial" w:hAnsi="Arial" w:cs="Arial"/>
          <w:b/>
          <w:bCs/>
          <w:sz w:val="22"/>
          <w:szCs w:val="22"/>
        </w:rPr>
        <w:t>Ticker symbol:</w:t>
      </w:r>
      <w:r w:rsidRPr="002D468E">
        <w:rPr>
          <w:rFonts w:ascii="Arial" w:hAnsi="Arial" w:cs="Arial"/>
          <w:sz w:val="22"/>
          <w:szCs w:val="22"/>
        </w:rPr>
        <w:t> AMZN (NASDAQ)</w:t>
      </w:r>
    </w:p>
    <w:p w14:paraId="68E5CEBD" w14:textId="5EFFB5CB" w:rsidR="003014D2" w:rsidRPr="00DF305F" w:rsidRDefault="00DF305F" w:rsidP="003014D2">
      <w:pPr>
        <w:spacing w:line="360" w:lineRule="auto"/>
        <w:rPr>
          <w:rFonts w:ascii="Arial" w:hAnsi="Arial" w:cs="Arial"/>
          <w:sz w:val="22"/>
          <w:szCs w:val="22"/>
        </w:rPr>
      </w:pPr>
      <w:r w:rsidRPr="00DF305F">
        <w:rPr>
          <w:rFonts w:ascii="Arial" w:hAnsi="Arial" w:cs="Arial"/>
          <w:sz w:val="22"/>
          <w:szCs w:val="22"/>
        </w:rPr>
        <w:t xml:space="preserve">The effectiveness of this BI-led </w:t>
      </w:r>
      <w:r w:rsidR="003867FB">
        <w:rPr>
          <w:rFonts w:ascii="Arial" w:hAnsi="Arial" w:cs="Arial"/>
          <w:sz w:val="22"/>
          <w:szCs w:val="22"/>
        </w:rPr>
        <w:t>personalisation</w:t>
      </w:r>
      <w:r w:rsidRPr="00DF305F">
        <w:rPr>
          <w:rFonts w:ascii="Arial" w:hAnsi="Arial" w:cs="Arial"/>
          <w:sz w:val="22"/>
          <w:szCs w:val="22"/>
        </w:rPr>
        <w:t xml:space="preserve"> strategy is measurable. Personalised recommendations can significantly boost conversion rates and customer lifetime value while reinforcing the long-term retention of clients (Davenport et al., 2020). In addition, Amazon’s fulfilment network uses real-time analytics to optimise warehouse design, inventory location, and last-mile delivery. By cutting stock-outs and delivery lead times, data-rich logistics systems lower fulfilment costs while increasing service reliability</w:t>
      </w:r>
      <w:r w:rsidR="003014D2" w:rsidRPr="00DF305F">
        <w:rPr>
          <w:rFonts w:ascii="Arial" w:hAnsi="Arial" w:cs="Arial"/>
          <w:sz w:val="22"/>
          <w:szCs w:val="22"/>
        </w:rPr>
        <w:t>.</w:t>
      </w:r>
    </w:p>
    <w:p w14:paraId="12457586" w14:textId="2D723260" w:rsidR="000D201A" w:rsidRPr="00DF305F" w:rsidRDefault="00DF305F" w:rsidP="003014D2">
      <w:pPr>
        <w:spacing w:line="360" w:lineRule="auto"/>
        <w:rPr>
          <w:rFonts w:ascii="Arial" w:hAnsi="Arial" w:cs="Arial"/>
          <w:sz w:val="22"/>
          <w:szCs w:val="22"/>
        </w:rPr>
      </w:pPr>
      <w:r w:rsidRPr="00DF305F">
        <w:rPr>
          <w:rFonts w:ascii="Arial" w:hAnsi="Arial" w:cs="Arial"/>
          <w:sz w:val="22"/>
          <w:szCs w:val="22"/>
        </w:rPr>
        <w:t>In the operations of Amazon, BI is applied to demand forecasting and warehouse optimisation. Using real-time data streams, inventory allocation and last-mile delivery routing can reduce fulfilment errors and delivery delay. The analytics capabilities we observe</w:t>
      </w:r>
      <w:r w:rsidR="003867FB">
        <w:rPr>
          <w:rFonts w:ascii="Arial" w:hAnsi="Arial" w:cs="Arial"/>
          <w:sz w:val="22"/>
          <w:szCs w:val="22"/>
        </w:rPr>
        <w:t>,</w:t>
      </w:r>
      <w:r w:rsidRPr="00DF305F">
        <w:rPr>
          <w:rFonts w:ascii="Arial" w:hAnsi="Arial" w:cs="Arial"/>
          <w:sz w:val="22"/>
          <w:szCs w:val="22"/>
        </w:rPr>
        <w:t xml:space="preserve"> referred to as dynamic capabilities by Wamba et al. (2017)</w:t>
      </w:r>
      <w:r w:rsidR="003867FB">
        <w:rPr>
          <w:rFonts w:ascii="Arial" w:hAnsi="Arial" w:cs="Arial"/>
          <w:sz w:val="22"/>
          <w:szCs w:val="22"/>
        </w:rPr>
        <w:t>, are</w:t>
      </w:r>
      <w:r w:rsidRPr="00DF305F">
        <w:rPr>
          <w:rFonts w:ascii="Arial" w:hAnsi="Arial" w:cs="Arial"/>
          <w:sz w:val="22"/>
          <w:szCs w:val="22"/>
        </w:rPr>
        <w:t xml:space="preserve"> facilitated by big data enables a firm to respond quickly. Reduced logistics costs, increased inventory turnover and sustained revenue growth due to improved customer retention are measurable outcomes. </w:t>
      </w:r>
      <w:r w:rsidRPr="00DF305F">
        <w:rPr>
          <w:rFonts w:ascii="Arial" w:hAnsi="Arial" w:cs="Arial"/>
          <w:sz w:val="22"/>
          <w:szCs w:val="22"/>
        </w:rPr>
        <w:lastRenderedPageBreak/>
        <w:t>Consequently, the BI architecture of Amazon allows for operational efficiency and a strategic edge in the long term</w:t>
      </w:r>
      <w:r w:rsidR="00905EDD" w:rsidRPr="00905EDD">
        <w:rPr>
          <w:rFonts w:ascii="Arial" w:hAnsi="Arial" w:cs="Arial"/>
          <w:sz w:val="22"/>
          <w:szCs w:val="22"/>
        </w:rPr>
        <w:t>.</w:t>
      </w:r>
    </w:p>
    <w:p w14:paraId="080CF545" w14:textId="0F148EA4" w:rsidR="000D201A" w:rsidRPr="002D468E" w:rsidRDefault="00905EDD" w:rsidP="000D201A">
      <w:pPr>
        <w:pStyle w:val="Heading2"/>
      </w:pPr>
      <w:bookmarkStart w:id="14" w:name="_Toc223217551"/>
      <w:r>
        <w:t xml:space="preserve">4.2 </w:t>
      </w:r>
      <w:r w:rsidR="000D201A" w:rsidRPr="002D468E">
        <w:t>Tesco.</w:t>
      </w:r>
      <w:r w:rsidR="003014D2">
        <w:t xml:space="preserve"> C</w:t>
      </w:r>
      <w:r w:rsidR="003014D2" w:rsidRPr="003014D2">
        <w:t>ustomer Intelligence and Strategic Alignment</w:t>
      </w:r>
      <w:r w:rsidR="00DF305F">
        <w:t>.</w:t>
      </w:r>
      <w:bookmarkEnd w:id="14"/>
    </w:p>
    <w:p w14:paraId="055DA9C0" w14:textId="176D1637" w:rsidR="000D201A" w:rsidRPr="00DF305F" w:rsidRDefault="00DF305F" w:rsidP="000D201A">
      <w:pPr>
        <w:spacing w:line="360" w:lineRule="auto"/>
        <w:rPr>
          <w:rFonts w:ascii="Arial" w:hAnsi="Arial" w:cs="Arial"/>
          <w:sz w:val="22"/>
          <w:szCs w:val="22"/>
        </w:rPr>
      </w:pPr>
      <w:r w:rsidRPr="00DF305F">
        <w:rPr>
          <w:rFonts w:ascii="Arial" w:hAnsi="Arial" w:cs="Arial"/>
          <w:sz w:val="22"/>
          <w:szCs w:val="22"/>
        </w:rPr>
        <w:t>Tesco shows a different but no less interesting story in the retail space. The Clubcard programme, which has been in use for a long time, provides extensive customer-level data. This data can be used for advanced segmentation, behavioural profiling and targeted promotions. Tesco uses BI-enabled analytics platforms to convert transactional data into marketing intelligence so that it can align promotional strategies with preferences. (Rikhardsson and Yigitbasioglu, 2018)</w:t>
      </w:r>
      <w:r w:rsidR="000D201A" w:rsidRPr="00DF305F">
        <w:rPr>
          <w:rFonts w:ascii="Arial" w:hAnsi="Arial" w:cs="Arial"/>
          <w:sz w:val="22"/>
          <w:szCs w:val="22"/>
        </w:rPr>
        <w:t>.</w:t>
      </w:r>
    </w:p>
    <w:p w14:paraId="27AFBC96" w14:textId="1BE27DF1" w:rsidR="000D201A" w:rsidRPr="003014D2" w:rsidRDefault="000D201A" w:rsidP="000D201A">
      <w:pPr>
        <w:spacing w:line="360" w:lineRule="auto"/>
        <w:jc w:val="center"/>
        <w:rPr>
          <w:rFonts w:ascii="Arial" w:hAnsi="Arial" w:cs="Arial"/>
          <w:sz w:val="22"/>
          <w:szCs w:val="22"/>
          <w:highlight w:val="yellow"/>
        </w:rPr>
      </w:pPr>
      <w:r w:rsidRPr="003014D2">
        <w:rPr>
          <w:rFonts w:ascii="Arial" w:hAnsi="Arial" w:cs="Arial"/>
          <w:noProof/>
          <w:sz w:val="22"/>
          <w:szCs w:val="22"/>
          <w:highlight w:val="yellow"/>
        </w:rPr>
        <w:drawing>
          <wp:inline distT="0" distB="0" distL="0" distR="0" wp14:anchorId="5B0649E9" wp14:editId="1B4E54CD">
            <wp:extent cx="4508390" cy="3379544"/>
            <wp:effectExtent l="0" t="0" r="6985" b="0"/>
            <wp:docPr id="1575589315" name="Picture 21" descr="Tesco Extra - Reviews, Photos &amp; Phone Number - Updated Janua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Tesco Extra - Reviews, Photos &amp; Phone Number - Updated January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31323" cy="3396735"/>
                    </a:xfrm>
                    <a:prstGeom prst="rect">
                      <a:avLst/>
                    </a:prstGeom>
                    <a:noFill/>
                    <a:ln>
                      <a:noFill/>
                    </a:ln>
                  </pic:spPr>
                </pic:pic>
              </a:graphicData>
            </a:graphic>
          </wp:inline>
        </w:drawing>
      </w:r>
    </w:p>
    <w:p w14:paraId="036D4FAD" w14:textId="77777777" w:rsidR="000D201A" w:rsidRPr="003014D2" w:rsidRDefault="000D201A" w:rsidP="000D201A">
      <w:pPr>
        <w:spacing w:line="360" w:lineRule="auto"/>
        <w:rPr>
          <w:rFonts w:ascii="Arial" w:hAnsi="Arial" w:cs="Arial"/>
          <w:sz w:val="22"/>
          <w:szCs w:val="22"/>
          <w:highlight w:val="yellow"/>
        </w:rPr>
      </w:pPr>
    </w:p>
    <w:p w14:paraId="1FD489D6" w14:textId="791DAAA9" w:rsidR="000D201A" w:rsidRPr="00DF305F" w:rsidRDefault="000D201A" w:rsidP="000D201A">
      <w:pPr>
        <w:spacing w:line="360" w:lineRule="auto"/>
        <w:rPr>
          <w:rFonts w:ascii="Arial" w:hAnsi="Arial" w:cs="Arial"/>
          <w:b/>
          <w:bCs/>
          <w:sz w:val="22"/>
          <w:szCs w:val="22"/>
        </w:rPr>
      </w:pPr>
      <w:r w:rsidRPr="00DF305F">
        <w:rPr>
          <w:rFonts w:ascii="Arial" w:hAnsi="Arial" w:cs="Arial"/>
          <w:b/>
          <w:bCs/>
          <w:sz w:val="22"/>
          <w:szCs w:val="22"/>
        </w:rPr>
        <w:t>Key facts.</w:t>
      </w:r>
    </w:p>
    <w:p w14:paraId="37B892C3" w14:textId="77777777" w:rsidR="000D201A" w:rsidRPr="00DF305F" w:rsidRDefault="000D201A" w:rsidP="000D201A">
      <w:pPr>
        <w:numPr>
          <w:ilvl w:val="0"/>
          <w:numId w:val="11"/>
        </w:numPr>
        <w:spacing w:line="360" w:lineRule="auto"/>
        <w:rPr>
          <w:rFonts w:ascii="Arial" w:hAnsi="Arial" w:cs="Arial"/>
          <w:sz w:val="22"/>
          <w:szCs w:val="22"/>
        </w:rPr>
      </w:pPr>
      <w:r w:rsidRPr="00DF305F">
        <w:rPr>
          <w:rFonts w:ascii="Arial" w:hAnsi="Arial" w:cs="Arial"/>
          <w:b/>
          <w:bCs/>
          <w:sz w:val="22"/>
          <w:szCs w:val="22"/>
        </w:rPr>
        <w:t>Founded:</w:t>
      </w:r>
      <w:r w:rsidRPr="00DF305F">
        <w:rPr>
          <w:rFonts w:ascii="Arial" w:hAnsi="Arial" w:cs="Arial"/>
          <w:sz w:val="22"/>
          <w:szCs w:val="22"/>
        </w:rPr>
        <w:t> 1919 by Jack Cohen</w:t>
      </w:r>
    </w:p>
    <w:p w14:paraId="3EE30946" w14:textId="77777777" w:rsidR="000D201A" w:rsidRPr="00DF305F" w:rsidRDefault="000D201A" w:rsidP="000D201A">
      <w:pPr>
        <w:numPr>
          <w:ilvl w:val="0"/>
          <w:numId w:val="11"/>
        </w:numPr>
        <w:spacing w:line="360" w:lineRule="auto"/>
        <w:rPr>
          <w:rFonts w:ascii="Arial" w:hAnsi="Arial" w:cs="Arial"/>
          <w:sz w:val="22"/>
          <w:szCs w:val="22"/>
        </w:rPr>
      </w:pPr>
      <w:r w:rsidRPr="00DF305F">
        <w:rPr>
          <w:rFonts w:ascii="Arial" w:hAnsi="Arial" w:cs="Arial"/>
          <w:b/>
          <w:bCs/>
          <w:sz w:val="22"/>
          <w:szCs w:val="22"/>
        </w:rPr>
        <w:t>Headquarters:</w:t>
      </w:r>
      <w:r w:rsidRPr="00DF305F">
        <w:rPr>
          <w:rFonts w:ascii="Arial" w:hAnsi="Arial" w:cs="Arial"/>
          <w:sz w:val="22"/>
          <w:szCs w:val="22"/>
        </w:rPr>
        <w:t> Welwyn Garden City, United Kingdom</w:t>
      </w:r>
    </w:p>
    <w:p w14:paraId="26E79261" w14:textId="77777777" w:rsidR="000D201A" w:rsidRPr="00DF305F" w:rsidRDefault="000D201A" w:rsidP="000D201A">
      <w:pPr>
        <w:numPr>
          <w:ilvl w:val="0"/>
          <w:numId w:val="11"/>
        </w:numPr>
        <w:spacing w:line="360" w:lineRule="auto"/>
        <w:rPr>
          <w:rFonts w:ascii="Arial" w:hAnsi="Arial" w:cs="Arial"/>
          <w:sz w:val="22"/>
          <w:szCs w:val="22"/>
        </w:rPr>
      </w:pPr>
      <w:r w:rsidRPr="00DF305F">
        <w:rPr>
          <w:rFonts w:ascii="Arial" w:hAnsi="Arial" w:cs="Arial"/>
          <w:b/>
          <w:bCs/>
          <w:sz w:val="22"/>
          <w:szCs w:val="22"/>
        </w:rPr>
        <w:t>CEO:</w:t>
      </w:r>
      <w:r w:rsidRPr="00DF305F">
        <w:rPr>
          <w:rFonts w:ascii="Arial" w:hAnsi="Arial" w:cs="Arial"/>
          <w:sz w:val="22"/>
          <w:szCs w:val="22"/>
        </w:rPr>
        <w:t> Ken Murphy (as of 2025)</w:t>
      </w:r>
    </w:p>
    <w:p w14:paraId="1CE765D0" w14:textId="77777777" w:rsidR="000D201A" w:rsidRPr="00DF305F" w:rsidRDefault="000D201A" w:rsidP="000D201A">
      <w:pPr>
        <w:numPr>
          <w:ilvl w:val="0"/>
          <w:numId w:val="11"/>
        </w:numPr>
        <w:spacing w:line="360" w:lineRule="auto"/>
        <w:rPr>
          <w:rFonts w:ascii="Arial" w:hAnsi="Arial" w:cs="Arial"/>
          <w:sz w:val="22"/>
          <w:szCs w:val="22"/>
        </w:rPr>
      </w:pPr>
      <w:r w:rsidRPr="00DF305F">
        <w:rPr>
          <w:rFonts w:ascii="Arial" w:hAnsi="Arial" w:cs="Arial"/>
          <w:b/>
          <w:bCs/>
          <w:sz w:val="22"/>
          <w:szCs w:val="22"/>
        </w:rPr>
        <w:t>Employees:</w:t>
      </w:r>
      <w:r w:rsidRPr="00DF305F">
        <w:rPr>
          <w:rFonts w:ascii="Arial" w:hAnsi="Arial" w:cs="Arial"/>
          <w:sz w:val="22"/>
          <w:szCs w:val="22"/>
        </w:rPr>
        <w:t> About 330,000</w:t>
      </w:r>
    </w:p>
    <w:p w14:paraId="36FCAB20" w14:textId="5D2559F4" w:rsidR="000D201A" w:rsidRPr="00DF305F" w:rsidRDefault="000D201A" w:rsidP="000D201A">
      <w:pPr>
        <w:numPr>
          <w:ilvl w:val="0"/>
          <w:numId w:val="11"/>
        </w:numPr>
        <w:spacing w:line="360" w:lineRule="auto"/>
        <w:rPr>
          <w:rFonts w:ascii="Arial" w:hAnsi="Arial" w:cs="Arial"/>
          <w:sz w:val="22"/>
          <w:szCs w:val="22"/>
        </w:rPr>
      </w:pPr>
      <w:r w:rsidRPr="00DF305F">
        <w:rPr>
          <w:rFonts w:ascii="Arial" w:hAnsi="Arial" w:cs="Arial"/>
          <w:b/>
          <w:bCs/>
          <w:sz w:val="22"/>
          <w:szCs w:val="22"/>
        </w:rPr>
        <w:t>Revenue:</w:t>
      </w:r>
      <w:r w:rsidRPr="00DF305F">
        <w:rPr>
          <w:rFonts w:ascii="Arial" w:hAnsi="Arial" w:cs="Arial"/>
          <w:sz w:val="22"/>
          <w:szCs w:val="22"/>
        </w:rPr>
        <w:t> Approximately $89 billion (2025) </w:t>
      </w:r>
    </w:p>
    <w:p w14:paraId="2C6EB388" w14:textId="6F0EE1DC" w:rsidR="003014D2" w:rsidRPr="003014D2" w:rsidRDefault="00DF305F" w:rsidP="003014D2">
      <w:pPr>
        <w:spacing w:line="360" w:lineRule="auto"/>
        <w:rPr>
          <w:rFonts w:ascii="Arial" w:hAnsi="Arial" w:cs="Arial"/>
          <w:sz w:val="22"/>
          <w:szCs w:val="22"/>
        </w:rPr>
      </w:pPr>
      <w:r w:rsidRPr="00DF305F">
        <w:rPr>
          <w:rFonts w:ascii="Arial" w:hAnsi="Arial" w:cs="Arial"/>
          <w:sz w:val="22"/>
          <w:szCs w:val="22"/>
        </w:rPr>
        <w:t xml:space="preserve">This approach will boost customer satisfaction by offering personalised options while cutting waste and imbalances in stock. As stated by Akter et al (2016), the impact on performance is </w:t>
      </w:r>
      <w:r w:rsidRPr="00DF305F">
        <w:rPr>
          <w:rFonts w:ascii="Arial" w:hAnsi="Arial" w:cs="Arial"/>
          <w:sz w:val="22"/>
          <w:szCs w:val="22"/>
        </w:rPr>
        <w:lastRenderedPageBreak/>
        <w:t>mostly observed when an analytics capability is aligned with business strategy. However, the case of Tesco shows otherwise</w:t>
      </w:r>
      <w:r w:rsidR="003014D2" w:rsidRPr="003014D2">
        <w:rPr>
          <w:rFonts w:ascii="Arial" w:hAnsi="Arial" w:cs="Arial"/>
          <w:sz w:val="22"/>
          <w:szCs w:val="22"/>
        </w:rPr>
        <w:t>.</w:t>
      </w:r>
    </w:p>
    <w:p w14:paraId="72769449" w14:textId="6AF08D85" w:rsidR="000D201A" w:rsidRPr="002D468E" w:rsidRDefault="00DF305F" w:rsidP="000D201A">
      <w:pPr>
        <w:spacing w:line="360" w:lineRule="auto"/>
        <w:rPr>
          <w:rFonts w:ascii="Arial" w:hAnsi="Arial" w:cs="Arial"/>
          <w:sz w:val="22"/>
          <w:szCs w:val="22"/>
        </w:rPr>
      </w:pPr>
      <w:r w:rsidRPr="00DF305F">
        <w:rPr>
          <w:rFonts w:ascii="Arial" w:hAnsi="Arial" w:cs="Arial"/>
          <w:sz w:val="22"/>
          <w:szCs w:val="22"/>
        </w:rPr>
        <w:t>In strategic terms, Tesco’s adoption of BI exemplifies how data integration of marketing, operations, and logistics enhances organisation-wide coherence. According to Elbashir et al. (2020), Business intelligence (BI) more fully contributes to performance when it is enhanced by the organisation’s absorptive capacity to comprehend and act on analyses. The way they use loyalty data is a good example of this insight, with data being operationalised in pricing, assortment planning, and supply chain arrangements. According to lessons from case studies of Amazon and Tesco, BI can only generate measurable value if aligned with strategy rather than viewed as a standalone IT investment. This is consistent with the findings of the systematic review by Trieu (2017)</w:t>
      </w:r>
      <w:r w:rsidR="003867FB">
        <w:rPr>
          <w:rFonts w:ascii="Arial" w:hAnsi="Arial" w:cs="Arial"/>
          <w:sz w:val="22"/>
          <w:szCs w:val="22"/>
        </w:rPr>
        <w:t>,</w:t>
      </w:r>
      <w:r w:rsidRPr="00DF305F">
        <w:rPr>
          <w:rFonts w:ascii="Arial" w:hAnsi="Arial" w:cs="Arial"/>
          <w:sz w:val="22"/>
          <w:szCs w:val="22"/>
        </w:rPr>
        <w:t xml:space="preserve"> which contends that BI systems confer performance benefits when the presence of governance mechanism absorptive capacity and cross-functional integration. The actions performed by both </w:t>
      </w:r>
      <w:r w:rsidR="003867FB">
        <w:rPr>
          <w:rFonts w:ascii="Arial" w:hAnsi="Arial" w:cs="Arial"/>
          <w:sz w:val="22"/>
          <w:szCs w:val="22"/>
        </w:rPr>
        <w:t>organisations</w:t>
      </w:r>
      <w:r w:rsidRPr="00DF305F">
        <w:rPr>
          <w:rFonts w:ascii="Arial" w:hAnsi="Arial" w:cs="Arial"/>
          <w:sz w:val="22"/>
          <w:szCs w:val="22"/>
        </w:rPr>
        <w:t xml:space="preserve"> show that for data to turn into </w:t>
      </w:r>
      <w:r w:rsidR="003867FB">
        <w:rPr>
          <w:rFonts w:ascii="Arial" w:hAnsi="Arial" w:cs="Arial"/>
          <w:sz w:val="22"/>
          <w:szCs w:val="22"/>
        </w:rPr>
        <w:t xml:space="preserve">a </w:t>
      </w:r>
      <w:r w:rsidRPr="00DF305F">
        <w:rPr>
          <w:rFonts w:ascii="Arial" w:hAnsi="Arial" w:cs="Arial"/>
          <w:sz w:val="22"/>
          <w:szCs w:val="22"/>
        </w:rPr>
        <w:t>competitive advantage, analytics must be embedded into the decision processes</w:t>
      </w:r>
      <w:r w:rsidR="008C54F9" w:rsidRPr="00DF305F">
        <w:rPr>
          <w:rFonts w:ascii="Arial" w:hAnsi="Arial" w:cs="Arial"/>
          <w:sz w:val="22"/>
          <w:szCs w:val="22"/>
        </w:rPr>
        <w:t>.</w:t>
      </w:r>
    </w:p>
    <w:p w14:paraId="099147A3" w14:textId="03637827" w:rsidR="000D201A" w:rsidRPr="002D468E" w:rsidRDefault="000D201A" w:rsidP="000D201A">
      <w:pPr>
        <w:pStyle w:val="Heading1"/>
      </w:pPr>
      <w:bookmarkStart w:id="15" w:name="_Toc223217552"/>
      <w:r w:rsidRPr="002D468E">
        <w:t>5. Benefits and Challenges of Business Intelligence.</w:t>
      </w:r>
      <w:bookmarkEnd w:id="15"/>
    </w:p>
    <w:p w14:paraId="30C78CFE" w14:textId="1675F592" w:rsidR="000D201A" w:rsidRPr="002D468E" w:rsidRDefault="00905EDD" w:rsidP="000D201A">
      <w:pPr>
        <w:pStyle w:val="Heading2"/>
      </w:pPr>
      <w:bookmarkStart w:id="16" w:name="_Toc223217553"/>
      <w:r>
        <w:t xml:space="preserve">5.1 </w:t>
      </w:r>
      <w:r w:rsidR="000D201A" w:rsidRPr="002D468E">
        <w:t>Benefits.</w:t>
      </w:r>
      <w:bookmarkEnd w:id="16"/>
    </w:p>
    <w:p w14:paraId="4ACED060" w14:textId="768C7EEA" w:rsidR="000D201A" w:rsidRPr="002D468E" w:rsidRDefault="000D201A" w:rsidP="000D201A">
      <w:pPr>
        <w:spacing w:line="360" w:lineRule="auto"/>
        <w:rPr>
          <w:rFonts w:ascii="Arial" w:hAnsi="Arial" w:cs="Arial"/>
          <w:sz w:val="22"/>
          <w:szCs w:val="22"/>
        </w:rPr>
      </w:pPr>
      <w:r w:rsidRPr="002D468E">
        <w:rPr>
          <w:rFonts w:ascii="Arial" w:hAnsi="Arial" w:cs="Arial"/>
          <w:sz w:val="22"/>
          <w:szCs w:val="22"/>
        </w:rPr>
        <w:t xml:space="preserve">Business intelligence makes </w:t>
      </w:r>
      <w:r w:rsidR="007560BA" w:rsidRPr="002D468E">
        <w:rPr>
          <w:rFonts w:ascii="Arial" w:hAnsi="Arial" w:cs="Arial"/>
          <w:sz w:val="22"/>
          <w:szCs w:val="22"/>
        </w:rPr>
        <w:t>decision-making</w:t>
      </w:r>
      <w:r w:rsidRPr="002D468E">
        <w:rPr>
          <w:rFonts w:ascii="Arial" w:hAnsi="Arial" w:cs="Arial"/>
          <w:sz w:val="22"/>
          <w:szCs w:val="22"/>
        </w:rPr>
        <w:t xml:space="preserve"> better by relying on data-backed evidence and reducing risk. It enhances operational efficiency through process </w:t>
      </w:r>
      <w:r w:rsidR="007560BA" w:rsidRPr="002D468E">
        <w:rPr>
          <w:rFonts w:ascii="Arial" w:hAnsi="Arial" w:cs="Arial"/>
          <w:sz w:val="22"/>
          <w:szCs w:val="22"/>
        </w:rPr>
        <w:t>optimisation</w:t>
      </w:r>
      <w:r w:rsidRPr="002D468E">
        <w:rPr>
          <w:rFonts w:ascii="Arial" w:hAnsi="Arial" w:cs="Arial"/>
          <w:sz w:val="22"/>
          <w:szCs w:val="22"/>
        </w:rPr>
        <w:t xml:space="preserve"> and performance evaluation. According to Visinescu et al. (2017), examining customer analytics allows for a deeper understanding of their behaviour that can assist with marketing and retention. Through the identification of trends and opportunities, BI drives innovation.</w:t>
      </w:r>
    </w:p>
    <w:p w14:paraId="53D92A8B" w14:textId="5EFDFD89" w:rsidR="000D201A" w:rsidRPr="002D468E" w:rsidRDefault="00905EDD" w:rsidP="000D201A">
      <w:pPr>
        <w:pStyle w:val="Heading2"/>
      </w:pPr>
      <w:bookmarkStart w:id="17" w:name="_Toc223217554"/>
      <w:r>
        <w:t xml:space="preserve">5.2 </w:t>
      </w:r>
      <w:r w:rsidR="000D201A" w:rsidRPr="002D468E">
        <w:t>Challenges.</w:t>
      </w:r>
      <w:bookmarkEnd w:id="17"/>
    </w:p>
    <w:p w14:paraId="2D62BF70" w14:textId="08D032DE" w:rsidR="000D201A" w:rsidRPr="002D468E" w:rsidRDefault="000D201A" w:rsidP="000D201A">
      <w:pPr>
        <w:spacing w:line="360" w:lineRule="auto"/>
        <w:rPr>
          <w:rFonts w:ascii="Arial" w:hAnsi="Arial" w:cs="Arial"/>
          <w:sz w:val="22"/>
          <w:szCs w:val="22"/>
        </w:rPr>
      </w:pPr>
      <w:r w:rsidRPr="002D468E">
        <w:rPr>
          <w:rFonts w:ascii="Arial" w:hAnsi="Arial" w:cs="Arial"/>
          <w:sz w:val="22"/>
          <w:szCs w:val="22"/>
        </w:rPr>
        <w:t xml:space="preserve">BI implementation can be a challenge. If data quality is bad, the analytics may be affected too. Smaller firms may be deterred by implementation costs and complexity. Additionally, the inefficient use is due to </w:t>
      </w:r>
      <w:r w:rsidR="007560BA" w:rsidRPr="002D468E">
        <w:rPr>
          <w:rFonts w:ascii="Arial" w:hAnsi="Arial" w:cs="Arial"/>
          <w:sz w:val="22"/>
          <w:szCs w:val="22"/>
        </w:rPr>
        <w:t xml:space="preserve">a </w:t>
      </w:r>
      <w:r w:rsidRPr="002D468E">
        <w:rPr>
          <w:rFonts w:ascii="Arial" w:hAnsi="Arial" w:cs="Arial"/>
          <w:sz w:val="22"/>
          <w:szCs w:val="22"/>
        </w:rPr>
        <w:t>data literacy skills gap (Sivarajah et al., 2020)</w:t>
      </w:r>
      <w:r w:rsidR="007560BA" w:rsidRPr="002D468E">
        <w:rPr>
          <w:rFonts w:ascii="Arial" w:hAnsi="Arial" w:cs="Arial"/>
          <w:sz w:val="22"/>
          <w:szCs w:val="22"/>
        </w:rPr>
        <w:t>.</w:t>
      </w:r>
      <w:r w:rsidRPr="002D468E">
        <w:rPr>
          <w:rFonts w:ascii="Arial" w:hAnsi="Arial" w:cs="Arial"/>
          <w:sz w:val="22"/>
          <w:szCs w:val="22"/>
        </w:rPr>
        <w:t xml:space="preserve"> Governance mechanisms must be strengthened because of ethical concerns over privacy and bias. </w:t>
      </w:r>
    </w:p>
    <w:p w14:paraId="537AC367" w14:textId="37C1918D" w:rsidR="000D201A" w:rsidRPr="002D468E" w:rsidRDefault="00905EDD" w:rsidP="000D201A">
      <w:pPr>
        <w:pStyle w:val="Heading2"/>
      </w:pPr>
      <w:bookmarkStart w:id="18" w:name="_Toc223217555"/>
      <w:r>
        <w:t xml:space="preserve">5.3 </w:t>
      </w:r>
      <w:r w:rsidR="000D201A" w:rsidRPr="002D468E">
        <w:t>Mitigation Strategies.</w:t>
      </w:r>
      <w:bookmarkEnd w:id="18"/>
    </w:p>
    <w:p w14:paraId="40E5FDB1" w14:textId="2626E600" w:rsidR="000D201A" w:rsidRPr="002D468E" w:rsidRDefault="000D201A" w:rsidP="000D201A">
      <w:pPr>
        <w:spacing w:line="360" w:lineRule="auto"/>
        <w:rPr>
          <w:rFonts w:ascii="Arial" w:hAnsi="Arial" w:cs="Arial"/>
          <w:sz w:val="22"/>
          <w:szCs w:val="22"/>
        </w:rPr>
      </w:pPr>
      <w:r w:rsidRPr="002D468E">
        <w:rPr>
          <w:rFonts w:ascii="Arial" w:hAnsi="Arial" w:cs="Arial"/>
          <w:sz w:val="22"/>
          <w:szCs w:val="22"/>
        </w:rPr>
        <w:t xml:space="preserve">Firms need to invest in building up a data governance framework, workforce training and other cloud-based BI solutions for capex reduction. Embedding ethical rules in AI models and algorithms improves trust. Commitment from senior leadership is key </w:t>
      </w:r>
      <w:r w:rsidR="007560BA" w:rsidRPr="002D468E">
        <w:rPr>
          <w:rFonts w:ascii="Arial" w:hAnsi="Arial" w:cs="Arial"/>
          <w:sz w:val="22"/>
          <w:szCs w:val="22"/>
        </w:rPr>
        <w:t xml:space="preserve">to </w:t>
      </w:r>
      <w:r w:rsidRPr="002D468E">
        <w:rPr>
          <w:rFonts w:ascii="Arial" w:hAnsi="Arial" w:cs="Arial"/>
          <w:sz w:val="22"/>
          <w:szCs w:val="22"/>
        </w:rPr>
        <w:t xml:space="preserve">a strategic initiative for a culture change toward knowledge-based, data-driven </w:t>
      </w:r>
      <w:r w:rsidR="007560BA" w:rsidRPr="002D468E">
        <w:rPr>
          <w:rFonts w:ascii="Arial" w:hAnsi="Arial" w:cs="Arial"/>
          <w:sz w:val="22"/>
          <w:szCs w:val="22"/>
        </w:rPr>
        <w:t>decision-making</w:t>
      </w:r>
      <w:r w:rsidRPr="002D468E">
        <w:rPr>
          <w:rFonts w:ascii="Arial" w:hAnsi="Arial" w:cs="Arial"/>
          <w:sz w:val="22"/>
          <w:szCs w:val="22"/>
        </w:rPr>
        <w:t>.</w:t>
      </w:r>
    </w:p>
    <w:p w14:paraId="4B127FDE" w14:textId="35A1BEAC" w:rsidR="000D201A" w:rsidRPr="002D468E" w:rsidRDefault="000D201A" w:rsidP="000D201A">
      <w:pPr>
        <w:pStyle w:val="Heading1"/>
      </w:pPr>
      <w:bookmarkStart w:id="19" w:name="_Toc223217556"/>
      <w:r w:rsidRPr="002D468E">
        <w:lastRenderedPageBreak/>
        <w:t>6. Conclusion.</w:t>
      </w:r>
      <w:bookmarkEnd w:id="19"/>
    </w:p>
    <w:p w14:paraId="7A7357D7" w14:textId="1CB3B71C" w:rsidR="000D201A" w:rsidRPr="002D468E" w:rsidRDefault="000D201A" w:rsidP="000D201A">
      <w:pPr>
        <w:spacing w:line="360" w:lineRule="auto"/>
        <w:rPr>
          <w:rFonts w:ascii="Arial" w:hAnsi="Arial" w:cs="Arial"/>
          <w:sz w:val="22"/>
          <w:szCs w:val="22"/>
        </w:rPr>
      </w:pPr>
      <w:r w:rsidRPr="002D468E">
        <w:rPr>
          <w:rFonts w:ascii="Arial" w:hAnsi="Arial" w:cs="Arial"/>
          <w:sz w:val="22"/>
          <w:szCs w:val="22"/>
        </w:rPr>
        <w:t xml:space="preserve">Business Intelligence evolved from simple reporting systems to intelligence-based decision support systems. The five critical elements of data management that help </w:t>
      </w:r>
      <w:r w:rsidR="007560BA" w:rsidRPr="002D468E">
        <w:rPr>
          <w:rFonts w:ascii="Arial" w:hAnsi="Arial" w:cs="Arial"/>
          <w:sz w:val="22"/>
          <w:szCs w:val="22"/>
        </w:rPr>
        <w:t>organisations</w:t>
      </w:r>
      <w:r w:rsidRPr="002D468E">
        <w:rPr>
          <w:rFonts w:ascii="Arial" w:hAnsi="Arial" w:cs="Arial"/>
          <w:sz w:val="22"/>
          <w:szCs w:val="22"/>
        </w:rPr>
        <w:t xml:space="preserve"> to leverage insights for strategic value are data integration, warehousing, mining, visualisation and analytics. Applications in other industries show BI has many uses in finance, retail, healthcare and manufacturing.</w:t>
      </w:r>
    </w:p>
    <w:p w14:paraId="78F8DC14" w14:textId="77777777" w:rsidR="000D201A" w:rsidRPr="002D468E" w:rsidRDefault="000D201A" w:rsidP="000D201A">
      <w:pPr>
        <w:spacing w:line="360" w:lineRule="auto"/>
        <w:rPr>
          <w:rFonts w:ascii="Arial" w:hAnsi="Arial" w:cs="Arial"/>
          <w:sz w:val="22"/>
          <w:szCs w:val="22"/>
        </w:rPr>
      </w:pPr>
      <w:r w:rsidRPr="002D468E">
        <w:rPr>
          <w:rFonts w:ascii="Arial" w:hAnsi="Arial" w:cs="Arial"/>
          <w:sz w:val="22"/>
          <w:szCs w:val="22"/>
        </w:rPr>
        <w:t>A review of Amazon and Tesco case studies shows that measurable performance improvements come from predictive analytics and personalisation. But the efficacy of BI relies on data quality, organisational capacity and moral governance.</w:t>
      </w:r>
    </w:p>
    <w:p w14:paraId="02327AE3" w14:textId="5EA8E132" w:rsidR="000D201A" w:rsidRPr="002D468E" w:rsidRDefault="000D201A" w:rsidP="000D201A">
      <w:pPr>
        <w:spacing w:line="360" w:lineRule="auto"/>
        <w:rPr>
          <w:rFonts w:ascii="Arial" w:hAnsi="Arial" w:cs="Arial"/>
          <w:sz w:val="22"/>
          <w:szCs w:val="22"/>
        </w:rPr>
      </w:pPr>
      <w:r w:rsidRPr="002D468E">
        <w:rPr>
          <w:rFonts w:ascii="Arial" w:hAnsi="Arial" w:cs="Arial"/>
          <w:sz w:val="22"/>
          <w:szCs w:val="22"/>
        </w:rPr>
        <w:t xml:space="preserve">The future of business intelligence will be artificial intelligence, automation, real-time and more self-service platforms. Businesses with a </w:t>
      </w:r>
      <w:r w:rsidR="00EA54BE">
        <w:rPr>
          <w:rFonts w:ascii="Arial" w:hAnsi="Arial" w:cs="Arial"/>
          <w:sz w:val="22"/>
          <w:szCs w:val="22"/>
        </w:rPr>
        <w:t>long-term</w:t>
      </w:r>
      <w:r w:rsidRPr="002D468E">
        <w:rPr>
          <w:rFonts w:ascii="Arial" w:hAnsi="Arial" w:cs="Arial"/>
          <w:sz w:val="22"/>
          <w:szCs w:val="22"/>
        </w:rPr>
        <w:t xml:space="preserve"> perspective need to strategically plan for business intelligence and foster analytical literacy along with responsible data governance. Technology and organisational culture and strategy must work together for a firm’s successful implementation of BI.</w:t>
      </w:r>
    </w:p>
    <w:p w14:paraId="335866F2" w14:textId="7A517126" w:rsidR="000D201A" w:rsidRPr="002D468E" w:rsidRDefault="000D201A" w:rsidP="000D201A">
      <w:pPr>
        <w:pStyle w:val="Heading1"/>
      </w:pPr>
      <w:bookmarkStart w:id="20" w:name="_Toc223217557"/>
      <w:r w:rsidRPr="002D468E">
        <w:t>7. Reference list.</w:t>
      </w:r>
      <w:bookmarkEnd w:id="20"/>
    </w:p>
    <w:p w14:paraId="3C4731C8" w14:textId="77777777" w:rsidR="00DF305F" w:rsidRPr="00905EDD" w:rsidRDefault="00DF305F" w:rsidP="008C54F9">
      <w:r w:rsidRPr="008C54F9">
        <w:t xml:space="preserve">Akter, S., Wamba, S.F., Gunasekaran, A., Dubey, R. and Childe, S.J. (2016) ‘How to improve firm performance using big data analytics capability and business strategy alignment’, </w:t>
      </w:r>
      <w:r w:rsidRPr="008C54F9">
        <w:rPr>
          <w:i/>
          <w:iCs/>
        </w:rPr>
        <w:t>International Journal of Production Economics</w:t>
      </w:r>
      <w:r w:rsidRPr="008C54F9">
        <w:t xml:space="preserve">, 182, pp.113–131. Available at: </w:t>
      </w:r>
      <w:hyperlink r:id="rId30" w:history="1">
        <w:r w:rsidRPr="008C54F9">
          <w:rPr>
            <w:rStyle w:val="Hyperlink"/>
          </w:rPr>
          <w:t>https://doi.org/10.1016/j.ijpe.2016.08.018</w:t>
        </w:r>
      </w:hyperlink>
      <w:r w:rsidRPr="008C54F9">
        <w:t>.</w:t>
      </w:r>
      <w:r w:rsidRPr="00905EDD">
        <w:t xml:space="preserve"> </w:t>
      </w:r>
    </w:p>
    <w:p w14:paraId="124DACB0" w14:textId="77777777" w:rsidR="00DF305F" w:rsidRPr="002D468E" w:rsidRDefault="00DF305F" w:rsidP="000D201A">
      <w:r w:rsidRPr="002D468E">
        <w:t xml:space="preserve">Chen, H., Chiang, R.H.L. and Storey, V.C. (2021) ‘Business intelligence and analytics: from big data to big impact’, </w:t>
      </w:r>
      <w:r w:rsidRPr="002D468E">
        <w:rPr>
          <w:i/>
          <w:iCs/>
        </w:rPr>
        <w:t>MIS Quarterly Executive</w:t>
      </w:r>
      <w:r w:rsidRPr="002D468E">
        <w:t xml:space="preserve">, 20(2), pp.1–10. Available at: </w:t>
      </w:r>
      <w:hyperlink r:id="rId31" w:tgtFrame="_new" w:history="1">
        <w:r w:rsidRPr="002D468E">
          <w:rPr>
            <w:rStyle w:val="Hyperlink"/>
          </w:rPr>
          <w:t>https://aisel.aisnet.org</w:t>
        </w:r>
      </w:hyperlink>
    </w:p>
    <w:p w14:paraId="48E6860C" w14:textId="58996E71" w:rsidR="00DF305F" w:rsidRPr="002D468E" w:rsidRDefault="00FE6AB3" w:rsidP="000D201A">
      <w:r w:rsidRPr="00FE6AB3">
        <w:rPr>
          <w:b/>
          <w:bCs/>
        </w:rPr>
        <w:t>CVR College of Engineering (2023)</w:t>
      </w:r>
      <w:r w:rsidRPr="00FE6AB3">
        <w:t xml:space="preserve"> </w:t>
      </w:r>
      <w:r w:rsidRPr="00FE6AB3">
        <w:rPr>
          <w:i/>
          <w:iCs/>
        </w:rPr>
        <w:t>Data Mining and Business Analytics: Handouts 1–8. IV Year &amp; I Semester, Computer Science Engineering</w:t>
      </w:r>
      <w:r w:rsidRPr="00FE6AB3">
        <w:t xml:space="preserve">. Hyderabad: CVR College of Engineering. Available at: </w:t>
      </w:r>
      <w:hyperlink r:id="rId32" w:tgtFrame="_new" w:history="1">
        <w:r w:rsidRPr="00FE6AB3">
          <w:rPr>
            <w:rStyle w:val="Hyperlink"/>
          </w:rPr>
          <w:t>https://cvr.ac.in/cse/stud/NOTE</w:t>
        </w:r>
        <w:r w:rsidRPr="00FE6AB3">
          <w:rPr>
            <w:rStyle w:val="Hyperlink"/>
          </w:rPr>
          <w:t>S</w:t>
        </w:r>
        <w:r w:rsidRPr="00FE6AB3">
          <w:rPr>
            <w:rStyle w:val="Hyperlink"/>
          </w:rPr>
          <w:t>/DMBA/DMBA.pdf</w:t>
        </w:r>
      </w:hyperlink>
      <w:r>
        <w:t xml:space="preserve"> </w:t>
      </w:r>
      <w:r w:rsidR="00DF305F" w:rsidRPr="002D468E">
        <w:t xml:space="preserve"> </w:t>
      </w:r>
    </w:p>
    <w:p w14:paraId="4EB15758" w14:textId="77777777" w:rsidR="00DF305F" w:rsidRPr="002D468E" w:rsidRDefault="00DF305F" w:rsidP="000D201A">
      <w:r w:rsidRPr="002D468E">
        <w:t xml:space="preserve">Davenport, T. </w:t>
      </w:r>
      <w:r w:rsidRPr="002D468E">
        <w:rPr>
          <w:i/>
          <w:iCs/>
        </w:rPr>
        <w:t>et al.</w:t>
      </w:r>
      <w:r w:rsidRPr="002D468E">
        <w:t xml:space="preserve"> (2020) “How artificial intelligence will change the future of marketing,” </w:t>
      </w:r>
      <w:r w:rsidRPr="002D468E">
        <w:rPr>
          <w:i/>
          <w:iCs/>
        </w:rPr>
        <w:t>Journal of the Academy of Marketing Science</w:t>
      </w:r>
      <w:r w:rsidRPr="002D468E">
        <w:t xml:space="preserve">, 48(1), pp. 24–42. Available at: </w:t>
      </w:r>
      <w:hyperlink r:id="rId33" w:history="1">
        <w:r w:rsidRPr="002D468E">
          <w:rPr>
            <w:rStyle w:val="Hyperlink"/>
          </w:rPr>
          <w:t>https://doi.org/10.1007/s11747-019-00696-0</w:t>
        </w:r>
      </w:hyperlink>
      <w:r w:rsidRPr="002D468E">
        <w:t xml:space="preserve">.  </w:t>
      </w:r>
    </w:p>
    <w:p w14:paraId="0470B4C5" w14:textId="77777777" w:rsidR="00DF305F" w:rsidRPr="002D468E" w:rsidRDefault="00DF305F" w:rsidP="000D201A">
      <w:r w:rsidRPr="002D468E">
        <w:t xml:space="preserve">Elbashir, M.Z., Collier, P.A. and Sutton, S.G. (2020) ‘The role of organisational absorptive capacity in strategic use of business intelligence’, </w:t>
      </w:r>
      <w:r w:rsidRPr="002D468E">
        <w:rPr>
          <w:i/>
          <w:iCs/>
        </w:rPr>
        <w:t>European Journal of Information Systems</w:t>
      </w:r>
      <w:r w:rsidRPr="002D468E">
        <w:t xml:space="preserve">, 20(1), pp.1–15. Available at: </w:t>
      </w:r>
      <w:hyperlink r:id="rId34" w:history="1">
        <w:r w:rsidRPr="002D468E">
          <w:rPr>
            <w:rStyle w:val="Hyperlink"/>
          </w:rPr>
          <w:t>https://doi.org/10.1057/ejis.2010.21</w:t>
        </w:r>
      </w:hyperlink>
      <w:r w:rsidRPr="002D468E">
        <w:t xml:space="preserve">. </w:t>
      </w:r>
    </w:p>
    <w:p w14:paraId="72D3AF52" w14:textId="77777777" w:rsidR="00DF305F" w:rsidRPr="002D468E" w:rsidRDefault="00DF305F" w:rsidP="000D201A">
      <w:r w:rsidRPr="002D468E">
        <w:t xml:space="preserve">Mikalef, P., Boura, M., Lekakos, G. and Krogstie, J. (2020) ‘Big data analytics capabilities and innovation’, </w:t>
      </w:r>
      <w:r w:rsidRPr="002D468E">
        <w:rPr>
          <w:i/>
          <w:iCs/>
        </w:rPr>
        <w:t>Information &amp; Management</w:t>
      </w:r>
      <w:r w:rsidRPr="002D468E">
        <w:t xml:space="preserve">, 56(2), pp.1–13. Available at: </w:t>
      </w:r>
      <w:hyperlink r:id="rId35" w:history="1">
        <w:r w:rsidRPr="002D468E">
          <w:rPr>
            <w:rStyle w:val="Hyperlink"/>
          </w:rPr>
          <w:t>https://doi.org/10.1016/j.im.2018.07.003</w:t>
        </w:r>
      </w:hyperlink>
      <w:r w:rsidRPr="002D468E">
        <w:t xml:space="preserve">. </w:t>
      </w:r>
    </w:p>
    <w:p w14:paraId="3DF9E11D" w14:textId="77777777" w:rsidR="00DF305F" w:rsidRPr="002D468E" w:rsidRDefault="00DF305F" w:rsidP="000D201A">
      <w:pPr>
        <w:rPr>
          <w:i/>
          <w:iCs/>
        </w:rPr>
      </w:pPr>
      <w:r w:rsidRPr="002D468E">
        <w:rPr>
          <w:i/>
          <w:iCs/>
        </w:rPr>
        <w:lastRenderedPageBreak/>
        <w:t xml:space="preserve">MIT Sloan Management Review and Boston Consulting Group (2021) The cultural benefits of artificial intelligence in the enterprise. Available at: </w:t>
      </w:r>
      <w:hyperlink r:id="rId36" w:tgtFrame="_new" w:history="1">
        <w:r w:rsidRPr="002D468E">
          <w:rPr>
            <w:rStyle w:val="Hyperlink"/>
            <w:i/>
            <w:iCs/>
          </w:rPr>
          <w:t>https://boardmember.com/wp-content/uploads/2022/06/BCG-The-Hidden-Cultural-Benefits-of-AI.pdf</w:t>
        </w:r>
      </w:hyperlink>
      <w:r w:rsidRPr="002D468E">
        <w:rPr>
          <w:i/>
          <w:iCs/>
        </w:rPr>
        <w:t>.</w:t>
      </w:r>
    </w:p>
    <w:p w14:paraId="363DE6FC" w14:textId="77777777" w:rsidR="00DF305F" w:rsidRPr="002D468E" w:rsidRDefault="00DF305F" w:rsidP="000D201A">
      <w:pPr>
        <w:rPr>
          <w:i/>
          <w:iCs/>
        </w:rPr>
      </w:pPr>
      <w:r w:rsidRPr="002D468E">
        <w:t xml:space="preserve">Ransbotham, S., Kiron, D., LaFountain, B. and Khodabandeh, S. (2021) ‘Expanding AI’s impact with organisational learning’, </w:t>
      </w:r>
      <w:r w:rsidRPr="002D468E">
        <w:rPr>
          <w:i/>
          <w:iCs/>
        </w:rPr>
        <w:t>MIT Sloan Management Review</w:t>
      </w:r>
      <w:r w:rsidRPr="002D468E">
        <w:t>, 62(4), pp.1–10.</w:t>
      </w:r>
      <w:r w:rsidRPr="002D468E">
        <w:rPr>
          <w:u w:val="single"/>
        </w:rPr>
        <w:t xml:space="preserve"> Available at: </w:t>
      </w:r>
      <w:hyperlink r:id="rId37" w:tgtFrame="_new" w:history="1">
        <w:r w:rsidRPr="002D468E">
          <w:rPr>
            <w:rStyle w:val="Hyperlink"/>
          </w:rPr>
          <w:t>https://sloanreview.mit.edu</w:t>
        </w:r>
      </w:hyperlink>
      <w:r w:rsidRPr="002D468E">
        <w:rPr>
          <w:u w:val="single"/>
        </w:rPr>
        <w:t xml:space="preserve">. </w:t>
      </w:r>
    </w:p>
    <w:p w14:paraId="7FD31607" w14:textId="77777777" w:rsidR="00DF305F" w:rsidRPr="002D468E" w:rsidRDefault="00DF305F" w:rsidP="000D201A">
      <w:pPr>
        <w:rPr>
          <w:u w:val="single"/>
        </w:rPr>
      </w:pPr>
      <w:r w:rsidRPr="002D468E">
        <w:t xml:space="preserve">Rikhardsson, P. and Yigitbasioglu, O. (2018) “Business intelligence &amp; analytics in management accounting research: Status and future focus,” </w:t>
      </w:r>
      <w:r w:rsidRPr="002D468E">
        <w:rPr>
          <w:i/>
          <w:iCs/>
        </w:rPr>
        <w:t>International journal of accounting information systems</w:t>
      </w:r>
      <w:r w:rsidRPr="002D468E">
        <w:t xml:space="preserve">, 29, pp. 37–58. Available at: </w:t>
      </w:r>
      <w:hyperlink r:id="rId38" w:history="1">
        <w:r w:rsidRPr="002D468E">
          <w:rPr>
            <w:rStyle w:val="Hyperlink"/>
          </w:rPr>
          <w:t>https://doi.org/10.1016/j.accinf.2018.03.001</w:t>
        </w:r>
      </w:hyperlink>
      <w:r w:rsidRPr="002D468E">
        <w:t xml:space="preserve">. </w:t>
      </w:r>
    </w:p>
    <w:p w14:paraId="60010B7E" w14:textId="77777777" w:rsidR="00DF305F" w:rsidRPr="002D468E" w:rsidRDefault="00DF305F" w:rsidP="000D201A">
      <w:r w:rsidRPr="002D468E">
        <w:t xml:space="preserve">Sivarajah, U., Kamal, M., Irani, Z. and Weerakkody, V. (2020) ‘Critical analysis of big data challenges and analytical methods’, </w:t>
      </w:r>
      <w:r w:rsidRPr="002D468E">
        <w:rPr>
          <w:i/>
          <w:iCs/>
        </w:rPr>
        <w:t>Journal of Business Research</w:t>
      </w:r>
      <w:r w:rsidRPr="002D468E">
        <w:t xml:space="preserve">, 110, pp.263–286. Available at: </w:t>
      </w:r>
      <w:hyperlink r:id="rId39" w:history="1">
        <w:r w:rsidRPr="002D468E">
          <w:rPr>
            <w:rStyle w:val="Hyperlink"/>
          </w:rPr>
          <w:t>https://doi.org/10.1016/j.jbusres.2019.08.043</w:t>
        </w:r>
      </w:hyperlink>
      <w:r w:rsidRPr="002D468E">
        <w:t xml:space="preserve">. </w:t>
      </w:r>
    </w:p>
    <w:p w14:paraId="2322D1D8" w14:textId="77777777" w:rsidR="00DF305F" w:rsidRPr="008C54F9" w:rsidRDefault="00DF305F" w:rsidP="008C54F9">
      <w:r w:rsidRPr="008C54F9">
        <w:t xml:space="preserve">Trieu, V.H. (2017) ‘Getting value from Business Intelligence systems: A review and research agenda’, </w:t>
      </w:r>
      <w:r w:rsidRPr="008C54F9">
        <w:rPr>
          <w:i/>
          <w:iCs/>
        </w:rPr>
        <w:t>Decision Support Systems</w:t>
      </w:r>
      <w:r w:rsidRPr="008C54F9">
        <w:t xml:space="preserve">, 93, pp.111–124. Available at: </w:t>
      </w:r>
      <w:hyperlink r:id="rId40" w:history="1">
        <w:r w:rsidRPr="008C54F9">
          <w:rPr>
            <w:rStyle w:val="Hyperlink"/>
          </w:rPr>
          <w:t>https://doi.org/10.1016/j.dss.2016.09.019</w:t>
        </w:r>
      </w:hyperlink>
      <w:r w:rsidRPr="008C54F9">
        <w:t>.</w:t>
      </w:r>
      <w:r>
        <w:t xml:space="preserve"> </w:t>
      </w:r>
    </w:p>
    <w:p w14:paraId="09D9029F" w14:textId="77777777" w:rsidR="00DF305F" w:rsidRPr="002D468E" w:rsidRDefault="00DF305F" w:rsidP="000D201A">
      <w:r w:rsidRPr="002D468E">
        <w:t xml:space="preserve">Visinescu, L.L., Jones, M.C. and Sidorova, A. (2017) “Improving Decision Quality: The Role of Business Intelligence,” </w:t>
      </w:r>
      <w:r w:rsidRPr="002D468E">
        <w:rPr>
          <w:i/>
          <w:iCs/>
        </w:rPr>
        <w:t>The Journal of computer information systems</w:t>
      </w:r>
      <w:r w:rsidRPr="002D468E">
        <w:t xml:space="preserve">, 57(1), pp. 58–66. Available at: </w:t>
      </w:r>
      <w:hyperlink r:id="rId41" w:history="1">
        <w:r w:rsidRPr="002D468E">
          <w:rPr>
            <w:rStyle w:val="Hyperlink"/>
          </w:rPr>
          <w:t>https://doi.org/10.1080/08874417.2016.1181494</w:t>
        </w:r>
      </w:hyperlink>
      <w:r w:rsidRPr="002D468E">
        <w:t xml:space="preserve">. </w:t>
      </w:r>
    </w:p>
    <w:p w14:paraId="6546353F" w14:textId="77777777" w:rsidR="00DF305F" w:rsidRPr="008C54F9" w:rsidRDefault="00DF305F" w:rsidP="008C54F9">
      <w:r w:rsidRPr="008C54F9">
        <w:t xml:space="preserve">Wamba, S.F., Gunasekaran, A., Akter, S., Ren, S.J.F., Dubey, R. and Childe, S.J. (2017) ‘Big data analytics and firm performance: Effects of dynamic capabilities’, </w:t>
      </w:r>
      <w:r w:rsidRPr="008C54F9">
        <w:rPr>
          <w:i/>
          <w:iCs/>
        </w:rPr>
        <w:t>Journal of Business Research</w:t>
      </w:r>
      <w:r w:rsidRPr="008C54F9">
        <w:t xml:space="preserve">, 70, pp.356–365. Available at: </w:t>
      </w:r>
      <w:hyperlink r:id="rId42" w:tgtFrame="_new" w:history="1">
        <w:r w:rsidRPr="008C54F9">
          <w:rPr>
            <w:rStyle w:val="Hyperlink"/>
          </w:rPr>
          <w:t>https://doi.org/10.1016/j.jbusres.2016.08.009</w:t>
        </w:r>
      </w:hyperlink>
      <w:r w:rsidRPr="008C54F9">
        <w:t>.</w:t>
      </w:r>
    </w:p>
    <w:p w14:paraId="5175A786" w14:textId="77777777" w:rsidR="00DF305F" w:rsidRDefault="00DF305F" w:rsidP="000D201A">
      <w:r w:rsidRPr="002D468E">
        <w:t xml:space="preserve">Wang, Y., Kung, L. and Byrd, T.A. (2021) ‘Big data analytics: understanding its capabilities and potential benefits for healthcare organisations’, </w:t>
      </w:r>
      <w:r w:rsidRPr="002D468E">
        <w:rPr>
          <w:i/>
          <w:iCs/>
        </w:rPr>
        <w:t>Technological Forecasting and Social Change</w:t>
      </w:r>
      <w:r w:rsidRPr="002D468E">
        <w:t xml:space="preserve">, 126, pp.3–13. Available at: </w:t>
      </w:r>
      <w:hyperlink r:id="rId43" w:history="1">
        <w:r w:rsidRPr="002D468E">
          <w:rPr>
            <w:rStyle w:val="Hyperlink"/>
          </w:rPr>
          <w:t>https://doi.org/10.1016/j.techfore.2015.12.019</w:t>
        </w:r>
      </w:hyperlink>
      <w:r w:rsidRPr="002D468E">
        <w:t>.</w:t>
      </w:r>
      <w:r>
        <w:t xml:space="preserve"> </w:t>
      </w:r>
    </w:p>
    <w:p w14:paraId="30232846" w14:textId="77777777" w:rsidR="008C54F9" w:rsidRPr="000D201A" w:rsidRDefault="008C54F9" w:rsidP="000D201A"/>
    <w:p w14:paraId="0C8E8D8E" w14:textId="77777777" w:rsidR="000D201A" w:rsidRPr="000D201A" w:rsidRDefault="000D201A" w:rsidP="000D201A"/>
    <w:p w14:paraId="5F14AB4E" w14:textId="77777777" w:rsidR="000D201A" w:rsidRPr="00A86B1C" w:rsidRDefault="000D201A" w:rsidP="000D201A">
      <w:pPr>
        <w:ind w:left="720"/>
      </w:pPr>
    </w:p>
    <w:p w14:paraId="43EA4D5C" w14:textId="77777777" w:rsidR="000D201A" w:rsidRPr="00FD4715" w:rsidRDefault="000D201A" w:rsidP="000D201A"/>
    <w:p w14:paraId="7A8D8370" w14:textId="77777777" w:rsidR="00FD4715" w:rsidRPr="00FD4715" w:rsidRDefault="00FD4715" w:rsidP="00FD4715">
      <w:pPr>
        <w:ind w:left="720"/>
      </w:pPr>
    </w:p>
    <w:p w14:paraId="2484FB87" w14:textId="29C83D27" w:rsidR="00FD4715" w:rsidRPr="00E24B29" w:rsidRDefault="00FD4715" w:rsidP="00FD4715"/>
    <w:p w14:paraId="3826F5BB" w14:textId="77777777" w:rsidR="00FD4715" w:rsidRPr="00E24B29" w:rsidRDefault="00FD4715" w:rsidP="00FD4715"/>
    <w:p w14:paraId="68B8F078" w14:textId="77777777" w:rsidR="00FD4715" w:rsidRPr="00FD4715" w:rsidRDefault="00FD4715" w:rsidP="00FD4715"/>
    <w:p w14:paraId="11D0B998" w14:textId="77777777" w:rsidR="00FD4715" w:rsidRPr="00FD4715" w:rsidRDefault="00FD4715" w:rsidP="00FD4715"/>
    <w:p w14:paraId="029AA059" w14:textId="77777777" w:rsidR="00FD4715" w:rsidRPr="00FD4715" w:rsidRDefault="00FD4715" w:rsidP="00FD4715"/>
    <w:p w14:paraId="6B9DA4CF" w14:textId="5E7ABEB6" w:rsidR="00FD4715" w:rsidRPr="00FD4715" w:rsidRDefault="00FD4715" w:rsidP="00FD4715"/>
    <w:sectPr w:rsidR="00FD4715" w:rsidRPr="00FD4715" w:rsidSect="003867FB">
      <w:headerReference w:type="default" r:id="rId44"/>
      <w:footerReference w:type="default" r:id="rId45"/>
      <w:headerReference w:type="first" r:id="rId46"/>
      <w:pgSz w:w="11906" w:h="16838"/>
      <w:pgMar w:top="1440" w:right="1440" w:bottom="1440" w:left="1440" w:header="227" w:footer="17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5BE536" w14:textId="77777777" w:rsidR="006E3EEB" w:rsidRDefault="006E3EEB" w:rsidP="000D201A">
      <w:pPr>
        <w:spacing w:after="0" w:line="240" w:lineRule="auto"/>
      </w:pPr>
      <w:r>
        <w:separator/>
      </w:r>
    </w:p>
  </w:endnote>
  <w:endnote w:type="continuationSeparator" w:id="0">
    <w:p w14:paraId="349B7800" w14:textId="77777777" w:rsidR="006E3EEB" w:rsidRDefault="006E3EEB" w:rsidP="000D2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BD924" w14:textId="5434FE6C" w:rsidR="000D201A" w:rsidRPr="00C30CA8" w:rsidRDefault="00C30CA8" w:rsidP="00C30CA8">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3B88C" w14:textId="77777777" w:rsidR="006E3EEB" w:rsidRDefault="006E3EEB" w:rsidP="000D201A">
      <w:pPr>
        <w:spacing w:after="0" w:line="240" w:lineRule="auto"/>
      </w:pPr>
      <w:bookmarkStart w:id="0" w:name="_Hlk223215445"/>
      <w:bookmarkEnd w:id="0"/>
      <w:r>
        <w:separator/>
      </w:r>
    </w:p>
  </w:footnote>
  <w:footnote w:type="continuationSeparator" w:id="0">
    <w:p w14:paraId="11B29E4E" w14:textId="77777777" w:rsidR="006E3EEB" w:rsidRDefault="006E3EEB" w:rsidP="000D20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41346" w14:textId="63D028D6" w:rsidR="00C30CA8" w:rsidRDefault="003867FB" w:rsidP="003867FB">
    <w:pPr>
      <w:pStyle w:val="Header"/>
      <w:tabs>
        <w:tab w:val="clear" w:pos="4513"/>
        <w:tab w:val="clear" w:pos="9026"/>
        <w:tab w:val="right" w:pos="1942"/>
      </w:tabs>
    </w:pPr>
    <w:r>
      <w:rPr>
        <w:noProof/>
      </w:rPr>
      <w:drawing>
        <wp:inline distT="0" distB="0" distL="0" distR="0" wp14:anchorId="688CED48" wp14:editId="48CF4E02">
          <wp:extent cx="1173588" cy="652007"/>
          <wp:effectExtent l="0" t="0" r="7620" b="0"/>
          <wp:docPr id="57725295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9778" cy="661002"/>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B59F13" w14:textId="13714BD1" w:rsidR="003867FB" w:rsidRDefault="003867FB">
    <w:pPr>
      <w:pStyle w:val="Header"/>
    </w:pPr>
    <w:r>
      <w:rPr>
        <w:noProof/>
      </w:rPr>
      <mc:AlternateContent>
        <mc:Choice Requires="wps">
          <w:drawing>
            <wp:anchor distT="0" distB="0" distL="118745" distR="118745" simplePos="0" relativeHeight="251661312" behindDoc="1" locked="0" layoutInCell="1" allowOverlap="0" wp14:anchorId="7C7642C0" wp14:editId="05900FFD">
              <wp:simplePos x="0" y="0"/>
              <wp:positionH relativeFrom="margin">
                <wp:posOffset>-628650</wp:posOffset>
              </wp:positionH>
              <wp:positionV relativeFrom="page">
                <wp:posOffset>246380</wp:posOffset>
              </wp:positionV>
              <wp:extent cx="5008245" cy="802640"/>
              <wp:effectExtent l="0" t="0" r="0" b="0"/>
              <wp:wrapSquare wrapText="bothSides"/>
              <wp:docPr id="1594542048" name="Rectangle 200"/>
              <wp:cNvGraphicFramePr/>
              <a:graphic xmlns:a="http://schemas.openxmlformats.org/drawingml/2006/main">
                <a:graphicData uri="http://schemas.microsoft.com/office/word/2010/wordprocessingShape">
                  <wps:wsp>
                    <wps:cNvSpPr/>
                    <wps:spPr>
                      <a:xfrm>
                        <a:off x="0" y="0"/>
                        <a:ext cx="5008245" cy="8026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33FDDD" w14:textId="4F23A957" w:rsidR="003867FB" w:rsidRDefault="003867FB" w:rsidP="003867FB">
                          <w:pPr>
                            <w:pStyle w:val="Header"/>
                            <w:rPr>
                              <w:caps/>
                              <w:color w:val="FFFFFF" w:themeColor="background1"/>
                            </w:rPr>
                          </w:pPr>
                          <w:r>
                            <w:rPr>
                              <w:caps/>
                              <w:noProof/>
                              <w:color w:val="FFFFFF" w:themeColor="background1"/>
                            </w:rPr>
                            <w:drawing>
                              <wp:inline distT="0" distB="0" distL="0" distR="0" wp14:anchorId="190F3006" wp14:editId="3509CA7A">
                                <wp:extent cx="1280160" cy="711200"/>
                                <wp:effectExtent l="0" t="0" r="0" b="0"/>
                                <wp:docPr id="1885370560" name="Picture 14"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370560" name="Picture 14" descr="A black and yellow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80160" cy="711200"/>
                                        </a:xfrm>
                                        <a:prstGeom prst="rect">
                                          <a:avLst/>
                                        </a:prstGeom>
                                      </pic:spPr>
                                    </pic:pic>
                                  </a:graphicData>
                                </a:graphic>
                              </wp:inline>
                            </w:drawing>
                          </w:r>
                          <w:r>
                            <w:rPr>
                              <w:caps/>
                              <w:color w:val="FFFFFF" w:themeColor="background1"/>
                            </w:rPr>
                            <w:t xml:space="preserve">                                                                       </w:t>
                          </w:r>
                          <w:r>
                            <w:rPr>
                              <w:caps/>
                              <w:noProof/>
                              <w:color w:val="FFFFFF" w:themeColor="background1"/>
                            </w:rPr>
                            <w:drawing>
                              <wp:inline distT="0" distB="0" distL="0" distR="0" wp14:anchorId="170EAFD2" wp14:editId="4C2B7B9C">
                                <wp:extent cx="640715" cy="711200"/>
                                <wp:effectExtent l="0" t="0" r="6985" b="0"/>
                                <wp:docPr id="1474427473" name="Picture 15" descr="A coat of arms with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27473" name="Picture 15" descr="A coat of arms with dragons and a helme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640715" cy="7112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C7642C0" id="Rectangle 200" o:spid="_x0000_s1028" style="position:absolute;margin-left:-49.5pt;margin-top:19.4pt;width:394.35pt;height:63.2pt;z-index:-251655168;visibility:visible;mso-wrap-style:square;mso-width-percent:0;mso-height-percent:0;mso-wrap-distance-left:9.35pt;mso-wrap-distance-top:0;mso-wrap-distance-right:9.35pt;mso-wrap-distance-bottom:0;mso-position-horizontal:absolute;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" o:allowoverlap="f" filled="f" stroked="f">
              <v:textbox>
                <w:txbxContent>
                  <w:p w14:paraId="3F33FDDD" w14:textId="4F23A957" w:rsidR="003867FB" w:rsidRDefault="003867FB" w:rsidP="003867FB">
                    <w:pPr>
                      <w:pStyle w:val="Header"/>
                      <w:rPr>
                        <w:caps/>
                        <w:color w:val="FFFFFF" w:themeColor="background1"/>
                      </w:rPr>
                    </w:pPr>
                    <w:r>
                      <w:rPr>
                        <w:caps/>
                        <w:noProof/>
                        <w:color w:val="FFFFFF" w:themeColor="background1"/>
                      </w:rPr>
                      <w:drawing>
                        <wp:inline distT="0" distB="0" distL="0" distR="0" wp14:anchorId="190F3006" wp14:editId="3509CA7A">
                          <wp:extent cx="1280160" cy="711200"/>
                          <wp:effectExtent l="0" t="0" r="0" b="0"/>
                          <wp:docPr id="1885370560" name="Picture 14"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370560" name="Picture 14" descr="A black and yellow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80160" cy="711200"/>
                                  </a:xfrm>
                                  <a:prstGeom prst="rect">
                                    <a:avLst/>
                                  </a:prstGeom>
                                </pic:spPr>
                              </pic:pic>
                            </a:graphicData>
                          </a:graphic>
                        </wp:inline>
                      </w:drawing>
                    </w:r>
                    <w:r>
                      <w:rPr>
                        <w:caps/>
                        <w:color w:val="FFFFFF" w:themeColor="background1"/>
                      </w:rPr>
                      <w:t xml:space="preserve">                                                                       </w:t>
                    </w:r>
                    <w:r>
                      <w:rPr>
                        <w:caps/>
                        <w:noProof/>
                        <w:color w:val="FFFFFF" w:themeColor="background1"/>
                      </w:rPr>
                      <w:drawing>
                        <wp:inline distT="0" distB="0" distL="0" distR="0" wp14:anchorId="170EAFD2" wp14:editId="4C2B7B9C">
                          <wp:extent cx="640715" cy="711200"/>
                          <wp:effectExtent l="0" t="0" r="6985" b="0"/>
                          <wp:docPr id="1474427473" name="Picture 15" descr="A coat of arms with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27473" name="Picture 15" descr="A coat of arms with dragons and a helme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640715" cy="711200"/>
                                  </a:xfrm>
                                  <a:prstGeom prst="rect">
                                    <a:avLst/>
                                  </a:prstGeom>
                                </pic:spPr>
                              </pic:pic>
                            </a:graphicData>
                          </a:graphic>
                        </wp:inline>
                      </w:drawing>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B31C8E"/>
    <w:multiLevelType w:val="hybridMultilevel"/>
    <w:tmpl w:val="BE545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0E53C2"/>
    <w:multiLevelType w:val="hybridMultilevel"/>
    <w:tmpl w:val="07A25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D90320"/>
    <w:multiLevelType w:val="hybridMultilevel"/>
    <w:tmpl w:val="655041F0"/>
    <w:lvl w:ilvl="0" w:tplc="81EEF06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32B7A"/>
    <w:multiLevelType w:val="hybridMultilevel"/>
    <w:tmpl w:val="2FBA8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4D320A"/>
    <w:multiLevelType w:val="hybridMultilevel"/>
    <w:tmpl w:val="3F8AE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752499"/>
    <w:multiLevelType w:val="hybridMultilevel"/>
    <w:tmpl w:val="6102E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340866"/>
    <w:multiLevelType w:val="multilevel"/>
    <w:tmpl w:val="A5A41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F6E52CB"/>
    <w:multiLevelType w:val="multilevel"/>
    <w:tmpl w:val="E84C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0612B4C"/>
    <w:multiLevelType w:val="multilevel"/>
    <w:tmpl w:val="6200F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F028C3"/>
    <w:multiLevelType w:val="hybridMultilevel"/>
    <w:tmpl w:val="09C8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5E604D"/>
    <w:multiLevelType w:val="multilevel"/>
    <w:tmpl w:val="62E2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2AB60B7"/>
    <w:multiLevelType w:val="hybridMultilevel"/>
    <w:tmpl w:val="CD7EFF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4D12D6"/>
    <w:multiLevelType w:val="hybridMultilevel"/>
    <w:tmpl w:val="99E42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656D0A"/>
    <w:multiLevelType w:val="multilevel"/>
    <w:tmpl w:val="DA885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65618053">
    <w:abstractNumId w:val="9"/>
  </w:num>
  <w:num w:numId="2" w16cid:durableId="838229858">
    <w:abstractNumId w:val="1"/>
  </w:num>
  <w:num w:numId="3" w16cid:durableId="1755474009">
    <w:abstractNumId w:val="11"/>
  </w:num>
  <w:num w:numId="4" w16cid:durableId="451704087">
    <w:abstractNumId w:val="2"/>
  </w:num>
  <w:num w:numId="5" w16cid:durableId="635723215">
    <w:abstractNumId w:val="4"/>
  </w:num>
  <w:num w:numId="6" w16cid:durableId="869756837">
    <w:abstractNumId w:val="0"/>
  </w:num>
  <w:num w:numId="7" w16cid:durableId="969166047">
    <w:abstractNumId w:val="6"/>
  </w:num>
  <w:num w:numId="8" w16cid:durableId="707878831">
    <w:abstractNumId w:val="7"/>
  </w:num>
  <w:num w:numId="9" w16cid:durableId="515079615">
    <w:abstractNumId w:val="10"/>
  </w:num>
  <w:num w:numId="10" w16cid:durableId="1568953211">
    <w:abstractNumId w:val="13"/>
  </w:num>
  <w:num w:numId="11" w16cid:durableId="706370655">
    <w:abstractNumId w:val="8"/>
  </w:num>
  <w:num w:numId="12" w16cid:durableId="1696811311">
    <w:abstractNumId w:val="5"/>
  </w:num>
  <w:num w:numId="13" w16cid:durableId="806319783">
    <w:abstractNumId w:val="3"/>
  </w:num>
  <w:num w:numId="14" w16cid:durableId="8450497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677"/>
    <w:rsid w:val="00002FFC"/>
    <w:rsid w:val="0006026E"/>
    <w:rsid w:val="00060BF7"/>
    <w:rsid w:val="000D201A"/>
    <w:rsid w:val="00114677"/>
    <w:rsid w:val="00232C34"/>
    <w:rsid w:val="002661C2"/>
    <w:rsid w:val="002D468E"/>
    <w:rsid w:val="002D46C6"/>
    <w:rsid w:val="002F0FD7"/>
    <w:rsid w:val="003014D2"/>
    <w:rsid w:val="00347A57"/>
    <w:rsid w:val="003867FB"/>
    <w:rsid w:val="0039080E"/>
    <w:rsid w:val="00432A0A"/>
    <w:rsid w:val="004339BE"/>
    <w:rsid w:val="0047296E"/>
    <w:rsid w:val="004B467D"/>
    <w:rsid w:val="005A5AE8"/>
    <w:rsid w:val="00667101"/>
    <w:rsid w:val="006E3EEB"/>
    <w:rsid w:val="006F6E0B"/>
    <w:rsid w:val="007560BA"/>
    <w:rsid w:val="0077281E"/>
    <w:rsid w:val="008058BA"/>
    <w:rsid w:val="00881395"/>
    <w:rsid w:val="008A2938"/>
    <w:rsid w:val="008C54F9"/>
    <w:rsid w:val="00905EDD"/>
    <w:rsid w:val="00926D25"/>
    <w:rsid w:val="00AB0AA5"/>
    <w:rsid w:val="00B935F2"/>
    <w:rsid w:val="00C30CA8"/>
    <w:rsid w:val="00CC0AB0"/>
    <w:rsid w:val="00D96873"/>
    <w:rsid w:val="00DF305F"/>
    <w:rsid w:val="00E320E3"/>
    <w:rsid w:val="00EA54BE"/>
    <w:rsid w:val="00EF689C"/>
    <w:rsid w:val="00F000E1"/>
    <w:rsid w:val="00FA5F92"/>
    <w:rsid w:val="00FC08AB"/>
    <w:rsid w:val="00FD4715"/>
    <w:rsid w:val="00FE6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F8F2B"/>
  <w15:chartTrackingRefBased/>
  <w15:docId w15:val="{B924090A-BFF6-48D1-BC1F-1B3E17330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67D"/>
  </w:style>
  <w:style w:type="paragraph" w:styleId="Heading1">
    <w:name w:val="heading 1"/>
    <w:basedOn w:val="Normal"/>
    <w:next w:val="Normal"/>
    <w:link w:val="Heading1Char"/>
    <w:uiPriority w:val="9"/>
    <w:qFormat/>
    <w:rsid w:val="00FD4715"/>
    <w:pPr>
      <w:keepNext/>
      <w:keepLines/>
      <w:spacing w:before="360" w:after="80"/>
      <w:outlineLvl w:val="0"/>
    </w:pPr>
    <w:rPr>
      <w:rFonts w:ascii="Arial" w:eastAsiaTheme="majorEastAsia" w:hAnsi="Arial" w:cstheme="majorBidi"/>
      <w:b/>
      <w:color w:val="0A2F41" w:themeColor="accent1" w:themeShade="80"/>
      <w:sz w:val="28"/>
      <w:szCs w:val="40"/>
    </w:rPr>
  </w:style>
  <w:style w:type="paragraph" w:styleId="Heading2">
    <w:name w:val="heading 2"/>
    <w:basedOn w:val="Normal"/>
    <w:next w:val="Normal"/>
    <w:link w:val="Heading2Char"/>
    <w:uiPriority w:val="9"/>
    <w:unhideWhenUsed/>
    <w:qFormat/>
    <w:rsid w:val="002F0FD7"/>
    <w:pPr>
      <w:keepNext/>
      <w:keepLines/>
      <w:spacing w:before="160" w:after="80"/>
      <w:ind w:left="720"/>
      <w:outlineLvl w:val="1"/>
    </w:pPr>
    <w:rPr>
      <w:rFonts w:ascii="Arial" w:eastAsiaTheme="majorEastAsia" w:hAnsi="Arial" w:cstheme="majorBidi"/>
      <w:b/>
      <w:color w:val="0A2F41" w:themeColor="accent1" w:themeShade="80"/>
      <w:sz w:val="22"/>
      <w:szCs w:val="32"/>
    </w:rPr>
  </w:style>
  <w:style w:type="paragraph" w:styleId="Heading3">
    <w:name w:val="heading 3"/>
    <w:basedOn w:val="Normal"/>
    <w:next w:val="Normal"/>
    <w:link w:val="Heading3Char"/>
    <w:uiPriority w:val="9"/>
    <w:unhideWhenUsed/>
    <w:qFormat/>
    <w:rsid w:val="00FD4715"/>
    <w:pPr>
      <w:keepNext/>
      <w:keepLines/>
      <w:spacing w:before="160" w:after="80"/>
      <w:ind w:left="720"/>
      <w:outlineLvl w:val="2"/>
    </w:pPr>
    <w:rPr>
      <w:rFonts w:ascii="Arial" w:eastAsiaTheme="majorEastAsia" w:hAnsi="Arial" w:cstheme="majorBidi"/>
      <w:b/>
      <w:color w:val="0F4761" w:themeColor="accent1" w:themeShade="BF"/>
      <w:sz w:val="22"/>
      <w:szCs w:val="28"/>
      <w:u w:val="single"/>
    </w:rPr>
  </w:style>
  <w:style w:type="paragraph" w:styleId="Heading4">
    <w:name w:val="heading 4"/>
    <w:basedOn w:val="Normal"/>
    <w:next w:val="Normal"/>
    <w:link w:val="Heading4Char"/>
    <w:uiPriority w:val="9"/>
    <w:semiHidden/>
    <w:unhideWhenUsed/>
    <w:qFormat/>
    <w:rsid w:val="001146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6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6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6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6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6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715"/>
    <w:rPr>
      <w:rFonts w:ascii="Arial" w:eastAsiaTheme="majorEastAsia" w:hAnsi="Arial" w:cstheme="majorBidi"/>
      <w:b/>
      <w:color w:val="0A2F41" w:themeColor="accent1" w:themeShade="80"/>
      <w:sz w:val="28"/>
      <w:szCs w:val="40"/>
    </w:rPr>
  </w:style>
  <w:style w:type="character" w:customStyle="1" w:styleId="Heading2Char">
    <w:name w:val="Heading 2 Char"/>
    <w:basedOn w:val="DefaultParagraphFont"/>
    <w:link w:val="Heading2"/>
    <w:uiPriority w:val="9"/>
    <w:rsid w:val="002F0FD7"/>
    <w:rPr>
      <w:rFonts w:ascii="Arial" w:eastAsiaTheme="majorEastAsia" w:hAnsi="Arial" w:cstheme="majorBidi"/>
      <w:b/>
      <w:color w:val="0A2F41" w:themeColor="accent1" w:themeShade="80"/>
      <w:sz w:val="22"/>
      <w:szCs w:val="32"/>
    </w:rPr>
  </w:style>
  <w:style w:type="character" w:customStyle="1" w:styleId="Heading3Char">
    <w:name w:val="Heading 3 Char"/>
    <w:basedOn w:val="DefaultParagraphFont"/>
    <w:link w:val="Heading3"/>
    <w:uiPriority w:val="9"/>
    <w:rsid w:val="00FD4715"/>
    <w:rPr>
      <w:rFonts w:ascii="Arial" w:eastAsiaTheme="majorEastAsia" w:hAnsi="Arial" w:cstheme="majorBidi"/>
      <w:b/>
      <w:color w:val="0F4761" w:themeColor="accent1" w:themeShade="BF"/>
      <w:sz w:val="22"/>
      <w:szCs w:val="28"/>
      <w:u w:val="single"/>
    </w:rPr>
  </w:style>
  <w:style w:type="character" w:customStyle="1" w:styleId="Heading4Char">
    <w:name w:val="Heading 4 Char"/>
    <w:basedOn w:val="DefaultParagraphFont"/>
    <w:link w:val="Heading4"/>
    <w:uiPriority w:val="9"/>
    <w:semiHidden/>
    <w:rsid w:val="001146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6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6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6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6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677"/>
    <w:rPr>
      <w:rFonts w:eastAsiaTheme="majorEastAsia" w:cstheme="majorBidi"/>
      <w:color w:val="272727" w:themeColor="text1" w:themeTint="D8"/>
    </w:rPr>
  </w:style>
  <w:style w:type="paragraph" w:styleId="Title">
    <w:name w:val="Title"/>
    <w:basedOn w:val="Normal"/>
    <w:next w:val="Normal"/>
    <w:link w:val="TitleChar"/>
    <w:uiPriority w:val="10"/>
    <w:qFormat/>
    <w:rsid w:val="000D201A"/>
    <w:pPr>
      <w:spacing w:after="80" w:line="240" w:lineRule="auto"/>
      <w:contextualSpacing/>
      <w:jc w:val="center"/>
    </w:pPr>
    <w:rPr>
      <w:rFonts w:ascii="Arial" w:eastAsiaTheme="majorEastAsia" w:hAnsi="Arial" w:cstheme="majorBidi"/>
      <w:b/>
      <w:color w:val="0A2F41" w:themeColor="accent1" w:themeShade="80"/>
      <w:spacing w:val="-10"/>
      <w:kern w:val="28"/>
      <w:sz w:val="32"/>
      <w:szCs w:val="56"/>
    </w:rPr>
  </w:style>
  <w:style w:type="character" w:customStyle="1" w:styleId="TitleChar">
    <w:name w:val="Title Char"/>
    <w:basedOn w:val="DefaultParagraphFont"/>
    <w:link w:val="Title"/>
    <w:uiPriority w:val="10"/>
    <w:rsid w:val="000D201A"/>
    <w:rPr>
      <w:rFonts w:ascii="Arial" w:eastAsiaTheme="majorEastAsia" w:hAnsi="Arial" w:cstheme="majorBidi"/>
      <w:b/>
      <w:color w:val="0A2F41" w:themeColor="accent1" w:themeShade="80"/>
      <w:spacing w:val="-10"/>
      <w:kern w:val="28"/>
      <w:sz w:val="32"/>
      <w:szCs w:val="56"/>
    </w:rPr>
  </w:style>
  <w:style w:type="paragraph" w:styleId="Subtitle">
    <w:name w:val="Subtitle"/>
    <w:basedOn w:val="Normal"/>
    <w:next w:val="Normal"/>
    <w:link w:val="SubtitleChar"/>
    <w:uiPriority w:val="11"/>
    <w:qFormat/>
    <w:rsid w:val="001146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6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677"/>
    <w:pPr>
      <w:spacing w:before="160"/>
      <w:jc w:val="center"/>
    </w:pPr>
    <w:rPr>
      <w:i/>
      <w:iCs/>
      <w:color w:val="404040" w:themeColor="text1" w:themeTint="BF"/>
    </w:rPr>
  </w:style>
  <w:style w:type="character" w:customStyle="1" w:styleId="QuoteChar">
    <w:name w:val="Quote Char"/>
    <w:basedOn w:val="DefaultParagraphFont"/>
    <w:link w:val="Quote"/>
    <w:uiPriority w:val="29"/>
    <w:rsid w:val="00114677"/>
    <w:rPr>
      <w:i/>
      <w:iCs/>
      <w:color w:val="404040" w:themeColor="text1" w:themeTint="BF"/>
    </w:rPr>
  </w:style>
  <w:style w:type="paragraph" w:styleId="ListParagraph">
    <w:name w:val="List Paragraph"/>
    <w:basedOn w:val="Normal"/>
    <w:uiPriority w:val="34"/>
    <w:qFormat/>
    <w:rsid w:val="00114677"/>
    <w:pPr>
      <w:ind w:left="720"/>
      <w:contextualSpacing/>
    </w:pPr>
  </w:style>
  <w:style w:type="character" w:styleId="IntenseEmphasis">
    <w:name w:val="Intense Emphasis"/>
    <w:basedOn w:val="DefaultParagraphFont"/>
    <w:uiPriority w:val="21"/>
    <w:qFormat/>
    <w:rsid w:val="00114677"/>
    <w:rPr>
      <w:i/>
      <w:iCs/>
      <w:color w:val="0F4761" w:themeColor="accent1" w:themeShade="BF"/>
    </w:rPr>
  </w:style>
  <w:style w:type="paragraph" w:styleId="IntenseQuote">
    <w:name w:val="Intense Quote"/>
    <w:basedOn w:val="Normal"/>
    <w:next w:val="Normal"/>
    <w:link w:val="IntenseQuoteChar"/>
    <w:uiPriority w:val="30"/>
    <w:qFormat/>
    <w:rsid w:val="001146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677"/>
    <w:rPr>
      <w:i/>
      <w:iCs/>
      <w:color w:val="0F4761" w:themeColor="accent1" w:themeShade="BF"/>
    </w:rPr>
  </w:style>
  <w:style w:type="character" w:styleId="IntenseReference">
    <w:name w:val="Intense Reference"/>
    <w:basedOn w:val="DefaultParagraphFont"/>
    <w:uiPriority w:val="32"/>
    <w:qFormat/>
    <w:rsid w:val="00114677"/>
    <w:rPr>
      <w:b/>
      <w:bCs/>
      <w:smallCaps/>
      <w:color w:val="0F4761" w:themeColor="accent1" w:themeShade="BF"/>
      <w:spacing w:val="5"/>
    </w:rPr>
  </w:style>
  <w:style w:type="character" w:styleId="Hyperlink">
    <w:name w:val="Hyperlink"/>
    <w:basedOn w:val="DefaultParagraphFont"/>
    <w:uiPriority w:val="99"/>
    <w:unhideWhenUsed/>
    <w:rsid w:val="000D201A"/>
    <w:rPr>
      <w:color w:val="467886" w:themeColor="hyperlink"/>
      <w:u w:val="single"/>
    </w:rPr>
  </w:style>
  <w:style w:type="character" w:styleId="FollowedHyperlink">
    <w:name w:val="FollowedHyperlink"/>
    <w:basedOn w:val="DefaultParagraphFont"/>
    <w:uiPriority w:val="99"/>
    <w:semiHidden/>
    <w:unhideWhenUsed/>
    <w:rsid w:val="000D201A"/>
    <w:rPr>
      <w:color w:val="96607D" w:themeColor="followedHyperlink"/>
      <w:u w:val="single"/>
    </w:rPr>
  </w:style>
  <w:style w:type="paragraph" w:styleId="Header">
    <w:name w:val="header"/>
    <w:basedOn w:val="Normal"/>
    <w:link w:val="HeaderChar"/>
    <w:uiPriority w:val="99"/>
    <w:unhideWhenUsed/>
    <w:rsid w:val="000D20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01A"/>
  </w:style>
  <w:style w:type="paragraph" w:styleId="Footer">
    <w:name w:val="footer"/>
    <w:basedOn w:val="Normal"/>
    <w:link w:val="FooterChar"/>
    <w:uiPriority w:val="99"/>
    <w:unhideWhenUsed/>
    <w:rsid w:val="000D20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01A"/>
  </w:style>
  <w:style w:type="paragraph" w:styleId="TOCHeading">
    <w:name w:val="TOC Heading"/>
    <w:basedOn w:val="Heading1"/>
    <w:next w:val="Normal"/>
    <w:uiPriority w:val="39"/>
    <w:unhideWhenUsed/>
    <w:qFormat/>
    <w:rsid w:val="002D46C6"/>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2D46C6"/>
    <w:pPr>
      <w:spacing w:after="100"/>
    </w:pPr>
  </w:style>
  <w:style w:type="paragraph" w:styleId="TOC2">
    <w:name w:val="toc 2"/>
    <w:basedOn w:val="Normal"/>
    <w:next w:val="Normal"/>
    <w:autoRedefine/>
    <w:uiPriority w:val="39"/>
    <w:unhideWhenUsed/>
    <w:rsid w:val="002D46C6"/>
    <w:pPr>
      <w:spacing w:after="100"/>
      <w:ind w:left="240"/>
    </w:pPr>
  </w:style>
  <w:style w:type="paragraph" w:styleId="TOC3">
    <w:name w:val="toc 3"/>
    <w:basedOn w:val="Normal"/>
    <w:next w:val="Normal"/>
    <w:autoRedefine/>
    <w:uiPriority w:val="39"/>
    <w:unhideWhenUsed/>
    <w:rsid w:val="002D46C6"/>
    <w:pPr>
      <w:spacing w:after="100"/>
      <w:ind w:left="480"/>
    </w:pPr>
  </w:style>
  <w:style w:type="paragraph" w:styleId="NormalWeb">
    <w:name w:val="Normal (Web)"/>
    <w:basedOn w:val="Normal"/>
    <w:uiPriority w:val="99"/>
    <w:semiHidden/>
    <w:unhideWhenUsed/>
    <w:rsid w:val="003014D2"/>
    <w:rPr>
      <w:rFonts w:ascii="Times New Roman" w:hAnsi="Times New Roman" w:cs="Times New Roman"/>
    </w:rPr>
  </w:style>
  <w:style w:type="character" w:styleId="UnresolvedMention">
    <w:name w:val="Unresolved Mention"/>
    <w:basedOn w:val="DefaultParagraphFont"/>
    <w:uiPriority w:val="99"/>
    <w:semiHidden/>
    <w:unhideWhenUsed/>
    <w:rsid w:val="00881395"/>
    <w:rPr>
      <w:color w:val="605E5C"/>
      <w:shd w:val="clear" w:color="auto" w:fill="E1DFDD"/>
    </w:rPr>
  </w:style>
  <w:style w:type="paragraph" w:styleId="NoSpacing">
    <w:name w:val="No Spacing"/>
    <w:link w:val="NoSpacingChar"/>
    <w:uiPriority w:val="1"/>
    <w:qFormat/>
    <w:rsid w:val="00EF689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F689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768">
      <w:bodyDiv w:val="1"/>
      <w:marLeft w:val="0"/>
      <w:marRight w:val="0"/>
      <w:marTop w:val="0"/>
      <w:marBottom w:val="0"/>
      <w:divBdr>
        <w:top w:val="none" w:sz="0" w:space="0" w:color="auto"/>
        <w:left w:val="none" w:sz="0" w:space="0" w:color="auto"/>
        <w:bottom w:val="none" w:sz="0" w:space="0" w:color="auto"/>
        <w:right w:val="none" w:sz="0" w:space="0" w:color="auto"/>
      </w:divBdr>
      <w:divsChild>
        <w:div w:id="145976132">
          <w:marLeft w:val="0"/>
          <w:marRight w:val="0"/>
          <w:marTop w:val="0"/>
          <w:marBottom w:val="0"/>
          <w:divBdr>
            <w:top w:val="single" w:sz="2" w:space="0" w:color="27272A"/>
            <w:left w:val="single" w:sz="2" w:space="0" w:color="27272A"/>
            <w:bottom w:val="single" w:sz="2" w:space="0" w:color="27272A"/>
            <w:right w:val="single" w:sz="2" w:space="0" w:color="27272A"/>
          </w:divBdr>
          <w:divsChild>
            <w:div w:id="187152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32823">
      <w:bodyDiv w:val="1"/>
      <w:marLeft w:val="0"/>
      <w:marRight w:val="0"/>
      <w:marTop w:val="0"/>
      <w:marBottom w:val="0"/>
      <w:divBdr>
        <w:top w:val="none" w:sz="0" w:space="0" w:color="auto"/>
        <w:left w:val="none" w:sz="0" w:space="0" w:color="auto"/>
        <w:bottom w:val="none" w:sz="0" w:space="0" w:color="auto"/>
        <w:right w:val="none" w:sz="0" w:space="0" w:color="auto"/>
      </w:divBdr>
      <w:divsChild>
        <w:div w:id="376585091">
          <w:marLeft w:val="0"/>
          <w:marRight w:val="0"/>
          <w:marTop w:val="0"/>
          <w:marBottom w:val="0"/>
          <w:divBdr>
            <w:top w:val="single" w:sz="2" w:space="0" w:color="27272A"/>
            <w:left w:val="single" w:sz="2" w:space="0" w:color="27272A"/>
            <w:bottom w:val="single" w:sz="2" w:space="0" w:color="27272A"/>
            <w:right w:val="single" w:sz="2" w:space="0" w:color="27272A"/>
          </w:divBdr>
          <w:divsChild>
            <w:div w:id="681275887">
              <w:marLeft w:val="0"/>
              <w:marRight w:val="0"/>
              <w:marTop w:val="0"/>
              <w:marBottom w:val="0"/>
              <w:divBdr>
                <w:top w:val="none" w:sz="0" w:space="0" w:color="auto"/>
                <w:left w:val="none" w:sz="0" w:space="0" w:color="auto"/>
                <w:bottom w:val="none" w:sz="0" w:space="0" w:color="auto"/>
                <w:right w:val="none" w:sz="0" w:space="0" w:color="auto"/>
              </w:divBdr>
              <w:divsChild>
                <w:div w:id="93054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78984">
      <w:bodyDiv w:val="1"/>
      <w:marLeft w:val="0"/>
      <w:marRight w:val="0"/>
      <w:marTop w:val="0"/>
      <w:marBottom w:val="0"/>
      <w:divBdr>
        <w:top w:val="none" w:sz="0" w:space="0" w:color="auto"/>
        <w:left w:val="none" w:sz="0" w:space="0" w:color="auto"/>
        <w:bottom w:val="none" w:sz="0" w:space="0" w:color="auto"/>
        <w:right w:val="none" w:sz="0" w:space="0" w:color="auto"/>
      </w:divBdr>
    </w:div>
    <w:div w:id="87506597">
      <w:bodyDiv w:val="1"/>
      <w:marLeft w:val="0"/>
      <w:marRight w:val="0"/>
      <w:marTop w:val="0"/>
      <w:marBottom w:val="0"/>
      <w:divBdr>
        <w:top w:val="none" w:sz="0" w:space="0" w:color="auto"/>
        <w:left w:val="none" w:sz="0" w:space="0" w:color="auto"/>
        <w:bottom w:val="none" w:sz="0" w:space="0" w:color="auto"/>
        <w:right w:val="none" w:sz="0" w:space="0" w:color="auto"/>
      </w:divBdr>
    </w:div>
    <w:div w:id="93405564">
      <w:bodyDiv w:val="1"/>
      <w:marLeft w:val="0"/>
      <w:marRight w:val="0"/>
      <w:marTop w:val="0"/>
      <w:marBottom w:val="0"/>
      <w:divBdr>
        <w:top w:val="none" w:sz="0" w:space="0" w:color="auto"/>
        <w:left w:val="none" w:sz="0" w:space="0" w:color="auto"/>
        <w:bottom w:val="none" w:sz="0" w:space="0" w:color="auto"/>
        <w:right w:val="none" w:sz="0" w:space="0" w:color="auto"/>
      </w:divBdr>
      <w:divsChild>
        <w:div w:id="1399209531">
          <w:marLeft w:val="0"/>
          <w:marRight w:val="0"/>
          <w:marTop w:val="0"/>
          <w:marBottom w:val="0"/>
          <w:divBdr>
            <w:top w:val="none" w:sz="0" w:space="0" w:color="auto"/>
            <w:left w:val="none" w:sz="0" w:space="0" w:color="auto"/>
            <w:bottom w:val="none" w:sz="0" w:space="0" w:color="auto"/>
            <w:right w:val="none" w:sz="0" w:space="0" w:color="auto"/>
          </w:divBdr>
        </w:div>
      </w:divsChild>
    </w:div>
    <w:div w:id="160046335">
      <w:bodyDiv w:val="1"/>
      <w:marLeft w:val="0"/>
      <w:marRight w:val="0"/>
      <w:marTop w:val="0"/>
      <w:marBottom w:val="0"/>
      <w:divBdr>
        <w:top w:val="none" w:sz="0" w:space="0" w:color="auto"/>
        <w:left w:val="none" w:sz="0" w:space="0" w:color="auto"/>
        <w:bottom w:val="none" w:sz="0" w:space="0" w:color="auto"/>
        <w:right w:val="none" w:sz="0" w:space="0" w:color="auto"/>
      </w:divBdr>
      <w:divsChild>
        <w:div w:id="1933006694">
          <w:marLeft w:val="0"/>
          <w:marRight w:val="0"/>
          <w:marTop w:val="0"/>
          <w:marBottom w:val="0"/>
          <w:divBdr>
            <w:top w:val="none" w:sz="0" w:space="0" w:color="auto"/>
            <w:left w:val="none" w:sz="0" w:space="0" w:color="auto"/>
            <w:bottom w:val="none" w:sz="0" w:space="0" w:color="auto"/>
            <w:right w:val="none" w:sz="0" w:space="0" w:color="auto"/>
          </w:divBdr>
        </w:div>
      </w:divsChild>
    </w:div>
    <w:div w:id="181549307">
      <w:bodyDiv w:val="1"/>
      <w:marLeft w:val="0"/>
      <w:marRight w:val="0"/>
      <w:marTop w:val="0"/>
      <w:marBottom w:val="0"/>
      <w:divBdr>
        <w:top w:val="none" w:sz="0" w:space="0" w:color="auto"/>
        <w:left w:val="none" w:sz="0" w:space="0" w:color="auto"/>
        <w:bottom w:val="none" w:sz="0" w:space="0" w:color="auto"/>
        <w:right w:val="none" w:sz="0" w:space="0" w:color="auto"/>
      </w:divBdr>
      <w:divsChild>
        <w:div w:id="1789398804">
          <w:marLeft w:val="0"/>
          <w:marRight w:val="0"/>
          <w:marTop w:val="0"/>
          <w:marBottom w:val="0"/>
          <w:divBdr>
            <w:top w:val="none" w:sz="0" w:space="0" w:color="auto"/>
            <w:left w:val="none" w:sz="0" w:space="0" w:color="auto"/>
            <w:bottom w:val="none" w:sz="0" w:space="0" w:color="auto"/>
            <w:right w:val="none" w:sz="0" w:space="0" w:color="auto"/>
          </w:divBdr>
        </w:div>
      </w:divsChild>
    </w:div>
    <w:div w:id="210583650">
      <w:bodyDiv w:val="1"/>
      <w:marLeft w:val="0"/>
      <w:marRight w:val="0"/>
      <w:marTop w:val="0"/>
      <w:marBottom w:val="0"/>
      <w:divBdr>
        <w:top w:val="none" w:sz="0" w:space="0" w:color="auto"/>
        <w:left w:val="none" w:sz="0" w:space="0" w:color="auto"/>
        <w:bottom w:val="none" w:sz="0" w:space="0" w:color="auto"/>
        <w:right w:val="none" w:sz="0" w:space="0" w:color="auto"/>
      </w:divBdr>
      <w:divsChild>
        <w:div w:id="540283582">
          <w:marLeft w:val="0"/>
          <w:marRight w:val="0"/>
          <w:marTop w:val="0"/>
          <w:marBottom w:val="0"/>
          <w:divBdr>
            <w:top w:val="single" w:sz="2" w:space="0" w:color="27272A"/>
            <w:left w:val="single" w:sz="2" w:space="0" w:color="27272A"/>
            <w:bottom w:val="single" w:sz="2" w:space="0" w:color="27272A"/>
            <w:right w:val="single" w:sz="2" w:space="0" w:color="27272A"/>
          </w:divBdr>
          <w:divsChild>
            <w:div w:id="726222213">
              <w:marLeft w:val="0"/>
              <w:marRight w:val="0"/>
              <w:marTop w:val="0"/>
              <w:marBottom w:val="0"/>
              <w:divBdr>
                <w:top w:val="none" w:sz="0" w:space="0" w:color="auto"/>
                <w:left w:val="none" w:sz="0" w:space="0" w:color="auto"/>
                <w:bottom w:val="none" w:sz="0" w:space="0" w:color="auto"/>
                <w:right w:val="none" w:sz="0" w:space="0" w:color="auto"/>
              </w:divBdr>
              <w:divsChild>
                <w:div w:id="22703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141478">
      <w:bodyDiv w:val="1"/>
      <w:marLeft w:val="0"/>
      <w:marRight w:val="0"/>
      <w:marTop w:val="0"/>
      <w:marBottom w:val="0"/>
      <w:divBdr>
        <w:top w:val="none" w:sz="0" w:space="0" w:color="auto"/>
        <w:left w:val="none" w:sz="0" w:space="0" w:color="auto"/>
        <w:bottom w:val="none" w:sz="0" w:space="0" w:color="auto"/>
        <w:right w:val="none" w:sz="0" w:space="0" w:color="auto"/>
      </w:divBdr>
      <w:divsChild>
        <w:div w:id="217592871">
          <w:marLeft w:val="0"/>
          <w:marRight w:val="0"/>
          <w:marTop w:val="0"/>
          <w:marBottom w:val="0"/>
          <w:divBdr>
            <w:top w:val="single" w:sz="2" w:space="0" w:color="27272A"/>
            <w:left w:val="single" w:sz="2" w:space="0" w:color="27272A"/>
            <w:bottom w:val="single" w:sz="2" w:space="0" w:color="27272A"/>
            <w:right w:val="single" w:sz="2" w:space="0" w:color="27272A"/>
          </w:divBdr>
          <w:divsChild>
            <w:div w:id="166619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094716">
      <w:bodyDiv w:val="1"/>
      <w:marLeft w:val="0"/>
      <w:marRight w:val="0"/>
      <w:marTop w:val="0"/>
      <w:marBottom w:val="0"/>
      <w:divBdr>
        <w:top w:val="none" w:sz="0" w:space="0" w:color="auto"/>
        <w:left w:val="none" w:sz="0" w:space="0" w:color="auto"/>
        <w:bottom w:val="none" w:sz="0" w:space="0" w:color="auto"/>
        <w:right w:val="none" w:sz="0" w:space="0" w:color="auto"/>
      </w:divBdr>
    </w:div>
    <w:div w:id="340863640">
      <w:bodyDiv w:val="1"/>
      <w:marLeft w:val="0"/>
      <w:marRight w:val="0"/>
      <w:marTop w:val="0"/>
      <w:marBottom w:val="0"/>
      <w:divBdr>
        <w:top w:val="none" w:sz="0" w:space="0" w:color="auto"/>
        <w:left w:val="none" w:sz="0" w:space="0" w:color="auto"/>
        <w:bottom w:val="none" w:sz="0" w:space="0" w:color="auto"/>
        <w:right w:val="none" w:sz="0" w:space="0" w:color="auto"/>
      </w:divBdr>
    </w:div>
    <w:div w:id="354500754">
      <w:bodyDiv w:val="1"/>
      <w:marLeft w:val="0"/>
      <w:marRight w:val="0"/>
      <w:marTop w:val="0"/>
      <w:marBottom w:val="0"/>
      <w:divBdr>
        <w:top w:val="none" w:sz="0" w:space="0" w:color="auto"/>
        <w:left w:val="none" w:sz="0" w:space="0" w:color="auto"/>
        <w:bottom w:val="none" w:sz="0" w:space="0" w:color="auto"/>
        <w:right w:val="none" w:sz="0" w:space="0" w:color="auto"/>
      </w:divBdr>
    </w:div>
    <w:div w:id="430012234">
      <w:bodyDiv w:val="1"/>
      <w:marLeft w:val="0"/>
      <w:marRight w:val="0"/>
      <w:marTop w:val="0"/>
      <w:marBottom w:val="0"/>
      <w:divBdr>
        <w:top w:val="none" w:sz="0" w:space="0" w:color="auto"/>
        <w:left w:val="none" w:sz="0" w:space="0" w:color="auto"/>
        <w:bottom w:val="none" w:sz="0" w:space="0" w:color="auto"/>
        <w:right w:val="none" w:sz="0" w:space="0" w:color="auto"/>
      </w:divBdr>
      <w:divsChild>
        <w:div w:id="1700739422">
          <w:marLeft w:val="0"/>
          <w:marRight w:val="0"/>
          <w:marTop w:val="0"/>
          <w:marBottom w:val="0"/>
          <w:divBdr>
            <w:top w:val="single" w:sz="2" w:space="0" w:color="27272A"/>
            <w:left w:val="single" w:sz="2" w:space="0" w:color="27272A"/>
            <w:bottom w:val="single" w:sz="2" w:space="0" w:color="27272A"/>
            <w:right w:val="single" w:sz="2" w:space="0" w:color="27272A"/>
          </w:divBdr>
          <w:divsChild>
            <w:div w:id="53851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015733">
      <w:bodyDiv w:val="1"/>
      <w:marLeft w:val="0"/>
      <w:marRight w:val="0"/>
      <w:marTop w:val="0"/>
      <w:marBottom w:val="0"/>
      <w:divBdr>
        <w:top w:val="none" w:sz="0" w:space="0" w:color="auto"/>
        <w:left w:val="none" w:sz="0" w:space="0" w:color="auto"/>
        <w:bottom w:val="none" w:sz="0" w:space="0" w:color="auto"/>
        <w:right w:val="none" w:sz="0" w:space="0" w:color="auto"/>
      </w:divBdr>
    </w:div>
    <w:div w:id="470098576">
      <w:bodyDiv w:val="1"/>
      <w:marLeft w:val="0"/>
      <w:marRight w:val="0"/>
      <w:marTop w:val="0"/>
      <w:marBottom w:val="0"/>
      <w:divBdr>
        <w:top w:val="none" w:sz="0" w:space="0" w:color="auto"/>
        <w:left w:val="none" w:sz="0" w:space="0" w:color="auto"/>
        <w:bottom w:val="none" w:sz="0" w:space="0" w:color="auto"/>
        <w:right w:val="none" w:sz="0" w:space="0" w:color="auto"/>
      </w:divBdr>
      <w:divsChild>
        <w:div w:id="1530606363">
          <w:marLeft w:val="0"/>
          <w:marRight w:val="0"/>
          <w:marTop w:val="0"/>
          <w:marBottom w:val="0"/>
          <w:divBdr>
            <w:top w:val="none" w:sz="0" w:space="0" w:color="auto"/>
            <w:left w:val="none" w:sz="0" w:space="0" w:color="auto"/>
            <w:bottom w:val="none" w:sz="0" w:space="0" w:color="auto"/>
            <w:right w:val="none" w:sz="0" w:space="0" w:color="auto"/>
          </w:divBdr>
        </w:div>
        <w:div w:id="1863082030">
          <w:marLeft w:val="0"/>
          <w:marRight w:val="0"/>
          <w:marTop w:val="0"/>
          <w:marBottom w:val="0"/>
          <w:divBdr>
            <w:top w:val="none" w:sz="0" w:space="0" w:color="auto"/>
            <w:left w:val="none" w:sz="0" w:space="0" w:color="auto"/>
            <w:bottom w:val="none" w:sz="0" w:space="0" w:color="auto"/>
            <w:right w:val="none" w:sz="0" w:space="0" w:color="auto"/>
          </w:divBdr>
        </w:div>
      </w:divsChild>
    </w:div>
    <w:div w:id="507411156">
      <w:bodyDiv w:val="1"/>
      <w:marLeft w:val="0"/>
      <w:marRight w:val="0"/>
      <w:marTop w:val="0"/>
      <w:marBottom w:val="0"/>
      <w:divBdr>
        <w:top w:val="none" w:sz="0" w:space="0" w:color="auto"/>
        <w:left w:val="none" w:sz="0" w:space="0" w:color="auto"/>
        <w:bottom w:val="none" w:sz="0" w:space="0" w:color="auto"/>
        <w:right w:val="none" w:sz="0" w:space="0" w:color="auto"/>
      </w:divBdr>
      <w:divsChild>
        <w:div w:id="2095086529">
          <w:marLeft w:val="0"/>
          <w:marRight w:val="0"/>
          <w:marTop w:val="0"/>
          <w:marBottom w:val="0"/>
          <w:divBdr>
            <w:top w:val="none" w:sz="0" w:space="0" w:color="auto"/>
            <w:left w:val="none" w:sz="0" w:space="0" w:color="auto"/>
            <w:bottom w:val="none" w:sz="0" w:space="0" w:color="auto"/>
            <w:right w:val="none" w:sz="0" w:space="0" w:color="auto"/>
          </w:divBdr>
        </w:div>
        <w:div w:id="981615024">
          <w:marLeft w:val="0"/>
          <w:marRight w:val="0"/>
          <w:marTop w:val="0"/>
          <w:marBottom w:val="0"/>
          <w:divBdr>
            <w:top w:val="none" w:sz="0" w:space="0" w:color="auto"/>
            <w:left w:val="none" w:sz="0" w:space="0" w:color="auto"/>
            <w:bottom w:val="none" w:sz="0" w:space="0" w:color="auto"/>
            <w:right w:val="none" w:sz="0" w:space="0" w:color="auto"/>
          </w:divBdr>
        </w:div>
      </w:divsChild>
    </w:div>
    <w:div w:id="508644039">
      <w:bodyDiv w:val="1"/>
      <w:marLeft w:val="0"/>
      <w:marRight w:val="0"/>
      <w:marTop w:val="0"/>
      <w:marBottom w:val="0"/>
      <w:divBdr>
        <w:top w:val="none" w:sz="0" w:space="0" w:color="auto"/>
        <w:left w:val="none" w:sz="0" w:space="0" w:color="auto"/>
        <w:bottom w:val="none" w:sz="0" w:space="0" w:color="auto"/>
        <w:right w:val="none" w:sz="0" w:space="0" w:color="auto"/>
      </w:divBdr>
      <w:divsChild>
        <w:div w:id="362751246">
          <w:marLeft w:val="0"/>
          <w:marRight w:val="0"/>
          <w:marTop w:val="0"/>
          <w:marBottom w:val="0"/>
          <w:divBdr>
            <w:top w:val="single" w:sz="2" w:space="0" w:color="27272A"/>
            <w:left w:val="single" w:sz="2" w:space="0" w:color="27272A"/>
            <w:bottom w:val="single" w:sz="2" w:space="0" w:color="27272A"/>
            <w:right w:val="single" w:sz="2" w:space="0" w:color="27272A"/>
          </w:divBdr>
          <w:divsChild>
            <w:div w:id="566766722">
              <w:marLeft w:val="0"/>
              <w:marRight w:val="0"/>
              <w:marTop w:val="0"/>
              <w:marBottom w:val="0"/>
              <w:divBdr>
                <w:top w:val="none" w:sz="0" w:space="0" w:color="auto"/>
                <w:left w:val="none" w:sz="0" w:space="0" w:color="auto"/>
                <w:bottom w:val="none" w:sz="0" w:space="0" w:color="auto"/>
                <w:right w:val="none" w:sz="0" w:space="0" w:color="auto"/>
              </w:divBdr>
              <w:divsChild>
                <w:div w:id="163548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232923">
      <w:bodyDiv w:val="1"/>
      <w:marLeft w:val="0"/>
      <w:marRight w:val="0"/>
      <w:marTop w:val="0"/>
      <w:marBottom w:val="0"/>
      <w:divBdr>
        <w:top w:val="none" w:sz="0" w:space="0" w:color="auto"/>
        <w:left w:val="none" w:sz="0" w:space="0" w:color="auto"/>
        <w:bottom w:val="none" w:sz="0" w:space="0" w:color="auto"/>
        <w:right w:val="none" w:sz="0" w:space="0" w:color="auto"/>
      </w:divBdr>
      <w:divsChild>
        <w:div w:id="1151555633">
          <w:marLeft w:val="0"/>
          <w:marRight w:val="0"/>
          <w:marTop w:val="0"/>
          <w:marBottom w:val="0"/>
          <w:divBdr>
            <w:top w:val="single" w:sz="2" w:space="0" w:color="27272A"/>
            <w:left w:val="single" w:sz="2" w:space="0" w:color="27272A"/>
            <w:bottom w:val="single" w:sz="2" w:space="0" w:color="27272A"/>
            <w:right w:val="single" w:sz="2" w:space="0" w:color="27272A"/>
          </w:divBdr>
          <w:divsChild>
            <w:div w:id="632248017">
              <w:marLeft w:val="0"/>
              <w:marRight w:val="0"/>
              <w:marTop w:val="0"/>
              <w:marBottom w:val="0"/>
              <w:divBdr>
                <w:top w:val="none" w:sz="0" w:space="0" w:color="auto"/>
                <w:left w:val="none" w:sz="0" w:space="0" w:color="auto"/>
                <w:bottom w:val="none" w:sz="0" w:space="0" w:color="auto"/>
                <w:right w:val="none" w:sz="0" w:space="0" w:color="auto"/>
              </w:divBdr>
              <w:divsChild>
                <w:div w:id="143956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164561">
      <w:bodyDiv w:val="1"/>
      <w:marLeft w:val="0"/>
      <w:marRight w:val="0"/>
      <w:marTop w:val="0"/>
      <w:marBottom w:val="0"/>
      <w:divBdr>
        <w:top w:val="none" w:sz="0" w:space="0" w:color="auto"/>
        <w:left w:val="none" w:sz="0" w:space="0" w:color="auto"/>
        <w:bottom w:val="none" w:sz="0" w:space="0" w:color="auto"/>
        <w:right w:val="none" w:sz="0" w:space="0" w:color="auto"/>
      </w:divBdr>
      <w:divsChild>
        <w:div w:id="1148939010">
          <w:marLeft w:val="0"/>
          <w:marRight w:val="0"/>
          <w:marTop w:val="0"/>
          <w:marBottom w:val="0"/>
          <w:divBdr>
            <w:top w:val="single" w:sz="2" w:space="0" w:color="27272A"/>
            <w:left w:val="single" w:sz="2" w:space="0" w:color="27272A"/>
            <w:bottom w:val="single" w:sz="2" w:space="0" w:color="27272A"/>
            <w:right w:val="single" w:sz="2" w:space="0" w:color="27272A"/>
          </w:divBdr>
          <w:divsChild>
            <w:div w:id="17920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6580">
      <w:bodyDiv w:val="1"/>
      <w:marLeft w:val="0"/>
      <w:marRight w:val="0"/>
      <w:marTop w:val="0"/>
      <w:marBottom w:val="0"/>
      <w:divBdr>
        <w:top w:val="none" w:sz="0" w:space="0" w:color="auto"/>
        <w:left w:val="none" w:sz="0" w:space="0" w:color="auto"/>
        <w:bottom w:val="none" w:sz="0" w:space="0" w:color="auto"/>
        <w:right w:val="none" w:sz="0" w:space="0" w:color="auto"/>
      </w:divBdr>
    </w:div>
    <w:div w:id="574170994">
      <w:bodyDiv w:val="1"/>
      <w:marLeft w:val="0"/>
      <w:marRight w:val="0"/>
      <w:marTop w:val="0"/>
      <w:marBottom w:val="0"/>
      <w:divBdr>
        <w:top w:val="none" w:sz="0" w:space="0" w:color="auto"/>
        <w:left w:val="none" w:sz="0" w:space="0" w:color="auto"/>
        <w:bottom w:val="none" w:sz="0" w:space="0" w:color="auto"/>
        <w:right w:val="none" w:sz="0" w:space="0" w:color="auto"/>
      </w:divBdr>
      <w:divsChild>
        <w:div w:id="1191987206">
          <w:marLeft w:val="0"/>
          <w:marRight w:val="0"/>
          <w:marTop w:val="0"/>
          <w:marBottom w:val="0"/>
          <w:divBdr>
            <w:top w:val="single" w:sz="2" w:space="0" w:color="27272A"/>
            <w:left w:val="single" w:sz="2" w:space="0" w:color="27272A"/>
            <w:bottom w:val="single" w:sz="2" w:space="0" w:color="27272A"/>
            <w:right w:val="single" w:sz="2" w:space="0" w:color="27272A"/>
          </w:divBdr>
          <w:divsChild>
            <w:div w:id="43262510">
              <w:marLeft w:val="0"/>
              <w:marRight w:val="0"/>
              <w:marTop w:val="0"/>
              <w:marBottom w:val="0"/>
              <w:divBdr>
                <w:top w:val="none" w:sz="0" w:space="0" w:color="auto"/>
                <w:left w:val="none" w:sz="0" w:space="0" w:color="auto"/>
                <w:bottom w:val="none" w:sz="0" w:space="0" w:color="auto"/>
                <w:right w:val="none" w:sz="0" w:space="0" w:color="auto"/>
              </w:divBdr>
              <w:divsChild>
                <w:div w:id="142318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944627">
      <w:bodyDiv w:val="1"/>
      <w:marLeft w:val="0"/>
      <w:marRight w:val="0"/>
      <w:marTop w:val="0"/>
      <w:marBottom w:val="0"/>
      <w:divBdr>
        <w:top w:val="none" w:sz="0" w:space="0" w:color="auto"/>
        <w:left w:val="none" w:sz="0" w:space="0" w:color="auto"/>
        <w:bottom w:val="none" w:sz="0" w:space="0" w:color="auto"/>
        <w:right w:val="none" w:sz="0" w:space="0" w:color="auto"/>
      </w:divBdr>
      <w:divsChild>
        <w:div w:id="2043284681">
          <w:marLeft w:val="0"/>
          <w:marRight w:val="0"/>
          <w:marTop w:val="0"/>
          <w:marBottom w:val="0"/>
          <w:divBdr>
            <w:top w:val="single" w:sz="2" w:space="0" w:color="27272A"/>
            <w:left w:val="single" w:sz="2" w:space="0" w:color="27272A"/>
            <w:bottom w:val="single" w:sz="2" w:space="0" w:color="27272A"/>
            <w:right w:val="single" w:sz="2" w:space="0" w:color="27272A"/>
          </w:divBdr>
          <w:divsChild>
            <w:div w:id="634990939">
              <w:marLeft w:val="0"/>
              <w:marRight w:val="0"/>
              <w:marTop w:val="0"/>
              <w:marBottom w:val="0"/>
              <w:divBdr>
                <w:top w:val="none" w:sz="0" w:space="0" w:color="auto"/>
                <w:left w:val="none" w:sz="0" w:space="0" w:color="auto"/>
                <w:bottom w:val="none" w:sz="0" w:space="0" w:color="auto"/>
                <w:right w:val="none" w:sz="0" w:space="0" w:color="auto"/>
              </w:divBdr>
              <w:divsChild>
                <w:div w:id="178056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138601">
      <w:bodyDiv w:val="1"/>
      <w:marLeft w:val="0"/>
      <w:marRight w:val="0"/>
      <w:marTop w:val="0"/>
      <w:marBottom w:val="0"/>
      <w:divBdr>
        <w:top w:val="none" w:sz="0" w:space="0" w:color="auto"/>
        <w:left w:val="none" w:sz="0" w:space="0" w:color="auto"/>
        <w:bottom w:val="none" w:sz="0" w:space="0" w:color="auto"/>
        <w:right w:val="none" w:sz="0" w:space="0" w:color="auto"/>
      </w:divBdr>
      <w:divsChild>
        <w:div w:id="1853256791">
          <w:marLeft w:val="0"/>
          <w:marRight w:val="0"/>
          <w:marTop w:val="0"/>
          <w:marBottom w:val="0"/>
          <w:divBdr>
            <w:top w:val="single" w:sz="2" w:space="0" w:color="27272A"/>
            <w:left w:val="single" w:sz="2" w:space="0" w:color="27272A"/>
            <w:bottom w:val="single" w:sz="2" w:space="0" w:color="27272A"/>
            <w:right w:val="single" w:sz="2" w:space="0" w:color="27272A"/>
          </w:divBdr>
          <w:divsChild>
            <w:div w:id="121851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674294">
      <w:bodyDiv w:val="1"/>
      <w:marLeft w:val="0"/>
      <w:marRight w:val="0"/>
      <w:marTop w:val="0"/>
      <w:marBottom w:val="0"/>
      <w:divBdr>
        <w:top w:val="none" w:sz="0" w:space="0" w:color="auto"/>
        <w:left w:val="none" w:sz="0" w:space="0" w:color="auto"/>
        <w:bottom w:val="none" w:sz="0" w:space="0" w:color="auto"/>
        <w:right w:val="none" w:sz="0" w:space="0" w:color="auto"/>
      </w:divBdr>
      <w:divsChild>
        <w:div w:id="1342002738">
          <w:marLeft w:val="0"/>
          <w:marRight w:val="0"/>
          <w:marTop w:val="0"/>
          <w:marBottom w:val="0"/>
          <w:divBdr>
            <w:top w:val="single" w:sz="2" w:space="0" w:color="27272A"/>
            <w:left w:val="single" w:sz="2" w:space="0" w:color="27272A"/>
            <w:bottom w:val="single" w:sz="2" w:space="0" w:color="27272A"/>
            <w:right w:val="single" w:sz="2" w:space="0" w:color="27272A"/>
          </w:divBdr>
          <w:divsChild>
            <w:div w:id="1642222657">
              <w:marLeft w:val="0"/>
              <w:marRight w:val="0"/>
              <w:marTop w:val="0"/>
              <w:marBottom w:val="0"/>
              <w:divBdr>
                <w:top w:val="none" w:sz="0" w:space="0" w:color="auto"/>
                <w:left w:val="none" w:sz="0" w:space="0" w:color="auto"/>
                <w:bottom w:val="none" w:sz="0" w:space="0" w:color="auto"/>
                <w:right w:val="none" w:sz="0" w:space="0" w:color="auto"/>
              </w:divBdr>
              <w:divsChild>
                <w:div w:id="571741410">
                  <w:marLeft w:val="0"/>
                  <w:marRight w:val="0"/>
                  <w:marTop w:val="0"/>
                  <w:marBottom w:val="0"/>
                  <w:divBdr>
                    <w:top w:val="none" w:sz="0" w:space="0" w:color="auto"/>
                    <w:left w:val="none" w:sz="0" w:space="0" w:color="auto"/>
                    <w:bottom w:val="none" w:sz="0" w:space="0" w:color="auto"/>
                    <w:right w:val="none" w:sz="0" w:space="0" w:color="auto"/>
                  </w:divBdr>
                </w:div>
                <w:div w:id="100192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212770">
      <w:bodyDiv w:val="1"/>
      <w:marLeft w:val="0"/>
      <w:marRight w:val="0"/>
      <w:marTop w:val="0"/>
      <w:marBottom w:val="0"/>
      <w:divBdr>
        <w:top w:val="none" w:sz="0" w:space="0" w:color="auto"/>
        <w:left w:val="none" w:sz="0" w:space="0" w:color="auto"/>
        <w:bottom w:val="none" w:sz="0" w:space="0" w:color="auto"/>
        <w:right w:val="none" w:sz="0" w:space="0" w:color="auto"/>
      </w:divBdr>
    </w:div>
    <w:div w:id="779184186">
      <w:bodyDiv w:val="1"/>
      <w:marLeft w:val="0"/>
      <w:marRight w:val="0"/>
      <w:marTop w:val="0"/>
      <w:marBottom w:val="0"/>
      <w:divBdr>
        <w:top w:val="none" w:sz="0" w:space="0" w:color="auto"/>
        <w:left w:val="none" w:sz="0" w:space="0" w:color="auto"/>
        <w:bottom w:val="none" w:sz="0" w:space="0" w:color="auto"/>
        <w:right w:val="none" w:sz="0" w:space="0" w:color="auto"/>
      </w:divBdr>
    </w:div>
    <w:div w:id="780152282">
      <w:bodyDiv w:val="1"/>
      <w:marLeft w:val="0"/>
      <w:marRight w:val="0"/>
      <w:marTop w:val="0"/>
      <w:marBottom w:val="0"/>
      <w:divBdr>
        <w:top w:val="none" w:sz="0" w:space="0" w:color="auto"/>
        <w:left w:val="none" w:sz="0" w:space="0" w:color="auto"/>
        <w:bottom w:val="none" w:sz="0" w:space="0" w:color="auto"/>
        <w:right w:val="none" w:sz="0" w:space="0" w:color="auto"/>
      </w:divBdr>
    </w:div>
    <w:div w:id="806045605">
      <w:bodyDiv w:val="1"/>
      <w:marLeft w:val="0"/>
      <w:marRight w:val="0"/>
      <w:marTop w:val="0"/>
      <w:marBottom w:val="0"/>
      <w:divBdr>
        <w:top w:val="none" w:sz="0" w:space="0" w:color="auto"/>
        <w:left w:val="none" w:sz="0" w:space="0" w:color="auto"/>
        <w:bottom w:val="none" w:sz="0" w:space="0" w:color="auto"/>
        <w:right w:val="none" w:sz="0" w:space="0" w:color="auto"/>
      </w:divBdr>
      <w:divsChild>
        <w:div w:id="2092654079">
          <w:marLeft w:val="0"/>
          <w:marRight w:val="0"/>
          <w:marTop w:val="0"/>
          <w:marBottom w:val="0"/>
          <w:divBdr>
            <w:top w:val="none" w:sz="0" w:space="0" w:color="auto"/>
            <w:left w:val="none" w:sz="0" w:space="0" w:color="auto"/>
            <w:bottom w:val="none" w:sz="0" w:space="0" w:color="auto"/>
            <w:right w:val="none" w:sz="0" w:space="0" w:color="auto"/>
          </w:divBdr>
        </w:div>
      </w:divsChild>
    </w:div>
    <w:div w:id="839349590">
      <w:bodyDiv w:val="1"/>
      <w:marLeft w:val="0"/>
      <w:marRight w:val="0"/>
      <w:marTop w:val="0"/>
      <w:marBottom w:val="0"/>
      <w:divBdr>
        <w:top w:val="none" w:sz="0" w:space="0" w:color="auto"/>
        <w:left w:val="none" w:sz="0" w:space="0" w:color="auto"/>
        <w:bottom w:val="none" w:sz="0" w:space="0" w:color="auto"/>
        <w:right w:val="none" w:sz="0" w:space="0" w:color="auto"/>
      </w:divBdr>
      <w:divsChild>
        <w:div w:id="2009794155">
          <w:marLeft w:val="0"/>
          <w:marRight w:val="0"/>
          <w:marTop w:val="0"/>
          <w:marBottom w:val="0"/>
          <w:divBdr>
            <w:top w:val="single" w:sz="2" w:space="0" w:color="27272A"/>
            <w:left w:val="single" w:sz="2" w:space="0" w:color="27272A"/>
            <w:bottom w:val="single" w:sz="2" w:space="0" w:color="27272A"/>
            <w:right w:val="single" w:sz="2" w:space="0" w:color="27272A"/>
          </w:divBdr>
          <w:divsChild>
            <w:div w:id="4675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660924">
      <w:bodyDiv w:val="1"/>
      <w:marLeft w:val="0"/>
      <w:marRight w:val="0"/>
      <w:marTop w:val="0"/>
      <w:marBottom w:val="0"/>
      <w:divBdr>
        <w:top w:val="none" w:sz="0" w:space="0" w:color="auto"/>
        <w:left w:val="none" w:sz="0" w:space="0" w:color="auto"/>
        <w:bottom w:val="none" w:sz="0" w:space="0" w:color="auto"/>
        <w:right w:val="none" w:sz="0" w:space="0" w:color="auto"/>
      </w:divBdr>
      <w:divsChild>
        <w:div w:id="698438120">
          <w:marLeft w:val="0"/>
          <w:marRight w:val="0"/>
          <w:marTop w:val="0"/>
          <w:marBottom w:val="0"/>
          <w:divBdr>
            <w:top w:val="single" w:sz="2" w:space="0" w:color="27272A"/>
            <w:left w:val="single" w:sz="2" w:space="0" w:color="27272A"/>
            <w:bottom w:val="single" w:sz="2" w:space="0" w:color="27272A"/>
            <w:right w:val="single" w:sz="2" w:space="0" w:color="27272A"/>
          </w:divBdr>
          <w:divsChild>
            <w:div w:id="1417282915">
              <w:marLeft w:val="0"/>
              <w:marRight w:val="0"/>
              <w:marTop w:val="0"/>
              <w:marBottom w:val="0"/>
              <w:divBdr>
                <w:top w:val="none" w:sz="0" w:space="0" w:color="auto"/>
                <w:left w:val="none" w:sz="0" w:space="0" w:color="auto"/>
                <w:bottom w:val="none" w:sz="0" w:space="0" w:color="auto"/>
                <w:right w:val="none" w:sz="0" w:space="0" w:color="auto"/>
              </w:divBdr>
              <w:divsChild>
                <w:div w:id="207488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821250">
      <w:bodyDiv w:val="1"/>
      <w:marLeft w:val="0"/>
      <w:marRight w:val="0"/>
      <w:marTop w:val="0"/>
      <w:marBottom w:val="0"/>
      <w:divBdr>
        <w:top w:val="none" w:sz="0" w:space="0" w:color="auto"/>
        <w:left w:val="none" w:sz="0" w:space="0" w:color="auto"/>
        <w:bottom w:val="none" w:sz="0" w:space="0" w:color="auto"/>
        <w:right w:val="none" w:sz="0" w:space="0" w:color="auto"/>
      </w:divBdr>
      <w:divsChild>
        <w:div w:id="329335118">
          <w:marLeft w:val="0"/>
          <w:marRight w:val="0"/>
          <w:marTop w:val="0"/>
          <w:marBottom w:val="0"/>
          <w:divBdr>
            <w:top w:val="single" w:sz="2" w:space="0" w:color="27272A"/>
            <w:left w:val="single" w:sz="2" w:space="0" w:color="27272A"/>
            <w:bottom w:val="single" w:sz="2" w:space="0" w:color="27272A"/>
            <w:right w:val="single" w:sz="2" w:space="0" w:color="27272A"/>
          </w:divBdr>
          <w:divsChild>
            <w:div w:id="56395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84484">
      <w:bodyDiv w:val="1"/>
      <w:marLeft w:val="0"/>
      <w:marRight w:val="0"/>
      <w:marTop w:val="0"/>
      <w:marBottom w:val="0"/>
      <w:divBdr>
        <w:top w:val="none" w:sz="0" w:space="0" w:color="auto"/>
        <w:left w:val="none" w:sz="0" w:space="0" w:color="auto"/>
        <w:bottom w:val="none" w:sz="0" w:space="0" w:color="auto"/>
        <w:right w:val="none" w:sz="0" w:space="0" w:color="auto"/>
      </w:divBdr>
    </w:div>
    <w:div w:id="1002928244">
      <w:bodyDiv w:val="1"/>
      <w:marLeft w:val="0"/>
      <w:marRight w:val="0"/>
      <w:marTop w:val="0"/>
      <w:marBottom w:val="0"/>
      <w:divBdr>
        <w:top w:val="none" w:sz="0" w:space="0" w:color="auto"/>
        <w:left w:val="none" w:sz="0" w:space="0" w:color="auto"/>
        <w:bottom w:val="none" w:sz="0" w:space="0" w:color="auto"/>
        <w:right w:val="none" w:sz="0" w:space="0" w:color="auto"/>
      </w:divBdr>
      <w:divsChild>
        <w:div w:id="1104614664">
          <w:marLeft w:val="0"/>
          <w:marRight w:val="0"/>
          <w:marTop w:val="0"/>
          <w:marBottom w:val="0"/>
          <w:divBdr>
            <w:top w:val="single" w:sz="2" w:space="0" w:color="27272A"/>
            <w:left w:val="single" w:sz="2" w:space="0" w:color="27272A"/>
            <w:bottom w:val="single" w:sz="2" w:space="0" w:color="27272A"/>
            <w:right w:val="single" w:sz="2" w:space="0" w:color="27272A"/>
          </w:divBdr>
          <w:divsChild>
            <w:div w:id="11301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02613">
      <w:bodyDiv w:val="1"/>
      <w:marLeft w:val="0"/>
      <w:marRight w:val="0"/>
      <w:marTop w:val="0"/>
      <w:marBottom w:val="0"/>
      <w:divBdr>
        <w:top w:val="none" w:sz="0" w:space="0" w:color="auto"/>
        <w:left w:val="none" w:sz="0" w:space="0" w:color="auto"/>
        <w:bottom w:val="none" w:sz="0" w:space="0" w:color="auto"/>
        <w:right w:val="none" w:sz="0" w:space="0" w:color="auto"/>
      </w:divBdr>
    </w:div>
    <w:div w:id="1116753274">
      <w:bodyDiv w:val="1"/>
      <w:marLeft w:val="0"/>
      <w:marRight w:val="0"/>
      <w:marTop w:val="0"/>
      <w:marBottom w:val="0"/>
      <w:divBdr>
        <w:top w:val="none" w:sz="0" w:space="0" w:color="auto"/>
        <w:left w:val="none" w:sz="0" w:space="0" w:color="auto"/>
        <w:bottom w:val="none" w:sz="0" w:space="0" w:color="auto"/>
        <w:right w:val="none" w:sz="0" w:space="0" w:color="auto"/>
      </w:divBdr>
      <w:divsChild>
        <w:div w:id="1228151105">
          <w:marLeft w:val="0"/>
          <w:marRight w:val="0"/>
          <w:marTop w:val="0"/>
          <w:marBottom w:val="0"/>
          <w:divBdr>
            <w:top w:val="none" w:sz="0" w:space="0" w:color="auto"/>
            <w:left w:val="none" w:sz="0" w:space="0" w:color="auto"/>
            <w:bottom w:val="none" w:sz="0" w:space="0" w:color="auto"/>
            <w:right w:val="none" w:sz="0" w:space="0" w:color="auto"/>
          </w:divBdr>
        </w:div>
        <w:div w:id="1949583854">
          <w:marLeft w:val="0"/>
          <w:marRight w:val="0"/>
          <w:marTop w:val="0"/>
          <w:marBottom w:val="0"/>
          <w:divBdr>
            <w:top w:val="none" w:sz="0" w:space="0" w:color="auto"/>
            <w:left w:val="none" w:sz="0" w:space="0" w:color="auto"/>
            <w:bottom w:val="none" w:sz="0" w:space="0" w:color="auto"/>
            <w:right w:val="none" w:sz="0" w:space="0" w:color="auto"/>
          </w:divBdr>
        </w:div>
      </w:divsChild>
    </w:div>
    <w:div w:id="1178076075">
      <w:bodyDiv w:val="1"/>
      <w:marLeft w:val="0"/>
      <w:marRight w:val="0"/>
      <w:marTop w:val="0"/>
      <w:marBottom w:val="0"/>
      <w:divBdr>
        <w:top w:val="none" w:sz="0" w:space="0" w:color="auto"/>
        <w:left w:val="none" w:sz="0" w:space="0" w:color="auto"/>
        <w:bottom w:val="none" w:sz="0" w:space="0" w:color="auto"/>
        <w:right w:val="none" w:sz="0" w:space="0" w:color="auto"/>
      </w:divBdr>
      <w:divsChild>
        <w:div w:id="2000303916">
          <w:marLeft w:val="0"/>
          <w:marRight w:val="0"/>
          <w:marTop w:val="0"/>
          <w:marBottom w:val="0"/>
          <w:divBdr>
            <w:top w:val="single" w:sz="2" w:space="0" w:color="27272A"/>
            <w:left w:val="single" w:sz="2" w:space="0" w:color="27272A"/>
            <w:bottom w:val="single" w:sz="2" w:space="0" w:color="27272A"/>
            <w:right w:val="single" w:sz="2" w:space="0" w:color="27272A"/>
          </w:divBdr>
          <w:divsChild>
            <w:div w:id="155072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710249">
      <w:bodyDiv w:val="1"/>
      <w:marLeft w:val="0"/>
      <w:marRight w:val="0"/>
      <w:marTop w:val="0"/>
      <w:marBottom w:val="0"/>
      <w:divBdr>
        <w:top w:val="none" w:sz="0" w:space="0" w:color="auto"/>
        <w:left w:val="none" w:sz="0" w:space="0" w:color="auto"/>
        <w:bottom w:val="none" w:sz="0" w:space="0" w:color="auto"/>
        <w:right w:val="none" w:sz="0" w:space="0" w:color="auto"/>
      </w:divBdr>
    </w:div>
    <w:div w:id="1227647246">
      <w:bodyDiv w:val="1"/>
      <w:marLeft w:val="0"/>
      <w:marRight w:val="0"/>
      <w:marTop w:val="0"/>
      <w:marBottom w:val="0"/>
      <w:divBdr>
        <w:top w:val="none" w:sz="0" w:space="0" w:color="auto"/>
        <w:left w:val="none" w:sz="0" w:space="0" w:color="auto"/>
        <w:bottom w:val="none" w:sz="0" w:space="0" w:color="auto"/>
        <w:right w:val="none" w:sz="0" w:space="0" w:color="auto"/>
      </w:divBdr>
      <w:divsChild>
        <w:div w:id="768279045">
          <w:marLeft w:val="0"/>
          <w:marRight w:val="0"/>
          <w:marTop w:val="0"/>
          <w:marBottom w:val="0"/>
          <w:divBdr>
            <w:top w:val="single" w:sz="2" w:space="0" w:color="27272A"/>
            <w:left w:val="single" w:sz="2" w:space="0" w:color="27272A"/>
            <w:bottom w:val="single" w:sz="2" w:space="0" w:color="27272A"/>
            <w:right w:val="single" w:sz="2" w:space="0" w:color="27272A"/>
          </w:divBdr>
          <w:divsChild>
            <w:div w:id="99230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764719">
      <w:bodyDiv w:val="1"/>
      <w:marLeft w:val="0"/>
      <w:marRight w:val="0"/>
      <w:marTop w:val="0"/>
      <w:marBottom w:val="0"/>
      <w:divBdr>
        <w:top w:val="none" w:sz="0" w:space="0" w:color="auto"/>
        <w:left w:val="none" w:sz="0" w:space="0" w:color="auto"/>
        <w:bottom w:val="none" w:sz="0" w:space="0" w:color="auto"/>
        <w:right w:val="none" w:sz="0" w:space="0" w:color="auto"/>
      </w:divBdr>
      <w:divsChild>
        <w:div w:id="1520851885">
          <w:marLeft w:val="0"/>
          <w:marRight w:val="0"/>
          <w:marTop w:val="0"/>
          <w:marBottom w:val="0"/>
          <w:divBdr>
            <w:top w:val="single" w:sz="2" w:space="0" w:color="27272A"/>
            <w:left w:val="single" w:sz="2" w:space="0" w:color="27272A"/>
            <w:bottom w:val="single" w:sz="2" w:space="0" w:color="27272A"/>
            <w:right w:val="single" w:sz="2" w:space="0" w:color="27272A"/>
          </w:divBdr>
          <w:divsChild>
            <w:div w:id="108552935">
              <w:marLeft w:val="0"/>
              <w:marRight w:val="0"/>
              <w:marTop w:val="0"/>
              <w:marBottom w:val="0"/>
              <w:divBdr>
                <w:top w:val="none" w:sz="0" w:space="0" w:color="auto"/>
                <w:left w:val="none" w:sz="0" w:space="0" w:color="auto"/>
                <w:bottom w:val="none" w:sz="0" w:space="0" w:color="auto"/>
                <w:right w:val="none" w:sz="0" w:space="0" w:color="auto"/>
              </w:divBdr>
              <w:divsChild>
                <w:div w:id="119272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198500">
      <w:bodyDiv w:val="1"/>
      <w:marLeft w:val="0"/>
      <w:marRight w:val="0"/>
      <w:marTop w:val="0"/>
      <w:marBottom w:val="0"/>
      <w:divBdr>
        <w:top w:val="none" w:sz="0" w:space="0" w:color="auto"/>
        <w:left w:val="none" w:sz="0" w:space="0" w:color="auto"/>
        <w:bottom w:val="none" w:sz="0" w:space="0" w:color="auto"/>
        <w:right w:val="none" w:sz="0" w:space="0" w:color="auto"/>
      </w:divBdr>
      <w:divsChild>
        <w:div w:id="1066563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7078904">
      <w:bodyDiv w:val="1"/>
      <w:marLeft w:val="0"/>
      <w:marRight w:val="0"/>
      <w:marTop w:val="0"/>
      <w:marBottom w:val="0"/>
      <w:divBdr>
        <w:top w:val="none" w:sz="0" w:space="0" w:color="auto"/>
        <w:left w:val="none" w:sz="0" w:space="0" w:color="auto"/>
        <w:bottom w:val="none" w:sz="0" w:space="0" w:color="auto"/>
        <w:right w:val="none" w:sz="0" w:space="0" w:color="auto"/>
      </w:divBdr>
      <w:divsChild>
        <w:div w:id="1318456847">
          <w:marLeft w:val="0"/>
          <w:marRight w:val="0"/>
          <w:marTop w:val="0"/>
          <w:marBottom w:val="0"/>
          <w:divBdr>
            <w:top w:val="single" w:sz="2" w:space="0" w:color="27272A"/>
            <w:left w:val="single" w:sz="2" w:space="0" w:color="27272A"/>
            <w:bottom w:val="single" w:sz="2" w:space="0" w:color="27272A"/>
            <w:right w:val="single" w:sz="2" w:space="0" w:color="27272A"/>
          </w:divBdr>
          <w:divsChild>
            <w:div w:id="2048136596">
              <w:marLeft w:val="0"/>
              <w:marRight w:val="0"/>
              <w:marTop w:val="0"/>
              <w:marBottom w:val="0"/>
              <w:divBdr>
                <w:top w:val="none" w:sz="0" w:space="0" w:color="auto"/>
                <w:left w:val="none" w:sz="0" w:space="0" w:color="auto"/>
                <w:bottom w:val="none" w:sz="0" w:space="0" w:color="auto"/>
                <w:right w:val="none" w:sz="0" w:space="0" w:color="auto"/>
              </w:divBdr>
              <w:divsChild>
                <w:div w:id="58446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911847">
      <w:bodyDiv w:val="1"/>
      <w:marLeft w:val="0"/>
      <w:marRight w:val="0"/>
      <w:marTop w:val="0"/>
      <w:marBottom w:val="0"/>
      <w:divBdr>
        <w:top w:val="none" w:sz="0" w:space="0" w:color="auto"/>
        <w:left w:val="none" w:sz="0" w:space="0" w:color="auto"/>
        <w:bottom w:val="none" w:sz="0" w:space="0" w:color="auto"/>
        <w:right w:val="none" w:sz="0" w:space="0" w:color="auto"/>
      </w:divBdr>
      <w:divsChild>
        <w:div w:id="553857036">
          <w:marLeft w:val="0"/>
          <w:marRight w:val="0"/>
          <w:marTop w:val="0"/>
          <w:marBottom w:val="0"/>
          <w:divBdr>
            <w:top w:val="single" w:sz="2" w:space="0" w:color="27272A"/>
            <w:left w:val="single" w:sz="2" w:space="0" w:color="27272A"/>
            <w:bottom w:val="single" w:sz="2" w:space="0" w:color="27272A"/>
            <w:right w:val="single" w:sz="2" w:space="0" w:color="27272A"/>
          </w:divBdr>
          <w:divsChild>
            <w:div w:id="91292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252571">
      <w:bodyDiv w:val="1"/>
      <w:marLeft w:val="0"/>
      <w:marRight w:val="0"/>
      <w:marTop w:val="0"/>
      <w:marBottom w:val="0"/>
      <w:divBdr>
        <w:top w:val="none" w:sz="0" w:space="0" w:color="auto"/>
        <w:left w:val="none" w:sz="0" w:space="0" w:color="auto"/>
        <w:bottom w:val="none" w:sz="0" w:space="0" w:color="auto"/>
        <w:right w:val="none" w:sz="0" w:space="0" w:color="auto"/>
      </w:divBdr>
      <w:divsChild>
        <w:div w:id="1273241961">
          <w:marLeft w:val="0"/>
          <w:marRight w:val="0"/>
          <w:marTop w:val="0"/>
          <w:marBottom w:val="0"/>
          <w:divBdr>
            <w:top w:val="none" w:sz="0" w:space="0" w:color="auto"/>
            <w:left w:val="none" w:sz="0" w:space="0" w:color="auto"/>
            <w:bottom w:val="none" w:sz="0" w:space="0" w:color="auto"/>
            <w:right w:val="none" w:sz="0" w:space="0" w:color="auto"/>
          </w:divBdr>
        </w:div>
      </w:divsChild>
    </w:div>
    <w:div w:id="1481969139">
      <w:bodyDiv w:val="1"/>
      <w:marLeft w:val="0"/>
      <w:marRight w:val="0"/>
      <w:marTop w:val="0"/>
      <w:marBottom w:val="0"/>
      <w:divBdr>
        <w:top w:val="none" w:sz="0" w:space="0" w:color="auto"/>
        <w:left w:val="none" w:sz="0" w:space="0" w:color="auto"/>
        <w:bottom w:val="none" w:sz="0" w:space="0" w:color="auto"/>
        <w:right w:val="none" w:sz="0" w:space="0" w:color="auto"/>
      </w:divBdr>
      <w:divsChild>
        <w:div w:id="903490295">
          <w:marLeft w:val="0"/>
          <w:marRight w:val="0"/>
          <w:marTop w:val="0"/>
          <w:marBottom w:val="0"/>
          <w:divBdr>
            <w:top w:val="none" w:sz="0" w:space="0" w:color="auto"/>
            <w:left w:val="none" w:sz="0" w:space="0" w:color="auto"/>
            <w:bottom w:val="none" w:sz="0" w:space="0" w:color="auto"/>
            <w:right w:val="none" w:sz="0" w:space="0" w:color="auto"/>
          </w:divBdr>
        </w:div>
      </w:divsChild>
    </w:div>
    <w:div w:id="1574119595">
      <w:bodyDiv w:val="1"/>
      <w:marLeft w:val="0"/>
      <w:marRight w:val="0"/>
      <w:marTop w:val="0"/>
      <w:marBottom w:val="0"/>
      <w:divBdr>
        <w:top w:val="none" w:sz="0" w:space="0" w:color="auto"/>
        <w:left w:val="none" w:sz="0" w:space="0" w:color="auto"/>
        <w:bottom w:val="none" w:sz="0" w:space="0" w:color="auto"/>
        <w:right w:val="none" w:sz="0" w:space="0" w:color="auto"/>
      </w:divBdr>
      <w:divsChild>
        <w:div w:id="1226255255">
          <w:marLeft w:val="0"/>
          <w:marRight w:val="0"/>
          <w:marTop w:val="0"/>
          <w:marBottom w:val="0"/>
          <w:divBdr>
            <w:top w:val="none" w:sz="0" w:space="0" w:color="auto"/>
            <w:left w:val="none" w:sz="0" w:space="0" w:color="auto"/>
            <w:bottom w:val="none" w:sz="0" w:space="0" w:color="auto"/>
            <w:right w:val="none" w:sz="0" w:space="0" w:color="auto"/>
          </w:divBdr>
        </w:div>
        <w:div w:id="1615167052">
          <w:marLeft w:val="0"/>
          <w:marRight w:val="0"/>
          <w:marTop w:val="0"/>
          <w:marBottom w:val="0"/>
          <w:divBdr>
            <w:top w:val="none" w:sz="0" w:space="0" w:color="auto"/>
            <w:left w:val="none" w:sz="0" w:space="0" w:color="auto"/>
            <w:bottom w:val="none" w:sz="0" w:space="0" w:color="auto"/>
            <w:right w:val="none" w:sz="0" w:space="0" w:color="auto"/>
          </w:divBdr>
        </w:div>
      </w:divsChild>
    </w:div>
    <w:div w:id="1592011769">
      <w:bodyDiv w:val="1"/>
      <w:marLeft w:val="0"/>
      <w:marRight w:val="0"/>
      <w:marTop w:val="0"/>
      <w:marBottom w:val="0"/>
      <w:divBdr>
        <w:top w:val="none" w:sz="0" w:space="0" w:color="auto"/>
        <w:left w:val="none" w:sz="0" w:space="0" w:color="auto"/>
        <w:bottom w:val="none" w:sz="0" w:space="0" w:color="auto"/>
        <w:right w:val="none" w:sz="0" w:space="0" w:color="auto"/>
      </w:divBdr>
      <w:divsChild>
        <w:div w:id="372465836">
          <w:marLeft w:val="0"/>
          <w:marRight w:val="0"/>
          <w:marTop w:val="0"/>
          <w:marBottom w:val="0"/>
          <w:divBdr>
            <w:top w:val="single" w:sz="2" w:space="0" w:color="27272A"/>
            <w:left w:val="single" w:sz="2" w:space="0" w:color="27272A"/>
            <w:bottom w:val="single" w:sz="2" w:space="0" w:color="27272A"/>
            <w:right w:val="single" w:sz="2" w:space="0" w:color="27272A"/>
          </w:divBdr>
          <w:divsChild>
            <w:div w:id="839464270">
              <w:marLeft w:val="0"/>
              <w:marRight w:val="0"/>
              <w:marTop w:val="0"/>
              <w:marBottom w:val="0"/>
              <w:divBdr>
                <w:top w:val="none" w:sz="0" w:space="0" w:color="auto"/>
                <w:left w:val="none" w:sz="0" w:space="0" w:color="auto"/>
                <w:bottom w:val="none" w:sz="0" w:space="0" w:color="auto"/>
                <w:right w:val="none" w:sz="0" w:space="0" w:color="auto"/>
              </w:divBdr>
              <w:divsChild>
                <w:div w:id="70591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205499">
      <w:bodyDiv w:val="1"/>
      <w:marLeft w:val="0"/>
      <w:marRight w:val="0"/>
      <w:marTop w:val="0"/>
      <w:marBottom w:val="0"/>
      <w:divBdr>
        <w:top w:val="none" w:sz="0" w:space="0" w:color="auto"/>
        <w:left w:val="none" w:sz="0" w:space="0" w:color="auto"/>
        <w:bottom w:val="none" w:sz="0" w:space="0" w:color="auto"/>
        <w:right w:val="none" w:sz="0" w:space="0" w:color="auto"/>
      </w:divBdr>
    </w:div>
    <w:div w:id="1675721277">
      <w:bodyDiv w:val="1"/>
      <w:marLeft w:val="0"/>
      <w:marRight w:val="0"/>
      <w:marTop w:val="0"/>
      <w:marBottom w:val="0"/>
      <w:divBdr>
        <w:top w:val="none" w:sz="0" w:space="0" w:color="auto"/>
        <w:left w:val="none" w:sz="0" w:space="0" w:color="auto"/>
        <w:bottom w:val="none" w:sz="0" w:space="0" w:color="auto"/>
        <w:right w:val="none" w:sz="0" w:space="0" w:color="auto"/>
      </w:divBdr>
      <w:divsChild>
        <w:div w:id="1049113986">
          <w:marLeft w:val="0"/>
          <w:marRight w:val="0"/>
          <w:marTop w:val="0"/>
          <w:marBottom w:val="0"/>
          <w:divBdr>
            <w:top w:val="none" w:sz="0" w:space="0" w:color="auto"/>
            <w:left w:val="none" w:sz="0" w:space="0" w:color="auto"/>
            <w:bottom w:val="none" w:sz="0" w:space="0" w:color="auto"/>
            <w:right w:val="none" w:sz="0" w:space="0" w:color="auto"/>
          </w:divBdr>
        </w:div>
      </w:divsChild>
    </w:div>
    <w:div w:id="1695614291">
      <w:bodyDiv w:val="1"/>
      <w:marLeft w:val="0"/>
      <w:marRight w:val="0"/>
      <w:marTop w:val="0"/>
      <w:marBottom w:val="0"/>
      <w:divBdr>
        <w:top w:val="none" w:sz="0" w:space="0" w:color="auto"/>
        <w:left w:val="none" w:sz="0" w:space="0" w:color="auto"/>
        <w:bottom w:val="none" w:sz="0" w:space="0" w:color="auto"/>
        <w:right w:val="none" w:sz="0" w:space="0" w:color="auto"/>
      </w:divBdr>
    </w:div>
    <w:div w:id="1722631533">
      <w:bodyDiv w:val="1"/>
      <w:marLeft w:val="0"/>
      <w:marRight w:val="0"/>
      <w:marTop w:val="0"/>
      <w:marBottom w:val="0"/>
      <w:divBdr>
        <w:top w:val="none" w:sz="0" w:space="0" w:color="auto"/>
        <w:left w:val="none" w:sz="0" w:space="0" w:color="auto"/>
        <w:bottom w:val="none" w:sz="0" w:space="0" w:color="auto"/>
        <w:right w:val="none" w:sz="0" w:space="0" w:color="auto"/>
      </w:divBdr>
      <w:divsChild>
        <w:div w:id="297534279">
          <w:marLeft w:val="0"/>
          <w:marRight w:val="0"/>
          <w:marTop w:val="0"/>
          <w:marBottom w:val="0"/>
          <w:divBdr>
            <w:top w:val="single" w:sz="2" w:space="0" w:color="27272A"/>
            <w:left w:val="single" w:sz="2" w:space="0" w:color="27272A"/>
            <w:bottom w:val="single" w:sz="2" w:space="0" w:color="27272A"/>
            <w:right w:val="single" w:sz="2" w:space="0" w:color="27272A"/>
          </w:divBdr>
          <w:divsChild>
            <w:div w:id="211178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974414">
      <w:bodyDiv w:val="1"/>
      <w:marLeft w:val="0"/>
      <w:marRight w:val="0"/>
      <w:marTop w:val="0"/>
      <w:marBottom w:val="0"/>
      <w:divBdr>
        <w:top w:val="none" w:sz="0" w:space="0" w:color="auto"/>
        <w:left w:val="none" w:sz="0" w:space="0" w:color="auto"/>
        <w:bottom w:val="none" w:sz="0" w:space="0" w:color="auto"/>
        <w:right w:val="none" w:sz="0" w:space="0" w:color="auto"/>
      </w:divBdr>
      <w:divsChild>
        <w:div w:id="932275774">
          <w:marLeft w:val="0"/>
          <w:marRight w:val="0"/>
          <w:marTop w:val="0"/>
          <w:marBottom w:val="0"/>
          <w:divBdr>
            <w:top w:val="none" w:sz="0" w:space="0" w:color="auto"/>
            <w:left w:val="none" w:sz="0" w:space="0" w:color="auto"/>
            <w:bottom w:val="none" w:sz="0" w:space="0" w:color="auto"/>
            <w:right w:val="none" w:sz="0" w:space="0" w:color="auto"/>
          </w:divBdr>
        </w:div>
      </w:divsChild>
    </w:div>
    <w:div w:id="1935161721">
      <w:bodyDiv w:val="1"/>
      <w:marLeft w:val="0"/>
      <w:marRight w:val="0"/>
      <w:marTop w:val="0"/>
      <w:marBottom w:val="0"/>
      <w:divBdr>
        <w:top w:val="none" w:sz="0" w:space="0" w:color="auto"/>
        <w:left w:val="none" w:sz="0" w:space="0" w:color="auto"/>
        <w:bottom w:val="none" w:sz="0" w:space="0" w:color="auto"/>
        <w:right w:val="none" w:sz="0" w:space="0" w:color="auto"/>
      </w:divBdr>
    </w:div>
    <w:div w:id="2144535429">
      <w:bodyDiv w:val="1"/>
      <w:marLeft w:val="0"/>
      <w:marRight w:val="0"/>
      <w:marTop w:val="0"/>
      <w:marBottom w:val="0"/>
      <w:divBdr>
        <w:top w:val="none" w:sz="0" w:space="0" w:color="auto"/>
        <w:left w:val="none" w:sz="0" w:space="0" w:color="auto"/>
        <w:bottom w:val="none" w:sz="0" w:space="0" w:color="auto"/>
        <w:right w:val="none" w:sz="0" w:space="0" w:color="auto"/>
      </w:divBdr>
      <w:divsChild>
        <w:div w:id="1618760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tableau.com/blog/tableau-pulse-and-tableau-ai" TargetMode="External"/><Relationship Id="rId26" Type="http://schemas.openxmlformats.org/officeDocument/2006/relationships/image" Target="media/image7.png"/><Relationship Id="rId39" Type="http://schemas.openxmlformats.org/officeDocument/2006/relationships/hyperlink" Target="https://doi.org/10.1016/j.jbusres.2019.08.043" TargetMode="External"/><Relationship Id="rId21" Type="http://schemas.openxmlformats.org/officeDocument/2006/relationships/hyperlink" Target="https://www.techtarget.com/searchcontentmanagement/definition/Microsoft-Power-BI" TargetMode="External"/><Relationship Id="rId34" Type="http://schemas.openxmlformats.org/officeDocument/2006/relationships/hyperlink" Target="https://doi.org/10.1057/ejis.2010.21" TargetMode="External"/><Relationship Id="rId42" Type="http://schemas.openxmlformats.org/officeDocument/2006/relationships/hyperlink" Target="https://doi.org/10.1016/j.jbusres.2016.08.009" TargetMode="Externa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ableau.com/en-gb/products/desktop" TargetMode="External"/><Relationship Id="rId24" Type="http://schemas.openxmlformats.org/officeDocument/2006/relationships/image" Target="media/image6.png"/><Relationship Id="rId32" Type="http://schemas.openxmlformats.org/officeDocument/2006/relationships/hyperlink" Target="https://cvr.ac.in/cse/stud/NOTES/DMBA/DMBA.pdf?utm_source=chatgpt.com" TargetMode="External"/><Relationship Id="rId37" Type="http://schemas.openxmlformats.org/officeDocument/2006/relationships/hyperlink" Target="https://sloanreview.mit.edu" TargetMode="External"/><Relationship Id="rId40" Type="http://schemas.openxmlformats.org/officeDocument/2006/relationships/hyperlink" Target="https://doi.org/10.1016/j.dss.2016.09.019"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tableau.com/en-gb/products/prep" TargetMode="External"/><Relationship Id="rId23" Type="http://schemas.openxmlformats.org/officeDocument/2006/relationships/hyperlink" Target="https://www.techtarget.com/searchcontentmanagement/definition/Microsoft-Power-BI" TargetMode="External"/><Relationship Id="rId28" Type="http://schemas.openxmlformats.org/officeDocument/2006/relationships/image" Target="media/image8.jpeg"/><Relationship Id="rId36" Type="http://schemas.openxmlformats.org/officeDocument/2006/relationships/hyperlink" Target="https://boardmember.com/wp-content/uploads/2022/06/BCG-The-Hidden-Cultural-Benefits-of-AI.pdf" TargetMode="External"/><Relationship Id="rId10" Type="http://schemas.openxmlformats.org/officeDocument/2006/relationships/image" Target="media/image1.png"/><Relationship Id="rId19" Type="http://schemas.openxmlformats.org/officeDocument/2006/relationships/image" Target="media/image4.png"/><Relationship Id="rId31" Type="http://schemas.openxmlformats.org/officeDocument/2006/relationships/hyperlink" Target="https://aisel.aisnet.org"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tableau.com/en-gb/products/desktop" TargetMode="External"/><Relationship Id="rId14" Type="http://schemas.openxmlformats.org/officeDocument/2006/relationships/hyperlink" Target="https://wiiisdom.com/blog/tableau-server-to-tableau-cloud-migration/" TargetMode="External"/><Relationship Id="rId22" Type="http://schemas.openxmlformats.org/officeDocument/2006/relationships/image" Target="media/image5.png"/><Relationship Id="rId27" Type="http://schemas.openxmlformats.org/officeDocument/2006/relationships/hyperlink" Target="https://www.sap.com/products/data-cloud/bi-platform.html" TargetMode="External"/><Relationship Id="rId30" Type="http://schemas.openxmlformats.org/officeDocument/2006/relationships/hyperlink" Target="https://doi.org/10.1016/j.ijpe.2016.08.018" TargetMode="External"/><Relationship Id="rId35" Type="http://schemas.openxmlformats.org/officeDocument/2006/relationships/hyperlink" Target="https://doi.org/10.1016/j.im.2018.07.003" TargetMode="External"/><Relationship Id="rId43" Type="http://schemas.openxmlformats.org/officeDocument/2006/relationships/hyperlink" Target="https://doi.org/10.1016/j.techfore.2015.12.019" TargetMode="Externa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iiisdom.com/blog/tableau-server-to-tableau-cloud-migration/" TargetMode="External"/><Relationship Id="rId17" Type="http://schemas.openxmlformats.org/officeDocument/2006/relationships/hyperlink" Target="https://www.tableau.com/en-gb/products/prep" TargetMode="External"/><Relationship Id="rId25" Type="http://schemas.openxmlformats.org/officeDocument/2006/relationships/hyperlink" Target="https://www.sap.com/products/data-cloud/bi-platform.html" TargetMode="External"/><Relationship Id="rId33" Type="http://schemas.openxmlformats.org/officeDocument/2006/relationships/hyperlink" Target="https://doi.org/10.1007/s11747-019-00696-0" TargetMode="External"/><Relationship Id="rId38" Type="http://schemas.openxmlformats.org/officeDocument/2006/relationships/hyperlink" Target="https://doi.org/10.1016/j.accinf.2018.03.001" TargetMode="External"/><Relationship Id="rId46" Type="http://schemas.openxmlformats.org/officeDocument/2006/relationships/header" Target="header2.xml"/><Relationship Id="rId20" Type="http://schemas.openxmlformats.org/officeDocument/2006/relationships/hyperlink" Target="https://www.tableau.com/blog/tableau-pulse-and-tableau-ai" TargetMode="External"/><Relationship Id="rId41" Type="http://schemas.openxmlformats.org/officeDocument/2006/relationships/hyperlink" Target="https://doi.org/10.1080/08874417.2016.118149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E8832F-72CC-474D-96B1-AC03A3B02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17</Pages>
  <Words>3688</Words>
  <Characters>21026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Intelligence as a Strategic Capability. Concepts, Applications and Organisational Impact in the Age of AI.</dc:title>
  <dc:subject>Strategic Value Creation through Business Intelligence</dc:subject>
  <dc:creator>Ovidiu Socel</dc:creator>
  <cp:keywords/>
  <dc:description/>
  <cp:lastModifiedBy>Ovidiu Socel</cp:lastModifiedBy>
  <cp:revision>14</cp:revision>
  <dcterms:created xsi:type="dcterms:W3CDTF">2026-02-18T20:16:00Z</dcterms:created>
  <dcterms:modified xsi:type="dcterms:W3CDTF">2026-03-01T00:53:00Z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3ed52d83-bb13-4eb2-95fb-e208afbca7be</vt:lpwstr>
  </property>
</Properties>
</file>