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A0DD23B" w:rsidP="5A0DD23B" w:rsidRDefault="5A0DD23B" w14:paraId="6427E147" w14:textId="1474A9E0">
      <w:pPr>
        <w:jc w:val="center"/>
      </w:pPr>
    </w:p>
    <w:p w:rsidR="5A0DD23B" w:rsidP="5A0DD23B" w:rsidRDefault="5A0DD23B" w14:paraId="0DECDCDA" w14:textId="3C4FF564">
      <w:pPr>
        <w:jc w:val="center"/>
      </w:pPr>
    </w:p>
    <w:p w:rsidR="5A0DD23B" w:rsidP="5A0DD23B" w:rsidRDefault="5A0DD23B" w14:paraId="0A3FA473" w14:textId="681AF5E7">
      <w:pPr>
        <w:jc w:val="center"/>
      </w:pPr>
    </w:p>
    <w:p w:rsidR="55FE5594" w:rsidP="5A0DD23B" w:rsidRDefault="55FE5594" w14:paraId="0D388A68" w14:textId="544E1F6B">
      <w:pPr>
        <w:pStyle w:val="Normal"/>
        <w:jc w:val="left"/>
      </w:pPr>
      <w:r w:rsidR="55FE5594">
        <w:drawing>
          <wp:inline wp14:editId="2314DCC6" wp14:anchorId="07E28CBE">
            <wp:extent cx="2447925" cy="762000"/>
            <wp:effectExtent l="0" t="0" r="0" b="0"/>
            <wp:docPr id="5197495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9749596" name="Picture 519749596"/>
                    <pic:cNvPicPr/>
                  </pic:nvPicPr>
                  <pic:blipFill>
                    <a:blip xmlns:r="http://schemas.openxmlformats.org/officeDocument/2006/relationships" r:embed="rId1417193428">
                      <a:extLst>
                        <a:ext uri="{28A0092B-C50C-407E-A947-70E740481C1C}">
                          <a14:useLocalDpi xmlns:a14="http://schemas.microsoft.com/office/drawing/2010/main"/>
                        </a:ext>
                      </a:extLst>
                    </a:blip>
                    <a:stretch>
                      <a:fillRect/>
                    </a:stretch>
                  </pic:blipFill>
                  <pic:spPr>
                    <a:xfrm>
                      <a:off x="0" y="0"/>
                      <a:ext cx="2447925" cy="762000"/>
                    </a:xfrm>
                    <a:prstGeom prst="rect">
                      <a:avLst/>
                    </a:prstGeom>
                  </pic:spPr>
                </pic:pic>
              </a:graphicData>
            </a:graphic>
          </wp:inline>
        </w:drawing>
      </w:r>
    </w:p>
    <w:p w:rsidR="5A0DD23B" w:rsidP="5A0DD23B" w:rsidRDefault="5A0DD23B" w14:paraId="229F54C0" w14:textId="74811A37">
      <w:pPr>
        <w:jc w:val="center"/>
      </w:pPr>
    </w:p>
    <w:p w:rsidR="5A0DD23B" w:rsidP="5A0DD23B" w:rsidRDefault="5A0DD23B" w14:paraId="28713FC7" w14:textId="1F3580C1">
      <w:pPr>
        <w:jc w:val="center"/>
      </w:pPr>
    </w:p>
    <w:p w:rsidR="5A0DD23B" w:rsidP="5A0DD23B" w:rsidRDefault="5A0DD23B" w14:paraId="16B2EBB2" w14:textId="5703BCC7">
      <w:pPr>
        <w:jc w:val="center"/>
        <w:rPr>
          <w:sz w:val="32"/>
          <w:szCs w:val="32"/>
        </w:rPr>
      </w:pPr>
    </w:p>
    <w:p xmlns:wp14="http://schemas.microsoft.com/office/word/2010/wordml" w:rsidP="5A0DD23B" wp14:paraId="1F9105DF" wp14:textId="28A3EB85">
      <w:pPr>
        <w:jc w:val="center"/>
        <w:rPr>
          <w:sz w:val="32"/>
          <w:szCs w:val="32"/>
        </w:rPr>
      </w:pPr>
      <w:r w:rsidRPr="5A0DD23B" w:rsidR="0138D19F">
        <w:rPr>
          <w:sz w:val="32"/>
          <w:szCs w:val="32"/>
        </w:rPr>
        <w:t xml:space="preserve">Title: </w:t>
      </w:r>
      <w:r w:rsidRPr="5A0DD23B" w:rsidR="0BF36D78">
        <w:rPr>
          <w:sz w:val="32"/>
          <w:szCs w:val="32"/>
        </w:rPr>
        <w:t xml:space="preserve">Design Thinking and Innovation: </w:t>
      </w:r>
    </w:p>
    <w:p xmlns:wp14="http://schemas.microsoft.com/office/word/2010/wordml" w:rsidP="5A0DD23B" wp14:paraId="2C078E63" wp14:textId="33811A29">
      <w:pPr>
        <w:jc w:val="center"/>
        <w:rPr>
          <w:sz w:val="32"/>
          <w:szCs w:val="32"/>
        </w:rPr>
      </w:pPr>
      <w:r w:rsidRPr="5A0DD23B" w:rsidR="0BF36D78">
        <w:rPr>
          <w:sz w:val="32"/>
          <w:szCs w:val="32"/>
        </w:rPr>
        <w:t>A Case Study for Tropic Skincare Ltd</w:t>
      </w:r>
    </w:p>
    <w:p w:rsidR="0138D19F" w:rsidP="5A0DD23B" w:rsidRDefault="0138D19F" w14:paraId="140E8E42" w14:textId="7467E95E">
      <w:pPr>
        <w:jc w:val="center"/>
        <w:rPr>
          <w:sz w:val="32"/>
          <w:szCs w:val="32"/>
        </w:rPr>
      </w:pPr>
      <w:r w:rsidRPr="5A0DD23B" w:rsidR="0138D19F">
        <w:rPr>
          <w:sz w:val="32"/>
          <w:szCs w:val="32"/>
        </w:rPr>
        <w:t>Student name: Hulya Mavru</w:t>
      </w:r>
    </w:p>
    <w:p w:rsidR="0138D19F" w:rsidP="5A0DD23B" w:rsidRDefault="0138D19F" w14:paraId="7C6AD19A" w14:textId="25759DB1">
      <w:pPr>
        <w:jc w:val="center"/>
        <w:rPr>
          <w:sz w:val="32"/>
          <w:szCs w:val="32"/>
        </w:rPr>
      </w:pPr>
      <w:r w:rsidRPr="5A0DD23B" w:rsidR="0138D19F">
        <w:rPr>
          <w:sz w:val="32"/>
          <w:szCs w:val="32"/>
        </w:rPr>
        <w:t>Student ID: 2334048</w:t>
      </w:r>
    </w:p>
    <w:p w:rsidR="0138D19F" w:rsidP="5A0DD23B" w:rsidRDefault="0138D19F" w14:paraId="133B9256" w14:textId="4A18FC6A">
      <w:pPr>
        <w:jc w:val="center"/>
        <w:rPr>
          <w:sz w:val="32"/>
          <w:szCs w:val="32"/>
        </w:rPr>
      </w:pPr>
      <w:r w:rsidRPr="5A0DD23B" w:rsidR="0138D19F">
        <w:rPr>
          <w:sz w:val="32"/>
          <w:szCs w:val="32"/>
        </w:rPr>
        <w:t>Module code: LCLM6002_LON</w:t>
      </w:r>
    </w:p>
    <w:p w:rsidR="0138D19F" w:rsidP="5A0DD23B" w:rsidRDefault="0138D19F" w14:paraId="22416AF9" w14:textId="106556A6">
      <w:pPr>
        <w:jc w:val="center"/>
        <w:rPr>
          <w:sz w:val="32"/>
          <w:szCs w:val="32"/>
        </w:rPr>
      </w:pPr>
      <w:r w:rsidRPr="5A0DD23B" w:rsidR="0138D19F">
        <w:rPr>
          <w:sz w:val="32"/>
          <w:szCs w:val="32"/>
        </w:rPr>
        <w:t xml:space="preserve">Lecturer: </w:t>
      </w:r>
      <w:r w:rsidRPr="5A0DD23B" w:rsidR="0987CD36">
        <w:rPr>
          <w:sz w:val="32"/>
          <w:szCs w:val="32"/>
        </w:rPr>
        <w:t xml:space="preserve">Dr. Charles </w:t>
      </w:r>
      <w:r w:rsidRPr="5A0DD23B" w:rsidR="0987CD36">
        <w:rPr>
          <w:sz w:val="32"/>
          <w:szCs w:val="32"/>
        </w:rPr>
        <w:t>Obinwa</w:t>
      </w:r>
    </w:p>
    <w:p w:rsidR="5A0DD23B" w:rsidP="5A0DD23B" w:rsidRDefault="5A0DD23B" w14:paraId="400EE3F9" w14:textId="3E4FE2FF">
      <w:pPr>
        <w:jc w:val="center"/>
      </w:pPr>
    </w:p>
    <w:p w:rsidR="5A0DD23B" w:rsidP="5A0DD23B" w:rsidRDefault="5A0DD23B" w14:paraId="4D2DFBE1" w14:textId="6FB87656">
      <w:pPr>
        <w:jc w:val="center"/>
      </w:pPr>
    </w:p>
    <w:p w:rsidR="5A0DD23B" w:rsidP="5A0DD23B" w:rsidRDefault="5A0DD23B" w14:paraId="4115AD34" w14:textId="5C238D56">
      <w:pPr>
        <w:pStyle w:val="Normal"/>
        <w:jc w:val="center"/>
      </w:pPr>
    </w:p>
    <w:p w:rsidR="5A0DD23B" w:rsidP="5A0DD23B" w:rsidRDefault="5A0DD23B" w14:paraId="502AAD3E" w14:textId="6AA6E4E8">
      <w:pPr>
        <w:jc w:val="center"/>
      </w:pPr>
    </w:p>
    <w:p w:rsidR="5A0DD23B" w:rsidP="5A0DD23B" w:rsidRDefault="5A0DD23B" w14:paraId="48C59D6A" w14:textId="1197543D">
      <w:pPr>
        <w:jc w:val="center"/>
      </w:pPr>
    </w:p>
    <w:p w:rsidR="5A0DD23B" w:rsidP="5A0DD23B" w:rsidRDefault="5A0DD23B" w14:paraId="32FA1123" w14:textId="6EDFE0A3">
      <w:pPr>
        <w:jc w:val="center"/>
      </w:pPr>
    </w:p>
    <w:p w:rsidR="5A0DD23B" w:rsidP="5A0DD23B" w:rsidRDefault="5A0DD23B" w14:paraId="4FA1DCCE" w14:textId="1AAA42FD">
      <w:pPr>
        <w:jc w:val="center"/>
      </w:pPr>
    </w:p>
    <w:p w:rsidR="5A0DD23B" w:rsidP="5A0DD23B" w:rsidRDefault="5A0DD23B" w14:paraId="65C9B002" w14:textId="62BC6B7D">
      <w:pPr>
        <w:pStyle w:val="Normal"/>
        <w:jc w:val="center"/>
      </w:pPr>
    </w:p>
    <w:p w:rsidR="5A0DD23B" w:rsidP="5A0DD23B" w:rsidRDefault="5A0DD23B" w14:paraId="5077B6A2" w14:textId="16793449">
      <w:pPr>
        <w:jc w:val="center"/>
      </w:pPr>
    </w:p>
    <w:p w:rsidR="5A0DD23B" w:rsidP="5A0DD23B" w:rsidRDefault="5A0DD23B" w14:paraId="4338B847" w14:textId="4AE9BD8F">
      <w:pPr>
        <w:jc w:val="center"/>
      </w:pPr>
    </w:p>
    <w:p w:rsidR="5A0DD23B" w:rsidP="5A0DD23B" w:rsidRDefault="5A0DD23B" w14:paraId="717AA0F6" w14:textId="60680146">
      <w:pPr>
        <w:pStyle w:val="Normal"/>
        <w:jc w:val="center"/>
      </w:pPr>
    </w:p>
    <w:p w:rsidR="5A0DD23B" w:rsidP="5A0DD23B" w:rsidRDefault="5A0DD23B" w14:paraId="3B5EB385" w14:textId="72A803D8">
      <w:pPr>
        <w:jc w:val="center"/>
      </w:pPr>
    </w:p>
    <w:sdt>
      <w:sdtPr>
        <w:id w:val="851204389"/>
        <w:docPartObj>
          <w:docPartGallery w:val="Table of Contents"/>
          <w:docPartUnique/>
        </w:docPartObj>
      </w:sdtPr>
      <w:sdtContent>
        <w:p w:rsidR="5A0DD23B" w:rsidP="4E8DD0A8" w:rsidRDefault="5A0DD23B" w14:paraId="69DCCC26" w14:textId="336E11E1">
          <w:pPr>
            <w:pStyle w:val="TOC3"/>
            <w:tabs>
              <w:tab w:val="right" w:leader="dot" w:pos="9360"/>
            </w:tabs>
          </w:pPr>
          <w:r>
            <w:fldChar w:fldCharType="begin"/>
          </w:r>
          <w:r>
            <w:instrText xml:space="preserve">TOC \o "1-9" \z \u \h</w:instrText>
          </w:r>
          <w:r>
            <w:fldChar w:fldCharType="separate"/>
          </w:r>
          <w:hyperlink w:anchor="_Toc2054769791">
            <w:r w:rsidRPr="4E8DD0A8" w:rsidR="4E8DD0A8">
              <w:rPr>
                <w:rStyle w:val="Hyperlink"/>
              </w:rPr>
              <w:t>1.0 Introduction</w:t>
            </w:r>
            <w:r>
              <w:tab/>
            </w:r>
            <w:r>
              <w:fldChar w:fldCharType="begin"/>
            </w:r>
            <w:r>
              <w:instrText xml:space="preserve">PAGEREF _Toc2054769791 \h</w:instrText>
            </w:r>
            <w:r>
              <w:fldChar w:fldCharType="separate"/>
            </w:r>
            <w:r w:rsidRPr="4E8DD0A8" w:rsidR="4E8DD0A8">
              <w:rPr>
                <w:rStyle w:val="Hyperlink"/>
              </w:rPr>
              <w:t>2</w:t>
            </w:r>
            <w:r>
              <w:fldChar w:fldCharType="end"/>
            </w:r>
          </w:hyperlink>
        </w:p>
        <w:p w:rsidR="5A0DD23B" w:rsidP="4E8DD0A8" w:rsidRDefault="5A0DD23B" w14:paraId="203BC8D5" w14:textId="4D10EB5F">
          <w:pPr>
            <w:pStyle w:val="TOC1"/>
            <w:tabs>
              <w:tab w:val="right" w:leader="dot" w:pos="9360"/>
            </w:tabs>
          </w:pPr>
          <w:hyperlink w:anchor="_Toc778646240">
            <w:r w:rsidRPr="4E8DD0A8" w:rsidR="4E8DD0A8">
              <w:rPr>
                <w:rStyle w:val="Hyperlink"/>
              </w:rPr>
              <w:t>2.0 Company Background</w:t>
            </w:r>
            <w:r>
              <w:tab/>
            </w:r>
            <w:r>
              <w:fldChar w:fldCharType="begin"/>
            </w:r>
            <w:r>
              <w:instrText xml:space="preserve">PAGEREF _Toc778646240 \h</w:instrText>
            </w:r>
            <w:r>
              <w:fldChar w:fldCharType="separate"/>
            </w:r>
            <w:r w:rsidRPr="4E8DD0A8" w:rsidR="4E8DD0A8">
              <w:rPr>
                <w:rStyle w:val="Hyperlink"/>
              </w:rPr>
              <w:t>2</w:t>
            </w:r>
            <w:r>
              <w:fldChar w:fldCharType="end"/>
            </w:r>
          </w:hyperlink>
        </w:p>
        <w:p w:rsidR="5A0DD23B" w:rsidP="4E8DD0A8" w:rsidRDefault="5A0DD23B" w14:paraId="6FADFF17" w14:textId="781AE409">
          <w:pPr>
            <w:pStyle w:val="TOC1"/>
            <w:tabs>
              <w:tab w:val="right" w:leader="dot" w:pos="9360"/>
            </w:tabs>
          </w:pPr>
          <w:hyperlink w:anchor="_Toc266718482">
            <w:r w:rsidRPr="4E8DD0A8" w:rsidR="4E8DD0A8">
              <w:rPr>
                <w:rStyle w:val="Hyperlink"/>
              </w:rPr>
              <w:t>Task 1 : Customer Journey Mapping, User Pain Points, Market Gaps and Industry Trends</w:t>
            </w:r>
            <w:r>
              <w:tab/>
            </w:r>
            <w:r>
              <w:fldChar w:fldCharType="begin"/>
            </w:r>
            <w:r>
              <w:instrText xml:space="preserve">PAGEREF _Toc266718482 \h</w:instrText>
            </w:r>
            <w:r>
              <w:fldChar w:fldCharType="separate"/>
            </w:r>
            <w:r w:rsidRPr="4E8DD0A8" w:rsidR="4E8DD0A8">
              <w:rPr>
                <w:rStyle w:val="Hyperlink"/>
              </w:rPr>
              <w:t>3</w:t>
            </w:r>
            <w:r>
              <w:fldChar w:fldCharType="end"/>
            </w:r>
          </w:hyperlink>
        </w:p>
        <w:p w:rsidR="5A0DD23B" w:rsidP="4E8DD0A8" w:rsidRDefault="5A0DD23B" w14:paraId="08982628" w14:textId="156033BA">
          <w:pPr>
            <w:pStyle w:val="TOC2"/>
            <w:tabs>
              <w:tab w:val="right" w:leader="dot" w:pos="9360"/>
            </w:tabs>
          </w:pPr>
          <w:hyperlink w:anchor="_Toc410243718">
            <w:r w:rsidRPr="4E8DD0A8" w:rsidR="4E8DD0A8">
              <w:rPr>
                <w:rStyle w:val="Hyperlink"/>
              </w:rPr>
              <w:t>3.0 Applying Design Thinking to Identify Innovation Opportunities at Tropic Skincare</w:t>
            </w:r>
            <w:r>
              <w:tab/>
            </w:r>
            <w:r>
              <w:fldChar w:fldCharType="begin"/>
            </w:r>
            <w:r>
              <w:instrText xml:space="preserve">PAGEREF _Toc410243718 \h</w:instrText>
            </w:r>
            <w:r>
              <w:fldChar w:fldCharType="separate"/>
            </w:r>
            <w:r w:rsidRPr="4E8DD0A8" w:rsidR="4E8DD0A8">
              <w:rPr>
                <w:rStyle w:val="Hyperlink"/>
              </w:rPr>
              <w:t>3</w:t>
            </w:r>
            <w:r>
              <w:fldChar w:fldCharType="end"/>
            </w:r>
          </w:hyperlink>
        </w:p>
        <w:p w:rsidR="5A0DD23B" w:rsidP="4E8DD0A8" w:rsidRDefault="5A0DD23B" w14:paraId="090858A3" w14:textId="5FD5C1E1">
          <w:pPr>
            <w:pStyle w:val="TOC1"/>
            <w:tabs>
              <w:tab w:val="right" w:leader="dot" w:pos="9360"/>
            </w:tabs>
          </w:pPr>
          <w:hyperlink w:anchor="_Toc830658291">
            <w:r w:rsidRPr="4E8DD0A8" w:rsidR="4E8DD0A8">
              <w:rPr>
                <w:rStyle w:val="Hyperlink"/>
              </w:rPr>
              <w:t>3.1 Customer Journey Map for Tropic Skincare</w:t>
            </w:r>
            <w:r>
              <w:tab/>
            </w:r>
            <w:r>
              <w:fldChar w:fldCharType="begin"/>
            </w:r>
            <w:r>
              <w:instrText xml:space="preserve">PAGEREF _Toc830658291 \h</w:instrText>
            </w:r>
            <w:r>
              <w:fldChar w:fldCharType="separate"/>
            </w:r>
            <w:r w:rsidRPr="4E8DD0A8" w:rsidR="4E8DD0A8">
              <w:rPr>
                <w:rStyle w:val="Hyperlink"/>
              </w:rPr>
              <w:t>3</w:t>
            </w:r>
            <w:r>
              <w:fldChar w:fldCharType="end"/>
            </w:r>
          </w:hyperlink>
        </w:p>
        <w:p w:rsidR="5A0DD23B" w:rsidP="4E8DD0A8" w:rsidRDefault="5A0DD23B" w14:paraId="407005A1" w14:textId="00C5B57B">
          <w:pPr>
            <w:pStyle w:val="TOC1"/>
            <w:tabs>
              <w:tab w:val="right" w:leader="dot" w:pos="9360"/>
            </w:tabs>
          </w:pPr>
          <w:hyperlink w:anchor="_Toc152918906">
            <w:r w:rsidRPr="4E8DD0A8" w:rsidR="4E8DD0A8">
              <w:rPr>
                <w:rStyle w:val="Hyperlink"/>
              </w:rPr>
              <w:t>3.2 Empathy-Based Understanding of Customer Pain Points</w:t>
            </w:r>
            <w:r>
              <w:tab/>
            </w:r>
            <w:r>
              <w:fldChar w:fldCharType="begin"/>
            </w:r>
            <w:r>
              <w:instrText xml:space="preserve">PAGEREF _Toc152918906 \h</w:instrText>
            </w:r>
            <w:r>
              <w:fldChar w:fldCharType="separate"/>
            </w:r>
            <w:r w:rsidRPr="4E8DD0A8" w:rsidR="4E8DD0A8">
              <w:rPr>
                <w:rStyle w:val="Hyperlink"/>
              </w:rPr>
              <w:t>4</w:t>
            </w:r>
            <w:r>
              <w:fldChar w:fldCharType="end"/>
            </w:r>
          </w:hyperlink>
        </w:p>
        <w:p w:rsidR="5A0DD23B" w:rsidP="4E8DD0A8" w:rsidRDefault="5A0DD23B" w14:paraId="1F733241" w14:textId="65007138">
          <w:pPr>
            <w:pStyle w:val="TOC1"/>
            <w:tabs>
              <w:tab w:val="right" w:leader="dot" w:pos="9360"/>
            </w:tabs>
          </w:pPr>
          <w:hyperlink w:anchor="_Toc150604360">
            <w:r w:rsidRPr="4E8DD0A8" w:rsidR="4E8DD0A8">
              <w:rPr>
                <w:rStyle w:val="Hyperlink"/>
              </w:rPr>
              <w:t>3.3 Market Gap Analysis</w:t>
            </w:r>
            <w:r>
              <w:tab/>
            </w:r>
            <w:r>
              <w:fldChar w:fldCharType="begin"/>
            </w:r>
            <w:r>
              <w:instrText xml:space="preserve">PAGEREF _Toc150604360 \h</w:instrText>
            </w:r>
            <w:r>
              <w:fldChar w:fldCharType="separate"/>
            </w:r>
            <w:r w:rsidRPr="4E8DD0A8" w:rsidR="4E8DD0A8">
              <w:rPr>
                <w:rStyle w:val="Hyperlink"/>
              </w:rPr>
              <w:t>5</w:t>
            </w:r>
            <w:r>
              <w:fldChar w:fldCharType="end"/>
            </w:r>
          </w:hyperlink>
        </w:p>
        <w:p w:rsidR="5A0DD23B" w:rsidP="4E8DD0A8" w:rsidRDefault="5A0DD23B" w14:paraId="316B8A43" w14:textId="6C3A27FD">
          <w:pPr>
            <w:pStyle w:val="TOC1"/>
            <w:tabs>
              <w:tab w:val="right" w:leader="dot" w:pos="9360"/>
            </w:tabs>
          </w:pPr>
          <w:hyperlink w:anchor="_Toc946336032">
            <w:r w:rsidRPr="4E8DD0A8" w:rsidR="4E8DD0A8">
              <w:rPr>
                <w:rStyle w:val="Hyperlink"/>
              </w:rPr>
              <w:t>3.4 Industry and Consumer Trends</w:t>
            </w:r>
            <w:r>
              <w:tab/>
            </w:r>
            <w:r>
              <w:fldChar w:fldCharType="begin"/>
            </w:r>
            <w:r>
              <w:instrText xml:space="preserve">PAGEREF _Toc946336032 \h</w:instrText>
            </w:r>
            <w:r>
              <w:fldChar w:fldCharType="separate"/>
            </w:r>
            <w:r w:rsidRPr="4E8DD0A8" w:rsidR="4E8DD0A8">
              <w:rPr>
                <w:rStyle w:val="Hyperlink"/>
              </w:rPr>
              <w:t>7</w:t>
            </w:r>
            <w:r>
              <w:fldChar w:fldCharType="end"/>
            </w:r>
          </w:hyperlink>
        </w:p>
        <w:p w:rsidR="5A0DD23B" w:rsidP="4E8DD0A8" w:rsidRDefault="5A0DD23B" w14:paraId="042BD4B9" w14:textId="50C06C4F">
          <w:pPr>
            <w:pStyle w:val="TOC1"/>
            <w:tabs>
              <w:tab w:val="right" w:leader="dot" w:pos="9360"/>
            </w:tabs>
          </w:pPr>
          <w:hyperlink w:anchor="_Toc2049539131">
            <w:r w:rsidRPr="4E8DD0A8" w:rsidR="4E8DD0A8">
              <w:rPr>
                <w:rStyle w:val="Hyperlink"/>
              </w:rPr>
              <w:t>3.5 Competitor Analysis</w:t>
            </w:r>
            <w:r>
              <w:tab/>
            </w:r>
            <w:r>
              <w:fldChar w:fldCharType="begin"/>
            </w:r>
            <w:r>
              <w:instrText xml:space="preserve">PAGEREF _Toc2049539131 \h</w:instrText>
            </w:r>
            <w:r>
              <w:fldChar w:fldCharType="separate"/>
            </w:r>
            <w:r w:rsidRPr="4E8DD0A8" w:rsidR="4E8DD0A8">
              <w:rPr>
                <w:rStyle w:val="Hyperlink"/>
              </w:rPr>
              <w:t>8</w:t>
            </w:r>
            <w:r>
              <w:fldChar w:fldCharType="end"/>
            </w:r>
          </w:hyperlink>
        </w:p>
        <w:p w:rsidR="5A0DD23B" w:rsidP="4E8DD0A8" w:rsidRDefault="5A0DD23B" w14:paraId="0DFF9422" w14:textId="1D378943">
          <w:pPr>
            <w:pStyle w:val="TOC1"/>
            <w:tabs>
              <w:tab w:val="right" w:leader="dot" w:pos="9360"/>
            </w:tabs>
          </w:pPr>
          <w:hyperlink w:anchor="_Toc208897387">
            <w:r w:rsidRPr="4E8DD0A8" w:rsidR="4E8DD0A8">
              <w:rPr>
                <w:rStyle w:val="Hyperlink"/>
              </w:rPr>
              <w:t>3.6 Technological Enablers</w:t>
            </w:r>
            <w:r>
              <w:tab/>
            </w:r>
            <w:r>
              <w:fldChar w:fldCharType="begin"/>
            </w:r>
            <w:r>
              <w:instrText xml:space="preserve">PAGEREF _Toc208897387 \h</w:instrText>
            </w:r>
            <w:r>
              <w:fldChar w:fldCharType="separate"/>
            </w:r>
            <w:r w:rsidRPr="4E8DD0A8" w:rsidR="4E8DD0A8">
              <w:rPr>
                <w:rStyle w:val="Hyperlink"/>
              </w:rPr>
              <w:t>8</w:t>
            </w:r>
            <w:r>
              <w:fldChar w:fldCharType="end"/>
            </w:r>
          </w:hyperlink>
        </w:p>
        <w:p w:rsidR="5A0DD23B" w:rsidP="4E8DD0A8" w:rsidRDefault="5A0DD23B" w14:paraId="480F3DB9" w14:textId="7E494E4D">
          <w:pPr>
            <w:pStyle w:val="TOC1"/>
            <w:tabs>
              <w:tab w:val="right" w:leader="dot" w:pos="9360"/>
            </w:tabs>
          </w:pPr>
          <w:hyperlink w:anchor="_Toc567897370">
            <w:r w:rsidRPr="4E8DD0A8" w:rsidR="4E8DD0A8">
              <w:rPr>
                <w:rStyle w:val="Hyperlink"/>
              </w:rPr>
              <w:t>3.7 DFV Analysis: Scalability and Sustainability</w:t>
            </w:r>
            <w:r>
              <w:tab/>
            </w:r>
            <w:r>
              <w:fldChar w:fldCharType="begin"/>
            </w:r>
            <w:r>
              <w:instrText xml:space="preserve">PAGEREF _Toc567897370 \h</w:instrText>
            </w:r>
            <w:r>
              <w:fldChar w:fldCharType="separate"/>
            </w:r>
            <w:r w:rsidRPr="4E8DD0A8" w:rsidR="4E8DD0A8">
              <w:rPr>
                <w:rStyle w:val="Hyperlink"/>
              </w:rPr>
              <w:t>9</w:t>
            </w:r>
            <w:r>
              <w:fldChar w:fldCharType="end"/>
            </w:r>
          </w:hyperlink>
        </w:p>
        <w:p w:rsidR="5A0DD23B" w:rsidP="4E8DD0A8" w:rsidRDefault="5A0DD23B" w14:paraId="24DB5CC2" w14:textId="7487AF7B">
          <w:pPr>
            <w:pStyle w:val="TOC2"/>
            <w:tabs>
              <w:tab w:val="right" w:leader="dot" w:pos="9360"/>
            </w:tabs>
          </w:pPr>
          <w:hyperlink w:anchor="_Toc1532600307">
            <w:r w:rsidRPr="4E8DD0A8" w:rsidR="4E8DD0A8">
              <w:rPr>
                <w:rStyle w:val="Hyperlink"/>
              </w:rPr>
              <w:t>3.1 Customer Journey Analysis and Identification of User Pain Points</w:t>
            </w:r>
            <w:r>
              <w:tab/>
            </w:r>
            <w:r>
              <w:fldChar w:fldCharType="begin"/>
            </w:r>
            <w:r>
              <w:instrText xml:space="preserve">PAGEREF _Toc1532600307 \h</w:instrText>
            </w:r>
            <w:r>
              <w:fldChar w:fldCharType="separate"/>
            </w:r>
            <w:r w:rsidRPr="4E8DD0A8" w:rsidR="4E8DD0A8">
              <w:rPr>
                <w:rStyle w:val="Hyperlink"/>
              </w:rPr>
              <w:t>10</w:t>
            </w:r>
            <w:r>
              <w:fldChar w:fldCharType="end"/>
            </w:r>
          </w:hyperlink>
        </w:p>
        <w:p w:rsidR="5A0DD23B" w:rsidP="4E8DD0A8" w:rsidRDefault="5A0DD23B" w14:paraId="4B4129C2" w14:textId="4B8A9032">
          <w:pPr>
            <w:pStyle w:val="TOC2"/>
            <w:tabs>
              <w:tab w:val="right" w:leader="dot" w:pos="9360"/>
            </w:tabs>
          </w:pPr>
          <w:hyperlink w:anchor="_Toc781191366">
            <w:r w:rsidRPr="4E8DD0A8" w:rsidR="4E8DD0A8">
              <w:rPr>
                <w:rStyle w:val="Hyperlink"/>
              </w:rPr>
              <w:t>3.2 Market Gap Analysis</w:t>
            </w:r>
            <w:r>
              <w:tab/>
            </w:r>
            <w:r>
              <w:fldChar w:fldCharType="begin"/>
            </w:r>
            <w:r>
              <w:instrText xml:space="preserve">PAGEREF _Toc781191366 \h</w:instrText>
            </w:r>
            <w:r>
              <w:fldChar w:fldCharType="separate"/>
            </w:r>
            <w:r w:rsidRPr="4E8DD0A8" w:rsidR="4E8DD0A8">
              <w:rPr>
                <w:rStyle w:val="Hyperlink"/>
              </w:rPr>
              <w:t>11</w:t>
            </w:r>
            <w:r>
              <w:fldChar w:fldCharType="end"/>
            </w:r>
          </w:hyperlink>
        </w:p>
        <w:p w:rsidR="5A0DD23B" w:rsidP="4E8DD0A8" w:rsidRDefault="5A0DD23B" w14:paraId="27DAC2A2" w14:textId="65438A33">
          <w:pPr>
            <w:pStyle w:val="TOC1"/>
            <w:tabs>
              <w:tab w:val="right" w:leader="dot" w:pos="9360"/>
            </w:tabs>
          </w:pPr>
          <w:hyperlink w:anchor="_Toc1388809520">
            <w:r w:rsidRPr="4E8DD0A8" w:rsidR="4E8DD0A8">
              <w:rPr>
                <w:rStyle w:val="Hyperlink"/>
              </w:rPr>
              <w:t>Task 2: Developing a New Venture Using the Design Thinking Framework</w:t>
            </w:r>
            <w:r>
              <w:tab/>
            </w:r>
            <w:r>
              <w:fldChar w:fldCharType="begin"/>
            </w:r>
            <w:r>
              <w:instrText xml:space="preserve">PAGEREF _Toc1388809520 \h</w:instrText>
            </w:r>
            <w:r>
              <w:fldChar w:fldCharType="separate"/>
            </w:r>
            <w:r w:rsidRPr="4E8DD0A8" w:rsidR="4E8DD0A8">
              <w:rPr>
                <w:rStyle w:val="Hyperlink"/>
              </w:rPr>
              <w:t>12</w:t>
            </w:r>
            <w:r>
              <w:fldChar w:fldCharType="end"/>
            </w:r>
          </w:hyperlink>
        </w:p>
        <w:p w:rsidR="5A0DD23B" w:rsidP="4E8DD0A8" w:rsidRDefault="5A0DD23B" w14:paraId="1109DFDE" w14:textId="1F5FDEB8">
          <w:pPr>
            <w:pStyle w:val="TOC2"/>
            <w:tabs>
              <w:tab w:val="right" w:leader="dot" w:pos="9360"/>
            </w:tabs>
          </w:pPr>
          <w:hyperlink w:anchor="_Toc229284310">
            <w:r w:rsidRPr="4E8DD0A8" w:rsidR="4E8DD0A8">
              <w:rPr>
                <w:rStyle w:val="Hyperlink"/>
              </w:rPr>
              <w:t>4.0 Introduction to the Venture Concept</w:t>
            </w:r>
            <w:r>
              <w:tab/>
            </w:r>
            <w:r>
              <w:fldChar w:fldCharType="begin"/>
            </w:r>
            <w:r>
              <w:instrText xml:space="preserve">PAGEREF _Toc229284310 \h</w:instrText>
            </w:r>
            <w:r>
              <w:fldChar w:fldCharType="separate"/>
            </w:r>
            <w:r w:rsidRPr="4E8DD0A8" w:rsidR="4E8DD0A8">
              <w:rPr>
                <w:rStyle w:val="Hyperlink"/>
              </w:rPr>
              <w:t>12</w:t>
            </w:r>
            <w:r>
              <w:fldChar w:fldCharType="end"/>
            </w:r>
          </w:hyperlink>
        </w:p>
        <w:p w:rsidR="5A0DD23B" w:rsidP="4E8DD0A8" w:rsidRDefault="5A0DD23B" w14:paraId="1BEA43D7" w14:textId="4E869C5A">
          <w:pPr>
            <w:pStyle w:val="TOC1"/>
            <w:tabs>
              <w:tab w:val="right" w:leader="dot" w:pos="9360"/>
            </w:tabs>
          </w:pPr>
          <w:hyperlink w:anchor="_Toc464481920">
            <w:r w:rsidRPr="4E8DD0A8" w:rsidR="4E8DD0A8">
              <w:rPr>
                <w:rStyle w:val="Hyperlink"/>
              </w:rPr>
              <w:t>4.1 Empathise Stage</w:t>
            </w:r>
            <w:r>
              <w:tab/>
            </w:r>
            <w:r>
              <w:fldChar w:fldCharType="begin"/>
            </w:r>
            <w:r>
              <w:instrText xml:space="preserve">PAGEREF _Toc464481920 \h</w:instrText>
            </w:r>
            <w:r>
              <w:fldChar w:fldCharType="separate"/>
            </w:r>
            <w:r w:rsidRPr="4E8DD0A8" w:rsidR="4E8DD0A8">
              <w:rPr>
                <w:rStyle w:val="Hyperlink"/>
              </w:rPr>
              <w:t>13</w:t>
            </w:r>
            <w:r>
              <w:fldChar w:fldCharType="end"/>
            </w:r>
          </w:hyperlink>
        </w:p>
        <w:p w:rsidR="5A0DD23B" w:rsidP="4E8DD0A8" w:rsidRDefault="5A0DD23B" w14:paraId="4FD9EAFF" w14:textId="35CA1130">
          <w:pPr>
            <w:pStyle w:val="TOC1"/>
            <w:tabs>
              <w:tab w:val="right" w:leader="dot" w:pos="9360"/>
            </w:tabs>
          </w:pPr>
          <w:hyperlink w:anchor="_Toc733663746">
            <w:r w:rsidRPr="4E8DD0A8" w:rsidR="4E8DD0A8">
              <w:rPr>
                <w:rStyle w:val="Hyperlink"/>
              </w:rPr>
              <w:t>4.2 Define Stage</w:t>
            </w:r>
            <w:r>
              <w:tab/>
            </w:r>
            <w:r>
              <w:fldChar w:fldCharType="begin"/>
            </w:r>
            <w:r>
              <w:instrText xml:space="preserve">PAGEREF _Toc733663746 \h</w:instrText>
            </w:r>
            <w:r>
              <w:fldChar w:fldCharType="separate"/>
            </w:r>
            <w:r w:rsidRPr="4E8DD0A8" w:rsidR="4E8DD0A8">
              <w:rPr>
                <w:rStyle w:val="Hyperlink"/>
              </w:rPr>
              <w:t>13</w:t>
            </w:r>
            <w:r>
              <w:fldChar w:fldCharType="end"/>
            </w:r>
          </w:hyperlink>
        </w:p>
        <w:p w:rsidR="5A0DD23B" w:rsidP="4E8DD0A8" w:rsidRDefault="5A0DD23B" w14:paraId="0F45520B" w14:textId="32C07507">
          <w:pPr>
            <w:pStyle w:val="TOC1"/>
            <w:tabs>
              <w:tab w:val="right" w:leader="dot" w:pos="9360"/>
            </w:tabs>
          </w:pPr>
          <w:hyperlink w:anchor="_Toc884705736">
            <w:r w:rsidRPr="4E8DD0A8" w:rsidR="4E8DD0A8">
              <w:rPr>
                <w:rStyle w:val="Hyperlink"/>
              </w:rPr>
              <w:t>4.3 Causal Mapping Analysis</w:t>
            </w:r>
            <w:r>
              <w:tab/>
            </w:r>
            <w:r>
              <w:fldChar w:fldCharType="begin"/>
            </w:r>
            <w:r>
              <w:instrText xml:space="preserve">PAGEREF _Toc884705736 \h</w:instrText>
            </w:r>
            <w:r>
              <w:fldChar w:fldCharType="separate"/>
            </w:r>
            <w:r w:rsidRPr="4E8DD0A8" w:rsidR="4E8DD0A8">
              <w:rPr>
                <w:rStyle w:val="Hyperlink"/>
              </w:rPr>
              <w:t>14</w:t>
            </w:r>
            <w:r>
              <w:fldChar w:fldCharType="end"/>
            </w:r>
          </w:hyperlink>
        </w:p>
        <w:p w:rsidR="5A0DD23B" w:rsidP="4E8DD0A8" w:rsidRDefault="5A0DD23B" w14:paraId="2577B21F" w14:textId="7A0E0A3F">
          <w:pPr>
            <w:pStyle w:val="TOC1"/>
            <w:tabs>
              <w:tab w:val="right" w:leader="dot" w:pos="9360"/>
            </w:tabs>
          </w:pPr>
          <w:hyperlink w:anchor="_Toc1438943602">
            <w:r w:rsidRPr="4E8DD0A8" w:rsidR="4E8DD0A8">
              <w:rPr>
                <w:rStyle w:val="Hyperlink"/>
              </w:rPr>
              <w:t>4.4 Ideate Stage: Applying SCAMPER</w:t>
            </w:r>
            <w:r>
              <w:tab/>
            </w:r>
            <w:r>
              <w:fldChar w:fldCharType="begin"/>
            </w:r>
            <w:r>
              <w:instrText xml:space="preserve">PAGEREF _Toc1438943602 \h</w:instrText>
            </w:r>
            <w:r>
              <w:fldChar w:fldCharType="separate"/>
            </w:r>
            <w:r w:rsidRPr="4E8DD0A8" w:rsidR="4E8DD0A8">
              <w:rPr>
                <w:rStyle w:val="Hyperlink"/>
              </w:rPr>
              <w:t>15</w:t>
            </w:r>
            <w:r>
              <w:fldChar w:fldCharType="end"/>
            </w:r>
          </w:hyperlink>
        </w:p>
        <w:p w:rsidR="5A0DD23B" w:rsidP="4E8DD0A8" w:rsidRDefault="5A0DD23B" w14:paraId="0CE97A49" w14:textId="5CCAC260">
          <w:pPr>
            <w:pStyle w:val="TOC1"/>
            <w:tabs>
              <w:tab w:val="right" w:leader="dot" w:pos="9360"/>
            </w:tabs>
          </w:pPr>
          <w:hyperlink w:anchor="_Toc1955960195">
            <w:r w:rsidRPr="4E8DD0A8" w:rsidR="4E8DD0A8">
              <w:rPr>
                <w:rStyle w:val="Hyperlink"/>
              </w:rPr>
              <w:t>4.5 Selected Venture Concept: Tropic Skin Companion</w:t>
            </w:r>
            <w:r>
              <w:tab/>
            </w:r>
            <w:r>
              <w:fldChar w:fldCharType="begin"/>
            </w:r>
            <w:r>
              <w:instrText xml:space="preserve">PAGEREF _Toc1955960195 \h</w:instrText>
            </w:r>
            <w:r>
              <w:fldChar w:fldCharType="separate"/>
            </w:r>
            <w:r w:rsidRPr="4E8DD0A8" w:rsidR="4E8DD0A8">
              <w:rPr>
                <w:rStyle w:val="Hyperlink"/>
              </w:rPr>
              <w:t>16</w:t>
            </w:r>
            <w:r>
              <w:fldChar w:fldCharType="end"/>
            </w:r>
          </w:hyperlink>
        </w:p>
        <w:p w:rsidR="5A0DD23B" w:rsidP="4E8DD0A8" w:rsidRDefault="5A0DD23B" w14:paraId="09CE3138" w14:textId="59C19482">
          <w:pPr>
            <w:pStyle w:val="TOC1"/>
            <w:tabs>
              <w:tab w:val="right" w:leader="dot" w:pos="9360"/>
            </w:tabs>
          </w:pPr>
          <w:hyperlink w:anchor="_Toc1166187956">
            <w:r w:rsidRPr="4E8DD0A8" w:rsidR="4E8DD0A8">
              <w:rPr>
                <w:rStyle w:val="Hyperlink"/>
              </w:rPr>
              <w:t>4.6 Prototype Development</w:t>
            </w:r>
            <w:r>
              <w:tab/>
            </w:r>
            <w:r>
              <w:fldChar w:fldCharType="begin"/>
            </w:r>
            <w:r>
              <w:instrText xml:space="preserve">PAGEREF _Toc1166187956 \h</w:instrText>
            </w:r>
            <w:r>
              <w:fldChar w:fldCharType="separate"/>
            </w:r>
            <w:r w:rsidRPr="4E8DD0A8" w:rsidR="4E8DD0A8">
              <w:rPr>
                <w:rStyle w:val="Hyperlink"/>
              </w:rPr>
              <w:t>16</w:t>
            </w:r>
            <w:r>
              <w:fldChar w:fldCharType="end"/>
            </w:r>
          </w:hyperlink>
        </w:p>
        <w:p w:rsidR="5A0DD23B" w:rsidP="4E8DD0A8" w:rsidRDefault="5A0DD23B" w14:paraId="284344BD" w14:textId="20EA5C74">
          <w:pPr>
            <w:pStyle w:val="TOC1"/>
            <w:tabs>
              <w:tab w:val="right" w:leader="dot" w:pos="9360"/>
            </w:tabs>
          </w:pPr>
          <w:hyperlink w:anchor="_Toc1697983292">
            <w:r w:rsidRPr="4E8DD0A8" w:rsidR="4E8DD0A8">
              <w:rPr>
                <w:rStyle w:val="Hyperlink"/>
              </w:rPr>
              <w:t>4.7 Testing and Refinement</w:t>
            </w:r>
            <w:r>
              <w:tab/>
            </w:r>
            <w:r>
              <w:fldChar w:fldCharType="begin"/>
            </w:r>
            <w:r>
              <w:instrText xml:space="preserve">PAGEREF _Toc1697983292 \h</w:instrText>
            </w:r>
            <w:r>
              <w:fldChar w:fldCharType="separate"/>
            </w:r>
            <w:r w:rsidRPr="4E8DD0A8" w:rsidR="4E8DD0A8">
              <w:rPr>
                <w:rStyle w:val="Hyperlink"/>
              </w:rPr>
              <w:t>17</w:t>
            </w:r>
            <w:r>
              <w:fldChar w:fldCharType="end"/>
            </w:r>
          </w:hyperlink>
        </w:p>
        <w:p w:rsidR="5A0DD23B" w:rsidP="4E8DD0A8" w:rsidRDefault="5A0DD23B" w14:paraId="20ECF0B3" w14:textId="19A2C1D2">
          <w:pPr>
            <w:pStyle w:val="TOC1"/>
            <w:tabs>
              <w:tab w:val="right" w:leader="dot" w:pos="9360"/>
            </w:tabs>
          </w:pPr>
          <w:hyperlink w:anchor="_Toc714052258">
            <w:r w:rsidRPr="4E8DD0A8" w:rsidR="4E8DD0A8">
              <w:rPr>
                <w:rStyle w:val="Hyperlink"/>
              </w:rPr>
              <w:t>4.8 Implementation Challenges</w:t>
            </w:r>
            <w:r>
              <w:tab/>
            </w:r>
            <w:r>
              <w:fldChar w:fldCharType="begin"/>
            </w:r>
            <w:r>
              <w:instrText xml:space="preserve">PAGEREF _Toc714052258 \h</w:instrText>
            </w:r>
            <w:r>
              <w:fldChar w:fldCharType="separate"/>
            </w:r>
            <w:r w:rsidRPr="4E8DD0A8" w:rsidR="4E8DD0A8">
              <w:rPr>
                <w:rStyle w:val="Hyperlink"/>
              </w:rPr>
              <w:t>18</w:t>
            </w:r>
            <w:r>
              <w:fldChar w:fldCharType="end"/>
            </w:r>
          </w:hyperlink>
        </w:p>
        <w:p w:rsidR="5A0DD23B" w:rsidP="4E8DD0A8" w:rsidRDefault="5A0DD23B" w14:paraId="2755550D" w14:textId="05B47010">
          <w:pPr>
            <w:pStyle w:val="TOC1"/>
            <w:tabs>
              <w:tab w:val="right" w:leader="dot" w:pos="9360"/>
            </w:tabs>
          </w:pPr>
          <w:hyperlink w:anchor="_Toc1795803549">
            <w:r w:rsidRPr="4E8DD0A8" w:rsidR="4E8DD0A8">
              <w:rPr>
                <w:rStyle w:val="Hyperlink"/>
              </w:rPr>
              <w:t>4.9 Success Factors and Performance Measurement</w:t>
            </w:r>
            <w:r>
              <w:tab/>
            </w:r>
            <w:r>
              <w:fldChar w:fldCharType="begin"/>
            </w:r>
            <w:r>
              <w:instrText xml:space="preserve">PAGEREF _Toc1795803549 \h</w:instrText>
            </w:r>
            <w:r>
              <w:fldChar w:fldCharType="separate"/>
            </w:r>
            <w:r w:rsidRPr="4E8DD0A8" w:rsidR="4E8DD0A8">
              <w:rPr>
                <w:rStyle w:val="Hyperlink"/>
              </w:rPr>
              <w:t>18</w:t>
            </w:r>
            <w:r>
              <w:fldChar w:fldCharType="end"/>
            </w:r>
          </w:hyperlink>
        </w:p>
        <w:p w:rsidR="5A0DD23B" w:rsidP="4E8DD0A8" w:rsidRDefault="5A0DD23B" w14:paraId="37CCFBA0" w14:textId="5245BF92">
          <w:pPr>
            <w:pStyle w:val="TOC1"/>
            <w:tabs>
              <w:tab w:val="right" w:leader="dot" w:pos="9360"/>
            </w:tabs>
          </w:pPr>
          <w:hyperlink w:anchor="_Toc1788478380">
            <w:r w:rsidRPr="4E8DD0A8" w:rsidR="4E8DD0A8">
              <w:rPr>
                <w:rStyle w:val="Hyperlink"/>
              </w:rPr>
              <w:t>5.0 Conclusion</w:t>
            </w:r>
            <w:r>
              <w:tab/>
            </w:r>
            <w:r>
              <w:fldChar w:fldCharType="begin"/>
            </w:r>
            <w:r>
              <w:instrText xml:space="preserve">PAGEREF _Toc1788478380 \h</w:instrText>
            </w:r>
            <w:r>
              <w:fldChar w:fldCharType="separate"/>
            </w:r>
            <w:r w:rsidRPr="4E8DD0A8" w:rsidR="4E8DD0A8">
              <w:rPr>
                <w:rStyle w:val="Hyperlink"/>
              </w:rPr>
              <w:t>19</w:t>
            </w:r>
            <w:r>
              <w:fldChar w:fldCharType="end"/>
            </w:r>
          </w:hyperlink>
        </w:p>
        <w:p w:rsidR="5A0DD23B" w:rsidP="4E8DD0A8" w:rsidRDefault="5A0DD23B" w14:paraId="358C6DEC" w14:textId="76B35431">
          <w:pPr>
            <w:pStyle w:val="TOC1"/>
            <w:tabs>
              <w:tab w:val="right" w:leader="dot" w:pos="9360"/>
            </w:tabs>
          </w:pPr>
          <w:hyperlink w:anchor="_Toc512532543">
            <w:r w:rsidRPr="4E8DD0A8" w:rsidR="4E8DD0A8">
              <w:rPr>
                <w:rStyle w:val="Hyperlink"/>
              </w:rPr>
              <w:t>Reference List</w:t>
            </w:r>
            <w:r>
              <w:tab/>
            </w:r>
            <w:r>
              <w:fldChar w:fldCharType="begin"/>
            </w:r>
            <w:r>
              <w:instrText xml:space="preserve">PAGEREF _Toc512532543 \h</w:instrText>
            </w:r>
            <w:r>
              <w:fldChar w:fldCharType="separate"/>
            </w:r>
            <w:r w:rsidRPr="4E8DD0A8" w:rsidR="4E8DD0A8">
              <w:rPr>
                <w:rStyle w:val="Hyperlink"/>
              </w:rPr>
              <w:t>19</w:t>
            </w:r>
            <w:r>
              <w:fldChar w:fldCharType="end"/>
            </w:r>
          </w:hyperlink>
        </w:p>
        <w:p w:rsidR="5A0DD23B" w:rsidRDefault="5A0DD23B" w14:paraId="32EE69AC" w14:textId="26D8818D">
          <w:r>
            <w:fldChar w:fldCharType="end"/>
          </w:r>
        </w:p>
      </w:sdtContent>
    </w:sdt>
    <w:p w:rsidR="5A0DD23B" w:rsidP="5A0DD23B" w:rsidRDefault="5A0DD23B" w14:paraId="2B03BC67" w14:textId="3B78FF48">
      <w:pPr>
        <w:pStyle w:val="Heading3"/>
        <w:spacing w:before="281" w:beforeAutospacing="off" w:after="281" w:afterAutospacing="off"/>
        <w:jc w:val="center"/>
        <w:rPr>
          <w:rFonts w:ascii="Arial" w:hAnsi="Arial" w:eastAsia="Arial" w:cs="Arial"/>
          <w:b w:val="1"/>
          <w:bCs w:val="1"/>
          <w:noProof w:val="0"/>
          <w:sz w:val="28"/>
          <w:szCs w:val="28"/>
          <w:lang w:val="en-US"/>
        </w:rPr>
      </w:pPr>
    </w:p>
    <w:p w:rsidR="67123882" w:rsidP="5A0DD23B" w:rsidRDefault="67123882" w14:paraId="682A01D2" w14:textId="726246B7">
      <w:pPr>
        <w:pStyle w:val="Heading3"/>
        <w:spacing w:before="281" w:beforeAutospacing="off" w:after="281" w:afterAutospacing="off"/>
        <w:jc w:val="left"/>
        <w:rPr>
          <w:rFonts w:ascii="Arial" w:hAnsi="Arial" w:eastAsia="Arial" w:cs="Arial"/>
          <w:b w:val="1"/>
          <w:bCs w:val="1"/>
          <w:noProof w:val="0"/>
          <w:sz w:val="28"/>
          <w:szCs w:val="28"/>
          <w:lang w:val="en-US"/>
        </w:rPr>
      </w:pPr>
      <w:bookmarkStart w:name="_Toc2054769791" w:id="1764898220"/>
      <w:r w:rsidRPr="4E8DD0A8" w:rsidR="67123882">
        <w:rPr>
          <w:rFonts w:ascii="Arial" w:hAnsi="Arial" w:eastAsia="Arial" w:cs="Arial"/>
          <w:b w:val="1"/>
          <w:bCs w:val="1"/>
          <w:noProof w:val="0"/>
          <w:sz w:val="28"/>
          <w:szCs w:val="28"/>
          <w:lang w:val="en-US"/>
        </w:rPr>
        <w:t>1.0 Introduction</w:t>
      </w:r>
      <w:bookmarkEnd w:id="1764898220"/>
    </w:p>
    <w:p w:rsidR="324457C2" w:rsidP="5A0DD23B" w:rsidRDefault="324457C2" w14:paraId="64C8AD53" w14:textId="228DEC11">
      <w:pPr>
        <w:jc w:val="left"/>
      </w:pPr>
      <w:r w:rsidRPr="5A0DD23B" w:rsidR="324457C2">
        <w:rPr>
          <w:rFonts w:ascii="Arial" w:hAnsi="Arial" w:eastAsia="Arial" w:cs="Arial"/>
          <w:noProof w:val="0"/>
          <w:sz w:val="22"/>
          <w:szCs w:val="22"/>
          <w:lang w:val="en-US"/>
        </w:rPr>
        <w:t xml:space="preserve">Covid-19 transformed UK customer buying behaviour, driving most businesses to become digital. Brick-and-mortar stores went digital to survive lock-downs. E-commerce, digital payments, cloud </w:t>
      </w:r>
      <w:r w:rsidRPr="5A0DD23B" w:rsidR="324457C2">
        <w:rPr>
          <w:rFonts w:ascii="Arial" w:hAnsi="Arial" w:eastAsia="Arial" w:cs="Arial"/>
          <w:noProof w:val="0"/>
          <w:sz w:val="22"/>
          <w:szCs w:val="22"/>
          <w:lang w:val="en-US"/>
        </w:rPr>
        <w:t>collaboration</w:t>
      </w:r>
      <w:r w:rsidRPr="5A0DD23B" w:rsidR="324457C2">
        <w:rPr>
          <w:rFonts w:ascii="Arial" w:hAnsi="Arial" w:eastAsia="Arial" w:cs="Arial"/>
          <w:noProof w:val="0"/>
          <w:sz w:val="22"/>
          <w:szCs w:val="22"/>
          <w:lang w:val="en-US"/>
        </w:rPr>
        <w:t xml:space="preserve"> and social media marketing have enabled SMEs to compete. Hence, the increasing customer demands for convenience, </w:t>
      </w:r>
      <w:r w:rsidRPr="5A0DD23B" w:rsidR="324457C2">
        <w:rPr>
          <w:rFonts w:ascii="Arial" w:hAnsi="Arial" w:eastAsia="Arial" w:cs="Arial"/>
          <w:noProof w:val="0"/>
          <w:sz w:val="22"/>
          <w:szCs w:val="22"/>
          <w:lang w:val="en-US"/>
        </w:rPr>
        <w:t>personalised</w:t>
      </w:r>
      <w:r w:rsidRPr="5A0DD23B" w:rsidR="324457C2">
        <w:rPr>
          <w:rFonts w:ascii="Arial" w:hAnsi="Arial" w:eastAsia="Arial" w:cs="Arial"/>
          <w:noProof w:val="0"/>
          <w:sz w:val="22"/>
          <w:szCs w:val="22"/>
          <w:lang w:val="en-US"/>
        </w:rPr>
        <w:t xml:space="preserve"> online experiences, fast home </w:t>
      </w:r>
      <w:r w:rsidRPr="5A0DD23B" w:rsidR="324457C2">
        <w:rPr>
          <w:rFonts w:ascii="Arial" w:hAnsi="Arial" w:eastAsia="Arial" w:cs="Arial"/>
          <w:noProof w:val="0"/>
          <w:sz w:val="22"/>
          <w:szCs w:val="22"/>
          <w:lang w:val="en-US"/>
        </w:rPr>
        <w:t>delivery</w:t>
      </w:r>
      <w:r w:rsidRPr="5A0DD23B" w:rsidR="324457C2">
        <w:rPr>
          <w:rFonts w:ascii="Arial" w:hAnsi="Arial" w:eastAsia="Arial" w:cs="Arial"/>
          <w:noProof w:val="0"/>
          <w:sz w:val="22"/>
          <w:szCs w:val="22"/>
          <w:lang w:val="en-US"/>
        </w:rPr>
        <w:t xml:space="preserve"> and simple digital interactions led to long-term structural changes rather than short-term behavioural adaptations. “Winners are companies that innovate digitally and for the customer. </w:t>
      </w:r>
    </w:p>
    <w:p w:rsidR="324457C2" w:rsidP="5A0DD23B" w:rsidRDefault="324457C2" w14:paraId="7F2FAE0D" w14:textId="1C899649">
      <w:pPr>
        <w:jc w:val="left"/>
      </w:pPr>
      <w:r w:rsidRPr="5A0DD23B" w:rsidR="324457C2">
        <w:rPr>
          <w:rFonts w:ascii="Arial" w:hAnsi="Arial" w:eastAsia="Arial" w:cs="Arial"/>
          <w:noProof w:val="0"/>
          <w:sz w:val="22"/>
          <w:szCs w:val="22"/>
          <w:lang w:val="en-US"/>
        </w:rPr>
        <w:t xml:space="preserve">The </w:t>
      </w:r>
      <w:r w:rsidRPr="5A0DD23B" w:rsidR="324457C2">
        <w:rPr>
          <w:rFonts w:ascii="Arial" w:hAnsi="Arial" w:eastAsia="Arial" w:cs="Arial"/>
          <w:noProof w:val="0"/>
          <w:sz w:val="22"/>
          <w:szCs w:val="22"/>
          <w:lang w:val="en-US"/>
        </w:rPr>
        <w:t>invention was</w:t>
      </w:r>
      <w:r w:rsidRPr="5A0DD23B" w:rsidR="324457C2">
        <w:rPr>
          <w:rFonts w:ascii="Arial" w:hAnsi="Arial" w:eastAsia="Arial" w:cs="Arial"/>
          <w:noProof w:val="0"/>
          <w:sz w:val="22"/>
          <w:szCs w:val="22"/>
          <w:lang w:val="en-US"/>
        </w:rPr>
        <w:t xml:space="preserve"> welcome news for UK beauty and skincare. Consumers are researching skincare online, engaging with brands on social media, and seeking out </w:t>
      </w:r>
      <w:r w:rsidRPr="5A0DD23B" w:rsidR="324457C2">
        <w:rPr>
          <w:rFonts w:ascii="Arial" w:hAnsi="Arial" w:eastAsia="Arial" w:cs="Arial"/>
          <w:noProof w:val="0"/>
          <w:sz w:val="22"/>
          <w:szCs w:val="22"/>
          <w:lang w:val="en-US"/>
        </w:rPr>
        <w:t>personalised</w:t>
      </w:r>
      <w:r w:rsidRPr="5A0DD23B" w:rsidR="324457C2">
        <w:rPr>
          <w:rFonts w:ascii="Arial" w:hAnsi="Arial" w:eastAsia="Arial" w:cs="Arial"/>
          <w:noProof w:val="0"/>
          <w:sz w:val="22"/>
          <w:szCs w:val="22"/>
          <w:lang w:val="en-US"/>
        </w:rPr>
        <w:t xml:space="preserve"> advice. UK company description: From market stall to global brand, Tropic Skincare has risen to become one of Britain’s fastest growing skincare firms through direct selling, internet commerce and sustainability-led innovation. There are around 20,000 Independent Ambassadors who are sharing ethics and sustainability online. </w:t>
      </w:r>
    </w:p>
    <w:p w:rsidR="324457C2" w:rsidP="5A0DD23B" w:rsidRDefault="324457C2" w14:paraId="5BB56C6C" w14:textId="0EFC8618">
      <w:pPr>
        <w:jc w:val="left"/>
      </w:pPr>
      <w:r w:rsidRPr="5A0DD23B" w:rsidR="324457C2">
        <w:rPr>
          <w:rFonts w:ascii="Arial" w:hAnsi="Arial" w:eastAsia="Arial" w:cs="Arial"/>
          <w:noProof w:val="0"/>
          <w:sz w:val="22"/>
          <w:szCs w:val="22"/>
          <w:lang w:val="en-US"/>
        </w:rPr>
        <w:t xml:space="preserve">But with this achievement, the competitiveness in the beauty sector brings new issues. Customer journey goals include AI-powered skin care, omnichannel buying, personalised consults, and data on sustainability. Tropic has good ethics and a large network of ambassadors, but digital user experiences should be improved with new technology and service design. </w:t>
      </w:r>
    </w:p>
    <w:p w:rsidR="324457C2" w:rsidP="5A0DD23B" w:rsidRDefault="324457C2" w14:paraId="55E25E6F" w14:textId="4D231F11">
      <w:pPr>
        <w:pStyle w:val="Normal"/>
        <w:spacing w:line="360" w:lineRule="auto"/>
        <w:jc w:val="left"/>
      </w:pPr>
      <w:r w:rsidRPr="5A0DD23B" w:rsidR="324457C2">
        <w:rPr>
          <w:rFonts w:ascii="Arial" w:hAnsi="Arial" w:eastAsia="Arial" w:cs="Arial"/>
          <w:noProof w:val="0"/>
          <w:sz w:val="22"/>
          <w:szCs w:val="22"/>
          <w:lang w:val="en-US"/>
        </w:rPr>
        <w:t>This research employs Design Thinking (Empathise, Define, Ideate, Prototype and Test) to explore innovation opportunities in Tropic Skincare. The first part of the report discusses the firm based on customer journey mapping, market gaps, technology enablers and DFV scalability. In the second step, Design Thinking, Causal Mapping and SCAMPER, a new company concept is developed to solve customer issues. Digital UK cosmetics goals: client engagement, skincare customisation and sustainable development.</w:t>
      </w:r>
    </w:p>
    <w:p w:rsidR="67123882" w:rsidP="5A0DD23B" w:rsidRDefault="67123882" w14:paraId="2CC4751F" w14:textId="10A24DEE">
      <w:pPr>
        <w:pStyle w:val="Heading1"/>
        <w:spacing w:before="322" w:beforeAutospacing="off" w:after="322" w:afterAutospacing="off" w:line="360" w:lineRule="auto"/>
        <w:jc w:val="left"/>
        <w:rPr>
          <w:rFonts w:ascii="Arial" w:hAnsi="Arial" w:eastAsia="Arial" w:cs="Arial"/>
          <w:b w:val="1"/>
          <w:bCs w:val="1"/>
          <w:noProof w:val="0"/>
          <w:sz w:val="22"/>
          <w:szCs w:val="22"/>
          <w:lang w:val="en-US"/>
        </w:rPr>
      </w:pPr>
      <w:bookmarkStart w:name="_Toc778646240" w:id="236591846"/>
      <w:r w:rsidRPr="4E8DD0A8" w:rsidR="67123882">
        <w:rPr>
          <w:rFonts w:ascii="Arial" w:hAnsi="Arial" w:eastAsia="Arial" w:cs="Arial"/>
          <w:b w:val="1"/>
          <w:bCs w:val="1"/>
          <w:noProof w:val="0"/>
          <w:sz w:val="22"/>
          <w:szCs w:val="22"/>
          <w:lang w:val="en-US"/>
        </w:rPr>
        <w:t>2.0 Company Background</w:t>
      </w:r>
      <w:bookmarkEnd w:id="236591846"/>
    </w:p>
    <w:p w:rsidR="2BFBBEB0" w:rsidP="5A0DD23B" w:rsidRDefault="2BFBBEB0" w14:paraId="54955DE6" w14:textId="2E0698EE">
      <w:pPr>
        <w:jc w:val="left"/>
        <w:rPr>
          <w:rFonts w:ascii="Arial" w:hAnsi="Arial" w:eastAsia="Arial" w:cs="Arial" w:asciiTheme="minorAscii" w:hAnsiTheme="minorAscii" w:eastAsiaTheme="minorAscii" w:cstheme="minorAscii"/>
          <w:noProof w:val="0"/>
          <w:sz w:val="22"/>
          <w:szCs w:val="22"/>
          <w:lang w:val="en-US"/>
        </w:rPr>
      </w:pPr>
      <w:r w:rsidRPr="5A0DD23B" w:rsidR="2BFBBEB0">
        <w:rPr>
          <w:rFonts w:ascii="Arial" w:hAnsi="Arial" w:eastAsia="Arial" w:cs="Arial" w:asciiTheme="minorAscii" w:hAnsiTheme="minorAscii" w:eastAsiaTheme="minorAscii" w:cstheme="minorAscii"/>
          <w:noProof w:val="0"/>
          <w:sz w:val="22"/>
          <w:szCs w:val="22"/>
          <w:lang w:val="en-US"/>
        </w:rPr>
        <w:t xml:space="preserve">Tropic Skincare is a handmade skincare company created in Greenwich Market by Susie Ma and incorporated in 2011. UK’s leading ethical skincare business uses direct selling, digital </w:t>
      </w:r>
      <w:r w:rsidRPr="5A0DD23B" w:rsidR="2BFBBEB0">
        <w:rPr>
          <w:rFonts w:ascii="Arial" w:hAnsi="Arial" w:eastAsia="Arial" w:cs="Arial" w:asciiTheme="minorAscii" w:hAnsiTheme="minorAscii" w:eastAsiaTheme="minorAscii" w:cstheme="minorAscii"/>
          <w:noProof w:val="0"/>
          <w:sz w:val="22"/>
          <w:szCs w:val="22"/>
          <w:lang w:val="en-US"/>
        </w:rPr>
        <w:t>commerce</w:t>
      </w:r>
      <w:r w:rsidRPr="5A0DD23B" w:rsidR="2BFBBEB0">
        <w:rPr>
          <w:rFonts w:ascii="Arial" w:hAnsi="Arial" w:eastAsia="Arial" w:cs="Arial" w:asciiTheme="minorAscii" w:hAnsiTheme="minorAscii" w:eastAsiaTheme="minorAscii" w:cstheme="minorAscii"/>
          <w:noProof w:val="0"/>
          <w:sz w:val="22"/>
          <w:szCs w:val="22"/>
          <w:lang w:val="en-US"/>
        </w:rPr>
        <w:t xml:space="preserve"> and sustainable production. Independent Ambassadors suggest and sell Tropic online and personally, reaching customers all throughout the country. Corporate and ambassador websites enable digital-social purchasing. </w:t>
      </w:r>
    </w:p>
    <w:p w:rsidR="2BFBBEB0" w:rsidP="5A0DD23B" w:rsidRDefault="2BFBBEB0" w14:paraId="79CF8D29" w14:textId="2814D468">
      <w:pPr>
        <w:jc w:val="left"/>
        <w:rPr>
          <w:rFonts w:ascii="Arial" w:hAnsi="Arial" w:eastAsia="Arial" w:cs="Arial" w:asciiTheme="minorAscii" w:hAnsiTheme="minorAscii" w:eastAsiaTheme="minorAscii" w:cstheme="minorAscii"/>
          <w:noProof w:val="0"/>
          <w:sz w:val="22"/>
          <w:szCs w:val="22"/>
          <w:lang w:val="en-US"/>
        </w:rPr>
      </w:pPr>
      <w:r w:rsidRPr="5A0DD23B" w:rsidR="2BFBBEB0">
        <w:rPr>
          <w:rFonts w:ascii="Arial" w:hAnsi="Arial" w:eastAsia="Arial" w:cs="Arial" w:asciiTheme="minorAscii" w:hAnsiTheme="minorAscii" w:eastAsiaTheme="minorAscii" w:cstheme="minorAscii"/>
          <w:noProof w:val="0"/>
          <w:sz w:val="22"/>
          <w:szCs w:val="22"/>
          <w:lang w:val="en-US"/>
        </w:rPr>
        <w:t xml:space="preserve">Ethics and sustainability are at the core of Tropic Skincare. UK firm employs natural resources, promotes cruelty free </w:t>
      </w:r>
      <w:r w:rsidRPr="5A0DD23B" w:rsidR="2BFBBEB0">
        <w:rPr>
          <w:rFonts w:ascii="Arial" w:hAnsi="Arial" w:eastAsia="Arial" w:cs="Arial" w:asciiTheme="minorAscii" w:hAnsiTheme="minorAscii" w:eastAsiaTheme="minorAscii" w:cstheme="minorAscii"/>
          <w:noProof w:val="0"/>
          <w:sz w:val="22"/>
          <w:szCs w:val="22"/>
          <w:lang w:val="en-US"/>
        </w:rPr>
        <w:t>production</w:t>
      </w:r>
      <w:r w:rsidRPr="5A0DD23B" w:rsidR="2BFBBEB0">
        <w:rPr>
          <w:rFonts w:ascii="Arial" w:hAnsi="Arial" w:eastAsia="Arial" w:cs="Arial" w:asciiTheme="minorAscii" w:hAnsiTheme="minorAscii" w:eastAsiaTheme="minorAscii" w:cstheme="minorAscii"/>
          <w:noProof w:val="0"/>
          <w:sz w:val="22"/>
          <w:szCs w:val="22"/>
          <w:lang w:val="en-US"/>
        </w:rPr>
        <w:t xml:space="preserve"> and gives to charity and environment. Full sustainability details on its internet store means customers may assess ethical claims at checkout. </w:t>
      </w:r>
      <w:r w:rsidRPr="5A0DD23B" w:rsidR="2BFBBEB0">
        <w:rPr>
          <w:rFonts w:ascii="Arial" w:hAnsi="Arial" w:eastAsia="Arial" w:cs="Arial" w:asciiTheme="minorAscii" w:hAnsiTheme="minorAscii" w:eastAsiaTheme="minorAscii" w:cstheme="minorAscii"/>
          <w:noProof w:val="0"/>
          <w:sz w:val="22"/>
          <w:szCs w:val="22"/>
          <w:lang w:val="en-US"/>
        </w:rPr>
        <w:t>There’s</w:t>
      </w:r>
      <w:r w:rsidRPr="5A0DD23B" w:rsidR="2BFBBEB0">
        <w:rPr>
          <w:rFonts w:ascii="Arial" w:hAnsi="Arial" w:eastAsia="Arial" w:cs="Arial" w:asciiTheme="minorAscii" w:hAnsiTheme="minorAscii" w:eastAsiaTheme="minorAscii" w:cstheme="minorAscii"/>
          <w:noProof w:val="0"/>
          <w:sz w:val="22"/>
          <w:szCs w:val="22"/>
          <w:lang w:val="en-US"/>
        </w:rPr>
        <w:t xml:space="preserve"> an expectation that companies would be environmentally and socially responsible, and openness is a competitive advantage. </w:t>
      </w:r>
    </w:p>
    <w:p w:rsidR="2BFBBEB0" w:rsidP="5A0DD23B" w:rsidRDefault="2BFBBEB0" w14:paraId="4A1FE48B" w14:textId="07CAABB8">
      <w:pPr>
        <w:pStyle w:val="Normal"/>
        <w:jc w:val="left"/>
        <w:rPr>
          <w:rFonts w:ascii="Arial" w:hAnsi="Arial" w:eastAsia="Arial" w:cs="Arial" w:asciiTheme="minorAscii" w:hAnsiTheme="minorAscii" w:eastAsiaTheme="minorAscii" w:cstheme="minorAscii"/>
          <w:noProof w:val="0"/>
          <w:sz w:val="22"/>
          <w:szCs w:val="22"/>
          <w:lang w:val="en-US"/>
        </w:rPr>
      </w:pPr>
      <w:r w:rsidRPr="5A0DD23B" w:rsidR="2BFBBEB0">
        <w:rPr>
          <w:rFonts w:ascii="Arial" w:hAnsi="Arial" w:eastAsia="Arial" w:cs="Arial" w:asciiTheme="minorAscii" w:hAnsiTheme="minorAscii" w:eastAsiaTheme="minorAscii" w:cstheme="minorAscii"/>
          <w:noProof w:val="0"/>
          <w:sz w:val="22"/>
          <w:szCs w:val="22"/>
          <w:lang w:val="en-US"/>
        </w:rPr>
        <w:t>Digitisation of the cosmetics sector has shifted consumer expectations. “Customers are doing more and more research across platforms, they want AI-driven ideas and they want to have exciting digital experiences before they make a purchase. Big brands such as Charlotte Tilbury, The Ordinary and Boots are investing heavily in digital consumer experience. While Tropic’s ambassador notion is important, digital innovation may help the company build consumer loyalty and improve competitiveness.</w:t>
      </w:r>
    </w:p>
    <w:p w:rsidR="0138D19F" w:rsidP="5A0DD23B" w:rsidRDefault="0138D19F" w14:paraId="643331AB" w14:textId="5BBCB320">
      <w:pPr>
        <w:pStyle w:val="Heading1"/>
        <w:spacing w:before="322" w:beforeAutospacing="off" w:after="322" w:afterAutospacing="off" w:line="360" w:lineRule="auto"/>
        <w:jc w:val="left"/>
        <w:rPr>
          <w:rFonts w:ascii="Arial" w:hAnsi="Arial" w:eastAsia="Arial" w:cs="Arial"/>
          <w:b w:val="1"/>
          <w:bCs w:val="1"/>
          <w:noProof w:val="0"/>
          <w:sz w:val="22"/>
          <w:szCs w:val="22"/>
          <w:lang w:val="en-US"/>
        </w:rPr>
      </w:pPr>
      <w:bookmarkStart w:name="_Toc266718482" w:id="812139846"/>
      <w:r w:rsidRPr="4E8DD0A8" w:rsidR="0138D19F">
        <w:rPr>
          <w:rFonts w:ascii="Arial" w:hAnsi="Arial" w:eastAsia="Arial" w:cs="Arial"/>
          <w:b w:val="1"/>
          <w:bCs w:val="1"/>
          <w:noProof w:val="0"/>
          <w:sz w:val="22"/>
          <w:szCs w:val="22"/>
          <w:lang w:val="en-US"/>
        </w:rPr>
        <w:t xml:space="preserve">Task 1 : Customer Journey Mapping, User Pain Points, Market </w:t>
      </w:r>
      <w:r w:rsidRPr="4E8DD0A8" w:rsidR="0138D19F">
        <w:rPr>
          <w:rFonts w:ascii="Arial" w:hAnsi="Arial" w:eastAsia="Arial" w:cs="Arial"/>
          <w:b w:val="1"/>
          <w:bCs w:val="1"/>
          <w:noProof w:val="0"/>
          <w:sz w:val="22"/>
          <w:szCs w:val="22"/>
          <w:lang w:val="en-US"/>
        </w:rPr>
        <w:t>Gaps</w:t>
      </w:r>
      <w:r w:rsidRPr="4E8DD0A8" w:rsidR="0138D19F">
        <w:rPr>
          <w:rFonts w:ascii="Arial" w:hAnsi="Arial" w:eastAsia="Arial" w:cs="Arial"/>
          <w:b w:val="1"/>
          <w:bCs w:val="1"/>
          <w:noProof w:val="0"/>
          <w:sz w:val="22"/>
          <w:szCs w:val="22"/>
          <w:lang w:val="en-US"/>
        </w:rPr>
        <w:t xml:space="preserve"> and Industry Trends</w:t>
      </w:r>
      <w:bookmarkEnd w:id="812139846"/>
      <w:r w:rsidRPr="4E8DD0A8" w:rsidR="0138D19F">
        <w:rPr>
          <w:rFonts w:ascii="Arial" w:hAnsi="Arial" w:eastAsia="Arial" w:cs="Arial"/>
          <w:b w:val="1"/>
          <w:bCs w:val="1"/>
          <w:noProof w:val="0"/>
          <w:sz w:val="22"/>
          <w:szCs w:val="22"/>
          <w:lang w:val="en-US"/>
        </w:rPr>
        <w:t xml:space="preserve"> </w:t>
      </w:r>
    </w:p>
    <w:p w:rsidR="0138D19F" w:rsidP="5A0DD23B" w:rsidRDefault="0138D19F" w14:paraId="47CE3FA8" w14:textId="034C78FC">
      <w:pPr>
        <w:pStyle w:val="Heading2"/>
        <w:spacing w:before="299" w:beforeAutospacing="off" w:after="299" w:afterAutospacing="off" w:line="360" w:lineRule="auto"/>
        <w:jc w:val="left"/>
        <w:rPr>
          <w:rFonts w:ascii="Arial" w:hAnsi="Arial" w:eastAsia="Arial" w:cs="Arial"/>
          <w:b w:val="1"/>
          <w:bCs w:val="1"/>
          <w:noProof w:val="0"/>
          <w:sz w:val="22"/>
          <w:szCs w:val="22"/>
          <w:lang w:val="en-US"/>
        </w:rPr>
      </w:pPr>
      <w:bookmarkStart w:name="_Toc410243718" w:id="353112478"/>
      <w:r w:rsidRPr="4E8DD0A8" w:rsidR="0138D19F">
        <w:rPr>
          <w:rFonts w:ascii="Arial" w:hAnsi="Arial" w:eastAsia="Arial" w:cs="Arial"/>
          <w:b w:val="1"/>
          <w:bCs w:val="1"/>
          <w:noProof w:val="0"/>
          <w:sz w:val="22"/>
          <w:szCs w:val="22"/>
          <w:lang w:val="en-US"/>
        </w:rPr>
        <w:t>3.0 Applying Design Thinking to Identify Innovation Opportunities at Tropic Skincare</w:t>
      </w:r>
      <w:bookmarkEnd w:id="353112478"/>
    </w:p>
    <w:p w:rsidR="65468FD2" w:rsidP="5A0DD23B" w:rsidRDefault="65468FD2" w14:paraId="1466F5FB" w14:textId="59E4135A">
      <w:pPr>
        <w:jc w:val="left"/>
      </w:pPr>
      <w:r w:rsidRPr="5A0DD23B" w:rsidR="65468FD2">
        <w:rPr>
          <w:rFonts w:ascii="Arial" w:hAnsi="Arial" w:eastAsia="Arial" w:cs="Arial"/>
          <w:noProof w:val="0"/>
          <w:sz w:val="22"/>
          <w:szCs w:val="22"/>
          <w:lang w:val="en-US"/>
        </w:rPr>
        <w:t xml:space="preserve">Design Thinking is all in understanding clients and their experience (Brown, 2009). Design Thinking is a human-centred innovation process that </w:t>
      </w:r>
      <w:r w:rsidRPr="5A0DD23B" w:rsidR="65468FD2">
        <w:rPr>
          <w:rFonts w:ascii="Arial" w:hAnsi="Arial" w:eastAsia="Arial" w:cs="Arial"/>
          <w:noProof w:val="0"/>
          <w:sz w:val="22"/>
          <w:szCs w:val="22"/>
          <w:lang w:val="en-US"/>
        </w:rPr>
        <w:t>seeks</w:t>
      </w:r>
      <w:r w:rsidRPr="5A0DD23B" w:rsidR="65468FD2">
        <w:rPr>
          <w:rFonts w:ascii="Arial" w:hAnsi="Arial" w:eastAsia="Arial" w:cs="Arial"/>
          <w:noProof w:val="0"/>
          <w:sz w:val="22"/>
          <w:szCs w:val="22"/>
          <w:lang w:val="en-US"/>
        </w:rPr>
        <w:t xml:space="preserve"> to discover unmet needs, </w:t>
      </w:r>
      <w:r w:rsidRPr="5A0DD23B" w:rsidR="65468FD2">
        <w:rPr>
          <w:rFonts w:ascii="Arial" w:hAnsi="Arial" w:eastAsia="Arial" w:cs="Arial"/>
          <w:noProof w:val="0"/>
          <w:sz w:val="22"/>
          <w:szCs w:val="22"/>
          <w:lang w:val="en-US"/>
        </w:rPr>
        <w:t>frustrations</w:t>
      </w:r>
      <w:r w:rsidRPr="5A0DD23B" w:rsidR="65468FD2">
        <w:rPr>
          <w:rFonts w:ascii="Arial" w:hAnsi="Arial" w:eastAsia="Arial" w:cs="Arial"/>
          <w:noProof w:val="0"/>
          <w:sz w:val="22"/>
          <w:szCs w:val="22"/>
          <w:lang w:val="en-US"/>
        </w:rPr>
        <w:t xml:space="preserve"> and </w:t>
      </w:r>
      <w:r w:rsidRPr="5A0DD23B" w:rsidR="65468FD2">
        <w:rPr>
          <w:rFonts w:ascii="Arial" w:hAnsi="Arial" w:eastAsia="Arial" w:cs="Arial"/>
          <w:noProof w:val="0"/>
          <w:sz w:val="22"/>
          <w:szCs w:val="22"/>
          <w:lang w:val="en-US"/>
        </w:rPr>
        <w:t>behaviour</w:t>
      </w:r>
      <w:r w:rsidRPr="5A0DD23B" w:rsidR="65468FD2">
        <w:rPr>
          <w:rFonts w:ascii="Arial" w:hAnsi="Arial" w:eastAsia="Arial" w:cs="Arial"/>
          <w:noProof w:val="0"/>
          <w:sz w:val="22"/>
          <w:szCs w:val="22"/>
          <w:lang w:val="en-US"/>
        </w:rPr>
        <w:t xml:space="preserve"> patterns, rather than goods. Understand the client experience, discover purchase pain points, and unearth innovation opportunities for Tropic Skincare. </w:t>
      </w:r>
    </w:p>
    <w:p w:rsidR="65468FD2" w:rsidP="5A0DD23B" w:rsidRDefault="65468FD2" w14:paraId="264E48BE" w14:textId="7747102F">
      <w:pPr>
        <w:pStyle w:val="Normal"/>
        <w:spacing w:before="0" w:beforeAutospacing="off" w:after="0" w:afterAutospacing="off" w:line="360" w:lineRule="auto"/>
        <w:jc w:val="left"/>
      </w:pPr>
      <w:r w:rsidRPr="5A0DD23B" w:rsidR="65468FD2">
        <w:rPr>
          <w:rFonts w:ascii="Arial" w:hAnsi="Arial" w:eastAsia="Arial" w:cs="Arial"/>
          <w:noProof w:val="0"/>
          <w:sz w:val="22"/>
          <w:szCs w:val="22"/>
          <w:lang w:val="en-US"/>
        </w:rPr>
        <w:t>Digital involvement, tailored experiences and community led purchases are booming in beauty and skin care. Clients today shop through social media, through suggestions from influencers, through online reviews, through ambassadors and through e-commerce websites. We look at the full life of the customer and uncover innovations that deliver value.</w:t>
      </w:r>
    </w:p>
    <w:p w:rsidR="0138D19F" w:rsidP="5A0DD23B" w:rsidRDefault="0138D19F" w14:paraId="446F0F0D" w14:textId="3714F4E6">
      <w:pPr>
        <w:pStyle w:val="Heading1"/>
        <w:spacing w:before="322" w:beforeAutospacing="off" w:after="322" w:afterAutospacing="off" w:line="360" w:lineRule="auto"/>
        <w:jc w:val="left"/>
        <w:rPr>
          <w:rFonts w:ascii="Arial" w:hAnsi="Arial" w:eastAsia="Arial" w:cs="Arial"/>
          <w:b w:val="1"/>
          <w:bCs w:val="1"/>
          <w:noProof w:val="0"/>
          <w:sz w:val="22"/>
          <w:szCs w:val="22"/>
          <w:lang w:val="en-US"/>
        </w:rPr>
      </w:pPr>
      <w:bookmarkStart w:name="_Toc830658291" w:id="745290480"/>
      <w:r w:rsidRPr="4E8DD0A8" w:rsidR="0138D19F">
        <w:rPr>
          <w:rFonts w:ascii="Arial" w:hAnsi="Arial" w:eastAsia="Arial" w:cs="Arial"/>
          <w:b w:val="1"/>
          <w:bCs w:val="1"/>
          <w:noProof w:val="0"/>
          <w:sz w:val="22"/>
          <w:szCs w:val="22"/>
          <w:lang w:val="en-US"/>
        </w:rPr>
        <w:t>3.1 Customer Journey Map for Tropic Skincare</w:t>
      </w:r>
      <w:bookmarkEnd w:id="745290480"/>
    </w:p>
    <w:p w:rsidR="0138D19F" w:rsidP="5A0DD23B" w:rsidRDefault="0138D19F" w14:paraId="38D1B930" w14:textId="59E82E19">
      <w:pPr>
        <w:spacing w:before="240" w:beforeAutospacing="off" w:after="240" w:afterAutospacing="off" w:line="360" w:lineRule="auto"/>
        <w:jc w:val="left"/>
      </w:pPr>
      <w:r w:rsidRPr="5A0DD23B" w:rsidR="0138D19F">
        <w:rPr>
          <w:rFonts w:ascii="Arial" w:hAnsi="Arial" w:eastAsia="Arial" w:cs="Arial"/>
          <w:noProof w:val="0"/>
          <w:sz w:val="22"/>
          <w:szCs w:val="22"/>
          <w:lang w:val="en-US"/>
        </w:rPr>
        <w:t>The customer journey represents the sequence of interactions customers experience when engaging with a brand. For Tropic Skincare, the journey typically consists of five stages.</w:t>
      </w:r>
    </w:p>
    <w:p w:rsidR="1FB1EE06" w:rsidP="5A0DD23B" w:rsidRDefault="1FB1EE06" w14:paraId="402E2E8E" w14:textId="184BF18A">
      <w:pPr>
        <w:spacing w:before="240" w:beforeAutospacing="off" w:after="240" w:afterAutospacing="off" w:line="360" w:lineRule="auto"/>
        <w:jc w:val="left"/>
      </w:pPr>
      <w:r w:rsidRPr="5A0DD23B" w:rsidR="1FB1EE06">
        <w:rPr>
          <w:rFonts w:ascii="Arial" w:hAnsi="Arial" w:eastAsia="Arial" w:cs="Arial"/>
          <w:noProof w:val="0"/>
          <w:sz w:val="22"/>
          <w:szCs w:val="22"/>
          <w:lang w:val="en-US"/>
        </w:rPr>
        <w:t>See Figure 1 below</w:t>
      </w:r>
    </w:p>
    <w:p w:rsidR="5A0DD23B" w:rsidP="5A0DD23B" w:rsidRDefault="5A0DD23B" w14:paraId="49FB37D0" w14:textId="29342F37">
      <w:pPr>
        <w:spacing w:before="240" w:beforeAutospacing="off" w:after="240" w:afterAutospacing="off" w:line="360" w:lineRule="auto"/>
        <w:jc w:val="left"/>
        <w:rPr>
          <w:rFonts w:ascii="Arial" w:hAnsi="Arial" w:eastAsia="Arial" w:cs="Arial"/>
          <w:noProof w:val="0"/>
          <w:sz w:val="22"/>
          <w:szCs w:val="22"/>
          <w:lang w:val="en-US"/>
        </w:rPr>
      </w:pPr>
    </w:p>
    <w:p w:rsidR="5A0DD23B" w:rsidP="5A0DD23B" w:rsidRDefault="5A0DD23B" w14:paraId="2DC2FB7C" w14:textId="584C063C">
      <w:pPr>
        <w:spacing w:before="240" w:beforeAutospacing="off" w:after="240" w:afterAutospacing="off" w:line="360" w:lineRule="auto"/>
        <w:jc w:val="left"/>
        <w:rPr>
          <w:rFonts w:ascii="Arial" w:hAnsi="Arial" w:eastAsia="Arial" w:cs="Arial"/>
          <w:noProof w:val="0"/>
          <w:sz w:val="22"/>
          <w:szCs w:val="22"/>
          <w:lang w:val="en-US"/>
        </w:rPr>
      </w:pPr>
    </w:p>
    <w:p w:rsidR="5A0DD23B" w:rsidP="5A0DD23B" w:rsidRDefault="5A0DD23B" w14:paraId="0345AE24" w14:textId="2AEA7D6E">
      <w:pPr>
        <w:spacing w:before="240" w:beforeAutospacing="off" w:after="240" w:afterAutospacing="off" w:line="360" w:lineRule="auto"/>
        <w:jc w:val="left"/>
        <w:rPr>
          <w:rFonts w:ascii="Arial" w:hAnsi="Arial" w:eastAsia="Arial" w:cs="Arial"/>
          <w:noProof w:val="0"/>
          <w:sz w:val="22"/>
          <w:szCs w:val="22"/>
          <w:lang w:val="en-US"/>
        </w:rPr>
      </w:pPr>
    </w:p>
    <w:p w:rsidR="1FB1EE06" w:rsidP="5A0DD23B" w:rsidRDefault="1FB1EE06" w14:paraId="017B5EA8" w14:textId="65D23866">
      <w:pPr>
        <w:pStyle w:val="Normal"/>
        <w:spacing w:before="240" w:beforeAutospacing="off" w:after="240" w:afterAutospacing="off" w:line="360" w:lineRule="auto"/>
        <w:jc w:val="left"/>
      </w:pPr>
      <w:r w:rsidR="1FB1EE06">
        <w:drawing>
          <wp:inline wp14:editId="1258ADC3" wp14:anchorId="5AE4E598">
            <wp:extent cx="5943600" cy="2047875"/>
            <wp:effectExtent l="0" t="0" r="0" b="0"/>
            <wp:docPr id="7156655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5665518" name="Picture 715665518"/>
                    <pic:cNvPicPr/>
                  </pic:nvPicPr>
                  <pic:blipFill>
                    <a:blip xmlns:r="http://schemas.openxmlformats.org/officeDocument/2006/relationships" r:embed="rId1420755458">
                      <a:extLst>
                        <a:ext uri="{28A0092B-C50C-407E-A947-70E740481C1C}">
                          <a14:useLocalDpi xmlns:a14="http://schemas.microsoft.com/office/drawing/2010/main"/>
                        </a:ext>
                      </a:extLst>
                    </a:blip>
                    <a:stretch>
                      <a:fillRect/>
                    </a:stretch>
                  </pic:blipFill>
                  <pic:spPr>
                    <a:xfrm>
                      <a:off x="0" y="0"/>
                      <a:ext cx="5943600" cy="2047875"/>
                    </a:xfrm>
                    <a:prstGeom prst="rect">
                      <a:avLst/>
                    </a:prstGeom>
                  </pic:spPr>
                </pic:pic>
              </a:graphicData>
            </a:graphic>
          </wp:inline>
        </w:drawing>
      </w:r>
    </w:p>
    <w:p w:rsidR="5A0DD23B" w:rsidP="5A0DD23B" w:rsidRDefault="5A0DD23B" w14:paraId="5B4EF0B9" w14:textId="36B43633">
      <w:pPr>
        <w:spacing w:before="240" w:beforeAutospacing="off" w:after="240" w:afterAutospacing="off" w:line="360" w:lineRule="auto"/>
        <w:jc w:val="left"/>
        <w:rPr>
          <w:rFonts w:ascii="Arial" w:hAnsi="Arial" w:eastAsia="Arial" w:cs="Arial"/>
          <w:noProof w:val="0"/>
          <w:sz w:val="22"/>
          <w:szCs w:val="22"/>
          <w:lang w:val="en-US"/>
        </w:rPr>
      </w:pPr>
    </w:p>
    <w:p w:rsidR="5A0DD23B" w:rsidP="5A0DD23B" w:rsidRDefault="5A0DD23B" w14:paraId="7E36C377" w14:textId="500D76DF">
      <w:pPr>
        <w:spacing w:before="240" w:beforeAutospacing="off" w:after="240" w:afterAutospacing="off" w:line="360" w:lineRule="auto"/>
        <w:jc w:val="left"/>
        <w:rPr>
          <w:rFonts w:ascii="Arial" w:hAnsi="Arial" w:eastAsia="Arial" w:cs="Arial"/>
          <w:noProof w:val="0"/>
          <w:sz w:val="22"/>
          <w:szCs w:val="22"/>
          <w:lang w:val="en-US"/>
        </w:rPr>
      </w:pPr>
    </w:p>
    <w:p w:rsidR="5A0DD23B" w:rsidP="5A0DD23B" w:rsidRDefault="5A0DD23B" w14:paraId="16AA0258" w14:textId="31FA45C8">
      <w:pPr>
        <w:spacing w:before="240" w:beforeAutospacing="off" w:after="240" w:afterAutospacing="off" w:line="360" w:lineRule="auto"/>
        <w:jc w:val="left"/>
        <w:rPr>
          <w:rFonts w:ascii="Arial" w:hAnsi="Arial" w:eastAsia="Arial" w:cs="Arial"/>
          <w:noProof w:val="0"/>
          <w:sz w:val="22"/>
          <w:szCs w:val="22"/>
          <w:lang w:val="en-US"/>
        </w:rPr>
      </w:pPr>
    </w:p>
    <w:p w:rsidR="3EB74897" w:rsidP="5A0DD23B" w:rsidRDefault="3EB74897" w14:paraId="4799CB14" w14:textId="4E4D51C2">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The customer journey highlights a recurring issue: customers often struggle to determine which products best address their specific skincare needs. This challenge becomes increasingly significant as Tropic's product portfolio expands and consumers seek more personalised experiences.</w:t>
      </w:r>
    </w:p>
    <w:p w:rsidR="3EB74897" w:rsidP="5A0DD23B" w:rsidRDefault="3EB74897" w14:paraId="4B162C8A" w14:textId="09C1F07D">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From a Design Thinking perspective, this pain point indicates an opportunity for customer-centred innovation.</w:t>
      </w:r>
    </w:p>
    <w:p w:rsidR="5A0DD23B" w:rsidP="5A0DD23B" w:rsidRDefault="5A0DD23B" w14:paraId="4F0211B3" w14:textId="2830463E">
      <w:pPr>
        <w:bidi w:val="0"/>
        <w:spacing w:before="0" w:beforeAutospacing="off" w:after="0" w:afterAutospacing="off" w:line="360" w:lineRule="auto"/>
        <w:jc w:val="left"/>
        <w:rPr>
          <w:sz w:val="22"/>
          <w:szCs w:val="22"/>
        </w:rPr>
      </w:pPr>
    </w:p>
    <w:p w:rsidR="3EB74897" w:rsidP="5A0DD23B" w:rsidRDefault="3EB74897" w14:paraId="31CD4525" w14:textId="727F6065">
      <w:pPr>
        <w:pStyle w:val="Heading1"/>
        <w:bidi w:val="0"/>
        <w:spacing w:before="322" w:beforeAutospacing="off" w:after="322" w:afterAutospacing="off" w:line="360" w:lineRule="auto"/>
        <w:jc w:val="left"/>
        <w:rPr>
          <w:rFonts w:ascii="Arial" w:hAnsi="Arial" w:eastAsia="Arial" w:cs="Arial"/>
          <w:b w:val="1"/>
          <w:bCs w:val="1"/>
          <w:noProof w:val="0"/>
          <w:sz w:val="22"/>
          <w:szCs w:val="22"/>
          <w:lang w:val="en-US"/>
        </w:rPr>
      </w:pPr>
      <w:bookmarkStart w:name="_Toc152918906" w:id="1430734924"/>
      <w:r w:rsidRPr="4E8DD0A8" w:rsidR="3EB74897">
        <w:rPr>
          <w:rFonts w:ascii="Arial" w:hAnsi="Arial" w:eastAsia="Arial" w:cs="Arial"/>
          <w:b w:val="1"/>
          <w:bCs w:val="1"/>
          <w:noProof w:val="0"/>
          <w:sz w:val="22"/>
          <w:szCs w:val="22"/>
          <w:lang w:val="en-US"/>
        </w:rPr>
        <w:t>3.2 Empathy-Based Understanding of Customer Pain Points</w:t>
      </w:r>
      <w:bookmarkEnd w:id="1430734924"/>
    </w:p>
    <w:p w:rsidR="3EB74897" w:rsidP="5A0DD23B" w:rsidRDefault="3EB74897" w14:paraId="245275D2" w14:textId="3EDEFD4C">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The empathy stage of Design Thinking seeks to understand customer emotions, motivations and frustrations (IDEO, 2015). Research suggests that skincare purchasing decisions involve substantial uncertainty because consumers often lack technical knowledge regarding ingredients, skin conditions and treatment options (Liedtka, 2018).</w:t>
      </w:r>
    </w:p>
    <w:p w:rsidR="3EB74897" w:rsidP="5A0DD23B" w:rsidRDefault="3EB74897" w14:paraId="7A44C910" w14:textId="428601E1">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Several key pain points emerge within Tropic's customer journey.</w:t>
      </w:r>
    </w:p>
    <w:p w:rsidR="3EB74897" w:rsidP="5A0DD23B" w:rsidRDefault="3EB74897" w14:paraId="1364C825" w14:textId="407B4150">
      <w:pPr>
        <w:pStyle w:val="Normal"/>
        <w:bidi w:val="0"/>
        <w:jc w:val="left"/>
        <w:rPr>
          <w:rFonts w:ascii="Arial" w:hAnsi="Arial" w:eastAsia="Arial" w:cs="Arial"/>
          <w:b w:val="1"/>
          <w:bCs w:val="1"/>
          <w:noProof w:val="0"/>
          <w:sz w:val="22"/>
          <w:szCs w:val="22"/>
          <w:lang w:val="en-US"/>
        </w:rPr>
      </w:pPr>
      <w:r w:rsidRPr="5A0DD23B" w:rsidR="3EB74897">
        <w:rPr>
          <w:b w:val="1"/>
          <w:bCs w:val="1"/>
          <w:noProof w:val="0"/>
          <w:sz w:val="22"/>
          <w:szCs w:val="22"/>
          <w:lang w:val="en-US"/>
        </w:rPr>
        <w:t>Pain Point 1: Product Selection Complexity</w:t>
      </w:r>
    </w:p>
    <w:p w:rsidR="3EB74897" w:rsidP="5A0DD23B" w:rsidRDefault="3EB74897" w14:paraId="21A750FA" w14:textId="0C83BC97">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Consumers are confronted with numerous moisturisers, serums, cleansers and treatment products. While product variety increases choice, it can also generate decision paralysis.</w:t>
      </w:r>
    </w:p>
    <w:p w:rsidR="3EB74897" w:rsidP="5A0DD23B" w:rsidRDefault="3EB74897" w14:paraId="0893FF16" w14:textId="06CF4459">
      <w:pPr>
        <w:bidi w:val="0"/>
        <w:spacing w:before="240" w:beforeAutospacing="off" w:after="240" w:afterAutospacing="off" w:line="360" w:lineRule="auto"/>
        <w:jc w:val="left"/>
      </w:pPr>
      <w:r w:rsidRPr="5A0DD23B" w:rsidR="3EB74897">
        <w:rPr>
          <w:rFonts w:ascii="Arial" w:hAnsi="Arial" w:eastAsia="Arial" w:cs="Arial"/>
          <w:noProof w:val="0"/>
          <w:sz w:val="22"/>
          <w:szCs w:val="22"/>
          <w:lang w:val="en-US"/>
        </w:rPr>
        <w:t xml:space="preserve">Customers </w:t>
      </w:r>
      <w:r w:rsidRPr="5A0DD23B" w:rsidR="3EB74897">
        <w:rPr>
          <w:rFonts w:ascii="Arial" w:hAnsi="Arial" w:eastAsia="Arial" w:cs="Arial"/>
          <w:noProof w:val="0"/>
          <w:sz w:val="22"/>
          <w:szCs w:val="22"/>
          <w:lang w:val="en-US"/>
        </w:rPr>
        <w:t>frequently</w:t>
      </w:r>
      <w:r w:rsidRPr="5A0DD23B" w:rsidR="3EB74897">
        <w:rPr>
          <w:rFonts w:ascii="Arial" w:hAnsi="Arial" w:eastAsia="Arial" w:cs="Arial"/>
          <w:noProof w:val="0"/>
          <w:sz w:val="22"/>
          <w:szCs w:val="22"/>
          <w:lang w:val="en-US"/>
        </w:rPr>
        <w:t xml:space="preserve"> a</w:t>
      </w:r>
      <w:r w:rsidRPr="5A0DD23B" w:rsidR="08298D60">
        <w:rPr>
          <w:rFonts w:ascii="Arial" w:hAnsi="Arial" w:eastAsia="Arial" w:cs="Arial"/>
          <w:noProof w:val="0"/>
          <w:sz w:val="22"/>
          <w:szCs w:val="22"/>
          <w:lang w:val="en-US"/>
        </w:rPr>
        <w:t xml:space="preserve">sk questions </w:t>
      </w:r>
      <w:r w:rsidRPr="5A0DD23B" w:rsidR="08298D60">
        <w:rPr>
          <w:rFonts w:ascii="Arial" w:hAnsi="Arial" w:eastAsia="Arial" w:cs="Arial"/>
          <w:noProof w:val="0"/>
          <w:sz w:val="22"/>
          <w:szCs w:val="22"/>
          <w:lang w:val="en-US"/>
        </w:rPr>
        <w:t>like :</w:t>
      </w:r>
      <w:r w:rsidRPr="5A0DD23B" w:rsidR="08298D60">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 xml:space="preserve">Which products suit sensitive skin? </w:t>
      </w:r>
      <w:r w:rsidRPr="5A0DD23B" w:rsidR="3EB74897">
        <w:rPr>
          <w:rFonts w:ascii="Arial" w:hAnsi="Arial" w:eastAsia="Arial" w:cs="Arial"/>
          <w:noProof w:val="0"/>
          <w:sz w:val="22"/>
          <w:szCs w:val="22"/>
          <w:lang w:val="en-US"/>
        </w:rPr>
        <w:t xml:space="preserve">Which ingredients address acne? </w:t>
      </w:r>
      <w:r w:rsidRPr="5A0DD23B" w:rsidR="74DC7103">
        <w:rPr>
          <w:rFonts w:ascii="Arial" w:hAnsi="Arial" w:eastAsia="Arial" w:cs="Arial"/>
          <w:noProof w:val="0"/>
          <w:sz w:val="22"/>
          <w:szCs w:val="22"/>
          <w:lang w:val="en-US"/>
        </w:rPr>
        <w:t xml:space="preserve">Or </w:t>
      </w:r>
      <w:r w:rsidRPr="5A0DD23B" w:rsidR="3EB74897">
        <w:rPr>
          <w:rFonts w:ascii="Arial" w:hAnsi="Arial" w:eastAsia="Arial" w:cs="Arial"/>
          <w:noProof w:val="0"/>
          <w:sz w:val="22"/>
          <w:szCs w:val="22"/>
          <w:lang w:val="en-US"/>
        </w:rPr>
        <w:t xml:space="preserve">Which routine is </w:t>
      </w:r>
      <w:r w:rsidRPr="5A0DD23B" w:rsidR="3EB74897">
        <w:rPr>
          <w:rFonts w:ascii="Arial" w:hAnsi="Arial" w:eastAsia="Arial" w:cs="Arial"/>
          <w:noProof w:val="0"/>
          <w:sz w:val="22"/>
          <w:szCs w:val="22"/>
          <w:lang w:val="en-US"/>
        </w:rPr>
        <w:t>appropriate for</w:t>
      </w:r>
      <w:r w:rsidRPr="5A0DD23B" w:rsidR="3EB74897">
        <w:rPr>
          <w:rFonts w:ascii="Arial" w:hAnsi="Arial" w:eastAsia="Arial" w:cs="Arial"/>
          <w:noProof w:val="0"/>
          <w:sz w:val="22"/>
          <w:szCs w:val="22"/>
          <w:lang w:val="en-US"/>
        </w:rPr>
        <w:t xml:space="preserve"> combination skin? </w:t>
      </w:r>
    </w:p>
    <w:p w:rsidR="3EB74897" w:rsidP="5A0DD23B" w:rsidRDefault="3EB74897" w14:paraId="7CBDF51A" w14:textId="25D67416">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Without professional guidance, many customers feel uncertain about purchasing decisions.</w:t>
      </w:r>
    </w:p>
    <w:p w:rsidR="3EB74897" w:rsidP="5A0DD23B" w:rsidRDefault="3EB74897" w14:paraId="0F81F490" w14:textId="2A7AE910">
      <w:pPr>
        <w:pStyle w:val="Normal"/>
        <w:bidi w:val="0"/>
        <w:jc w:val="left"/>
        <w:rPr>
          <w:rFonts w:ascii="Arial" w:hAnsi="Arial" w:eastAsia="Arial" w:cs="Arial"/>
          <w:b w:val="1"/>
          <w:bCs w:val="1"/>
          <w:noProof w:val="0"/>
          <w:sz w:val="22"/>
          <w:szCs w:val="22"/>
          <w:lang w:val="en-US"/>
        </w:rPr>
      </w:pPr>
      <w:r w:rsidRPr="5A0DD23B" w:rsidR="3EB74897">
        <w:rPr>
          <w:b w:val="1"/>
          <w:bCs w:val="1"/>
          <w:noProof w:val="0"/>
          <w:sz w:val="22"/>
          <w:szCs w:val="22"/>
          <w:lang w:val="en-US"/>
        </w:rPr>
        <w:t>Pain Point 2: Lack of Continuous Personalisation</w:t>
      </w:r>
    </w:p>
    <w:p w:rsidR="3EB74897" w:rsidP="5A0DD23B" w:rsidRDefault="3EB74897" w14:paraId="689239DE" w14:textId="2079B34B">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Ambassadors provide valuable advice before purchase; however, support often decreases after customers receive products.</w:t>
      </w:r>
    </w:p>
    <w:p w:rsidR="3EB74897" w:rsidP="5A0DD23B" w:rsidRDefault="3EB74897" w14:paraId="7A54D3B3" w14:textId="364780A5">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Consumers may wonder:</w:t>
      </w:r>
      <w:r w:rsidRPr="5A0DD23B" w:rsidR="64F6A185">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Am I using the products correctly?</w:t>
      </w:r>
      <w:r w:rsidRPr="5A0DD23B" w:rsidR="542A19A2">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 xml:space="preserve">Should I </w:t>
      </w:r>
      <w:r w:rsidRPr="5A0DD23B" w:rsidR="3EB74897">
        <w:rPr>
          <w:rFonts w:ascii="Arial" w:hAnsi="Arial" w:eastAsia="Arial" w:cs="Arial"/>
          <w:noProof w:val="0"/>
          <w:sz w:val="22"/>
          <w:szCs w:val="22"/>
          <w:lang w:val="en-US"/>
        </w:rPr>
        <w:t>adjust</w:t>
      </w:r>
      <w:r w:rsidRPr="5A0DD23B" w:rsidR="3EB74897">
        <w:rPr>
          <w:rFonts w:ascii="Arial" w:hAnsi="Arial" w:eastAsia="Arial" w:cs="Arial"/>
          <w:noProof w:val="0"/>
          <w:sz w:val="22"/>
          <w:szCs w:val="22"/>
          <w:lang w:val="en-US"/>
        </w:rPr>
        <w:t xml:space="preserve"> my routine? </w:t>
      </w:r>
      <w:r w:rsidRPr="5A0DD23B" w:rsidR="0B3724E3">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 xml:space="preserve">Why are results slower than expected? </w:t>
      </w:r>
    </w:p>
    <w:p w:rsidR="3EB74897" w:rsidP="5A0DD23B" w:rsidRDefault="3EB74897" w14:paraId="04260ED9" w14:textId="0782A4E2">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This creates a gap between initial consultation and long-term skincare management.</w:t>
      </w:r>
    </w:p>
    <w:p w:rsidR="3EB74897" w:rsidP="5A0DD23B" w:rsidRDefault="3EB74897" w14:paraId="34A70B4E" w14:textId="2ADBD271">
      <w:pPr>
        <w:pStyle w:val="Normal"/>
        <w:bidi w:val="0"/>
        <w:jc w:val="left"/>
        <w:rPr>
          <w:rFonts w:ascii="Arial" w:hAnsi="Arial" w:eastAsia="Arial" w:cs="Arial"/>
          <w:b w:val="1"/>
          <w:bCs w:val="1"/>
          <w:noProof w:val="0"/>
          <w:sz w:val="22"/>
          <w:szCs w:val="22"/>
          <w:lang w:val="en-US"/>
        </w:rPr>
      </w:pPr>
      <w:r w:rsidRPr="5A0DD23B" w:rsidR="3EB74897">
        <w:rPr>
          <w:b w:val="1"/>
          <w:bCs w:val="1"/>
          <w:noProof w:val="0"/>
          <w:sz w:val="22"/>
          <w:szCs w:val="22"/>
          <w:lang w:val="en-US"/>
        </w:rPr>
        <w:t>Pain Point 3: Information Fragmentation</w:t>
      </w:r>
    </w:p>
    <w:p w:rsidR="3EB74897" w:rsidP="5A0DD23B" w:rsidRDefault="3EB74897" w14:paraId="12837DC0" w14:textId="081D5DAD">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Customers obtain skincare advice from multiple sources:</w:t>
      </w:r>
      <w:r w:rsidRPr="5A0DD23B" w:rsidR="056223F0">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TikTok influencers</w:t>
      </w:r>
      <w:r w:rsidRPr="5A0DD23B" w:rsidR="5D17E9F7">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Instagram creators</w:t>
      </w:r>
      <w:r w:rsidRPr="5A0DD23B" w:rsidR="7D68E868">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YouTube tutorials</w:t>
      </w:r>
      <w:r w:rsidRPr="5A0DD23B" w:rsidR="41F49EE0">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Dermatologists</w:t>
      </w:r>
      <w:r w:rsidRPr="5A0DD23B" w:rsidR="5629D70B">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 xml:space="preserve">Friends and family </w:t>
      </w:r>
    </w:p>
    <w:p w:rsidR="3EB74897" w:rsidP="5A0DD23B" w:rsidRDefault="3EB74897" w14:paraId="45BAF3C3" w14:textId="0384D8F9">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The abundance of conflicting information can reduce trust and create confusion regarding effective skincare practices.</w:t>
      </w:r>
    </w:p>
    <w:p w:rsidR="3EB74897" w:rsidP="5A0DD23B" w:rsidRDefault="3EB74897" w14:paraId="2E504FE7" w14:textId="42E05FE4">
      <w:pPr>
        <w:pStyle w:val="Normal"/>
        <w:bidi w:val="0"/>
        <w:jc w:val="left"/>
        <w:rPr>
          <w:rFonts w:ascii="Arial" w:hAnsi="Arial" w:eastAsia="Arial" w:cs="Arial"/>
          <w:b w:val="1"/>
          <w:bCs w:val="1"/>
          <w:noProof w:val="0"/>
          <w:sz w:val="22"/>
          <w:szCs w:val="22"/>
          <w:lang w:val="en-US"/>
        </w:rPr>
      </w:pPr>
      <w:r w:rsidRPr="5A0DD23B" w:rsidR="3EB74897">
        <w:rPr>
          <w:b w:val="1"/>
          <w:bCs w:val="1"/>
          <w:noProof w:val="0"/>
          <w:sz w:val="22"/>
          <w:szCs w:val="22"/>
          <w:lang w:val="en-US"/>
        </w:rPr>
        <w:t>Pain Point 4: Sustainability Transparency</w:t>
      </w:r>
    </w:p>
    <w:p w:rsidR="3EB74897" w:rsidP="5A0DD23B" w:rsidRDefault="3EB74897" w14:paraId="4258D165" w14:textId="0C8C9190">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Although Tropic performs strongly in sustainability, consumers increasingly seek detailed evidence regarding:</w:t>
      </w:r>
      <w:r w:rsidRPr="5A0DD23B" w:rsidR="51B0E34D">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Ingredient sourcing</w:t>
      </w:r>
      <w:r w:rsidRPr="5A0DD23B" w:rsidR="32E949C5">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Carbon footprint</w:t>
      </w:r>
      <w:r w:rsidRPr="5A0DD23B" w:rsidR="71946C1E">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Packaging lifecycle</w:t>
      </w:r>
      <w:r w:rsidRPr="5A0DD23B" w:rsidR="62D59229">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Ethical certifications</w:t>
      </w:r>
      <w:r w:rsidRPr="5A0DD23B" w:rsidR="308D0887">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Many consumers want accessible explanations rather than lengthy sustainability reports.</w:t>
      </w:r>
    </w:p>
    <w:p w:rsidR="5A0DD23B" w:rsidP="5A0DD23B" w:rsidRDefault="5A0DD23B" w14:paraId="5AD5D0EE" w14:textId="547D3549">
      <w:pPr>
        <w:bidi w:val="0"/>
        <w:spacing w:before="0" w:beforeAutospacing="off" w:after="0" w:afterAutospacing="off" w:line="360" w:lineRule="auto"/>
        <w:jc w:val="left"/>
        <w:rPr>
          <w:sz w:val="22"/>
          <w:szCs w:val="22"/>
        </w:rPr>
      </w:pPr>
    </w:p>
    <w:p w:rsidR="3EB74897" w:rsidP="5A0DD23B" w:rsidRDefault="3EB74897" w14:paraId="5FC6C17E" w14:textId="7EDF4C2B">
      <w:pPr>
        <w:pStyle w:val="Heading1"/>
        <w:bidi w:val="0"/>
        <w:spacing w:before="322" w:beforeAutospacing="off" w:after="322" w:afterAutospacing="off" w:line="360" w:lineRule="auto"/>
        <w:jc w:val="left"/>
        <w:rPr>
          <w:rFonts w:ascii="Arial" w:hAnsi="Arial" w:eastAsia="Arial" w:cs="Arial"/>
          <w:b w:val="1"/>
          <w:bCs w:val="1"/>
          <w:noProof w:val="0"/>
          <w:sz w:val="22"/>
          <w:szCs w:val="22"/>
          <w:lang w:val="en-US"/>
        </w:rPr>
      </w:pPr>
      <w:bookmarkStart w:name="_Toc150604360" w:id="499102160"/>
      <w:r w:rsidRPr="4E8DD0A8" w:rsidR="3EB74897">
        <w:rPr>
          <w:rFonts w:ascii="Arial" w:hAnsi="Arial" w:eastAsia="Arial" w:cs="Arial"/>
          <w:b w:val="1"/>
          <w:bCs w:val="1"/>
          <w:noProof w:val="0"/>
          <w:sz w:val="22"/>
          <w:szCs w:val="22"/>
          <w:lang w:val="en-US"/>
        </w:rPr>
        <w:t>3.3 Market Gap Analysis</w:t>
      </w:r>
      <w:bookmarkEnd w:id="499102160"/>
    </w:p>
    <w:p w:rsidR="3EB74897" w:rsidP="5A0DD23B" w:rsidRDefault="3EB74897" w14:paraId="5F23C1A8" w14:textId="17A3DA7E">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A market gap exists when customer needs are insufficiently addressed by current market offerings (Osterwalder et al., 2020).</w:t>
      </w:r>
    </w:p>
    <w:p w:rsidR="3EB74897" w:rsidP="5A0DD23B" w:rsidRDefault="3EB74897" w14:paraId="5029E8CC" w14:textId="06072882">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The UK beauty industry is highly competitive, with brands such as Boots, No7, Charlotte Tilbury, The Ordinary and Beauty Pie investing heavily in digital engagement technologies. However, analysis reveals several gaps that remain underserved.</w:t>
      </w:r>
    </w:p>
    <w:p w:rsidR="3EB74897" w:rsidP="5A0DD23B" w:rsidRDefault="3EB74897" w14:paraId="5462C702" w14:textId="38F761CA">
      <w:pPr>
        <w:pStyle w:val="Normal"/>
        <w:bidi w:val="0"/>
        <w:jc w:val="left"/>
        <w:rPr>
          <w:rFonts w:ascii="Arial" w:hAnsi="Arial" w:eastAsia="Arial" w:cs="Arial"/>
          <w:b w:val="1"/>
          <w:bCs w:val="1"/>
          <w:noProof w:val="0"/>
          <w:sz w:val="22"/>
          <w:szCs w:val="22"/>
          <w:lang w:val="en-US"/>
        </w:rPr>
      </w:pPr>
      <w:r w:rsidRPr="5A0DD23B" w:rsidR="3EB74897">
        <w:rPr>
          <w:b w:val="1"/>
          <w:bCs w:val="1"/>
          <w:noProof w:val="0"/>
          <w:sz w:val="22"/>
          <w:szCs w:val="22"/>
          <w:lang w:val="en-US"/>
        </w:rPr>
        <w:t>Gap 1: Affordable AI-Powered Personalisation</w:t>
      </w:r>
    </w:p>
    <w:p w:rsidR="3EB74897" w:rsidP="5A0DD23B" w:rsidRDefault="3EB74897" w14:paraId="54C0B523" w14:textId="6CEDA370">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Premium beauty brands increasingly utilise AI skin analysis tools, but these services often require specialist equipment, expensive consultations or premium pricing.</w:t>
      </w:r>
    </w:p>
    <w:p w:rsidR="3EB74897" w:rsidP="5A0DD23B" w:rsidRDefault="3EB74897" w14:paraId="1D9F13FC" w14:textId="393B5590">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Many customers desire personalised skincare recommendations without the cost associated with dermatologist consultations.</w:t>
      </w:r>
    </w:p>
    <w:p w:rsidR="3EB74897" w:rsidP="5A0DD23B" w:rsidRDefault="3EB74897" w14:paraId="738B95A3" w14:textId="251E837C">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This represents a significant opportunity for innovation.</w:t>
      </w:r>
    </w:p>
    <w:p w:rsidR="3EB74897" w:rsidP="5A0DD23B" w:rsidRDefault="3EB74897" w14:paraId="76457EEE" w14:textId="02889B14">
      <w:pPr>
        <w:pStyle w:val="Normal"/>
        <w:bidi w:val="0"/>
        <w:jc w:val="left"/>
        <w:rPr>
          <w:rFonts w:ascii="Arial" w:hAnsi="Arial" w:eastAsia="Arial" w:cs="Arial"/>
          <w:b w:val="1"/>
          <w:bCs w:val="1"/>
          <w:noProof w:val="0"/>
          <w:sz w:val="22"/>
          <w:szCs w:val="22"/>
          <w:lang w:val="en-US"/>
        </w:rPr>
      </w:pPr>
      <w:r w:rsidRPr="5A0DD23B" w:rsidR="3EB74897">
        <w:rPr>
          <w:b w:val="1"/>
          <w:bCs w:val="1"/>
          <w:noProof w:val="0"/>
          <w:sz w:val="22"/>
          <w:szCs w:val="22"/>
          <w:lang w:val="en-US"/>
        </w:rPr>
        <w:t>Gap 2: Long-Term Digital Skincare Coaching</w:t>
      </w:r>
    </w:p>
    <w:p w:rsidR="3EB74897" w:rsidP="5A0DD23B" w:rsidRDefault="3EB74897" w14:paraId="01B86AAA" w14:textId="1D71D7E6">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Most competitors focus on product recommendations rather than ongoing skincare guidance.</w:t>
      </w:r>
    </w:p>
    <w:p w:rsidR="3EB74897" w:rsidP="5A0DD23B" w:rsidRDefault="3EB74897" w14:paraId="6560CC87" w14:textId="72FB2D7C">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 xml:space="preserve">Consumers increasingly </w:t>
      </w:r>
      <w:r w:rsidRPr="5A0DD23B" w:rsidR="3EB74897">
        <w:rPr>
          <w:rFonts w:ascii="Arial" w:hAnsi="Arial" w:eastAsia="Arial" w:cs="Arial"/>
          <w:noProof w:val="0"/>
          <w:sz w:val="22"/>
          <w:szCs w:val="22"/>
          <w:lang w:val="en-US"/>
        </w:rPr>
        <w:t>seek</w:t>
      </w:r>
      <w:r w:rsidRPr="5A0DD23B" w:rsidR="3EB74897">
        <w:rPr>
          <w:rFonts w:ascii="Arial" w:hAnsi="Arial" w:eastAsia="Arial" w:cs="Arial"/>
          <w:noProof w:val="0"/>
          <w:sz w:val="22"/>
          <w:szCs w:val="22"/>
          <w:lang w:val="en-US"/>
        </w:rPr>
        <w:t>:</w:t>
      </w:r>
      <w:r w:rsidRPr="5A0DD23B" w:rsidR="7923786D">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Routine reminders</w:t>
      </w:r>
      <w:r w:rsidRPr="5A0DD23B" w:rsidR="1C99DC26">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Progress tracking</w:t>
      </w:r>
      <w:r w:rsidRPr="5A0DD23B" w:rsidR="6F7748C7">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Educational support</w:t>
      </w:r>
      <w:r w:rsidRPr="5A0DD23B" w:rsidR="3BC5E14C">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Behavioural coaching</w:t>
      </w:r>
      <w:r w:rsidRPr="5A0DD23B" w:rsidR="27DC29F3">
        <w:rPr>
          <w:rFonts w:ascii="Arial" w:hAnsi="Arial" w:eastAsia="Arial" w:cs="Arial"/>
          <w:noProof w:val="0"/>
          <w:sz w:val="22"/>
          <w:szCs w:val="22"/>
          <w:lang w:val="en-US"/>
        </w:rPr>
        <w:t>.</w:t>
      </w:r>
    </w:p>
    <w:p w:rsidR="3EB74897" w:rsidP="5A0DD23B" w:rsidRDefault="3EB74897" w14:paraId="66D80DF8" w14:textId="46184687">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There is currently limited integration between product purchasing and long-term skincare management.</w:t>
      </w:r>
    </w:p>
    <w:p w:rsidR="3EB74897" w:rsidP="5A0DD23B" w:rsidRDefault="3EB74897" w14:paraId="449F1A30" w14:textId="5B751DD6">
      <w:pPr>
        <w:pStyle w:val="Normal"/>
        <w:bidi w:val="0"/>
        <w:jc w:val="left"/>
        <w:rPr>
          <w:rFonts w:ascii="Arial" w:hAnsi="Arial" w:eastAsia="Arial" w:cs="Arial"/>
          <w:b w:val="1"/>
          <w:bCs w:val="1"/>
          <w:noProof w:val="0"/>
          <w:sz w:val="22"/>
          <w:szCs w:val="22"/>
          <w:lang w:val="en-US"/>
        </w:rPr>
      </w:pPr>
      <w:r w:rsidRPr="5A0DD23B" w:rsidR="3EB74897">
        <w:rPr>
          <w:b w:val="1"/>
          <w:bCs w:val="1"/>
          <w:noProof w:val="0"/>
          <w:sz w:val="22"/>
          <w:szCs w:val="22"/>
          <w:lang w:val="en-US"/>
        </w:rPr>
        <w:t>Gap 3: Sustainability Education</w:t>
      </w:r>
    </w:p>
    <w:p w:rsidR="3EB74897" w:rsidP="5A0DD23B" w:rsidRDefault="3EB74897" w14:paraId="6A7AF813" w14:textId="4907778C">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Consumers are becoming more environmentally conscious.</w:t>
      </w:r>
    </w:p>
    <w:p w:rsidR="3EB74897" w:rsidP="5A0DD23B" w:rsidRDefault="3EB74897" w14:paraId="602EEFEF" w14:textId="2ADE7460">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According to UK consumer research, sustainability increasingly influences purchasing decisions, particularly among younger demographics. However, many companies communicate sustainability credentials poorly, limiting customer understanding.</w:t>
      </w:r>
    </w:p>
    <w:p w:rsidR="3EB74897" w:rsidP="5A0DD23B" w:rsidRDefault="3EB74897" w14:paraId="14310DF9" w14:textId="680F9ACC">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Tropic has an opportunity to transform sustainability information into an engaging customer experience.</w:t>
      </w:r>
    </w:p>
    <w:p w:rsidR="3EB74897" w:rsidP="5A0DD23B" w:rsidRDefault="3EB74897" w14:paraId="5A35FF95" w14:textId="11F9EBE1">
      <w:pPr>
        <w:pStyle w:val="Normal"/>
        <w:bidi w:val="0"/>
        <w:jc w:val="left"/>
        <w:rPr>
          <w:rFonts w:ascii="Arial" w:hAnsi="Arial" w:eastAsia="Arial" w:cs="Arial"/>
          <w:b w:val="1"/>
          <w:bCs w:val="1"/>
          <w:noProof w:val="0"/>
          <w:sz w:val="22"/>
          <w:szCs w:val="22"/>
          <w:lang w:val="en-US"/>
        </w:rPr>
      </w:pPr>
      <w:r w:rsidRPr="5A0DD23B" w:rsidR="3EB74897">
        <w:rPr>
          <w:b w:val="1"/>
          <w:bCs w:val="1"/>
          <w:noProof w:val="0"/>
          <w:sz w:val="22"/>
          <w:szCs w:val="22"/>
          <w:lang w:val="en-US"/>
        </w:rPr>
        <w:t>Gap 4: Community-Based Digital Wellness</w:t>
      </w:r>
    </w:p>
    <w:p w:rsidR="3EB74897" w:rsidP="5A0DD23B" w:rsidRDefault="3EB74897" w14:paraId="225D4CFB" w14:textId="3D368CD8">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The success of social commerce demonstrates growing consumer interest in community-driven purchasing.</w:t>
      </w:r>
    </w:p>
    <w:p w:rsidR="3EB74897" w:rsidP="5A0DD23B" w:rsidRDefault="3EB74897" w14:paraId="71A9AD67" w14:textId="3A5773DE">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Customers increasingly value:</w:t>
      </w:r>
      <w:r w:rsidRPr="5A0DD23B" w:rsidR="1856F1FB">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Peer recommendations</w:t>
      </w:r>
      <w:r w:rsidRPr="5A0DD23B" w:rsidR="2C40ED7F">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Shared experiences</w:t>
      </w:r>
      <w:r w:rsidRPr="5A0DD23B" w:rsidR="07954A89">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Community learning</w:t>
      </w:r>
      <w:r w:rsidRPr="5A0DD23B" w:rsidR="4F2CDAEF">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 xml:space="preserve">However, many skincare communities </w:t>
      </w:r>
      <w:r w:rsidRPr="5A0DD23B" w:rsidR="3EB74897">
        <w:rPr>
          <w:rFonts w:ascii="Arial" w:hAnsi="Arial" w:eastAsia="Arial" w:cs="Arial"/>
          <w:noProof w:val="0"/>
          <w:sz w:val="22"/>
          <w:szCs w:val="22"/>
          <w:lang w:val="en-US"/>
        </w:rPr>
        <w:t>remain</w:t>
      </w:r>
      <w:r w:rsidRPr="5A0DD23B" w:rsidR="3EB74897">
        <w:rPr>
          <w:rFonts w:ascii="Arial" w:hAnsi="Arial" w:eastAsia="Arial" w:cs="Arial"/>
          <w:noProof w:val="0"/>
          <w:sz w:val="22"/>
          <w:szCs w:val="22"/>
          <w:lang w:val="en-US"/>
        </w:rPr>
        <w:t xml:space="preserve"> fragmented across different social platforms.</w:t>
      </w:r>
    </w:p>
    <w:p w:rsidR="5A0DD23B" w:rsidP="5A0DD23B" w:rsidRDefault="5A0DD23B" w14:paraId="13976BF5" w14:textId="030B60CC">
      <w:pPr>
        <w:bidi w:val="0"/>
        <w:spacing w:before="0" w:beforeAutospacing="off" w:after="0" w:afterAutospacing="off" w:line="360" w:lineRule="auto"/>
        <w:jc w:val="left"/>
        <w:rPr>
          <w:sz w:val="22"/>
          <w:szCs w:val="22"/>
        </w:rPr>
      </w:pPr>
    </w:p>
    <w:p w:rsidR="3EB74897" w:rsidP="5A0DD23B" w:rsidRDefault="3EB74897" w14:paraId="0336516D" w14:textId="6394A382">
      <w:pPr>
        <w:pStyle w:val="Heading1"/>
        <w:bidi w:val="0"/>
        <w:spacing w:before="322" w:beforeAutospacing="off" w:after="322" w:afterAutospacing="off" w:line="360" w:lineRule="auto"/>
        <w:jc w:val="left"/>
        <w:rPr>
          <w:rFonts w:ascii="Arial" w:hAnsi="Arial" w:eastAsia="Arial" w:cs="Arial"/>
          <w:b w:val="1"/>
          <w:bCs w:val="1"/>
          <w:noProof w:val="0"/>
          <w:sz w:val="22"/>
          <w:szCs w:val="22"/>
          <w:lang w:val="en-US"/>
        </w:rPr>
      </w:pPr>
      <w:bookmarkStart w:name="_Toc946336032" w:id="1116521260"/>
      <w:r w:rsidRPr="4E8DD0A8" w:rsidR="3EB74897">
        <w:rPr>
          <w:rFonts w:ascii="Arial" w:hAnsi="Arial" w:eastAsia="Arial" w:cs="Arial"/>
          <w:b w:val="1"/>
          <w:bCs w:val="1"/>
          <w:noProof w:val="0"/>
          <w:sz w:val="22"/>
          <w:szCs w:val="22"/>
          <w:lang w:val="en-US"/>
        </w:rPr>
        <w:t>3.4 Industry and Consumer Trends</w:t>
      </w:r>
      <w:bookmarkEnd w:id="1116521260"/>
    </w:p>
    <w:p w:rsidR="3EB74897" w:rsidP="5A0DD23B" w:rsidRDefault="3EB74897" w14:paraId="5B0B015B" w14:textId="171E6E82">
      <w:pPr>
        <w:bidi w:val="0"/>
        <w:spacing w:before="240" w:beforeAutospacing="off" w:after="240" w:afterAutospacing="off" w:line="360" w:lineRule="auto"/>
        <w:jc w:val="left"/>
      </w:pPr>
      <w:r w:rsidRPr="5A0DD23B" w:rsidR="3EB74897">
        <w:rPr>
          <w:rFonts w:ascii="Arial" w:hAnsi="Arial" w:eastAsia="Arial" w:cs="Arial"/>
          <w:noProof w:val="0"/>
          <w:sz w:val="22"/>
          <w:szCs w:val="22"/>
          <w:lang w:val="en-US"/>
        </w:rPr>
        <w:t>Identifying innovation opportunities requires examination of broader market developments.</w:t>
      </w:r>
    </w:p>
    <w:p w:rsidR="3EB74897" w:rsidP="5A0DD23B" w:rsidRDefault="3EB74897" w14:paraId="02E4C3DE" w14:textId="165EE271">
      <w:pPr>
        <w:pStyle w:val="Normal"/>
        <w:bidi w:val="0"/>
        <w:jc w:val="left"/>
        <w:rPr>
          <w:rFonts w:ascii="Arial" w:hAnsi="Arial" w:eastAsia="Arial" w:cs="Arial"/>
          <w:b w:val="1"/>
          <w:bCs w:val="1"/>
          <w:noProof w:val="0"/>
          <w:sz w:val="22"/>
          <w:szCs w:val="22"/>
          <w:lang w:val="en-US"/>
        </w:rPr>
      </w:pPr>
      <w:r w:rsidRPr="5A0DD23B" w:rsidR="3EB74897">
        <w:rPr>
          <w:b w:val="1"/>
          <w:bCs w:val="1"/>
          <w:noProof w:val="0"/>
          <w:sz w:val="22"/>
          <w:szCs w:val="22"/>
          <w:lang w:val="en-US"/>
        </w:rPr>
        <w:t>Digital Commerce Growth</w:t>
      </w:r>
    </w:p>
    <w:p w:rsidR="3EB74897" w:rsidP="5A0DD23B" w:rsidRDefault="3EB74897" w14:paraId="395F229B" w14:textId="60D842CA">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 xml:space="preserve">The Office for National Statistics </w:t>
      </w:r>
      <w:r w:rsidRPr="5A0DD23B" w:rsidR="31D26AE7">
        <w:rPr>
          <w:rFonts w:ascii="Arial" w:hAnsi="Arial" w:eastAsia="Arial" w:cs="Arial"/>
          <w:noProof w:val="0"/>
          <w:sz w:val="22"/>
          <w:szCs w:val="22"/>
          <w:lang w:val="en-US"/>
        </w:rPr>
        <w:t xml:space="preserve">(ONS) </w:t>
      </w:r>
      <w:r w:rsidRPr="5A0DD23B" w:rsidR="3EB74897">
        <w:rPr>
          <w:rFonts w:ascii="Arial" w:hAnsi="Arial" w:eastAsia="Arial" w:cs="Arial"/>
          <w:noProof w:val="0"/>
          <w:sz w:val="22"/>
          <w:szCs w:val="22"/>
          <w:lang w:val="en-US"/>
        </w:rPr>
        <w:t>reports substantial growth in online retail activity since the pandemic. Consumer behaviour has shifted towards digital purchasing channels, with e-commerce becoming embedded within everyday shopping practices.</w:t>
      </w:r>
    </w:p>
    <w:p w:rsidR="3EB74897" w:rsidP="5A0DD23B" w:rsidRDefault="3EB74897" w14:paraId="320E8F72" w14:textId="32D49D8A">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This trend aligns closely with Tropic's ambassador-driven online business model.</w:t>
      </w:r>
      <w:r w:rsidRPr="5A0DD23B" w:rsidR="054BC315">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However, increasing digital adoption also raises customer expectations regarding user experience, convenience and personalisation.</w:t>
      </w:r>
    </w:p>
    <w:p w:rsidR="3EB74897" w:rsidP="5A0DD23B" w:rsidRDefault="3EB74897" w14:paraId="006A9F1B" w14:textId="49203BE1">
      <w:pPr>
        <w:pStyle w:val="Normal"/>
        <w:bidi w:val="0"/>
        <w:jc w:val="left"/>
        <w:rPr>
          <w:rFonts w:ascii="Arial" w:hAnsi="Arial" w:eastAsia="Arial" w:cs="Arial"/>
          <w:b w:val="1"/>
          <w:bCs w:val="1"/>
          <w:noProof w:val="0"/>
          <w:sz w:val="22"/>
          <w:szCs w:val="22"/>
          <w:lang w:val="en-US"/>
        </w:rPr>
      </w:pPr>
      <w:r w:rsidRPr="5A0DD23B" w:rsidR="3EB74897">
        <w:rPr>
          <w:b w:val="1"/>
          <w:bCs w:val="1"/>
          <w:noProof w:val="0"/>
          <w:sz w:val="22"/>
          <w:szCs w:val="22"/>
          <w:lang w:val="en-US"/>
        </w:rPr>
        <w:t>Growth of Social Commerce</w:t>
      </w:r>
    </w:p>
    <w:p w:rsidR="3EB74897" w:rsidP="5A0DD23B" w:rsidRDefault="3EB74897" w14:paraId="767E2ECD" w14:textId="71428A21">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 xml:space="preserve">Social commerce refers to </w:t>
      </w:r>
      <w:r w:rsidRPr="5A0DD23B" w:rsidR="3EB74897">
        <w:rPr>
          <w:rFonts w:ascii="Arial" w:hAnsi="Arial" w:eastAsia="Arial" w:cs="Arial"/>
          <w:noProof w:val="0"/>
          <w:sz w:val="22"/>
          <w:szCs w:val="22"/>
          <w:lang w:val="en-US"/>
        </w:rPr>
        <w:t>purchasing</w:t>
      </w:r>
      <w:r w:rsidRPr="5A0DD23B" w:rsidR="3EB74897">
        <w:rPr>
          <w:rFonts w:ascii="Arial" w:hAnsi="Arial" w:eastAsia="Arial" w:cs="Arial"/>
          <w:noProof w:val="0"/>
          <w:sz w:val="22"/>
          <w:szCs w:val="22"/>
          <w:lang w:val="en-US"/>
        </w:rPr>
        <w:t xml:space="preserve"> products directly through social media platforms</w:t>
      </w:r>
      <w:r w:rsidRPr="5A0DD23B" w:rsidR="3EB74897">
        <w:rPr>
          <w:rFonts w:ascii="Arial" w:hAnsi="Arial" w:eastAsia="Arial" w:cs="Arial"/>
          <w:noProof w:val="0"/>
          <w:sz w:val="22"/>
          <w:szCs w:val="22"/>
          <w:lang w:val="en-US"/>
        </w:rPr>
        <w:t xml:space="preserve"> such as:</w:t>
      </w:r>
      <w:r w:rsidRPr="5A0DD23B" w:rsidR="7BA8F06D">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Instagram</w:t>
      </w:r>
      <w:r w:rsidRPr="5A0DD23B" w:rsidR="1A19D578">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TikTok</w:t>
      </w:r>
      <w:r w:rsidRPr="5A0DD23B" w:rsidR="20D66007">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Facebook</w:t>
      </w:r>
      <w:r w:rsidRPr="5A0DD23B" w:rsidR="263B86E3">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have become important sales channels within the beauty sector.</w:t>
      </w:r>
    </w:p>
    <w:p w:rsidR="3EB74897" w:rsidP="5A0DD23B" w:rsidRDefault="3EB74897" w14:paraId="61B6121B" w14:textId="369E5D6F">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Research suggests consumers increasingly trust peer-generated content and influencer recommendations when making beauty purchasing decisions.</w:t>
      </w:r>
      <w:r w:rsidRPr="5A0DD23B" w:rsidR="4572C233">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Tropic's ambassador network already functions as a form of social commerce, providing a strong foundation for future innovation.</w:t>
      </w:r>
    </w:p>
    <w:p w:rsidR="3EB74897" w:rsidP="5A0DD23B" w:rsidRDefault="3EB74897" w14:paraId="6CD0A884" w14:textId="2ACD81F8">
      <w:pPr>
        <w:pStyle w:val="Normal"/>
        <w:bidi w:val="0"/>
        <w:jc w:val="left"/>
        <w:rPr>
          <w:rFonts w:ascii="Arial" w:hAnsi="Arial" w:eastAsia="Arial" w:cs="Arial"/>
          <w:b w:val="1"/>
          <w:bCs w:val="1"/>
          <w:noProof w:val="0"/>
          <w:sz w:val="22"/>
          <w:szCs w:val="22"/>
          <w:lang w:val="en-US"/>
        </w:rPr>
      </w:pPr>
      <w:r w:rsidRPr="5A0DD23B" w:rsidR="3EB74897">
        <w:rPr>
          <w:b w:val="1"/>
          <w:bCs w:val="1"/>
          <w:noProof w:val="0"/>
          <w:sz w:val="22"/>
          <w:szCs w:val="22"/>
          <w:lang w:val="en-US"/>
        </w:rPr>
        <w:t>AI Adoption in Consumer Markets</w:t>
      </w:r>
    </w:p>
    <w:p w:rsidR="3EB74897" w:rsidP="5A0DD23B" w:rsidRDefault="3EB74897" w14:paraId="53740B4C" w14:textId="6B36F629">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Artificial Intelligence has become a major technological driver across multiple industries.</w:t>
      </w:r>
    </w:p>
    <w:p w:rsidR="3EB74897" w:rsidP="5A0DD23B" w:rsidRDefault="3EB74897" w14:paraId="3F5B1FE8" w14:textId="764517FF">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Within beauty markets, AI is increasingly used for:</w:t>
      </w:r>
      <w:r w:rsidRPr="5A0DD23B" w:rsidR="32F7D137">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Skin analysis</w:t>
      </w:r>
      <w:r w:rsidRPr="5A0DD23B" w:rsidR="4F2DF8B2">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Product recommendations</w:t>
      </w:r>
      <w:r w:rsidRPr="5A0DD23B" w:rsidR="6A127F4D">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Customer service chatbots</w:t>
      </w:r>
      <w:r w:rsidRPr="5A0DD23B" w:rsidR="6615C989">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Personalised</w:t>
      </w:r>
      <w:r w:rsidRPr="5A0DD23B" w:rsidR="3EB74897">
        <w:rPr>
          <w:rFonts w:ascii="Arial" w:hAnsi="Arial" w:eastAsia="Arial" w:cs="Arial"/>
          <w:noProof w:val="0"/>
          <w:sz w:val="22"/>
          <w:szCs w:val="22"/>
          <w:lang w:val="en-US"/>
        </w:rPr>
        <w:t xml:space="preserve"> marketing</w:t>
      </w:r>
      <w:r w:rsidRPr="5A0DD23B" w:rsidR="38CD095C">
        <w:rPr>
          <w:rFonts w:ascii="Arial" w:hAnsi="Arial" w:eastAsia="Arial" w:cs="Arial"/>
          <w:noProof w:val="0"/>
          <w:sz w:val="22"/>
          <w:szCs w:val="22"/>
          <w:lang w:val="en-US"/>
        </w:rPr>
        <w:t>.</w:t>
      </w:r>
      <w:r w:rsidRPr="5A0DD23B" w:rsidR="1C2325F7">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Competitors have begun investing in these technologies, creating pressure for continued innovation.</w:t>
      </w:r>
    </w:p>
    <w:p w:rsidR="3EB74897" w:rsidP="5A0DD23B" w:rsidRDefault="3EB74897" w14:paraId="7B39335A" w14:textId="32CAEFD3">
      <w:pPr>
        <w:pStyle w:val="Normal"/>
        <w:bidi w:val="0"/>
        <w:jc w:val="left"/>
        <w:rPr>
          <w:rFonts w:ascii="Arial" w:hAnsi="Arial" w:eastAsia="Arial" w:cs="Arial"/>
          <w:b w:val="1"/>
          <w:bCs w:val="1"/>
          <w:noProof w:val="0"/>
          <w:sz w:val="22"/>
          <w:szCs w:val="22"/>
          <w:lang w:val="en-US"/>
        </w:rPr>
      </w:pPr>
      <w:r w:rsidRPr="5A0DD23B" w:rsidR="3EB74897">
        <w:rPr>
          <w:b w:val="1"/>
          <w:bCs w:val="1"/>
          <w:noProof w:val="0"/>
          <w:sz w:val="22"/>
          <w:szCs w:val="22"/>
          <w:lang w:val="en-US"/>
        </w:rPr>
        <w:t>Sustainability and Ethical Consumption</w:t>
      </w:r>
    </w:p>
    <w:p w:rsidR="3EB74897" w:rsidP="5A0DD23B" w:rsidRDefault="3EB74897" w14:paraId="4F83F2FC" w14:textId="093270B0">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Environmental concerns increasingly influence purchasing behaviour.</w:t>
      </w:r>
      <w:r w:rsidRPr="5A0DD23B" w:rsidR="266A218C">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 xml:space="preserve">Consumers expect </w:t>
      </w:r>
      <w:r w:rsidRPr="5A0DD23B" w:rsidR="3EB74897">
        <w:rPr>
          <w:rFonts w:ascii="Arial" w:hAnsi="Arial" w:eastAsia="Arial" w:cs="Arial"/>
          <w:noProof w:val="0"/>
          <w:sz w:val="22"/>
          <w:szCs w:val="22"/>
          <w:lang w:val="en-US"/>
        </w:rPr>
        <w:t>organisations</w:t>
      </w:r>
      <w:r w:rsidRPr="5A0DD23B" w:rsidR="3EB74897">
        <w:rPr>
          <w:rFonts w:ascii="Arial" w:hAnsi="Arial" w:eastAsia="Arial" w:cs="Arial"/>
          <w:noProof w:val="0"/>
          <w:sz w:val="22"/>
          <w:szCs w:val="22"/>
          <w:lang w:val="en-US"/>
        </w:rPr>
        <w:t xml:space="preserve"> to </w:t>
      </w:r>
      <w:r w:rsidRPr="5A0DD23B" w:rsidR="3EB74897">
        <w:rPr>
          <w:rFonts w:ascii="Arial" w:hAnsi="Arial" w:eastAsia="Arial" w:cs="Arial"/>
          <w:noProof w:val="0"/>
          <w:sz w:val="22"/>
          <w:szCs w:val="22"/>
          <w:lang w:val="en-US"/>
        </w:rPr>
        <w:t>demonstrate</w:t>
      </w:r>
      <w:r w:rsidRPr="5A0DD23B" w:rsidR="3EB74897">
        <w:rPr>
          <w:rFonts w:ascii="Arial" w:hAnsi="Arial" w:eastAsia="Arial" w:cs="Arial"/>
          <w:noProof w:val="0"/>
          <w:sz w:val="22"/>
          <w:szCs w:val="22"/>
          <w:lang w:val="en-US"/>
        </w:rPr>
        <w:t>:</w:t>
      </w:r>
      <w:r w:rsidRPr="5A0DD23B" w:rsidR="0935F871">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Ethical sourcing</w:t>
      </w:r>
      <w:r w:rsidRPr="5A0DD23B" w:rsidR="713688CC">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Sustainable packaging</w:t>
      </w:r>
      <w:r w:rsidRPr="5A0DD23B" w:rsidR="30348943">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Carbon reduction</w:t>
      </w:r>
      <w:r w:rsidRPr="5A0DD23B" w:rsidR="6DE2B10E">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Social responsibility</w:t>
      </w:r>
      <w:r w:rsidRPr="5A0DD23B" w:rsidR="40E18490">
        <w:rPr>
          <w:rFonts w:ascii="Arial" w:hAnsi="Arial" w:eastAsia="Arial" w:cs="Arial"/>
          <w:noProof w:val="0"/>
          <w:sz w:val="22"/>
          <w:szCs w:val="22"/>
          <w:lang w:val="en-US"/>
        </w:rPr>
        <w:t>.</w:t>
      </w:r>
    </w:p>
    <w:p w:rsidR="3EB74897" w:rsidP="5A0DD23B" w:rsidRDefault="3EB74897" w14:paraId="1AD214B1" w14:textId="6593CA27">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Tropic's sustainability positioning therefore represents a valuable strategic asset.</w:t>
      </w:r>
      <w:r w:rsidRPr="5A0DD23B" w:rsidR="627EFB52">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 xml:space="preserve">However, </w:t>
      </w:r>
      <w:r w:rsidRPr="5A0DD23B" w:rsidR="3EB74897">
        <w:rPr>
          <w:rFonts w:ascii="Arial" w:hAnsi="Arial" w:eastAsia="Arial" w:cs="Arial"/>
          <w:noProof w:val="0"/>
          <w:sz w:val="22"/>
          <w:szCs w:val="22"/>
          <w:lang w:val="en-US"/>
        </w:rPr>
        <w:t>maintaining</w:t>
      </w:r>
      <w:r w:rsidRPr="5A0DD23B" w:rsidR="3EB74897">
        <w:rPr>
          <w:rFonts w:ascii="Arial" w:hAnsi="Arial" w:eastAsia="Arial" w:cs="Arial"/>
          <w:noProof w:val="0"/>
          <w:sz w:val="22"/>
          <w:szCs w:val="22"/>
          <w:lang w:val="en-US"/>
        </w:rPr>
        <w:t xml:space="preserve"> competitive advantage requires continuous innovation rather than reliance on existing credentials.</w:t>
      </w:r>
    </w:p>
    <w:p w:rsidR="5A0DD23B" w:rsidP="5A0DD23B" w:rsidRDefault="5A0DD23B" w14:paraId="78CEF7B2" w14:textId="4BF79943">
      <w:pPr>
        <w:bidi w:val="0"/>
        <w:spacing w:before="0" w:beforeAutospacing="off" w:after="0" w:afterAutospacing="off" w:line="360" w:lineRule="auto"/>
        <w:jc w:val="left"/>
        <w:rPr>
          <w:sz w:val="22"/>
          <w:szCs w:val="22"/>
        </w:rPr>
      </w:pPr>
    </w:p>
    <w:p w:rsidR="3EB74897" w:rsidP="5A0DD23B" w:rsidRDefault="3EB74897" w14:paraId="10FF240A" w14:textId="19954D9E">
      <w:pPr>
        <w:pStyle w:val="Heading1"/>
        <w:bidi w:val="0"/>
        <w:spacing w:before="322" w:beforeAutospacing="off" w:after="322" w:afterAutospacing="off" w:line="360" w:lineRule="auto"/>
        <w:jc w:val="left"/>
        <w:rPr>
          <w:rFonts w:ascii="Arial" w:hAnsi="Arial" w:eastAsia="Arial" w:cs="Arial"/>
          <w:b w:val="1"/>
          <w:bCs w:val="1"/>
          <w:noProof w:val="0"/>
          <w:sz w:val="22"/>
          <w:szCs w:val="22"/>
          <w:lang w:val="en-US"/>
        </w:rPr>
      </w:pPr>
      <w:bookmarkStart w:name="_Toc2049539131" w:id="761962119"/>
      <w:r w:rsidRPr="4E8DD0A8" w:rsidR="3EB74897">
        <w:rPr>
          <w:rFonts w:ascii="Arial" w:hAnsi="Arial" w:eastAsia="Arial" w:cs="Arial"/>
          <w:b w:val="1"/>
          <w:bCs w:val="1"/>
          <w:noProof w:val="0"/>
          <w:sz w:val="22"/>
          <w:szCs w:val="22"/>
          <w:lang w:val="en-US"/>
        </w:rPr>
        <w:t>3.5 Competitor Analysis</w:t>
      </w:r>
      <w:bookmarkEnd w:id="761962119"/>
    </w:p>
    <w:p w:rsidR="3EB74897" w:rsidP="5A0DD23B" w:rsidRDefault="3EB74897" w14:paraId="35FED8D3" w14:textId="21C7CFBB">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Porter's competitive perspective suggests innovation opportunities often emerge where competitors fail to meet customer expectations.</w:t>
      </w:r>
    </w:p>
    <w:p w:rsidR="3EB74897" w:rsidP="5A0DD23B" w:rsidRDefault="3EB74897" w14:paraId="6E54B023" w14:textId="1CCEF8C3">
      <w:pPr>
        <w:pStyle w:val="Normal"/>
        <w:bidi w:val="0"/>
        <w:jc w:val="left"/>
        <w:rPr>
          <w:rFonts w:ascii="Arial" w:hAnsi="Arial" w:eastAsia="Arial" w:cs="Arial"/>
          <w:b w:val="1"/>
          <w:bCs w:val="1"/>
          <w:noProof w:val="0"/>
          <w:sz w:val="20"/>
          <w:szCs w:val="20"/>
          <w:lang w:val="en-US"/>
        </w:rPr>
      </w:pPr>
      <w:r w:rsidRPr="5A0DD23B" w:rsidR="3EB74897">
        <w:rPr>
          <w:b w:val="1"/>
          <w:bCs w:val="1"/>
          <w:noProof w:val="0"/>
          <w:sz w:val="22"/>
          <w:szCs w:val="22"/>
          <w:lang w:val="en-US"/>
        </w:rPr>
        <w:t>The Ordinary</w:t>
      </w:r>
    </w:p>
    <w:p w:rsidR="3EB74897" w:rsidP="5A0DD23B" w:rsidRDefault="3EB74897" w14:paraId="3CE19DE1" w14:textId="2AEF383A">
      <w:pPr>
        <w:pStyle w:val="Normal"/>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Strengths:</w:t>
      </w:r>
      <w:r w:rsidRPr="5A0DD23B" w:rsidR="480A6BC1">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Scientific credibility</w:t>
      </w:r>
      <w:r w:rsidRPr="5A0DD23B" w:rsidR="08D224FC">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Affordable pricing</w:t>
      </w:r>
      <w:r w:rsidRPr="5A0DD23B" w:rsidR="3E299C79">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Weaknesses:</w:t>
      </w:r>
      <w:r w:rsidRPr="5A0DD23B" w:rsidR="35DD84F9">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 xml:space="preserve">Limited </w:t>
      </w:r>
      <w:r w:rsidRPr="5A0DD23B" w:rsidR="3EB74897">
        <w:rPr>
          <w:rFonts w:ascii="Arial" w:hAnsi="Arial" w:eastAsia="Arial" w:cs="Arial"/>
          <w:noProof w:val="0"/>
          <w:sz w:val="22"/>
          <w:szCs w:val="22"/>
          <w:lang w:val="en-US"/>
        </w:rPr>
        <w:t>personalisation</w:t>
      </w:r>
      <w:r w:rsidRPr="5A0DD23B" w:rsidR="110D979F">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Complex</w:t>
      </w:r>
      <w:r w:rsidRPr="5A0DD23B" w:rsidR="3EB74897">
        <w:rPr>
          <w:rFonts w:ascii="Arial" w:hAnsi="Arial" w:eastAsia="Arial" w:cs="Arial"/>
          <w:noProof w:val="0"/>
          <w:sz w:val="22"/>
          <w:szCs w:val="22"/>
          <w:lang w:val="en-US"/>
        </w:rPr>
        <w:t xml:space="preserve"> product selection </w:t>
      </w:r>
    </w:p>
    <w:p w:rsidR="3EB74897" w:rsidP="5A0DD23B" w:rsidRDefault="3EB74897" w14:paraId="408CB244" w14:textId="66D0E5C3">
      <w:pPr>
        <w:pStyle w:val="Normal"/>
        <w:bidi w:val="0"/>
        <w:jc w:val="left"/>
        <w:rPr>
          <w:rFonts w:ascii="Arial" w:hAnsi="Arial" w:eastAsia="Arial" w:cs="Arial"/>
          <w:b w:val="1"/>
          <w:bCs w:val="1"/>
          <w:noProof w:val="0"/>
          <w:sz w:val="20"/>
          <w:szCs w:val="20"/>
          <w:lang w:val="en-US"/>
        </w:rPr>
      </w:pPr>
      <w:r w:rsidRPr="5A0DD23B" w:rsidR="3EB74897">
        <w:rPr>
          <w:b w:val="1"/>
          <w:bCs w:val="1"/>
          <w:noProof w:val="0"/>
          <w:sz w:val="22"/>
          <w:szCs w:val="22"/>
          <w:lang w:val="en-US"/>
        </w:rPr>
        <w:t>Charlotte Tilbury</w:t>
      </w:r>
    </w:p>
    <w:p w:rsidR="3EB74897" w:rsidP="5A0DD23B" w:rsidRDefault="3EB74897" w14:paraId="025DF037" w14:textId="19395A2B">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Strengths:</w:t>
      </w:r>
      <w:r w:rsidRPr="5A0DD23B" w:rsidR="12509920">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Strong digital marketing</w:t>
      </w:r>
      <w:r w:rsidRPr="5A0DD23B" w:rsidR="1A25CC3F">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Luxury branding</w:t>
      </w:r>
      <w:r w:rsidRPr="5A0DD23B" w:rsidR="759856CB">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Weaknesses:</w:t>
      </w:r>
      <w:r w:rsidRPr="5A0DD23B" w:rsidR="03526C28">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Premium pricing</w:t>
      </w:r>
      <w:r w:rsidRPr="5A0DD23B" w:rsidR="2E95AC96">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 xml:space="preserve">Less sustainability emphasis </w:t>
      </w:r>
    </w:p>
    <w:p w:rsidR="3EB74897" w:rsidP="5A0DD23B" w:rsidRDefault="3EB74897" w14:paraId="4835AFEC" w14:textId="207BCF75">
      <w:pPr>
        <w:pStyle w:val="Normal"/>
        <w:bidi w:val="0"/>
        <w:jc w:val="left"/>
        <w:rPr>
          <w:rFonts w:ascii="Arial" w:hAnsi="Arial" w:eastAsia="Arial" w:cs="Arial"/>
          <w:b w:val="1"/>
          <w:bCs w:val="1"/>
          <w:noProof w:val="0"/>
          <w:sz w:val="20"/>
          <w:szCs w:val="20"/>
          <w:lang w:val="en-US"/>
        </w:rPr>
      </w:pPr>
      <w:r w:rsidRPr="5A0DD23B" w:rsidR="3EB74897">
        <w:rPr>
          <w:b w:val="1"/>
          <w:bCs w:val="1"/>
          <w:noProof w:val="0"/>
          <w:sz w:val="22"/>
          <w:szCs w:val="22"/>
          <w:lang w:val="en-US"/>
        </w:rPr>
        <w:t>Boots No7</w:t>
      </w:r>
    </w:p>
    <w:p w:rsidR="3EB74897" w:rsidP="5A0DD23B" w:rsidRDefault="3EB74897" w14:paraId="7AB27DF4" w14:textId="69F29D64">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Strengths:</w:t>
      </w:r>
      <w:r w:rsidRPr="5A0DD23B" w:rsidR="390391B7">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Extensive distribution</w:t>
      </w:r>
      <w:r w:rsidRPr="5A0DD23B" w:rsidR="513D8E20">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Established reputation</w:t>
      </w:r>
      <w:r w:rsidRPr="5A0DD23B" w:rsidR="54C27E0E">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Weaknesses:</w:t>
      </w:r>
      <w:r w:rsidRPr="5A0DD23B" w:rsidR="77C6371F">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 xml:space="preserve">Less community engagement </w:t>
      </w:r>
    </w:p>
    <w:p w:rsidR="3EB74897" w:rsidP="5A0DD23B" w:rsidRDefault="3EB74897" w14:paraId="2759D37E" w14:textId="6791FDA2">
      <w:pPr>
        <w:pStyle w:val="Normal"/>
        <w:bidi w:val="0"/>
        <w:jc w:val="left"/>
        <w:rPr>
          <w:rFonts w:ascii="Arial" w:hAnsi="Arial" w:eastAsia="Arial" w:cs="Arial"/>
          <w:b w:val="1"/>
          <w:bCs w:val="1"/>
          <w:noProof w:val="0"/>
          <w:sz w:val="20"/>
          <w:szCs w:val="20"/>
          <w:lang w:val="en-US"/>
        </w:rPr>
      </w:pPr>
      <w:r w:rsidRPr="5A0DD23B" w:rsidR="3EB74897">
        <w:rPr>
          <w:b w:val="1"/>
          <w:bCs w:val="1"/>
          <w:noProof w:val="0"/>
          <w:sz w:val="22"/>
          <w:szCs w:val="22"/>
          <w:lang w:val="en-US"/>
        </w:rPr>
        <w:t>Tropic Skincare</w:t>
      </w:r>
    </w:p>
    <w:p w:rsidR="3EB74897" w:rsidP="5A0DD23B" w:rsidRDefault="3EB74897" w14:paraId="5BFA2749" w14:textId="58DC8CCE">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Strengths:</w:t>
      </w:r>
      <w:r w:rsidRPr="5A0DD23B" w:rsidR="3788D795">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Ambassador relationships</w:t>
      </w:r>
      <w:r w:rsidRPr="5A0DD23B" w:rsidR="52AA25D3">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Sustainability leadership</w:t>
      </w:r>
      <w:r w:rsidRPr="5A0DD23B" w:rsidR="1F995B37">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Ethical positioning</w:t>
      </w:r>
      <w:r w:rsidRPr="5A0DD23B" w:rsidR="375BB484">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Weaknesses:</w:t>
      </w:r>
      <w:r w:rsidRPr="5A0DD23B" w:rsidR="0F49BE98">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 xml:space="preserve">Limited AI-driven </w:t>
      </w:r>
      <w:r w:rsidRPr="5A0DD23B" w:rsidR="3EB74897">
        <w:rPr>
          <w:rFonts w:ascii="Arial" w:hAnsi="Arial" w:eastAsia="Arial" w:cs="Arial"/>
          <w:noProof w:val="0"/>
          <w:sz w:val="22"/>
          <w:szCs w:val="22"/>
          <w:lang w:val="en-US"/>
        </w:rPr>
        <w:t>personalisation</w:t>
      </w:r>
      <w:r w:rsidRPr="5A0DD23B" w:rsidR="1BDEFCD9">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Dependence on ambassador interactions</w:t>
      </w:r>
      <w:r w:rsidRPr="5A0DD23B" w:rsidR="2C0747D5">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 xml:space="preserve">Limited post-purchase digital engagement </w:t>
      </w:r>
    </w:p>
    <w:p w:rsidR="3EB74897" w:rsidP="5A0DD23B" w:rsidRDefault="3EB74897" w14:paraId="16C0ED96" w14:textId="1AA34676">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The analysis suggests Tropic can strengthen competitive advantage through technology-enabled personalisation while preserving its community-based model.</w:t>
      </w:r>
    </w:p>
    <w:p w:rsidR="5A0DD23B" w:rsidP="5A0DD23B" w:rsidRDefault="5A0DD23B" w14:paraId="3A4B34B9" w14:textId="5C520C88">
      <w:pPr>
        <w:bidi w:val="0"/>
        <w:spacing w:before="0" w:beforeAutospacing="off" w:after="0" w:afterAutospacing="off" w:line="360" w:lineRule="auto"/>
        <w:jc w:val="left"/>
        <w:rPr>
          <w:sz w:val="22"/>
          <w:szCs w:val="22"/>
        </w:rPr>
      </w:pPr>
    </w:p>
    <w:p w:rsidR="3EB74897" w:rsidP="5A0DD23B" w:rsidRDefault="3EB74897" w14:paraId="53F2A989" w14:textId="316088C5">
      <w:pPr>
        <w:pStyle w:val="Heading1"/>
        <w:bidi w:val="0"/>
        <w:spacing w:before="322" w:beforeAutospacing="off" w:after="322" w:afterAutospacing="off" w:line="360" w:lineRule="auto"/>
        <w:jc w:val="left"/>
        <w:rPr>
          <w:rFonts w:ascii="Arial" w:hAnsi="Arial" w:eastAsia="Arial" w:cs="Arial"/>
          <w:b w:val="1"/>
          <w:bCs w:val="1"/>
          <w:noProof w:val="0"/>
          <w:sz w:val="22"/>
          <w:szCs w:val="22"/>
          <w:lang w:val="en-US"/>
        </w:rPr>
      </w:pPr>
      <w:bookmarkStart w:name="_Toc208897387" w:id="600224512"/>
      <w:r w:rsidRPr="4E8DD0A8" w:rsidR="3EB74897">
        <w:rPr>
          <w:rFonts w:ascii="Arial" w:hAnsi="Arial" w:eastAsia="Arial" w:cs="Arial"/>
          <w:b w:val="1"/>
          <w:bCs w:val="1"/>
          <w:noProof w:val="0"/>
          <w:sz w:val="22"/>
          <w:szCs w:val="22"/>
          <w:lang w:val="en-US"/>
        </w:rPr>
        <w:t>3.6 Technological Enablers</w:t>
      </w:r>
      <w:bookmarkEnd w:id="600224512"/>
    </w:p>
    <w:p w:rsidR="3EB74897" w:rsidP="5A0DD23B" w:rsidRDefault="3EB74897" w14:paraId="7089809A" w14:textId="2C72656A">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The assignment brief requires evaluation of technological enablers that make innovation possible.</w:t>
      </w:r>
      <w:r w:rsidRPr="5A0DD23B" w:rsidR="7663F248">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Several environmental factors support innovation within the UK market.</w:t>
      </w:r>
    </w:p>
    <w:p w:rsidR="3EB74897" w:rsidP="5A0DD23B" w:rsidRDefault="3EB74897" w14:paraId="0FE1D4CD" w14:textId="712C4F43">
      <w:pPr>
        <w:pStyle w:val="Normal"/>
        <w:bidi w:val="0"/>
        <w:jc w:val="left"/>
        <w:rPr>
          <w:rFonts w:ascii="Arial" w:hAnsi="Arial" w:eastAsia="Arial" w:cs="Arial"/>
          <w:b w:val="1"/>
          <w:bCs w:val="1"/>
          <w:noProof w:val="0"/>
          <w:sz w:val="20"/>
          <w:szCs w:val="20"/>
          <w:lang w:val="en-US"/>
        </w:rPr>
      </w:pPr>
      <w:r w:rsidRPr="5A0DD23B" w:rsidR="3EB74897">
        <w:rPr>
          <w:b w:val="1"/>
          <w:bCs w:val="1"/>
          <w:noProof w:val="0"/>
          <w:sz w:val="22"/>
          <w:szCs w:val="22"/>
          <w:lang w:val="en-US"/>
        </w:rPr>
        <w:t>Broadband Infrastructure</w:t>
      </w:r>
    </w:p>
    <w:p w:rsidR="3EB74897" w:rsidP="5A0DD23B" w:rsidRDefault="3EB74897" w14:paraId="302C5575" w14:textId="21F0729C">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The UK possesses extensive broadband coverage and growing fibre network availability. This supports digital commerce, video consultations and cloud-based customer engagement platforms.</w:t>
      </w:r>
    </w:p>
    <w:p w:rsidR="3EB74897" w:rsidP="5A0DD23B" w:rsidRDefault="3EB74897" w14:paraId="4276A524" w14:textId="430AC48B">
      <w:pPr>
        <w:pStyle w:val="Normal"/>
        <w:bidi w:val="0"/>
        <w:jc w:val="left"/>
        <w:rPr>
          <w:rFonts w:ascii="Arial" w:hAnsi="Arial" w:eastAsia="Arial" w:cs="Arial"/>
          <w:b w:val="1"/>
          <w:bCs w:val="1"/>
          <w:noProof w:val="0"/>
          <w:sz w:val="20"/>
          <w:szCs w:val="20"/>
          <w:lang w:val="en-US"/>
        </w:rPr>
      </w:pPr>
      <w:r w:rsidRPr="5A0DD23B" w:rsidR="3EB74897">
        <w:rPr>
          <w:b w:val="1"/>
          <w:bCs w:val="1"/>
          <w:noProof w:val="0"/>
          <w:sz w:val="22"/>
          <w:szCs w:val="22"/>
          <w:lang w:val="en-US"/>
        </w:rPr>
        <w:t>Smartphone Penetration</w:t>
      </w:r>
    </w:p>
    <w:p w:rsidR="3EB74897" w:rsidP="5A0DD23B" w:rsidRDefault="3EB74897" w14:paraId="14B84065" w14:textId="4F4C7551">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The majority of UK consumers now own smartphones, enabling mobile commerce, app-based engagement and AI-driven customer experiences.</w:t>
      </w:r>
    </w:p>
    <w:p w:rsidR="3EB74897" w:rsidP="5A0DD23B" w:rsidRDefault="3EB74897" w14:paraId="60C6E330" w14:textId="0F773741">
      <w:pPr>
        <w:pStyle w:val="Normal"/>
        <w:bidi w:val="0"/>
        <w:jc w:val="left"/>
        <w:rPr>
          <w:rFonts w:ascii="Arial" w:hAnsi="Arial" w:eastAsia="Arial" w:cs="Arial"/>
          <w:b w:val="1"/>
          <w:bCs w:val="1"/>
          <w:noProof w:val="0"/>
          <w:sz w:val="20"/>
          <w:szCs w:val="20"/>
          <w:lang w:val="en-US"/>
        </w:rPr>
      </w:pPr>
      <w:r w:rsidRPr="5A0DD23B" w:rsidR="3EB74897">
        <w:rPr>
          <w:b w:val="1"/>
          <w:bCs w:val="1"/>
          <w:noProof w:val="0"/>
          <w:sz w:val="22"/>
          <w:szCs w:val="22"/>
          <w:lang w:val="en-US"/>
        </w:rPr>
        <w:t>Cloud Computing</w:t>
      </w:r>
    </w:p>
    <w:p w:rsidR="3EB74897" w:rsidP="5A0DD23B" w:rsidRDefault="3EB74897" w14:paraId="16DFE7F1" w14:textId="5346CF73">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Cloud infrastructure reduces development costs for SMEs and enables scalable digital platforms without significant upfront investment.</w:t>
      </w:r>
    </w:p>
    <w:p w:rsidR="3EB74897" w:rsidP="5A0DD23B" w:rsidRDefault="3EB74897" w14:paraId="056F6B4D" w14:textId="3187097A">
      <w:pPr>
        <w:pStyle w:val="Normal"/>
        <w:bidi w:val="0"/>
        <w:jc w:val="left"/>
        <w:rPr>
          <w:rFonts w:ascii="Arial" w:hAnsi="Arial" w:eastAsia="Arial" w:cs="Arial"/>
          <w:b w:val="1"/>
          <w:bCs w:val="1"/>
          <w:noProof w:val="0"/>
          <w:sz w:val="20"/>
          <w:szCs w:val="20"/>
          <w:lang w:val="en-US"/>
        </w:rPr>
      </w:pPr>
      <w:r w:rsidRPr="5A0DD23B" w:rsidR="3EB74897">
        <w:rPr>
          <w:b w:val="1"/>
          <w:bCs w:val="1"/>
          <w:noProof w:val="0"/>
          <w:sz w:val="22"/>
          <w:szCs w:val="22"/>
          <w:lang w:val="en-US"/>
        </w:rPr>
        <w:t>Artificial Intelligence</w:t>
      </w:r>
    </w:p>
    <w:p w:rsidR="3EB74897" w:rsidP="5A0DD23B" w:rsidRDefault="3EB74897" w14:paraId="48B5EDCB" w14:textId="0325EB72">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AI technologies have become increasingly accessible through software-as-a-service platforms, allowing organisations to implement sophisticated personalisation tools at lower cost.</w:t>
      </w:r>
    </w:p>
    <w:p w:rsidR="3EB74897" w:rsidP="5A0DD23B" w:rsidRDefault="3EB74897" w14:paraId="711989F7" w14:textId="3ADF1A66">
      <w:pPr>
        <w:pStyle w:val="Normal"/>
        <w:bidi w:val="0"/>
        <w:jc w:val="left"/>
        <w:rPr>
          <w:rFonts w:ascii="Arial" w:hAnsi="Arial" w:eastAsia="Arial" w:cs="Arial"/>
          <w:b w:val="1"/>
          <w:bCs w:val="1"/>
          <w:noProof w:val="0"/>
          <w:sz w:val="20"/>
          <w:szCs w:val="20"/>
          <w:lang w:val="en-US"/>
        </w:rPr>
      </w:pPr>
      <w:r w:rsidRPr="5A0DD23B" w:rsidR="3EB74897">
        <w:rPr>
          <w:b w:val="1"/>
          <w:bCs w:val="1"/>
          <w:noProof w:val="0"/>
          <w:sz w:val="22"/>
          <w:szCs w:val="22"/>
          <w:lang w:val="en-US"/>
        </w:rPr>
        <w:t>Government Support for Digital Innovation</w:t>
      </w:r>
    </w:p>
    <w:p w:rsidR="3EB74897" w:rsidP="5A0DD23B" w:rsidRDefault="3EB74897" w14:paraId="47F83C9B" w14:textId="5432BE40">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The UK Government continues to support SME digitalisation through innovation grants, technology investment incentives and digital infrastructure initiatives.</w:t>
      </w:r>
    </w:p>
    <w:p w:rsidR="3EB74897" w:rsidP="5A0DD23B" w:rsidRDefault="3EB74897" w14:paraId="59BB894A" w14:textId="7DE70519">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These factors collectively create favourable conditions for digital innovation within Tropic Skincare.</w:t>
      </w:r>
    </w:p>
    <w:p w:rsidR="5A0DD23B" w:rsidP="5A0DD23B" w:rsidRDefault="5A0DD23B" w14:paraId="65A32E80" w14:textId="02C02737">
      <w:pPr>
        <w:bidi w:val="0"/>
        <w:spacing w:before="0" w:beforeAutospacing="off" w:after="0" w:afterAutospacing="off" w:line="360" w:lineRule="auto"/>
        <w:jc w:val="left"/>
        <w:rPr>
          <w:sz w:val="22"/>
          <w:szCs w:val="22"/>
        </w:rPr>
      </w:pPr>
    </w:p>
    <w:p w:rsidR="3EB74897" w:rsidP="5A0DD23B" w:rsidRDefault="3EB74897" w14:paraId="1C1C9E84" w14:textId="4C63E52B">
      <w:pPr>
        <w:pStyle w:val="Heading1"/>
        <w:bidi w:val="0"/>
        <w:spacing w:before="322" w:beforeAutospacing="off" w:after="322" w:afterAutospacing="off" w:line="360" w:lineRule="auto"/>
        <w:jc w:val="left"/>
        <w:rPr>
          <w:rFonts w:ascii="Arial" w:hAnsi="Arial" w:eastAsia="Arial" w:cs="Arial"/>
          <w:b w:val="1"/>
          <w:bCs w:val="1"/>
          <w:noProof w:val="0"/>
          <w:sz w:val="22"/>
          <w:szCs w:val="22"/>
          <w:lang w:val="en-US"/>
        </w:rPr>
      </w:pPr>
      <w:bookmarkStart w:name="_Toc567897370" w:id="2124655267"/>
      <w:r w:rsidRPr="4E8DD0A8" w:rsidR="3EB74897">
        <w:rPr>
          <w:rFonts w:ascii="Arial" w:hAnsi="Arial" w:eastAsia="Arial" w:cs="Arial"/>
          <w:b w:val="1"/>
          <w:bCs w:val="1"/>
          <w:noProof w:val="0"/>
          <w:sz w:val="22"/>
          <w:szCs w:val="22"/>
          <w:lang w:val="en-US"/>
        </w:rPr>
        <w:t>3.7 DFV Analysis: Scalability and Sustainability</w:t>
      </w:r>
      <w:bookmarkEnd w:id="2124655267"/>
    </w:p>
    <w:p w:rsidR="3EB74897" w:rsidP="5A0DD23B" w:rsidRDefault="3EB74897" w14:paraId="75799D05" w14:textId="30AA29A3">
      <w:pPr>
        <w:pStyle w:val="Normal"/>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 xml:space="preserve">The </w:t>
      </w:r>
      <w:r w:rsidRPr="5A0DD23B" w:rsidR="3EB74897">
        <w:rPr>
          <w:rFonts w:ascii="Arial" w:hAnsi="Arial" w:eastAsia="Arial" w:cs="Arial"/>
          <w:noProof w:val="0"/>
          <w:sz w:val="22"/>
          <w:szCs w:val="22"/>
          <w:lang w:val="en-US"/>
        </w:rPr>
        <w:t>Desirability</w:t>
      </w:r>
      <w:r w:rsidRPr="5A0DD23B" w:rsidR="0CECAFF5">
        <w:rPr>
          <w:rFonts w:ascii="Arial" w:hAnsi="Arial" w:eastAsia="Arial" w:cs="Arial"/>
          <w:noProof w:val="0"/>
          <w:sz w:val="22"/>
          <w:szCs w:val="22"/>
          <w:lang w:val="en-US"/>
        </w:rPr>
        <w:t>,</w:t>
      </w:r>
      <w:r w:rsidRPr="5A0DD23B" w:rsidR="3EB74897">
        <w:rPr>
          <w:rFonts w:ascii="Arial" w:hAnsi="Arial" w:eastAsia="Arial" w:cs="Arial"/>
          <w:noProof w:val="0"/>
          <w:sz w:val="22"/>
          <w:szCs w:val="22"/>
          <w:lang w:val="en-US"/>
        </w:rPr>
        <w:t>Feasibility</w:t>
      </w:r>
      <w:r w:rsidRPr="5A0DD23B" w:rsidR="3DD9C722">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Viability framework provides a structured method for evaluating innovation opportunities</w:t>
      </w:r>
      <w:r w:rsidRPr="5A0DD23B" w:rsidR="794DD612">
        <w:rPr>
          <w:rFonts w:ascii="Arial" w:hAnsi="Arial" w:eastAsia="Arial" w:cs="Arial"/>
          <w:noProof w:val="0"/>
          <w:sz w:val="22"/>
          <w:szCs w:val="22"/>
          <w:lang w:val="en-US"/>
        </w:rPr>
        <w:t>.</w:t>
      </w:r>
      <w:r w:rsidRPr="5A0DD23B" w:rsidR="0398CEDA">
        <w:rPr>
          <w:rFonts w:ascii="Arial" w:hAnsi="Arial" w:eastAsia="Arial" w:cs="Arial"/>
          <w:noProof w:val="0"/>
          <w:sz w:val="22"/>
          <w:szCs w:val="22"/>
          <w:lang w:val="en-US"/>
        </w:rPr>
        <w:t xml:space="preserve"> See Figure 2 below.</w:t>
      </w:r>
    </w:p>
    <w:p w:rsidR="0398CEDA" w:rsidP="5A0DD23B" w:rsidRDefault="0398CEDA" w14:paraId="294C9E26" w14:textId="0C00FD3E">
      <w:pPr>
        <w:pStyle w:val="Normal"/>
        <w:bidi w:val="0"/>
        <w:spacing w:before="240" w:beforeAutospacing="off" w:after="240" w:afterAutospacing="off" w:line="360" w:lineRule="auto"/>
        <w:jc w:val="left"/>
      </w:pPr>
      <w:r w:rsidR="0398CEDA">
        <w:drawing>
          <wp:inline wp14:editId="11860E0C" wp14:anchorId="33DD193C">
            <wp:extent cx="3429000" cy="1666875"/>
            <wp:effectExtent l="0" t="0" r="0" b="0"/>
            <wp:docPr id="3837277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3727795" name="Picture 383727795"/>
                    <pic:cNvPicPr/>
                  </pic:nvPicPr>
                  <pic:blipFill>
                    <a:blip xmlns:r="http://schemas.openxmlformats.org/officeDocument/2006/relationships" r:embed="rId2100945656">
                      <a:extLst>
                        <a:ext uri="{28A0092B-C50C-407E-A947-70E740481C1C}">
                          <a14:useLocalDpi xmlns:a14="http://schemas.microsoft.com/office/drawing/2010/main"/>
                        </a:ext>
                      </a:extLst>
                    </a:blip>
                    <a:stretch>
                      <a:fillRect/>
                    </a:stretch>
                  </pic:blipFill>
                  <pic:spPr>
                    <a:xfrm>
                      <a:off x="0" y="0"/>
                      <a:ext cx="3429000" cy="1666875"/>
                    </a:xfrm>
                    <a:prstGeom prst="rect">
                      <a:avLst/>
                    </a:prstGeom>
                  </pic:spPr>
                </pic:pic>
              </a:graphicData>
            </a:graphic>
          </wp:inline>
        </w:drawing>
      </w:r>
    </w:p>
    <w:p w:rsidR="3EB74897" w:rsidP="5A0DD23B" w:rsidRDefault="3EB74897" w14:paraId="56FB2957" w14:textId="20DA0936">
      <w:pPr>
        <w:pStyle w:val="Normal"/>
        <w:bidi w:val="0"/>
        <w:jc w:val="left"/>
        <w:rPr>
          <w:rFonts w:ascii="Arial" w:hAnsi="Arial" w:eastAsia="Arial" w:cs="Arial"/>
          <w:b w:val="1"/>
          <w:bCs w:val="1"/>
          <w:noProof w:val="0"/>
          <w:sz w:val="20"/>
          <w:szCs w:val="20"/>
          <w:lang w:val="en-US"/>
        </w:rPr>
      </w:pPr>
      <w:r w:rsidRPr="5A0DD23B" w:rsidR="3EB74897">
        <w:rPr>
          <w:b w:val="1"/>
          <w:bCs w:val="1"/>
          <w:noProof w:val="0"/>
          <w:sz w:val="22"/>
          <w:szCs w:val="22"/>
          <w:lang w:val="en-US"/>
        </w:rPr>
        <w:t>Desirability</w:t>
      </w:r>
    </w:p>
    <w:p w:rsidR="3EB74897" w:rsidP="5A0DD23B" w:rsidRDefault="3EB74897" w14:paraId="40D829F9" w14:textId="3AE0C356">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The proposed innovation must address genuine customer needs.</w:t>
      </w:r>
      <w:r w:rsidRPr="5A0DD23B" w:rsidR="19AB651C">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Evidence from customer journey analysis suggests strong demand for:</w:t>
      </w:r>
      <w:r w:rsidRPr="5A0DD23B" w:rsidR="0E03AD90">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Personalisation</w:t>
      </w:r>
      <w:r w:rsidRPr="5A0DD23B" w:rsidR="15BE15A0">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Ongoing skincare guidance</w:t>
      </w:r>
      <w:r w:rsidRPr="5A0DD23B" w:rsidR="56D95944">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Simplified product selection</w:t>
      </w:r>
      <w:r w:rsidRPr="5A0DD23B" w:rsidR="1CA2064C">
        <w:rPr>
          <w:rFonts w:ascii="Arial" w:hAnsi="Arial" w:eastAsia="Arial" w:cs="Arial"/>
          <w:noProof w:val="0"/>
          <w:sz w:val="22"/>
          <w:szCs w:val="22"/>
          <w:lang w:val="en-US"/>
        </w:rPr>
        <w:t>.</w:t>
      </w:r>
    </w:p>
    <w:p w:rsidR="3EB74897" w:rsidP="5A0DD23B" w:rsidRDefault="3EB74897" w14:paraId="2BC5BB56" w14:textId="6139745D">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Therefore, customer desirability appears high.</w:t>
      </w:r>
    </w:p>
    <w:p w:rsidR="3EB74897" w:rsidP="5A0DD23B" w:rsidRDefault="3EB74897" w14:paraId="4A26A399" w14:textId="7EA1C364">
      <w:pPr>
        <w:pStyle w:val="Normal"/>
        <w:bidi w:val="0"/>
        <w:jc w:val="left"/>
        <w:rPr>
          <w:rFonts w:ascii="Arial" w:hAnsi="Arial" w:eastAsia="Arial" w:cs="Arial"/>
          <w:b w:val="1"/>
          <w:bCs w:val="1"/>
          <w:noProof w:val="0"/>
          <w:sz w:val="20"/>
          <w:szCs w:val="20"/>
          <w:lang w:val="en-US"/>
        </w:rPr>
      </w:pPr>
      <w:r w:rsidRPr="5A0DD23B" w:rsidR="3EB74897">
        <w:rPr>
          <w:b w:val="1"/>
          <w:bCs w:val="1"/>
          <w:noProof w:val="0"/>
          <w:sz w:val="22"/>
          <w:szCs w:val="22"/>
          <w:lang w:val="en-US"/>
        </w:rPr>
        <w:t>Feasibility</w:t>
      </w:r>
    </w:p>
    <w:p w:rsidR="3EB74897" w:rsidP="5A0DD23B" w:rsidRDefault="3EB74897" w14:paraId="5993AE1C" w14:textId="099966B3">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Technological feasibility is supported by:</w:t>
      </w:r>
      <w:r w:rsidRPr="5A0DD23B" w:rsidR="70F99660">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Existing AI tools</w:t>
      </w:r>
      <w:r w:rsidRPr="5A0DD23B" w:rsidR="4E14BF44">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Cloud computing infrastructure</w:t>
      </w:r>
      <w:r w:rsidRPr="5A0DD23B" w:rsidR="315DEE2C">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Mobile application development platforms</w:t>
      </w:r>
      <w:r w:rsidRPr="5A0DD23B" w:rsidR="7CE8D565">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Existing customer data systems</w:t>
      </w:r>
      <w:r w:rsidRPr="5A0DD23B" w:rsidR="18B2CEA7">
        <w:rPr>
          <w:rFonts w:ascii="Arial" w:hAnsi="Arial" w:eastAsia="Arial" w:cs="Arial"/>
          <w:noProof w:val="0"/>
          <w:sz w:val="22"/>
          <w:szCs w:val="22"/>
          <w:lang w:val="en-US"/>
        </w:rPr>
        <w:t>.</w:t>
      </w:r>
    </w:p>
    <w:p w:rsidR="3EB74897" w:rsidP="5A0DD23B" w:rsidRDefault="3EB74897" w14:paraId="06A170F7" w14:textId="38226AD2">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Implementation challenges remain manageable.</w:t>
      </w:r>
    </w:p>
    <w:p w:rsidR="3EB74897" w:rsidP="5A0DD23B" w:rsidRDefault="3EB74897" w14:paraId="35DA74C5" w14:textId="113E97B4">
      <w:pPr>
        <w:pStyle w:val="Normal"/>
        <w:bidi w:val="0"/>
        <w:jc w:val="left"/>
        <w:rPr>
          <w:rFonts w:ascii="Arial" w:hAnsi="Arial" w:eastAsia="Arial" w:cs="Arial"/>
          <w:b w:val="1"/>
          <w:bCs w:val="1"/>
          <w:noProof w:val="0"/>
          <w:sz w:val="20"/>
          <w:szCs w:val="20"/>
          <w:lang w:val="en-US"/>
        </w:rPr>
      </w:pPr>
      <w:r w:rsidRPr="5A0DD23B" w:rsidR="3EB74897">
        <w:rPr>
          <w:b w:val="1"/>
          <w:bCs w:val="1"/>
          <w:noProof w:val="0"/>
          <w:sz w:val="22"/>
          <w:szCs w:val="22"/>
          <w:lang w:val="en-US"/>
        </w:rPr>
        <w:t>Viability</w:t>
      </w:r>
    </w:p>
    <w:p w:rsidR="3EB74897" w:rsidP="5A0DD23B" w:rsidRDefault="3EB74897" w14:paraId="41B4F282" w14:textId="78169F7D">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Financial viability is supported by:</w:t>
      </w:r>
      <w:r w:rsidRPr="5A0DD23B" w:rsidR="725DCA8A">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Potential subscription revenue</w:t>
      </w:r>
      <w:r w:rsidRPr="5A0DD23B" w:rsidR="3E942AEA">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Increased customer retention</w:t>
      </w:r>
      <w:r w:rsidRPr="5A0DD23B" w:rsidR="7EF26BF1">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Higher average order values</w:t>
      </w:r>
      <w:r w:rsidRPr="5A0DD23B" w:rsidR="2CFB431E">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Improved customer lifetime value</w:t>
      </w:r>
      <w:r w:rsidRPr="5A0DD23B" w:rsidR="162D60B4">
        <w:rPr>
          <w:rFonts w:ascii="Arial" w:hAnsi="Arial" w:eastAsia="Arial" w:cs="Arial"/>
          <w:noProof w:val="0"/>
          <w:sz w:val="22"/>
          <w:szCs w:val="22"/>
          <w:lang w:val="en-US"/>
        </w:rPr>
        <w:t>.</w:t>
      </w:r>
    </w:p>
    <w:p w:rsidR="3EB74897" w:rsidP="5A0DD23B" w:rsidRDefault="3EB74897" w14:paraId="05121F73" w14:textId="01A80435">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 xml:space="preserve">Consequently, the innovation opportunity </w:t>
      </w:r>
      <w:r w:rsidRPr="5A0DD23B" w:rsidR="3EB74897">
        <w:rPr>
          <w:rFonts w:ascii="Arial" w:hAnsi="Arial" w:eastAsia="Arial" w:cs="Arial"/>
          <w:noProof w:val="0"/>
          <w:sz w:val="22"/>
          <w:szCs w:val="22"/>
          <w:lang w:val="en-US"/>
        </w:rPr>
        <w:t>demonstrates</w:t>
      </w:r>
      <w:r w:rsidRPr="5A0DD23B" w:rsidR="3EB74897">
        <w:rPr>
          <w:rFonts w:ascii="Arial" w:hAnsi="Arial" w:eastAsia="Arial" w:cs="Arial"/>
          <w:noProof w:val="0"/>
          <w:sz w:val="22"/>
          <w:szCs w:val="22"/>
          <w:lang w:val="en-US"/>
        </w:rPr>
        <w:t xml:space="preserve"> strong commercial potential.</w:t>
      </w:r>
    </w:p>
    <w:p w:rsidR="3EB74897" w:rsidP="5A0DD23B" w:rsidRDefault="3EB74897" w14:paraId="0D25DA99" w14:textId="5A346305">
      <w:pPr>
        <w:pStyle w:val="Heading2"/>
        <w:bidi w:val="0"/>
        <w:spacing w:before="299" w:beforeAutospacing="off" w:after="299" w:afterAutospacing="off" w:line="360" w:lineRule="auto"/>
        <w:jc w:val="left"/>
        <w:rPr>
          <w:rFonts w:ascii="Arial" w:hAnsi="Arial" w:eastAsia="Arial" w:cs="Arial"/>
          <w:b w:val="1"/>
          <w:bCs w:val="1"/>
          <w:noProof w:val="0"/>
          <w:sz w:val="22"/>
          <w:szCs w:val="22"/>
          <w:lang w:val="en-US"/>
        </w:rPr>
      </w:pPr>
      <w:bookmarkStart w:name="_Toc1532600307" w:id="1867551483"/>
      <w:r w:rsidRPr="4E8DD0A8" w:rsidR="3EB74897">
        <w:rPr>
          <w:rFonts w:ascii="Arial" w:hAnsi="Arial" w:eastAsia="Arial" w:cs="Arial"/>
          <w:b w:val="1"/>
          <w:bCs w:val="1"/>
          <w:noProof w:val="0"/>
          <w:sz w:val="22"/>
          <w:szCs w:val="22"/>
          <w:lang w:val="en-US"/>
        </w:rPr>
        <w:t>3.1 Customer Journey Analysis and Identification of User Pain Points</w:t>
      </w:r>
      <w:bookmarkEnd w:id="1867551483"/>
    </w:p>
    <w:p w:rsidR="3FDED5F3" w:rsidP="5A0DD23B" w:rsidRDefault="3FDED5F3" w14:paraId="009B2253" w14:textId="67EC179C">
      <w:pPr>
        <w:bidi w:val="0"/>
        <w:jc w:val="left"/>
      </w:pPr>
      <w:r w:rsidRPr="5A0DD23B" w:rsidR="3FDED5F3">
        <w:rPr>
          <w:rFonts w:ascii="Arial" w:hAnsi="Arial" w:eastAsia="Arial" w:cs="Arial"/>
          <w:noProof w:val="0"/>
          <w:sz w:val="22"/>
          <w:szCs w:val="22"/>
          <w:lang w:val="en-US"/>
        </w:rPr>
        <w:t xml:space="preserve">Customer journey maps allow design thinking teams to depict interactions consumers have across touchpoints and identify innovation opportunities (Stickdorn et al., 2018). Tropic Skincare’s consumers are acquired through social media, ambassador referrals, internet advertising and word-of-mouth. Buyers become aware of brand ethics, natural products and sustainability. These elements provide a wonderful initial impression, but clients have a difficult time locating skincare. </w:t>
      </w:r>
    </w:p>
    <w:p w:rsidR="5A0DD23B" w:rsidP="5A0DD23B" w:rsidRDefault="5A0DD23B" w14:paraId="59A54946" w14:textId="427FF436">
      <w:pPr>
        <w:bidi w:val="0"/>
        <w:jc w:val="left"/>
      </w:pPr>
    </w:p>
    <w:p w:rsidR="3FDED5F3" w:rsidP="5A0DD23B" w:rsidRDefault="3FDED5F3" w14:paraId="50F436D9" w14:textId="1B8967B4">
      <w:pPr>
        <w:bidi w:val="0"/>
        <w:jc w:val="left"/>
      </w:pPr>
      <w:r w:rsidRPr="5A0DD23B" w:rsidR="3FDED5F3">
        <w:rPr>
          <w:rFonts w:ascii="Arial" w:hAnsi="Arial" w:eastAsia="Arial" w:cs="Arial"/>
          <w:noProof w:val="0"/>
          <w:sz w:val="22"/>
          <w:szCs w:val="22"/>
          <w:lang w:val="en-US"/>
        </w:rPr>
        <w:t xml:space="preserve">Charlotte Tilbury, No7 and The Ordinary are among the tropical products comparison </w:t>
      </w:r>
      <w:r w:rsidRPr="5A0DD23B" w:rsidR="3FDED5F3">
        <w:rPr>
          <w:rFonts w:ascii="Arial" w:hAnsi="Arial" w:eastAsia="Arial" w:cs="Arial"/>
          <w:noProof w:val="0"/>
          <w:sz w:val="22"/>
          <w:szCs w:val="22"/>
          <w:lang w:val="en-US"/>
        </w:rPr>
        <w:t>option</w:t>
      </w:r>
      <w:r w:rsidRPr="5A0DD23B" w:rsidR="3FDED5F3">
        <w:rPr>
          <w:rFonts w:ascii="Arial" w:hAnsi="Arial" w:eastAsia="Arial" w:cs="Arial"/>
          <w:noProof w:val="0"/>
          <w:sz w:val="22"/>
          <w:szCs w:val="22"/>
          <w:lang w:val="en-US"/>
        </w:rPr>
        <w:t xml:space="preserve">. Product research online has been a boon for buyers, but it has also overloaded them. Consumers </w:t>
      </w:r>
      <w:r w:rsidRPr="5A0DD23B" w:rsidR="3FDED5F3">
        <w:rPr>
          <w:rFonts w:ascii="Arial" w:hAnsi="Arial" w:eastAsia="Arial" w:cs="Arial"/>
          <w:noProof w:val="0"/>
          <w:sz w:val="22"/>
          <w:szCs w:val="22"/>
          <w:lang w:val="en-US"/>
        </w:rPr>
        <w:t>are not able to</w:t>
      </w:r>
      <w:r w:rsidRPr="5A0DD23B" w:rsidR="3FDED5F3">
        <w:rPr>
          <w:rFonts w:ascii="Arial" w:hAnsi="Arial" w:eastAsia="Arial" w:cs="Arial"/>
          <w:noProof w:val="0"/>
          <w:sz w:val="22"/>
          <w:szCs w:val="22"/>
          <w:lang w:val="en-US"/>
        </w:rPr>
        <w:t xml:space="preserve"> distinguish between skincare advice and marketing claims, especially with competing advice on social media (Lemon and Verhoef, 2016). With the selection of products, tropical customers may not know which cleansers, </w:t>
      </w:r>
      <w:r w:rsidRPr="5A0DD23B" w:rsidR="3FDED5F3">
        <w:rPr>
          <w:rFonts w:ascii="Arial" w:hAnsi="Arial" w:eastAsia="Arial" w:cs="Arial"/>
          <w:noProof w:val="0"/>
          <w:sz w:val="22"/>
          <w:szCs w:val="22"/>
          <w:lang w:val="en-US"/>
        </w:rPr>
        <w:t>serums</w:t>
      </w:r>
      <w:r w:rsidRPr="5A0DD23B" w:rsidR="3FDED5F3">
        <w:rPr>
          <w:rFonts w:ascii="Arial" w:hAnsi="Arial" w:eastAsia="Arial" w:cs="Arial"/>
          <w:noProof w:val="0"/>
          <w:sz w:val="22"/>
          <w:szCs w:val="22"/>
          <w:lang w:val="en-US"/>
        </w:rPr>
        <w:t xml:space="preserve"> and </w:t>
      </w:r>
      <w:r w:rsidRPr="5A0DD23B" w:rsidR="3FDED5F3">
        <w:rPr>
          <w:rFonts w:ascii="Arial" w:hAnsi="Arial" w:eastAsia="Arial" w:cs="Arial"/>
          <w:noProof w:val="0"/>
          <w:sz w:val="22"/>
          <w:szCs w:val="22"/>
          <w:lang w:val="en-US"/>
        </w:rPr>
        <w:t>moisturisers</w:t>
      </w:r>
      <w:r w:rsidRPr="5A0DD23B" w:rsidR="3FDED5F3">
        <w:rPr>
          <w:rFonts w:ascii="Arial" w:hAnsi="Arial" w:eastAsia="Arial" w:cs="Arial"/>
          <w:noProof w:val="0"/>
          <w:sz w:val="22"/>
          <w:szCs w:val="22"/>
          <w:lang w:val="en-US"/>
        </w:rPr>
        <w:t xml:space="preserve"> are ideal. Customers may cancel or postpone orders. </w:t>
      </w:r>
    </w:p>
    <w:p w:rsidR="3FDED5F3" w:rsidP="5A0DD23B" w:rsidRDefault="3FDED5F3" w14:paraId="7B5350EE" w14:textId="29C7F859">
      <w:pPr>
        <w:bidi w:val="0"/>
        <w:jc w:val="left"/>
      </w:pPr>
      <w:r w:rsidRPr="5A0DD23B" w:rsidR="3FDED5F3">
        <w:rPr>
          <w:rFonts w:ascii="Arial" w:hAnsi="Arial" w:eastAsia="Arial" w:cs="Arial"/>
          <w:noProof w:val="0"/>
          <w:sz w:val="22"/>
          <w:szCs w:val="22"/>
          <w:lang w:val="en-US"/>
        </w:rPr>
        <w:t xml:space="preserve">Tropic’s ambassadors provide a more </w:t>
      </w:r>
      <w:r w:rsidRPr="5A0DD23B" w:rsidR="3FDED5F3">
        <w:rPr>
          <w:rFonts w:ascii="Arial" w:hAnsi="Arial" w:eastAsia="Arial" w:cs="Arial"/>
          <w:noProof w:val="0"/>
          <w:sz w:val="22"/>
          <w:szCs w:val="22"/>
          <w:lang w:val="en-US"/>
        </w:rPr>
        <w:t>personalised</w:t>
      </w:r>
      <w:r w:rsidRPr="5A0DD23B" w:rsidR="3FDED5F3">
        <w:rPr>
          <w:rFonts w:ascii="Arial" w:hAnsi="Arial" w:eastAsia="Arial" w:cs="Arial"/>
          <w:noProof w:val="0"/>
          <w:sz w:val="22"/>
          <w:szCs w:val="22"/>
          <w:lang w:val="en-US"/>
        </w:rPr>
        <w:t xml:space="preserve"> buying experience than other e-commerce companies. Ambassadors advocate and </w:t>
      </w:r>
      <w:r w:rsidRPr="5A0DD23B" w:rsidR="3FDED5F3">
        <w:rPr>
          <w:rFonts w:ascii="Arial" w:hAnsi="Arial" w:eastAsia="Arial" w:cs="Arial"/>
          <w:noProof w:val="0"/>
          <w:sz w:val="22"/>
          <w:szCs w:val="22"/>
          <w:lang w:val="en-US"/>
        </w:rPr>
        <w:t>demonstrate</w:t>
      </w:r>
      <w:r w:rsidRPr="5A0DD23B" w:rsidR="3FDED5F3">
        <w:rPr>
          <w:rFonts w:ascii="Arial" w:hAnsi="Arial" w:eastAsia="Arial" w:cs="Arial"/>
          <w:noProof w:val="0"/>
          <w:sz w:val="22"/>
          <w:szCs w:val="22"/>
          <w:lang w:val="en-US"/>
        </w:rPr>
        <w:t xml:space="preserve">. Ambassador availability and </w:t>
      </w:r>
      <w:r w:rsidRPr="5A0DD23B" w:rsidR="3FDED5F3">
        <w:rPr>
          <w:rFonts w:ascii="Arial" w:hAnsi="Arial" w:eastAsia="Arial" w:cs="Arial"/>
          <w:noProof w:val="0"/>
          <w:sz w:val="22"/>
          <w:szCs w:val="22"/>
          <w:lang w:val="en-US"/>
        </w:rPr>
        <w:t>expertise</w:t>
      </w:r>
      <w:r w:rsidRPr="5A0DD23B" w:rsidR="3FDED5F3">
        <w:rPr>
          <w:rFonts w:ascii="Arial" w:hAnsi="Arial" w:eastAsia="Arial" w:cs="Arial"/>
          <w:noProof w:val="0"/>
          <w:sz w:val="22"/>
          <w:szCs w:val="22"/>
          <w:lang w:val="en-US"/>
        </w:rPr>
        <w:t xml:space="preserve"> matter for help. Other customers could get less </w:t>
      </w:r>
      <w:r w:rsidRPr="5A0DD23B" w:rsidR="3FDED5F3">
        <w:rPr>
          <w:rFonts w:ascii="Arial" w:hAnsi="Arial" w:eastAsia="Arial" w:cs="Arial"/>
          <w:noProof w:val="0"/>
          <w:sz w:val="22"/>
          <w:szCs w:val="22"/>
          <w:lang w:val="en-US"/>
        </w:rPr>
        <w:t>advise</w:t>
      </w:r>
      <w:r w:rsidRPr="5A0DD23B" w:rsidR="3FDED5F3">
        <w:rPr>
          <w:rFonts w:ascii="Arial" w:hAnsi="Arial" w:eastAsia="Arial" w:cs="Arial"/>
          <w:noProof w:val="0"/>
          <w:sz w:val="22"/>
          <w:szCs w:val="22"/>
          <w:lang w:val="en-US"/>
        </w:rPr>
        <w:t xml:space="preserve"> on skin care. This gap reveals weaknesses in the consumer journey. </w:t>
      </w:r>
    </w:p>
    <w:p w:rsidR="3FDED5F3" w:rsidP="5A0DD23B" w:rsidRDefault="3FDED5F3" w14:paraId="6552BA39" w14:textId="2B96F3C5">
      <w:pPr>
        <w:bidi w:val="0"/>
        <w:jc w:val="left"/>
      </w:pPr>
      <w:r w:rsidRPr="5A0DD23B" w:rsidR="3FDED5F3">
        <w:rPr>
          <w:rFonts w:ascii="Arial" w:hAnsi="Arial" w:eastAsia="Arial" w:cs="Arial"/>
          <w:noProof w:val="0"/>
          <w:sz w:val="22"/>
          <w:szCs w:val="22"/>
          <w:lang w:val="en-US"/>
        </w:rPr>
        <w:t xml:space="preserve">Products </w:t>
      </w:r>
      <w:r w:rsidRPr="5A0DD23B" w:rsidR="3FDED5F3">
        <w:rPr>
          <w:rFonts w:ascii="Arial" w:hAnsi="Arial" w:eastAsia="Arial" w:cs="Arial"/>
          <w:noProof w:val="0"/>
          <w:sz w:val="22"/>
          <w:szCs w:val="22"/>
          <w:lang w:val="en-US"/>
        </w:rPr>
        <w:t>purchased</w:t>
      </w:r>
      <w:r w:rsidRPr="5A0DD23B" w:rsidR="3FDED5F3">
        <w:rPr>
          <w:rFonts w:ascii="Arial" w:hAnsi="Arial" w:eastAsia="Arial" w:cs="Arial"/>
          <w:noProof w:val="0"/>
          <w:sz w:val="22"/>
          <w:szCs w:val="22"/>
          <w:lang w:val="en-US"/>
        </w:rPr>
        <w:t xml:space="preserve"> are used every day in skin care. Many customers misinterpret product usage, frequency, and results. Dermatological services </w:t>
      </w:r>
      <w:r w:rsidRPr="5A0DD23B" w:rsidR="3FDED5F3">
        <w:rPr>
          <w:rFonts w:ascii="Arial" w:hAnsi="Arial" w:eastAsia="Arial" w:cs="Arial"/>
          <w:noProof w:val="0"/>
          <w:sz w:val="22"/>
          <w:szCs w:val="22"/>
          <w:lang w:val="en-US"/>
        </w:rPr>
        <w:t>monitor</w:t>
      </w:r>
      <w:r w:rsidRPr="5A0DD23B" w:rsidR="3FDED5F3">
        <w:rPr>
          <w:rFonts w:ascii="Arial" w:hAnsi="Arial" w:eastAsia="Arial" w:cs="Arial"/>
          <w:noProof w:val="0"/>
          <w:sz w:val="22"/>
          <w:szCs w:val="22"/>
          <w:lang w:val="en-US"/>
        </w:rPr>
        <w:t xml:space="preserve"> and help, </w:t>
      </w:r>
      <w:r w:rsidRPr="5A0DD23B" w:rsidR="3FDED5F3">
        <w:rPr>
          <w:rFonts w:ascii="Arial" w:hAnsi="Arial" w:eastAsia="Arial" w:cs="Arial"/>
          <w:noProof w:val="0"/>
          <w:sz w:val="22"/>
          <w:szCs w:val="22"/>
          <w:lang w:val="en-US"/>
        </w:rPr>
        <w:t>whereas</w:t>
      </w:r>
      <w:r w:rsidRPr="5A0DD23B" w:rsidR="3FDED5F3">
        <w:rPr>
          <w:rFonts w:ascii="Arial" w:hAnsi="Arial" w:eastAsia="Arial" w:cs="Arial"/>
          <w:noProof w:val="0"/>
          <w:sz w:val="22"/>
          <w:szCs w:val="22"/>
          <w:lang w:val="en-US"/>
        </w:rPr>
        <w:t xml:space="preserve"> skincare companies put profits above the happiness of their clients. Improper usage can lead to severe effects or early death for clients. </w:t>
      </w:r>
    </w:p>
    <w:p w:rsidR="3FDED5F3" w:rsidP="5A0DD23B" w:rsidRDefault="3FDED5F3" w14:paraId="2A8412C7" w14:textId="4CBBA50A">
      <w:pPr>
        <w:bidi w:val="0"/>
        <w:jc w:val="left"/>
      </w:pPr>
      <w:r w:rsidRPr="5A0DD23B" w:rsidR="3FDED5F3">
        <w:rPr>
          <w:rFonts w:ascii="Arial" w:hAnsi="Arial" w:eastAsia="Arial" w:cs="Arial"/>
          <w:noProof w:val="0"/>
          <w:sz w:val="22"/>
          <w:szCs w:val="22"/>
          <w:lang w:val="en-US"/>
        </w:rPr>
        <w:t xml:space="preserve">The customer experience ends with retention, loyalty, and advocacy. Tropic makes happy consumers and evangelists. Post-purchase engagement is not high. Items may not </w:t>
      </w:r>
      <w:r w:rsidRPr="5A0DD23B" w:rsidR="3FDED5F3">
        <w:rPr>
          <w:rFonts w:ascii="Arial" w:hAnsi="Arial" w:eastAsia="Arial" w:cs="Arial"/>
          <w:noProof w:val="0"/>
          <w:sz w:val="22"/>
          <w:szCs w:val="22"/>
          <w:lang w:val="en-US"/>
        </w:rPr>
        <w:t>contain</w:t>
      </w:r>
      <w:r w:rsidRPr="5A0DD23B" w:rsidR="3FDED5F3">
        <w:rPr>
          <w:rFonts w:ascii="Arial" w:hAnsi="Arial" w:eastAsia="Arial" w:cs="Arial"/>
          <w:noProof w:val="0"/>
          <w:sz w:val="22"/>
          <w:szCs w:val="22"/>
          <w:lang w:val="en-US"/>
        </w:rPr>
        <w:t xml:space="preserve"> </w:t>
      </w:r>
      <w:r w:rsidRPr="5A0DD23B" w:rsidR="3FDED5F3">
        <w:rPr>
          <w:rFonts w:ascii="Arial" w:hAnsi="Arial" w:eastAsia="Arial" w:cs="Arial"/>
          <w:noProof w:val="0"/>
          <w:sz w:val="22"/>
          <w:szCs w:val="22"/>
          <w:lang w:val="en-US"/>
        </w:rPr>
        <w:t>personalised</w:t>
      </w:r>
      <w:r w:rsidRPr="5A0DD23B" w:rsidR="3FDED5F3">
        <w:rPr>
          <w:rFonts w:ascii="Arial" w:hAnsi="Arial" w:eastAsia="Arial" w:cs="Arial"/>
          <w:noProof w:val="0"/>
          <w:sz w:val="22"/>
          <w:szCs w:val="22"/>
          <w:lang w:val="en-US"/>
        </w:rPr>
        <w:t xml:space="preserve"> skin care. Ongoing </w:t>
      </w:r>
      <w:r w:rsidRPr="5A0DD23B" w:rsidR="3FDED5F3">
        <w:rPr>
          <w:rFonts w:ascii="Arial" w:hAnsi="Arial" w:eastAsia="Arial" w:cs="Arial"/>
          <w:noProof w:val="0"/>
          <w:sz w:val="22"/>
          <w:szCs w:val="22"/>
          <w:lang w:val="en-US"/>
        </w:rPr>
        <w:t>assistance</w:t>
      </w:r>
      <w:r w:rsidRPr="5A0DD23B" w:rsidR="3FDED5F3">
        <w:rPr>
          <w:rFonts w:ascii="Arial" w:hAnsi="Arial" w:eastAsia="Arial" w:cs="Arial"/>
          <w:noProof w:val="0"/>
          <w:sz w:val="22"/>
          <w:szCs w:val="22"/>
          <w:lang w:val="en-US"/>
        </w:rPr>
        <w:t xml:space="preserve"> is </w:t>
      </w:r>
      <w:r w:rsidRPr="5A0DD23B" w:rsidR="3FDED5F3">
        <w:rPr>
          <w:rFonts w:ascii="Arial" w:hAnsi="Arial" w:eastAsia="Arial" w:cs="Arial"/>
          <w:noProof w:val="0"/>
          <w:sz w:val="22"/>
          <w:szCs w:val="22"/>
          <w:lang w:val="en-US"/>
        </w:rPr>
        <w:t>not the same as</w:t>
      </w:r>
      <w:r w:rsidRPr="5A0DD23B" w:rsidR="3FDED5F3">
        <w:rPr>
          <w:rFonts w:ascii="Arial" w:hAnsi="Arial" w:eastAsia="Arial" w:cs="Arial"/>
          <w:noProof w:val="0"/>
          <w:sz w:val="22"/>
          <w:szCs w:val="22"/>
          <w:lang w:val="en-US"/>
        </w:rPr>
        <w:t xml:space="preserve"> customer expectations. This gap is an innovation opportunity, as consumers </w:t>
      </w:r>
      <w:r w:rsidRPr="5A0DD23B" w:rsidR="3FDED5F3">
        <w:rPr>
          <w:rFonts w:ascii="Arial" w:hAnsi="Arial" w:eastAsia="Arial" w:cs="Arial"/>
          <w:noProof w:val="0"/>
          <w:sz w:val="22"/>
          <w:szCs w:val="22"/>
          <w:lang w:val="en-US"/>
        </w:rPr>
        <w:t>seek</w:t>
      </w:r>
      <w:r w:rsidRPr="5A0DD23B" w:rsidR="3FDED5F3">
        <w:rPr>
          <w:rFonts w:ascii="Arial" w:hAnsi="Arial" w:eastAsia="Arial" w:cs="Arial"/>
          <w:noProof w:val="0"/>
          <w:sz w:val="22"/>
          <w:szCs w:val="22"/>
          <w:lang w:val="en-US"/>
        </w:rPr>
        <w:t xml:space="preserve"> more </w:t>
      </w:r>
      <w:r w:rsidRPr="5A0DD23B" w:rsidR="3FDED5F3">
        <w:rPr>
          <w:rFonts w:ascii="Arial" w:hAnsi="Arial" w:eastAsia="Arial" w:cs="Arial"/>
          <w:noProof w:val="0"/>
          <w:sz w:val="22"/>
          <w:szCs w:val="22"/>
          <w:lang w:val="en-US"/>
        </w:rPr>
        <w:t>personalised</w:t>
      </w:r>
      <w:r w:rsidRPr="5A0DD23B" w:rsidR="3FDED5F3">
        <w:rPr>
          <w:rFonts w:ascii="Arial" w:hAnsi="Arial" w:eastAsia="Arial" w:cs="Arial"/>
          <w:noProof w:val="0"/>
          <w:sz w:val="22"/>
          <w:szCs w:val="22"/>
          <w:lang w:val="en-US"/>
        </w:rPr>
        <w:t xml:space="preserve"> digital experiences. </w:t>
      </w:r>
    </w:p>
    <w:p w:rsidR="3FDED5F3" w:rsidP="5A0DD23B" w:rsidRDefault="3FDED5F3" w14:paraId="6E4EFFC1" w14:textId="53FB54FE">
      <w:pPr>
        <w:pStyle w:val="Normal"/>
        <w:bidi w:val="0"/>
        <w:spacing w:before="0" w:beforeAutospacing="off" w:after="0" w:afterAutospacing="off" w:line="360" w:lineRule="auto"/>
        <w:jc w:val="left"/>
      </w:pPr>
      <w:r w:rsidRPr="5A0DD23B" w:rsidR="3FDED5F3">
        <w:rPr>
          <w:rFonts w:ascii="Arial" w:hAnsi="Arial" w:eastAsia="Arial" w:cs="Arial"/>
          <w:noProof w:val="0"/>
          <w:sz w:val="22"/>
          <w:szCs w:val="22"/>
          <w:lang w:val="en-US"/>
        </w:rPr>
        <w:t>Tropic’s main pain point for the consumer is the absence of an integrated digital solution that can deliver tailored skincare guidance throughout the customer journey. This information is essential to evaluate innovation.</w:t>
      </w:r>
    </w:p>
    <w:p w:rsidR="3EB74897" w:rsidP="5A0DD23B" w:rsidRDefault="3EB74897" w14:paraId="1C924EAE" w14:textId="5DE51BC2">
      <w:pPr>
        <w:pStyle w:val="Heading2"/>
        <w:bidi w:val="0"/>
        <w:spacing w:before="299" w:beforeAutospacing="off" w:after="299" w:afterAutospacing="off" w:line="360" w:lineRule="auto"/>
        <w:jc w:val="left"/>
        <w:rPr>
          <w:rFonts w:ascii="Arial" w:hAnsi="Arial" w:eastAsia="Arial" w:cs="Arial"/>
          <w:b w:val="1"/>
          <w:bCs w:val="1"/>
          <w:noProof w:val="0"/>
          <w:sz w:val="22"/>
          <w:szCs w:val="22"/>
          <w:lang w:val="en-US"/>
        </w:rPr>
      </w:pPr>
      <w:bookmarkStart w:name="_Toc781191366" w:id="1568386202"/>
      <w:r w:rsidRPr="4E8DD0A8" w:rsidR="3EB74897">
        <w:rPr>
          <w:rFonts w:ascii="Arial" w:hAnsi="Arial" w:eastAsia="Arial" w:cs="Arial"/>
          <w:b w:val="1"/>
          <w:bCs w:val="1"/>
          <w:noProof w:val="0"/>
          <w:sz w:val="22"/>
          <w:szCs w:val="22"/>
          <w:lang w:val="en-US"/>
        </w:rPr>
        <w:t>3.2 Market Gap Analysis</w:t>
      </w:r>
      <w:bookmarkEnd w:id="1568386202"/>
    </w:p>
    <w:p w:rsidR="73036953" w:rsidP="5A0DD23B" w:rsidRDefault="73036953" w14:paraId="3A40616D" w14:textId="13256BB8">
      <w:pPr>
        <w:bidi w:val="0"/>
        <w:jc w:val="left"/>
      </w:pPr>
      <w:r w:rsidRPr="5A0DD23B" w:rsidR="73036953">
        <w:rPr>
          <w:rFonts w:ascii="Arial" w:hAnsi="Arial" w:eastAsia="Arial" w:cs="Arial"/>
          <w:noProof w:val="0"/>
          <w:sz w:val="22"/>
          <w:szCs w:val="22"/>
          <w:lang w:val="en-US"/>
        </w:rPr>
        <w:t xml:space="preserve">Design thinking starts with the discovery of client demands before the development of new solutions (Brown, 2009). industry gap analysis therefore reveals value development potential for the UK skincare industry. </w:t>
      </w:r>
    </w:p>
    <w:p w:rsidR="5A0DD23B" w:rsidP="5A0DD23B" w:rsidRDefault="5A0DD23B" w14:paraId="5321AA77" w14:textId="6F8D9CA1">
      <w:pPr>
        <w:bidi w:val="0"/>
        <w:jc w:val="left"/>
      </w:pPr>
    </w:p>
    <w:p w:rsidR="178A1A08" w:rsidP="5A0DD23B" w:rsidRDefault="178A1A08" w14:paraId="41FA2D21" w14:textId="6DEAE7C7">
      <w:pPr>
        <w:bidi w:val="0"/>
        <w:jc w:val="left"/>
      </w:pPr>
      <w:r w:rsidRPr="5A0DD23B" w:rsidR="178A1A08">
        <w:rPr>
          <w:rFonts w:ascii="Arial" w:hAnsi="Arial" w:eastAsia="Arial" w:cs="Arial"/>
          <w:noProof w:val="0"/>
          <w:sz w:val="22"/>
          <w:szCs w:val="22"/>
          <w:lang w:val="en-US"/>
        </w:rPr>
        <w:t xml:space="preserve">Firstly, </w:t>
      </w:r>
      <w:r w:rsidRPr="5A0DD23B" w:rsidR="73036953">
        <w:rPr>
          <w:rFonts w:ascii="Arial" w:hAnsi="Arial" w:eastAsia="Arial" w:cs="Arial"/>
          <w:noProof w:val="0"/>
          <w:sz w:val="22"/>
          <w:szCs w:val="22"/>
          <w:lang w:val="en-US"/>
        </w:rPr>
        <w:t xml:space="preserve">Personalised skincare recommendations- key market gap. Cosmetic firms provide online quizzes and recommendation tools, but they often rely on generic customer remarks and </w:t>
      </w:r>
      <w:r w:rsidRPr="5A0DD23B" w:rsidR="73036953">
        <w:rPr>
          <w:rFonts w:ascii="Arial" w:hAnsi="Arial" w:eastAsia="Arial" w:cs="Arial"/>
          <w:noProof w:val="0"/>
          <w:sz w:val="22"/>
          <w:szCs w:val="22"/>
          <w:lang w:val="en-US"/>
        </w:rPr>
        <w:t>don’t</w:t>
      </w:r>
      <w:r w:rsidRPr="5A0DD23B" w:rsidR="73036953">
        <w:rPr>
          <w:rFonts w:ascii="Arial" w:hAnsi="Arial" w:eastAsia="Arial" w:cs="Arial"/>
          <w:noProof w:val="0"/>
          <w:sz w:val="22"/>
          <w:szCs w:val="22"/>
          <w:lang w:val="en-US"/>
        </w:rPr>
        <w:t xml:space="preserve"> provide any help. Consumers increasingly demand streaming platforms and e-commerce sites to provide them with suggestions based on their activities. Skincare personalisation is a very new thing. For many, </w:t>
      </w:r>
      <w:r w:rsidRPr="5A0DD23B" w:rsidR="73036953">
        <w:rPr>
          <w:rFonts w:ascii="Arial" w:hAnsi="Arial" w:eastAsia="Arial" w:cs="Arial"/>
          <w:noProof w:val="0"/>
          <w:sz w:val="22"/>
          <w:szCs w:val="22"/>
          <w:lang w:val="en-US"/>
        </w:rPr>
        <w:t>personalised</w:t>
      </w:r>
      <w:r w:rsidRPr="5A0DD23B" w:rsidR="73036953">
        <w:rPr>
          <w:rFonts w:ascii="Arial" w:hAnsi="Arial" w:eastAsia="Arial" w:cs="Arial"/>
          <w:noProof w:val="0"/>
          <w:sz w:val="22"/>
          <w:szCs w:val="22"/>
          <w:lang w:val="en-US"/>
        </w:rPr>
        <w:t xml:space="preserve"> skincare programs from top dermatological services might be too expensive and difficult to get. It is possible to </w:t>
      </w:r>
      <w:r w:rsidRPr="5A0DD23B" w:rsidR="73036953">
        <w:rPr>
          <w:rFonts w:ascii="Arial" w:hAnsi="Arial" w:eastAsia="Arial" w:cs="Arial"/>
          <w:noProof w:val="0"/>
          <w:sz w:val="22"/>
          <w:szCs w:val="22"/>
          <w:lang w:val="en-US"/>
        </w:rPr>
        <w:t>personalise</w:t>
      </w:r>
      <w:r w:rsidRPr="5A0DD23B" w:rsidR="73036953">
        <w:rPr>
          <w:rFonts w:ascii="Arial" w:hAnsi="Arial" w:eastAsia="Arial" w:cs="Arial"/>
          <w:noProof w:val="0"/>
          <w:sz w:val="22"/>
          <w:szCs w:val="22"/>
          <w:lang w:val="en-US"/>
        </w:rPr>
        <w:t xml:space="preserve"> at </w:t>
      </w:r>
      <w:r w:rsidRPr="5A0DD23B" w:rsidR="73036953">
        <w:rPr>
          <w:rFonts w:ascii="Arial" w:hAnsi="Arial" w:eastAsia="Arial" w:cs="Arial"/>
          <w:noProof w:val="0"/>
          <w:sz w:val="22"/>
          <w:szCs w:val="22"/>
          <w:lang w:val="en-US"/>
        </w:rPr>
        <w:t>scale</w:t>
      </w:r>
      <w:r w:rsidRPr="5A0DD23B" w:rsidR="73036953">
        <w:rPr>
          <w:rFonts w:ascii="Arial" w:hAnsi="Arial" w:eastAsia="Arial" w:cs="Arial"/>
          <w:noProof w:val="0"/>
          <w:sz w:val="22"/>
          <w:szCs w:val="22"/>
          <w:lang w:val="en-US"/>
        </w:rPr>
        <w:t xml:space="preserve"> economically. </w:t>
      </w:r>
    </w:p>
    <w:p w:rsidR="5A0DD23B" w:rsidP="5A0DD23B" w:rsidRDefault="5A0DD23B" w14:paraId="2FB178AB" w14:textId="0C2B0660">
      <w:pPr>
        <w:bidi w:val="0"/>
        <w:jc w:val="left"/>
      </w:pPr>
    </w:p>
    <w:p w:rsidR="73036953" w:rsidP="5A0DD23B" w:rsidRDefault="73036953" w14:paraId="64E56617" w14:textId="737D4DE2">
      <w:pPr>
        <w:bidi w:val="0"/>
        <w:jc w:val="left"/>
      </w:pPr>
      <w:r w:rsidRPr="5A0DD23B" w:rsidR="73036953">
        <w:rPr>
          <w:rFonts w:ascii="Arial" w:hAnsi="Arial" w:eastAsia="Arial" w:cs="Arial"/>
          <w:noProof w:val="0"/>
          <w:sz w:val="22"/>
          <w:szCs w:val="22"/>
          <w:lang w:val="en-US"/>
        </w:rPr>
        <w:t xml:space="preserve">Another gap in the industry is consumer involvement after the purchase. Most beauty businesses prefer new customers to existing customers. Good counsel is more rare than e-mail or product advertising. The transactional approach overlooks that skincare benefits need time and continuous product use. The customer wants to build long-term relationships with wellness firms and not just sell products. Tropic’s ambassador network powers digital innovation to meet demand. </w:t>
      </w:r>
    </w:p>
    <w:p w:rsidR="5A0DD23B" w:rsidP="5A0DD23B" w:rsidRDefault="5A0DD23B" w14:paraId="54952B78" w14:textId="04375737">
      <w:pPr>
        <w:bidi w:val="0"/>
        <w:jc w:val="left"/>
      </w:pPr>
    </w:p>
    <w:p w:rsidR="73036953" w:rsidP="5A0DD23B" w:rsidRDefault="73036953" w14:paraId="6300E7C8" w14:textId="3DA200E2">
      <w:pPr>
        <w:pStyle w:val="Normal"/>
        <w:bidi w:val="0"/>
        <w:spacing w:before="0" w:beforeAutospacing="off" w:after="0" w:afterAutospacing="off" w:line="360" w:lineRule="auto"/>
        <w:jc w:val="left"/>
      </w:pPr>
      <w:r w:rsidRPr="5A0DD23B" w:rsidR="73036953">
        <w:rPr>
          <w:rFonts w:ascii="Arial" w:hAnsi="Arial" w:eastAsia="Arial" w:cs="Arial"/>
          <w:noProof w:val="0"/>
          <w:sz w:val="22"/>
          <w:szCs w:val="22"/>
          <w:lang w:val="en-US"/>
        </w:rPr>
        <w:t>Third market gap for sustainability communication. Sustainability impacts buying in the beauty sector. Consumers are increasingly calling for firms to be ethical, social and environmental. Tropic is also known for its cruelty-free goods, environmental efforts and B Corp certification. Sustainability information is generally given, therefore consumers need to take initiative and search for reports and business disclosures. More interesting and accessible means of assessing the environmental effect of purchasing will help many people.</w:t>
      </w:r>
    </w:p>
    <w:p w:rsidR="05DEF864" w:rsidP="5A0DD23B" w:rsidRDefault="05DEF864" w14:paraId="372F3447" w14:textId="4D7DDE63">
      <w:pPr>
        <w:pStyle w:val="Normal"/>
        <w:bidi w:val="0"/>
        <w:spacing w:before="0" w:beforeAutospacing="off" w:after="0" w:afterAutospacing="off" w:line="360" w:lineRule="auto"/>
        <w:jc w:val="left"/>
      </w:pPr>
      <w:r w:rsidR="05DEF864">
        <w:drawing>
          <wp:inline wp14:editId="19B1A5A1" wp14:anchorId="5E7831EF">
            <wp:extent cx="2366915" cy="1065871"/>
            <wp:effectExtent l="0" t="0" r="0" b="0"/>
            <wp:docPr id="10995937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9593758" name="Picture 1099593758"/>
                    <pic:cNvPicPr/>
                  </pic:nvPicPr>
                  <pic:blipFill>
                    <a:blip xmlns:r="http://schemas.openxmlformats.org/officeDocument/2006/relationships" r:embed="rId97373995">
                      <a:extLst>
                        <a:ext uri="{28A0092B-C50C-407E-A947-70E740481C1C}">
                          <a14:useLocalDpi xmlns:a14="http://schemas.microsoft.com/office/drawing/2010/main"/>
                        </a:ext>
                      </a:extLst>
                    </a:blip>
                    <a:stretch>
                      <a:fillRect/>
                    </a:stretch>
                  </pic:blipFill>
                  <pic:spPr>
                    <a:xfrm rot="0">
                      <a:off x="0" y="0"/>
                      <a:ext cx="2366915" cy="1065871"/>
                    </a:xfrm>
                    <a:prstGeom prst="rect">
                      <a:avLst/>
                    </a:prstGeom>
                  </pic:spPr>
                </pic:pic>
              </a:graphicData>
            </a:graphic>
          </wp:inline>
        </w:drawing>
      </w:r>
    </w:p>
    <w:p w:rsidR="3EB74897" w:rsidP="5A0DD23B" w:rsidRDefault="3EB74897" w14:paraId="7D1B3758" w14:textId="48E6E885">
      <w:pPr>
        <w:pStyle w:val="Heading1"/>
        <w:bidi w:val="0"/>
        <w:spacing w:before="322" w:beforeAutospacing="off" w:after="322" w:afterAutospacing="off" w:line="360" w:lineRule="auto"/>
        <w:jc w:val="left"/>
        <w:rPr>
          <w:rFonts w:ascii="Arial" w:hAnsi="Arial" w:eastAsia="Arial" w:cs="Arial"/>
          <w:b w:val="1"/>
          <w:bCs w:val="1"/>
          <w:noProof w:val="0"/>
          <w:sz w:val="22"/>
          <w:szCs w:val="22"/>
          <w:lang w:val="en-US"/>
        </w:rPr>
      </w:pPr>
      <w:bookmarkStart w:name="_Toc1388809520" w:id="1215946334"/>
      <w:r w:rsidRPr="4E8DD0A8" w:rsidR="3EB74897">
        <w:rPr>
          <w:rFonts w:ascii="Arial" w:hAnsi="Arial" w:eastAsia="Arial" w:cs="Arial"/>
          <w:b w:val="1"/>
          <w:bCs w:val="1"/>
          <w:noProof w:val="0"/>
          <w:sz w:val="22"/>
          <w:szCs w:val="22"/>
          <w:lang w:val="en-US"/>
        </w:rPr>
        <w:t>Task 2: Developing a New Venture Using the Design Thinking Framework</w:t>
      </w:r>
      <w:bookmarkEnd w:id="1215946334"/>
    </w:p>
    <w:p w:rsidR="3EB74897" w:rsidP="5A0DD23B" w:rsidRDefault="3EB74897" w14:paraId="0526BCE6" w14:textId="37C108E3">
      <w:pPr>
        <w:pStyle w:val="Heading2"/>
        <w:bidi w:val="0"/>
        <w:spacing w:before="299" w:beforeAutospacing="off" w:after="299" w:afterAutospacing="off" w:line="360" w:lineRule="auto"/>
        <w:jc w:val="left"/>
        <w:rPr>
          <w:rFonts w:ascii="Arial" w:hAnsi="Arial" w:eastAsia="Arial" w:cs="Arial"/>
          <w:b w:val="1"/>
          <w:bCs w:val="1"/>
          <w:noProof w:val="0"/>
          <w:sz w:val="22"/>
          <w:szCs w:val="22"/>
          <w:lang w:val="en-US"/>
        </w:rPr>
      </w:pPr>
      <w:bookmarkStart w:name="_Toc229284310" w:id="912966601"/>
      <w:r w:rsidRPr="4E8DD0A8" w:rsidR="3EB74897">
        <w:rPr>
          <w:rFonts w:ascii="Arial" w:hAnsi="Arial" w:eastAsia="Arial" w:cs="Arial"/>
          <w:b w:val="1"/>
          <w:bCs w:val="1"/>
          <w:noProof w:val="0"/>
          <w:sz w:val="22"/>
          <w:szCs w:val="22"/>
          <w:lang w:val="en-US"/>
        </w:rPr>
        <w:t>4.0 Introduction to the Venture Concept</w:t>
      </w:r>
      <w:bookmarkEnd w:id="912966601"/>
    </w:p>
    <w:p w:rsidR="6511E420" w:rsidP="5A0DD23B" w:rsidRDefault="6511E420" w14:paraId="2BB443F9" w14:textId="55B8CB89">
      <w:pPr>
        <w:pStyle w:val="Normal"/>
        <w:bidi w:val="0"/>
        <w:jc w:val="left"/>
      </w:pPr>
      <w:r w:rsidR="6511E420">
        <w:drawing>
          <wp:inline wp14:editId="0F621FCD" wp14:anchorId="12F4500C">
            <wp:extent cx="2622032" cy="2209856"/>
            <wp:effectExtent l="0" t="0" r="0" b="0"/>
            <wp:docPr id="4608076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0807685" name="Picture 460807685"/>
                    <pic:cNvPicPr/>
                  </pic:nvPicPr>
                  <pic:blipFill>
                    <a:blip xmlns:r="http://schemas.openxmlformats.org/officeDocument/2006/relationships" r:embed="rId120199394">
                      <a:extLst>
                        <a:ext uri="{28A0092B-C50C-407E-A947-70E740481C1C}">
                          <a14:useLocalDpi xmlns:a14="http://schemas.microsoft.com/office/drawing/2010/main"/>
                        </a:ext>
                      </a:extLst>
                    </a:blip>
                    <a:stretch>
                      <a:fillRect/>
                    </a:stretch>
                  </pic:blipFill>
                  <pic:spPr>
                    <a:xfrm rot="0">
                      <a:off x="0" y="0"/>
                      <a:ext cx="2622032" cy="2209856"/>
                    </a:xfrm>
                    <a:prstGeom prst="rect">
                      <a:avLst/>
                    </a:prstGeom>
                  </pic:spPr>
                </pic:pic>
              </a:graphicData>
            </a:graphic>
          </wp:inline>
        </w:drawing>
      </w:r>
    </w:p>
    <w:p w:rsidR="6511E420" w:rsidP="5A0DD23B" w:rsidRDefault="6511E420" w14:paraId="63B67C05" w14:textId="1C98838C">
      <w:pPr>
        <w:pStyle w:val="Normal"/>
        <w:bidi w:val="0"/>
        <w:jc w:val="left"/>
      </w:pPr>
      <w:r w:rsidR="6511E420">
        <w:rPr/>
        <w:t>See Figure 3 above.</w:t>
      </w:r>
    </w:p>
    <w:p w:rsidR="3EB74897" w:rsidP="5A0DD23B" w:rsidRDefault="3EB74897" w14:paraId="1C7E79D1" w14:textId="47856506">
      <w:pPr>
        <w:bidi w:val="0"/>
        <w:spacing w:before="240" w:beforeAutospacing="off" w:after="240" w:afterAutospacing="off" w:line="360" w:lineRule="auto"/>
        <w:jc w:val="left"/>
      </w:pPr>
      <w:r w:rsidRPr="5A0DD23B" w:rsidR="3EB74897">
        <w:rPr>
          <w:rFonts w:ascii="Arial" w:hAnsi="Arial" w:eastAsia="Arial" w:cs="Arial"/>
          <w:noProof w:val="0"/>
          <w:sz w:val="22"/>
          <w:szCs w:val="22"/>
          <w:lang w:val="en-US"/>
        </w:rPr>
        <w:t>The analysis conducted in Task 1 identified a significant gap within Tropic Skincare's customer journey. While the company benefits from strong brand loyalty, sustainability credentials and a unique ambassador network, customers continue to experience difficulties selecting suitable products, maintaining skincare routines and receiving personalised support after purchase. The rapid digitalisation of consumer behaviour has increased expectations for personalised experiences, creating an opportunity for Tropic to extend its value proposition beyond product sales and towards ongoing skincare management.</w:t>
      </w:r>
    </w:p>
    <w:p w:rsidR="5A0DD23B" w:rsidP="5A0DD23B" w:rsidRDefault="5A0DD23B" w14:paraId="66AA7FEF" w14:textId="30D4F1AA">
      <w:pPr>
        <w:bidi w:val="0"/>
        <w:spacing w:before="240" w:beforeAutospacing="off" w:after="240" w:afterAutospacing="off" w:line="360" w:lineRule="auto"/>
        <w:jc w:val="left"/>
        <w:rPr>
          <w:rFonts w:ascii="Arial" w:hAnsi="Arial" w:eastAsia="Arial" w:cs="Arial"/>
          <w:noProof w:val="0"/>
          <w:sz w:val="22"/>
          <w:szCs w:val="22"/>
          <w:lang w:val="en-US"/>
        </w:rPr>
      </w:pPr>
    </w:p>
    <w:p w:rsidR="3EB74897" w:rsidP="5A0DD23B" w:rsidRDefault="3EB74897" w14:paraId="6398487E" w14:textId="36D3D657">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 xml:space="preserve">To address this opportunity, this section </w:t>
      </w:r>
      <w:r w:rsidRPr="5A0DD23B" w:rsidR="3EB74897">
        <w:rPr>
          <w:rFonts w:ascii="Arial" w:hAnsi="Arial" w:eastAsia="Arial" w:cs="Arial"/>
          <w:noProof w:val="0"/>
          <w:sz w:val="22"/>
          <w:szCs w:val="22"/>
          <w:lang w:val="en-US"/>
        </w:rPr>
        <w:t>applies</w:t>
      </w:r>
      <w:r w:rsidRPr="5A0DD23B" w:rsidR="3EB74897">
        <w:rPr>
          <w:rFonts w:ascii="Arial" w:hAnsi="Arial" w:eastAsia="Arial" w:cs="Arial"/>
          <w:noProof w:val="0"/>
          <w:sz w:val="22"/>
          <w:szCs w:val="22"/>
          <w:lang w:val="en-US"/>
        </w:rPr>
        <w:t xml:space="preserve"> the five stages of Design Thinking</w:t>
      </w:r>
      <w:r w:rsidRPr="5A0DD23B" w:rsidR="360745B6">
        <w:rPr>
          <w:rFonts w:ascii="Arial" w:hAnsi="Arial" w:eastAsia="Arial" w:cs="Arial"/>
          <w:noProof w:val="0"/>
          <w:sz w:val="22"/>
          <w:szCs w:val="22"/>
          <w:lang w:val="en-US"/>
        </w:rPr>
        <w:t>:</w:t>
      </w:r>
      <w:r w:rsidRPr="5A0DD23B" w:rsidR="3EB74897">
        <w:rPr>
          <w:rFonts w:ascii="Arial" w:hAnsi="Arial" w:eastAsia="Arial" w:cs="Arial"/>
          <w:noProof w:val="0"/>
          <w:sz w:val="22"/>
          <w:szCs w:val="22"/>
          <w:lang w:val="en-US"/>
        </w:rPr>
        <w:t>Empathise</w:t>
      </w:r>
      <w:r w:rsidRPr="5A0DD23B" w:rsidR="3EB74897">
        <w:rPr>
          <w:rFonts w:ascii="Arial" w:hAnsi="Arial" w:eastAsia="Arial" w:cs="Arial"/>
          <w:noProof w:val="0"/>
          <w:sz w:val="22"/>
          <w:szCs w:val="22"/>
          <w:lang w:val="en-US"/>
        </w:rPr>
        <w:t>, Define, Ideate, Prototype and Test</w:t>
      </w:r>
      <w:r w:rsidRPr="5A0DD23B" w:rsidR="615AC005">
        <w:rPr>
          <w:rFonts w:ascii="Arial" w:hAnsi="Arial" w:eastAsia="Arial" w:cs="Arial"/>
          <w:noProof w:val="0"/>
          <w:sz w:val="22"/>
          <w:szCs w:val="22"/>
          <w:lang w:val="en-US"/>
        </w:rPr>
        <w:t xml:space="preserve"> </w:t>
      </w:r>
      <w:r w:rsidRPr="5A0DD23B" w:rsidR="3EB74897">
        <w:rPr>
          <w:rFonts w:ascii="Arial" w:hAnsi="Arial" w:eastAsia="Arial" w:cs="Arial"/>
          <w:noProof w:val="0"/>
          <w:sz w:val="22"/>
          <w:szCs w:val="22"/>
          <w:lang w:val="en-US"/>
        </w:rPr>
        <w:t xml:space="preserve">to develop a new venture concept. The proposed innovation is an AI-powered digital platform called </w:t>
      </w:r>
      <w:r w:rsidRPr="5A0DD23B" w:rsidR="3EB74897">
        <w:rPr>
          <w:rFonts w:ascii="Arial" w:hAnsi="Arial" w:eastAsia="Arial" w:cs="Arial"/>
          <w:b w:val="0"/>
          <w:bCs w:val="0"/>
          <w:noProof w:val="0"/>
          <w:sz w:val="22"/>
          <w:szCs w:val="22"/>
          <w:lang w:val="en-US"/>
        </w:rPr>
        <w:t>Tropic Skin Companion</w:t>
      </w:r>
      <w:r w:rsidRPr="5A0DD23B" w:rsidR="3EB74897">
        <w:rPr>
          <w:rFonts w:ascii="Arial" w:hAnsi="Arial" w:eastAsia="Arial" w:cs="Arial"/>
          <w:noProof w:val="0"/>
          <w:sz w:val="22"/>
          <w:szCs w:val="22"/>
          <w:lang w:val="en-US"/>
        </w:rPr>
        <w:t xml:space="preserve">, designed to provide </w:t>
      </w:r>
      <w:r w:rsidRPr="5A0DD23B" w:rsidR="3EB74897">
        <w:rPr>
          <w:rFonts w:ascii="Arial" w:hAnsi="Arial" w:eastAsia="Arial" w:cs="Arial"/>
          <w:noProof w:val="0"/>
          <w:sz w:val="22"/>
          <w:szCs w:val="22"/>
          <w:lang w:val="en-US"/>
        </w:rPr>
        <w:t>personalised</w:t>
      </w:r>
      <w:r w:rsidRPr="5A0DD23B" w:rsidR="3EB74897">
        <w:rPr>
          <w:rFonts w:ascii="Arial" w:hAnsi="Arial" w:eastAsia="Arial" w:cs="Arial"/>
          <w:noProof w:val="0"/>
          <w:sz w:val="22"/>
          <w:szCs w:val="22"/>
          <w:lang w:val="en-US"/>
        </w:rPr>
        <w:t xml:space="preserve"> skincare recommendations, progress tracking, sustainability insights and ongoing coaching through a mobile application integrated with Tropic's existing ambassador ecosystem.</w:t>
      </w:r>
    </w:p>
    <w:p w:rsidR="3EB74897" w:rsidP="5A0DD23B" w:rsidRDefault="3EB74897" w14:paraId="4B5D3F7A" w14:textId="5FDDCE25">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The development process incorporates both Causal Mapping and the SCAMPER framework to ensure systematic idea generation and evaluation.</w:t>
      </w:r>
    </w:p>
    <w:p w:rsidR="5A0DD23B" w:rsidP="5A0DD23B" w:rsidRDefault="5A0DD23B" w14:paraId="594B1CBB" w14:textId="3CC65086">
      <w:pPr>
        <w:bidi w:val="0"/>
        <w:spacing w:before="0" w:beforeAutospacing="off" w:after="0" w:afterAutospacing="off" w:line="360" w:lineRule="auto"/>
        <w:jc w:val="left"/>
        <w:rPr>
          <w:sz w:val="22"/>
          <w:szCs w:val="22"/>
        </w:rPr>
      </w:pPr>
    </w:p>
    <w:p w:rsidR="3EB74897" w:rsidP="5A0DD23B" w:rsidRDefault="3EB74897" w14:paraId="41F65310" w14:textId="45A57398">
      <w:pPr>
        <w:pStyle w:val="Heading1"/>
        <w:bidi w:val="0"/>
        <w:spacing w:before="322" w:beforeAutospacing="off" w:after="322" w:afterAutospacing="off" w:line="360" w:lineRule="auto"/>
        <w:jc w:val="left"/>
        <w:rPr>
          <w:rFonts w:ascii="Arial" w:hAnsi="Arial" w:eastAsia="Arial" w:cs="Arial"/>
          <w:b w:val="1"/>
          <w:bCs w:val="1"/>
          <w:noProof w:val="0"/>
          <w:sz w:val="22"/>
          <w:szCs w:val="22"/>
          <w:lang w:val="en-US"/>
        </w:rPr>
      </w:pPr>
      <w:bookmarkStart w:name="_Toc464481920" w:id="130556843"/>
      <w:r w:rsidRPr="4E8DD0A8" w:rsidR="3EB74897">
        <w:rPr>
          <w:rFonts w:ascii="Arial" w:hAnsi="Arial" w:eastAsia="Arial" w:cs="Arial"/>
          <w:b w:val="1"/>
          <w:bCs w:val="1"/>
          <w:noProof w:val="0"/>
          <w:sz w:val="22"/>
          <w:szCs w:val="22"/>
          <w:lang w:val="en-US"/>
        </w:rPr>
        <w:t>4.1 Empathise Stage</w:t>
      </w:r>
      <w:bookmarkEnd w:id="130556843"/>
    </w:p>
    <w:p w:rsidR="0289637D" w:rsidP="5A0DD23B" w:rsidRDefault="0289637D" w14:paraId="56DA67CA" w14:textId="6DBE711E">
      <w:pPr>
        <w:bidi w:val="0"/>
        <w:jc w:val="left"/>
      </w:pPr>
      <w:r w:rsidRPr="5A0DD23B" w:rsidR="0289637D">
        <w:rPr>
          <w:rFonts w:ascii="Arial" w:hAnsi="Arial" w:eastAsia="Arial" w:cs="Arial"/>
          <w:noProof w:val="0"/>
          <w:sz w:val="22"/>
          <w:szCs w:val="22"/>
          <w:lang w:val="en-US"/>
        </w:rPr>
        <w:t xml:space="preserve">Design Thinking begins with the demands, </w:t>
      </w:r>
      <w:r w:rsidRPr="5A0DD23B" w:rsidR="0289637D">
        <w:rPr>
          <w:rFonts w:ascii="Arial" w:hAnsi="Arial" w:eastAsia="Arial" w:cs="Arial"/>
          <w:noProof w:val="0"/>
          <w:sz w:val="22"/>
          <w:szCs w:val="22"/>
          <w:lang w:val="en-US"/>
        </w:rPr>
        <w:t>behaviours</w:t>
      </w:r>
      <w:r w:rsidRPr="5A0DD23B" w:rsidR="0289637D">
        <w:rPr>
          <w:rFonts w:ascii="Arial" w:hAnsi="Arial" w:eastAsia="Arial" w:cs="Arial"/>
          <w:noProof w:val="0"/>
          <w:sz w:val="22"/>
          <w:szCs w:val="22"/>
          <w:lang w:val="en-US"/>
        </w:rPr>
        <w:t xml:space="preserve"> and motivations of the client (Brown, 2009). Empathy counts because innovation is about solving customer concerns, not commercial biases. </w:t>
      </w:r>
    </w:p>
    <w:p w:rsidR="0289637D" w:rsidP="5A0DD23B" w:rsidRDefault="0289637D" w14:paraId="00E90BDC" w14:textId="6080902A">
      <w:pPr>
        <w:bidi w:val="0"/>
        <w:jc w:val="left"/>
      </w:pPr>
      <w:r w:rsidRPr="5A0DD23B" w:rsidR="0289637D">
        <w:rPr>
          <w:rFonts w:ascii="Arial" w:hAnsi="Arial" w:eastAsia="Arial" w:cs="Arial"/>
          <w:noProof w:val="0"/>
          <w:sz w:val="22"/>
          <w:szCs w:val="22"/>
          <w:lang w:val="en-US"/>
        </w:rPr>
        <w:t xml:space="preserve">Tropic clients </w:t>
      </w:r>
      <w:r w:rsidRPr="5A0DD23B" w:rsidR="0289637D">
        <w:rPr>
          <w:rFonts w:ascii="Arial" w:hAnsi="Arial" w:eastAsia="Arial" w:cs="Arial"/>
          <w:noProof w:val="0"/>
          <w:sz w:val="22"/>
          <w:szCs w:val="22"/>
          <w:lang w:val="en-US"/>
        </w:rPr>
        <w:t>don’t</w:t>
      </w:r>
      <w:r w:rsidRPr="5A0DD23B" w:rsidR="0289637D">
        <w:rPr>
          <w:rFonts w:ascii="Arial" w:hAnsi="Arial" w:eastAsia="Arial" w:cs="Arial"/>
          <w:noProof w:val="0"/>
          <w:sz w:val="22"/>
          <w:szCs w:val="22"/>
          <w:lang w:val="en-US"/>
        </w:rPr>
        <w:t xml:space="preserve"> enjoy the technique. New clients struggle to choose the right cleansers, serums, </w:t>
      </w:r>
      <w:r w:rsidRPr="5A0DD23B" w:rsidR="0289637D">
        <w:rPr>
          <w:rFonts w:ascii="Arial" w:hAnsi="Arial" w:eastAsia="Arial" w:cs="Arial"/>
          <w:noProof w:val="0"/>
          <w:sz w:val="22"/>
          <w:szCs w:val="22"/>
          <w:lang w:val="en-US"/>
        </w:rPr>
        <w:t>moisturisers</w:t>
      </w:r>
      <w:r w:rsidRPr="5A0DD23B" w:rsidR="0289637D">
        <w:rPr>
          <w:rFonts w:ascii="Arial" w:hAnsi="Arial" w:eastAsia="Arial" w:cs="Arial"/>
          <w:noProof w:val="0"/>
          <w:sz w:val="22"/>
          <w:szCs w:val="22"/>
          <w:lang w:val="en-US"/>
        </w:rPr>
        <w:t xml:space="preserve"> and treatments for their skin type. Ambassadors are great at encouraging support, but quality and consistency depend on </w:t>
      </w:r>
      <w:r w:rsidRPr="5A0DD23B" w:rsidR="0289637D">
        <w:rPr>
          <w:rFonts w:ascii="Arial" w:hAnsi="Arial" w:eastAsia="Arial" w:cs="Arial"/>
          <w:noProof w:val="0"/>
          <w:sz w:val="22"/>
          <w:szCs w:val="22"/>
          <w:lang w:val="en-US"/>
        </w:rPr>
        <w:t>expertise</w:t>
      </w:r>
      <w:r w:rsidRPr="5A0DD23B" w:rsidR="0289637D">
        <w:rPr>
          <w:rFonts w:ascii="Arial" w:hAnsi="Arial" w:eastAsia="Arial" w:cs="Arial"/>
          <w:noProof w:val="0"/>
          <w:sz w:val="22"/>
          <w:szCs w:val="22"/>
          <w:lang w:val="en-US"/>
        </w:rPr>
        <w:t xml:space="preserve"> and availability. It is difficult to choose when doctors, social media </w:t>
      </w:r>
      <w:r w:rsidRPr="5A0DD23B" w:rsidR="0289637D">
        <w:rPr>
          <w:rFonts w:ascii="Arial" w:hAnsi="Arial" w:eastAsia="Arial" w:cs="Arial"/>
          <w:noProof w:val="0"/>
          <w:sz w:val="22"/>
          <w:szCs w:val="22"/>
          <w:lang w:val="en-US"/>
        </w:rPr>
        <w:t>celebrities</w:t>
      </w:r>
      <w:r w:rsidRPr="5A0DD23B" w:rsidR="0289637D">
        <w:rPr>
          <w:rFonts w:ascii="Arial" w:hAnsi="Arial" w:eastAsia="Arial" w:cs="Arial"/>
          <w:noProof w:val="0"/>
          <w:sz w:val="22"/>
          <w:szCs w:val="22"/>
          <w:lang w:val="en-US"/>
        </w:rPr>
        <w:t xml:space="preserve"> and internet groups promote skincare products. </w:t>
      </w:r>
    </w:p>
    <w:p w:rsidR="0289637D" w:rsidP="5A0DD23B" w:rsidRDefault="0289637D" w14:paraId="553E98CB" w14:textId="0BB93E26">
      <w:pPr>
        <w:bidi w:val="0"/>
        <w:jc w:val="left"/>
      </w:pPr>
      <w:r w:rsidRPr="5A0DD23B" w:rsidR="0289637D">
        <w:rPr>
          <w:rFonts w:ascii="Arial" w:hAnsi="Arial" w:eastAsia="Arial" w:cs="Arial"/>
          <w:noProof w:val="0"/>
          <w:sz w:val="22"/>
          <w:szCs w:val="22"/>
          <w:lang w:val="en-US"/>
        </w:rPr>
        <w:t xml:space="preserve">A second problem comes after the purchase. Often customers are unsure if they are </w:t>
      </w:r>
      <w:r w:rsidRPr="5A0DD23B" w:rsidR="0289637D">
        <w:rPr>
          <w:rFonts w:ascii="Arial" w:hAnsi="Arial" w:eastAsia="Arial" w:cs="Arial"/>
          <w:noProof w:val="0"/>
          <w:sz w:val="22"/>
          <w:szCs w:val="22"/>
          <w:lang w:val="en-US"/>
        </w:rPr>
        <w:t>utilising</w:t>
      </w:r>
      <w:r w:rsidRPr="5A0DD23B" w:rsidR="0289637D">
        <w:rPr>
          <w:rFonts w:ascii="Arial" w:hAnsi="Arial" w:eastAsia="Arial" w:cs="Arial"/>
          <w:noProof w:val="0"/>
          <w:sz w:val="22"/>
          <w:szCs w:val="22"/>
          <w:lang w:val="en-US"/>
        </w:rPr>
        <w:t xml:space="preserve"> things successfully or getting </w:t>
      </w:r>
      <w:r w:rsidRPr="5A0DD23B" w:rsidR="0289637D">
        <w:rPr>
          <w:rFonts w:ascii="Arial" w:hAnsi="Arial" w:eastAsia="Arial" w:cs="Arial"/>
          <w:noProof w:val="0"/>
          <w:sz w:val="22"/>
          <w:szCs w:val="22"/>
          <w:lang w:val="en-US"/>
        </w:rPr>
        <w:t>benefit</w:t>
      </w:r>
      <w:r w:rsidRPr="5A0DD23B" w:rsidR="0289637D">
        <w:rPr>
          <w:rFonts w:ascii="Arial" w:hAnsi="Arial" w:eastAsia="Arial" w:cs="Arial"/>
          <w:noProof w:val="0"/>
          <w:sz w:val="22"/>
          <w:szCs w:val="22"/>
          <w:lang w:val="en-US"/>
        </w:rPr>
        <w:t xml:space="preserve">. With regular </w:t>
      </w:r>
      <w:r w:rsidRPr="5A0DD23B" w:rsidR="0289637D">
        <w:rPr>
          <w:rFonts w:ascii="Arial" w:hAnsi="Arial" w:eastAsia="Arial" w:cs="Arial"/>
          <w:noProof w:val="0"/>
          <w:sz w:val="22"/>
          <w:szCs w:val="22"/>
          <w:lang w:val="en-US"/>
        </w:rPr>
        <w:t>application</w:t>
      </w:r>
      <w:r w:rsidRPr="5A0DD23B" w:rsidR="0289637D">
        <w:rPr>
          <w:rFonts w:ascii="Arial" w:hAnsi="Arial" w:eastAsia="Arial" w:cs="Arial"/>
          <w:noProof w:val="0"/>
          <w:sz w:val="22"/>
          <w:szCs w:val="22"/>
          <w:lang w:val="en-US"/>
        </w:rPr>
        <w:t xml:space="preserve"> the skin will improve over weeks or months. Slow development might annoy customers. The skincare industry was built on buying products, not outcomes for the client. </w:t>
      </w:r>
    </w:p>
    <w:p w:rsidR="0289637D" w:rsidP="5A0DD23B" w:rsidRDefault="0289637D" w14:paraId="4AD4886D" w14:textId="3EDFC9E6">
      <w:pPr>
        <w:bidi w:val="0"/>
        <w:jc w:val="left"/>
      </w:pPr>
      <w:r w:rsidRPr="5A0DD23B" w:rsidR="0289637D">
        <w:rPr>
          <w:rFonts w:ascii="Arial" w:hAnsi="Arial" w:eastAsia="Arial" w:cs="Arial"/>
          <w:noProof w:val="0"/>
          <w:sz w:val="22"/>
          <w:szCs w:val="22"/>
          <w:lang w:val="en-US"/>
        </w:rPr>
        <w:t xml:space="preserve">Buying is influenced by emotional demands as well as utilitarianism. People want skincare that they can trust.” Marketers are expected to know individual preferences and recommend accordingly, with </w:t>
      </w:r>
      <w:r w:rsidRPr="5A0DD23B" w:rsidR="0289637D">
        <w:rPr>
          <w:rFonts w:ascii="Arial" w:hAnsi="Arial" w:eastAsia="Arial" w:cs="Arial"/>
          <w:noProof w:val="0"/>
          <w:sz w:val="22"/>
          <w:szCs w:val="22"/>
          <w:lang w:val="en-US"/>
        </w:rPr>
        <w:t>personalised</w:t>
      </w:r>
      <w:r w:rsidRPr="5A0DD23B" w:rsidR="0289637D">
        <w:rPr>
          <w:rFonts w:ascii="Arial" w:hAnsi="Arial" w:eastAsia="Arial" w:cs="Arial"/>
          <w:noProof w:val="0"/>
          <w:sz w:val="22"/>
          <w:szCs w:val="22"/>
          <w:lang w:val="en-US"/>
        </w:rPr>
        <w:t xml:space="preserve"> digital experiences across sectors having raised expectations. </w:t>
      </w:r>
      <w:r w:rsidRPr="5A0DD23B" w:rsidR="0289637D">
        <w:rPr>
          <w:rFonts w:ascii="Arial" w:hAnsi="Arial" w:eastAsia="Arial" w:cs="Arial"/>
          <w:noProof w:val="0"/>
          <w:sz w:val="22"/>
          <w:szCs w:val="22"/>
          <w:lang w:val="en-US"/>
        </w:rPr>
        <w:t>Customised</w:t>
      </w:r>
      <w:r w:rsidRPr="5A0DD23B" w:rsidR="0289637D">
        <w:rPr>
          <w:rFonts w:ascii="Arial" w:hAnsi="Arial" w:eastAsia="Arial" w:cs="Arial"/>
          <w:noProof w:val="0"/>
          <w:sz w:val="22"/>
          <w:szCs w:val="22"/>
          <w:lang w:val="en-US"/>
        </w:rPr>
        <w:t xml:space="preserve"> skincare is the latest trend. </w:t>
      </w:r>
    </w:p>
    <w:p w:rsidR="0289637D" w:rsidP="5A0DD23B" w:rsidRDefault="0289637D" w14:paraId="661BD91F" w14:textId="6C6E5484">
      <w:pPr>
        <w:pStyle w:val="Normal"/>
        <w:bidi w:val="0"/>
        <w:spacing w:before="0" w:beforeAutospacing="off" w:after="0" w:afterAutospacing="off" w:line="360" w:lineRule="auto"/>
        <w:jc w:val="left"/>
      </w:pPr>
      <w:r w:rsidRPr="5A0DD23B" w:rsidR="0289637D">
        <w:rPr>
          <w:rFonts w:ascii="Arial" w:hAnsi="Arial" w:eastAsia="Arial" w:cs="Arial"/>
          <w:noProof w:val="0"/>
          <w:sz w:val="22"/>
          <w:szCs w:val="22"/>
          <w:lang w:val="en-US"/>
        </w:rPr>
        <w:t>People want knowledge, confidence and good skin guidance, not just skin care items at this time. Determine the problem.</w:t>
      </w:r>
    </w:p>
    <w:p w:rsidR="3EB74897" w:rsidP="5A0DD23B" w:rsidRDefault="3EB74897" w14:paraId="151F6243" w14:textId="0E595E74">
      <w:pPr>
        <w:pStyle w:val="Heading1"/>
        <w:bidi w:val="0"/>
        <w:spacing w:before="322" w:beforeAutospacing="off" w:after="322" w:afterAutospacing="off" w:line="360" w:lineRule="auto"/>
        <w:jc w:val="left"/>
        <w:rPr>
          <w:rFonts w:ascii="Arial" w:hAnsi="Arial" w:eastAsia="Arial" w:cs="Arial"/>
          <w:b w:val="1"/>
          <w:bCs w:val="1"/>
          <w:noProof w:val="0"/>
          <w:sz w:val="22"/>
          <w:szCs w:val="22"/>
          <w:lang w:val="en-US"/>
        </w:rPr>
      </w:pPr>
      <w:bookmarkStart w:name="_Toc733663746" w:id="1299765137"/>
      <w:r w:rsidRPr="4E8DD0A8" w:rsidR="3EB74897">
        <w:rPr>
          <w:rFonts w:ascii="Arial" w:hAnsi="Arial" w:eastAsia="Arial" w:cs="Arial"/>
          <w:b w:val="1"/>
          <w:bCs w:val="1"/>
          <w:noProof w:val="0"/>
          <w:sz w:val="22"/>
          <w:szCs w:val="22"/>
          <w:lang w:val="en-US"/>
        </w:rPr>
        <w:t>4.2 Define Stage</w:t>
      </w:r>
      <w:bookmarkEnd w:id="1299765137"/>
    </w:p>
    <w:p w:rsidR="3929F091" w:rsidP="5A0DD23B" w:rsidRDefault="3929F091" w14:paraId="5A83626A" w14:textId="31B7C07C">
      <w:pPr>
        <w:bidi w:val="0"/>
        <w:jc w:val="left"/>
      </w:pPr>
      <w:r w:rsidRPr="5A0DD23B" w:rsidR="3929F091">
        <w:rPr>
          <w:rFonts w:ascii="Arial" w:hAnsi="Arial" w:eastAsia="Arial" w:cs="Arial"/>
          <w:noProof w:val="0"/>
          <w:sz w:val="22"/>
          <w:szCs w:val="22"/>
          <w:lang w:val="en-US"/>
        </w:rPr>
        <w:t xml:space="preserve">Definition: Transforms consumer insights into actionable issue statements (IDEO, 2015) “Challenges articulated well encourage creativity around customer </w:t>
      </w:r>
      <w:r w:rsidRPr="5A0DD23B" w:rsidR="3929F091">
        <w:rPr>
          <w:rFonts w:ascii="Arial" w:hAnsi="Arial" w:eastAsia="Arial" w:cs="Arial"/>
          <w:noProof w:val="0"/>
          <w:sz w:val="22"/>
          <w:szCs w:val="22"/>
          <w:lang w:val="en-US"/>
        </w:rPr>
        <w:t>need</w:t>
      </w:r>
      <w:r w:rsidRPr="5A0DD23B" w:rsidR="3929F091">
        <w:rPr>
          <w:rFonts w:ascii="Arial" w:hAnsi="Arial" w:eastAsia="Arial" w:cs="Arial"/>
          <w:noProof w:val="0"/>
          <w:sz w:val="22"/>
          <w:szCs w:val="22"/>
          <w:lang w:val="en-US"/>
        </w:rPr>
        <w:t xml:space="preserve">, not </w:t>
      </w:r>
      <w:r w:rsidRPr="5A0DD23B" w:rsidR="3929F091">
        <w:rPr>
          <w:rFonts w:ascii="Arial" w:hAnsi="Arial" w:eastAsia="Arial" w:cs="Arial"/>
          <w:noProof w:val="0"/>
          <w:sz w:val="22"/>
          <w:szCs w:val="22"/>
          <w:lang w:val="en-US"/>
        </w:rPr>
        <w:t>organisational</w:t>
      </w:r>
      <w:r w:rsidRPr="5A0DD23B" w:rsidR="3929F091">
        <w:rPr>
          <w:rFonts w:ascii="Arial" w:hAnsi="Arial" w:eastAsia="Arial" w:cs="Arial"/>
          <w:noProof w:val="0"/>
          <w:sz w:val="22"/>
          <w:szCs w:val="22"/>
          <w:lang w:val="en-US"/>
        </w:rPr>
        <w:t xml:space="preserve"> preconceptions.”</w:t>
      </w:r>
    </w:p>
    <w:p w:rsidR="3929F091" w:rsidP="5A0DD23B" w:rsidRDefault="3929F091" w14:paraId="4B1778C1" w14:textId="35730961">
      <w:pPr>
        <w:bidi w:val="0"/>
        <w:jc w:val="left"/>
      </w:pPr>
      <w:r w:rsidRPr="5A0DD23B" w:rsidR="3929F091">
        <w:rPr>
          <w:rFonts w:ascii="Arial" w:hAnsi="Arial" w:eastAsia="Arial" w:cs="Arial"/>
          <w:noProof w:val="0"/>
          <w:sz w:val="22"/>
          <w:szCs w:val="22"/>
          <w:lang w:val="en-US"/>
        </w:rPr>
        <w:t xml:space="preserve">This problem statement addresses: using customer journey analysis and empathy to: </w:t>
      </w:r>
    </w:p>
    <w:p w:rsidR="3929F091" w:rsidP="5A0DD23B" w:rsidRDefault="3929F091" w14:paraId="24467E8C" w14:textId="5A289D6E">
      <w:pPr>
        <w:bidi w:val="0"/>
        <w:jc w:val="left"/>
      </w:pPr>
      <w:r w:rsidRPr="5A0DD23B" w:rsidR="3929F091">
        <w:rPr>
          <w:rFonts w:ascii="Arial" w:hAnsi="Arial" w:eastAsia="Arial" w:cs="Arial"/>
          <w:noProof w:val="0"/>
          <w:sz w:val="22"/>
          <w:szCs w:val="22"/>
          <w:lang w:val="en-US"/>
        </w:rPr>
        <w:t xml:space="preserve">Tropic Skincare clients care about what they use, follow </w:t>
      </w:r>
      <w:r w:rsidRPr="5A0DD23B" w:rsidR="3929F091">
        <w:rPr>
          <w:rFonts w:ascii="Arial" w:hAnsi="Arial" w:eastAsia="Arial" w:cs="Arial"/>
          <w:noProof w:val="0"/>
          <w:sz w:val="22"/>
          <w:szCs w:val="22"/>
          <w:lang w:val="en-US"/>
        </w:rPr>
        <w:t>regimes</w:t>
      </w:r>
      <w:r w:rsidRPr="5A0DD23B" w:rsidR="3929F091">
        <w:rPr>
          <w:rFonts w:ascii="Arial" w:hAnsi="Arial" w:eastAsia="Arial" w:cs="Arial"/>
          <w:noProof w:val="0"/>
          <w:sz w:val="22"/>
          <w:szCs w:val="22"/>
          <w:lang w:val="en-US"/>
        </w:rPr>
        <w:t xml:space="preserve"> and track their progress, influencing their confidence, </w:t>
      </w:r>
      <w:r w:rsidRPr="5A0DD23B" w:rsidR="3929F091">
        <w:rPr>
          <w:rFonts w:ascii="Arial" w:hAnsi="Arial" w:eastAsia="Arial" w:cs="Arial"/>
          <w:noProof w:val="0"/>
          <w:sz w:val="22"/>
          <w:szCs w:val="22"/>
          <w:lang w:val="en-US"/>
        </w:rPr>
        <w:t>engagement</w:t>
      </w:r>
      <w:r w:rsidRPr="5A0DD23B" w:rsidR="3929F091">
        <w:rPr>
          <w:rFonts w:ascii="Arial" w:hAnsi="Arial" w:eastAsia="Arial" w:cs="Arial"/>
          <w:noProof w:val="0"/>
          <w:sz w:val="22"/>
          <w:szCs w:val="22"/>
          <w:lang w:val="en-US"/>
        </w:rPr>
        <w:t xml:space="preserve"> and lasting satisfaction. They </w:t>
      </w:r>
      <w:r w:rsidRPr="5A0DD23B" w:rsidR="3929F091">
        <w:rPr>
          <w:rFonts w:ascii="Arial" w:hAnsi="Arial" w:eastAsia="Arial" w:cs="Arial"/>
          <w:noProof w:val="0"/>
          <w:sz w:val="22"/>
          <w:szCs w:val="22"/>
          <w:lang w:val="en-US"/>
        </w:rPr>
        <w:t>require</w:t>
      </w:r>
      <w:r w:rsidRPr="5A0DD23B" w:rsidR="3929F091">
        <w:rPr>
          <w:rFonts w:ascii="Arial" w:hAnsi="Arial" w:eastAsia="Arial" w:cs="Arial"/>
          <w:noProof w:val="0"/>
          <w:sz w:val="22"/>
          <w:szCs w:val="22"/>
          <w:lang w:val="en-US"/>
        </w:rPr>
        <w:t xml:space="preserve"> a bespoke and continuing skin support regime. </w:t>
      </w:r>
    </w:p>
    <w:p w:rsidR="3929F091" w:rsidP="5A0DD23B" w:rsidRDefault="3929F091" w14:paraId="3369E286" w14:textId="1C8300D8">
      <w:pPr>
        <w:bidi w:val="0"/>
        <w:jc w:val="left"/>
      </w:pPr>
      <w:r w:rsidRPr="5A0DD23B" w:rsidR="3929F091">
        <w:rPr>
          <w:rFonts w:ascii="Arial" w:hAnsi="Arial" w:eastAsia="Arial" w:cs="Arial"/>
          <w:noProof w:val="0"/>
          <w:sz w:val="22"/>
          <w:szCs w:val="22"/>
          <w:lang w:val="en-US"/>
        </w:rPr>
        <w:t xml:space="preserve">This issue statement is about function and consumer sentiment. Customers </w:t>
      </w:r>
      <w:r w:rsidRPr="5A0DD23B" w:rsidR="3929F091">
        <w:rPr>
          <w:rFonts w:ascii="Arial" w:hAnsi="Arial" w:eastAsia="Arial" w:cs="Arial"/>
          <w:noProof w:val="0"/>
          <w:sz w:val="22"/>
          <w:szCs w:val="22"/>
          <w:lang w:val="en-US"/>
        </w:rPr>
        <w:t>require</w:t>
      </w:r>
      <w:r w:rsidRPr="5A0DD23B" w:rsidR="3929F091">
        <w:rPr>
          <w:rFonts w:ascii="Arial" w:hAnsi="Arial" w:eastAsia="Arial" w:cs="Arial"/>
          <w:noProof w:val="0"/>
          <w:sz w:val="22"/>
          <w:szCs w:val="22"/>
          <w:lang w:val="en-US"/>
        </w:rPr>
        <w:t xml:space="preserve"> goods and </w:t>
      </w:r>
      <w:r w:rsidRPr="5A0DD23B" w:rsidR="3929F091">
        <w:rPr>
          <w:rFonts w:ascii="Arial" w:hAnsi="Arial" w:eastAsia="Arial" w:cs="Arial"/>
          <w:noProof w:val="0"/>
          <w:sz w:val="22"/>
          <w:szCs w:val="22"/>
          <w:lang w:val="en-US"/>
        </w:rPr>
        <w:t>instruction</w:t>
      </w:r>
      <w:r w:rsidRPr="5A0DD23B" w:rsidR="3929F091">
        <w:rPr>
          <w:rFonts w:ascii="Arial" w:hAnsi="Arial" w:eastAsia="Arial" w:cs="Arial"/>
          <w:noProof w:val="0"/>
          <w:sz w:val="22"/>
          <w:szCs w:val="22"/>
          <w:lang w:val="en-US"/>
        </w:rPr>
        <w:t xml:space="preserve">. We </w:t>
      </w:r>
      <w:r w:rsidRPr="5A0DD23B" w:rsidR="3929F091">
        <w:rPr>
          <w:rFonts w:ascii="Arial" w:hAnsi="Arial" w:eastAsia="Arial" w:cs="Arial"/>
          <w:noProof w:val="0"/>
          <w:sz w:val="22"/>
          <w:szCs w:val="22"/>
          <w:lang w:val="en-US"/>
        </w:rPr>
        <w:t>desire</w:t>
      </w:r>
      <w:r w:rsidRPr="5A0DD23B" w:rsidR="3929F091">
        <w:rPr>
          <w:rFonts w:ascii="Arial" w:hAnsi="Arial" w:eastAsia="Arial" w:cs="Arial"/>
          <w:noProof w:val="0"/>
          <w:sz w:val="22"/>
          <w:szCs w:val="22"/>
          <w:lang w:val="en-US"/>
        </w:rPr>
        <w:t xml:space="preserve"> a little emotional approval for our skincare choices. These </w:t>
      </w:r>
      <w:r w:rsidRPr="5A0DD23B" w:rsidR="3929F091">
        <w:rPr>
          <w:rFonts w:ascii="Arial" w:hAnsi="Arial" w:eastAsia="Arial" w:cs="Arial"/>
          <w:noProof w:val="0"/>
          <w:sz w:val="22"/>
          <w:szCs w:val="22"/>
          <w:lang w:val="en-US"/>
        </w:rPr>
        <w:t>objectives</w:t>
      </w:r>
      <w:r w:rsidRPr="5A0DD23B" w:rsidR="3929F091">
        <w:rPr>
          <w:rFonts w:ascii="Arial" w:hAnsi="Arial" w:eastAsia="Arial" w:cs="Arial"/>
          <w:noProof w:val="0"/>
          <w:sz w:val="22"/>
          <w:szCs w:val="22"/>
          <w:lang w:val="en-US"/>
        </w:rPr>
        <w:t xml:space="preserve"> can increase customer retention, lifetime </w:t>
      </w:r>
      <w:r w:rsidRPr="5A0DD23B" w:rsidR="3929F091">
        <w:rPr>
          <w:rFonts w:ascii="Arial" w:hAnsi="Arial" w:eastAsia="Arial" w:cs="Arial"/>
          <w:noProof w:val="0"/>
          <w:sz w:val="22"/>
          <w:szCs w:val="22"/>
          <w:lang w:val="en-US"/>
        </w:rPr>
        <w:t>value</w:t>
      </w:r>
      <w:r w:rsidRPr="5A0DD23B" w:rsidR="3929F091">
        <w:rPr>
          <w:rFonts w:ascii="Arial" w:hAnsi="Arial" w:eastAsia="Arial" w:cs="Arial"/>
          <w:noProof w:val="0"/>
          <w:sz w:val="22"/>
          <w:szCs w:val="22"/>
          <w:lang w:val="en-US"/>
        </w:rPr>
        <w:t xml:space="preserve"> and </w:t>
      </w:r>
      <w:r w:rsidRPr="5A0DD23B" w:rsidR="3929F091">
        <w:rPr>
          <w:rFonts w:ascii="Arial" w:hAnsi="Arial" w:eastAsia="Arial" w:cs="Arial"/>
          <w:noProof w:val="0"/>
          <w:sz w:val="22"/>
          <w:szCs w:val="22"/>
          <w:lang w:val="en-US"/>
        </w:rPr>
        <w:t>relationship</w:t>
      </w:r>
      <w:r w:rsidRPr="5A0DD23B" w:rsidR="3929F091">
        <w:rPr>
          <w:rFonts w:ascii="Arial" w:hAnsi="Arial" w:eastAsia="Arial" w:cs="Arial"/>
          <w:noProof w:val="0"/>
          <w:sz w:val="22"/>
          <w:szCs w:val="22"/>
          <w:lang w:val="en-US"/>
        </w:rPr>
        <w:t xml:space="preserve">. </w:t>
      </w:r>
    </w:p>
    <w:p w:rsidR="3929F091" w:rsidP="5A0DD23B" w:rsidRDefault="3929F091" w14:paraId="207305EE" w14:textId="5469C95A">
      <w:pPr>
        <w:pStyle w:val="Normal"/>
        <w:bidi w:val="0"/>
        <w:spacing w:before="0" w:beforeAutospacing="off" w:after="0" w:afterAutospacing="off" w:line="360" w:lineRule="auto"/>
        <w:jc w:val="left"/>
      </w:pPr>
      <w:r w:rsidRPr="5A0DD23B" w:rsidR="3929F091">
        <w:rPr>
          <w:rFonts w:ascii="Arial" w:hAnsi="Arial" w:eastAsia="Arial" w:cs="Arial"/>
          <w:noProof w:val="0"/>
          <w:sz w:val="22"/>
          <w:szCs w:val="22"/>
          <w:lang w:val="en-US"/>
        </w:rPr>
        <w:t xml:space="preserve">Digital contact, wellness </w:t>
      </w:r>
      <w:r w:rsidRPr="5A0DD23B" w:rsidR="3929F091">
        <w:rPr>
          <w:rFonts w:ascii="Arial" w:hAnsi="Arial" w:eastAsia="Arial" w:cs="Arial"/>
          <w:noProof w:val="0"/>
          <w:sz w:val="22"/>
          <w:szCs w:val="22"/>
          <w:lang w:val="en-US"/>
        </w:rPr>
        <w:t>experiences</w:t>
      </w:r>
      <w:r w:rsidRPr="5A0DD23B" w:rsidR="3929F091">
        <w:rPr>
          <w:rFonts w:ascii="Arial" w:hAnsi="Arial" w:eastAsia="Arial" w:cs="Arial"/>
          <w:noProof w:val="0"/>
          <w:sz w:val="22"/>
          <w:szCs w:val="22"/>
          <w:lang w:val="en-US"/>
        </w:rPr>
        <w:t xml:space="preserve"> and </w:t>
      </w:r>
      <w:r w:rsidRPr="5A0DD23B" w:rsidR="3929F091">
        <w:rPr>
          <w:rFonts w:ascii="Arial" w:hAnsi="Arial" w:eastAsia="Arial" w:cs="Arial"/>
          <w:noProof w:val="0"/>
          <w:sz w:val="22"/>
          <w:szCs w:val="22"/>
          <w:lang w:val="en-US"/>
        </w:rPr>
        <w:t>customisation</w:t>
      </w:r>
      <w:r w:rsidRPr="5A0DD23B" w:rsidR="3929F091">
        <w:rPr>
          <w:rFonts w:ascii="Arial" w:hAnsi="Arial" w:eastAsia="Arial" w:cs="Arial"/>
          <w:noProof w:val="0"/>
          <w:sz w:val="22"/>
          <w:szCs w:val="22"/>
          <w:lang w:val="en-US"/>
        </w:rPr>
        <w:t xml:space="preserve"> add to the complexity. So </w:t>
      </w:r>
      <w:r w:rsidRPr="5A0DD23B" w:rsidR="3929F091">
        <w:rPr>
          <w:rFonts w:ascii="Arial" w:hAnsi="Arial" w:eastAsia="Arial" w:cs="Arial"/>
          <w:noProof w:val="0"/>
          <w:sz w:val="22"/>
          <w:szCs w:val="22"/>
          <w:lang w:val="en-US"/>
        </w:rPr>
        <w:t>that’s</w:t>
      </w:r>
      <w:r w:rsidRPr="5A0DD23B" w:rsidR="3929F091">
        <w:rPr>
          <w:rFonts w:ascii="Arial" w:hAnsi="Arial" w:eastAsia="Arial" w:cs="Arial"/>
          <w:noProof w:val="0"/>
          <w:sz w:val="22"/>
          <w:szCs w:val="22"/>
          <w:lang w:val="en-US"/>
        </w:rPr>
        <w:t xml:space="preserve"> the key to addressing this for customer and organization.</w:t>
      </w:r>
    </w:p>
    <w:p w:rsidR="3EB74897" w:rsidP="5A0DD23B" w:rsidRDefault="3EB74897" w14:paraId="5869F97A" w14:textId="4CEF5767">
      <w:pPr>
        <w:pStyle w:val="Heading1"/>
        <w:bidi w:val="0"/>
        <w:spacing w:before="322" w:beforeAutospacing="off" w:after="322" w:afterAutospacing="off" w:line="360" w:lineRule="auto"/>
        <w:jc w:val="left"/>
        <w:rPr>
          <w:rFonts w:ascii="Arial" w:hAnsi="Arial" w:eastAsia="Arial" w:cs="Arial"/>
          <w:b w:val="1"/>
          <w:bCs w:val="1"/>
          <w:noProof w:val="0"/>
          <w:sz w:val="22"/>
          <w:szCs w:val="22"/>
          <w:lang w:val="en-US"/>
        </w:rPr>
      </w:pPr>
      <w:bookmarkStart w:name="_Toc884705736" w:id="1858337701"/>
      <w:r w:rsidRPr="4E8DD0A8" w:rsidR="3EB74897">
        <w:rPr>
          <w:rFonts w:ascii="Arial" w:hAnsi="Arial" w:eastAsia="Arial" w:cs="Arial"/>
          <w:b w:val="1"/>
          <w:bCs w:val="1"/>
          <w:noProof w:val="0"/>
          <w:sz w:val="22"/>
          <w:szCs w:val="22"/>
          <w:lang w:val="en-US"/>
        </w:rPr>
        <w:t>4.3 Causal Mapping Analysis</w:t>
      </w:r>
      <w:bookmarkEnd w:id="1858337701"/>
    </w:p>
    <w:p w:rsidR="5A0DD23B" w:rsidP="5A0DD23B" w:rsidRDefault="5A0DD23B" w14:paraId="52646FE9" w14:textId="7B0D76EF">
      <w:pPr>
        <w:pStyle w:val="Normal"/>
        <w:bidi w:val="0"/>
        <w:jc w:val="left"/>
      </w:pPr>
    </w:p>
    <w:p w:rsidR="6BBEF760" w:rsidP="5A0DD23B" w:rsidRDefault="6BBEF760" w14:paraId="5F0DAA69" w14:textId="46B129AF">
      <w:pPr>
        <w:bidi w:val="0"/>
        <w:jc w:val="left"/>
      </w:pPr>
      <w:r w:rsidRPr="5A0DD23B" w:rsidR="6BBEF760">
        <w:rPr>
          <w:rFonts w:ascii="Arial" w:hAnsi="Arial" w:eastAsia="Arial" w:cs="Arial"/>
          <w:noProof w:val="0"/>
          <w:sz w:val="22"/>
          <w:szCs w:val="22"/>
          <w:lang w:val="en-US"/>
        </w:rPr>
        <w:t xml:space="preserve">Designers </w:t>
      </w:r>
      <w:r w:rsidRPr="5A0DD23B" w:rsidR="6BBEF760">
        <w:rPr>
          <w:rFonts w:ascii="Arial" w:hAnsi="Arial" w:eastAsia="Arial" w:cs="Arial"/>
          <w:noProof w:val="0"/>
          <w:sz w:val="22"/>
          <w:szCs w:val="22"/>
          <w:lang w:val="en-US"/>
        </w:rPr>
        <w:t>utilise</w:t>
      </w:r>
      <w:r w:rsidRPr="5A0DD23B" w:rsidR="6BBEF760">
        <w:rPr>
          <w:rFonts w:ascii="Arial" w:hAnsi="Arial" w:eastAsia="Arial" w:cs="Arial"/>
          <w:noProof w:val="0"/>
          <w:sz w:val="22"/>
          <w:szCs w:val="22"/>
          <w:lang w:val="en-US"/>
        </w:rPr>
        <w:t xml:space="preserve"> causal mapping to </w:t>
      </w:r>
      <w:r w:rsidRPr="5A0DD23B" w:rsidR="6BBEF760">
        <w:rPr>
          <w:rFonts w:ascii="Arial" w:hAnsi="Arial" w:eastAsia="Arial" w:cs="Arial"/>
          <w:noProof w:val="0"/>
          <w:sz w:val="22"/>
          <w:szCs w:val="22"/>
          <w:lang w:val="en-US"/>
        </w:rPr>
        <w:t>identify</w:t>
      </w:r>
      <w:r w:rsidRPr="5A0DD23B" w:rsidR="6BBEF760">
        <w:rPr>
          <w:rFonts w:ascii="Arial" w:hAnsi="Arial" w:eastAsia="Arial" w:cs="Arial"/>
          <w:noProof w:val="0"/>
          <w:sz w:val="22"/>
          <w:szCs w:val="22"/>
          <w:lang w:val="en-US"/>
        </w:rPr>
        <w:t xml:space="preserve"> causes, not symptoms (Eden and Ackermann, 2013).</w:t>
      </w:r>
    </w:p>
    <w:p w:rsidR="2FA48B74" w:rsidP="5A0DD23B" w:rsidRDefault="2FA48B74" w14:paraId="0F44FE82" w14:textId="6BE4FAD7">
      <w:pPr>
        <w:pStyle w:val="Normal"/>
        <w:bidi w:val="0"/>
        <w:jc w:val="left"/>
      </w:pPr>
      <w:r w:rsidR="2FA48B74">
        <w:drawing>
          <wp:inline wp14:editId="1F981C50" wp14:anchorId="43C865B3">
            <wp:extent cx="1762125" cy="2346228"/>
            <wp:effectExtent l="0" t="0" r="0" b="0"/>
            <wp:docPr id="18122244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2026742" name="Picture 502026742"/>
                    <pic:cNvPicPr/>
                  </pic:nvPicPr>
                  <pic:blipFill>
                    <a:blip xmlns:r="http://schemas.openxmlformats.org/officeDocument/2006/relationships" r:embed="rId1975738931">
                      <a:extLst>
                        <a:ext uri="{28A0092B-C50C-407E-A947-70E740481C1C}">
                          <a14:useLocalDpi xmlns:a14="http://schemas.microsoft.com/office/drawing/2010/main"/>
                        </a:ext>
                      </a:extLst>
                    </a:blip>
                    <a:stretch>
                      <a:fillRect/>
                    </a:stretch>
                  </pic:blipFill>
                  <pic:spPr>
                    <a:xfrm rot="0">
                      <a:off x="0" y="0"/>
                      <a:ext cx="1762125" cy="2346228"/>
                    </a:xfrm>
                    <a:prstGeom prst="rect">
                      <a:avLst/>
                    </a:prstGeom>
                  </pic:spPr>
                </pic:pic>
              </a:graphicData>
            </a:graphic>
          </wp:inline>
        </w:drawing>
      </w:r>
    </w:p>
    <w:p w:rsidR="6BBEF760" w:rsidP="5A0DD23B" w:rsidRDefault="6BBEF760" w14:paraId="3BFFE7B6" w14:textId="124B2738">
      <w:pPr>
        <w:bidi w:val="0"/>
        <w:jc w:val="left"/>
      </w:pPr>
      <w:r w:rsidRPr="5A0DD23B" w:rsidR="6BBEF760">
        <w:rPr>
          <w:rFonts w:ascii="Arial" w:hAnsi="Arial" w:eastAsia="Arial" w:cs="Arial"/>
          <w:noProof w:val="0"/>
          <w:sz w:val="22"/>
          <w:szCs w:val="22"/>
          <w:lang w:val="en-US"/>
        </w:rPr>
        <w:t xml:space="preserve">What counts is </w:t>
      </w:r>
      <w:r w:rsidRPr="5A0DD23B" w:rsidR="6BBEF760">
        <w:rPr>
          <w:rFonts w:ascii="Arial" w:hAnsi="Arial" w:eastAsia="Arial" w:cs="Arial"/>
          <w:noProof w:val="0"/>
          <w:sz w:val="22"/>
          <w:szCs w:val="22"/>
          <w:lang w:val="en-US"/>
        </w:rPr>
        <w:t>minimum</w:t>
      </w:r>
      <w:r w:rsidRPr="5A0DD23B" w:rsidR="6BBEF760">
        <w:rPr>
          <w:rFonts w:ascii="Arial" w:hAnsi="Arial" w:eastAsia="Arial" w:cs="Arial"/>
          <w:noProof w:val="0"/>
          <w:sz w:val="22"/>
          <w:szCs w:val="22"/>
          <w:lang w:val="en-US"/>
        </w:rPr>
        <w:t xml:space="preserve"> long-term consumer involvement. Confirmed from multiple sources. Too many skincare products and </w:t>
      </w:r>
      <w:r w:rsidRPr="5A0DD23B" w:rsidR="6BBEF760">
        <w:rPr>
          <w:rFonts w:ascii="Arial" w:hAnsi="Arial" w:eastAsia="Arial" w:cs="Arial"/>
          <w:noProof w:val="0"/>
          <w:sz w:val="22"/>
          <w:szCs w:val="22"/>
          <w:lang w:val="en-US"/>
        </w:rPr>
        <w:t>contradicting</w:t>
      </w:r>
      <w:r w:rsidRPr="5A0DD23B" w:rsidR="6BBEF760">
        <w:rPr>
          <w:rFonts w:ascii="Arial" w:hAnsi="Arial" w:eastAsia="Arial" w:cs="Arial"/>
          <w:noProof w:val="0"/>
          <w:sz w:val="22"/>
          <w:szCs w:val="22"/>
          <w:lang w:val="en-US"/>
        </w:rPr>
        <w:t xml:space="preserve"> advice. Information </w:t>
      </w:r>
      <w:r w:rsidRPr="5A0DD23B" w:rsidR="6BBEF760">
        <w:rPr>
          <w:rFonts w:ascii="Arial" w:hAnsi="Arial" w:eastAsia="Arial" w:cs="Arial"/>
          <w:noProof w:val="0"/>
          <w:sz w:val="22"/>
          <w:szCs w:val="22"/>
          <w:lang w:val="en-US"/>
        </w:rPr>
        <w:t>overload</w:t>
      </w:r>
      <w:r w:rsidRPr="5A0DD23B" w:rsidR="6BBEF760">
        <w:rPr>
          <w:rFonts w:ascii="Arial" w:hAnsi="Arial" w:eastAsia="Arial" w:cs="Arial"/>
          <w:noProof w:val="0"/>
          <w:sz w:val="22"/>
          <w:szCs w:val="22"/>
          <w:lang w:val="en-US"/>
        </w:rPr>
        <w:t xml:space="preserve">. Lowers confidence and </w:t>
      </w:r>
      <w:r w:rsidRPr="5A0DD23B" w:rsidR="6BBEF760">
        <w:rPr>
          <w:rFonts w:ascii="Arial" w:hAnsi="Arial" w:eastAsia="Arial" w:cs="Arial"/>
          <w:noProof w:val="0"/>
          <w:sz w:val="22"/>
          <w:szCs w:val="22"/>
          <w:lang w:val="en-US"/>
        </w:rPr>
        <w:t>purchasing</w:t>
      </w:r>
      <w:r w:rsidRPr="5A0DD23B" w:rsidR="6BBEF760">
        <w:rPr>
          <w:rFonts w:ascii="Arial" w:hAnsi="Arial" w:eastAsia="Arial" w:cs="Arial"/>
          <w:noProof w:val="0"/>
          <w:sz w:val="22"/>
          <w:szCs w:val="22"/>
          <w:lang w:val="en-US"/>
        </w:rPr>
        <w:t xml:space="preserve">. Two, usage and effects of product confused due to no instructions after </w:t>
      </w:r>
      <w:r w:rsidRPr="5A0DD23B" w:rsidR="6BBEF760">
        <w:rPr>
          <w:rFonts w:ascii="Arial" w:hAnsi="Arial" w:eastAsia="Arial" w:cs="Arial"/>
          <w:noProof w:val="0"/>
          <w:sz w:val="22"/>
          <w:szCs w:val="22"/>
          <w:lang w:val="en-US"/>
        </w:rPr>
        <w:t>purchasing</w:t>
      </w:r>
      <w:r w:rsidRPr="5A0DD23B" w:rsidR="6BBEF760">
        <w:rPr>
          <w:rFonts w:ascii="Arial" w:hAnsi="Arial" w:eastAsia="Arial" w:cs="Arial"/>
          <w:noProof w:val="0"/>
          <w:sz w:val="22"/>
          <w:szCs w:val="22"/>
          <w:lang w:val="en-US"/>
        </w:rPr>
        <w:t xml:space="preserve">. Third, consumers infrequently get official feedback on their progress with skincare, making it harder to judge how well it works. Lack of client interaction might result in </w:t>
      </w:r>
      <w:r w:rsidRPr="5A0DD23B" w:rsidR="6BBEF760">
        <w:rPr>
          <w:rFonts w:ascii="Arial" w:hAnsi="Arial" w:eastAsia="Arial" w:cs="Arial"/>
          <w:noProof w:val="0"/>
          <w:sz w:val="22"/>
          <w:szCs w:val="22"/>
          <w:lang w:val="en-US"/>
        </w:rPr>
        <w:t>churn</w:t>
      </w:r>
      <w:r w:rsidRPr="5A0DD23B" w:rsidR="6BBEF760">
        <w:rPr>
          <w:rFonts w:ascii="Arial" w:hAnsi="Arial" w:eastAsia="Arial" w:cs="Arial"/>
          <w:noProof w:val="0"/>
          <w:sz w:val="22"/>
          <w:szCs w:val="22"/>
          <w:lang w:val="en-US"/>
        </w:rPr>
        <w:t xml:space="preserve">. </w:t>
      </w:r>
    </w:p>
    <w:p w:rsidR="6BBEF760" w:rsidP="5A0DD23B" w:rsidRDefault="6BBEF760" w14:paraId="48F3A502" w14:textId="31E4F708">
      <w:pPr>
        <w:bidi w:val="0"/>
        <w:jc w:val="left"/>
      </w:pPr>
      <w:r w:rsidRPr="5A0DD23B" w:rsidR="6BBEF760">
        <w:rPr>
          <w:rFonts w:ascii="Arial" w:hAnsi="Arial" w:eastAsia="Arial" w:cs="Arial"/>
          <w:noProof w:val="0"/>
          <w:sz w:val="22"/>
          <w:szCs w:val="22"/>
          <w:lang w:val="en-US"/>
        </w:rPr>
        <w:t xml:space="preserve">Concerns extend beyond customers. Engagement drives advocacy, </w:t>
      </w:r>
      <w:r w:rsidRPr="5A0DD23B" w:rsidR="6BBEF760">
        <w:rPr>
          <w:rFonts w:ascii="Arial" w:hAnsi="Arial" w:eastAsia="Arial" w:cs="Arial"/>
          <w:noProof w:val="0"/>
          <w:sz w:val="22"/>
          <w:szCs w:val="22"/>
          <w:lang w:val="en-US"/>
        </w:rPr>
        <w:t>loyalty</w:t>
      </w:r>
      <w:r w:rsidRPr="5A0DD23B" w:rsidR="6BBEF760">
        <w:rPr>
          <w:rFonts w:ascii="Arial" w:hAnsi="Arial" w:eastAsia="Arial" w:cs="Arial"/>
          <w:noProof w:val="0"/>
          <w:sz w:val="22"/>
          <w:szCs w:val="22"/>
          <w:lang w:val="en-US"/>
        </w:rPr>
        <w:t xml:space="preserve"> and repeat purchases. Customisation and </w:t>
      </w:r>
      <w:r w:rsidRPr="5A0DD23B" w:rsidR="6BBEF760">
        <w:rPr>
          <w:rFonts w:ascii="Arial" w:hAnsi="Arial" w:eastAsia="Arial" w:cs="Arial"/>
          <w:noProof w:val="0"/>
          <w:sz w:val="22"/>
          <w:szCs w:val="22"/>
          <w:lang w:val="en-US"/>
        </w:rPr>
        <w:t>assistance</w:t>
      </w:r>
      <w:r w:rsidRPr="5A0DD23B" w:rsidR="6BBEF760">
        <w:rPr>
          <w:rFonts w:ascii="Arial" w:hAnsi="Arial" w:eastAsia="Arial" w:cs="Arial"/>
          <w:noProof w:val="0"/>
          <w:sz w:val="22"/>
          <w:szCs w:val="22"/>
          <w:lang w:val="en-US"/>
        </w:rPr>
        <w:t xml:space="preserve"> may boost customer pleasure, </w:t>
      </w:r>
      <w:r w:rsidRPr="5A0DD23B" w:rsidR="6BBEF760">
        <w:rPr>
          <w:rFonts w:ascii="Arial" w:hAnsi="Arial" w:eastAsia="Arial" w:cs="Arial"/>
          <w:noProof w:val="0"/>
          <w:sz w:val="22"/>
          <w:szCs w:val="22"/>
          <w:lang w:val="en-US"/>
        </w:rPr>
        <w:t>retention</w:t>
      </w:r>
      <w:r w:rsidRPr="5A0DD23B" w:rsidR="6BBEF760">
        <w:rPr>
          <w:rFonts w:ascii="Arial" w:hAnsi="Arial" w:eastAsia="Arial" w:cs="Arial"/>
          <w:noProof w:val="0"/>
          <w:sz w:val="22"/>
          <w:szCs w:val="22"/>
          <w:lang w:val="en-US"/>
        </w:rPr>
        <w:t xml:space="preserve"> and lifetime value. </w:t>
      </w:r>
    </w:p>
    <w:p w:rsidR="6BBEF760" w:rsidP="5A0DD23B" w:rsidRDefault="6BBEF760" w14:paraId="0D1B1200" w14:textId="4536FBC0">
      <w:pPr>
        <w:pStyle w:val="Normal"/>
        <w:bidi w:val="0"/>
        <w:spacing w:before="0" w:beforeAutospacing="off" w:after="0" w:afterAutospacing="off" w:line="360" w:lineRule="auto"/>
        <w:jc w:val="left"/>
      </w:pPr>
      <w:r w:rsidRPr="5A0DD23B" w:rsidR="6BBEF760">
        <w:rPr>
          <w:rFonts w:ascii="Arial" w:hAnsi="Arial" w:eastAsia="Arial" w:cs="Arial"/>
          <w:noProof w:val="0"/>
          <w:sz w:val="22"/>
          <w:szCs w:val="22"/>
          <w:lang w:val="en-US"/>
        </w:rPr>
        <w:t>The causal map states innovation should focus on customisation, help and feedback for the client experience.</w:t>
      </w:r>
    </w:p>
    <w:p w:rsidR="3EB74897" w:rsidP="5A0DD23B" w:rsidRDefault="3EB74897" w14:paraId="3DF96733" w14:textId="26A10592">
      <w:pPr>
        <w:pStyle w:val="Heading1"/>
        <w:bidi w:val="0"/>
        <w:spacing w:before="322" w:beforeAutospacing="off" w:after="322" w:afterAutospacing="off" w:line="360" w:lineRule="auto"/>
        <w:jc w:val="left"/>
        <w:rPr>
          <w:rFonts w:ascii="Arial" w:hAnsi="Arial" w:eastAsia="Arial" w:cs="Arial"/>
          <w:b w:val="1"/>
          <w:bCs w:val="1"/>
          <w:noProof w:val="0"/>
          <w:sz w:val="22"/>
          <w:szCs w:val="22"/>
          <w:lang w:val="en-US"/>
        </w:rPr>
      </w:pPr>
      <w:bookmarkStart w:name="_Toc1438943602" w:id="329884007"/>
      <w:r w:rsidRPr="4E8DD0A8" w:rsidR="3EB74897">
        <w:rPr>
          <w:rFonts w:ascii="Arial" w:hAnsi="Arial" w:eastAsia="Arial" w:cs="Arial"/>
          <w:b w:val="1"/>
          <w:bCs w:val="1"/>
          <w:noProof w:val="0"/>
          <w:sz w:val="22"/>
          <w:szCs w:val="22"/>
          <w:lang w:val="en-US"/>
        </w:rPr>
        <w:t>4.4 Ideate Stage: Applying SCAMPER</w:t>
      </w:r>
      <w:bookmarkEnd w:id="329884007"/>
    </w:p>
    <w:p w:rsidR="3EB74897" w:rsidP="5A0DD23B" w:rsidRDefault="3EB74897" w14:paraId="4EE701D2" w14:textId="01A33E31">
      <w:pPr>
        <w:bidi w:val="0"/>
        <w:spacing w:before="240" w:beforeAutospacing="off" w:after="240" w:afterAutospacing="off" w:line="360" w:lineRule="auto"/>
        <w:jc w:val="left"/>
      </w:pPr>
      <w:r w:rsidRPr="5A0DD23B" w:rsidR="3EB74897">
        <w:rPr>
          <w:rFonts w:ascii="Arial" w:hAnsi="Arial" w:eastAsia="Arial" w:cs="Arial"/>
          <w:noProof w:val="0"/>
          <w:sz w:val="22"/>
          <w:szCs w:val="22"/>
          <w:lang w:val="en-US"/>
        </w:rPr>
        <w:t xml:space="preserve">The Ideate stage encourages the generation of multiple potential solutions before selecting a preferred </w:t>
      </w:r>
      <w:r w:rsidRPr="5A0DD23B" w:rsidR="3EB74897">
        <w:rPr>
          <w:rFonts w:ascii="Arial" w:hAnsi="Arial" w:eastAsia="Arial" w:cs="Arial"/>
          <w:noProof w:val="0"/>
          <w:sz w:val="22"/>
          <w:szCs w:val="22"/>
          <w:lang w:val="en-US"/>
        </w:rPr>
        <w:t>option</w:t>
      </w:r>
      <w:r w:rsidRPr="5A0DD23B" w:rsidR="3EB74897">
        <w:rPr>
          <w:rFonts w:ascii="Arial" w:hAnsi="Arial" w:eastAsia="Arial" w:cs="Arial"/>
          <w:noProof w:val="0"/>
          <w:sz w:val="22"/>
          <w:szCs w:val="22"/>
          <w:lang w:val="en-US"/>
        </w:rPr>
        <w:t xml:space="preserve">. To </w:t>
      </w:r>
      <w:r w:rsidRPr="5A0DD23B" w:rsidR="3EB74897">
        <w:rPr>
          <w:rFonts w:ascii="Arial" w:hAnsi="Arial" w:eastAsia="Arial" w:cs="Arial"/>
          <w:noProof w:val="0"/>
          <w:sz w:val="22"/>
          <w:szCs w:val="22"/>
          <w:lang w:val="en-US"/>
        </w:rPr>
        <w:t>facilitate</w:t>
      </w:r>
      <w:r w:rsidRPr="5A0DD23B" w:rsidR="3EB74897">
        <w:rPr>
          <w:rFonts w:ascii="Arial" w:hAnsi="Arial" w:eastAsia="Arial" w:cs="Arial"/>
          <w:noProof w:val="0"/>
          <w:sz w:val="22"/>
          <w:szCs w:val="22"/>
          <w:lang w:val="en-US"/>
        </w:rPr>
        <w:t xml:space="preserve"> creative thinking, the SCAMPER framework is applied. SCAMPER encourages innovation by considering opportunities to Substitute, Combine, Adapt, </w:t>
      </w:r>
      <w:r w:rsidRPr="5A0DD23B" w:rsidR="3EB74897">
        <w:rPr>
          <w:rFonts w:ascii="Arial" w:hAnsi="Arial" w:eastAsia="Arial" w:cs="Arial"/>
          <w:noProof w:val="0"/>
          <w:sz w:val="22"/>
          <w:szCs w:val="22"/>
          <w:lang w:val="en-US"/>
        </w:rPr>
        <w:t>Modify</w:t>
      </w:r>
      <w:r w:rsidRPr="5A0DD23B" w:rsidR="3EB74897">
        <w:rPr>
          <w:rFonts w:ascii="Arial" w:hAnsi="Arial" w:eastAsia="Arial" w:cs="Arial"/>
          <w:noProof w:val="0"/>
          <w:sz w:val="22"/>
          <w:szCs w:val="22"/>
          <w:lang w:val="en-US"/>
        </w:rPr>
        <w:t>, Put to Another Use, Eliminate and Rearrange existing processes (Eberle, 1996).</w:t>
      </w:r>
      <w:r w:rsidRPr="5A0DD23B" w:rsidR="31EBC2C8">
        <w:rPr>
          <w:rFonts w:ascii="Arial" w:hAnsi="Arial" w:eastAsia="Arial" w:cs="Arial"/>
          <w:noProof w:val="0"/>
          <w:sz w:val="22"/>
          <w:szCs w:val="22"/>
          <w:lang w:val="en-US"/>
        </w:rPr>
        <w:t xml:space="preserve"> </w:t>
      </w:r>
    </w:p>
    <w:p w:rsidR="31EBC2C8" w:rsidP="5A0DD23B" w:rsidRDefault="31EBC2C8" w14:paraId="57354C9C" w14:textId="0935B2E1">
      <w:pPr>
        <w:bidi w:val="0"/>
        <w:spacing w:before="240" w:beforeAutospacing="off" w:after="240" w:afterAutospacing="off" w:line="360" w:lineRule="auto"/>
        <w:jc w:val="left"/>
      </w:pPr>
      <w:r w:rsidRPr="5A0DD23B" w:rsidR="31EBC2C8">
        <w:rPr>
          <w:rFonts w:ascii="Arial" w:hAnsi="Arial" w:eastAsia="Arial" w:cs="Arial"/>
          <w:noProof w:val="0"/>
          <w:sz w:val="22"/>
          <w:szCs w:val="22"/>
          <w:lang w:val="en-US"/>
        </w:rPr>
        <w:t>See Figure 4 below.</w:t>
      </w:r>
    </w:p>
    <w:p w:rsidR="31EBC2C8" w:rsidP="5A0DD23B" w:rsidRDefault="31EBC2C8" w14:paraId="4EA70387" w14:textId="1B6F06E6">
      <w:pPr>
        <w:pStyle w:val="Normal"/>
        <w:bidi w:val="0"/>
        <w:spacing w:before="240" w:beforeAutospacing="off" w:after="240" w:afterAutospacing="off" w:line="360" w:lineRule="auto"/>
        <w:jc w:val="left"/>
      </w:pPr>
      <w:r w:rsidR="31EBC2C8">
        <w:drawing>
          <wp:inline wp14:editId="4CFDC11C" wp14:anchorId="6752D746">
            <wp:extent cx="2232250" cy="1508659"/>
            <wp:effectExtent l="0" t="0" r="0" b="0"/>
            <wp:docPr id="1784732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473227" name="Picture 178473227"/>
                    <pic:cNvPicPr/>
                  </pic:nvPicPr>
                  <pic:blipFill>
                    <a:blip xmlns:r="http://schemas.openxmlformats.org/officeDocument/2006/relationships" r:embed="rId1083539753">
                      <a:extLst>
                        <a:ext uri="{28A0092B-C50C-407E-A947-70E740481C1C}">
                          <a14:useLocalDpi xmlns:a14="http://schemas.microsoft.com/office/drawing/2010/main"/>
                        </a:ext>
                      </a:extLst>
                    </a:blip>
                    <a:stretch>
                      <a:fillRect/>
                    </a:stretch>
                  </pic:blipFill>
                  <pic:spPr>
                    <a:xfrm rot="0">
                      <a:off x="0" y="0"/>
                      <a:ext cx="2232250" cy="1508659"/>
                    </a:xfrm>
                    <a:prstGeom prst="rect">
                      <a:avLst/>
                    </a:prstGeom>
                  </pic:spPr>
                </pic:pic>
              </a:graphicData>
            </a:graphic>
          </wp:inline>
        </w:drawing>
      </w:r>
    </w:p>
    <w:p w:rsidR="170BB24B" w:rsidP="5A0DD23B" w:rsidRDefault="170BB24B" w14:paraId="700E9338" w14:textId="32390478">
      <w:pPr>
        <w:pStyle w:val="Normal"/>
        <w:bidi w:val="0"/>
        <w:spacing w:before="240" w:beforeAutospacing="off" w:after="240" w:afterAutospacing="off" w:line="360" w:lineRule="auto"/>
        <w:jc w:val="left"/>
        <w:rPr>
          <w:rFonts w:ascii="Arial" w:hAnsi="Arial" w:eastAsia="Arial" w:cs="Arial" w:asciiTheme="minorAscii" w:hAnsiTheme="minorAscii" w:eastAsiaTheme="minorAscii" w:cstheme="minorAscii"/>
          <w:sz w:val="22"/>
          <w:szCs w:val="22"/>
        </w:rPr>
      </w:pPr>
      <w:r w:rsidRPr="5A0DD23B" w:rsidR="170BB24B">
        <w:rPr>
          <w:rFonts w:ascii="Arial" w:hAnsi="Arial" w:eastAsia="Arial" w:cs="Arial" w:asciiTheme="minorAscii" w:hAnsiTheme="minorAscii" w:eastAsiaTheme="minorAscii" w:cstheme="minorAscii"/>
          <w:sz w:val="22"/>
          <w:szCs w:val="22"/>
        </w:rPr>
        <w:t>See Figure 5 below.</w:t>
      </w:r>
    </w:p>
    <w:p w:rsidR="170BB24B" w:rsidP="5A0DD23B" w:rsidRDefault="170BB24B" w14:paraId="285AD693" w14:textId="664E2B44">
      <w:pPr>
        <w:pStyle w:val="Normal"/>
        <w:bidi w:val="0"/>
        <w:spacing w:before="240" w:beforeAutospacing="off" w:after="240" w:afterAutospacing="off" w:line="360" w:lineRule="auto"/>
        <w:jc w:val="left"/>
      </w:pPr>
      <w:r w:rsidR="170BB24B">
        <w:drawing>
          <wp:inline wp14:editId="0FA0B80B" wp14:anchorId="0F71CBCD">
            <wp:extent cx="3687521" cy="2257425"/>
            <wp:effectExtent l="0" t="0" r="0" b="0"/>
            <wp:docPr id="11136193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3619339" name="Picture 1113619339"/>
                    <pic:cNvPicPr/>
                  </pic:nvPicPr>
                  <pic:blipFill>
                    <a:blip xmlns:r="http://schemas.openxmlformats.org/officeDocument/2006/relationships" r:embed="rId868767121">
                      <a:extLst>
                        <a:ext uri="{28A0092B-C50C-407E-A947-70E740481C1C}">
                          <a14:useLocalDpi xmlns:a14="http://schemas.microsoft.com/office/drawing/2010/main"/>
                        </a:ext>
                      </a:extLst>
                    </a:blip>
                    <a:stretch>
                      <a:fillRect/>
                    </a:stretch>
                  </pic:blipFill>
                  <pic:spPr>
                    <a:xfrm rot="0">
                      <a:off x="0" y="0"/>
                      <a:ext cx="3687521" cy="2257425"/>
                    </a:xfrm>
                    <a:prstGeom prst="rect">
                      <a:avLst/>
                    </a:prstGeom>
                  </pic:spPr>
                </pic:pic>
              </a:graphicData>
            </a:graphic>
          </wp:inline>
        </w:drawing>
      </w:r>
    </w:p>
    <w:p w:rsidR="2D42DB95" w:rsidP="5A0DD23B" w:rsidRDefault="2D42DB95" w14:paraId="1F7AF740" w14:textId="218C0A29">
      <w:pPr>
        <w:pStyle w:val="Normal"/>
        <w:bidi w:val="0"/>
        <w:spacing w:before="240" w:beforeAutospacing="off" w:after="240" w:afterAutospacing="off" w:line="360" w:lineRule="auto"/>
        <w:jc w:val="left"/>
        <w:rPr>
          <w:rFonts w:ascii="Arial" w:hAnsi="Arial" w:eastAsia="Arial" w:cs="Arial"/>
          <w:noProof w:val="0"/>
          <w:sz w:val="22"/>
          <w:szCs w:val="22"/>
          <w:lang w:val="en-US"/>
        </w:rPr>
      </w:pPr>
      <w:r w:rsidRPr="5A0DD23B" w:rsidR="2D42DB95">
        <w:rPr>
          <w:rFonts w:ascii="Arial" w:hAnsi="Arial" w:eastAsia="Arial" w:cs="Arial"/>
          <w:noProof w:val="0"/>
          <w:sz w:val="22"/>
          <w:szCs w:val="22"/>
          <w:lang w:val="en-US"/>
        </w:rPr>
        <w:t>The evaluation matrix was used to compare alternative concepts against the criteria of desirability, feasibility and viability.</w:t>
      </w:r>
    </w:p>
    <w:p w:rsidR="3EB74897" w:rsidP="5A0DD23B" w:rsidRDefault="3EB74897" w14:paraId="28AC1EE6" w14:textId="6C779887">
      <w:pPr>
        <w:pStyle w:val="Normal"/>
        <w:bidi w:val="0"/>
        <w:jc w:val="left"/>
      </w:pPr>
      <w:r w:rsidRPr="5A0DD23B" w:rsidR="3EB74897">
        <w:rPr>
          <w:b w:val="1"/>
          <w:bCs w:val="1"/>
          <w:noProof w:val="0"/>
          <w:sz w:val="20"/>
          <w:szCs w:val="20"/>
          <w:lang w:val="en-US"/>
        </w:rPr>
        <w:t>Idea 1: AI Skin Companion Application</w:t>
      </w:r>
    </w:p>
    <w:p w:rsidR="3EB74897" w:rsidP="5A0DD23B" w:rsidRDefault="3EB74897" w14:paraId="5AFA1034" w14:textId="58B8D331">
      <w:pPr>
        <w:bidi w:val="0"/>
        <w:spacing w:before="240" w:beforeAutospacing="off" w:after="240" w:afterAutospacing="off" w:line="360" w:lineRule="auto"/>
        <w:jc w:val="left"/>
      </w:pPr>
      <w:r w:rsidRPr="5A0DD23B" w:rsidR="3EB74897">
        <w:rPr>
          <w:rFonts w:ascii="Arial" w:hAnsi="Arial" w:eastAsia="Arial" w:cs="Arial"/>
          <w:noProof w:val="0"/>
          <w:sz w:val="22"/>
          <w:szCs w:val="22"/>
          <w:lang w:val="en-US"/>
        </w:rPr>
        <w:t xml:space="preserve">This concept combines artificial intelligence with customer skincare management. Users complete a skin assessment, receive </w:t>
      </w:r>
      <w:r w:rsidRPr="5A0DD23B" w:rsidR="3EB74897">
        <w:rPr>
          <w:rFonts w:ascii="Arial" w:hAnsi="Arial" w:eastAsia="Arial" w:cs="Arial"/>
          <w:noProof w:val="0"/>
          <w:sz w:val="22"/>
          <w:szCs w:val="22"/>
          <w:lang w:val="en-US"/>
        </w:rPr>
        <w:t>personalised</w:t>
      </w:r>
      <w:r w:rsidRPr="5A0DD23B" w:rsidR="3EB74897">
        <w:rPr>
          <w:rFonts w:ascii="Arial" w:hAnsi="Arial" w:eastAsia="Arial" w:cs="Arial"/>
          <w:noProof w:val="0"/>
          <w:sz w:val="22"/>
          <w:szCs w:val="22"/>
          <w:lang w:val="en-US"/>
        </w:rPr>
        <w:t xml:space="preserve"> product </w:t>
      </w:r>
      <w:r w:rsidRPr="5A0DD23B" w:rsidR="3EB74897">
        <w:rPr>
          <w:rFonts w:ascii="Arial" w:hAnsi="Arial" w:eastAsia="Arial" w:cs="Arial"/>
          <w:noProof w:val="0"/>
          <w:sz w:val="22"/>
          <w:szCs w:val="22"/>
          <w:lang w:val="en-US"/>
        </w:rPr>
        <w:t>recommendations</w:t>
      </w:r>
      <w:r w:rsidRPr="5A0DD23B" w:rsidR="3EB74897">
        <w:rPr>
          <w:rFonts w:ascii="Arial" w:hAnsi="Arial" w:eastAsia="Arial" w:cs="Arial"/>
          <w:noProof w:val="0"/>
          <w:sz w:val="22"/>
          <w:szCs w:val="22"/>
          <w:lang w:val="en-US"/>
        </w:rPr>
        <w:t xml:space="preserve"> and track skincare progress through photographs and routine monitoring.</w:t>
      </w:r>
    </w:p>
    <w:p w:rsidR="3EB74897" w:rsidP="5A0DD23B" w:rsidRDefault="3EB74897" w14:paraId="7D51B862" w14:textId="0BC81AD5">
      <w:pPr>
        <w:pStyle w:val="Normal"/>
        <w:bidi w:val="0"/>
        <w:jc w:val="left"/>
        <w:rPr>
          <w:rFonts w:ascii="Arial" w:hAnsi="Arial" w:eastAsia="Arial" w:cs="Arial"/>
          <w:b w:val="1"/>
          <w:bCs w:val="1"/>
          <w:noProof w:val="0"/>
          <w:sz w:val="18"/>
          <w:szCs w:val="18"/>
          <w:lang w:val="en-US"/>
        </w:rPr>
      </w:pPr>
      <w:r w:rsidRPr="5A0DD23B" w:rsidR="3EB74897">
        <w:rPr>
          <w:b w:val="1"/>
          <w:bCs w:val="1"/>
          <w:noProof w:val="0"/>
          <w:sz w:val="20"/>
          <w:szCs w:val="20"/>
          <w:lang w:val="en-US"/>
        </w:rPr>
        <w:t>Idea 2: Virtual Ambassador Consultation Platform</w:t>
      </w:r>
    </w:p>
    <w:p w:rsidR="3EB74897" w:rsidP="5A0DD23B" w:rsidRDefault="3EB74897" w14:paraId="138404ED" w14:textId="7C224AAF">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This concept adapts Tropic's ambassador model by introducing live digital consultations through video calls and virtual skincare workshops. Customers could access personalised support regardless of geographical location.</w:t>
      </w:r>
    </w:p>
    <w:p w:rsidR="3EB74897" w:rsidP="5A0DD23B" w:rsidRDefault="3EB74897" w14:paraId="7D19DC53" w14:textId="01D2221F">
      <w:pPr>
        <w:pStyle w:val="Normal"/>
        <w:bidi w:val="0"/>
        <w:jc w:val="left"/>
        <w:rPr>
          <w:rFonts w:ascii="Arial" w:hAnsi="Arial" w:eastAsia="Arial" w:cs="Arial"/>
          <w:b w:val="1"/>
          <w:bCs w:val="1"/>
          <w:noProof w:val="0"/>
          <w:sz w:val="18"/>
          <w:szCs w:val="18"/>
          <w:lang w:val="en-US"/>
        </w:rPr>
      </w:pPr>
      <w:r w:rsidRPr="5A0DD23B" w:rsidR="3EB74897">
        <w:rPr>
          <w:b w:val="1"/>
          <w:bCs w:val="1"/>
          <w:noProof w:val="0"/>
          <w:sz w:val="20"/>
          <w:szCs w:val="20"/>
          <w:lang w:val="en-US"/>
        </w:rPr>
        <w:t>Idea 3: Tropic Community Wellness Hub</w:t>
      </w:r>
    </w:p>
    <w:p w:rsidR="3EB74897" w:rsidP="5A0DD23B" w:rsidRDefault="3EB74897" w14:paraId="48A8803E" w14:textId="18828EA0">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This idea creates a digital community platform where customers share experiences, participate in challenges, access educational content and receive peer support. Gamification features would encourage engagement and product usage consistency.</w:t>
      </w:r>
    </w:p>
    <w:p w:rsidR="5A0DD23B" w:rsidP="5A0DD23B" w:rsidRDefault="5A0DD23B" w14:paraId="08B316FD" w14:textId="1E7EA780">
      <w:pPr>
        <w:bidi w:val="0"/>
        <w:spacing w:before="0" w:beforeAutospacing="off" w:after="0" w:afterAutospacing="off" w:line="360" w:lineRule="auto"/>
        <w:jc w:val="left"/>
        <w:rPr>
          <w:sz w:val="22"/>
          <w:szCs w:val="22"/>
        </w:rPr>
      </w:pPr>
    </w:p>
    <w:p w:rsidR="3EB74897" w:rsidP="5A0DD23B" w:rsidRDefault="3EB74897" w14:paraId="3164262C" w14:textId="61708FD4">
      <w:pPr>
        <w:pStyle w:val="Heading1"/>
        <w:bidi w:val="0"/>
        <w:spacing w:before="322" w:beforeAutospacing="off" w:after="322" w:afterAutospacing="off" w:line="360" w:lineRule="auto"/>
        <w:jc w:val="left"/>
        <w:rPr>
          <w:rFonts w:ascii="Arial" w:hAnsi="Arial" w:eastAsia="Arial" w:cs="Arial"/>
          <w:b w:val="1"/>
          <w:bCs w:val="1"/>
          <w:noProof w:val="0"/>
          <w:sz w:val="22"/>
          <w:szCs w:val="22"/>
          <w:lang w:val="en-US"/>
        </w:rPr>
      </w:pPr>
      <w:bookmarkStart w:name="_Toc1955960195" w:id="336598324"/>
      <w:r w:rsidRPr="4E8DD0A8" w:rsidR="3EB74897">
        <w:rPr>
          <w:rFonts w:ascii="Arial" w:hAnsi="Arial" w:eastAsia="Arial" w:cs="Arial"/>
          <w:b w:val="1"/>
          <w:bCs w:val="1"/>
          <w:noProof w:val="0"/>
          <w:sz w:val="22"/>
          <w:szCs w:val="22"/>
          <w:lang w:val="en-US"/>
        </w:rPr>
        <w:t>4.5 Selected Venture Concept: Tropic Skin Companion</w:t>
      </w:r>
      <w:bookmarkEnd w:id="336598324"/>
    </w:p>
    <w:p w:rsidR="1E960E91" w:rsidP="5A0DD23B" w:rsidRDefault="1E960E91" w14:paraId="66F14664" w14:textId="0C7214CD">
      <w:pPr>
        <w:bidi w:val="0"/>
        <w:jc w:val="left"/>
      </w:pPr>
      <w:r w:rsidRPr="5A0DD23B" w:rsidR="1E960E91">
        <w:rPr>
          <w:rFonts w:ascii="Arial" w:hAnsi="Arial" w:eastAsia="Arial" w:cs="Arial"/>
          <w:noProof w:val="0"/>
          <w:sz w:val="22"/>
          <w:szCs w:val="22"/>
          <w:lang w:val="en-US"/>
        </w:rPr>
        <w:t xml:space="preserve">An online membership platform called Tropic Skin Companion was suggested. </w:t>
      </w:r>
    </w:p>
    <w:p w:rsidR="1E960E91" w:rsidP="5A0DD23B" w:rsidRDefault="1E960E91" w14:paraId="5091396C" w14:textId="7AEC1EF1">
      <w:pPr>
        <w:bidi w:val="0"/>
        <w:jc w:val="left"/>
      </w:pPr>
      <w:r w:rsidRPr="5A0DD23B" w:rsidR="1E960E91">
        <w:rPr>
          <w:rFonts w:ascii="Arial" w:hAnsi="Arial" w:eastAsia="Arial" w:cs="Arial"/>
          <w:noProof w:val="0"/>
          <w:sz w:val="22"/>
          <w:szCs w:val="22"/>
          <w:lang w:val="en-US"/>
        </w:rPr>
        <w:t>This platform would be built on top of Tropic’s mobile app, e-</w:t>
      </w:r>
      <w:r w:rsidRPr="5A0DD23B" w:rsidR="1E960E91">
        <w:rPr>
          <w:rFonts w:ascii="Arial" w:hAnsi="Arial" w:eastAsia="Arial" w:cs="Arial"/>
          <w:noProof w:val="0"/>
          <w:sz w:val="22"/>
          <w:szCs w:val="22"/>
          <w:lang w:val="en-US"/>
        </w:rPr>
        <w:t>commerce</w:t>
      </w:r>
      <w:r w:rsidRPr="5A0DD23B" w:rsidR="1E960E91">
        <w:rPr>
          <w:rFonts w:ascii="Arial" w:hAnsi="Arial" w:eastAsia="Arial" w:cs="Arial"/>
          <w:noProof w:val="0"/>
          <w:sz w:val="22"/>
          <w:szCs w:val="22"/>
          <w:lang w:val="en-US"/>
        </w:rPr>
        <w:t xml:space="preserve"> and ambassador infrastructure. Upon registration, </w:t>
      </w:r>
      <w:r w:rsidRPr="5A0DD23B" w:rsidR="1E960E91">
        <w:rPr>
          <w:rFonts w:ascii="Arial" w:hAnsi="Arial" w:eastAsia="Arial" w:cs="Arial"/>
          <w:noProof w:val="0"/>
          <w:sz w:val="22"/>
          <w:szCs w:val="22"/>
          <w:lang w:val="en-US"/>
        </w:rPr>
        <w:t>user</w:t>
      </w:r>
      <w:r w:rsidRPr="5A0DD23B" w:rsidR="1E960E91">
        <w:rPr>
          <w:rFonts w:ascii="Arial" w:hAnsi="Arial" w:eastAsia="Arial" w:cs="Arial"/>
          <w:noProof w:val="0"/>
          <w:sz w:val="22"/>
          <w:szCs w:val="22"/>
          <w:lang w:val="en-US"/>
        </w:rPr>
        <w:t xml:space="preserve"> uploaded facial pictures and filled out a full skin assessment questionnaire. Algorithms generated by AI suggested acne, irritation, </w:t>
      </w:r>
      <w:r w:rsidRPr="5A0DD23B" w:rsidR="1E960E91">
        <w:rPr>
          <w:rFonts w:ascii="Arial" w:hAnsi="Arial" w:eastAsia="Arial" w:cs="Arial"/>
          <w:noProof w:val="0"/>
          <w:sz w:val="22"/>
          <w:szCs w:val="22"/>
          <w:lang w:val="en-US"/>
        </w:rPr>
        <w:t>dryness</w:t>
      </w:r>
      <w:r w:rsidRPr="5A0DD23B" w:rsidR="1E960E91">
        <w:rPr>
          <w:rFonts w:ascii="Arial" w:hAnsi="Arial" w:eastAsia="Arial" w:cs="Arial"/>
          <w:noProof w:val="0"/>
          <w:sz w:val="22"/>
          <w:szCs w:val="22"/>
          <w:lang w:val="en-US"/>
        </w:rPr>
        <w:t xml:space="preserve"> and anti-ageing skincare according to the response from clients. </w:t>
      </w:r>
    </w:p>
    <w:p w:rsidR="1E960E91" w:rsidP="5A0DD23B" w:rsidRDefault="1E960E91" w14:paraId="7396C002" w14:textId="66E5D2A5">
      <w:pPr>
        <w:bidi w:val="0"/>
        <w:jc w:val="left"/>
      </w:pPr>
      <w:r w:rsidRPr="5A0DD23B" w:rsidR="1E960E91">
        <w:rPr>
          <w:rFonts w:ascii="Arial" w:hAnsi="Arial" w:eastAsia="Arial" w:cs="Arial"/>
          <w:noProof w:val="0"/>
          <w:sz w:val="22"/>
          <w:szCs w:val="22"/>
          <w:lang w:val="en-US"/>
        </w:rPr>
        <w:t xml:space="preserve">Program to develop tropical skin care. Reminders, </w:t>
      </w:r>
      <w:r w:rsidRPr="5A0DD23B" w:rsidR="1E960E91">
        <w:rPr>
          <w:rFonts w:ascii="Arial" w:hAnsi="Arial" w:eastAsia="Arial" w:cs="Arial"/>
          <w:noProof w:val="0"/>
          <w:sz w:val="22"/>
          <w:szCs w:val="22"/>
          <w:lang w:val="en-US"/>
        </w:rPr>
        <w:t>instruction</w:t>
      </w:r>
      <w:r w:rsidRPr="5A0DD23B" w:rsidR="1E960E91">
        <w:rPr>
          <w:rFonts w:ascii="Arial" w:hAnsi="Arial" w:eastAsia="Arial" w:cs="Arial"/>
          <w:noProof w:val="0"/>
          <w:sz w:val="22"/>
          <w:szCs w:val="22"/>
          <w:lang w:val="en-US"/>
        </w:rPr>
        <w:t xml:space="preserve"> and monitoring of progress </w:t>
      </w:r>
      <w:r w:rsidRPr="5A0DD23B" w:rsidR="1E960E91">
        <w:rPr>
          <w:rFonts w:ascii="Arial" w:hAnsi="Arial" w:eastAsia="Arial" w:cs="Arial"/>
          <w:noProof w:val="0"/>
          <w:sz w:val="22"/>
          <w:szCs w:val="22"/>
          <w:lang w:val="en-US"/>
        </w:rPr>
        <w:t>benefit</w:t>
      </w:r>
      <w:r w:rsidRPr="5A0DD23B" w:rsidR="1E960E91">
        <w:rPr>
          <w:rFonts w:ascii="Arial" w:hAnsi="Arial" w:eastAsia="Arial" w:cs="Arial"/>
          <w:noProof w:val="0"/>
          <w:sz w:val="22"/>
          <w:szCs w:val="22"/>
          <w:lang w:val="en-US"/>
        </w:rPr>
        <w:t xml:space="preserve"> the client of skin care products. Monthly skin checkups </w:t>
      </w:r>
      <w:r w:rsidRPr="5A0DD23B" w:rsidR="1E960E91">
        <w:rPr>
          <w:rFonts w:ascii="Arial" w:hAnsi="Arial" w:eastAsia="Arial" w:cs="Arial"/>
          <w:noProof w:val="0"/>
          <w:sz w:val="22"/>
          <w:szCs w:val="22"/>
          <w:lang w:val="en-US"/>
        </w:rPr>
        <w:t>would provide</w:t>
      </w:r>
      <w:r w:rsidRPr="5A0DD23B" w:rsidR="1E960E91">
        <w:rPr>
          <w:rFonts w:ascii="Arial" w:hAnsi="Arial" w:eastAsia="Arial" w:cs="Arial"/>
          <w:noProof w:val="0"/>
          <w:sz w:val="22"/>
          <w:szCs w:val="22"/>
          <w:lang w:val="en-US"/>
        </w:rPr>
        <w:t xml:space="preserve"> tailored advice for consumers. </w:t>
      </w:r>
    </w:p>
    <w:p w:rsidR="1E960E91" w:rsidP="5A0DD23B" w:rsidRDefault="1E960E91" w14:paraId="59F9D90B" w14:textId="20283FC2">
      <w:pPr>
        <w:bidi w:val="0"/>
        <w:jc w:val="left"/>
      </w:pPr>
      <w:r w:rsidRPr="5A0DD23B" w:rsidR="1E960E91">
        <w:rPr>
          <w:rFonts w:ascii="Arial" w:hAnsi="Arial" w:eastAsia="Arial" w:cs="Arial"/>
          <w:noProof w:val="0"/>
          <w:sz w:val="22"/>
          <w:szCs w:val="22"/>
          <w:lang w:val="en-US"/>
        </w:rPr>
        <w:t xml:space="preserve">Platform for integrating sustainability data. Unique. We may evaluate ingredients, </w:t>
      </w:r>
      <w:r w:rsidRPr="5A0DD23B" w:rsidR="1E960E91">
        <w:rPr>
          <w:rFonts w:ascii="Arial" w:hAnsi="Arial" w:eastAsia="Arial" w:cs="Arial"/>
          <w:noProof w:val="0"/>
          <w:sz w:val="22"/>
          <w:szCs w:val="22"/>
          <w:lang w:val="en-US"/>
        </w:rPr>
        <w:t>packaging</w:t>
      </w:r>
      <w:r w:rsidRPr="5A0DD23B" w:rsidR="1E960E91">
        <w:rPr>
          <w:rFonts w:ascii="Arial" w:hAnsi="Arial" w:eastAsia="Arial" w:cs="Arial"/>
          <w:noProof w:val="0"/>
          <w:sz w:val="22"/>
          <w:szCs w:val="22"/>
          <w:lang w:val="en-US"/>
        </w:rPr>
        <w:t xml:space="preserve"> and impact on </w:t>
      </w:r>
      <w:r w:rsidRPr="5A0DD23B" w:rsidR="1E960E91">
        <w:rPr>
          <w:rFonts w:ascii="Arial" w:hAnsi="Arial" w:eastAsia="Arial" w:cs="Arial"/>
          <w:noProof w:val="0"/>
          <w:sz w:val="22"/>
          <w:szCs w:val="22"/>
          <w:lang w:val="en-US"/>
        </w:rPr>
        <w:t>environment</w:t>
      </w:r>
      <w:r w:rsidRPr="5A0DD23B" w:rsidR="1E960E91">
        <w:rPr>
          <w:rFonts w:ascii="Arial" w:hAnsi="Arial" w:eastAsia="Arial" w:cs="Arial"/>
          <w:noProof w:val="0"/>
          <w:sz w:val="22"/>
          <w:szCs w:val="22"/>
          <w:lang w:val="en-US"/>
        </w:rPr>
        <w:t xml:space="preserve">. Tropic’s sustainability improves. </w:t>
      </w:r>
    </w:p>
    <w:p w:rsidR="1E960E91" w:rsidP="5A0DD23B" w:rsidRDefault="1E960E91" w14:paraId="10FD8376" w14:textId="427546F3">
      <w:pPr>
        <w:pStyle w:val="Normal"/>
        <w:bidi w:val="0"/>
        <w:spacing w:before="0" w:beforeAutospacing="off" w:after="0" w:afterAutospacing="off" w:line="360" w:lineRule="auto"/>
        <w:jc w:val="left"/>
      </w:pPr>
      <w:r w:rsidRPr="5A0DD23B" w:rsidR="1E960E91">
        <w:rPr>
          <w:rFonts w:ascii="Arial" w:hAnsi="Arial" w:eastAsia="Arial" w:cs="Arial"/>
          <w:noProof w:val="0"/>
          <w:sz w:val="22"/>
          <w:szCs w:val="22"/>
          <w:lang w:val="en-US"/>
        </w:rPr>
        <w:t>Through the relationship, Tropic will offer goods and give targeted skincare coaching and wellness management.</w:t>
      </w:r>
    </w:p>
    <w:p w:rsidR="3EB74897" w:rsidP="5A0DD23B" w:rsidRDefault="3EB74897" w14:paraId="04E67388" w14:textId="75F7FDB9">
      <w:pPr>
        <w:pStyle w:val="Heading1"/>
        <w:bidi w:val="0"/>
        <w:spacing w:before="322" w:beforeAutospacing="off" w:after="322" w:afterAutospacing="off" w:line="360" w:lineRule="auto"/>
        <w:jc w:val="left"/>
        <w:rPr>
          <w:rFonts w:ascii="Arial" w:hAnsi="Arial" w:eastAsia="Arial" w:cs="Arial"/>
          <w:b w:val="1"/>
          <w:bCs w:val="1"/>
          <w:noProof w:val="0"/>
          <w:sz w:val="22"/>
          <w:szCs w:val="22"/>
          <w:lang w:val="en-US"/>
        </w:rPr>
      </w:pPr>
      <w:bookmarkStart w:name="_Toc1166187956" w:id="1283747499"/>
      <w:r w:rsidRPr="4E8DD0A8" w:rsidR="3EB74897">
        <w:rPr>
          <w:rFonts w:ascii="Arial" w:hAnsi="Arial" w:eastAsia="Arial" w:cs="Arial"/>
          <w:b w:val="1"/>
          <w:bCs w:val="1"/>
          <w:noProof w:val="0"/>
          <w:sz w:val="22"/>
          <w:szCs w:val="22"/>
          <w:lang w:val="en-US"/>
        </w:rPr>
        <w:t>4.6 Prototype Development</w:t>
      </w:r>
      <w:bookmarkEnd w:id="1283747499"/>
    </w:p>
    <w:p w:rsidR="3C4CDEEB" w:rsidP="5A0DD23B" w:rsidRDefault="3C4CDEEB" w14:paraId="5836752B" w14:textId="55B61504">
      <w:pPr>
        <w:bidi w:val="0"/>
        <w:spacing w:before="0" w:beforeAutospacing="off" w:after="0" w:afterAutospacing="off" w:line="360" w:lineRule="auto"/>
        <w:jc w:val="left"/>
      </w:pPr>
      <w:r w:rsidRPr="5A0DD23B" w:rsidR="3C4CDEEB">
        <w:rPr>
          <w:sz w:val="22"/>
          <w:szCs w:val="22"/>
        </w:rPr>
        <w:t xml:space="preserve">The simplest approach that delivers value to customers and allows for rapid learning is MVP (Ries, 2011). </w:t>
      </w:r>
    </w:p>
    <w:p w:rsidR="3C4CDEEB" w:rsidP="5A0DD23B" w:rsidRDefault="3C4CDEEB" w14:paraId="522939D8" w14:textId="350C28DA">
      <w:pPr>
        <w:pStyle w:val="Normal"/>
        <w:bidi w:val="0"/>
        <w:spacing w:before="0" w:beforeAutospacing="off" w:after="0" w:afterAutospacing="off" w:line="360" w:lineRule="auto"/>
        <w:jc w:val="left"/>
      </w:pPr>
      <w:r w:rsidRPr="5A0DD23B" w:rsidR="3C4CDEEB">
        <w:rPr>
          <w:sz w:val="22"/>
          <w:szCs w:val="22"/>
        </w:rPr>
        <w:t xml:space="preserve">Tropic Skin Companion MVP has 4 properties. </w:t>
      </w:r>
    </w:p>
    <w:p w:rsidR="3C4CDEEB" w:rsidP="5A0DD23B" w:rsidRDefault="3C4CDEEB" w14:paraId="52DD581F" w14:textId="2001A6D9">
      <w:pPr>
        <w:pStyle w:val="Normal"/>
        <w:bidi w:val="0"/>
        <w:spacing w:before="0" w:beforeAutospacing="off" w:after="0" w:afterAutospacing="off" w:line="360" w:lineRule="auto"/>
        <w:jc w:val="left"/>
      </w:pPr>
      <w:r w:rsidRPr="5A0DD23B" w:rsidR="3C4CDEEB">
        <w:rPr>
          <w:sz w:val="22"/>
          <w:szCs w:val="22"/>
        </w:rPr>
        <w:t xml:space="preserve">First, </w:t>
      </w:r>
      <w:r w:rsidRPr="5A0DD23B" w:rsidR="3C4CDEEB">
        <w:rPr>
          <w:sz w:val="22"/>
          <w:szCs w:val="22"/>
        </w:rPr>
        <w:t>questionnaire</w:t>
      </w:r>
      <w:r w:rsidRPr="5A0DD23B" w:rsidR="3C4CDEEB">
        <w:rPr>
          <w:sz w:val="22"/>
          <w:szCs w:val="22"/>
        </w:rPr>
        <w:t xml:space="preserve"> for digital skin assessment. Rule-based AI provides suggestions to clients for their skincare. Third, a management dashboard would educate product usage. Finally, clients </w:t>
      </w:r>
      <w:r w:rsidRPr="5A0DD23B" w:rsidR="3C4CDEEB">
        <w:rPr>
          <w:sz w:val="22"/>
          <w:szCs w:val="22"/>
        </w:rPr>
        <w:t>submitted</w:t>
      </w:r>
      <w:r w:rsidRPr="5A0DD23B" w:rsidR="3C4CDEEB">
        <w:rPr>
          <w:sz w:val="22"/>
          <w:szCs w:val="22"/>
        </w:rPr>
        <w:t xml:space="preserve"> monthly progress pictures. </w:t>
      </w:r>
    </w:p>
    <w:p w:rsidR="3C4CDEEB" w:rsidP="5A0DD23B" w:rsidRDefault="3C4CDEEB" w14:paraId="7C02C5A5" w14:textId="08AFF0CB">
      <w:pPr>
        <w:pStyle w:val="Normal"/>
        <w:bidi w:val="0"/>
        <w:spacing w:before="0" w:beforeAutospacing="off" w:after="0" w:afterAutospacing="off" w:line="360" w:lineRule="auto"/>
        <w:jc w:val="left"/>
      </w:pPr>
      <w:r w:rsidRPr="5A0DD23B" w:rsidR="3C4CDEEB">
        <w:rPr>
          <w:sz w:val="22"/>
          <w:szCs w:val="22"/>
        </w:rPr>
        <w:t xml:space="preserve">MVPs intentionally </w:t>
      </w:r>
      <w:r w:rsidRPr="5A0DD23B" w:rsidR="3C4CDEEB">
        <w:rPr>
          <w:sz w:val="22"/>
          <w:szCs w:val="22"/>
        </w:rPr>
        <w:t>ignored</w:t>
      </w:r>
      <w:r w:rsidRPr="5A0DD23B" w:rsidR="3C4CDEEB">
        <w:rPr>
          <w:sz w:val="22"/>
          <w:szCs w:val="22"/>
        </w:rPr>
        <w:t xml:space="preserve"> predictive analytics and AR </w:t>
      </w:r>
      <w:r w:rsidRPr="5A0DD23B" w:rsidR="3C4CDEEB">
        <w:rPr>
          <w:sz w:val="22"/>
          <w:szCs w:val="22"/>
        </w:rPr>
        <w:t>visualisations</w:t>
      </w:r>
      <w:r w:rsidRPr="5A0DD23B" w:rsidR="3C4CDEEB">
        <w:rPr>
          <w:sz w:val="22"/>
          <w:szCs w:val="22"/>
        </w:rPr>
        <w:t xml:space="preserve">. Limiting functionality early reduces development costs and allows customer demand to be tested more quickly. </w:t>
      </w:r>
    </w:p>
    <w:p w:rsidR="3C4CDEEB" w:rsidP="5A0DD23B" w:rsidRDefault="3C4CDEEB" w14:paraId="055AB7EF" w14:textId="64A54364">
      <w:pPr>
        <w:pStyle w:val="Normal"/>
        <w:bidi w:val="0"/>
        <w:spacing w:before="0" w:beforeAutospacing="off" w:after="0" w:afterAutospacing="off" w:line="360" w:lineRule="auto"/>
        <w:jc w:val="left"/>
      </w:pPr>
      <w:r w:rsidRPr="5A0DD23B" w:rsidR="3C4CDEEB">
        <w:rPr>
          <w:sz w:val="22"/>
          <w:szCs w:val="22"/>
        </w:rPr>
        <w:t>This design thinking technique favours learning over perfection. Getting early input from users would help to design future versions and avoid the danger of spending on pointless features.</w:t>
      </w:r>
    </w:p>
    <w:p w:rsidR="3EB74897" w:rsidP="5A0DD23B" w:rsidRDefault="3EB74897" w14:paraId="1921DA3B" w14:textId="67342A9C">
      <w:pPr>
        <w:pStyle w:val="Heading1"/>
        <w:bidi w:val="0"/>
        <w:spacing w:before="322" w:beforeAutospacing="off" w:after="322" w:afterAutospacing="off" w:line="360" w:lineRule="auto"/>
        <w:jc w:val="left"/>
        <w:rPr>
          <w:rFonts w:ascii="Arial" w:hAnsi="Arial" w:eastAsia="Arial" w:cs="Arial"/>
          <w:b w:val="1"/>
          <w:bCs w:val="1"/>
          <w:noProof w:val="0"/>
          <w:sz w:val="22"/>
          <w:szCs w:val="22"/>
          <w:lang w:val="en-US"/>
        </w:rPr>
      </w:pPr>
      <w:bookmarkStart w:name="_Toc1697983292" w:id="1914291736"/>
      <w:r w:rsidRPr="4E8DD0A8" w:rsidR="3EB74897">
        <w:rPr>
          <w:rFonts w:ascii="Arial" w:hAnsi="Arial" w:eastAsia="Arial" w:cs="Arial"/>
          <w:b w:val="1"/>
          <w:bCs w:val="1"/>
          <w:noProof w:val="0"/>
          <w:sz w:val="22"/>
          <w:szCs w:val="22"/>
          <w:lang w:val="en-US"/>
        </w:rPr>
        <w:t>4.7 Testing and Refinement</w:t>
      </w:r>
      <w:bookmarkEnd w:id="1914291736"/>
    </w:p>
    <w:p w:rsidR="3EB74897" w:rsidP="5A0DD23B" w:rsidRDefault="3EB74897" w14:paraId="0AF2E387" w14:textId="01A3CFBC">
      <w:pPr>
        <w:bidi w:val="0"/>
        <w:spacing w:before="240" w:beforeAutospacing="off" w:after="240" w:afterAutospacing="off" w:line="360" w:lineRule="auto"/>
        <w:jc w:val="left"/>
        <w:rPr>
          <w:rFonts w:ascii="Arial" w:hAnsi="Arial" w:eastAsia="Arial" w:cs="Arial"/>
          <w:noProof w:val="0"/>
          <w:sz w:val="22"/>
          <w:szCs w:val="22"/>
          <w:lang w:val="en-US"/>
        </w:rPr>
      </w:pPr>
      <w:r w:rsidRPr="5A0DD23B" w:rsidR="3EB74897">
        <w:rPr>
          <w:rFonts w:ascii="Arial" w:hAnsi="Arial" w:eastAsia="Arial" w:cs="Arial"/>
          <w:noProof w:val="0"/>
          <w:sz w:val="22"/>
          <w:szCs w:val="22"/>
          <w:lang w:val="en-US"/>
        </w:rPr>
        <w:t>The Test stage is critical because it enables organisations to evaluate assumptions and refine innovations based on real customer experiences.</w:t>
      </w:r>
    </w:p>
    <w:p w:rsidR="3EB74897" w:rsidP="5A0DD23B" w:rsidRDefault="3EB74897" w14:paraId="2FEF43FE" w14:textId="4305AF4B">
      <w:pPr>
        <w:bidi w:val="0"/>
        <w:spacing w:before="240" w:beforeAutospacing="off" w:after="240" w:afterAutospacing="off" w:line="360" w:lineRule="auto"/>
        <w:jc w:val="left"/>
      </w:pPr>
      <w:r w:rsidRPr="5A0DD23B" w:rsidR="3EB74897">
        <w:rPr>
          <w:rFonts w:ascii="Arial" w:hAnsi="Arial" w:eastAsia="Arial" w:cs="Arial"/>
          <w:noProof w:val="0"/>
          <w:sz w:val="22"/>
          <w:szCs w:val="22"/>
          <w:lang w:val="en-US"/>
        </w:rPr>
        <w:t xml:space="preserve">The MVP would initially be piloted with a sample of existing Tropic customers recruited through the ambassador network. Participants would use the platform </w:t>
      </w:r>
      <w:r w:rsidRPr="5A0DD23B" w:rsidR="3EB74897">
        <w:rPr>
          <w:rFonts w:ascii="Arial" w:hAnsi="Arial" w:eastAsia="Arial" w:cs="Arial"/>
          <w:noProof w:val="0"/>
          <w:sz w:val="22"/>
          <w:szCs w:val="22"/>
          <w:lang w:val="en-US"/>
        </w:rPr>
        <w:t>for a three-month period while providing qualitative and quantitative feedback.</w:t>
      </w:r>
      <w:r w:rsidRPr="5A0DD23B" w:rsidR="4151B964">
        <w:rPr>
          <w:rFonts w:ascii="Arial" w:hAnsi="Arial" w:eastAsia="Arial" w:cs="Arial"/>
          <w:noProof w:val="0"/>
          <w:sz w:val="22"/>
          <w:szCs w:val="22"/>
          <w:lang w:val="en-US"/>
        </w:rPr>
        <w:t xml:space="preserve"> See figure 6 below.</w:t>
      </w:r>
    </w:p>
    <w:p w:rsidR="4151B964" w:rsidP="5A0DD23B" w:rsidRDefault="4151B964" w14:paraId="7CCF58EF" w14:textId="13A3A6C1">
      <w:pPr>
        <w:pStyle w:val="Normal"/>
        <w:bidi w:val="0"/>
        <w:spacing w:before="240" w:beforeAutospacing="off" w:after="240" w:afterAutospacing="off" w:line="360" w:lineRule="auto"/>
        <w:jc w:val="left"/>
      </w:pPr>
      <w:r w:rsidR="4151B964">
        <w:drawing>
          <wp:inline wp14:editId="60C24E79" wp14:anchorId="455C5217">
            <wp:extent cx="2133600" cy="1702777"/>
            <wp:effectExtent l="0" t="0" r="0" b="0"/>
            <wp:docPr id="3747858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4785875" name="Picture 374785875"/>
                    <pic:cNvPicPr/>
                  </pic:nvPicPr>
                  <pic:blipFill>
                    <a:blip xmlns:r="http://schemas.openxmlformats.org/officeDocument/2006/relationships" r:embed="rId2105490063">
                      <a:extLst>
                        <a:ext uri="{28A0092B-C50C-407E-A947-70E740481C1C}">
                          <a14:useLocalDpi xmlns:a14="http://schemas.microsoft.com/office/drawing/2010/main"/>
                        </a:ext>
                      </a:extLst>
                    </a:blip>
                    <a:stretch>
                      <a:fillRect/>
                    </a:stretch>
                  </pic:blipFill>
                  <pic:spPr>
                    <a:xfrm rot="0">
                      <a:off x="0" y="0"/>
                      <a:ext cx="2133600" cy="1702777"/>
                    </a:xfrm>
                    <a:prstGeom prst="rect">
                      <a:avLst/>
                    </a:prstGeom>
                  </pic:spPr>
                </pic:pic>
              </a:graphicData>
            </a:graphic>
          </wp:inline>
        </w:drawing>
      </w:r>
    </w:p>
    <w:p w:rsidR="46DBF726" w:rsidP="5A0DD23B" w:rsidRDefault="46DBF726" w14:paraId="36CDAE4E" w14:textId="082C6274">
      <w:pPr>
        <w:bidi w:val="0"/>
        <w:jc w:val="left"/>
      </w:pPr>
      <w:r w:rsidRPr="5A0DD23B" w:rsidR="46DBF726">
        <w:rPr>
          <w:rFonts w:ascii="Arial" w:hAnsi="Arial" w:eastAsia="Arial" w:cs="Arial"/>
          <w:noProof w:val="0"/>
          <w:sz w:val="22"/>
          <w:szCs w:val="22"/>
          <w:lang w:val="en-US"/>
        </w:rPr>
        <w:t xml:space="preserve">We would measure customer pleasure, </w:t>
      </w:r>
      <w:r w:rsidRPr="5A0DD23B" w:rsidR="46DBF726">
        <w:rPr>
          <w:rFonts w:ascii="Arial" w:hAnsi="Arial" w:eastAsia="Arial" w:cs="Arial"/>
          <w:noProof w:val="0"/>
          <w:sz w:val="22"/>
          <w:szCs w:val="22"/>
          <w:lang w:val="en-US"/>
        </w:rPr>
        <w:t>engagement</w:t>
      </w:r>
      <w:r w:rsidRPr="5A0DD23B" w:rsidR="46DBF726">
        <w:rPr>
          <w:rFonts w:ascii="Arial" w:hAnsi="Arial" w:eastAsia="Arial" w:cs="Arial"/>
          <w:noProof w:val="0"/>
          <w:sz w:val="22"/>
          <w:szCs w:val="22"/>
          <w:lang w:val="en-US"/>
        </w:rPr>
        <w:t xml:space="preserve"> and helpfulness. Surveys and interviews would assess if the platform </w:t>
      </w:r>
      <w:r w:rsidRPr="5A0DD23B" w:rsidR="46DBF726">
        <w:rPr>
          <w:rFonts w:ascii="Arial" w:hAnsi="Arial" w:eastAsia="Arial" w:cs="Arial"/>
          <w:noProof w:val="0"/>
          <w:sz w:val="22"/>
          <w:szCs w:val="22"/>
          <w:lang w:val="en-US"/>
        </w:rPr>
        <w:t>enhances</w:t>
      </w:r>
      <w:r w:rsidRPr="5A0DD23B" w:rsidR="46DBF726">
        <w:rPr>
          <w:rFonts w:ascii="Arial" w:hAnsi="Arial" w:eastAsia="Arial" w:cs="Arial"/>
          <w:noProof w:val="0"/>
          <w:sz w:val="22"/>
          <w:szCs w:val="22"/>
          <w:lang w:val="en-US"/>
        </w:rPr>
        <w:t xml:space="preserve"> skincare confidence and consumer happiness. </w:t>
      </w:r>
    </w:p>
    <w:p w:rsidR="46DBF726" w:rsidP="5A0DD23B" w:rsidRDefault="46DBF726" w14:paraId="2C7D5524" w14:textId="29E9F19B">
      <w:pPr>
        <w:bidi w:val="0"/>
        <w:jc w:val="left"/>
      </w:pPr>
      <w:r w:rsidRPr="5A0DD23B" w:rsidR="46DBF726">
        <w:rPr>
          <w:rFonts w:ascii="Arial" w:hAnsi="Arial" w:eastAsia="Arial" w:cs="Arial"/>
          <w:noProof w:val="0"/>
          <w:sz w:val="22"/>
          <w:szCs w:val="22"/>
          <w:lang w:val="en-US"/>
        </w:rPr>
        <w:t>Behavioural</w:t>
      </w:r>
      <w:r w:rsidRPr="5A0DD23B" w:rsidR="46DBF726">
        <w:rPr>
          <w:rFonts w:ascii="Arial" w:hAnsi="Arial" w:eastAsia="Arial" w:cs="Arial"/>
          <w:noProof w:val="0"/>
          <w:sz w:val="22"/>
          <w:szCs w:val="22"/>
          <w:lang w:val="en-US"/>
        </w:rPr>
        <w:t xml:space="preserve"> tendencies would be shown via usage statistics. </w:t>
      </w:r>
      <w:r w:rsidRPr="5A0DD23B" w:rsidR="46DBF726">
        <w:rPr>
          <w:rFonts w:ascii="Arial" w:hAnsi="Arial" w:eastAsia="Arial" w:cs="Arial"/>
          <w:noProof w:val="0"/>
          <w:sz w:val="22"/>
          <w:szCs w:val="22"/>
          <w:lang w:val="en-US"/>
        </w:rPr>
        <w:t>login</w:t>
      </w:r>
      <w:r w:rsidRPr="5A0DD23B" w:rsidR="46DBF726">
        <w:rPr>
          <w:rFonts w:ascii="Arial" w:hAnsi="Arial" w:eastAsia="Arial" w:cs="Arial"/>
          <w:noProof w:val="0"/>
          <w:sz w:val="22"/>
          <w:szCs w:val="22"/>
          <w:lang w:val="en-US"/>
        </w:rPr>
        <w:t xml:space="preserve"> frequency, routine completion </w:t>
      </w:r>
      <w:r w:rsidRPr="5A0DD23B" w:rsidR="46DBF726">
        <w:rPr>
          <w:rFonts w:ascii="Arial" w:hAnsi="Arial" w:eastAsia="Arial" w:cs="Arial"/>
          <w:noProof w:val="0"/>
          <w:sz w:val="22"/>
          <w:szCs w:val="22"/>
          <w:lang w:val="en-US"/>
        </w:rPr>
        <w:t>rates</w:t>
      </w:r>
      <w:r w:rsidRPr="5A0DD23B" w:rsidR="46DBF726">
        <w:rPr>
          <w:rFonts w:ascii="Arial" w:hAnsi="Arial" w:eastAsia="Arial" w:cs="Arial"/>
          <w:noProof w:val="0"/>
          <w:sz w:val="22"/>
          <w:szCs w:val="22"/>
          <w:lang w:val="en-US"/>
        </w:rPr>
        <w:t xml:space="preserve"> and recommendation acceptance rates all point to areas that should be improved. </w:t>
      </w:r>
    </w:p>
    <w:p w:rsidR="46DBF726" w:rsidP="5A0DD23B" w:rsidRDefault="46DBF726" w14:paraId="4BAD7186" w14:textId="43783E33">
      <w:pPr>
        <w:bidi w:val="0"/>
        <w:jc w:val="left"/>
      </w:pPr>
      <w:r w:rsidRPr="5A0DD23B" w:rsidR="46DBF726">
        <w:rPr>
          <w:rFonts w:ascii="Arial" w:hAnsi="Arial" w:eastAsia="Arial" w:cs="Arial"/>
          <w:noProof w:val="0"/>
          <w:sz w:val="22"/>
          <w:szCs w:val="22"/>
          <w:lang w:val="en-US"/>
        </w:rPr>
        <w:t xml:space="preserve">Testing input would inform iterative improvements. If customers feel that ideas are too impersonal, other criteria may be introduced. Gamification may enhance motivation if engagement diminishes. </w:t>
      </w:r>
    </w:p>
    <w:p w:rsidR="46DBF726" w:rsidP="5A0DD23B" w:rsidRDefault="46DBF726" w14:paraId="68F5CB3D" w14:textId="4C23D55D">
      <w:pPr>
        <w:pStyle w:val="Normal"/>
        <w:bidi w:val="0"/>
        <w:spacing w:before="0" w:beforeAutospacing="off" w:after="0" w:afterAutospacing="off" w:line="360" w:lineRule="auto"/>
        <w:jc w:val="left"/>
      </w:pPr>
      <w:r w:rsidRPr="5A0DD23B" w:rsidR="46DBF726">
        <w:rPr>
          <w:rFonts w:ascii="Arial" w:hAnsi="Arial" w:eastAsia="Arial" w:cs="Arial"/>
          <w:noProof w:val="0"/>
          <w:sz w:val="22"/>
          <w:szCs w:val="22"/>
          <w:lang w:val="en-US"/>
        </w:rPr>
        <w:t>This iterative approach is consistent with the Design Thinking emphasis on learning and adapting.</w:t>
      </w:r>
    </w:p>
    <w:p w:rsidR="3EB74897" w:rsidP="5A0DD23B" w:rsidRDefault="3EB74897" w14:paraId="542D3FDC" w14:textId="5FF005CC">
      <w:pPr>
        <w:pStyle w:val="Heading1"/>
        <w:bidi w:val="0"/>
        <w:spacing w:before="322" w:beforeAutospacing="off" w:after="322" w:afterAutospacing="off" w:line="360" w:lineRule="auto"/>
        <w:jc w:val="left"/>
        <w:rPr>
          <w:rFonts w:ascii="Arial" w:hAnsi="Arial" w:eastAsia="Arial" w:cs="Arial"/>
          <w:b w:val="1"/>
          <w:bCs w:val="1"/>
          <w:noProof w:val="0"/>
          <w:sz w:val="22"/>
          <w:szCs w:val="22"/>
          <w:lang w:val="en-US"/>
        </w:rPr>
      </w:pPr>
      <w:bookmarkStart w:name="_Toc714052258" w:id="1150532085"/>
      <w:r w:rsidRPr="4E8DD0A8" w:rsidR="3EB74897">
        <w:rPr>
          <w:rFonts w:ascii="Arial" w:hAnsi="Arial" w:eastAsia="Arial" w:cs="Arial"/>
          <w:b w:val="1"/>
          <w:bCs w:val="1"/>
          <w:noProof w:val="0"/>
          <w:sz w:val="22"/>
          <w:szCs w:val="22"/>
          <w:lang w:val="en-US"/>
        </w:rPr>
        <w:t>4.8 Implementation Challenges</w:t>
      </w:r>
      <w:bookmarkEnd w:id="1150532085"/>
    </w:p>
    <w:p w:rsidR="565F00BD" w:rsidP="5A0DD23B" w:rsidRDefault="565F00BD" w14:paraId="65914C15" w14:textId="5244A19F">
      <w:pPr>
        <w:bidi w:val="0"/>
        <w:jc w:val="left"/>
      </w:pPr>
      <w:r w:rsidRPr="5A0DD23B" w:rsidR="565F00BD">
        <w:rPr>
          <w:rFonts w:ascii="Arial" w:hAnsi="Arial" w:eastAsia="Arial" w:cs="Arial"/>
          <w:noProof w:val="0"/>
          <w:sz w:val="22"/>
          <w:szCs w:val="22"/>
          <w:lang w:val="en-US"/>
        </w:rPr>
        <w:t xml:space="preserve">The initiative holds great promise, but it also poses significant operational challenges. </w:t>
      </w:r>
    </w:p>
    <w:p w:rsidR="565F00BD" w:rsidP="5A0DD23B" w:rsidRDefault="565F00BD" w14:paraId="2745A814" w14:textId="69A75829">
      <w:pPr>
        <w:bidi w:val="0"/>
        <w:jc w:val="left"/>
      </w:pPr>
      <w:r w:rsidRPr="5A0DD23B" w:rsidR="565F00BD">
        <w:rPr>
          <w:rFonts w:ascii="Arial" w:hAnsi="Arial" w:eastAsia="Arial" w:cs="Arial"/>
          <w:noProof w:val="0"/>
          <w:sz w:val="22"/>
          <w:szCs w:val="22"/>
          <w:lang w:val="en-US"/>
        </w:rPr>
        <w:t xml:space="preserve">1. </w:t>
      </w:r>
      <w:r w:rsidRPr="5A0DD23B" w:rsidR="565F00BD">
        <w:rPr>
          <w:rFonts w:ascii="Arial" w:hAnsi="Arial" w:eastAsia="Arial" w:cs="Arial"/>
          <w:noProof w:val="0"/>
          <w:sz w:val="22"/>
          <w:szCs w:val="22"/>
          <w:lang w:val="en-US"/>
        </w:rPr>
        <w:t>Private data</w:t>
      </w:r>
      <w:r w:rsidRPr="5A0DD23B" w:rsidR="565F00BD">
        <w:rPr>
          <w:rFonts w:ascii="Arial" w:hAnsi="Arial" w:eastAsia="Arial" w:cs="Arial"/>
          <w:noProof w:val="0"/>
          <w:sz w:val="22"/>
          <w:szCs w:val="22"/>
          <w:lang w:val="en-US"/>
        </w:rPr>
        <w:t xml:space="preserve"> is paramount. UK GDPR applies to skincare and facial image data. </w:t>
      </w:r>
      <w:r w:rsidRPr="5A0DD23B" w:rsidR="565F00BD">
        <w:rPr>
          <w:rFonts w:ascii="Arial" w:hAnsi="Arial" w:eastAsia="Arial" w:cs="Arial"/>
          <w:noProof w:val="0"/>
          <w:sz w:val="22"/>
          <w:szCs w:val="22"/>
          <w:lang w:val="en-US"/>
        </w:rPr>
        <w:t>Tropic</w:t>
      </w:r>
      <w:r w:rsidRPr="5A0DD23B" w:rsidR="565F00BD">
        <w:rPr>
          <w:rFonts w:ascii="Arial" w:hAnsi="Arial" w:eastAsia="Arial" w:cs="Arial"/>
          <w:noProof w:val="0"/>
          <w:sz w:val="22"/>
          <w:szCs w:val="22"/>
          <w:lang w:val="en-US"/>
        </w:rPr>
        <w:t xml:space="preserve"> need safe data and unambiguous </w:t>
      </w:r>
      <w:r w:rsidRPr="5A0DD23B" w:rsidR="565F00BD">
        <w:rPr>
          <w:rFonts w:ascii="Arial" w:hAnsi="Arial" w:eastAsia="Arial" w:cs="Arial"/>
          <w:noProof w:val="0"/>
          <w:sz w:val="22"/>
          <w:szCs w:val="22"/>
          <w:lang w:val="en-US"/>
        </w:rPr>
        <w:t>authorisation</w:t>
      </w:r>
      <w:r w:rsidRPr="5A0DD23B" w:rsidR="565F00BD">
        <w:rPr>
          <w:rFonts w:ascii="Arial" w:hAnsi="Arial" w:eastAsia="Arial" w:cs="Arial"/>
          <w:noProof w:val="0"/>
          <w:sz w:val="22"/>
          <w:szCs w:val="22"/>
          <w:lang w:val="en-US"/>
        </w:rPr>
        <w:t xml:space="preserve"> to </w:t>
      </w:r>
      <w:r w:rsidRPr="5A0DD23B" w:rsidR="565F00BD">
        <w:rPr>
          <w:rFonts w:ascii="Arial" w:hAnsi="Arial" w:eastAsia="Arial" w:cs="Arial"/>
          <w:noProof w:val="0"/>
          <w:sz w:val="22"/>
          <w:szCs w:val="22"/>
          <w:lang w:val="en-US"/>
        </w:rPr>
        <w:t>maintain</w:t>
      </w:r>
      <w:r w:rsidRPr="5A0DD23B" w:rsidR="565F00BD">
        <w:rPr>
          <w:rFonts w:ascii="Arial" w:hAnsi="Arial" w:eastAsia="Arial" w:cs="Arial"/>
          <w:noProof w:val="0"/>
          <w:sz w:val="22"/>
          <w:szCs w:val="22"/>
          <w:lang w:val="en-US"/>
        </w:rPr>
        <w:t xml:space="preserve"> consumer confidence. </w:t>
      </w:r>
    </w:p>
    <w:p w:rsidR="565F00BD" w:rsidP="5A0DD23B" w:rsidRDefault="565F00BD" w14:paraId="4AD91CCD" w14:textId="2F0425A0">
      <w:pPr>
        <w:bidi w:val="0"/>
        <w:jc w:val="left"/>
      </w:pPr>
      <w:r w:rsidRPr="5A0DD23B" w:rsidR="565F00BD">
        <w:rPr>
          <w:rFonts w:ascii="Arial" w:hAnsi="Arial" w:eastAsia="Arial" w:cs="Arial"/>
          <w:noProof w:val="0"/>
          <w:sz w:val="22"/>
          <w:szCs w:val="22"/>
          <w:lang w:val="en-US"/>
        </w:rPr>
        <w:t xml:space="preserve">Another concern is tech investment. Cloud computing cuts down on development costs, but AI-enabled </w:t>
      </w:r>
      <w:r w:rsidRPr="5A0DD23B" w:rsidR="565F00BD">
        <w:rPr>
          <w:rFonts w:ascii="Arial" w:hAnsi="Arial" w:eastAsia="Arial" w:cs="Arial"/>
          <w:noProof w:val="0"/>
          <w:sz w:val="22"/>
          <w:szCs w:val="22"/>
          <w:lang w:val="en-US"/>
        </w:rPr>
        <w:t>customisation</w:t>
      </w:r>
      <w:r w:rsidRPr="5A0DD23B" w:rsidR="565F00BD">
        <w:rPr>
          <w:rFonts w:ascii="Arial" w:hAnsi="Arial" w:eastAsia="Arial" w:cs="Arial"/>
          <w:noProof w:val="0"/>
          <w:sz w:val="22"/>
          <w:szCs w:val="22"/>
          <w:lang w:val="en-US"/>
        </w:rPr>
        <w:t xml:space="preserve"> costs money and demands knowledge. Tropic </w:t>
      </w:r>
      <w:r w:rsidRPr="5A0DD23B" w:rsidR="565F00BD">
        <w:rPr>
          <w:rFonts w:ascii="Arial" w:hAnsi="Arial" w:eastAsia="Arial" w:cs="Arial"/>
          <w:noProof w:val="0"/>
          <w:sz w:val="22"/>
          <w:szCs w:val="22"/>
          <w:lang w:val="en-US"/>
        </w:rPr>
        <w:t>has to</w:t>
      </w:r>
      <w:r w:rsidRPr="5A0DD23B" w:rsidR="565F00BD">
        <w:rPr>
          <w:rFonts w:ascii="Arial" w:hAnsi="Arial" w:eastAsia="Arial" w:cs="Arial"/>
          <w:noProof w:val="0"/>
          <w:sz w:val="22"/>
          <w:szCs w:val="22"/>
          <w:lang w:val="en-US"/>
        </w:rPr>
        <w:t xml:space="preserve"> </w:t>
      </w:r>
      <w:r w:rsidRPr="5A0DD23B" w:rsidR="565F00BD">
        <w:rPr>
          <w:rFonts w:ascii="Arial" w:hAnsi="Arial" w:eastAsia="Arial" w:cs="Arial"/>
          <w:noProof w:val="0"/>
          <w:sz w:val="22"/>
          <w:szCs w:val="22"/>
          <w:lang w:val="en-US"/>
        </w:rPr>
        <w:t>innovate in</w:t>
      </w:r>
      <w:r w:rsidRPr="5A0DD23B" w:rsidR="565F00BD">
        <w:rPr>
          <w:rFonts w:ascii="Arial" w:hAnsi="Arial" w:eastAsia="Arial" w:cs="Arial"/>
          <w:noProof w:val="0"/>
          <w:sz w:val="22"/>
          <w:szCs w:val="22"/>
          <w:lang w:val="en-US"/>
        </w:rPr>
        <w:t xml:space="preserve"> the business. </w:t>
      </w:r>
    </w:p>
    <w:p w:rsidR="565F00BD" w:rsidP="5A0DD23B" w:rsidRDefault="565F00BD" w14:paraId="32A08B64" w14:textId="45A5F6C8">
      <w:pPr>
        <w:bidi w:val="0"/>
        <w:jc w:val="left"/>
      </w:pPr>
      <w:r w:rsidRPr="5A0DD23B" w:rsidR="565F00BD">
        <w:rPr>
          <w:rFonts w:ascii="Arial" w:hAnsi="Arial" w:eastAsia="Arial" w:cs="Arial"/>
          <w:noProof w:val="0"/>
          <w:sz w:val="22"/>
          <w:szCs w:val="22"/>
          <w:lang w:val="en-US"/>
        </w:rPr>
        <w:t xml:space="preserve">A third difficulty is </w:t>
      </w:r>
      <w:r w:rsidRPr="5A0DD23B" w:rsidR="565F00BD">
        <w:rPr>
          <w:rFonts w:ascii="Arial" w:hAnsi="Arial" w:eastAsia="Arial" w:cs="Arial"/>
          <w:noProof w:val="0"/>
          <w:sz w:val="22"/>
          <w:szCs w:val="22"/>
          <w:lang w:val="en-US"/>
        </w:rPr>
        <w:t>the user</w:t>
      </w:r>
      <w:r w:rsidRPr="5A0DD23B" w:rsidR="565F00BD">
        <w:rPr>
          <w:rFonts w:ascii="Arial" w:hAnsi="Arial" w:eastAsia="Arial" w:cs="Arial"/>
          <w:noProof w:val="0"/>
          <w:sz w:val="22"/>
          <w:szCs w:val="22"/>
          <w:lang w:val="en-US"/>
        </w:rPr>
        <w:t xml:space="preserve"> adoption. Some clients like ambassadors better than AI guidance. Execution needs </w:t>
      </w:r>
      <w:r w:rsidRPr="5A0DD23B" w:rsidR="565F00BD">
        <w:rPr>
          <w:rFonts w:ascii="Arial" w:hAnsi="Arial" w:eastAsia="Arial" w:cs="Arial"/>
          <w:noProof w:val="0"/>
          <w:sz w:val="22"/>
          <w:szCs w:val="22"/>
          <w:lang w:val="en-US"/>
        </w:rPr>
        <w:t>change</w:t>
      </w:r>
      <w:r w:rsidRPr="5A0DD23B" w:rsidR="565F00BD">
        <w:rPr>
          <w:rFonts w:ascii="Arial" w:hAnsi="Arial" w:eastAsia="Arial" w:cs="Arial"/>
          <w:noProof w:val="0"/>
          <w:sz w:val="22"/>
          <w:szCs w:val="22"/>
          <w:lang w:val="en-US"/>
        </w:rPr>
        <w:t xml:space="preserve"> management and ambassador engagement. </w:t>
      </w:r>
    </w:p>
    <w:p w:rsidR="565F00BD" w:rsidP="5A0DD23B" w:rsidRDefault="565F00BD" w14:paraId="72925070" w14:textId="35594778">
      <w:pPr>
        <w:pStyle w:val="Normal"/>
        <w:bidi w:val="0"/>
        <w:spacing w:before="0" w:beforeAutospacing="off" w:after="0" w:afterAutospacing="off" w:line="360" w:lineRule="auto"/>
        <w:jc w:val="left"/>
      </w:pPr>
      <w:r w:rsidRPr="5A0DD23B" w:rsidR="565F00BD">
        <w:rPr>
          <w:rFonts w:ascii="Arial" w:hAnsi="Arial" w:eastAsia="Arial" w:cs="Arial"/>
          <w:noProof w:val="0"/>
          <w:sz w:val="22"/>
          <w:szCs w:val="22"/>
          <w:lang w:val="en-US"/>
        </w:rPr>
        <w:t>Correctness of the algorithm important. Providing good counsel lessens consumer dissatisfaction and reputational damage.</w:t>
      </w:r>
    </w:p>
    <w:p w:rsidR="3EB74897" w:rsidP="5A0DD23B" w:rsidRDefault="3EB74897" w14:paraId="26071A62" w14:textId="0AD46A6D">
      <w:pPr>
        <w:pStyle w:val="Heading1"/>
        <w:bidi w:val="0"/>
        <w:spacing w:before="322" w:beforeAutospacing="off" w:after="322" w:afterAutospacing="off" w:line="360" w:lineRule="auto"/>
        <w:jc w:val="left"/>
        <w:rPr>
          <w:rFonts w:ascii="Arial" w:hAnsi="Arial" w:eastAsia="Arial" w:cs="Arial"/>
          <w:b w:val="1"/>
          <w:bCs w:val="1"/>
          <w:noProof w:val="0"/>
          <w:sz w:val="22"/>
          <w:szCs w:val="22"/>
          <w:lang w:val="en-US"/>
        </w:rPr>
      </w:pPr>
      <w:bookmarkStart w:name="_Toc1795803549" w:id="201733258"/>
      <w:r w:rsidRPr="4E8DD0A8" w:rsidR="3EB74897">
        <w:rPr>
          <w:rFonts w:ascii="Arial" w:hAnsi="Arial" w:eastAsia="Arial" w:cs="Arial"/>
          <w:b w:val="1"/>
          <w:bCs w:val="1"/>
          <w:noProof w:val="0"/>
          <w:sz w:val="22"/>
          <w:szCs w:val="22"/>
          <w:lang w:val="en-US"/>
        </w:rPr>
        <w:t>4.9 Success Factors and Performance Measurement</w:t>
      </w:r>
      <w:bookmarkEnd w:id="201733258"/>
    </w:p>
    <w:p w:rsidR="3EB74897" w:rsidP="5A0DD23B" w:rsidRDefault="3EB74897" w14:paraId="3A53648A" w14:textId="0B9CBF5A">
      <w:pPr>
        <w:bidi w:val="0"/>
        <w:spacing w:before="240" w:beforeAutospacing="off" w:after="240" w:afterAutospacing="off" w:line="360" w:lineRule="auto"/>
        <w:jc w:val="left"/>
      </w:pPr>
      <w:r w:rsidRPr="5A0DD23B" w:rsidR="3EB74897">
        <w:rPr>
          <w:rFonts w:ascii="Arial" w:hAnsi="Arial" w:eastAsia="Arial" w:cs="Arial"/>
          <w:noProof w:val="0"/>
          <w:sz w:val="22"/>
          <w:szCs w:val="22"/>
          <w:lang w:val="en-US"/>
        </w:rPr>
        <w:t>The success of the venture should be evaluated using measurable Key Performance Indicators (KPIs).</w:t>
      </w:r>
      <w:r w:rsidRPr="5A0DD23B" w:rsidR="4461663C">
        <w:rPr>
          <w:rFonts w:ascii="Arial" w:hAnsi="Arial" w:eastAsia="Arial" w:cs="Arial"/>
          <w:noProof w:val="0"/>
          <w:sz w:val="22"/>
          <w:szCs w:val="22"/>
          <w:lang w:val="en-US"/>
        </w:rPr>
        <w:t xml:space="preserve"> See Figure 7 below.</w:t>
      </w:r>
    </w:p>
    <w:p w:rsidR="4461663C" w:rsidP="5A0DD23B" w:rsidRDefault="4461663C" w14:paraId="10D600CC" w14:textId="53AC6E33">
      <w:pPr>
        <w:pStyle w:val="Normal"/>
        <w:bidi w:val="0"/>
        <w:spacing w:before="240" w:beforeAutospacing="off" w:after="240" w:afterAutospacing="off" w:line="360" w:lineRule="auto"/>
        <w:jc w:val="left"/>
      </w:pPr>
      <w:r w:rsidR="4461663C">
        <w:drawing>
          <wp:inline wp14:editId="3C6C485E" wp14:anchorId="3AB21ED0">
            <wp:extent cx="3486150" cy="2139087"/>
            <wp:effectExtent l="0" t="0" r="0" b="0"/>
            <wp:docPr id="13613753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1375355" name="Picture 1361375355"/>
                    <pic:cNvPicPr/>
                  </pic:nvPicPr>
                  <pic:blipFill>
                    <a:blip xmlns:r="http://schemas.openxmlformats.org/officeDocument/2006/relationships" r:embed="rId1241594985">
                      <a:extLst>
                        <a:ext uri="{28A0092B-C50C-407E-A947-70E740481C1C}">
                          <a14:useLocalDpi xmlns:a14="http://schemas.microsoft.com/office/drawing/2010/main"/>
                        </a:ext>
                      </a:extLst>
                    </a:blip>
                    <a:stretch>
                      <a:fillRect/>
                    </a:stretch>
                  </pic:blipFill>
                  <pic:spPr>
                    <a:xfrm rot="0">
                      <a:off x="0" y="0"/>
                      <a:ext cx="3486150" cy="2139087"/>
                    </a:xfrm>
                    <a:prstGeom prst="rect">
                      <a:avLst/>
                    </a:prstGeom>
                  </pic:spPr>
                </pic:pic>
              </a:graphicData>
            </a:graphic>
          </wp:inline>
        </w:drawing>
      </w:r>
    </w:p>
    <w:p w:rsidR="7801FFBE" w:rsidP="5A0DD23B" w:rsidRDefault="7801FFBE" w14:paraId="485C19CF" w14:textId="4B4BAAFE">
      <w:pPr>
        <w:bidi w:val="0"/>
        <w:jc w:val="left"/>
      </w:pPr>
      <w:r w:rsidRPr="5A0DD23B" w:rsidR="7801FFBE">
        <w:rPr>
          <w:rFonts w:ascii="Arial" w:hAnsi="Arial" w:eastAsia="Arial" w:cs="Arial"/>
          <w:noProof w:val="0"/>
          <w:sz w:val="22"/>
          <w:szCs w:val="22"/>
          <w:lang w:val="en-US"/>
        </w:rPr>
        <w:t>Does</w:t>
      </w:r>
      <w:r w:rsidRPr="5A0DD23B" w:rsidR="7801FFBE">
        <w:rPr>
          <w:rFonts w:ascii="Arial" w:hAnsi="Arial" w:eastAsia="Arial" w:cs="Arial"/>
          <w:noProof w:val="0"/>
          <w:sz w:val="22"/>
          <w:szCs w:val="22"/>
          <w:lang w:val="en-US"/>
        </w:rPr>
        <w:t xml:space="preserve"> long-term client retention rates suggest that ongoing engagement will build relationships? If bespoke support influences buying, repeat purchase frequency will manifest. CSAT and NPS will help you know how your users perceive value. </w:t>
      </w:r>
    </w:p>
    <w:p w:rsidR="7801FFBE" w:rsidP="5A0DD23B" w:rsidRDefault="7801FFBE" w14:paraId="1662DE36" w14:textId="491E7319">
      <w:pPr>
        <w:bidi w:val="0"/>
        <w:jc w:val="left"/>
      </w:pPr>
      <w:r w:rsidRPr="5A0DD23B" w:rsidR="7801FFBE">
        <w:rPr>
          <w:rFonts w:ascii="Arial" w:hAnsi="Arial" w:eastAsia="Arial" w:cs="Arial"/>
          <w:noProof w:val="0"/>
          <w:sz w:val="22"/>
          <w:szCs w:val="22"/>
          <w:lang w:val="en-US"/>
        </w:rPr>
        <w:t xml:space="preserve">We will </w:t>
      </w:r>
      <w:r w:rsidRPr="5A0DD23B" w:rsidR="7801FFBE">
        <w:rPr>
          <w:rFonts w:ascii="Arial" w:hAnsi="Arial" w:eastAsia="Arial" w:cs="Arial"/>
          <w:noProof w:val="0"/>
          <w:sz w:val="22"/>
          <w:szCs w:val="22"/>
          <w:lang w:val="en-US"/>
        </w:rPr>
        <w:t>analyse</w:t>
      </w:r>
      <w:r w:rsidRPr="5A0DD23B" w:rsidR="7801FFBE">
        <w:rPr>
          <w:rFonts w:ascii="Arial" w:hAnsi="Arial" w:eastAsia="Arial" w:cs="Arial"/>
          <w:noProof w:val="0"/>
          <w:sz w:val="22"/>
          <w:szCs w:val="22"/>
          <w:lang w:val="en-US"/>
        </w:rPr>
        <w:t xml:space="preserve"> the platform’s success on digital engagement metrics, including monthly active users and routine completion rates. Commercial viability is also measured by subscription revenue and customer lifetime value. </w:t>
      </w:r>
    </w:p>
    <w:p w:rsidR="7801FFBE" w:rsidP="5A0DD23B" w:rsidRDefault="7801FFBE" w14:paraId="6CC89157" w14:textId="42EA0BE9">
      <w:pPr>
        <w:bidi w:val="0"/>
        <w:jc w:val="left"/>
      </w:pPr>
      <w:r w:rsidRPr="5A0DD23B" w:rsidR="7801FFBE">
        <w:rPr>
          <w:rFonts w:ascii="Arial" w:hAnsi="Arial" w:eastAsia="Arial" w:cs="Arial"/>
          <w:noProof w:val="0"/>
          <w:sz w:val="22"/>
          <w:szCs w:val="22"/>
          <w:lang w:val="en-US"/>
        </w:rPr>
        <w:t xml:space="preserve">Customer engagement with factors of environmental influence might be </w:t>
      </w:r>
      <w:r w:rsidRPr="5A0DD23B" w:rsidR="7801FFBE">
        <w:rPr>
          <w:rFonts w:ascii="Arial" w:hAnsi="Arial" w:eastAsia="Arial" w:cs="Arial"/>
          <w:noProof w:val="0"/>
          <w:sz w:val="22"/>
          <w:szCs w:val="22"/>
          <w:lang w:val="en-US"/>
        </w:rPr>
        <w:t>an indication</w:t>
      </w:r>
      <w:r w:rsidRPr="5A0DD23B" w:rsidR="7801FFBE">
        <w:rPr>
          <w:rFonts w:ascii="Arial" w:hAnsi="Arial" w:eastAsia="Arial" w:cs="Arial"/>
          <w:noProof w:val="0"/>
          <w:sz w:val="22"/>
          <w:szCs w:val="22"/>
          <w:lang w:val="en-US"/>
        </w:rPr>
        <w:t xml:space="preserve"> of the ethical stance of Tropic from a sustainability perspective. </w:t>
      </w:r>
    </w:p>
    <w:p w:rsidR="7801FFBE" w:rsidP="5A0DD23B" w:rsidRDefault="7801FFBE" w14:paraId="7E0B3879" w14:textId="3E7EFB00">
      <w:pPr>
        <w:pStyle w:val="Normal"/>
        <w:bidi w:val="0"/>
        <w:spacing w:before="0" w:beforeAutospacing="off" w:after="0" w:afterAutospacing="off" w:line="360" w:lineRule="auto"/>
        <w:jc w:val="left"/>
      </w:pPr>
      <w:r w:rsidRPr="5A0DD23B" w:rsidR="7801FFBE">
        <w:rPr>
          <w:rFonts w:ascii="Arial" w:hAnsi="Arial" w:eastAsia="Arial" w:cs="Arial"/>
          <w:noProof w:val="0"/>
          <w:sz w:val="22"/>
          <w:szCs w:val="22"/>
          <w:lang w:val="en-US"/>
        </w:rPr>
        <w:t>These metrics are a whole framework to analyse the results for the consumers and the companies.</w:t>
      </w:r>
    </w:p>
    <w:p w:rsidR="3EB74897" w:rsidP="5A0DD23B" w:rsidRDefault="3EB74897" w14:paraId="0851975A" w14:textId="0FAF4188">
      <w:pPr>
        <w:pStyle w:val="Heading1"/>
        <w:bidi w:val="0"/>
        <w:spacing w:before="322" w:beforeAutospacing="off" w:after="322" w:afterAutospacing="off" w:line="360" w:lineRule="auto"/>
        <w:jc w:val="left"/>
        <w:rPr>
          <w:rFonts w:ascii="Arial" w:hAnsi="Arial" w:eastAsia="Arial" w:cs="Arial"/>
          <w:b w:val="1"/>
          <w:bCs w:val="1"/>
          <w:noProof w:val="0"/>
          <w:sz w:val="22"/>
          <w:szCs w:val="22"/>
          <w:lang w:val="en-US"/>
        </w:rPr>
      </w:pPr>
      <w:bookmarkStart w:name="_Toc1788478380" w:id="858195271"/>
      <w:r w:rsidRPr="4E8DD0A8" w:rsidR="3EB74897">
        <w:rPr>
          <w:rFonts w:ascii="Arial" w:hAnsi="Arial" w:eastAsia="Arial" w:cs="Arial"/>
          <w:b w:val="1"/>
          <w:bCs w:val="1"/>
          <w:noProof w:val="0"/>
          <w:sz w:val="22"/>
          <w:szCs w:val="22"/>
          <w:lang w:val="en-US"/>
        </w:rPr>
        <w:t>5.0 Conclusion</w:t>
      </w:r>
      <w:bookmarkEnd w:id="858195271"/>
    </w:p>
    <w:p w:rsidR="2FFAA34D" w:rsidP="5A0DD23B" w:rsidRDefault="2FFAA34D" w14:paraId="79423272" w14:textId="56E8D972">
      <w:pPr>
        <w:bidi w:val="0"/>
        <w:jc w:val="left"/>
      </w:pPr>
      <w:r w:rsidRPr="5A0DD23B" w:rsidR="2FFAA34D">
        <w:rPr>
          <w:rFonts w:ascii="Arial" w:hAnsi="Arial" w:eastAsia="Arial" w:cs="Arial"/>
          <w:noProof w:val="0"/>
          <w:sz w:val="22"/>
          <w:szCs w:val="22"/>
          <w:lang w:val="en-US"/>
        </w:rPr>
        <w:t xml:space="preserve">Design Thinking uncovered the innovation potential of Tropic Skincare and a new corporate model to meet the UK digital skincare demands. The study concluded that digital innovation may improve </w:t>
      </w:r>
      <w:r w:rsidRPr="5A0DD23B" w:rsidR="2FFAA34D">
        <w:rPr>
          <w:rFonts w:ascii="Arial" w:hAnsi="Arial" w:eastAsia="Arial" w:cs="Arial"/>
          <w:noProof w:val="0"/>
          <w:sz w:val="22"/>
          <w:szCs w:val="22"/>
          <w:lang w:val="en-US"/>
        </w:rPr>
        <w:t>the consumer</w:t>
      </w:r>
      <w:r w:rsidRPr="5A0DD23B" w:rsidR="2FFAA34D">
        <w:rPr>
          <w:rFonts w:ascii="Arial" w:hAnsi="Arial" w:eastAsia="Arial" w:cs="Arial"/>
          <w:noProof w:val="0"/>
          <w:sz w:val="22"/>
          <w:szCs w:val="22"/>
          <w:lang w:val="en-US"/>
        </w:rPr>
        <w:t xml:space="preserve"> experience at Tropic, which has </w:t>
      </w:r>
      <w:r w:rsidRPr="5A0DD23B" w:rsidR="2FFAA34D">
        <w:rPr>
          <w:rFonts w:ascii="Arial" w:hAnsi="Arial" w:eastAsia="Arial" w:cs="Arial"/>
          <w:noProof w:val="0"/>
          <w:sz w:val="22"/>
          <w:szCs w:val="22"/>
          <w:lang w:val="en-US"/>
        </w:rPr>
        <w:t>a strong reputation</w:t>
      </w:r>
      <w:r w:rsidRPr="5A0DD23B" w:rsidR="2FFAA34D">
        <w:rPr>
          <w:rFonts w:ascii="Arial" w:hAnsi="Arial" w:eastAsia="Arial" w:cs="Arial"/>
          <w:noProof w:val="0"/>
          <w:sz w:val="22"/>
          <w:szCs w:val="22"/>
          <w:lang w:val="en-US"/>
        </w:rPr>
        <w:t xml:space="preserve">, ethical business practices, and a unique ambassador network. </w:t>
      </w:r>
    </w:p>
    <w:p w:rsidR="2FFAA34D" w:rsidP="5A0DD23B" w:rsidRDefault="2FFAA34D" w14:paraId="3BFA2BE2" w14:textId="63B43AA8">
      <w:pPr>
        <w:bidi w:val="0"/>
        <w:jc w:val="left"/>
      </w:pPr>
      <w:r w:rsidRPr="5A0DD23B" w:rsidR="2FFAA34D">
        <w:rPr>
          <w:rFonts w:ascii="Arial" w:hAnsi="Arial" w:eastAsia="Arial" w:cs="Arial"/>
          <w:noProof w:val="0"/>
          <w:sz w:val="22"/>
          <w:szCs w:val="22"/>
          <w:lang w:val="en-US"/>
        </w:rPr>
        <w:t xml:space="preserve">Customer route mapping revealed that the biggest pain point was not product quality, but the lack of expert skincare service. “Customers challenge decisions on product, </w:t>
      </w:r>
      <w:r w:rsidRPr="5A0DD23B" w:rsidR="2FFAA34D">
        <w:rPr>
          <w:rFonts w:ascii="Arial" w:hAnsi="Arial" w:eastAsia="Arial" w:cs="Arial"/>
          <w:noProof w:val="0"/>
          <w:sz w:val="22"/>
          <w:szCs w:val="22"/>
          <w:lang w:val="en-US"/>
        </w:rPr>
        <w:t>technique</w:t>
      </w:r>
      <w:r w:rsidRPr="5A0DD23B" w:rsidR="2FFAA34D">
        <w:rPr>
          <w:rFonts w:ascii="Arial" w:hAnsi="Arial" w:eastAsia="Arial" w:cs="Arial"/>
          <w:noProof w:val="0"/>
          <w:sz w:val="22"/>
          <w:szCs w:val="22"/>
          <w:lang w:val="en-US"/>
        </w:rPr>
        <w:t xml:space="preserve"> and result. Research shows service innovation is competitive via </w:t>
      </w:r>
      <w:r w:rsidRPr="5A0DD23B" w:rsidR="2FFAA34D">
        <w:rPr>
          <w:rFonts w:ascii="Arial" w:hAnsi="Arial" w:eastAsia="Arial" w:cs="Arial"/>
          <w:noProof w:val="0"/>
          <w:sz w:val="22"/>
          <w:szCs w:val="22"/>
          <w:lang w:val="en-US"/>
        </w:rPr>
        <w:t>customisation</w:t>
      </w:r>
      <w:r w:rsidRPr="5A0DD23B" w:rsidR="2FFAA34D">
        <w:rPr>
          <w:rFonts w:ascii="Arial" w:hAnsi="Arial" w:eastAsia="Arial" w:cs="Arial"/>
          <w:noProof w:val="0"/>
          <w:sz w:val="22"/>
          <w:szCs w:val="22"/>
          <w:lang w:val="en-US"/>
        </w:rPr>
        <w:t xml:space="preserve">, digital </w:t>
      </w:r>
      <w:r w:rsidRPr="5A0DD23B" w:rsidR="2FFAA34D">
        <w:rPr>
          <w:rFonts w:ascii="Arial" w:hAnsi="Arial" w:eastAsia="Arial" w:cs="Arial"/>
          <w:noProof w:val="0"/>
          <w:sz w:val="22"/>
          <w:szCs w:val="22"/>
          <w:lang w:val="en-US"/>
        </w:rPr>
        <w:t>engagement</w:t>
      </w:r>
      <w:r w:rsidRPr="5A0DD23B" w:rsidR="2FFAA34D">
        <w:rPr>
          <w:rFonts w:ascii="Arial" w:hAnsi="Arial" w:eastAsia="Arial" w:cs="Arial"/>
          <w:noProof w:val="0"/>
          <w:sz w:val="22"/>
          <w:szCs w:val="22"/>
          <w:lang w:val="en-US"/>
        </w:rPr>
        <w:t xml:space="preserve"> and long-term wellness support. </w:t>
      </w:r>
    </w:p>
    <w:p w:rsidR="2FFAA34D" w:rsidP="5A0DD23B" w:rsidRDefault="2FFAA34D" w14:paraId="423AE8E2" w14:textId="5CFC0903">
      <w:pPr>
        <w:bidi w:val="0"/>
        <w:jc w:val="left"/>
      </w:pPr>
      <w:r w:rsidRPr="5A0DD23B" w:rsidR="2FFAA34D">
        <w:rPr>
          <w:rFonts w:ascii="Arial" w:hAnsi="Arial" w:eastAsia="Arial" w:cs="Arial"/>
          <w:noProof w:val="0"/>
          <w:sz w:val="22"/>
          <w:szCs w:val="22"/>
          <w:lang w:val="en-US"/>
        </w:rPr>
        <w:t xml:space="preserve">Solutions </w:t>
      </w:r>
      <w:r w:rsidRPr="5A0DD23B" w:rsidR="2FFAA34D">
        <w:rPr>
          <w:rFonts w:ascii="Arial" w:hAnsi="Arial" w:eastAsia="Arial" w:cs="Arial"/>
          <w:noProof w:val="0"/>
          <w:sz w:val="22"/>
          <w:szCs w:val="22"/>
          <w:lang w:val="en-US"/>
        </w:rPr>
        <w:t>employed</w:t>
      </w:r>
      <w:r w:rsidRPr="5A0DD23B" w:rsidR="2FFAA34D">
        <w:rPr>
          <w:rFonts w:ascii="Arial" w:hAnsi="Arial" w:eastAsia="Arial" w:cs="Arial"/>
          <w:noProof w:val="0"/>
          <w:sz w:val="22"/>
          <w:szCs w:val="22"/>
          <w:lang w:val="en-US"/>
        </w:rPr>
        <w:t xml:space="preserve"> Design Thinking, Causal Mapping and SCAMPER. After much deliberation, the AI-powered Tropic Skin Companion </w:t>
      </w:r>
      <w:r w:rsidRPr="5A0DD23B" w:rsidR="2FFAA34D">
        <w:rPr>
          <w:rFonts w:ascii="Arial" w:hAnsi="Arial" w:eastAsia="Arial" w:cs="Arial"/>
          <w:noProof w:val="0"/>
          <w:sz w:val="22"/>
          <w:szCs w:val="22"/>
          <w:lang w:val="en-US"/>
        </w:rPr>
        <w:t>emerged</w:t>
      </w:r>
      <w:r w:rsidRPr="5A0DD23B" w:rsidR="2FFAA34D">
        <w:rPr>
          <w:rFonts w:ascii="Arial" w:hAnsi="Arial" w:eastAsia="Arial" w:cs="Arial"/>
          <w:noProof w:val="0"/>
          <w:sz w:val="22"/>
          <w:szCs w:val="22"/>
          <w:lang w:val="en-US"/>
        </w:rPr>
        <w:t xml:space="preserve"> as the most </w:t>
      </w:r>
      <w:r w:rsidRPr="5A0DD23B" w:rsidR="2FFAA34D">
        <w:rPr>
          <w:rFonts w:ascii="Arial" w:hAnsi="Arial" w:eastAsia="Arial" w:cs="Arial"/>
          <w:noProof w:val="0"/>
          <w:sz w:val="22"/>
          <w:szCs w:val="22"/>
          <w:lang w:val="en-US"/>
        </w:rPr>
        <w:t>feasible</w:t>
      </w:r>
      <w:r w:rsidRPr="5A0DD23B" w:rsidR="2FFAA34D">
        <w:rPr>
          <w:rFonts w:ascii="Arial" w:hAnsi="Arial" w:eastAsia="Arial" w:cs="Arial"/>
          <w:noProof w:val="0"/>
          <w:sz w:val="22"/>
          <w:szCs w:val="22"/>
          <w:lang w:val="en-US"/>
        </w:rPr>
        <w:t xml:space="preserve"> business concept since it solved consumer problems and aligned with </w:t>
      </w:r>
      <w:r w:rsidRPr="5A0DD23B" w:rsidR="2FFAA34D">
        <w:rPr>
          <w:rFonts w:ascii="Arial" w:hAnsi="Arial" w:eastAsia="Arial" w:cs="Arial"/>
          <w:noProof w:val="0"/>
          <w:sz w:val="22"/>
          <w:szCs w:val="22"/>
          <w:lang w:val="en-US"/>
        </w:rPr>
        <w:t>organisational</w:t>
      </w:r>
      <w:r w:rsidRPr="5A0DD23B" w:rsidR="2FFAA34D">
        <w:rPr>
          <w:rFonts w:ascii="Arial" w:hAnsi="Arial" w:eastAsia="Arial" w:cs="Arial"/>
          <w:noProof w:val="0"/>
          <w:sz w:val="22"/>
          <w:szCs w:val="22"/>
          <w:lang w:val="en-US"/>
        </w:rPr>
        <w:t xml:space="preserve"> goals. “The scalable digital platform offers bespoke skincare concepts, progress tracking, instructional </w:t>
      </w:r>
      <w:r w:rsidRPr="5A0DD23B" w:rsidR="2FFAA34D">
        <w:rPr>
          <w:rFonts w:ascii="Arial" w:hAnsi="Arial" w:eastAsia="Arial" w:cs="Arial"/>
          <w:noProof w:val="0"/>
          <w:sz w:val="22"/>
          <w:szCs w:val="22"/>
          <w:lang w:val="en-US"/>
        </w:rPr>
        <w:t>content</w:t>
      </w:r>
      <w:r w:rsidRPr="5A0DD23B" w:rsidR="2FFAA34D">
        <w:rPr>
          <w:rFonts w:ascii="Arial" w:hAnsi="Arial" w:eastAsia="Arial" w:cs="Arial"/>
          <w:noProof w:val="0"/>
          <w:sz w:val="22"/>
          <w:szCs w:val="22"/>
          <w:lang w:val="en-US"/>
        </w:rPr>
        <w:t xml:space="preserve"> and sustainability stats to support Tropic’s commercial ambition. </w:t>
      </w:r>
    </w:p>
    <w:p w:rsidR="2FFAA34D" w:rsidP="5A0DD23B" w:rsidRDefault="2FFAA34D" w14:paraId="0E9A1FCB" w14:textId="4B4D6FBA">
      <w:pPr>
        <w:bidi w:val="0"/>
        <w:jc w:val="left"/>
      </w:pPr>
      <w:r w:rsidRPr="5A0DD23B" w:rsidR="2FFAA34D">
        <w:rPr>
          <w:rFonts w:ascii="Arial" w:hAnsi="Arial" w:eastAsia="Arial" w:cs="Arial"/>
          <w:noProof w:val="0"/>
          <w:sz w:val="22"/>
          <w:szCs w:val="22"/>
          <w:lang w:val="en-US"/>
        </w:rPr>
        <w:t xml:space="preserve">Tropic’s coaching and </w:t>
      </w:r>
      <w:r w:rsidRPr="5A0DD23B" w:rsidR="2FFAA34D">
        <w:rPr>
          <w:rFonts w:ascii="Arial" w:hAnsi="Arial" w:eastAsia="Arial" w:cs="Arial"/>
          <w:noProof w:val="0"/>
          <w:sz w:val="22"/>
          <w:szCs w:val="22"/>
          <w:lang w:val="en-US"/>
        </w:rPr>
        <w:t>customisation</w:t>
      </w:r>
      <w:r w:rsidRPr="5A0DD23B" w:rsidR="2FFAA34D">
        <w:rPr>
          <w:rFonts w:ascii="Arial" w:hAnsi="Arial" w:eastAsia="Arial" w:cs="Arial"/>
          <w:noProof w:val="0"/>
          <w:sz w:val="22"/>
          <w:szCs w:val="22"/>
          <w:lang w:val="en-US"/>
        </w:rPr>
        <w:t xml:space="preserve"> drive customer retention, lifetime </w:t>
      </w:r>
      <w:r w:rsidRPr="5A0DD23B" w:rsidR="2FFAA34D">
        <w:rPr>
          <w:rFonts w:ascii="Arial" w:hAnsi="Arial" w:eastAsia="Arial" w:cs="Arial"/>
          <w:noProof w:val="0"/>
          <w:sz w:val="22"/>
          <w:szCs w:val="22"/>
          <w:lang w:val="en-US"/>
        </w:rPr>
        <w:t>value</w:t>
      </w:r>
      <w:r w:rsidRPr="5A0DD23B" w:rsidR="2FFAA34D">
        <w:rPr>
          <w:rFonts w:ascii="Arial" w:hAnsi="Arial" w:eastAsia="Arial" w:cs="Arial"/>
          <w:noProof w:val="0"/>
          <w:sz w:val="22"/>
          <w:szCs w:val="22"/>
          <w:lang w:val="en-US"/>
        </w:rPr>
        <w:t xml:space="preserve"> and competitive edge. Iterating reduces data protection, IT </w:t>
      </w:r>
      <w:r w:rsidRPr="5A0DD23B" w:rsidR="2FFAA34D">
        <w:rPr>
          <w:rFonts w:ascii="Arial" w:hAnsi="Arial" w:eastAsia="Arial" w:cs="Arial"/>
          <w:noProof w:val="0"/>
          <w:sz w:val="22"/>
          <w:szCs w:val="22"/>
          <w:lang w:val="en-US"/>
        </w:rPr>
        <w:t>investment</w:t>
      </w:r>
      <w:r w:rsidRPr="5A0DD23B" w:rsidR="2FFAA34D">
        <w:rPr>
          <w:rFonts w:ascii="Arial" w:hAnsi="Arial" w:eastAsia="Arial" w:cs="Arial"/>
          <w:noProof w:val="0"/>
          <w:sz w:val="22"/>
          <w:szCs w:val="22"/>
          <w:lang w:val="en-US"/>
        </w:rPr>
        <w:t xml:space="preserve"> and user acceptance challenges. </w:t>
      </w:r>
    </w:p>
    <w:p w:rsidR="2FFAA34D" w:rsidP="5A0DD23B" w:rsidRDefault="2FFAA34D" w14:paraId="151DDF17" w14:textId="256FD71A">
      <w:pPr>
        <w:pStyle w:val="Normal"/>
        <w:bidi w:val="0"/>
        <w:spacing w:before="0" w:beforeAutospacing="off" w:after="0" w:afterAutospacing="off" w:line="360" w:lineRule="auto"/>
        <w:jc w:val="left"/>
      </w:pPr>
      <w:r w:rsidRPr="5A0DD23B" w:rsidR="2FFAA34D">
        <w:rPr>
          <w:rFonts w:ascii="Arial" w:hAnsi="Arial" w:eastAsia="Arial" w:cs="Arial"/>
          <w:noProof w:val="0"/>
          <w:sz w:val="22"/>
          <w:szCs w:val="22"/>
          <w:lang w:val="en-US"/>
        </w:rPr>
        <w:t>The proposed corporation demonstrates how Design Thinking can convert consumer insights into lucrative innovation. How Tropic Skincare can grow UK beauty &amp; skincare consumer engagements, sustainability and growth using human-centered design and digital technology.</w:t>
      </w:r>
    </w:p>
    <w:p w:rsidR="3EB74897" w:rsidP="4E8DD0A8" w:rsidRDefault="3EB74897" w14:paraId="5F404C9E" w14:textId="23FEB69A">
      <w:pPr>
        <w:pStyle w:val="Heading1"/>
        <w:bidi w:val="0"/>
        <w:spacing w:before="322" w:beforeAutospacing="off" w:after="322" w:afterAutospacing="off" w:line="360" w:lineRule="auto"/>
        <w:jc w:val="center"/>
        <w:rPr>
          <w:rFonts w:ascii="Arial" w:hAnsi="Arial" w:eastAsia="Arial" w:cs="Arial"/>
          <w:b w:val="1"/>
          <w:bCs w:val="1"/>
          <w:i w:val="0"/>
          <w:iCs w:val="0"/>
          <w:noProof w:val="0"/>
          <w:sz w:val="22"/>
          <w:szCs w:val="22"/>
          <w:lang w:val="en-US"/>
        </w:rPr>
      </w:pPr>
      <w:bookmarkStart w:name="_Toc512532543" w:id="139320372"/>
      <w:r w:rsidRPr="4E8DD0A8" w:rsidR="3EB74897">
        <w:rPr>
          <w:rFonts w:ascii="Arial" w:hAnsi="Arial" w:eastAsia="Arial" w:cs="Arial"/>
          <w:b w:val="1"/>
          <w:bCs w:val="1"/>
          <w:i w:val="0"/>
          <w:iCs w:val="0"/>
          <w:noProof w:val="0"/>
          <w:sz w:val="22"/>
          <w:szCs w:val="22"/>
          <w:lang w:val="en-US"/>
        </w:rPr>
        <w:t>Reference</w:t>
      </w:r>
      <w:r w:rsidRPr="4E8DD0A8" w:rsidR="61625515">
        <w:rPr>
          <w:rFonts w:ascii="Arial" w:hAnsi="Arial" w:eastAsia="Arial" w:cs="Arial"/>
          <w:b w:val="1"/>
          <w:bCs w:val="1"/>
          <w:i w:val="0"/>
          <w:iCs w:val="0"/>
          <w:noProof w:val="0"/>
          <w:sz w:val="22"/>
          <w:szCs w:val="22"/>
          <w:lang w:val="en-US"/>
        </w:rPr>
        <w:t>s</w:t>
      </w:r>
      <w:bookmarkEnd w:id="139320372"/>
    </w:p>
    <w:p w:rsidR="3EB74897" w:rsidP="5A0DD23B" w:rsidRDefault="3EB74897" w14:paraId="0AC3C981" w14:textId="492F29BB">
      <w:pPr>
        <w:bidi w:val="0"/>
        <w:spacing w:before="240" w:beforeAutospacing="off" w:after="240" w:afterAutospacing="off" w:line="360" w:lineRule="auto"/>
        <w:jc w:val="center"/>
        <w:rPr>
          <w:rFonts w:ascii="Arial" w:hAnsi="Arial" w:eastAsia="Arial" w:cs="Arial"/>
          <w:i w:val="0"/>
          <w:iCs w:val="0"/>
          <w:noProof w:val="0"/>
          <w:sz w:val="22"/>
          <w:szCs w:val="22"/>
          <w:lang w:val="en-US"/>
        </w:rPr>
      </w:pPr>
      <w:r w:rsidRPr="5A0DD23B" w:rsidR="3EB74897">
        <w:rPr>
          <w:rFonts w:ascii="Arial" w:hAnsi="Arial" w:eastAsia="Arial" w:cs="Arial"/>
          <w:i w:val="0"/>
          <w:iCs w:val="0"/>
          <w:noProof w:val="0"/>
          <w:sz w:val="22"/>
          <w:szCs w:val="22"/>
          <w:lang w:val="en-US"/>
        </w:rPr>
        <w:t xml:space="preserve">Brown, T. (2009) </w:t>
      </w:r>
      <w:r w:rsidRPr="5A0DD23B" w:rsidR="3EB74897">
        <w:rPr>
          <w:rFonts w:ascii="Arial" w:hAnsi="Arial" w:eastAsia="Arial" w:cs="Arial"/>
          <w:i w:val="0"/>
          <w:iCs w:val="0"/>
          <w:noProof w:val="0"/>
          <w:sz w:val="22"/>
          <w:szCs w:val="22"/>
          <w:lang w:val="en-US"/>
        </w:rPr>
        <w:t>Change by Design: How Design Thinking Creates New Alternatives for Business and Society</w:t>
      </w:r>
      <w:r w:rsidRPr="5A0DD23B" w:rsidR="3EB74897">
        <w:rPr>
          <w:rFonts w:ascii="Arial" w:hAnsi="Arial" w:eastAsia="Arial" w:cs="Arial"/>
          <w:i w:val="0"/>
          <w:iCs w:val="0"/>
          <w:noProof w:val="0"/>
          <w:sz w:val="22"/>
          <w:szCs w:val="22"/>
          <w:lang w:val="en-US"/>
        </w:rPr>
        <w:t>. New York: Harper Business.</w:t>
      </w:r>
    </w:p>
    <w:p w:rsidR="3EB74897" w:rsidP="5A0DD23B" w:rsidRDefault="3EB74897" w14:paraId="23FEA644" w14:textId="3A5EDB04">
      <w:pPr>
        <w:bidi w:val="0"/>
        <w:spacing w:before="240" w:beforeAutospacing="off" w:after="240" w:afterAutospacing="off" w:line="360" w:lineRule="auto"/>
        <w:jc w:val="center"/>
        <w:rPr>
          <w:rFonts w:ascii="Arial" w:hAnsi="Arial" w:eastAsia="Arial" w:cs="Arial"/>
          <w:i w:val="0"/>
          <w:iCs w:val="0"/>
          <w:noProof w:val="0"/>
          <w:sz w:val="22"/>
          <w:szCs w:val="22"/>
          <w:lang w:val="en-US"/>
        </w:rPr>
      </w:pPr>
      <w:r w:rsidRPr="5A0DD23B" w:rsidR="3EB74897">
        <w:rPr>
          <w:rFonts w:ascii="Arial" w:hAnsi="Arial" w:eastAsia="Arial" w:cs="Arial"/>
          <w:i w:val="0"/>
          <w:iCs w:val="0"/>
          <w:noProof w:val="0"/>
          <w:sz w:val="22"/>
          <w:szCs w:val="22"/>
          <w:lang w:val="en-US"/>
        </w:rPr>
        <w:t xml:space="preserve">Eden, C. and Ackermann, F. (2013) </w:t>
      </w:r>
      <w:r w:rsidRPr="5A0DD23B" w:rsidR="3EB74897">
        <w:rPr>
          <w:rFonts w:ascii="Arial" w:hAnsi="Arial" w:eastAsia="Arial" w:cs="Arial"/>
          <w:i w:val="0"/>
          <w:iCs w:val="0"/>
          <w:noProof w:val="0"/>
          <w:sz w:val="22"/>
          <w:szCs w:val="22"/>
          <w:lang w:val="en-US"/>
        </w:rPr>
        <w:t>Making Strategy: The Journey of Strategic Management</w:t>
      </w:r>
      <w:r w:rsidRPr="5A0DD23B" w:rsidR="3EB74897">
        <w:rPr>
          <w:rFonts w:ascii="Arial" w:hAnsi="Arial" w:eastAsia="Arial" w:cs="Arial"/>
          <w:i w:val="0"/>
          <w:iCs w:val="0"/>
          <w:noProof w:val="0"/>
          <w:sz w:val="22"/>
          <w:szCs w:val="22"/>
          <w:lang w:val="en-US"/>
        </w:rPr>
        <w:t>. London: Sage.</w:t>
      </w:r>
    </w:p>
    <w:p w:rsidR="3EB74897" w:rsidP="5A0DD23B" w:rsidRDefault="3EB74897" w14:paraId="5CD5E420" w14:textId="052257DE">
      <w:pPr>
        <w:bidi w:val="0"/>
        <w:spacing w:before="240" w:beforeAutospacing="off" w:after="240" w:afterAutospacing="off" w:line="360" w:lineRule="auto"/>
        <w:jc w:val="center"/>
        <w:rPr>
          <w:rFonts w:ascii="Arial" w:hAnsi="Arial" w:eastAsia="Arial" w:cs="Arial"/>
          <w:i w:val="0"/>
          <w:iCs w:val="0"/>
          <w:noProof w:val="0"/>
          <w:sz w:val="22"/>
          <w:szCs w:val="22"/>
          <w:lang w:val="en-US"/>
        </w:rPr>
      </w:pPr>
      <w:r w:rsidRPr="5A0DD23B" w:rsidR="3EB74897">
        <w:rPr>
          <w:rFonts w:ascii="Arial" w:hAnsi="Arial" w:eastAsia="Arial" w:cs="Arial"/>
          <w:i w:val="0"/>
          <w:iCs w:val="0"/>
          <w:noProof w:val="0"/>
          <w:sz w:val="22"/>
          <w:szCs w:val="22"/>
          <w:lang w:val="en-US"/>
        </w:rPr>
        <w:t xml:space="preserve">IDEO (2015) </w:t>
      </w:r>
      <w:r w:rsidRPr="5A0DD23B" w:rsidR="3EB74897">
        <w:rPr>
          <w:rFonts w:ascii="Arial" w:hAnsi="Arial" w:eastAsia="Arial" w:cs="Arial"/>
          <w:i w:val="0"/>
          <w:iCs w:val="0"/>
          <w:noProof w:val="0"/>
          <w:sz w:val="22"/>
          <w:szCs w:val="22"/>
          <w:lang w:val="en-US"/>
        </w:rPr>
        <w:t>The Field Guide to Human-Centered Design</w:t>
      </w:r>
      <w:r w:rsidRPr="5A0DD23B" w:rsidR="3EB74897">
        <w:rPr>
          <w:rFonts w:ascii="Arial" w:hAnsi="Arial" w:eastAsia="Arial" w:cs="Arial"/>
          <w:i w:val="0"/>
          <w:iCs w:val="0"/>
          <w:noProof w:val="0"/>
          <w:sz w:val="22"/>
          <w:szCs w:val="22"/>
          <w:lang w:val="en-US"/>
        </w:rPr>
        <w:t>. San Francisco: IDEO.</w:t>
      </w:r>
    </w:p>
    <w:p w:rsidR="3EB74897" w:rsidP="5A0DD23B" w:rsidRDefault="3EB74897" w14:paraId="6CC9A380" w14:textId="394140A5">
      <w:pPr>
        <w:bidi w:val="0"/>
        <w:spacing w:before="240" w:beforeAutospacing="off" w:after="240" w:afterAutospacing="off" w:line="360" w:lineRule="auto"/>
        <w:jc w:val="center"/>
        <w:rPr>
          <w:rFonts w:ascii="Arial" w:hAnsi="Arial" w:eastAsia="Arial" w:cs="Arial"/>
          <w:i w:val="0"/>
          <w:iCs w:val="0"/>
          <w:noProof w:val="0"/>
          <w:sz w:val="22"/>
          <w:szCs w:val="22"/>
          <w:lang w:val="en-US"/>
        </w:rPr>
      </w:pPr>
      <w:r w:rsidRPr="5A0DD23B" w:rsidR="3EB74897">
        <w:rPr>
          <w:rFonts w:ascii="Arial" w:hAnsi="Arial" w:eastAsia="Arial" w:cs="Arial"/>
          <w:i w:val="0"/>
          <w:iCs w:val="0"/>
          <w:noProof w:val="0"/>
          <w:sz w:val="22"/>
          <w:szCs w:val="22"/>
          <w:lang w:val="en-US"/>
        </w:rPr>
        <w:t xml:space="preserve">Kotler, P., Kartajaya, H. and Setiawan, I. (2021) </w:t>
      </w:r>
      <w:r w:rsidRPr="5A0DD23B" w:rsidR="3EB74897">
        <w:rPr>
          <w:rFonts w:ascii="Arial" w:hAnsi="Arial" w:eastAsia="Arial" w:cs="Arial"/>
          <w:i w:val="0"/>
          <w:iCs w:val="0"/>
          <w:noProof w:val="0"/>
          <w:sz w:val="22"/>
          <w:szCs w:val="22"/>
          <w:lang w:val="en-US"/>
        </w:rPr>
        <w:t>Marketing 5.0: Technology for Humanity</w:t>
      </w:r>
      <w:r w:rsidRPr="5A0DD23B" w:rsidR="3EB74897">
        <w:rPr>
          <w:rFonts w:ascii="Arial" w:hAnsi="Arial" w:eastAsia="Arial" w:cs="Arial"/>
          <w:i w:val="0"/>
          <w:iCs w:val="0"/>
          <w:noProof w:val="0"/>
          <w:sz w:val="22"/>
          <w:szCs w:val="22"/>
          <w:lang w:val="en-US"/>
        </w:rPr>
        <w:t>. Hoboken: Wiley.</w:t>
      </w:r>
    </w:p>
    <w:p w:rsidR="3EB74897" w:rsidP="5A0DD23B" w:rsidRDefault="3EB74897" w14:paraId="7928D573" w14:textId="7C043A60">
      <w:pPr>
        <w:bidi w:val="0"/>
        <w:spacing w:before="240" w:beforeAutospacing="off" w:after="240" w:afterAutospacing="off" w:line="360" w:lineRule="auto"/>
        <w:jc w:val="center"/>
        <w:rPr>
          <w:rFonts w:ascii="Arial" w:hAnsi="Arial" w:eastAsia="Arial" w:cs="Arial"/>
          <w:i w:val="0"/>
          <w:iCs w:val="0"/>
          <w:noProof w:val="0"/>
          <w:sz w:val="22"/>
          <w:szCs w:val="22"/>
          <w:lang w:val="en-US"/>
        </w:rPr>
      </w:pPr>
      <w:r w:rsidRPr="5A0DD23B" w:rsidR="3EB74897">
        <w:rPr>
          <w:rFonts w:ascii="Arial" w:hAnsi="Arial" w:eastAsia="Arial" w:cs="Arial"/>
          <w:i w:val="0"/>
          <w:iCs w:val="0"/>
          <w:noProof w:val="0"/>
          <w:sz w:val="22"/>
          <w:szCs w:val="22"/>
          <w:lang w:val="en-US"/>
        </w:rPr>
        <w:t xml:space="preserve">Lemon, K.N. and Verhoef, P.C. (2016) ‘Understanding customer experience throughout the customer journey’, </w:t>
      </w:r>
      <w:r w:rsidRPr="5A0DD23B" w:rsidR="3EB74897">
        <w:rPr>
          <w:rFonts w:ascii="Arial" w:hAnsi="Arial" w:eastAsia="Arial" w:cs="Arial"/>
          <w:i w:val="0"/>
          <w:iCs w:val="0"/>
          <w:noProof w:val="0"/>
          <w:sz w:val="22"/>
          <w:szCs w:val="22"/>
          <w:lang w:val="en-US"/>
        </w:rPr>
        <w:t>Journal of Marketing</w:t>
      </w:r>
      <w:r w:rsidRPr="5A0DD23B" w:rsidR="3EB74897">
        <w:rPr>
          <w:rFonts w:ascii="Arial" w:hAnsi="Arial" w:eastAsia="Arial" w:cs="Arial"/>
          <w:i w:val="0"/>
          <w:iCs w:val="0"/>
          <w:noProof w:val="0"/>
          <w:sz w:val="22"/>
          <w:szCs w:val="22"/>
          <w:lang w:val="en-US"/>
        </w:rPr>
        <w:t>, 80(6), pp. 69–96.</w:t>
      </w:r>
    </w:p>
    <w:p w:rsidR="3EB74897" w:rsidP="5A0DD23B" w:rsidRDefault="3EB74897" w14:paraId="318D4D8F" w14:textId="570E15A4">
      <w:pPr>
        <w:bidi w:val="0"/>
        <w:spacing w:before="240" w:beforeAutospacing="off" w:after="240" w:afterAutospacing="off" w:line="360" w:lineRule="auto"/>
        <w:jc w:val="center"/>
        <w:rPr>
          <w:rFonts w:ascii="Arial" w:hAnsi="Arial" w:eastAsia="Arial" w:cs="Arial"/>
          <w:i w:val="0"/>
          <w:iCs w:val="0"/>
          <w:noProof w:val="0"/>
          <w:sz w:val="22"/>
          <w:szCs w:val="22"/>
          <w:lang w:val="en-US"/>
        </w:rPr>
      </w:pPr>
      <w:r w:rsidRPr="5A0DD23B" w:rsidR="3EB74897">
        <w:rPr>
          <w:rFonts w:ascii="Arial" w:hAnsi="Arial" w:eastAsia="Arial" w:cs="Arial"/>
          <w:i w:val="0"/>
          <w:iCs w:val="0"/>
          <w:noProof w:val="0"/>
          <w:sz w:val="22"/>
          <w:szCs w:val="22"/>
          <w:lang w:val="en-US"/>
        </w:rPr>
        <w:t xml:space="preserve">Liedtka, J. (2018) ‘Why design thinking works’, </w:t>
      </w:r>
      <w:r w:rsidRPr="5A0DD23B" w:rsidR="3EB74897">
        <w:rPr>
          <w:rFonts w:ascii="Arial" w:hAnsi="Arial" w:eastAsia="Arial" w:cs="Arial"/>
          <w:i w:val="0"/>
          <w:iCs w:val="0"/>
          <w:noProof w:val="0"/>
          <w:sz w:val="22"/>
          <w:szCs w:val="22"/>
          <w:lang w:val="en-US"/>
        </w:rPr>
        <w:t>Harvard Business Review</w:t>
      </w:r>
      <w:r w:rsidRPr="5A0DD23B" w:rsidR="3EB74897">
        <w:rPr>
          <w:rFonts w:ascii="Arial" w:hAnsi="Arial" w:eastAsia="Arial" w:cs="Arial"/>
          <w:i w:val="0"/>
          <w:iCs w:val="0"/>
          <w:noProof w:val="0"/>
          <w:sz w:val="22"/>
          <w:szCs w:val="22"/>
          <w:lang w:val="en-US"/>
        </w:rPr>
        <w:t>, 96(5), pp. 72–79.</w:t>
      </w:r>
    </w:p>
    <w:p w:rsidR="3EB74897" w:rsidP="5A0DD23B" w:rsidRDefault="3EB74897" w14:paraId="183B1B2F" w14:textId="6A92B41D">
      <w:pPr>
        <w:bidi w:val="0"/>
        <w:spacing w:before="240" w:beforeAutospacing="off" w:after="240" w:afterAutospacing="off" w:line="360" w:lineRule="auto"/>
        <w:jc w:val="center"/>
        <w:rPr>
          <w:rFonts w:ascii="Arial" w:hAnsi="Arial" w:eastAsia="Arial" w:cs="Arial"/>
          <w:i w:val="0"/>
          <w:iCs w:val="0"/>
          <w:noProof w:val="0"/>
          <w:sz w:val="22"/>
          <w:szCs w:val="22"/>
          <w:lang w:val="en-US"/>
        </w:rPr>
      </w:pPr>
      <w:r w:rsidRPr="5A0DD23B" w:rsidR="3EB74897">
        <w:rPr>
          <w:rFonts w:ascii="Arial" w:hAnsi="Arial" w:eastAsia="Arial" w:cs="Arial"/>
          <w:i w:val="0"/>
          <w:iCs w:val="0"/>
          <w:noProof w:val="0"/>
          <w:sz w:val="22"/>
          <w:szCs w:val="22"/>
          <w:lang w:val="en-US"/>
        </w:rPr>
        <w:t xml:space="preserve">Norman, D. (2013) </w:t>
      </w:r>
      <w:r w:rsidRPr="5A0DD23B" w:rsidR="3EB74897">
        <w:rPr>
          <w:rFonts w:ascii="Arial" w:hAnsi="Arial" w:eastAsia="Arial" w:cs="Arial"/>
          <w:i w:val="0"/>
          <w:iCs w:val="0"/>
          <w:noProof w:val="0"/>
          <w:sz w:val="22"/>
          <w:szCs w:val="22"/>
          <w:lang w:val="en-US"/>
        </w:rPr>
        <w:t>The Design of Everyday Things</w:t>
      </w:r>
      <w:r w:rsidRPr="5A0DD23B" w:rsidR="3EB74897">
        <w:rPr>
          <w:rFonts w:ascii="Arial" w:hAnsi="Arial" w:eastAsia="Arial" w:cs="Arial"/>
          <w:i w:val="0"/>
          <w:iCs w:val="0"/>
          <w:noProof w:val="0"/>
          <w:sz w:val="22"/>
          <w:szCs w:val="22"/>
          <w:lang w:val="en-US"/>
        </w:rPr>
        <w:t>. Revised Edition. New York: Basic Books.</w:t>
      </w:r>
    </w:p>
    <w:p w:rsidR="3EB74897" w:rsidP="5A0DD23B" w:rsidRDefault="3EB74897" w14:paraId="729D8C26" w14:textId="1D7C4AEB">
      <w:pPr>
        <w:bidi w:val="0"/>
        <w:spacing w:before="240" w:beforeAutospacing="off" w:after="240" w:afterAutospacing="off" w:line="360" w:lineRule="auto"/>
        <w:jc w:val="center"/>
        <w:rPr>
          <w:rFonts w:ascii="Arial" w:hAnsi="Arial" w:eastAsia="Arial" w:cs="Arial"/>
          <w:i w:val="0"/>
          <w:iCs w:val="0"/>
          <w:noProof w:val="0"/>
          <w:sz w:val="22"/>
          <w:szCs w:val="22"/>
          <w:lang w:val="en-US"/>
        </w:rPr>
      </w:pPr>
      <w:r w:rsidRPr="5A0DD23B" w:rsidR="3EB74897">
        <w:rPr>
          <w:rFonts w:ascii="Arial" w:hAnsi="Arial" w:eastAsia="Arial" w:cs="Arial"/>
          <w:i w:val="0"/>
          <w:iCs w:val="0"/>
          <w:noProof w:val="0"/>
          <w:sz w:val="22"/>
          <w:szCs w:val="22"/>
          <w:lang w:val="en-US"/>
        </w:rPr>
        <w:t xml:space="preserve">Office for National Statistics (2024) </w:t>
      </w:r>
      <w:r w:rsidRPr="5A0DD23B" w:rsidR="3EB74897">
        <w:rPr>
          <w:rFonts w:ascii="Arial" w:hAnsi="Arial" w:eastAsia="Arial" w:cs="Arial"/>
          <w:i w:val="0"/>
          <w:iCs w:val="0"/>
          <w:noProof w:val="0"/>
          <w:sz w:val="22"/>
          <w:szCs w:val="22"/>
          <w:lang w:val="en-US"/>
        </w:rPr>
        <w:t>Internet Sales as a Percentage of Total Retail Sales</w:t>
      </w:r>
      <w:r w:rsidRPr="5A0DD23B" w:rsidR="3EB74897">
        <w:rPr>
          <w:rFonts w:ascii="Arial" w:hAnsi="Arial" w:eastAsia="Arial" w:cs="Arial"/>
          <w:i w:val="0"/>
          <w:iCs w:val="0"/>
          <w:noProof w:val="0"/>
          <w:sz w:val="22"/>
          <w:szCs w:val="22"/>
          <w:lang w:val="en-US"/>
        </w:rPr>
        <w:t>. Newport: ONS.</w:t>
      </w:r>
    </w:p>
    <w:p w:rsidR="3EB74897" w:rsidP="5A0DD23B" w:rsidRDefault="3EB74897" w14:paraId="38B7F613" w14:textId="7F94D1BC">
      <w:pPr>
        <w:bidi w:val="0"/>
        <w:spacing w:before="240" w:beforeAutospacing="off" w:after="240" w:afterAutospacing="off" w:line="360" w:lineRule="auto"/>
        <w:jc w:val="center"/>
        <w:rPr>
          <w:rFonts w:ascii="Arial" w:hAnsi="Arial" w:eastAsia="Arial" w:cs="Arial"/>
          <w:i w:val="0"/>
          <w:iCs w:val="0"/>
          <w:noProof w:val="0"/>
          <w:sz w:val="22"/>
          <w:szCs w:val="22"/>
          <w:lang w:val="en-US"/>
        </w:rPr>
      </w:pPr>
      <w:r w:rsidRPr="5A0DD23B" w:rsidR="3EB74897">
        <w:rPr>
          <w:rFonts w:ascii="Arial" w:hAnsi="Arial" w:eastAsia="Arial" w:cs="Arial"/>
          <w:i w:val="0"/>
          <w:iCs w:val="0"/>
          <w:noProof w:val="0"/>
          <w:sz w:val="22"/>
          <w:szCs w:val="22"/>
          <w:lang w:val="en-US"/>
        </w:rPr>
        <w:t xml:space="preserve">Osterwalder, A., Pigneur, Y., Bernarda, G. and Smith, A. (2020) </w:t>
      </w:r>
      <w:r w:rsidRPr="5A0DD23B" w:rsidR="3EB74897">
        <w:rPr>
          <w:rFonts w:ascii="Arial" w:hAnsi="Arial" w:eastAsia="Arial" w:cs="Arial"/>
          <w:i w:val="0"/>
          <w:iCs w:val="0"/>
          <w:noProof w:val="0"/>
          <w:sz w:val="22"/>
          <w:szCs w:val="22"/>
          <w:lang w:val="en-US"/>
        </w:rPr>
        <w:t>Value Proposition Design</w:t>
      </w:r>
      <w:r w:rsidRPr="5A0DD23B" w:rsidR="3EB74897">
        <w:rPr>
          <w:rFonts w:ascii="Arial" w:hAnsi="Arial" w:eastAsia="Arial" w:cs="Arial"/>
          <w:i w:val="0"/>
          <w:iCs w:val="0"/>
          <w:noProof w:val="0"/>
          <w:sz w:val="22"/>
          <w:szCs w:val="22"/>
          <w:lang w:val="en-US"/>
        </w:rPr>
        <w:t>. Hoboken: Wiley.</w:t>
      </w:r>
    </w:p>
    <w:p w:rsidR="3EB74897" w:rsidP="5A0DD23B" w:rsidRDefault="3EB74897" w14:paraId="6D8C83F0" w14:textId="2D74A67C">
      <w:pPr>
        <w:bidi w:val="0"/>
        <w:spacing w:before="240" w:beforeAutospacing="off" w:after="240" w:afterAutospacing="off" w:line="360" w:lineRule="auto"/>
        <w:jc w:val="center"/>
        <w:rPr>
          <w:rFonts w:ascii="Arial" w:hAnsi="Arial" w:eastAsia="Arial" w:cs="Arial"/>
          <w:i w:val="0"/>
          <w:iCs w:val="0"/>
          <w:noProof w:val="0"/>
          <w:sz w:val="22"/>
          <w:szCs w:val="22"/>
          <w:lang w:val="en-US"/>
        </w:rPr>
      </w:pPr>
      <w:r w:rsidRPr="5A0DD23B" w:rsidR="3EB74897">
        <w:rPr>
          <w:rFonts w:ascii="Arial" w:hAnsi="Arial" w:eastAsia="Arial" w:cs="Arial"/>
          <w:i w:val="0"/>
          <w:iCs w:val="0"/>
          <w:noProof w:val="0"/>
          <w:sz w:val="22"/>
          <w:szCs w:val="22"/>
          <w:lang w:val="en-US"/>
        </w:rPr>
        <w:t xml:space="preserve">Ries, E. (2011) </w:t>
      </w:r>
      <w:r w:rsidRPr="5A0DD23B" w:rsidR="3EB74897">
        <w:rPr>
          <w:rFonts w:ascii="Arial" w:hAnsi="Arial" w:eastAsia="Arial" w:cs="Arial"/>
          <w:i w:val="0"/>
          <w:iCs w:val="0"/>
          <w:noProof w:val="0"/>
          <w:sz w:val="22"/>
          <w:szCs w:val="22"/>
          <w:lang w:val="en-US"/>
        </w:rPr>
        <w:t>The Lean Startup</w:t>
      </w:r>
      <w:r w:rsidRPr="5A0DD23B" w:rsidR="3EB74897">
        <w:rPr>
          <w:rFonts w:ascii="Arial" w:hAnsi="Arial" w:eastAsia="Arial" w:cs="Arial"/>
          <w:i w:val="0"/>
          <w:iCs w:val="0"/>
          <w:noProof w:val="0"/>
          <w:sz w:val="22"/>
          <w:szCs w:val="22"/>
          <w:lang w:val="en-US"/>
        </w:rPr>
        <w:t>. New York: Crown Business.</w:t>
      </w:r>
    </w:p>
    <w:p w:rsidR="3EB74897" w:rsidP="5A0DD23B" w:rsidRDefault="3EB74897" w14:paraId="58BBE1E2" w14:textId="5FB3EA06">
      <w:pPr>
        <w:bidi w:val="0"/>
        <w:spacing w:before="240" w:beforeAutospacing="off" w:after="240" w:afterAutospacing="off" w:line="360" w:lineRule="auto"/>
        <w:jc w:val="center"/>
        <w:rPr>
          <w:rFonts w:ascii="Arial" w:hAnsi="Arial" w:eastAsia="Arial" w:cs="Arial"/>
          <w:i w:val="0"/>
          <w:iCs w:val="0"/>
          <w:noProof w:val="0"/>
          <w:sz w:val="22"/>
          <w:szCs w:val="22"/>
          <w:lang w:val="en-US"/>
        </w:rPr>
      </w:pPr>
      <w:r w:rsidRPr="5A0DD23B" w:rsidR="3EB74897">
        <w:rPr>
          <w:rFonts w:ascii="Arial" w:hAnsi="Arial" w:eastAsia="Arial" w:cs="Arial"/>
          <w:i w:val="0"/>
          <w:iCs w:val="0"/>
          <w:noProof w:val="0"/>
          <w:sz w:val="22"/>
          <w:szCs w:val="22"/>
          <w:lang w:val="en-US"/>
        </w:rPr>
        <w:t xml:space="preserve">Stickdorn, M., Hormess, M., Lawrence, A. and Schneider, J. (2018) </w:t>
      </w:r>
      <w:r w:rsidRPr="5A0DD23B" w:rsidR="3EB74897">
        <w:rPr>
          <w:rFonts w:ascii="Arial" w:hAnsi="Arial" w:eastAsia="Arial" w:cs="Arial"/>
          <w:i w:val="0"/>
          <w:iCs w:val="0"/>
          <w:noProof w:val="0"/>
          <w:sz w:val="22"/>
          <w:szCs w:val="22"/>
          <w:lang w:val="en-US"/>
        </w:rPr>
        <w:t>This is Service Design Doing</w:t>
      </w:r>
      <w:r w:rsidRPr="5A0DD23B" w:rsidR="3EB74897">
        <w:rPr>
          <w:rFonts w:ascii="Arial" w:hAnsi="Arial" w:eastAsia="Arial" w:cs="Arial"/>
          <w:i w:val="0"/>
          <w:iCs w:val="0"/>
          <w:noProof w:val="0"/>
          <w:sz w:val="22"/>
          <w:szCs w:val="22"/>
          <w:lang w:val="en-US"/>
        </w:rPr>
        <w:t>. Sebastopol: O'Reilly.</w:t>
      </w:r>
    </w:p>
    <w:p w:rsidR="3EB74897" w:rsidP="5A0DD23B" w:rsidRDefault="3EB74897" w14:paraId="37FA1D50" w14:textId="3D6E4ED3">
      <w:pPr>
        <w:bidi w:val="0"/>
        <w:spacing w:before="240" w:beforeAutospacing="off" w:after="240" w:afterAutospacing="off" w:line="360" w:lineRule="auto"/>
        <w:jc w:val="center"/>
        <w:rPr>
          <w:rFonts w:ascii="Arial" w:hAnsi="Arial" w:eastAsia="Arial" w:cs="Arial"/>
          <w:i w:val="0"/>
          <w:iCs w:val="0"/>
          <w:noProof w:val="0"/>
          <w:sz w:val="22"/>
          <w:szCs w:val="22"/>
          <w:lang w:val="en-US"/>
        </w:rPr>
      </w:pPr>
      <w:r w:rsidRPr="5A0DD23B" w:rsidR="3EB74897">
        <w:rPr>
          <w:rFonts w:ascii="Arial" w:hAnsi="Arial" w:eastAsia="Arial" w:cs="Arial"/>
          <w:i w:val="0"/>
          <w:iCs w:val="0"/>
          <w:noProof w:val="0"/>
          <w:sz w:val="22"/>
          <w:szCs w:val="22"/>
          <w:lang w:val="en-US"/>
        </w:rPr>
        <w:t xml:space="preserve">Tropic Skincare (2024) </w:t>
      </w:r>
      <w:r w:rsidRPr="5A0DD23B" w:rsidR="3EB74897">
        <w:rPr>
          <w:rFonts w:ascii="Arial" w:hAnsi="Arial" w:eastAsia="Arial" w:cs="Arial"/>
          <w:i w:val="0"/>
          <w:iCs w:val="0"/>
          <w:noProof w:val="0"/>
          <w:sz w:val="22"/>
          <w:szCs w:val="22"/>
          <w:lang w:val="en-US"/>
        </w:rPr>
        <w:t>Our Journey</w:t>
      </w:r>
      <w:r w:rsidRPr="5A0DD23B" w:rsidR="3EB74897">
        <w:rPr>
          <w:rFonts w:ascii="Arial" w:hAnsi="Arial" w:eastAsia="Arial" w:cs="Arial"/>
          <w:i w:val="0"/>
          <w:iCs w:val="0"/>
          <w:noProof w:val="0"/>
          <w:sz w:val="22"/>
          <w:szCs w:val="22"/>
          <w:lang w:val="en-US"/>
        </w:rPr>
        <w:t xml:space="preserve">. Available at: </w:t>
      </w:r>
      <w:hyperlink r:id="Rb11fcaa9e8c641b7">
        <w:r w:rsidRPr="5A0DD23B" w:rsidR="3EB74897">
          <w:rPr>
            <w:rStyle w:val="Hyperlink"/>
            <w:i w:val="0"/>
            <w:iCs w:val="0"/>
            <w:noProof w:val="0"/>
            <w:sz w:val="22"/>
            <w:szCs w:val="22"/>
            <w:lang w:val="en-US"/>
          </w:rPr>
          <w:t>https://tropicskincare.com</w:t>
        </w:r>
      </w:hyperlink>
      <w:r w:rsidRPr="5A0DD23B" w:rsidR="3EB74897">
        <w:rPr>
          <w:rFonts w:ascii="Arial" w:hAnsi="Arial" w:eastAsia="Arial" w:cs="Arial"/>
          <w:i w:val="0"/>
          <w:iCs w:val="0"/>
          <w:noProof w:val="0"/>
          <w:sz w:val="22"/>
          <w:szCs w:val="22"/>
          <w:lang w:val="en-US"/>
        </w:rPr>
        <w:t xml:space="preserve"> (Accessed: 17 July 2026).</w:t>
      </w:r>
    </w:p>
    <w:p w:rsidR="3EB74897" w:rsidP="5A0DD23B" w:rsidRDefault="3EB74897" w14:paraId="082C8E11" w14:textId="5C5A816D">
      <w:pPr>
        <w:bidi w:val="0"/>
        <w:spacing w:before="240" w:beforeAutospacing="off" w:after="240" w:afterAutospacing="off" w:line="360" w:lineRule="auto"/>
        <w:jc w:val="center"/>
        <w:rPr>
          <w:rFonts w:ascii="Arial" w:hAnsi="Arial" w:eastAsia="Arial" w:cs="Arial"/>
          <w:i w:val="0"/>
          <w:iCs w:val="0"/>
          <w:noProof w:val="0"/>
          <w:sz w:val="22"/>
          <w:szCs w:val="22"/>
          <w:lang w:val="en-US"/>
        </w:rPr>
      </w:pPr>
      <w:r w:rsidRPr="5A0DD23B" w:rsidR="3EB74897">
        <w:rPr>
          <w:rFonts w:ascii="Arial" w:hAnsi="Arial" w:eastAsia="Arial" w:cs="Arial"/>
          <w:i w:val="0"/>
          <w:iCs w:val="0"/>
          <w:noProof w:val="0"/>
          <w:sz w:val="22"/>
          <w:szCs w:val="22"/>
          <w:lang w:val="en-US"/>
        </w:rPr>
        <w:t xml:space="preserve">Tropic Skincare (2024) </w:t>
      </w:r>
      <w:r w:rsidRPr="5A0DD23B" w:rsidR="3EB74897">
        <w:rPr>
          <w:rFonts w:ascii="Arial" w:hAnsi="Arial" w:eastAsia="Arial" w:cs="Arial"/>
          <w:i w:val="0"/>
          <w:iCs w:val="0"/>
          <w:noProof w:val="0"/>
          <w:sz w:val="22"/>
          <w:szCs w:val="22"/>
          <w:lang w:val="en-US"/>
        </w:rPr>
        <w:t>Sustainability and Ethical Practices Report</w:t>
      </w:r>
      <w:r w:rsidRPr="5A0DD23B" w:rsidR="3EB74897">
        <w:rPr>
          <w:rFonts w:ascii="Arial" w:hAnsi="Arial" w:eastAsia="Arial" w:cs="Arial"/>
          <w:i w:val="0"/>
          <w:iCs w:val="0"/>
          <w:noProof w:val="0"/>
          <w:sz w:val="22"/>
          <w:szCs w:val="22"/>
          <w:lang w:val="en-US"/>
        </w:rPr>
        <w:t xml:space="preserve">. Available at: </w:t>
      </w:r>
      <w:hyperlink r:id="R1da852ff20304c73">
        <w:r w:rsidRPr="5A0DD23B" w:rsidR="3EB74897">
          <w:rPr>
            <w:rStyle w:val="Hyperlink"/>
            <w:i w:val="0"/>
            <w:iCs w:val="0"/>
            <w:noProof w:val="0"/>
            <w:sz w:val="22"/>
            <w:szCs w:val="22"/>
            <w:lang w:val="en-US"/>
          </w:rPr>
          <w:t>https://tropicskincare.com</w:t>
        </w:r>
      </w:hyperlink>
      <w:r w:rsidRPr="5A0DD23B" w:rsidR="3EB74897">
        <w:rPr>
          <w:rFonts w:ascii="Arial" w:hAnsi="Arial" w:eastAsia="Arial" w:cs="Arial"/>
          <w:i w:val="0"/>
          <w:iCs w:val="0"/>
          <w:noProof w:val="0"/>
          <w:sz w:val="22"/>
          <w:szCs w:val="22"/>
          <w:lang w:val="en-US"/>
        </w:rPr>
        <w:t xml:space="preserve"> (Accessed: 17 July 2026).</w:t>
      </w:r>
    </w:p>
    <w:p w:rsidR="3EB74897" w:rsidP="5A0DD23B" w:rsidRDefault="3EB74897" w14:paraId="69D8FAF5" w14:textId="2186C316">
      <w:pPr>
        <w:bidi w:val="0"/>
        <w:spacing w:before="240" w:beforeAutospacing="off" w:after="240" w:afterAutospacing="off" w:line="360" w:lineRule="auto"/>
        <w:jc w:val="center"/>
        <w:rPr>
          <w:rFonts w:ascii="Arial" w:hAnsi="Arial" w:eastAsia="Arial" w:cs="Arial"/>
          <w:i w:val="0"/>
          <w:iCs w:val="0"/>
          <w:noProof w:val="0"/>
          <w:sz w:val="22"/>
          <w:szCs w:val="22"/>
          <w:lang w:val="en-US"/>
        </w:rPr>
      </w:pPr>
      <w:r w:rsidRPr="5A0DD23B" w:rsidR="3EB74897">
        <w:rPr>
          <w:rFonts w:ascii="Arial" w:hAnsi="Arial" w:eastAsia="Arial" w:cs="Arial"/>
          <w:i w:val="0"/>
          <w:iCs w:val="0"/>
          <w:noProof w:val="0"/>
          <w:sz w:val="22"/>
          <w:szCs w:val="22"/>
          <w:lang w:val="en-US"/>
        </w:rPr>
        <w:t xml:space="preserve">UK Government (2024) </w:t>
      </w:r>
      <w:r w:rsidRPr="5A0DD23B" w:rsidR="3EB74897">
        <w:rPr>
          <w:rFonts w:ascii="Arial" w:hAnsi="Arial" w:eastAsia="Arial" w:cs="Arial"/>
          <w:i w:val="0"/>
          <w:iCs w:val="0"/>
          <w:noProof w:val="0"/>
          <w:sz w:val="22"/>
          <w:szCs w:val="22"/>
          <w:lang w:val="en-US"/>
        </w:rPr>
        <w:t>UK Digital Strategy</w:t>
      </w:r>
      <w:r w:rsidRPr="5A0DD23B" w:rsidR="3EB74897">
        <w:rPr>
          <w:rFonts w:ascii="Arial" w:hAnsi="Arial" w:eastAsia="Arial" w:cs="Arial"/>
          <w:i w:val="0"/>
          <w:iCs w:val="0"/>
          <w:noProof w:val="0"/>
          <w:sz w:val="22"/>
          <w:szCs w:val="22"/>
          <w:lang w:val="en-US"/>
        </w:rPr>
        <w:t>. London: Department for Science, Innovation and Technology.</w:t>
      </w:r>
    </w:p>
    <w:p w:rsidR="3EB74897" w:rsidP="5A0DD23B" w:rsidRDefault="3EB74897" w14:paraId="79F10884" w14:textId="572BBB05">
      <w:pPr>
        <w:bidi w:val="0"/>
        <w:spacing w:before="240" w:beforeAutospacing="off" w:after="240" w:afterAutospacing="off" w:line="360" w:lineRule="auto"/>
        <w:jc w:val="center"/>
        <w:rPr>
          <w:rFonts w:ascii="Arial" w:hAnsi="Arial" w:eastAsia="Arial" w:cs="Arial"/>
          <w:i w:val="0"/>
          <w:iCs w:val="0"/>
          <w:noProof w:val="0"/>
          <w:sz w:val="22"/>
          <w:szCs w:val="22"/>
          <w:lang w:val="en-US"/>
        </w:rPr>
      </w:pPr>
      <w:r w:rsidRPr="5A0DD23B" w:rsidR="3EB74897">
        <w:rPr>
          <w:rFonts w:ascii="Arial" w:hAnsi="Arial" w:eastAsia="Arial" w:cs="Arial"/>
          <w:i w:val="0"/>
          <w:iCs w:val="0"/>
          <w:noProof w:val="0"/>
          <w:sz w:val="22"/>
          <w:szCs w:val="22"/>
          <w:lang w:val="en-US"/>
        </w:rPr>
        <w:t xml:space="preserve">Verganti, R. (2009) </w:t>
      </w:r>
      <w:r w:rsidRPr="5A0DD23B" w:rsidR="3EB74897">
        <w:rPr>
          <w:rFonts w:ascii="Arial" w:hAnsi="Arial" w:eastAsia="Arial" w:cs="Arial"/>
          <w:i w:val="0"/>
          <w:iCs w:val="0"/>
          <w:noProof w:val="0"/>
          <w:sz w:val="22"/>
          <w:szCs w:val="22"/>
          <w:lang w:val="en-US"/>
        </w:rPr>
        <w:t>Design-Driven Innovation</w:t>
      </w:r>
      <w:r w:rsidRPr="5A0DD23B" w:rsidR="3EB74897">
        <w:rPr>
          <w:rFonts w:ascii="Arial" w:hAnsi="Arial" w:eastAsia="Arial" w:cs="Arial"/>
          <w:i w:val="0"/>
          <w:iCs w:val="0"/>
          <w:noProof w:val="0"/>
          <w:sz w:val="22"/>
          <w:szCs w:val="22"/>
          <w:lang w:val="en-US"/>
        </w:rPr>
        <w:t>. Boston: Harvard Business Press.</w:t>
      </w:r>
    </w:p>
    <w:p w:rsidR="3EB74897" w:rsidP="5A0DD23B" w:rsidRDefault="3EB74897" w14:paraId="7B0DC2D6" w14:textId="4E16D50A">
      <w:pPr>
        <w:bidi w:val="0"/>
        <w:spacing w:before="240" w:beforeAutospacing="off" w:after="240" w:afterAutospacing="off" w:line="360" w:lineRule="auto"/>
        <w:jc w:val="center"/>
        <w:rPr>
          <w:rFonts w:ascii="Arial" w:hAnsi="Arial" w:eastAsia="Arial" w:cs="Arial"/>
          <w:i w:val="0"/>
          <w:iCs w:val="0"/>
          <w:noProof w:val="0"/>
          <w:sz w:val="22"/>
          <w:szCs w:val="22"/>
          <w:lang w:val="en-US"/>
        </w:rPr>
      </w:pPr>
      <w:r w:rsidRPr="5A0DD23B" w:rsidR="3EB74897">
        <w:rPr>
          <w:rFonts w:ascii="Arial" w:hAnsi="Arial" w:eastAsia="Arial" w:cs="Arial"/>
          <w:i w:val="0"/>
          <w:iCs w:val="0"/>
          <w:noProof w:val="0"/>
          <w:sz w:val="22"/>
          <w:szCs w:val="22"/>
          <w:lang w:val="en-US"/>
        </w:rPr>
        <w:t xml:space="preserve">Westerman, G., Bonnet, D. and McAfee, A. (2014) </w:t>
      </w:r>
      <w:r w:rsidRPr="5A0DD23B" w:rsidR="3EB74897">
        <w:rPr>
          <w:rFonts w:ascii="Arial" w:hAnsi="Arial" w:eastAsia="Arial" w:cs="Arial"/>
          <w:i w:val="0"/>
          <w:iCs w:val="0"/>
          <w:noProof w:val="0"/>
          <w:sz w:val="22"/>
          <w:szCs w:val="22"/>
          <w:lang w:val="en-US"/>
        </w:rPr>
        <w:t>Leading Digital: Turning Technology into Business Transformation</w:t>
      </w:r>
      <w:r w:rsidRPr="5A0DD23B" w:rsidR="3EB74897">
        <w:rPr>
          <w:rFonts w:ascii="Arial" w:hAnsi="Arial" w:eastAsia="Arial" w:cs="Arial"/>
          <w:i w:val="0"/>
          <w:iCs w:val="0"/>
          <w:noProof w:val="0"/>
          <w:sz w:val="22"/>
          <w:szCs w:val="22"/>
          <w:lang w:val="en-US"/>
        </w:rPr>
        <w:t>. Boston: Harvard Business Review Press.</w:t>
      </w:r>
    </w:p>
    <w:p w:rsidR="3EB74897" w:rsidP="5A0DD23B" w:rsidRDefault="3EB74897" w14:paraId="4847D2D1" w14:textId="694E4EFB">
      <w:pPr>
        <w:bidi w:val="0"/>
        <w:spacing w:before="240" w:beforeAutospacing="off" w:after="240" w:afterAutospacing="off" w:line="360" w:lineRule="auto"/>
        <w:jc w:val="center"/>
        <w:rPr>
          <w:rFonts w:ascii="Arial" w:hAnsi="Arial" w:eastAsia="Arial" w:cs="Arial"/>
          <w:i w:val="0"/>
          <w:iCs w:val="0"/>
          <w:noProof w:val="0"/>
          <w:sz w:val="22"/>
          <w:szCs w:val="22"/>
          <w:lang w:val="en-US"/>
        </w:rPr>
      </w:pPr>
      <w:r w:rsidRPr="5A0DD23B" w:rsidR="3EB74897">
        <w:rPr>
          <w:rFonts w:ascii="Arial" w:hAnsi="Arial" w:eastAsia="Arial" w:cs="Arial"/>
          <w:i w:val="0"/>
          <w:iCs w:val="0"/>
          <w:noProof w:val="0"/>
          <w:sz w:val="22"/>
          <w:szCs w:val="22"/>
          <w:lang w:val="en-US"/>
        </w:rPr>
        <w:t xml:space="preserve">World Economic Forum (2024) </w:t>
      </w:r>
      <w:r w:rsidRPr="5A0DD23B" w:rsidR="3EB74897">
        <w:rPr>
          <w:rFonts w:ascii="Arial" w:hAnsi="Arial" w:eastAsia="Arial" w:cs="Arial"/>
          <w:i w:val="0"/>
          <w:iCs w:val="0"/>
          <w:noProof w:val="0"/>
          <w:sz w:val="22"/>
          <w:szCs w:val="22"/>
          <w:lang w:val="en-US"/>
        </w:rPr>
        <w:t>Future of Digital Consumer Behaviour</w:t>
      </w:r>
      <w:r w:rsidRPr="5A0DD23B" w:rsidR="3EB74897">
        <w:rPr>
          <w:rFonts w:ascii="Arial" w:hAnsi="Arial" w:eastAsia="Arial" w:cs="Arial"/>
          <w:i w:val="0"/>
          <w:iCs w:val="0"/>
          <w:noProof w:val="0"/>
          <w:sz w:val="22"/>
          <w:szCs w:val="22"/>
          <w:lang w:val="en-US"/>
        </w:rPr>
        <w:t>. Geneva: World Economic Forum.</w:t>
      </w:r>
    </w:p>
    <w:p w:rsidR="5A0DD23B" w:rsidP="5A0DD23B" w:rsidRDefault="5A0DD23B" w14:paraId="3931ABE1" w14:textId="42C54B06">
      <w:pPr>
        <w:jc w:val="center"/>
      </w:pPr>
    </w:p>
    <w:sectPr>
      <w:pgSz w:w="12240" w:h="15840" w:orient="portrait"/>
      <w:pgMar w:top="1440" w:right="1440" w:bottom="1440" w:left="1440" w:header="720" w:footer="720" w:gutter="0"/>
      <w:cols w:space="720"/>
      <w:docGrid w:linePitch="360"/>
      <w:headerReference w:type="default" r:id="R3a745a3ff31740d1"/>
      <w:footerReference w:type="default" r:id="Rd4185b6642ce4df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A0DD23B" w:rsidTr="5A0DD23B" w14:paraId="5E6D6BEF">
      <w:trPr>
        <w:trHeight w:val="300"/>
      </w:trPr>
      <w:tc>
        <w:tcPr>
          <w:tcW w:w="3120" w:type="dxa"/>
          <w:tcMar/>
        </w:tcPr>
        <w:p w:rsidR="5A0DD23B" w:rsidP="5A0DD23B" w:rsidRDefault="5A0DD23B" w14:paraId="596C45DF" w14:textId="0CE41AE4">
          <w:pPr>
            <w:pStyle w:val="Header"/>
            <w:bidi w:val="0"/>
            <w:ind w:left="-115"/>
            <w:jc w:val="left"/>
          </w:pPr>
        </w:p>
      </w:tc>
      <w:tc>
        <w:tcPr>
          <w:tcW w:w="3120" w:type="dxa"/>
          <w:tcMar/>
        </w:tcPr>
        <w:p w:rsidR="5A0DD23B" w:rsidP="5A0DD23B" w:rsidRDefault="5A0DD23B" w14:paraId="5B2BECF2" w14:textId="2E768318">
          <w:pPr>
            <w:pStyle w:val="Header"/>
            <w:bidi w:val="0"/>
            <w:jc w:val="center"/>
          </w:pPr>
          <w:r>
            <w:fldChar w:fldCharType="begin"/>
          </w:r>
          <w:r>
            <w:instrText xml:space="preserve">PAGE</w:instrText>
          </w:r>
          <w:r>
            <w:fldChar w:fldCharType="separate"/>
          </w:r>
          <w:r>
            <w:fldChar w:fldCharType="end"/>
          </w:r>
        </w:p>
      </w:tc>
      <w:tc>
        <w:tcPr>
          <w:tcW w:w="3120" w:type="dxa"/>
          <w:tcMar/>
        </w:tcPr>
        <w:p w:rsidR="5A0DD23B" w:rsidP="5A0DD23B" w:rsidRDefault="5A0DD23B" w14:paraId="1FEA0B74" w14:textId="748FACCB">
          <w:pPr>
            <w:pStyle w:val="Header"/>
            <w:bidi w:val="0"/>
            <w:ind w:right="-115"/>
            <w:jc w:val="right"/>
          </w:pPr>
        </w:p>
      </w:tc>
    </w:tr>
  </w:tbl>
  <w:p w:rsidR="5A0DD23B" w:rsidP="5A0DD23B" w:rsidRDefault="5A0DD23B" w14:paraId="20D00EC2" w14:textId="430E6D5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A0DD23B" w:rsidTr="5A0DD23B" w14:paraId="77BF3E8E">
      <w:trPr>
        <w:trHeight w:val="300"/>
      </w:trPr>
      <w:tc>
        <w:tcPr>
          <w:tcW w:w="3120" w:type="dxa"/>
          <w:tcMar/>
        </w:tcPr>
        <w:p w:rsidR="5A0DD23B" w:rsidP="5A0DD23B" w:rsidRDefault="5A0DD23B" w14:paraId="08FBA466" w14:textId="42AEA261">
          <w:pPr>
            <w:pStyle w:val="Header"/>
            <w:bidi w:val="0"/>
            <w:ind w:left="-115"/>
            <w:jc w:val="left"/>
          </w:pPr>
        </w:p>
      </w:tc>
      <w:tc>
        <w:tcPr>
          <w:tcW w:w="3120" w:type="dxa"/>
          <w:tcMar/>
        </w:tcPr>
        <w:p w:rsidR="5A0DD23B" w:rsidP="5A0DD23B" w:rsidRDefault="5A0DD23B" w14:paraId="17E69394" w14:textId="3E40F57A">
          <w:pPr>
            <w:pStyle w:val="Header"/>
            <w:bidi w:val="0"/>
            <w:jc w:val="center"/>
          </w:pPr>
        </w:p>
      </w:tc>
      <w:tc>
        <w:tcPr>
          <w:tcW w:w="3120" w:type="dxa"/>
          <w:tcMar/>
        </w:tcPr>
        <w:p w:rsidR="5A0DD23B" w:rsidP="5A0DD23B" w:rsidRDefault="5A0DD23B" w14:paraId="34D4BAF0" w14:textId="28E2D21F">
          <w:pPr>
            <w:pStyle w:val="Header"/>
            <w:bidi w:val="0"/>
            <w:ind w:right="-115"/>
            <w:jc w:val="right"/>
          </w:pPr>
        </w:p>
      </w:tc>
    </w:tr>
  </w:tbl>
  <w:p w:rsidR="5A0DD23B" w:rsidP="5A0DD23B" w:rsidRDefault="5A0DD23B" w14:paraId="50E49296" w14:textId="2D645B1A">
    <w:pPr>
      <w:pStyle w:val="Header"/>
      <w:bidi w:val="0"/>
    </w:pPr>
  </w:p>
</w:hdr>
</file>

<file path=word/numbering.xml><?xml version="1.0" encoding="utf-8"?>
<w:numbering xmlns:w="http://schemas.openxmlformats.org/wordprocessingml/2006/main">
  <w:abstractNum xmlns:w="http://schemas.openxmlformats.org/wordprocessingml/2006/main" w:abstractNumId="21">
    <w:nsid w:val="1c4ade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4cd4c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b6731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3ede7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9856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9f661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8ccfb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91c7d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4d7e6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15bcf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8c8b5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272cf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a9eea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5393d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ad504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d629c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6c5e3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89bae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6bb5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9b276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e4651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31599B"/>
    <w:rsid w:val="008E49E5"/>
    <w:rsid w:val="00DB8AEA"/>
    <w:rsid w:val="00EC53FC"/>
    <w:rsid w:val="011FBCAA"/>
    <w:rsid w:val="0138D19F"/>
    <w:rsid w:val="0289637D"/>
    <w:rsid w:val="03526C28"/>
    <w:rsid w:val="0398CEDA"/>
    <w:rsid w:val="03B49522"/>
    <w:rsid w:val="0418C95B"/>
    <w:rsid w:val="0468128C"/>
    <w:rsid w:val="054BC315"/>
    <w:rsid w:val="056223F0"/>
    <w:rsid w:val="05DEF864"/>
    <w:rsid w:val="05EF3486"/>
    <w:rsid w:val="07067000"/>
    <w:rsid w:val="07954A89"/>
    <w:rsid w:val="08298D60"/>
    <w:rsid w:val="08D224FC"/>
    <w:rsid w:val="0935F871"/>
    <w:rsid w:val="0987CD36"/>
    <w:rsid w:val="0B3724E3"/>
    <w:rsid w:val="0BF36D78"/>
    <w:rsid w:val="0CECAFF5"/>
    <w:rsid w:val="0CF68FA6"/>
    <w:rsid w:val="0DA8454E"/>
    <w:rsid w:val="0E03AD90"/>
    <w:rsid w:val="0E302186"/>
    <w:rsid w:val="0E71918D"/>
    <w:rsid w:val="0E8FDCF0"/>
    <w:rsid w:val="0E9E1E42"/>
    <w:rsid w:val="0F49BE98"/>
    <w:rsid w:val="102041BB"/>
    <w:rsid w:val="10A0DFE5"/>
    <w:rsid w:val="110D979F"/>
    <w:rsid w:val="11866B3F"/>
    <w:rsid w:val="12509920"/>
    <w:rsid w:val="141AE7B3"/>
    <w:rsid w:val="15BE15A0"/>
    <w:rsid w:val="162D60B4"/>
    <w:rsid w:val="16ADF524"/>
    <w:rsid w:val="170BB24B"/>
    <w:rsid w:val="178A1A08"/>
    <w:rsid w:val="1856F1FB"/>
    <w:rsid w:val="18B2CEA7"/>
    <w:rsid w:val="19AB651C"/>
    <w:rsid w:val="19CE3E96"/>
    <w:rsid w:val="1A19D578"/>
    <w:rsid w:val="1A25CC3F"/>
    <w:rsid w:val="1BDEFCD9"/>
    <w:rsid w:val="1C0A9E08"/>
    <w:rsid w:val="1C1FE761"/>
    <w:rsid w:val="1C2325F7"/>
    <w:rsid w:val="1C99DC26"/>
    <w:rsid w:val="1CA2064C"/>
    <w:rsid w:val="1DE7B2F8"/>
    <w:rsid w:val="1E960E91"/>
    <w:rsid w:val="1F995B37"/>
    <w:rsid w:val="1FB1EE06"/>
    <w:rsid w:val="1FE0BF10"/>
    <w:rsid w:val="20D66007"/>
    <w:rsid w:val="21936A52"/>
    <w:rsid w:val="23A13617"/>
    <w:rsid w:val="25C22F3B"/>
    <w:rsid w:val="26384BA9"/>
    <w:rsid w:val="263B86E3"/>
    <w:rsid w:val="266A218C"/>
    <w:rsid w:val="279693EC"/>
    <w:rsid w:val="27C6B4B6"/>
    <w:rsid w:val="27DC29F3"/>
    <w:rsid w:val="2B80C063"/>
    <w:rsid w:val="2B8D8859"/>
    <w:rsid w:val="2BFBBEB0"/>
    <w:rsid w:val="2C0747D5"/>
    <w:rsid w:val="2C40ED7F"/>
    <w:rsid w:val="2C582B33"/>
    <w:rsid w:val="2C58D9B3"/>
    <w:rsid w:val="2CFB431E"/>
    <w:rsid w:val="2D42DB95"/>
    <w:rsid w:val="2E95AC96"/>
    <w:rsid w:val="2EFEB845"/>
    <w:rsid w:val="2FA48B74"/>
    <w:rsid w:val="2FFAA34D"/>
    <w:rsid w:val="30348943"/>
    <w:rsid w:val="305CE4E6"/>
    <w:rsid w:val="308D0887"/>
    <w:rsid w:val="30CBD3CF"/>
    <w:rsid w:val="315DEE2C"/>
    <w:rsid w:val="31D26AE7"/>
    <w:rsid w:val="31EBC2C8"/>
    <w:rsid w:val="322B55D9"/>
    <w:rsid w:val="324457C2"/>
    <w:rsid w:val="32E949C5"/>
    <w:rsid w:val="32F7D137"/>
    <w:rsid w:val="35316390"/>
    <w:rsid w:val="353D251C"/>
    <w:rsid w:val="35DD84F9"/>
    <w:rsid w:val="360745B6"/>
    <w:rsid w:val="3636BDDB"/>
    <w:rsid w:val="375BB484"/>
    <w:rsid w:val="3788D795"/>
    <w:rsid w:val="3808A654"/>
    <w:rsid w:val="3820D27F"/>
    <w:rsid w:val="38CD095C"/>
    <w:rsid w:val="38F24F9A"/>
    <w:rsid w:val="390391B7"/>
    <w:rsid w:val="3929F091"/>
    <w:rsid w:val="3945206C"/>
    <w:rsid w:val="39AF580F"/>
    <w:rsid w:val="3A03CAC9"/>
    <w:rsid w:val="3A6EC811"/>
    <w:rsid w:val="3BC5E14C"/>
    <w:rsid w:val="3BE3F517"/>
    <w:rsid w:val="3C4CDEEB"/>
    <w:rsid w:val="3D2AB99B"/>
    <w:rsid w:val="3DA9709C"/>
    <w:rsid w:val="3DD9C722"/>
    <w:rsid w:val="3DDEB316"/>
    <w:rsid w:val="3E299C79"/>
    <w:rsid w:val="3E71BE8B"/>
    <w:rsid w:val="3E7C10A6"/>
    <w:rsid w:val="3E942AEA"/>
    <w:rsid w:val="3EB74897"/>
    <w:rsid w:val="3FDED5F3"/>
    <w:rsid w:val="40E18490"/>
    <w:rsid w:val="4151B964"/>
    <w:rsid w:val="41F49EE0"/>
    <w:rsid w:val="421D8599"/>
    <w:rsid w:val="435B5976"/>
    <w:rsid w:val="43B41A48"/>
    <w:rsid w:val="4461663C"/>
    <w:rsid w:val="4572C233"/>
    <w:rsid w:val="467F8A9C"/>
    <w:rsid w:val="46DBF726"/>
    <w:rsid w:val="478D9548"/>
    <w:rsid w:val="48055691"/>
    <w:rsid w:val="480A6BC1"/>
    <w:rsid w:val="4831599B"/>
    <w:rsid w:val="49E1BB6C"/>
    <w:rsid w:val="4A287401"/>
    <w:rsid w:val="4AFA4BA2"/>
    <w:rsid w:val="4B6F6DA3"/>
    <w:rsid w:val="4C2FFBB2"/>
    <w:rsid w:val="4C32974D"/>
    <w:rsid w:val="4D9BDB58"/>
    <w:rsid w:val="4E14BF44"/>
    <w:rsid w:val="4E8DD0A8"/>
    <w:rsid w:val="4F2CDAEF"/>
    <w:rsid w:val="4F2DF8B2"/>
    <w:rsid w:val="513D8E20"/>
    <w:rsid w:val="51AAFBCE"/>
    <w:rsid w:val="51B0E34D"/>
    <w:rsid w:val="52AA25D3"/>
    <w:rsid w:val="542A19A2"/>
    <w:rsid w:val="54C27E0E"/>
    <w:rsid w:val="55FE5594"/>
    <w:rsid w:val="560E6830"/>
    <w:rsid w:val="5629D70B"/>
    <w:rsid w:val="565F00BD"/>
    <w:rsid w:val="56634D28"/>
    <w:rsid w:val="56D95944"/>
    <w:rsid w:val="570AF4DB"/>
    <w:rsid w:val="58ABE184"/>
    <w:rsid w:val="5A0DD23B"/>
    <w:rsid w:val="5A3187AA"/>
    <w:rsid w:val="5B18B2A9"/>
    <w:rsid w:val="5CA82CF4"/>
    <w:rsid w:val="5D17E9F7"/>
    <w:rsid w:val="5D2C3687"/>
    <w:rsid w:val="612ACA79"/>
    <w:rsid w:val="615AC005"/>
    <w:rsid w:val="61625515"/>
    <w:rsid w:val="616DFF55"/>
    <w:rsid w:val="627EFB52"/>
    <w:rsid w:val="62D59229"/>
    <w:rsid w:val="6300C78D"/>
    <w:rsid w:val="63D0F567"/>
    <w:rsid w:val="6438D757"/>
    <w:rsid w:val="644B5B6E"/>
    <w:rsid w:val="64F6A185"/>
    <w:rsid w:val="6511E420"/>
    <w:rsid w:val="65468FD2"/>
    <w:rsid w:val="654DAE5F"/>
    <w:rsid w:val="6576E678"/>
    <w:rsid w:val="65D8511A"/>
    <w:rsid w:val="6615C989"/>
    <w:rsid w:val="66CD312D"/>
    <w:rsid w:val="66F1C8AD"/>
    <w:rsid w:val="67123882"/>
    <w:rsid w:val="67A602E2"/>
    <w:rsid w:val="688C141A"/>
    <w:rsid w:val="6932D52B"/>
    <w:rsid w:val="6A127F4D"/>
    <w:rsid w:val="6B8EECC2"/>
    <w:rsid w:val="6BBEF760"/>
    <w:rsid w:val="6D931FCA"/>
    <w:rsid w:val="6DE2B10E"/>
    <w:rsid w:val="6F7748C7"/>
    <w:rsid w:val="70F99660"/>
    <w:rsid w:val="713688CC"/>
    <w:rsid w:val="717A2491"/>
    <w:rsid w:val="718825CF"/>
    <w:rsid w:val="71946C1E"/>
    <w:rsid w:val="725DCA8A"/>
    <w:rsid w:val="72FE3D88"/>
    <w:rsid w:val="73036953"/>
    <w:rsid w:val="73F46E11"/>
    <w:rsid w:val="74DC7103"/>
    <w:rsid w:val="754D76C3"/>
    <w:rsid w:val="759856CB"/>
    <w:rsid w:val="76095055"/>
    <w:rsid w:val="76189702"/>
    <w:rsid w:val="7663F248"/>
    <w:rsid w:val="76FA7B45"/>
    <w:rsid w:val="774EB0C3"/>
    <w:rsid w:val="77C6371F"/>
    <w:rsid w:val="7801FFBE"/>
    <w:rsid w:val="789F8F7D"/>
    <w:rsid w:val="7923786D"/>
    <w:rsid w:val="794729BC"/>
    <w:rsid w:val="794DD612"/>
    <w:rsid w:val="7AEDBDA3"/>
    <w:rsid w:val="7BA8F06D"/>
    <w:rsid w:val="7CE8D565"/>
    <w:rsid w:val="7D30C6BE"/>
    <w:rsid w:val="7D68E868"/>
    <w:rsid w:val="7E337787"/>
    <w:rsid w:val="7E5760EC"/>
    <w:rsid w:val="7EB4510E"/>
    <w:rsid w:val="7EF26BF1"/>
    <w:rsid w:val="7EF360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C58E1"/>
  <w15:chartTrackingRefBased/>
  <w15:docId w15:val="{F4F6753E-5C0A-43B4-90BA-314234B533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A0DD23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A0DD23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A0DD23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A0DD23B"/>
    <w:pPr>
      <w:spacing/>
      <w:ind w:left="720"/>
      <w:contextualSpacing/>
    </w:pPr>
  </w:style>
  <w:style w:type="character" w:styleId="Hyperlink">
    <w:uiPriority w:val="99"/>
    <w:name w:val="Hyperlink"/>
    <w:basedOn w:val="DefaultParagraphFont"/>
    <w:unhideWhenUsed/>
    <w:rsid w:val="5A0DD23B"/>
    <w:rPr>
      <w:color w:val="467886"/>
      <w:u w:val="single"/>
    </w:rPr>
  </w:style>
  <w:style w:type="paragraph" w:styleId="Header">
    <w:uiPriority w:val="99"/>
    <w:name w:val="header"/>
    <w:basedOn w:val="Normal"/>
    <w:unhideWhenUsed/>
    <w:rsid w:val="5A0DD23B"/>
    <w:pPr>
      <w:tabs>
        <w:tab w:val="center" w:leader="none" w:pos="4680"/>
        <w:tab w:val="right" w:leader="none" w:pos="9360"/>
      </w:tabs>
      <w:spacing w:after="0" w:line="240" w:lineRule="auto"/>
    </w:pPr>
  </w:style>
  <w:style w:type="paragraph" w:styleId="Footer">
    <w:uiPriority w:val="99"/>
    <w:name w:val="footer"/>
    <w:basedOn w:val="Normal"/>
    <w:unhideWhenUsed/>
    <w:rsid w:val="5A0DD23B"/>
    <w:pPr>
      <w:tabs>
        <w:tab w:val="center" w:leader="none" w:pos="4680"/>
        <w:tab w:val="right" w:leader="none" w:pos="9360"/>
      </w:tabs>
      <w:spacing w:after="0" w:line="240" w:lineRule="auto"/>
    </w:pPr>
  </w:style>
  <w:style w:type="paragraph" w:styleId="TOC1">
    <w:uiPriority w:val="39"/>
    <w:name w:val="toc 1"/>
    <w:basedOn w:val="Normal"/>
    <w:next w:val="Normal"/>
    <w:unhideWhenUsed/>
    <w:rsid w:val="5A0DD23B"/>
    <w:pPr>
      <w:spacing w:after="100"/>
    </w:pPr>
  </w:style>
  <w:style w:type="paragraph" w:styleId="TOC2">
    <w:uiPriority w:val="39"/>
    <w:name w:val="toc 2"/>
    <w:basedOn w:val="Normal"/>
    <w:next w:val="Normal"/>
    <w:unhideWhenUsed/>
    <w:rsid w:val="5A0DD23B"/>
    <w:pPr>
      <w:spacing w:after="100"/>
      <w:ind w:left="220"/>
    </w:pPr>
  </w:style>
  <w:style w:type="paragraph" w:styleId="TOC3">
    <w:uiPriority w:val="39"/>
    <w:name w:val="toc 3"/>
    <w:basedOn w:val="Normal"/>
    <w:next w:val="Normal"/>
    <w:unhideWhenUsed/>
    <w:rsid w:val="5A0DD23B"/>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417193428" /><Relationship Type="http://schemas.openxmlformats.org/officeDocument/2006/relationships/image" Target="/media/image2.png" Id="rId1420755458" /><Relationship Type="http://schemas.openxmlformats.org/officeDocument/2006/relationships/image" Target="/media/image3.png" Id="rId2100945656" /><Relationship Type="http://schemas.openxmlformats.org/officeDocument/2006/relationships/image" Target="/media/image4.png" Id="rId97373995" /><Relationship Type="http://schemas.openxmlformats.org/officeDocument/2006/relationships/image" Target="/media/image5.png" Id="rId120199394" /><Relationship Type="http://schemas.openxmlformats.org/officeDocument/2006/relationships/image" Target="/media/image6.png" Id="rId1975738931" /><Relationship Type="http://schemas.openxmlformats.org/officeDocument/2006/relationships/image" Target="/media/image7.png" Id="rId1083539753" /><Relationship Type="http://schemas.openxmlformats.org/officeDocument/2006/relationships/image" Target="/media/image8.png" Id="rId868767121" /><Relationship Type="http://schemas.openxmlformats.org/officeDocument/2006/relationships/image" Target="/media/image9.png" Id="rId2105490063" /><Relationship Type="http://schemas.openxmlformats.org/officeDocument/2006/relationships/image" Target="/media/imagea.png" Id="rId1241594985" /><Relationship Type="http://schemas.openxmlformats.org/officeDocument/2006/relationships/hyperlink" Target="https://tropicskincare.com/" TargetMode="External" Id="Rb11fcaa9e8c641b7" /><Relationship Type="http://schemas.openxmlformats.org/officeDocument/2006/relationships/hyperlink" Target="https://tropicskincare.com/" TargetMode="External" Id="R1da852ff20304c73" /><Relationship Type="http://schemas.openxmlformats.org/officeDocument/2006/relationships/header" Target="header.xml" Id="R3a745a3ff31740d1" /><Relationship Type="http://schemas.openxmlformats.org/officeDocument/2006/relationships/footer" Target="footer.xml" Id="Rd4185b6642ce4df8" /><Relationship Type="http://schemas.openxmlformats.org/officeDocument/2006/relationships/numbering" Target="numbering.xml" Id="R3497ec70ca33422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2026-07-17T14:51:42.1426874Z</dcterms:created>
  <dcterms:modified xsi:type="dcterms:W3CDTF">2026-08-10T14:40:29.3706226Z</dcterms:modified>
  <dc:creator>Hulya Mavru (2334048)</dc:creator>
  <lastModifiedBy>Hulya Mavru (2334048)</lastModifiedBy>
</coreProperties>
</file>