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857C5" w:rsidRPr="00B857C5" w:rsidRDefault="00B857C5" w:rsidP="00B857C5">
      <w:pPr>
        <w:numPr>
          <w:ilvl w:val="0"/>
          <w:numId w:val="1"/>
        </w:numPr>
        <w:shd w:val="clear" w:color="auto" w:fill="FFFFFF"/>
        <w:spacing w:after="300" w:line="240" w:lineRule="auto"/>
        <w:ind w:left="0"/>
        <w:outlineLvl w:val="2"/>
        <w:rPr>
          <w:rFonts w:ascii="Helvetica" w:eastAsia="Times New Roman" w:hAnsi="Helvetica" w:cs="Helvetica"/>
          <w:b/>
          <w:bCs/>
          <w:color w:val="333333"/>
          <w:sz w:val="48"/>
          <w:szCs w:val="48"/>
          <w:lang w:eastAsia="en-GB"/>
        </w:rPr>
      </w:pPr>
      <w:r w:rsidRPr="00B857C5">
        <w:rPr>
          <w:rFonts w:ascii="Helvetica" w:eastAsia="Times New Roman" w:hAnsi="Helvetica" w:cs="Helvetica"/>
          <w:b/>
          <w:bCs/>
          <w:color w:val="333333"/>
          <w:sz w:val="48"/>
          <w:szCs w:val="48"/>
          <w:lang w:eastAsia="en-GB"/>
        </w:rPr>
        <w:t>Fear of discussing disability in interviews’ blocks talent acquisition</w:t>
      </w:r>
    </w:p>
    <w:p w:rsidR="00B857C5" w:rsidRPr="00B857C5" w:rsidRDefault="00B857C5" w:rsidP="00B857C5">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333333"/>
          <w:sz w:val="18"/>
          <w:szCs w:val="18"/>
          <w:lang w:eastAsia="en-GB"/>
        </w:rPr>
      </w:pPr>
      <w:hyperlink r:id="rId6" w:history="1">
        <w:r w:rsidRPr="00B857C5">
          <w:rPr>
            <w:rFonts w:ascii="Helvetica" w:eastAsia="Times New Roman" w:hAnsi="Helvetica" w:cs="Helvetica"/>
            <w:color w:val="2480C2"/>
            <w:sz w:val="18"/>
            <w:szCs w:val="18"/>
            <w:lang w:eastAsia="en-GB"/>
          </w:rPr>
          <w:t xml:space="preserve">Claire </w:t>
        </w:r>
        <w:proofErr w:type="spellStart"/>
        <w:r w:rsidRPr="00B857C5">
          <w:rPr>
            <w:rFonts w:ascii="Helvetica" w:eastAsia="Times New Roman" w:hAnsi="Helvetica" w:cs="Helvetica"/>
            <w:color w:val="2480C2"/>
            <w:sz w:val="18"/>
            <w:szCs w:val="18"/>
            <w:lang w:eastAsia="en-GB"/>
          </w:rPr>
          <w:t>Churchard</w:t>
        </w:r>
        <w:proofErr w:type="spellEnd"/>
        <w:r w:rsidRPr="00B857C5">
          <w:rPr>
            <w:rFonts w:ascii="Helvetica" w:eastAsia="Times New Roman" w:hAnsi="Helvetica" w:cs="Helvetica"/>
            <w:color w:val="2480C2"/>
            <w:sz w:val="18"/>
            <w:szCs w:val="18"/>
            <w:lang w:eastAsia="en-GB"/>
          </w:rPr>
          <w:t> </w:t>
        </w:r>
      </w:hyperlink>
      <w:r w:rsidRPr="00B857C5">
        <w:rPr>
          <w:rFonts w:ascii="Helvetica" w:eastAsia="Times New Roman" w:hAnsi="Helvetica" w:cs="Helvetica"/>
          <w:color w:val="333333"/>
          <w:sz w:val="18"/>
          <w:szCs w:val="18"/>
          <w:lang w:eastAsia="en-GB"/>
        </w:rPr>
        <w:t> </w:t>
      </w:r>
    </w:p>
    <w:p w:rsidR="00B857C5" w:rsidRPr="00B857C5" w:rsidRDefault="00B857C5" w:rsidP="00B857C5">
      <w:pPr>
        <w:numPr>
          <w:ilvl w:val="0"/>
          <w:numId w:val="1"/>
        </w:numPr>
        <w:shd w:val="clear" w:color="auto" w:fill="FFFFFF"/>
        <w:spacing w:after="0" w:line="240" w:lineRule="auto"/>
        <w:ind w:left="0" w:right="45"/>
        <w:rPr>
          <w:rFonts w:ascii="Helvetica" w:eastAsia="Times New Roman" w:hAnsi="Helvetica" w:cs="Helvetica"/>
          <w:color w:val="B3B3B3"/>
          <w:sz w:val="18"/>
          <w:szCs w:val="18"/>
          <w:lang w:eastAsia="en-GB"/>
        </w:rPr>
      </w:pPr>
      <w:r w:rsidRPr="00B857C5">
        <w:rPr>
          <w:rFonts w:ascii="Helvetica" w:eastAsia="Times New Roman" w:hAnsi="Helvetica" w:cs="Helvetica"/>
          <w:color w:val="333333"/>
          <w:sz w:val="18"/>
          <w:szCs w:val="18"/>
          <w:lang w:eastAsia="en-GB"/>
        </w:rPr>
        <w:t>26 Jun 2015</w:t>
      </w:r>
    </w:p>
    <w:p w:rsidR="00B857C5" w:rsidRPr="00B857C5" w:rsidRDefault="00B857C5" w:rsidP="00B857C5">
      <w:pPr>
        <w:numPr>
          <w:ilvl w:val="0"/>
          <w:numId w:val="1"/>
        </w:numPr>
        <w:shd w:val="clear" w:color="auto" w:fill="FFFFFF"/>
        <w:spacing w:after="0" w:line="240" w:lineRule="auto"/>
        <w:ind w:left="150"/>
        <w:rPr>
          <w:rFonts w:ascii="Helvetica" w:eastAsia="Times New Roman" w:hAnsi="Helvetica" w:cs="Helvetica"/>
          <w:color w:val="333333"/>
          <w:sz w:val="18"/>
          <w:szCs w:val="18"/>
          <w:lang w:eastAsia="en-GB"/>
        </w:rPr>
      </w:pPr>
      <w:r w:rsidRPr="00B857C5">
        <w:rPr>
          <w:rFonts w:ascii="Helvetica" w:eastAsia="Times New Roman" w:hAnsi="Helvetica" w:cs="Helvetica"/>
          <w:color w:val="333333"/>
          <w:sz w:val="18"/>
          <w:szCs w:val="18"/>
          <w:lang w:eastAsia="en-GB"/>
        </w:rPr>
        <w:t>Comments</w:t>
      </w:r>
      <w:hyperlink r:id="rId7" w:anchor="comments" w:history="1">
        <w:r w:rsidRPr="00B857C5">
          <w:rPr>
            <w:rFonts w:ascii="Helvetica" w:eastAsia="Times New Roman" w:hAnsi="Helvetica" w:cs="Helvetica"/>
            <w:color w:val="333333"/>
            <w:sz w:val="18"/>
            <w:szCs w:val="18"/>
            <w:lang w:eastAsia="en-GB"/>
          </w:rPr>
          <w:t>0</w:t>
        </w:r>
      </w:hyperlink>
      <w:r w:rsidRPr="00B857C5">
        <w:rPr>
          <w:rFonts w:ascii="Helvetica" w:eastAsia="Times New Roman" w:hAnsi="Helvetica" w:cs="Helvetica"/>
          <w:color w:val="333333"/>
          <w:sz w:val="18"/>
          <w:szCs w:val="18"/>
          <w:lang w:eastAsia="en-GB"/>
        </w:rPr>
        <w:t> comments</w:t>
      </w:r>
    </w:p>
    <w:p w:rsidR="00B857C5" w:rsidRPr="00B857C5" w:rsidRDefault="00B857C5" w:rsidP="00B857C5">
      <w:pPr>
        <w:shd w:val="clear" w:color="auto" w:fill="FFFFFF"/>
        <w:spacing w:after="225" w:line="240" w:lineRule="auto"/>
        <w:rPr>
          <w:rFonts w:ascii="Arial" w:eastAsia="Times New Roman" w:hAnsi="Arial" w:cs="Arial"/>
          <w:color w:val="303B44"/>
          <w:sz w:val="21"/>
          <w:szCs w:val="21"/>
          <w:lang w:eastAsia="en-GB"/>
        </w:rPr>
      </w:pPr>
      <w:r w:rsidRPr="00B857C5">
        <w:rPr>
          <w:rFonts w:ascii="Arial" w:eastAsia="Times New Roman" w:hAnsi="Arial" w:cs="Arial"/>
          <w:b/>
          <w:bCs/>
          <w:color w:val="303B44"/>
          <w:sz w:val="24"/>
          <w:szCs w:val="24"/>
          <w:lang w:eastAsia="en-GB"/>
        </w:rPr>
        <w:t>HR gatekeepers urged to tackle misconceptions and improve confidence</w:t>
      </w:r>
    </w:p>
    <w:p w:rsidR="00B857C5" w:rsidRPr="00B857C5" w:rsidRDefault="00B857C5" w:rsidP="00B857C5">
      <w:pPr>
        <w:shd w:val="clear" w:color="auto" w:fill="FFFFFF"/>
        <w:spacing w:after="225" w:line="240" w:lineRule="auto"/>
        <w:rPr>
          <w:rFonts w:ascii="Arial" w:eastAsia="Times New Roman" w:hAnsi="Arial" w:cs="Arial"/>
          <w:color w:val="303B44"/>
          <w:sz w:val="21"/>
          <w:szCs w:val="21"/>
          <w:lang w:eastAsia="en-GB"/>
        </w:rPr>
      </w:pPr>
      <w:r w:rsidRPr="00B857C5">
        <w:rPr>
          <w:rFonts w:ascii="Arial" w:eastAsia="Times New Roman" w:hAnsi="Arial" w:cs="Arial"/>
          <w:color w:val="303B44"/>
          <w:sz w:val="21"/>
          <w:szCs w:val="21"/>
          <w:lang w:eastAsia="en-GB"/>
        </w:rPr>
        <w:t>HR must “overcome fears” about hiring disabled people or miss out on talent and growth opportunities, attendees heard at an event for the </w:t>
      </w:r>
      <w:hyperlink r:id="rId8" w:tgtFrame="_blank" w:history="1">
        <w:r w:rsidRPr="00B857C5">
          <w:rPr>
            <w:rFonts w:ascii="Arial" w:eastAsia="Times New Roman" w:hAnsi="Arial" w:cs="Arial"/>
            <w:color w:val="2480C2"/>
            <w:sz w:val="21"/>
            <w:szCs w:val="21"/>
            <w:u w:val="single"/>
            <w:lang w:eastAsia="en-GB"/>
          </w:rPr>
          <w:t>government campaign Disability Confident</w:t>
        </w:r>
      </w:hyperlink>
      <w:r w:rsidRPr="00B857C5">
        <w:rPr>
          <w:rFonts w:ascii="Arial" w:eastAsia="Times New Roman" w:hAnsi="Arial" w:cs="Arial"/>
          <w:color w:val="303B44"/>
          <w:sz w:val="21"/>
          <w:szCs w:val="21"/>
          <w:lang w:eastAsia="en-GB"/>
        </w:rPr>
        <w:t> this week.</w:t>
      </w:r>
    </w:p>
    <w:p w:rsidR="00B857C5" w:rsidRPr="00B857C5" w:rsidRDefault="00B857C5" w:rsidP="00B857C5">
      <w:pPr>
        <w:shd w:val="clear" w:color="auto" w:fill="FFFFFF"/>
        <w:spacing w:after="225" w:line="240" w:lineRule="auto"/>
        <w:rPr>
          <w:rFonts w:ascii="Arial" w:eastAsia="Times New Roman" w:hAnsi="Arial" w:cs="Arial"/>
          <w:color w:val="303B44"/>
          <w:sz w:val="21"/>
          <w:szCs w:val="21"/>
          <w:lang w:eastAsia="en-GB"/>
        </w:rPr>
      </w:pPr>
      <w:r w:rsidRPr="00B857C5">
        <w:rPr>
          <w:rFonts w:ascii="Arial" w:eastAsia="Times New Roman" w:hAnsi="Arial" w:cs="Arial"/>
          <w:color w:val="303B44"/>
          <w:sz w:val="21"/>
          <w:szCs w:val="21"/>
          <w:lang w:eastAsia="en-GB"/>
        </w:rPr>
        <w:t>A lack of confidence among HR professionals about how to discuss disability, and how it may affect the way someone works, can stop recruiters from accessing the disabled talent pool, expert speakers told the audience.</w:t>
      </w:r>
    </w:p>
    <w:p w:rsidR="00B857C5" w:rsidRPr="00B857C5" w:rsidRDefault="00B857C5" w:rsidP="00B857C5">
      <w:pPr>
        <w:shd w:val="clear" w:color="auto" w:fill="FFFFFF"/>
        <w:spacing w:after="225" w:line="240" w:lineRule="auto"/>
        <w:rPr>
          <w:rFonts w:ascii="Arial" w:eastAsia="Times New Roman" w:hAnsi="Arial" w:cs="Arial"/>
          <w:color w:val="303B44"/>
          <w:sz w:val="21"/>
          <w:szCs w:val="21"/>
          <w:lang w:eastAsia="en-GB"/>
        </w:rPr>
      </w:pPr>
      <w:r w:rsidRPr="00B857C5">
        <w:rPr>
          <w:rFonts w:ascii="Arial" w:eastAsia="Times New Roman" w:hAnsi="Arial" w:cs="Arial"/>
          <w:color w:val="303B44"/>
          <w:sz w:val="21"/>
          <w:szCs w:val="21"/>
          <w:lang w:eastAsia="en-GB"/>
        </w:rPr>
        <w:t xml:space="preserve">“There’s a lot of fear in the [recruitment] industry,” said Alice </w:t>
      </w:r>
      <w:proofErr w:type="spellStart"/>
      <w:r w:rsidRPr="00B857C5">
        <w:rPr>
          <w:rFonts w:ascii="Arial" w:eastAsia="Times New Roman" w:hAnsi="Arial" w:cs="Arial"/>
          <w:color w:val="303B44"/>
          <w:sz w:val="21"/>
          <w:szCs w:val="21"/>
          <w:lang w:eastAsia="en-GB"/>
        </w:rPr>
        <w:t>Weightman</w:t>
      </w:r>
      <w:proofErr w:type="spellEnd"/>
      <w:r w:rsidRPr="00B857C5">
        <w:rPr>
          <w:rFonts w:ascii="Arial" w:eastAsia="Times New Roman" w:hAnsi="Arial" w:cs="Arial"/>
          <w:color w:val="303B44"/>
          <w:sz w:val="21"/>
          <w:szCs w:val="21"/>
          <w:lang w:eastAsia="en-GB"/>
        </w:rPr>
        <w:t>, managing director and founder of Hanson Search and The Work Crowd. “I was always trained never to mention someone’s health issues in the interview room.</w:t>
      </w:r>
    </w:p>
    <w:p w:rsidR="00B857C5" w:rsidRPr="00B857C5" w:rsidRDefault="00B857C5" w:rsidP="00B857C5">
      <w:pPr>
        <w:shd w:val="clear" w:color="auto" w:fill="FFFFFF"/>
        <w:spacing w:after="225" w:line="240" w:lineRule="auto"/>
        <w:rPr>
          <w:rFonts w:ascii="Arial" w:eastAsia="Times New Roman" w:hAnsi="Arial" w:cs="Arial"/>
          <w:color w:val="303B44"/>
          <w:sz w:val="21"/>
          <w:szCs w:val="21"/>
          <w:lang w:eastAsia="en-GB"/>
        </w:rPr>
      </w:pPr>
      <w:r w:rsidRPr="00B857C5">
        <w:rPr>
          <w:rFonts w:ascii="Arial" w:eastAsia="Times New Roman" w:hAnsi="Arial" w:cs="Arial"/>
          <w:color w:val="303B44"/>
          <w:sz w:val="21"/>
          <w:szCs w:val="21"/>
          <w:lang w:eastAsia="en-GB"/>
        </w:rPr>
        <w:t>“The thinking was: ‘Are you asking the right type of questions? Are you going to offend? Are you going to be pulled up in front of an employment tribunal because a candidate has been selected based on their physical ability, or not?’”</w:t>
      </w:r>
    </w:p>
    <w:p w:rsidR="00B857C5" w:rsidRPr="00B857C5" w:rsidRDefault="00B857C5" w:rsidP="00B857C5">
      <w:pPr>
        <w:shd w:val="clear" w:color="auto" w:fill="FFFFFF"/>
        <w:spacing w:after="225" w:line="240" w:lineRule="auto"/>
        <w:rPr>
          <w:rFonts w:ascii="Arial" w:eastAsia="Times New Roman" w:hAnsi="Arial" w:cs="Arial"/>
          <w:color w:val="303B44"/>
          <w:sz w:val="21"/>
          <w:szCs w:val="21"/>
          <w:lang w:eastAsia="en-GB"/>
        </w:rPr>
      </w:pPr>
      <w:r w:rsidRPr="00B857C5">
        <w:rPr>
          <w:rFonts w:ascii="Arial" w:eastAsia="Times New Roman" w:hAnsi="Arial" w:cs="Arial"/>
          <w:color w:val="303B44"/>
          <w:sz w:val="21"/>
          <w:szCs w:val="21"/>
          <w:lang w:eastAsia="en-GB"/>
        </w:rPr>
        <w:t>She said there was a “fear factor that needs to be overcome” particularly among recruiters and HR because they are “the gatekeepers who allow people into those jobs”.</w:t>
      </w:r>
    </w:p>
    <w:p w:rsidR="00B857C5" w:rsidRPr="00B857C5" w:rsidRDefault="00B857C5" w:rsidP="00B857C5">
      <w:pPr>
        <w:shd w:val="clear" w:color="auto" w:fill="FFFFFF"/>
        <w:spacing w:after="225" w:line="240" w:lineRule="auto"/>
        <w:rPr>
          <w:rFonts w:ascii="Arial" w:eastAsia="Times New Roman" w:hAnsi="Arial" w:cs="Arial"/>
          <w:color w:val="303B44"/>
          <w:sz w:val="21"/>
          <w:szCs w:val="21"/>
          <w:lang w:eastAsia="en-GB"/>
        </w:rPr>
      </w:pPr>
      <w:r w:rsidRPr="00B857C5">
        <w:rPr>
          <w:rFonts w:ascii="Arial" w:eastAsia="Times New Roman" w:hAnsi="Arial" w:cs="Arial"/>
          <w:color w:val="303B44"/>
          <w:sz w:val="21"/>
          <w:szCs w:val="21"/>
          <w:lang w:eastAsia="en-GB"/>
        </w:rPr>
        <w:t xml:space="preserve">Flagging further issues that daunt recruiters, </w:t>
      </w:r>
      <w:proofErr w:type="spellStart"/>
      <w:r w:rsidRPr="00B857C5">
        <w:rPr>
          <w:rFonts w:ascii="Arial" w:eastAsia="Times New Roman" w:hAnsi="Arial" w:cs="Arial"/>
          <w:color w:val="303B44"/>
          <w:sz w:val="21"/>
          <w:szCs w:val="21"/>
          <w:lang w:eastAsia="en-GB"/>
        </w:rPr>
        <w:t>Weightman</w:t>
      </w:r>
      <w:proofErr w:type="spellEnd"/>
      <w:r w:rsidRPr="00B857C5">
        <w:rPr>
          <w:rFonts w:ascii="Arial" w:eastAsia="Times New Roman" w:hAnsi="Arial" w:cs="Arial"/>
          <w:color w:val="303B44"/>
          <w:sz w:val="21"/>
          <w:szCs w:val="21"/>
          <w:lang w:eastAsia="en-GB"/>
        </w:rPr>
        <w:t xml:space="preserve"> added: “There’s a fear factor in terms of: ‘Can a disabled person do the job? What are the cost </w:t>
      </w:r>
      <w:proofErr w:type="gramStart"/>
      <w:r w:rsidRPr="00B857C5">
        <w:rPr>
          <w:rFonts w:ascii="Arial" w:eastAsia="Times New Roman" w:hAnsi="Arial" w:cs="Arial"/>
          <w:color w:val="303B44"/>
          <w:sz w:val="21"/>
          <w:szCs w:val="21"/>
          <w:lang w:eastAsia="en-GB"/>
        </w:rPr>
        <w:t>implications?',</w:t>
      </w:r>
      <w:proofErr w:type="gramEnd"/>
      <w:r w:rsidRPr="00B857C5">
        <w:rPr>
          <w:rFonts w:ascii="Arial" w:eastAsia="Times New Roman" w:hAnsi="Arial" w:cs="Arial"/>
          <w:color w:val="303B44"/>
          <w:sz w:val="21"/>
          <w:szCs w:val="21"/>
          <w:lang w:eastAsia="en-GB"/>
        </w:rPr>
        <w:t xml:space="preserve"> and, ‘How long will they stay?’ But statistics show that if you engage with disabled people in the right way they are more likely to stay with you in the long term.”</w:t>
      </w:r>
    </w:p>
    <w:p w:rsidR="00B857C5" w:rsidRPr="00B857C5" w:rsidRDefault="00B857C5" w:rsidP="00B857C5">
      <w:pPr>
        <w:shd w:val="clear" w:color="auto" w:fill="FFFFFF"/>
        <w:spacing w:after="225" w:line="240" w:lineRule="auto"/>
        <w:rPr>
          <w:rFonts w:ascii="Arial" w:eastAsia="Times New Roman" w:hAnsi="Arial" w:cs="Arial"/>
          <w:color w:val="303B44"/>
          <w:sz w:val="21"/>
          <w:szCs w:val="21"/>
          <w:lang w:eastAsia="en-GB"/>
        </w:rPr>
      </w:pPr>
      <w:r w:rsidRPr="00B857C5">
        <w:rPr>
          <w:rFonts w:ascii="Arial" w:eastAsia="Times New Roman" w:hAnsi="Arial" w:cs="Arial"/>
          <w:color w:val="303B44"/>
          <w:sz w:val="21"/>
          <w:szCs w:val="21"/>
          <w:lang w:eastAsia="en-GB"/>
        </w:rPr>
        <w:t xml:space="preserve">Also speaking at the event, minister for disabled people Justin </w:t>
      </w:r>
      <w:proofErr w:type="gramStart"/>
      <w:r w:rsidRPr="00B857C5">
        <w:rPr>
          <w:rFonts w:ascii="Arial" w:eastAsia="Times New Roman" w:hAnsi="Arial" w:cs="Arial"/>
          <w:color w:val="303B44"/>
          <w:sz w:val="21"/>
          <w:szCs w:val="21"/>
          <w:lang w:eastAsia="en-GB"/>
        </w:rPr>
        <w:t>Tomlinson,</w:t>
      </w:r>
      <w:proofErr w:type="gramEnd"/>
      <w:r w:rsidRPr="00B857C5">
        <w:rPr>
          <w:rFonts w:ascii="Arial" w:eastAsia="Times New Roman" w:hAnsi="Arial" w:cs="Arial"/>
          <w:color w:val="303B44"/>
          <w:sz w:val="21"/>
          <w:szCs w:val="21"/>
          <w:lang w:eastAsia="en-GB"/>
        </w:rPr>
        <w:t xml:space="preserve"> said that employers needed to find the confidence to talk to disabled candidates and employees about their needs and make adjustments where necessary.</w:t>
      </w:r>
    </w:p>
    <w:p w:rsidR="00B857C5" w:rsidRPr="00B857C5" w:rsidRDefault="00B857C5" w:rsidP="00B857C5">
      <w:pPr>
        <w:shd w:val="clear" w:color="auto" w:fill="FFFFFF"/>
        <w:spacing w:after="225" w:line="240" w:lineRule="auto"/>
        <w:rPr>
          <w:rFonts w:ascii="Arial" w:eastAsia="Times New Roman" w:hAnsi="Arial" w:cs="Arial"/>
          <w:color w:val="303B44"/>
          <w:sz w:val="21"/>
          <w:szCs w:val="21"/>
          <w:lang w:eastAsia="en-GB"/>
        </w:rPr>
      </w:pPr>
      <w:r w:rsidRPr="00B857C5">
        <w:rPr>
          <w:rFonts w:ascii="Arial" w:eastAsia="Times New Roman" w:hAnsi="Arial" w:cs="Arial"/>
          <w:color w:val="303B44"/>
          <w:sz w:val="21"/>
          <w:szCs w:val="21"/>
          <w:lang w:eastAsia="en-GB"/>
        </w:rPr>
        <w:t>One of the barriers to UK growth is not being able to find sufficient numbers of skilled staff, the minister said, however, “many disabled people are highly skilled”, so hiring them “makes commercial sense”, he added.</w:t>
      </w:r>
    </w:p>
    <w:p w:rsidR="00B857C5" w:rsidRPr="00B857C5" w:rsidRDefault="00B857C5" w:rsidP="00B857C5">
      <w:pPr>
        <w:shd w:val="clear" w:color="auto" w:fill="FFFFFF"/>
        <w:spacing w:after="225" w:line="240" w:lineRule="auto"/>
        <w:rPr>
          <w:rFonts w:ascii="Arial" w:eastAsia="Times New Roman" w:hAnsi="Arial" w:cs="Arial"/>
          <w:color w:val="303B44"/>
          <w:sz w:val="21"/>
          <w:szCs w:val="21"/>
          <w:lang w:eastAsia="en-GB"/>
        </w:rPr>
      </w:pPr>
      <w:r w:rsidRPr="00B857C5">
        <w:rPr>
          <w:rFonts w:ascii="Arial" w:eastAsia="Times New Roman" w:hAnsi="Arial" w:cs="Arial"/>
          <w:color w:val="303B44"/>
          <w:sz w:val="21"/>
          <w:szCs w:val="21"/>
          <w:lang w:eastAsia="en-GB"/>
        </w:rPr>
        <w:t>“If you are an employer and want access to skills and talent you will have to make more of an effort. But the support is out there,” he said highlighting the Disability Confident campaign and funding available to employers via Access to Work.</w:t>
      </w:r>
    </w:p>
    <w:p w:rsidR="00B857C5" w:rsidRPr="00B857C5" w:rsidRDefault="00B857C5" w:rsidP="00B857C5">
      <w:pPr>
        <w:shd w:val="clear" w:color="auto" w:fill="FFFFFF"/>
        <w:spacing w:after="225" w:line="240" w:lineRule="auto"/>
        <w:rPr>
          <w:rFonts w:ascii="Arial" w:eastAsia="Times New Roman" w:hAnsi="Arial" w:cs="Arial"/>
          <w:color w:val="303B44"/>
          <w:sz w:val="21"/>
          <w:szCs w:val="21"/>
          <w:lang w:eastAsia="en-GB"/>
        </w:rPr>
      </w:pPr>
      <w:r w:rsidRPr="00B857C5">
        <w:rPr>
          <w:rFonts w:ascii="Arial" w:eastAsia="Times New Roman" w:hAnsi="Arial" w:cs="Arial"/>
          <w:color w:val="303B44"/>
          <w:sz w:val="21"/>
          <w:szCs w:val="21"/>
          <w:lang w:eastAsia="en-GB"/>
        </w:rPr>
        <w:t>“We as a government are committed to halving the disability unemployment gap, which will require about one million [more hires]. Having spoken to lots of charities, the one thing that will make the biggest difference to disabled people’s lives is giving them that opportunity [to work]. You’re not doing them a favour, they will enhance and improve your organisation," he said.</w:t>
      </w:r>
    </w:p>
    <w:p w:rsidR="00B857C5" w:rsidRPr="00B857C5" w:rsidRDefault="00B857C5" w:rsidP="00B857C5">
      <w:pPr>
        <w:shd w:val="clear" w:color="auto" w:fill="FFFFFF"/>
        <w:spacing w:after="225" w:line="240" w:lineRule="auto"/>
        <w:rPr>
          <w:rFonts w:ascii="Arial" w:eastAsia="Times New Roman" w:hAnsi="Arial" w:cs="Arial"/>
          <w:color w:val="303B44"/>
          <w:sz w:val="21"/>
          <w:szCs w:val="21"/>
          <w:lang w:eastAsia="en-GB"/>
        </w:rPr>
      </w:pPr>
      <w:r w:rsidRPr="00B857C5">
        <w:rPr>
          <w:rFonts w:ascii="Arial" w:eastAsia="Times New Roman" w:hAnsi="Arial" w:cs="Arial"/>
          <w:color w:val="303B44"/>
          <w:sz w:val="21"/>
          <w:szCs w:val="21"/>
          <w:lang w:eastAsia="en-GB"/>
        </w:rPr>
        <w:t>“Time and time again employers are telling me making changes has been worth the investment.”</w:t>
      </w:r>
    </w:p>
    <w:p w:rsidR="00B857C5" w:rsidRPr="00B857C5" w:rsidRDefault="00B857C5" w:rsidP="00B857C5">
      <w:pPr>
        <w:shd w:val="clear" w:color="auto" w:fill="FFFFFF"/>
        <w:spacing w:after="225" w:line="240" w:lineRule="auto"/>
        <w:rPr>
          <w:rFonts w:ascii="Arial" w:eastAsia="Times New Roman" w:hAnsi="Arial" w:cs="Arial"/>
          <w:color w:val="303B44"/>
          <w:sz w:val="21"/>
          <w:szCs w:val="21"/>
          <w:lang w:eastAsia="en-GB"/>
        </w:rPr>
      </w:pPr>
      <w:r w:rsidRPr="00B857C5">
        <w:rPr>
          <w:rFonts w:ascii="Arial" w:eastAsia="Times New Roman" w:hAnsi="Arial" w:cs="Arial"/>
          <w:color w:val="303B44"/>
          <w:sz w:val="21"/>
          <w:szCs w:val="21"/>
          <w:lang w:eastAsia="en-GB"/>
        </w:rPr>
        <w:t xml:space="preserve">Tricia Riley, HR director at </w:t>
      </w:r>
      <w:proofErr w:type="spellStart"/>
      <w:r w:rsidRPr="00B857C5">
        <w:rPr>
          <w:rFonts w:ascii="Arial" w:eastAsia="Times New Roman" w:hAnsi="Arial" w:cs="Arial"/>
          <w:color w:val="303B44"/>
          <w:sz w:val="21"/>
          <w:szCs w:val="21"/>
          <w:lang w:eastAsia="en-GB"/>
        </w:rPr>
        <w:t>TfL</w:t>
      </w:r>
      <w:proofErr w:type="spellEnd"/>
      <w:r w:rsidRPr="00B857C5">
        <w:rPr>
          <w:rFonts w:ascii="Arial" w:eastAsia="Times New Roman" w:hAnsi="Arial" w:cs="Arial"/>
          <w:color w:val="303B44"/>
          <w:sz w:val="21"/>
          <w:szCs w:val="21"/>
          <w:lang w:eastAsia="en-GB"/>
        </w:rPr>
        <w:t xml:space="preserve">, has been running </w:t>
      </w:r>
      <w:proofErr w:type="gramStart"/>
      <w:r w:rsidRPr="00B857C5">
        <w:rPr>
          <w:rFonts w:ascii="Arial" w:eastAsia="Times New Roman" w:hAnsi="Arial" w:cs="Arial"/>
          <w:color w:val="303B44"/>
          <w:sz w:val="21"/>
          <w:szCs w:val="21"/>
          <w:lang w:eastAsia="en-GB"/>
        </w:rPr>
        <w:t>a Steps</w:t>
      </w:r>
      <w:proofErr w:type="gramEnd"/>
      <w:r w:rsidRPr="00B857C5">
        <w:rPr>
          <w:rFonts w:ascii="Arial" w:eastAsia="Times New Roman" w:hAnsi="Arial" w:cs="Arial"/>
          <w:color w:val="303B44"/>
          <w:sz w:val="21"/>
          <w:szCs w:val="21"/>
          <w:lang w:eastAsia="en-GB"/>
        </w:rPr>
        <w:t xml:space="preserve"> into Work programme, which places disabled students in various roles across the business with an aim of getting 30 per cent of them into permanent roles, although not necessarily with </w:t>
      </w:r>
      <w:proofErr w:type="spellStart"/>
      <w:r w:rsidRPr="00B857C5">
        <w:rPr>
          <w:rFonts w:ascii="Arial" w:eastAsia="Times New Roman" w:hAnsi="Arial" w:cs="Arial"/>
          <w:color w:val="303B44"/>
          <w:sz w:val="21"/>
          <w:szCs w:val="21"/>
          <w:lang w:eastAsia="en-GB"/>
        </w:rPr>
        <w:t>TfL</w:t>
      </w:r>
      <w:proofErr w:type="spellEnd"/>
      <w:r w:rsidRPr="00B857C5">
        <w:rPr>
          <w:rFonts w:ascii="Arial" w:eastAsia="Times New Roman" w:hAnsi="Arial" w:cs="Arial"/>
          <w:color w:val="303B44"/>
          <w:sz w:val="21"/>
          <w:szCs w:val="21"/>
          <w:lang w:eastAsia="en-GB"/>
        </w:rPr>
        <w:t>.</w:t>
      </w:r>
    </w:p>
    <w:p w:rsidR="00B857C5" w:rsidRPr="00B857C5" w:rsidRDefault="00B857C5" w:rsidP="00B857C5">
      <w:pPr>
        <w:shd w:val="clear" w:color="auto" w:fill="FFFFFF"/>
        <w:spacing w:line="240" w:lineRule="auto"/>
        <w:rPr>
          <w:rFonts w:ascii="Arial" w:eastAsia="Times New Roman" w:hAnsi="Arial" w:cs="Arial"/>
          <w:color w:val="303B44"/>
          <w:sz w:val="21"/>
          <w:szCs w:val="21"/>
          <w:lang w:eastAsia="en-GB"/>
        </w:rPr>
      </w:pPr>
      <w:r w:rsidRPr="00B857C5">
        <w:rPr>
          <w:rFonts w:ascii="Arial" w:eastAsia="Times New Roman" w:hAnsi="Arial" w:cs="Arial"/>
          <w:color w:val="303B44"/>
          <w:sz w:val="21"/>
          <w:szCs w:val="21"/>
          <w:lang w:eastAsia="en-GB"/>
        </w:rPr>
        <w:lastRenderedPageBreak/>
        <w:t xml:space="preserve">Highlighting the benefits she’s seen disabled employees bring to her organisation, Riley said: “Giles works for </w:t>
      </w:r>
      <w:proofErr w:type="spellStart"/>
      <w:r w:rsidRPr="00B857C5">
        <w:rPr>
          <w:rFonts w:ascii="Arial" w:eastAsia="Times New Roman" w:hAnsi="Arial" w:cs="Arial"/>
          <w:color w:val="303B44"/>
          <w:sz w:val="21"/>
          <w:szCs w:val="21"/>
          <w:lang w:eastAsia="en-GB"/>
        </w:rPr>
        <w:t>TfL</w:t>
      </w:r>
      <w:proofErr w:type="spellEnd"/>
      <w:r w:rsidRPr="00B857C5">
        <w:rPr>
          <w:rFonts w:ascii="Arial" w:eastAsia="Times New Roman" w:hAnsi="Arial" w:cs="Arial"/>
          <w:color w:val="303B44"/>
          <w:sz w:val="21"/>
          <w:szCs w:val="21"/>
          <w:lang w:eastAsia="en-GB"/>
        </w:rPr>
        <w:t xml:space="preserve"> and he speaks five languages, which is useful in our multilingual capital city. He also happens to have cerebral palsy but it’s his language skills that make the difference for us.”</w:t>
      </w:r>
    </w:p>
    <w:p w:rsidR="00B857C5" w:rsidRPr="00B857C5" w:rsidRDefault="00B857C5" w:rsidP="00B857C5">
      <w:pPr>
        <w:numPr>
          <w:ilvl w:val="0"/>
          <w:numId w:val="2"/>
        </w:numPr>
        <w:shd w:val="clear" w:color="auto" w:fill="FFFFFF"/>
        <w:spacing w:after="0" w:line="240" w:lineRule="auto"/>
        <w:ind w:left="0" w:right="45"/>
        <w:rPr>
          <w:rFonts w:ascii="Helvetica" w:eastAsia="Times New Roman" w:hAnsi="Helvetica" w:cs="Helvetica"/>
          <w:color w:val="B3B3B3"/>
          <w:sz w:val="18"/>
          <w:szCs w:val="18"/>
          <w:lang w:eastAsia="en-GB"/>
        </w:rPr>
      </w:pPr>
    </w:p>
    <w:p w:rsidR="00B857C5" w:rsidRPr="00B857C5" w:rsidRDefault="00B857C5" w:rsidP="00B857C5">
      <w:pPr>
        <w:numPr>
          <w:ilvl w:val="0"/>
          <w:numId w:val="2"/>
        </w:numPr>
        <w:shd w:val="clear" w:color="auto" w:fill="FFFFFF"/>
        <w:spacing w:before="100" w:beforeAutospacing="1" w:after="100" w:afterAutospacing="1" w:line="240" w:lineRule="auto"/>
        <w:ind w:left="0"/>
        <w:rPr>
          <w:rFonts w:ascii="Helvetica" w:eastAsia="Times New Roman" w:hAnsi="Helvetica" w:cs="Helvetica"/>
          <w:color w:val="333333"/>
          <w:sz w:val="18"/>
          <w:szCs w:val="18"/>
          <w:lang w:eastAsia="en-GB"/>
        </w:rPr>
      </w:pPr>
    </w:p>
    <w:p w:rsidR="00D65560" w:rsidRDefault="00D65560">
      <w:bookmarkStart w:id="0" w:name="_GoBack"/>
      <w:bookmarkEnd w:id="0"/>
    </w:p>
    <w:sectPr w:rsidR="00D655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ED1FC1"/>
    <w:multiLevelType w:val="multilevel"/>
    <w:tmpl w:val="B908D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1713D07"/>
    <w:multiLevelType w:val="multilevel"/>
    <w:tmpl w:val="F3468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57C5"/>
    <w:rsid w:val="00B857C5"/>
    <w:rsid w:val="00D65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33673785">
      <w:bodyDiv w:val="1"/>
      <w:marLeft w:val="0"/>
      <w:marRight w:val="0"/>
      <w:marTop w:val="0"/>
      <w:marBottom w:val="0"/>
      <w:divBdr>
        <w:top w:val="none" w:sz="0" w:space="0" w:color="auto"/>
        <w:left w:val="none" w:sz="0" w:space="0" w:color="auto"/>
        <w:bottom w:val="none" w:sz="0" w:space="0" w:color="auto"/>
        <w:right w:val="none" w:sz="0" w:space="0" w:color="auto"/>
      </w:divBdr>
      <w:divsChild>
        <w:div w:id="1355233754">
          <w:marLeft w:val="0"/>
          <w:marRight w:val="0"/>
          <w:marTop w:val="0"/>
          <w:marBottom w:val="0"/>
          <w:divBdr>
            <w:top w:val="single" w:sz="36" w:space="15" w:color="6A0000"/>
            <w:left w:val="none" w:sz="0" w:space="0" w:color="auto"/>
            <w:bottom w:val="single" w:sz="2" w:space="0" w:color="ECECEC"/>
            <w:right w:val="none" w:sz="0" w:space="0" w:color="auto"/>
          </w:divBdr>
        </w:div>
        <w:div w:id="1755518117">
          <w:marLeft w:val="0"/>
          <w:marRight w:val="0"/>
          <w:marTop w:val="0"/>
          <w:marBottom w:val="300"/>
          <w:divBdr>
            <w:top w:val="none" w:sz="0" w:space="0" w:color="auto"/>
            <w:left w:val="none" w:sz="0" w:space="0" w:color="auto"/>
            <w:bottom w:val="none" w:sz="0" w:space="0" w:color="auto"/>
            <w:right w:val="none" w:sz="0" w:space="0" w:color="auto"/>
          </w:divBdr>
        </w:div>
        <w:div w:id="1252466518">
          <w:marLeft w:val="0"/>
          <w:marRight w:val="0"/>
          <w:marTop w:val="0"/>
          <w:marBottom w:val="0"/>
          <w:divBdr>
            <w:top w:val="single" w:sz="6" w:space="7" w:color="84A5B6"/>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collections/disability-confident-campaign" TargetMode="External"/><Relationship Id="rId3" Type="http://schemas.microsoft.com/office/2007/relationships/stylesWithEffects" Target="stylesWithEffects.xml"/><Relationship Id="rId7" Type="http://schemas.openxmlformats.org/officeDocument/2006/relationships/hyperlink" Target="http://www.cipd.co.uk/pm/peoplemanagement/b/weblog/archive/2015/06/26/fear-of-discussing-disability-in-interviews-blocks-talent-acquisition.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ipd.co.uk/PM/members/claire.churchard/default.aspx"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541</Words>
  <Characters>3085</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2015-06-29T14:34:00Z</dcterms:created>
  <dcterms:modified xsi:type="dcterms:W3CDTF">2015-06-29T14:34:00Z</dcterms:modified>
</cp:coreProperties>
</file>