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2E6F94" w:rsidP="25F7D8D0" w:rsidRDefault="002E6F94" w14:paraId="4154E4A2" w14:textId="77777777">
      <w:pPr>
        <w:spacing w:after="100" w:line="240" w:lineRule="auto"/>
        <w:rPr>
          <w:rFonts w:ascii="Calibri" w:hAnsi="Calibri" w:eastAsia="Calibri" w:cs="Calibri"/>
          <w:b/>
          <w:bCs/>
          <w:sz w:val="22"/>
          <w:szCs w:val="22"/>
        </w:rPr>
      </w:pPr>
    </w:p>
    <w:p w:rsidRPr="00F62B18" w:rsidR="00F62B18" w:rsidP="00F62B18" w:rsidRDefault="00F62B18" w14:paraId="17FD1056" w14:textId="11191B45">
      <w:pPr>
        <w:jc w:val="center"/>
        <w:rPr>
          <w:rFonts w:ascii="Calibri" w:hAnsi="Calibri" w:eastAsia="Calibri" w:cs="Calibri"/>
          <w:b/>
          <w:bCs/>
          <w:sz w:val="22"/>
          <w:szCs w:val="22"/>
        </w:rPr>
      </w:pPr>
      <w:r>
        <w:rPr>
          <w:noProof/>
        </w:rPr>
        <w:drawing>
          <wp:inline distT="0" distB="0" distL="0" distR="0" wp14:anchorId="49AD3CA4" wp14:editId="406D4304">
            <wp:extent cx="1574881" cy="1562180"/>
            <wp:effectExtent l="0" t="0" r="0" b="0"/>
            <wp:docPr id="837942974" name="Picture 837942974" descr="A black and yellow shield with blue flow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942974" name="Picture 837942974" descr="A black and yellow shield with blue flowers&#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1574881" cy="1562180"/>
                    </a:xfrm>
                    <a:prstGeom prst="rect">
                      <a:avLst/>
                    </a:prstGeom>
                  </pic:spPr>
                </pic:pic>
              </a:graphicData>
            </a:graphic>
          </wp:inline>
        </w:drawing>
      </w:r>
    </w:p>
    <w:p w:rsidR="00F62B18" w:rsidP="00F62B18" w:rsidRDefault="00F62B18" w14:paraId="6268728E" w14:textId="77777777">
      <w:pPr>
        <w:spacing w:after="0" w:line="322" w:lineRule="auto"/>
        <w:jc w:val="center"/>
      </w:pPr>
      <w:r w:rsidRPr="7A87C41F">
        <w:rPr>
          <w:rFonts w:ascii="Arial" w:hAnsi="Arial" w:eastAsia="Arial" w:cs="Arial"/>
          <w:color w:val="000000" w:themeColor="text1"/>
          <w:sz w:val="28"/>
          <w:szCs w:val="28"/>
        </w:rPr>
        <w:t xml:space="preserve"> </w:t>
      </w:r>
    </w:p>
    <w:p w:rsidR="00F62B18" w:rsidP="00F62B18" w:rsidRDefault="00F62B18" w14:paraId="5BFF9E15" w14:textId="77777777">
      <w:pPr>
        <w:spacing w:after="0" w:line="322" w:lineRule="auto"/>
        <w:jc w:val="center"/>
      </w:pPr>
      <w:r w:rsidRPr="7A87C41F">
        <w:rPr>
          <w:rFonts w:ascii="Arial" w:hAnsi="Arial" w:eastAsia="Arial" w:cs="Arial"/>
          <w:color w:val="000000" w:themeColor="text1"/>
          <w:sz w:val="28"/>
          <w:szCs w:val="28"/>
        </w:rPr>
        <w:t>Emma Biggs</w:t>
      </w:r>
    </w:p>
    <w:p w:rsidR="00F62B18" w:rsidP="00F62B18" w:rsidRDefault="00F62B18" w14:paraId="78606610" w14:textId="77777777">
      <w:pPr>
        <w:spacing w:after="0" w:line="322" w:lineRule="auto"/>
        <w:jc w:val="center"/>
      </w:pPr>
      <w:r w:rsidRPr="7A87C41F">
        <w:rPr>
          <w:rFonts w:ascii="Arial" w:hAnsi="Arial" w:eastAsia="Arial" w:cs="Arial"/>
          <w:color w:val="000000" w:themeColor="text1"/>
          <w:sz w:val="28"/>
          <w:szCs w:val="28"/>
        </w:rPr>
        <w:t>Student Number: 2308431</w:t>
      </w:r>
    </w:p>
    <w:p w:rsidR="00F62B18" w:rsidP="00F62B18" w:rsidRDefault="00F62B18" w14:paraId="25387D3C" w14:textId="77777777">
      <w:pPr>
        <w:spacing w:after="0" w:line="322" w:lineRule="auto"/>
        <w:jc w:val="center"/>
      </w:pPr>
      <w:r w:rsidRPr="7A87C41F">
        <w:rPr>
          <w:rFonts w:ascii="Arial" w:hAnsi="Arial" w:eastAsia="Arial" w:cs="Arial"/>
          <w:color w:val="000000" w:themeColor="text1"/>
          <w:sz w:val="28"/>
          <w:szCs w:val="28"/>
        </w:rPr>
        <w:t xml:space="preserve"> </w:t>
      </w:r>
    </w:p>
    <w:p w:rsidR="00F62B18" w:rsidP="00F62B18" w:rsidRDefault="00F62B18" w14:paraId="03291F39" w14:textId="77777777">
      <w:pPr>
        <w:spacing w:after="0" w:line="322" w:lineRule="auto"/>
        <w:jc w:val="center"/>
      </w:pPr>
      <w:r w:rsidRPr="7A87C41F">
        <w:rPr>
          <w:rFonts w:ascii="Arial" w:hAnsi="Arial" w:eastAsia="Arial" w:cs="Arial"/>
          <w:color w:val="000000" w:themeColor="text1"/>
          <w:sz w:val="28"/>
          <w:szCs w:val="28"/>
        </w:rPr>
        <w:t xml:space="preserve">  </w:t>
      </w:r>
    </w:p>
    <w:p w:rsidR="00F62B18" w:rsidP="00F62B18" w:rsidRDefault="00D27891" w14:paraId="5B9F7891" w14:textId="09772EDF">
      <w:pPr>
        <w:spacing w:after="0" w:line="322" w:lineRule="auto"/>
        <w:jc w:val="center"/>
        <w:rPr>
          <w:rFonts w:ascii="Arial" w:hAnsi="Arial" w:eastAsia="Arial" w:cs="Arial"/>
          <w:color w:val="000000" w:themeColor="text1"/>
          <w:sz w:val="28"/>
          <w:szCs w:val="28"/>
        </w:rPr>
      </w:pPr>
      <w:r>
        <w:rPr>
          <w:rFonts w:ascii="Arial" w:hAnsi="Arial" w:eastAsia="Arial" w:cs="Arial"/>
          <w:color w:val="000000" w:themeColor="text1"/>
          <w:sz w:val="28"/>
          <w:szCs w:val="28"/>
        </w:rPr>
        <w:t>Safety and Hazard Assessment</w:t>
      </w:r>
      <w:r w:rsidR="00F62B18">
        <w:rPr>
          <w:rFonts w:ascii="Arial" w:hAnsi="Arial" w:eastAsia="Arial" w:cs="Arial"/>
          <w:color w:val="000000" w:themeColor="text1"/>
          <w:sz w:val="28"/>
          <w:szCs w:val="28"/>
        </w:rPr>
        <w:t xml:space="preserve">: </w:t>
      </w:r>
    </w:p>
    <w:p w:rsidR="00F62B18" w:rsidP="00F62B18" w:rsidRDefault="00D27891" w14:paraId="0FE128A0" w14:textId="040764D3">
      <w:pPr>
        <w:spacing w:after="0" w:line="322" w:lineRule="auto"/>
        <w:jc w:val="center"/>
      </w:pPr>
      <w:r w:rsidRPr="2F77172F" w:rsidR="00D27891">
        <w:rPr>
          <w:rFonts w:ascii="Arial" w:hAnsi="Arial" w:eastAsia="Arial" w:cs="Arial"/>
          <w:color w:val="000000" w:themeColor="text1" w:themeTint="FF" w:themeShade="FF"/>
          <w:sz w:val="28"/>
          <w:szCs w:val="28"/>
        </w:rPr>
        <w:t xml:space="preserve">Risk Assessment Covering the </w:t>
      </w:r>
      <w:r w:rsidRPr="2F77172F" w:rsidR="00FD5879">
        <w:rPr>
          <w:rFonts w:ascii="Arial" w:hAnsi="Arial" w:eastAsia="Arial" w:cs="Arial"/>
          <w:color w:val="000000" w:themeColor="text1" w:themeTint="FF" w:themeShade="FF"/>
          <w:sz w:val="28"/>
          <w:szCs w:val="28"/>
        </w:rPr>
        <w:t>Firing of an AK-47 within a Licenced Indoor Firing Range.</w:t>
      </w:r>
    </w:p>
    <w:p w:rsidR="00F62B18" w:rsidP="00F62B18" w:rsidRDefault="00F62B18" w14:paraId="4BE0335A" w14:textId="77777777">
      <w:pPr>
        <w:spacing w:after="0" w:line="322" w:lineRule="auto"/>
        <w:jc w:val="center"/>
        <w:rPr>
          <w:rFonts w:ascii="Arial" w:hAnsi="Arial" w:eastAsia="Arial" w:cs="Arial"/>
          <w:color w:val="000000" w:themeColor="text1"/>
          <w:sz w:val="28"/>
          <w:szCs w:val="28"/>
        </w:rPr>
      </w:pPr>
    </w:p>
    <w:p w:rsidR="00F62B18" w:rsidP="00F62B18" w:rsidRDefault="00F62B18" w14:paraId="731EEA7E" w14:textId="77777777">
      <w:pPr>
        <w:spacing w:after="0" w:line="322" w:lineRule="auto"/>
        <w:jc w:val="center"/>
        <w:rPr>
          <w:rFonts w:ascii="Arial" w:hAnsi="Arial" w:eastAsia="Arial" w:cs="Arial"/>
          <w:color w:val="000000" w:themeColor="text1"/>
          <w:sz w:val="28"/>
          <w:szCs w:val="28"/>
        </w:rPr>
      </w:pPr>
    </w:p>
    <w:p w:rsidR="00F62B18" w:rsidP="00F62B18" w:rsidRDefault="00F62B18" w14:paraId="0416EC12" w14:textId="77777777">
      <w:pPr>
        <w:spacing w:after="0" w:line="322" w:lineRule="auto"/>
        <w:jc w:val="center"/>
        <w:rPr>
          <w:rFonts w:ascii="Arial" w:hAnsi="Arial" w:eastAsia="Arial" w:cs="Arial"/>
          <w:color w:val="000000" w:themeColor="text1"/>
          <w:sz w:val="28"/>
          <w:szCs w:val="28"/>
        </w:rPr>
      </w:pPr>
      <w:r w:rsidRPr="7A87C41F">
        <w:rPr>
          <w:rFonts w:ascii="Arial" w:hAnsi="Arial" w:eastAsia="Arial" w:cs="Arial"/>
          <w:color w:val="000000" w:themeColor="text1"/>
          <w:sz w:val="28"/>
          <w:szCs w:val="28"/>
        </w:rPr>
        <w:t xml:space="preserve">ACDC5009 </w:t>
      </w:r>
    </w:p>
    <w:p w:rsidR="00F62B18" w:rsidP="00F62B18" w:rsidRDefault="00F62B18" w14:paraId="7E6B3199" w14:textId="77777777">
      <w:pPr>
        <w:spacing w:after="0" w:line="322" w:lineRule="auto"/>
        <w:jc w:val="center"/>
        <w:rPr>
          <w:rFonts w:ascii="Arial" w:hAnsi="Arial" w:eastAsia="Arial" w:cs="Arial"/>
          <w:color w:val="000000" w:themeColor="text1"/>
          <w:sz w:val="28"/>
          <w:szCs w:val="28"/>
        </w:rPr>
      </w:pPr>
      <w:r w:rsidRPr="7A87C41F">
        <w:rPr>
          <w:rFonts w:ascii="Arial" w:hAnsi="Arial" w:eastAsia="Arial" w:cs="Arial"/>
          <w:color w:val="000000" w:themeColor="text1"/>
          <w:sz w:val="28"/>
          <w:szCs w:val="28"/>
        </w:rPr>
        <w:t xml:space="preserve"> </w:t>
      </w:r>
    </w:p>
    <w:p w:rsidR="00F62B18" w:rsidP="00F62B18" w:rsidRDefault="00F62B18" w14:paraId="715AAA39" w14:textId="77777777">
      <w:pPr>
        <w:spacing w:after="0" w:line="322" w:lineRule="auto"/>
        <w:jc w:val="center"/>
      </w:pPr>
      <w:r w:rsidRPr="7A87C41F">
        <w:rPr>
          <w:rFonts w:ascii="Arial" w:hAnsi="Arial" w:eastAsia="Arial" w:cs="Arial"/>
          <w:color w:val="000000" w:themeColor="text1"/>
          <w:sz w:val="28"/>
          <w:szCs w:val="28"/>
        </w:rPr>
        <w:t xml:space="preserve"> </w:t>
      </w:r>
    </w:p>
    <w:p w:rsidR="00F62B18" w:rsidP="00F62B18" w:rsidRDefault="00F62B18" w14:paraId="3E413F46" w14:textId="77777777">
      <w:pPr>
        <w:spacing w:after="0" w:line="322" w:lineRule="auto"/>
        <w:jc w:val="center"/>
      </w:pPr>
      <w:r w:rsidRPr="7A87C41F">
        <w:rPr>
          <w:rFonts w:ascii="Arial" w:hAnsi="Arial" w:eastAsia="Arial" w:cs="Arial"/>
          <w:color w:val="000000" w:themeColor="text1"/>
          <w:sz w:val="28"/>
          <w:szCs w:val="28"/>
        </w:rPr>
        <w:t xml:space="preserve">School of Applied Computing </w:t>
      </w:r>
    </w:p>
    <w:p w:rsidR="00F62B18" w:rsidP="00F62B18" w:rsidRDefault="00F62B18" w14:paraId="68252FED" w14:textId="77777777">
      <w:pPr>
        <w:spacing w:after="0" w:line="322" w:lineRule="auto"/>
        <w:jc w:val="center"/>
        <w:rPr>
          <w:rFonts w:ascii="Arial" w:hAnsi="Arial" w:eastAsia="Arial" w:cs="Arial"/>
          <w:color w:val="000000" w:themeColor="text1"/>
          <w:sz w:val="28"/>
          <w:szCs w:val="28"/>
        </w:rPr>
      </w:pPr>
    </w:p>
    <w:p w:rsidR="00F62B18" w:rsidP="00F62B18" w:rsidRDefault="00F62B18" w14:paraId="75AC8C95" w14:textId="77777777">
      <w:pPr>
        <w:spacing w:after="0" w:line="322" w:lineRule="auto"/>
        <w:jc w:val="center"/>
      </w:pPr>
      <w:r w:rsidRPr="7A87C41F">
        <w:rPr>
          <w:rFonts w:ascii="Arial" w:hAnsi="Arial" w:eastAsia="Arial" w:cs="Arial"/>
          <w:color w:val="000000" w:themeColor="text1"/>
          <w:sz w:val="28"/>
          <w:szCs w:val="28"/>
        </w:rPr>
        <w:t xml:space="preserve"> </w:t>
      </w:r>
    </w:p>
    <w:p w:rsidR="00F62B18" w:rsidP="00F62B18" w:rsidRDefault="00F62B18" w14:paraId="779A2923" w14:textId="77777777">
      <w:pPr>
        <w:spacing w:after="0" w:line="322" w:lineRule="auto"/>
        <w:jc w:val="center"/>
      </w:pPr>
      <w:r w:rsidRPr="7A87C41F">
        <w:rPr>
          <w:rFonts w:ascii="Arial" w:hAnsi="Arial" w:eastAsia="Arial" w:cs="Arial"/>
          <w:color w:val="000000" w:themeColor="text1"/>
          <w:sz w:val="28"/>
          <w:szCs w:val="28"/>
        </w:rPr>
        <w:t xml:space="preserve"> </w:t>
      </w:r>
    </w:p>
    <w:p w:rsidR="00F62B18" w:rsidP="00F62B18" w:rsidRDefault="00F62B18" w14:paraId="70290B0A" w14:textId="77777777">
      <w:pPr>
        <w:spacing w:after="0" w:line="322" w:lineRule="auto"/>
        <w:jc w:val="center"/>
      </w:pPr>
      <w:r w:rsidRPr="7A87C41F">
        <w:rPr>
          <w:rFonts w:ascii="Arial" w:hAnsi="Arial" w:eastAsia="Arial" w:cs="Arial"/>
          <w:color w:val="000000" w:themeColor="text1"/>
          <w:sz w:val="28"/>
          <w:szCs w:val="28"/>
        </w:rPr>
        <w:t>Ordinance Munitions and Explosives</w:t>
      </w:r>
    </w:p>
    <w:p w:rsidR="00F62B18" w:rsidP="00F62B18" w:rsidRDefault="00F62B18" w14:paraId="71996B0D" w14:textId="77777777">
      <w:pPr>
        <w:spacing w:after="0" w:line="322" w:lineRule="auto"/>
        <w:jc w:val="center"/>
      </w:pPr>
      <w:r w:rsidRPr="7A87C41F">
        <w:rPr>
          <w:rFonts w:ascii="Arial" w:hAnsi="Arial" w:eastAsia="Arial" w:cs="Arial"/>
          <w:color w:val="000000" w:themeColor="text1"/>
          <w:sz w:val="28"/>
          <w:szCs w:val="28"/>
        </w:rPr>
        <w:t xml:space="preserve"> </w:t>
      </w:r>
    </w:p>
    <w:p w:rsidR="00F62B18" w:rsidP="00F62B18" w:rsidRDefault="00F62B18" w14:paraId="25ACCBA2" w14:textId="77777777">
      <w:pPr>
        <w:spacing w:after="0" w:line="322" w:lineRule="auto"/>
        <w:jc w:val="center"/>
      </w:pPr>
      <w:r w:rsidRPr="7A87C41F">
        <w:rPr>
          <w:rFonts w:ascii="Arial" w:hAnsi="Arial" w:eastAsia="Arial" w:cs="Arial"/>
          <w:color w:val="000000" w:themeColor="text1"/>
          <w:sz w:val="28"/>
          <w:szCs w:val="28"/>
        </w:rPr>
        <w:t xml:space="preserve"> </w:t>
      </w:r>
    </w:p>
    <w:p w:rsidR="00F62B18" w:rsidP="00F62B18" w:rsidRDefault="00F62B18" w14:paraId="710CCDB5" w14:textId="77777777">
      <w:pPr>
        <w:spacing w:after="0" w:line="322" w:lineRule="auto"/>
        <w:jc w:val="center"/>
      </w:pPr>
      <w:r w:rsidRPr="7A87C41F">
        <w:rPr>
          <w:rFonts w:ascii="Arial" w:hAnsi="Arial" w:eastAsia="Arial" w:cs="Arial"/>
          <w:color w:val="000000" w:themeColor="text1"/>
          <w:sz w:val="28"/>
          <w:szCs w:val="28"/>
        </w:rPr>
        <w:t>BEng</w:t>
      </w:r>
    </w:p>
    <w:p w:rsidR="00F62B18" w:rsidP="00F62B18" w:rsidRDefault="00F62B18" w14:paraId="133C7A04" w14:textId="77777777">
      <w:pPr>
        <w:spacing w:after="0" w:line="322" w:lineRule="auto"/>
        <w:jc w:val="center"/>
      </w:pPr>
      <w:r w:rsidRPr="7A87C41F">
        <w:rPr>
          <w:rFonts w:ascii="Arial" w:hAnsi="Arial" w:eastAsia="Arial" w:cs="Arial"/>
          <w:color w:val="000000" w:themeColor="text1"/>
          <w:sz w:val="28"/>
          <w:szCs w:val="28"/>
        </w:rPr>
        <w:t xml:space="preserve"> </w:t>
      </w:r>
    </w:p>
    <w:p w:rsidR="00F62B18" w:rsidP="00F62B18" w:rsidRDefault="00F62B18" w14:paraId="12219617" w14:textId="77777777">
      <w:pPr>
        <w:spacing w:after="0" w:line="322" w:lineRule="auto"/>
        <w:jc w:val="center"/>
      </w:pPr>
      <w:r w:rsidRPr="7A87C41F">
        <w:rPr>
          <w:rFonts w:ascii="Arial" w:hAnsi="Arial" w:eastAsia="Arial" w:cs="Arial"/>
          <w:color w:val="000000" w:themeColor="text1"/>
          <w:sz w:val="28"/>
          <w:szCs w:val="28"/>
        </w:rPr>
        <w:t xml:space="preserve"> </w:t>
      </w:r>
    </w:p>
    <w:p w:rsidR="00F62B18" w:rsidP="00F62B18" w:rsidRDefault="00F62B18" w14:paraId="2D87B165" w14:textId="77777777">
      <w:pPr>
        <w:spacing w:after="0" w:line="322" w:lineRule="auto"/>
        <w:jc w:val="center"/>
      </w:pPr>
      <w:r w:rsidRPr="7A87C41F">
        <w:rPr>
          <w:rFonts w:ascii="Arial" w:hAnsi="Arial" w:eastAsia="Arial" w:cs="Arial"/>
          <w:color w:val="000000" w:themeColor="text1"/>
          <w:sz w:val="28"/>
          <w:szCs w:val="28"/>
        </w:rPr>
        <w:t>Academic Year: 2024 - 2025</w:t>
      </w:r>
    </w:p>
    <w:p w:rsidR="000A4ABA" w:rsidP="25F7D8D0" w:rsidRDefault="000A4ABA" w14:paraId="5F4E2253" w14:textId="77777777">
      <w:pPr>
        <w:spacing w:after="100" w:line="240" w:lineRule="auto"/>
        <w:rPr>
          <w:rFonts w:ascii="Calibri" w:hAnsi="Calibri" w:eastAsia="Calibri" w:cs="Calibri"/>
          <w:b/>
          <w:bCs/>
          <w:sz w:val="22"/>
          <w:szCs w:val="22"/>
        </w:rPr>
      </w:pPr>
    </w:p>
    <w:p w:rsidR="002C3306" w:rsidP="25F7D8D0" w:rsidRDefault="002C3306" w14:paraId="19798D1B" w14:textId="77777777">
      <w:pPr>
        <w:spacing w:after="100" w:line="240" w:lineRule="auto"/>
        <w:rPr>
          <w:rFonts w:ascii="Calibri" w:hAnsi="Calibri" w:eastAsia="Calibri" w:cs="Calibri"/>
          <w:b/>
          <w:bCs/>
          <w:sz w:val="22"/>
          <w:szCs w:val="22"/>
        </w:rPr>
      </w:pPr>
    </w:p>
    <w:p w:rsidR="002C3306" w:rsidP="456414B1" w:rsidRDefault="002C3306" w14:paraId="111F6755" w14:noSpellErr="1" w14:textId="630F49EE">
      <w:pPr>
        <w:pStyle w:val="Normal"/>
        <w:spacing w:after="100" w:line="240" w:lineRule="auto"/>
        <w:rPr>
          <w:rFonts w:ascii="Calibri" w:hAnsi="Calibri" w:eastAsia="Calibri" w:cs="Calibri"/>
          <w:b w:val="1"/>
          <w:bCs w:val="1"/>
          <w:sz w:val="22"/>
          <w:szCs w:val="22"/>
        </w:rPr>
        <w:sectPr w:rsidR="002C3306" w:rsidSect="000A4ABA">
          <w:footerReference w:type="default" r:id="rId8"/>
          <w:pgSz w:w="11906" w:h="16838" w:orient="portrait"/>
          <w:pgMar w:top="432" w:right="432" w:bottom="432" w:left="432" w:header="720" w:footer="720" w:gutter="0"/>
          <w:cols w:space="720"/>
          <w:docGrid w:linePitch="360"/>
        </w:sectPr>
      </w:pPr>
    </w:p>
    <w:p w:rsidRPr="00081A6F" w:rsidR="009F5525" w:rsidP="00081A6F" w:rsidRDefault="00081A6F" w14:paraId="0177A8E7" w14:textId="7FD0D29C">
      <w:pPr>
        <w:pStyle w:val="Heading1"/>
      </w:pPr>
      <w:r>
        <w:lastRenderedPageBreak/>
        <w:t>Risk Assessment</w:t>
      </w:r>
      <w:r w:rsidR="00192951">
        <w:t>: Firing of an AK-47 within a Licenced Indoor Range</w:t>
      </w:r>
    </w:p>
    <w:p w:rsidRPr="00193FE7" w:rsidR="005C508C" w:rsidP="25F7D8D0" w:rsidRDefault="32A72A5D" w14:paraId="54835058" w14:textId="40B52C77">
      <w:pPr>
        <w:spacing w:after="100" w:line="240" w:lineRule="auto"/>
        <w:rPr>
          <w:rFonts w:ascii="Calibri" w:hAnsi="Calibri" w:eastAsia="Calibri" w:cs="Calibri"/>
          <w:b/>
          <w:bCs/>
          <w:sz w:val="20"/>
          <w:szCs w:val="20"/>
        </w:rPr>
      </w:pPr>
      <w:r w:rsidRPr="00193FE7">
        <w:rPr>
          <w:rFonts w:ascii="Calibri" w:hAnsi="Calibri" w:eastAsia="Calibri" w:cs="Calibri"/>
          <w:b/>
          <w:bCs/>
          <w:sz w:val="20"/>
          <w:szCs w:val="20"/>
        </w:rPr>
        <w:t>Purpose of Risk Assessment</w:t>
      </w:r>
    </w:p>
    <w:p w:rsidRPr="00193FE7" w:rsidR="005C508C" w:rsidP="25F7D8D0" w:rsidRDefault="350EC5FC" w14:paraId="35ABE0AE" w14:textId="39403FFE">
      <w:pPr>
        <w:spacing w:after="100" w:line="240" w:lineRule="auto"/>
        <w:rPr>
          <w:rFonts w:ascii="Calibri" w:hAnsi="Calibri" w:eastAsia="Calibri" w:cs="Calibri"/>
          <w:sz w:val="20"/>
          <w:szCs w:val="20"/>
        </w:rPr>
      </w:pPr>
      <w:r w:rsidRPr="2F77172F" w:rsidR="350EC5FC">
        <w:rPr>
          <w:rFonts w:ascii="Calibri" w:hAnsi="Calibri" w:eastAsia="Calibri" w:cs="Calibri"/>
          <w:sz w:val="20"/>
          <w:szCs w:val="20"/>
        </w:rPr>
        <w:t xml:space="preserve">The purpose of this risk assessment is to </w:t>
      </w:r>
      <w:r w:rsidRPr="2F77172F" w:rsidR="350EC5FC">
        <w:rPr>
          <w:rFonts w:ascii="Calibri" w:hAnsi="Calibri" w:eastAsia="Calibri" w:cs="Calibri"/>
          <w:sz w:val="20"/>
          <w:szCs w:val="20"/>
        </w:rPr>
        <w:t>identify</w:t>
      </w:r>
      <w:r w:rsidRPr="2F77172F" w:rsidR="350EC5FC">
        <w:rPr>
          <w:rFonts w:ascii="Calibri" w:hAnsi="Calibri" w:eastAsia="Calibri" w:cs="Calibri"/>
          <w:sz w:val="20"/>
          <w:szCs w:val="20"/>
        </w:rPr>
        <w:t xml:space="preserve"> both the </w:t>
      </w:r>
      <w:r w:rsidRPr="2F77172F" w:rsidR="49EDA62F">
        <w:rPr>
          <w:rFonts w:ascii="Calibri" w:hAnsi="Calibri" w:eastAsia="Calibri" w:cs="Calibri"/>
          <w:sz w:val="20"/>
          <w:szCs w:val="20"/>
        </w:rPr>
        <w:t>existing</w:t>
      </w:r>
      <w:r w:rsidRPr="2F77172F" w:rsidR="350EC5FC">
        <w:rPr>
          <w:rFonts w:ascii="Calibri" w:hAnsi="Calibri" w:eastAsia="Calibri" w:cs="Calibri"/>
          <w:sz w:val="20"/>
          <w:szCs w:val="20"/>
        </w:rPr>
        <w:t xml:space="preserve"> and potential hazards associated with the live firing of an AK-47 </w:t>
      </w:r>
      <w:r w:rsidRPr="2F77172F" w:rsidR="5FADB15F">
        <w:rPr>
          <w:rFonts w:ascii="Calibri" w:hAnsi="Calibri" w:eastAsia="Calibri" w:cs="Calibri"/>
          <w:sz w:val="20"/>
          <w:szCs w:val="20"/>
        </w:rPr>
        <w:t>within a licenced indoor firing range</w:t>
      </w:r>
      <w:r w:rsidRPr="2F77172F" w:rsidR="656D16AF">
        <w:rPr>
          <w:rFonts w:ascii="Calibri" w:hAnsi="Calibri" w:eastAsia="Calibri" w:cs="Calibri"/>
          <w:sz w:val="20"/>
          <w:szCs w:val="20"/>
        </w:rPr>
        <w:t xml:space="preserve"> as well as </w:t>
      </w:r>
      <w:r w:rsidRPr="2F77172F" w:rsidR="656D16AF">
        <w:rPr>
          <w:rFonts w:ascii="Calibri" w:hAnsi="Calibri" w:eastAsia="Calibri" w:cs="Calibri"/>
          <w:sz w:val="20"/>
          <w:szCs w:val="20"/>
        </w:rPr>
        <w:t>demonstrate</w:t>
      </w:r>
      <w:r w:rsidRPr="2F77172F" w:rsidR="656D16AF">
        <w:rPr>
          <w:rFonts w:ascii="Calibri" w:hAnsi="Calibri" w:eastAsia="Calibri" w:cs="Calibri"/>
          <w:sz w:val="20"/>
          <w:szCs w:val="20"/>
        </w:rPr>
        <w:t xml:space="preserve"> the </w:t>
      </w:r>
      <w:r w:rsidRPr="2F77172F" w:rsidR="656D16AF">
        <w:rPr>
          <w:rFonts w:ascii="Calibri" w:hAnsi="Calibri" w:eastAsia="Calibri" w:cs="Calibri"/>
          <w:sz w:val="20"/>
          <w:szCs w:val="20"/>
        </w:rPr>
        <w:t>appropriate risk</w:t>
      </w:r>
      <w:r w:rsidRPr="2F77172F" w:rsidR="656D16AF">
        <w:rPr>
          <w:rFonts w:ascii="Calibri" w:hAnsi="Calibri" w:eastAsia="Calibri" w:cs="Calibri"/>
          <w:sz w:val="20"/>
          <w:szCs w:val="20"/>
        </w:rPr>
        <w:t xml:space="preserve"> reduction measures that </w:t>
      </w:r>
      <w:r w:rsidRPr="2F77172F" w:rsidR="7BD3D4EC">
        <w:rPr>
          <w:rFonts w:ascii="Calibri" w:hAnsi="Calibri" w:eastAsia="Calibri" w:cs="Calibri"/>
          <w:sz w:val="20"/>
          <w:szCs w:val="20"/>
        </w:rPr>
        <w:t>are in place for th</w:t>
      </w:r>
      <w:r w:rsidRPr="2F77172F" w:rsidR="4A704311">
        <w:rPr>
          <w:rFonts w:ascii="Calibri" w:hAnsi="Calibri" w:eastAsia="Calibri" w:cs="Calibri"/>
          <w:sz w:val="20"/>
          <w:szCs w:val="20"/>
        </w:rPr>
        <w:t>is</w:t>
      </w:r>
      <w:r w:rsidRPr="2F77172F" w:rsidR="7BD3D4EC">
        <w:rPr>
          <w:rFonts w:ascii="Calibri" w:hAnsi="Calibri" w:eastAsia="Calibri" w:cs="Calibri"/>
          <w:sz w:val="20"/>
          <w:szCs w:val="20"/>
        </w:rPr>
        <w:t xml:space="preserve"> activity. All identified risks have been reduced to a tolerable</w:t>
      </w:r>
      <w:r w:rsidRPr="2F77172F" w:rsidR="2CF44F46">
        <w:rPr>
          <w:rFonts w:ascii="Calibri" w:hAnsi="Calibri" w:eastAsia="Calibri" w:cs="Calibri"/>
          <w:sz w:val="20"/>
          <w:szCs w:val="20"/>
        </w:rPr>
        <w:t xml:space="preserve"> and</w:t>
      </w:r>
      <w:r w:rsidRPr="2F77172F" w:rsidR="42C93C82">
        <w:rPr>
          <w:rFonts w:ascii="Calibri" w:hAnsi="Calibri" w:eastAsia="Calibri" w:cs="Calibri"/>
          <w:sz w:val="20"/>
          <w:szCs w:val="20"/>
        </w:rPr>
        <w:t xml:space="preserve"> as low as </w:t>
      </w:r>
      <w:r w:rsidRPr="2F77172F" w:rsidR="3BC4CB15">
        <w:rPr>
          <w:rFonts w:ascii="Calibri" w:hAnsi="Calibri" w:eastAsia="Calibri" w:cs="Calibri"/>
          <w:sz w:val="20"/>
          <w:szCs w:val="20"/>
        </w:rPr>
        <w:t>reasonably</w:t>
      </w:r>
      <w:r w:rsidRPr="2F77172F" w:rsidR="42C93C82">
        <w:rPr>
          <w:rFonts w:ascii="Calibri" w:hAnsi="Calibri" w:eastAsia="Calibri" w:cs="Calibri"/>
          <w:sz w:val="20"/>
          <w:szCs w:val="20"/>
        </w:rPr>
        <w:t xml:space="preserve"> </w:t>
      </w:r>
      <w:r w:rsidRPr="2F77172F" w:rsidR="42C93C82">
        <w:rPr>
          <w:rFonts w:ascii="Calibri" w:hAnsi="Calibri" w:eastAsia="Calibri" w:cs="Calibri"/>
          <w:sz w:val="20"/>
          <w:szCs w:val="20"/>
        </w:rPr>
        <w:t>practicable</w:t>
      </w:r>
      <w:r w:rsidRPr="2F77172F" w:rsidR="2CF44F46">
        <w:rPr>
          <w:rFonts w:ascii="Calibri" w:hAnsi="Calibri" w:eastAsia="Calibri" w:cs="Calibri"/>
          <w:sz w:val="20"/>
          <w:szCs w:val="20"/>
        </w:rPr>
        <w:t xml:space="preserve"> </w:t>
      </w:r>
      <w:r w:rsidRPr="2F77172F" w:rsidR="43B231F2">
        <w:rPr>
          <w:rFonts w:ascii="Calibri" w:hAnsi="Calibri" w:eastAsia="Calibri" w:cs="Calibri"/>
          <w:sz w:val="20"/>
          <w:szCs w:val="20"/>
        </w:rPr>
        <w:t>(</w:t>
      </w:r>
      <w:r w:rsidRPr="2F77172F" w:rsidR="2CF44F46">
        <w:rPr>
          <w:rFonts w:ascii="Calibri" w:hAnsi="Calibri" w:eastAsia="Calibri" w:cs="Calibri"/>
          <w:sz w:val="20"/>
          <w:szCs w:val="20"/>
        </w:rPr>
        <w:t>ALARP</w:t>
      </w:r>
      <w:r w:rsidRPr="2F77172F" w:rsidR="52363151">
        <w:rPr>
          <w:rFonts w:ascii="Calibri" w:hAnsi="Calibri" w:eastAsia="Calibri" w:cs="Calibri"/>
          <w:sz w:val="20"/>
          <w:szCs w:val="20"/>
        </w:rPr>
        <w:t>)</w:t>
      </w:r>
      <w:r w:rsidRPr="2F77172F" w:rsidR="7BD3D4EC">
        <w:rPr>
          <w:rFonts w:ascii="Calibri" w:hAnsi="Calibri" w:eastAsia="Calibri" w:cs="Calibri"/>
          <w:sz w:val="20"/>
          <w:szCs w:val="20"/>
        </w:rPr>
        <w:t xml:space="preserve"> level given the nature of the activity</w:t>
      </w:r>
      <w:r w:rsidRPr="2F77172F" w:rsidR="560DDD2D">
        <w:rPr>
          <w:rFonts w:ascii="Calibri" w:hAnsi="Calibri" w:eastAsia="Calibri" w:cs="Calibri"/>
          <w:sz w:val="20"/>
          <w:szCs w:val="20"/>
        </w:rPr>
        <w:t>.</w:t>
      </w:r>
    </w:p>
    <w:p w:rsidRPr="00193FE7" w:rsidR="005C508C" w:rsidP="25F7D8D0" w:rsidRDefault="452605D2" w14:paraId="64DD5877" w14:textId="4C860A3C">
      <w:pPr>
        <w:spacing w:after="100" w:line="240" w:lineRule="auto"/>
        <w:rPr>
          <w:rFonts w:ascii="Calibri" w:hAnsi="Calibri" w:eastAsia="Calibri" w:cs="Calibri"/>
          <w:b/>
          <w:bCs/>
          <w:sz w:val="20"/>
          <w:szCs w:val="20"/>
        </w:rPr>
      </w:pPr>
      <w:r w:rsidRPr="00193FE7">
        <w:rPr>
          <w:rFonts w:ascii="Calibri" w:hAnsi="Calibri" w:eastAsia="Calibri" w:cs="Calibri"/>
          <w:b/>
          <w:bCs/>
          <w:sz w:val="20"/>
          <w:szCs w:val="20"/>
        </w:rPr>
        <w:t xml:space="preserve">Description of Activity </w:t>
      </w:r>
      <w:r w:rsidRPr="00193FE7" w:rsidR="56AFEB29">
        <w:rPr>
          <w:rFonts w:ascii="Calibri" w:hAnsi="Calibri" w:eastAsia="Calibri" w:cs="Calibri"/>
          <w:b/>
          <w:bCs/>
          <w:sz w:val="20"/>
          <w:szCs w:val="20"/>
        </w:rPr>
        <w:t>Contained with</w:t>
      </w:r>
      <w:r w:rsidRPr="00193FE7">
        <w:rPr>
          <w:rFonts w:ascii="Calibri" w:hAnsi="Calibri" w:eastAsia="Calibri" w:cs="Calibri"/>
          <w:b/>
          <w:bCs/>
          <w:sz w:val="20"/>
          <w:szCs w:val="20"/>
        </w:rPr>
        <w:t xml:space="preserve">in the Risk Assessment </w:t>
      </w:r>
    </w:p>
    <w:p w:rsidRPr="00193FE7" w:rsidR="005C508C" w:rsidP="25F7D8D0" w:rsidRDefault="3B7736BF" w14:paraId="16DBBD3C" w14:textId="09A82CA8">
      <w:pPr>
        <w:spacing w:after="100" w:line="240" w:lineRule="auto"/>
        <w:rPr>
          <w:rFonts w:ascii="Calibri" w:hAnsi="Calibri" w:eastAsia="Calibri" w:cs="Calibri"/>
          <w:sz w:val="20"/>
          <w:szCs w:val="20"/>
        </w:rPr>
      </w:pPr>
      <w:r w:rsidRPr="00193FE7">
        <w:rPr>
          <w:rFonts w:ascii="Calibri" w:hAnsi="Calibri" w:eastAsia="Calibri" w:cs="Calibri"/>
          <w:sz w:val="20"/>
          <w:szCs w:val="20"/>
        </w:rPr>
        <w:t>This risk assessment covers the firing of an AK-47 within a licenced indoor firing range</w:t>
      </w:r>
      <w:r w:rsidRPr="00193FE7" w:rsidR="3CD37675">
        <w:rPr>
          <w:rFonts w:ascii="Calibri" w:hAnsi="Calibri" w:eastAsia="Calibri" w:cs="Calibri"/>
          <w:sz w:val="20"/>
          <w:szCs w:val="20"/>
        </w:rPr>
        <w:t xml:space="preserve"> as well as the activities associated with live firing</w:t>
      </w:r>
      <w:r w:rsidRPr="00193FE7">
        <w:rPr>
          <w:rFonts w:ascii="Calibri" w:hAnsi="Calibri" w:eastAsia="Calibri" w:cs="Calibri"/>
          <w:sz w:val="20"/>
          <w:szCs w:val="20"/>
        </w:rPr>
        <w:t>.</w:t>
      </w:r>
      <w:r w:rsidRPr="00193FE7" w:rsidR="22E64972">
        <w:rPr>
          <w:rFonts w:ascii="Calibri" w:hAnsi="Calibri" w:eastAsia="Calibri" w:cs="Calibri"/>
          <w:sz w:val="20"/>
          <w:szCs w:val="20"/>
        </w:rPr>
        <w:t xml:space="preserve"> These</w:t>
      </w:r>
      <w:r w:rsidRPr="00193FE7" w:rsidR="0E2402BE">
        <w:rPr>
          <w:rFonts w:ascii="Calibri" w:hAnsi="Calibri" w:eastAsia="Calibri" w:cs="Calibri"/>
          <w:sz w:val="20"/>
          <w:szCs w:val="20"/>
        </w:rPr>
        <w:t xml:space="preserve"> activities</w:t>
      </w:r>
      <w:r w:rsidRPr="00193FE7" w:rsidR="22E64972">
        <w:rPr>
          <w:rFonts w:ascii="Calibri" w:hAnsi="Calibri" w:eastAsia="Calibri" w:cs="Calibri"/>
          <w:sz w:val="20"/>
          <w:szCs w:val="20"/>
        </w:rPr>
        <w:t xml:space="preserve"> include handling, loading, </w:t>
      </w:r>
      <w:r w:rsidRPr="00193FE7" w:rsidR="7ECFA3D4">
        <w:rPr>
          <w:rFonts w:ascii="Calibri" w:hAnsi="Calibri" w:eastAsia="Calibri" w:cs="Calibri"/>
          <w:sz w:val="20"/>
          <w:szCs w:val="20"/>
        </w:rPr>
        <w:t xml:space="preserve">firing, </w:t>
      </w:r>
      <w:r w:rsidRPr="00193FE7" w:rsidR="22E64972">
        <w:rPr>
          <w:rFonts w:ascii="Calibri" w:hAnsi="Calibri" w:eastAsia="Calibri" w:cs="Calibri"/>
          <w:sz w:val="20"/>
          <w:szCs w:val="20"/>
        </w:rPr>
        <w:t>stripping</w:t>
      </w:r>
      <w:r w:rsidRPr="00193FE7" w:rsidR="246CC8CC">
        <w:rPr>
          <w:rFonts w:ascii="Calibri" w:hAnsi="Calibri" w:eastAsia="Calibri" w:cs="Calibri"/>
          <w:sz w:val="20"/>
          <w:szCs w:val="20"/>
        </w:rPr>
        <w:t xml:space="preserve">, </w:t>
      </w:r>
      <w:r w:rsidRPr="00193FE7" w:rsidR="3F408E1F">
        <w:rPr>
          <w:rFonts w:ascii="Calibri" w:hAnsi="Calibri" w:eastAsia="Calibri" w:cs="Calibri"/>
          <w:sz w:val="20"/>
          <w:szCs w:val="20"/>
        </w:rPr>
        <w:t xml:space="preserve">cleaning and storage </w:t>
      </w:r>
      <w:r w:rsidRPr="00193FE7" w:rsidR="22E64972">
        <w:rPr>
          <w:rFonts w:ascii="Calibri" w:hAnsi="Calibri" w:eastAsia="Calibri" w:cs="Calibri"/>
          <w:sz w:val="20"/>
          <w:szCs w:val="20"/>
        </w:rPr>
        <w:t>of the firearm</w:t>
      </w:r>
      <w:r w:rsidRPr="00193FE7" w:rsidR="46CE94CE">
        <w:rPr>
          <w:rFonts w:ascii="Calibri" w:hAnsi="Calibri" w:eastAsia="Calibri" w:cs="Calibri"/>
          <w:sz w:val="20"/>
          <w:szCs w:val="20"/>
        </w:rPr>
        <w:t xml:space="preserve"> within an indoor firing range. This risk assessment does not cover the firing of an AK-47 in an outdoor firing range.</w:t>
      </w:r>
      <w:r w:rsidRPr="00193FE7" w:rsidR="17D73160">
        <w:rPr>
          <w:rFonts w:ascii="Calibri" w:hAnsi="Calibri" w:eastAsia="Calibri" w:cs="Calibri"/>
          <w:sz w:val="20"/>
          <w:szCs w:val="20"/>
        </w:rPr>
        <w:t xml:space="preserve"> </w:t>
      </w:r>
    </w:p>
    <w:p w:rsidRPr="00193FE7" w:rsidR="005C508C" w:rsidP="25F7D8D0" w:rsidRDefault="17D73160" w14:paraId="108342FC" w14:textId="3451336E">
      <w:pPr>
        <w:spacing w:after="100" w:line="240" w:lineRule="auto"/>
        <w:rPr>
          <w:rFonts w:ascii="Calibri" w:hAnsi="Calibri" w:eastAsia="Calibri" w:cs="Calibri"/>
          <w:sz w:val="20"/>
          <w:szCs w:val="20"/>
        </w:rPr>
      </w:pPr>
      <w:r w:rsidRPr="2F77172F" w:rsidR="17D73160">
        <w:rPr>
          <w:rFonts w:ascii="Calibri" w:hAnsi="Calibri" w:eastAsia="Calibri" w:cs="Calibri"/>
          <w:sz w:val="20"/>
          <w:szCs w:val="20"/>
        </w:rPr>
        <w:t xml:space="preserve">The firing range described in this assessment is typically in use </w:t>
      </w:r>
      <w:r w:rsidRPr="2F77172F" w:rsidR="103149D7">
        <w:rPr>
          <w:rFonts w:ascii="Calibri" w:hAnsi="Calibri" w:eastAsia="Calibri" w:cs="Calibri"/>
          <w:sz w:val="20"/>
          <w:szCs w:val="20"/>
        </w:rPr>
        <w:t>5</w:t>
      </w:r>
      <w:r w:rsidRPr="2F77172F" w:rsidR="17D73160">
        <w:rPr>
          <w:rFonts w:ascii="Calibri" w:hAnsi="Calibri" w:eastAsia="Calibri" w:cs="Calibri"/>
          <w:sz w:val="20"/>
          <w:szCs w:val="20"/>
        </w:rPr>
        <w:t xml:space="preserve"> days per week</w:t>
      </w:r>
      <w:r w:rsidRPr="2F77172F" w:rsidR="442AB0A9">
        <w:rPr>
          <w:rFonts w:ascii="Calibri" w:hAnsi="Calibri" w:eastAsia="Calibri" w:cs="Calibri"/>
          <w:sz w:val="20"/>
          <w:szCs w:val="20"/>
        </w:rPr>
        <w:t>, up to 5</w:t>
      </w:r>
      <w:r w:rsidRPr="2F77172F" w:rsidR="361F5DD0">
        <w:rPr>
          <w:rFonts w:ascii="Calibri" w:hAnsi="Calibri" w:eastAsia="Calibri" w:cs="Calibri"/>
          <w:sz w:val="20"/>
          <w:szCs w:val="20"/>
        </w:rPr>
        <w:t>0</w:t>
      </w:r>
      <w:r w:rsidRPr="2F77172F" w:rsidR="442AB0A9">
        <w:rPr>
          <w:rFonts w:ascii="Calibri" w:hAnsi="Calibri" w:eastAsia="Calibri" w:cs="Calibri"/>
          <w:sz w:val="20"/>
          <w:szCs w:val="20"/>
        </w:rPr>
        <w:t xml:space="preserve"> weeks per annum. It is used </w:t>
      </w:r>
      <w:r w:rsidRPr="2F77172F" w:rsidR="442AB0A9">
        <w:rPr>
          <w:rFonts w:ascii="Calibri" w:hAnsi="Calibri" w:eastAsia="Calibri" w:cs="Calibri"/>
          <w:sz w:val="20"/>
          <w:szCs w:val="20"/>
        </w:rPr>
        <w:t>predominantly by</w:t>
      </w:r>
      <w:r w:rsidRPr="2F77172F" w:rsidR="442AB0A9">
        <w:rPr>
          <w:rFonts w:ascii="Calibri" w:hAnsi="Calibri" w:eastAsia="Calibri" w:cs="Calibri"/>
          <w:sz w:val="20"/>
          <w:szCs w:val="20"/>
        </w:rPr>
        <w:t xml:space="preserve"> M</w:t>
      </w:r>
      <w:r w:rsidRPr="2F77172F" w:rsidR="43E20D62">
        <w:rPr>
          <w:rFonts w:ascii="Calibri" w:hAnsi="Calibri" w:eastAsia="Calibri" w:cs="Calibri"/>
          <w:sz w:val="20"/>
          <w:szCs w:val="20"/>
        </w:rPr>
        <w:t>inistry of</w:t>
      </w:r>
      <w:r w:rsidRPr="2F77172F" w:rsidR="455ADB39">
        <w:rPr>
          <w:rFonts w:ascii="Calibri" w:hAnsi="Calibri" w:eastAsia="Calibri" w:cs="Calibri"/>
          <w:sz w:val="20"/>
          <w:szCs w:val="20"/>
        </w:rPr>
        <w:t xml:space="preserve"> </w:t>
      </w:r>
      <w:r w:rsidRPr="2F77172F" w:rsidR="442AB0A9">
        <w:rPr>
          <w:rFonts w:ascii="Calibri" w:hAnsi="Calibri" w:eastAsia="Calibri" w:cs="Calibri"/>
          <w:sz w:val="20"/>
          <w:szCs w:val="20"/>
        </w:rPr>
        <w:t>D</w:t>
      </w:r>
      <w:r w:rsidRPr="2F77172F" w:rsidR="61595DEA">
        <w:rPr>
          <w:rFonts w:ascii="Calibri" w:hAnsi="Calibri" w:eastAsia="Calibri" w:cs="Calibri"/>
          <w:sz w:val="20"/>
          <w:szCs w:val="20"/>
        </w:rPr>
        <w:t>efence (MOD)</w:t>
      </w:r>
      <w:r w:rsidRPr="2F77172F" w:rsidR="442AB0A9">
        <w:rPr>
          <w:rFonts w:ascii="Calibri" w:hAnsi="Calibri" w:eastAsia="Calibri" w:cs="Calibri"/>
          <w:sz w:val="20"/>
          <w:szCs w:val="20"/>
        </w:rPr>
        <w:t xml:space="preserve"> personnel but can be used by external organisations such as </w:t>
      </w:r>
      <w:r w:rsidRPr="2F77172F" w:rsidR="57152D4C">
        <w:rPr>
          <w:rFonts w:ascii="Calibri" w:hAnsi="Calibri" w:eastAsia="Calibri" w:cs="Calibri"/>
          <w:sz w:val="20"/>
          <w:szCs w:val="20"/>
        </w:rPr>
        <w:t>Cadet Forces upon advanced request. The facility consists of a</w:t>
      </w:r>
      <w:r w:rsidRPr="2F77172F" w:rsidR="16D200CE">
        <w:rPr>
          <w:rFonts w:ascii="Calibri" w:hAnsi="Calibri" w:eastAsia="Calibri" w:cs="Calibri"/>
          <w:sz w:val="20"/>
          <w:szCs w:val="20"/>
        </w:rPr>
        <w:t xml:space="preserve"> visitor reception, safety briefing room and firing range set up for </w:t>
      </w:r>
      <w:r w:rsidRPr="2F77172F" w:rsidR="69164276">
        <w:rPr>
          <w:rFonts w:ascii="Calibri" w:hAnsi="Calibri" w:eastAsia="Calibri" w:cs="Calibri"/>
          <w:sz w:val="20"/>
          <w:szCs w:val="20"/>
        </w:rPr>
        <w:t xml:space="preserve">3 </w:t>
      </w:r>
      <w:r w:rsidRPr="2F77172F" w:rsidR="16D200CE">
        <w:rPr>
          <w:rFonts w:ascii="Calibri" w:hAnsi="Calibri" w:eastAsia="Calibri" w:cs="Calibri"/>
          <w:sz w:val="20"/>
          <w:szCs w:val="20"/>
        </w:rPr>
        <w:t>single shot centrefire rifle</w:t>
      </w:r>
      <w:r w:rsidRPr="2F77172F" w:rsidR="27ECE299">
        <w:rPr>
          <w:rFonts w:ascii="Calibri" w:hAnsi="Calibri" w:eastAsia="Calibri" w:cs="Calibri"/>
          <w:sz w:val="20"/>
          <w:szCs w:val="20"/>
        </w:rPr>
        <w:t>s</w:t>
      </w:r>
      <w:r w:rsidRPr="2F77172F" w:rsidR="37EA5882">
        <w:rPr>
          <w:rFonts w:ascii="Calibri" w:hAnsi="Calibri" w:eastAsia="Calibri" w:cs="Calibri"/>
          <w:sz w:val="20"/>
          <w:szCs w:val="20"/>
        </w:rPr>
        <w:t xml:space="preserve"> to be fired from the prone position. </w:t>
      </w:r>
    </w:p>
    <w:p w:rsidRPr="00193FE7" w:rsidR="005C508C" w:rsidP="25F7D8D0" w:rsidRDefault="660417FB" w14:paraId="693A1A48" w14:textId="28DF4492">
      <w:pPr>
        <w:spacing w:after="100" w:line="240" w:lineRule="auto"/>
        <w:rPr>
          <w:rFonts w:ascii="Calibri" w:hAnsi="Calibri" w:eastAsia="Calibri" w:cs="Calibri"/>
          <w:b/>
          <w:bCs/>
          <w:sz w:val="20"/>
          <w:szCs w:val="20"/>
        </w:rPr>
      </w:pPr>
      <w:r w:rsidRPr="00193FE7">
        <w:rPr>
          <w:rFonts w:ascii="Calibri" w:hAnsi="Calibri" w:eastAsia="Calibri" w:cs="Calibri"/>
          <w:b/>
          <w:bCs/>
          <w:sz w:val="20"/>
          <w:szCs w:val="20"/>
        </w:rPr>
        <w:t>Persons at Risk:</w:t>
      </w:r>
    </w:p>
    <w:p w:rsidRPr="00193FE7" w:rsidR="005C508C" w:rsidP="25F7D8D0" w:rsidRDefault="660417FB" w14:paraId="7D4E614B" w14:textId="151C8810">
      <w:pPr>
        <w:pStyle w:val="ListParagraph"/>
        <w:numPr>
          <w:ilvl w:val="0"/>
          <w:numId w:val="1"/>
        </w:numPr>
        <w:spacing w:after="100" w:line="240" w:lineRule="auto"/>
        <w:rPr>
          <w:rFonts w:ascii="Calibri" w:hAnsi="Calibri" w:eastAsia="Calibri" w:cs="Calibri"/>
          <w:sz w:val="20"/>
          <w:szCs w:val="20"/>
        </w:rPr>
      </w:pPr>
      <w:r w:rsidRPr="00193FE7">
        <w:rPr>
          <w:rFonts w:ascii="Calibri" w:hAnsi="Calibri" w:eastAsia="Calibri" w:cs="Calibri"/>
          <w:sz w:val="20"/>
          <w:szCs w:val="20"/>
        </w:rPr>
        <w:t>Range Users</w:t>
      </w:r>
    </w:p>
    <w:p w:rsidRPr="00193FE7" w:rsidR="005C508C" w:rsidP="25F7D8D0" w:rsidRDefault="660417FB" w14:paraId="102563E7" w14:textId="6F17C5CC">
      <w:pPr>
        <w:pStyle w:val="ListParagraph"/>
        <w:numPr>
          <w:ilvl w:val="0"/>
          <w:numId w:val="1"/>
        </w:numPr>
        <w:spacing w:after="100" w:line="240" w:lineRule="auto"/>
        <w:rPr>
          <w:rFonts w:ascii="Calibri" w:hAnsi="Calibri" w:eastAsia="Calibri" w:cs="Calibri"/>
          <w:sz w:val="20"/>
          <w:szCs w:val="20"/>
        </w:rPr>
      </w:pPr>
      <w:r w:rsidRPr="00193FE7">
        <w:rPr>
          <w:rFonts w:ascii="Calibri" w:hAnsi="Calibri" w:eastAsia="Calibri" w:cs="Calibri"/>
          <w:sz w:val="20"/>
          <w:szCs w:val="20"/>
        </w:rPr>
        <w:t>Spectators</w:t>
      </w:r>
    </w:p>
    <w:p w:rsidRPr="00193FE7" w:rsidR="005C508C" w:rsidP="25F7D8D0" w:rsidRDefault="660417FB" w14:paraId="16CC2898" w14:textId="58230ECD">
      <w:pPr>
        <w:pStyle w:val="ListParagraph"/>
        <w:numPr>
          <w:ilvl w:val="0"/>
          <w:numId w:val="1"/>
        </w:numPr>
        <w:spacing w:after="100" w:line="240" w:lineRule="auto"/>
        <w:rPr>
          <w:rFonts w:ascii="Calibri" w:hAnsi="Calibri" w:eastAsia="Calibri" w:cs="Calibri"/>
          <w:sz w:val="20"/>
          <w:szCs w:val="20"/>
        </w:rPr>
      </w:pPr>
      <w:r w:rsidRPr="00193FE7">
        <w:rPr>
          <w:rFonts w:ascii="Calibri" w:hAnsi="Calibri" w:eastAsia="Calibri" w:cs="Calibri"/>
          <w:sz w:val="20"/>
          <w:szCs w:val="20"/>
        </w:rPr>
        <w:t>Range Staff</w:t>
      </w:r>
    </w:p>
    <w:p w:rsidRPr="00193FE7" w:rsidR="005C508C" w:rsidP="25F7D8D0" w:rsidRDefault="660417FB" w14:paraId="5026FE4C" w14:textId="201F65FE">
      <w:pPr>
        <w:pStyle w:val="ListParagraph"/>
        <w:numPr>
          <w:ilvl w:val="0"/>
          <w:numId w:val="1"/>
        </w:numPr>
        <w:spacing w:after="100" w:line="240" w:lineRule="auto"/>
        <w:rPr>
          <w:rFonts w:ascii="Calibri" w:hAnsi="Calibri" w:eastAsia="Calibri" w:cs="Calibri"/>
          <w:sz w:val="20"/>
          <w:szCs w:val="20"/>
        </w:rPr>
      </w:pPr>
      <w:r w:rsidRPr="00193FE7">
        <w:rPr>
          <w:rFonts w:ascii="Calibri" w:hAnsi="Calibri" w:eastAsia="Calibri" w:cs="Calibri"/>
          <w:sz w:val="20"/>
          <w:szCs w:val="20"/>
        </w:rPr>
        <w:t>Contractors</w:t>
      </w:r>
    </w:p>
    <w:p w:rsidRPr="00193FE7" w:rsidR="005C508C" w:rsidP="00EA14E5" w:rsidRDefault="660417FB" w14:paraId="3E4D819B" w14:textId="140ED0B6">
      <w:pPr>
        <w:pStyle w:val="ListParagraph"/>
        <w:numPr>
          <w:ilvl w:val="0"/>
          <w:numId w:val="1"/>
        </w:numPr>
        <w:spacing w:after="100" w:line="240" w:lineRule="auto"/>
        <w:rPr>
          <w:rFonts w:ascii="Calibri" w:hAnsi="Calibri" w:eastAsia="Calibri" w:cs="Calibri"/>
          <w:sz w:val="20"/>
          <w:szCs w:val="20"/>
        </w:rPr>
      </w:pPr>
      <w:r w:rsidRPr="00193FE7">
        <w:rPr>
          <w:rFonts w:ascii="Calibri" w:hAnsi="Calibri" w:eastAsia="Calibri" w:cs="Calibri"/>
          <w:sz w:val="20"/>
          <w:szCs w:val="20"/>
        </w:rPr>
        <w:t>Residents of the Local Area / People in the Surrounding Area</w:t>
      </w:r>
    </w:p>
    <w:p w:rsidRPr="00193FE7" w:rsidR="005C508C" w:rsidP="25F7D8D0" w:rsidRDefault="172DB450" w14:paraId="70BE4DC4" w14:textId="538BC69E">
      <w:pPr>
        <w:spacing w:after="100" w:line="240" w:lineRule="auto"/>
        <w:rPr>
          <w:rFonts w:ascii="Calibri" w:hAnsi="Calibri" w:eastAsia="Calibri" w:cs="Calibri"/>
          <w:b/>
          <w:bCs/>
          <w:sz w:val="20"/>
          <w:szCs w:val="20"/>
        </w:rPr>
      </w:pPr>
      <w:r w:rsidRPr="00193FE7">
        <w:rPr>
          <w:rFonts w:ascii="Calibri" w:hAnsi="Calibri" w:eastAsia="Calibri" w:cs="Calibri"/>
          <w:b/>
          <w:bCs/>
          <w:sz w:val="20"/>
          <w:szCs w:val="20"/>
        </w:rPr>
        <w:t>Risk Matrix</w:t>
      </w:r>
    </w:p>
    <w:p w:rsidR="005C508C" w:rsidP="675293C5" w:rsidRDefault="172DB450" w14:paraId="1F8769F4" w14:textId="5C07893C">
      <w:pPr>
        <w:spacing w:after="100" w:line="240" w:lineRule="auto"/>
        <w:rPr>
          <w:rFonts w:ascii="Calibri" w:hAnsi="Calibri" w:eastAsia="Calibri" w:cs="Calibri"/>
          <w:sz w:val="20"/>
          <w:szCs w:val="20"/>
        </w:rPr>
      </w:pPr>
      <w:r w:rsidRPr="456414B1" w:rsidR="172DB450">
        <w:rPr>
          <w:rFonts w:ascii="Calibri" w:hAnsi="Calibri" w:eastAsia="Calibri" w:cs="Calibri"/>
          <w:sz w:val="20"/>
          <w:szCs w:val="20"/>
        </w:rPr>
        <w:t>This matrix defines the level of risk</w:t>
      </w:r>
      <w:r w:rsidRPr="456414B1" w:rsidR="307D4718">
        <w:rPr>
          <w:rFonts w:ascii="Calibri" w:hAnsi="Calibri" w:eastAsia="Calibri" w:cs="Calibri"/>
          <w:sz w:val="20"/>
          <w:szCs w:val="20"/>
        </w:rPr>
        <w:t xml:space="preserve"> within the activity by weighting severity against probability.</w:t>
      </w:r>
      <w:r w:rsidRPr="456414B1" w:rsidR="172DB450">
        <w:rPr>
          <w:rFonts w:ascii="Calibri" w:hAnsi="Calibri" w:eastAsia="Calibri" w:cs="Calibri"/>
          <w:sz w:val="20"/>
          <w:szCs w:val="20"/>
        </w:rPr>
        <w:t xml:space="preserve"> </w:t>
      </w:r>
    </w:p>
    <w:p w:rsidR="456414B1" w:rsidP="456414B1" w:rsidRDefault="456414B1" w14:paraId="5E0CD50F" w14:textId="5B690D3B">
      <w:pPr>
        <w:spacing w:after="100" w:line="240" w:lineRule="auto"/>
        <w:rPr>
          <w:rFonts w:ascii="Calibri" w:hAnsi="Calibri" w:eastAsia="Calibri" w:cs="Calibri"/>
          <w:sz w:val="20"/>
          <w:szCs w:val="20"/>
        </w:rPr>
      </w:pPr>
    </w:p>
    <w:tbl>
      <w:tblPr>
        <w:tblStyle w:val="TableGrid"/>
        <w:tblW w:w="0" w:type="auto"/>
        <w:jc w:val="center"/>
        <w:tblLook w:val="06A0" w:firstRow="1" w:lastRow="0" w:firstColumn="1" w:lastColumn="0" w:noHBand="1" w:noVBand="1"/>
      </w:tblPr>
      <w:tblGrid>
        <w:gridCol w:w="1695"/>
        <w:gridCol w:w="2340"/>
        <w:gridCol w:w="2415"/>
        <w:gridCol w:w="2460"/>
        <w:gridCol w:w="2370"/>
        <w:gridCol w:w="2310"/>
      </w:tblGrid>
      <w:tr w:rsidR="675293C5" w:rsidTr="675293C5" w14:paraId="784F5F3C" w14:textId="77777777">
        <w:trPr>
          <w:trHeight w:val="300"/>
          <w:jc w:val="center"/>
        </w:trPr>
        <w:tc>
          <w:tcPr>
            <w:tcW w:w="4035" w:type="dxa"/>
            <w:gridSpan w:val="2"/>
            <w:vMerge w:val="restart"/>
          </w:tcPr>
          <w:p w:rsidR="675293C5" w:rsidP="675293C5" w:rsidRDefault="675293C5" w14:paraId="2FB9EADA" w14:textId="2A975478">
            <w:pPr>
              <w:jc w:val="center"/>
              <w:rPr>
                <w:rFonts w:ascii="Calibri" w:hAnsi="Calibri" w:eastAsia="Calibri" w:cs="Calibri"/>
                <w:sz w:val="20"/>
                <w:szCs w:val="20"/>
              </w:rPr>
            </w:pPr>
            <w:r w:rsidRPr="675293C5">
              <w:rPr>
                <w:rFonts w:ascii="Calibri" w:hAnsi="Calibri" w:eastAsia="Calibri" w:cs="Calibri"/>
                <w:sz w:val="20"/>
                <w:szCs w:val="20"/>
              </w:rPr>
              <w:t>Risk Matrix</w:t>
            </w:r>
          </w:p>
        </w:tc>
        <w:tc>
          <w:tcPr>
            <w:tcW w:w="9555" w:type="dxa"/>
            <w:gridSpan w:val="4"/>
          </w:tcPr>
          <w:p w:rsidR="675293C5" w:rsidP="675293C5" w:rsidRDefault="675293C5" w14:paraId="03D66190" w14:textId="58638ADD">
            <w:pPr>
              <w:jc w:val="center"/>
              <w:rPr>
                <w:rFonts w:ascii="Calibri" w:hAnsi="Calibri" w:eastAsia="Calibri" w:cs="Calibri"/>
                <w:sz w:val="20"/>
                <w:szCs w:val="20"/>
              </w:rPr>
            </w:pPr>
            <w:r w:rsidRPr="675293C5">
              <w:rPr>
                <w:rFonts w:ascii="Calibri" w:hAnsi="Calibri" w:eastAsia="Calibri" w:cs="Calibri"/>
                <w:sz w:val="20"/>
                <w:szCs w:val="20"/>
              </w:rPr>
              <w:t>Severity</w:t>
            </w:r>
          </w:p>
        </w:tc>
      </w:tr>
      <w:tr w:rsidR="675293C5" w:rsidTr="675293C5" w14:paraId="2AA422E5" w14:textId="77777777">
        <w:trPr>
          <w:trHeight w:val="300"/>
          <w:jc w:val="center"/>
        </w:trPr>
        <w:tc>
          <w:tcPr>
            <w:tcW w:w="4035" w:type="dxa"/>
            <w:gridSpan w:val="2"/>
            <w:vMerge/>
          </w:tcPr>
          <w:p w:rsidR="00653503" w:rsidRDefault="00653503" w14:paraId="67917DF2" w14:textId="77777777"/>
        </w:tc>
        <w:tc>
          <w:tcPr>
            <w:tcW w:w="2415" w:type="dxa"/>
          </w:tcPr>
          <w:p w:rsidR="675293C5" w:rsidP="675293C5" w:rsidRDefault="675293C5" w14:paraId="3B8DA217" w14:textId="1F686870">
            <w:pPr>
              <w:pStyle w:val="ListParagraph"/>
              <w:numPr>
                <w:ilvl w:val="0"/>
                <w:numId w:val="12"/>
              </w:numPr>
              <w:jc w:val="center"/>
              <w:rPr>
                <w:rFonts w:ascii="Calibri" w:hAnsi="Calibri" w:eastAsia="Calibri" w:cs="Calibri"/>
                <w:sz w:val="20"/>
                <w:szCs w:val="20"/>
              </w:rPr>
            </w:pPr>
            <w:r w:rsidRPr="675293C5">
              <w:rPr>
                <w:rFonts w:ascii="Calibri" w:hAnsi="Calibri" w:eastAsia="Calibri" w:cs="Calibri"/>
                <w:sz w:val="20"/>
                <w:szCs w:val="20"/>
              </w:rPr>
              <w:t xml:space="preserve">Catastrophic </w:t>
            </w:r>
          </w:p>
        </w:tc>
        <w:tc>
          <w:tcPr>
            <w:tcW w:w="2460" w:type="dxa"/>
          </w:tcPr>
          <w:p w:rsidR="675293C5" w:rsidP="675293C5" w:rsidRDefault="675293C5" w14:paraId="7D25985E" w14:textId="53080E6F">
            <w:pPr>
              <w:pStyle w:val="ListParagraph"/>
              <w:numPr>
                <w:ilvl w:val="0"/>
                <w:numId w:val="12"/>
              </w:numPr>
              <w:jc w:val="center"/>
              <w:rPr>
                <w:rFonts w:ascii="Calibri" w:hAnsi="Calibri" w:eastAsia="Calibri" w:cs="Calibri"/>
                <w:sz w:val="20"/>
                <w:szCs w:val="20"/>
              </w:rPr>
            </w:pPr>
            <w:r w:rsidRPr="675293C5">
              <w:rPr>
                <w:rFonts w:ascii="Calibri" w:hAnsi="Calibri" w:eastAsia="Calibri" w:cs="Calibri"/>
                <w:sz w:val="20"/>
                <w:szCs w:val="20"/>
              </w:rPr>
              <w:t>Critical</w:t>
            </w:r>
          </w:p>
        </w:tc>
        <w:tc>
          <w:tcPr>
            <w:tcW w:w="2370" w:type="dxa"/>
          </w:tcPr>
          <w:p w:rsidR="675293C5" w:rsidP="675293C5" w:rsidRDefault="675293C5" w14:paraId="5A92DE78" w14:textId="736BF44A">
            <w:pPr>
              <w:pStyle w:val="ListParagraph"/>
              <w:numPr>
                <w:ilvl w:val="0"/>
                <w:numId w:val="12"/>
              </w:numPr>
              <w:jc w:val="center"/>
              <w:rPr>
                <w:rFonts w:ascii="Calibri" w:hAnsi="Calibri" w:eastAsia="Calibri" w:cs="Calibri"/>
                <w:sz w:val="20"/>
                <w:szCs w:val="20"/>
              </w:rPr>
            </w:pPr>
            <w:r w:rsidRPr="675293C5">
              <w:rPr>
                <w:rFonts w:ascii="Calibri" w:hAnsi="Calibri" w:eastAsia="Calibri" w:cs="Calibri"/>
                <w:sz w:val="20"/>
                <w:szCs w:val="20"/>
              </w:rPr>
              <w:t>Marginal</w:t>
            </w:r>
          </w:p>
        </w:tc>
        <w:tc>
          <w:tcPr>
            <w:tcW w:w="2310" w:type="dxa"/>
          </w:tcPr>
          <w:p w:rsidR="675293C5" w:rsidP="675293C5" w:rsidRDefault="675293C5" w14:paraId="7AEE6EDD" w14:textId="04F1D41F">
            <w:pPr>
              <w:pStyle w:val="ListParagraph"/>
              <w:numPr>
                <w:ilvl w:val="0"/>
                <w:numId w:val="12"/>
              </w:numPr>
              <w:jc w:val="center"/>
              <w:rPr>
                <w:rFonts w:ascii="Calibri" w:hAnsi="Calibri" w:eastAsia="Calibri" w:cs="Calibri"/>
                <w:sz w:val="20"/>
                <w:szCs w:val="20"/>
              </w:rPr>
            </w:pPr>
            <w:r w:rsidRPr="675293C5">
              <w:rPr>
                <w:rFonts w:ascii="Calibri" w:hAnsi="Calibri" w:eastAsia="Calibri" w:cs="Calibri"/>
                <w:sz w:val="20"/>
                <w:szCs w:val="20"/>
              </w:rPr>
              <w:t>Negligible</w:t>
            </w:r>
          </w:p>
        </w:tc>
      </w:tr>
      <w:tr w:rsidR="675293C5" w:rsidTr="675293C5" w14:paraId="7EDAC535" w14:textId="77777777">
        <w:trPr>
          <w:trHeight w:val="300"/>
          <w:jc w:val="center"/>
        </w:trPr>
        <w:tc>
          <w:tcPr>
            <w:tcW w:w="1695" w:type="dxa"/>
            <w:vMerge w:val="restart"/>
          </w:tcPr>
          <w:p w:rsidR="675293C5" w:rsidP="675293C5" w:rsidRDefault="675293C5" w14:paraId="20418064" w14:textId="6EC9431B">
            <w:pPr>
              <w:jc w:val="center"/>
              <w:rPr>
                <w:rFonts w:ascii="Calibri" w:hAnsi="Calibri" w:eastAsia="Calibri" w:cs="Calibri"/>
                <w:sz w:val="20"/>
                <w:szCs w:val="20"/>
              </w:rPr>
            </w:pPr>
            <w:r w:rsidRPr="675293C5">
              <w:rPr>
                <w:rFonts w:ascii="Calibri" w:hAnsi="Calibri" w:eastAsia="Calibri" w:cs="Calibri"/>
                <w:sz w:val="20"/>
                <w:szCs w:val="20"/>
              </w:rPr>
              <w:t>Likelihood</w:t>
            </w:r>
          </w:p>
        </w:tc>
        <w:tc>
          <w:tcPr>
            <w:tcW w:w="2340" w:type="dxa"/>
          </w:tcPr>
          <w:p w:rsidR="675293C5" w:rsidP="675293C5" w:rsidRDefault="675293C5" w14:paraId="72403618" w14:textId="22815E0F">
            <w:pPr>
              <w:pStyle w:val="ListParagraph"/>
              <w:numPr>
                <w:ilvl w:val="0"/>
                <w:numId w:val="13"/>
              </w:numPr>
              <w:jc w:val="center"/>
              <w:rPr>
                <w:rFonts w:ascii="Calibri" w:hAnsi="Calibri" w:eastAsia="Calibri" w:cs="Calibri"/>
                <w:sz w:val="20"/>
                <w:szCs w:val="20"/>
              </w:rPr>
            </w:pPr>
            <w:r w:rsidRPr="675293C5">
              <w:rPr>
                <w:rFonts w:ascii="Calibri" w:hAnsi="Calibri" w:eastAsia="Calibri" w:cs="Calibri"/>
                <w:sz w:val="20"/>
                <w:szCs w:val="20"/>
              </w:rPr>
              <w:t>Frequent</w:t>
            </w:r>
          </w:p>
        </w:tc>
        <w:tc>
          <w:tcPr>
            <w:tcW w:w="2415" w:type="dxa"/>
            <w:shd w:val="clear" w:color="auto" w:fill="FF0000"/>
          </w:tcPr>
          <w:p w:rsidR="675293C5" w:rsidP="675293C5" w:rsidRDefault="675293C5" w14:paraId="621311BB" w14:textId="53DE035B">
            <w:pPr>
              <w:jc w:val="center"/>
              <w:rPr>
                <w:rFonts w:ascii="Calibri" w:hAnsi="Calibri" w:eastAsia="Calibri" w:cs="Calibri"/>
                <w:sz w:val="20"/>
                <w:szCs w:val="20"/>
              </w:rPr>
            </w:pPr>
            <w:r w:rsidRPr="675293C5">
              <w:rPr>
                <w:rFonts w:ascii="Calibri" w:hAnsi="Calibri" w:eastAsia="Calibri" w:cs="Calibri"/>
                <w:sz w:val="20"/>
                <w:szCs w:val="20"/>
              </w:rPr>
              <w:t>A</w:t>
            </w:r>
          </w:p>
        </w:tc>
        <w:tc>
          <w:tcPr>
            <w:tcW w:w="2460" w:type="dxa"/>
            <w:shd w:val="clear" w:color="auto" w:fill="FF0000"/>
          </w:tcPr>
          <w:p w:rsidR="675293C5" w:rsidP="675293C5" w:rsidRDefault="675293C5" w14:paraId="5B3540A4" w14:textId="660B894D">
            <w:pPr>
              <w:jc w:val="center"/>
              <w:rPr>
                <w:rFonts w:ascii="Calibri" w:hAnsi="Calibri" w:eastAsia="Calibri" w:cs="Calibri"/>
                <w:sz w:val="20"/>
                <w:szCs w:val="20"/>
              </w:rPr>
            </w:pPr>
            <w:r w:rsidRPr="675293C5">
              <w:rPr>
                <w:rFonts w:ascii="Calibri" w:hAnsi="Calibri" w:eastAsia="Calibri" w:cs="Calibri"/>
                <w:sz w:val="20"/>
                <w:szCs w:val="20"/>
              </w:rPr>
              <w:t>A</w:t>
            </w:r>
          </w:p>
        </w:tc>
        <w:tc>
          <w:tcPr>
            <w:tcW w:w="2370" w:type="dxa"/>
            <w:shd w:val="clear" w:color="auto" w:fill="FF0000"/>
          </w:tcPr>
          <w:p w:rsidR="675293C5" w:rsidP="675293C5" w:rsidRDefault="675293C5" w14:paraId="6887A062" w14:textId="59C6A5D5">
            <w:pPr>
              <w:jc w:val="center"/>
              <w:rPr>
                <w:rFonts w:ascii="Calibri" w:hAnsi="Calibri" w:eastAsia="Calibri" w:cs="Calibri"/>
                <w:sz w:val="20"/>
                <w:szCs w:val="20"/>
              </w:rPr>
            </w:pPr>
            <w:r w:rsidRPr="675293C5">
              <w:rPr>
                <w:rFonts w:ascii="Calibri" w:hAnsi="Calibri" w:eastAsia="Calibri" w:cs="Calibri"/>
                <w:sz w:val="20"/>
                <w:szCs w:val="20"/>
              </w:rPr>
              <w:t>A</w:t>
            </w:r>
          </w:p>
        </w:tc>
        <w:tc>
          <w:tcPr>
            <w:tcW w:w="2310" w:type="dxa"/>
            <w:shd w:val="clear" w:color="auto" w:fill="FFC000"/>
          </w:tcPr>
          <w:p w:rsidR="675293C5" w:rsidP="675293C5" w:rsidRDefault="675293C5" w14:paraId="54DF6CE3" w14:textId="5E414451">
            <w:pPr>
              <w:jc w:val="center"/>
              <w:rPr>
                <w:rFonts w:ascii="Calibri" w:hAnsi="Calibri" w:eastAsia="Calibri" w:cs="Calibri"/>
                <w:sz w:val="20"/>
                <w:szCs w:val="20"/>
              </w:rPr>
            </w:pPr>
            <w:r w:rsidRPr="675293C5">
              <w:rPr>
                <w:rFonts w:ascii="Calibri" w:hAnsi="Calibri" w:eastAsia="Calibri" w:cs="Calibri"/>
                <w:sz w:val="20"/>
                <w:szCs w:val="20"/>
              </w:rPr>
              <w:t>B</w:t>
            </w:r>
          </w:p>
        </w:tc>
      </w:tr>
      <w:tr w:rsidR="675293C5" w:rsidTr="675293C5" w14:paraId="14289CA5" w14:textId="77777777">
        <w:trPr>
          <w:trHeight w:val="300"/>
          <w:jc w:val="center"/>
        </w:trPr>
        <w:tc>
          <w:tcPr>
            <w:tcW w:w="1695" w:type="dxa"/>
            <w:vMerge/>
          </w:tcPr>
          <w:p w:rsidR="00653503" w:rsidRDefault="00653503" w14:paraId="30FB0457" w14:textId="77777777"/>
        </w:tc>
        <w:tc>
          <w:tcPr>
            <w:tcW w:w="2340" w:type="dxa"/>
          </w:tcPr>
          <w:p w:rsidR="675293C5" w:rsidP="675293C5" w:rsidRDefault="675293C5" w14:paraId="1AC9986A" w14:textId="3C2710B4">
            <w:pPr>
              <w:pStyle w:val="ListParagraph"/>
              <w:numPr>
                <w:ilvl w:val="0"/>
                <w:numId w:val="13"/>
              </w:numPr>
              <w:jc w:val="center"/>
              <w:rPr>
                <w:rFonts w:ascii="Calibri" w:hAnsi="Calibri" w:eastAsia="Calibri" w:cs="Calibri"/>
                <w:sz w:val="20"/>
                <w:szCs w:val="20"/>
              </w:rPr>
            </w:pPr>
            <w:r w:rsidRPr="675293C5">
              <w:rPr>
                <w:rFonts w:ascii="Calibri" w:hAnsi="Calibri" w:eastAsia="Calibri" w:cs="Calibri"/>
                <w:sz w:val="20"/>
                <w:szCs w:val="20"/>
              </w:rPr>
              <w:t>Probable</w:t>
            </w:r>
          </w:p>
        </w:tc>
        <w:tc>
          <w:tcPr>
            <w:tcW w:w="2415" w:type="dxa"/>
            <w:shd w:val="clear" w:color="auto" w:fill="FF0000"/>
          </w:tcPr>
          <w:p w:rsidR="675293C5" w:rsidP="675293C5" w:rsidRDefault="675293C5" w14:paraId="23577DCE" w14:textId="26B6458A">
            <w:pPr>
              <w:jc w:val="center"/>
              <w:rPr>
                <w:rFonts w:ascii="Calibri" w:hAnsi="Calibri" w:eastAsia="Calibri" w:cs="Calibri"/>
                <w:sz w:val="20"/>
                <w:szCs w:val="20"/>
              </w:rPr>
            </w:pPr>
            <w:r w:rsidRPr="675293C5">
              <w:rPr>
                <w:rFonts w:ascii="Calibri" w:hAnsi="Calibri" w:eastAsia="Calibri" w:cs="Calibri"/>
                <w:sz w:val="20"/>
                <w:szCs w:val="20"/>
              </w:rPr>
              <w:t>A</w:t>
            </w:r>
          </w:p>
        </w:tc>
        <w:tc>
          <w:tcPr>
            <w:tcW w:w="2460" w:type="dxa"/>
            <w:shd w:val="clear" w:color="auto" w:fill="FF0000"/>
          </w:tcPr>
          <w:p w:rsidR="675293C5" w:rsidP="675293C5" w:rsidRDefault="675293C5" w14:paraId="489B0F80" w14:textId="2D9587C0">
            <w:pPr>
              <w:jc w:val="center"/>
              <w:rPr>
                <w:rFonts w:ascii="Calibri" w:hAnsi="Calibri" w:eastAsia="Calibri" w:cs="Calibri"/>
                <w:sz w:val="20"/>
                <w:szCs w:val="20"/>
              </w:rPr>
            </w:pPr>
            <w:r w:rsidRPr="675293C5">
              <w:rPr>
                <w:rFonts w:ascii="Calibri" w:hAnsi="Calibri" w:eastAsia="Calibri" w:cs="Calibri"/>
                <w:sz w:val="20"/>
                <w:szCs w:val="20"/>
              </w:rPr>
              <w:t>A</w:t>
            </w:r>
          </w:p>
        </w:tc>
        <w:tc>
          <w:tcPr>
            <w:tcW w:w="2370" w:type="dxa"/>
            <w:shd w:val="clear" w:color="auto" w:fill="FFC000"/>
          </w:tcPr>
          <w:p w:rsidR="675293C5" w:rsidP="675293C5" w:rsidRDefault="675293C5" w14:paraId="1D0FBD28" w14:textId="3C9EE64A">
            <w:pPr>
              <w:jc w:val="center"/>
              <w:rPr>
                <w:rFonts w:ascii="Calibri" w:hAnsi="Calibri" w:eastAsia="Calibri" w:cs="Calibri"/>
                <w:sz w:val="20"/>
                <w:szCs w:val="20"/>
              </w:rPr>
            </w:pPr>
            <w:r w:rsidRPr="675293C5">
              <w:rPr>
                <w:rFonts w:ascii="Calibri" w:hAnsi="Calibri" w:eastAsia="Calibri" w:cs="Calibri"/>
                <w:sz w:val="20"/>
                <w:szCs w:val="20"/>
              </w:rPr>
              <w:t>B</w:t>
            </w:r>
          </w:p>
        </w:tc>
        <w:tc>
          <w:tcPr>
            <w:tcW w:w="2310" w:type="dxa"/>
            <w:shd w:val="clear" w:color="auto" w:fill="FFFF00"/>
          </w:tcPr>
          <w:p w:rsidR="675293C5" w:rsidP="675293C5" w:rsidRDefault="675293C5" w14:paraId="7D7E59A0" w14:textId="4DA35D57">
            <w:pPr>
              <w:jc w:val="center"/>
              <w:rPr>
                <w:rFonts w:ascii="Calibri" w:hAnsi="Calibri" w:eastAsia="Calibri" w:cs="Calibri"/>
                <w:sz w:val="20"/>
                <w:szCs w:val="20"/>
              </w:rPr>
            </w:pPr>
            <w:r w:rsidRPr="675293C5">
              <w:rPr>
                <w:rFonts w:ascii="Calibri" w:hAnsi="Calibri" w:eastAsia="Calibri" w:cs="Calibri"/>
                <w:sz w:val="20"/>
                <w:szCs w:val="20"/>
              </w:rPr>
              <w:t>C</w:t>
            </w:r>
          </w:p>
        </w:tc>
      </w:tr>
      <w:tr w:rsidR="675293C5" w:rsidTr="675293C5" w14:paraId="7D376A63" w14:textId="77777777">
        <w:trPr>
          <w:trHeight w:val="300"/>
          <w:jc w:val="center"/>
        </w:trPr>
        <w:tc>
          <w:tcPr>
            <w:tcW w:w="1695" w:type="dxa"/>
            <w:vMerge/>
          </w:tcPr>
          <w:p w:rsidR="00653503" w:rsidRDefault="00653503" w14:paraId="09D8C3E4" w14:textId="77777777"/>
        </w:tc>
        <w:tc>
          <w:tcPr>
            <w:tcW w:w="2340" w:type="dxa"/>
          </w:tcPr>
          <w:p w:rsidR="675293C5" w:rsidP="675293C5" w:rsidRDefault="675293C5" w14:paraId="32A118DE" w14:textId="7A9FCE3B">
            <w:pPr>
              <w:pStyle w:val="ListParagraph"/>
              <w:numPr>
                <w:ilvl w:val="0"/>
                <w:numId w:val="13"/>
              </w:numPr>
              <w:jc w:val="center"/>
              <w:rPr>
                <w:rFonts w:ascii="Calibri" w:hAnsi="Calibri" w:eastAsia="Calibri" w:cs="Calibri"/>
                <w:sz w:val="20"/>
                <w:szCs w:val="20"/>
              </w:rPr>
            </w:pPr>
            <w:r w:rsidRPr="675293C5">
              <w:rPr>
                <w:rFonts w:ascii="Calibri" w:hAnsi="Calibri" w:eastAsia="Calibri" w:cs="Calibri"/>
                <w:sz w:val="20"/>
                <w:szCs w:val="20"/>
              </w:rPr>
              <w:t>Occasional</w:t>
            </w:r>
          </w:p>
        </w:tc>
        <w:tc>
          <w:tcPr>
            <w:tcW w:w="2415" w:type="dxa"/>
            <w:shd w:val="clear" w:color="auto" w:fill="FF0000"/>
          </w:tcPr>
          <w:p w:rsidR="675293C5" w:rsidP="675293C5" w:rsidRDefault="675293C5" w14:paraId="04A17F0A" w14:textId="165441F6">
            <w:pPr>
              <w:jc w:val="center"/>
              <w:rPr>
                <w:rFonts w:ascii="Calibri" w:hAnsi="Calibri" w:eastAsia="Calibri" w:cs="Calibri"/>
                <w:sz w:val="20"/>
                <w:szCs w:val="20"/>
              </w:rPr>
            </w:pPr>
            <w:r w:rsidRPr="675293C5">
              <w:rPr>
                <w:rFonts w:ascii="Calibri" w:hAnsi="Calibri" w:eastAsia="Calibri" w:cs="Calibri"/>
                <w:sz w:val="20"/>
                <w:szCs w:val="20"/>
              </w:rPr>
              <w:t>A</w:t>
            </w:r>
          </w:p>
        </w:tc>
        <w:tc>
          <w:tcPr>
            <w:tcW w:w="2460" w:type="dxa"/>
            <w:shd w:val="clear" w:color="auto" w:fill="FFC000"/>
          </w:tcPr>
          <w:p w:rsidR="675293C5" w:rsidP="675293C5" w:rsidRDefault="675293C5" w14:paraId="24946225" w14:textId="30E4785B">
            <w:pPr>
              <w:jc w:val="center"/>
              <w:rPr>
                <w:rFonts w:ascii="Calibri" w:hAnsi="Calibri" w:eastAsia="Calibri" w:cs="Calibri"/>
                <w:sz w:val="20"/>
                <w:szCs w:val="20"/>
              </w:rPr>
            </w:pPr>
            <w:r w:rsidRPr="675293C5">
              <w:rPr>
                <w:rFonts w:ascii="Calibri" w:hAnsi="Calibri" w:eastAsia="Calibri" w:cs="Calibri"/>
                <w:sz w:val="20"/>
                <w:szCs w:val="20"/>
              </w:rPr>
              <w:t>B</w:t>
            </w:r>
          </w:p>
        </w:tc>
        <w:tc>
          <w:tcPr>
            <w:tcW w:w="2370" w:type="dxa"/>
            <w:shd w:val="clear" w:color="auto" w:fill="FFFF00"/>
          </w:tcPr>
          <w:p w:rsidR="675293C5" w:rsidP="675293C5" w:rsidRDefault="675293C5" w14:paraId="7BBDE20D" w14:textId="6151A6B3">
            <w:pPr>
              <w:jc w:val="center"/>
              <w:rPr>
                <w:rFonts w:ascii="Calibri" w:hAnsi="Calibri" w:eastAsia="Calibri" w:cs="Calibri"/>
                <w:sz w:val="20"/>
                <w:szCs w:val="20"/>
              </w:rPr>
            </w:pPr>
            <w:r w:rsidRPr="675293C5">
              <w:rPr>
                <w:rFonts w:ascii="Calibri" w:hAnsi="Calibri" w:eastAsia="Calibri" w:cs="Calibri"/>
                <w:sz w:val="20"/>
                <w:szCs w:val="20"/>
              </w:rPr>
              <w:t>C</w:t>
            </w:r>
          </w:p>
        </w:tc>
        <w:tc>
          <w:tcPr>
            <w:tcW w:w="2310" w:type="dxa"/>
            <w:shd w:val="clear" w:color="auto" w:fill="FFFF00"/>
          </w:tcPr>
          <w:p w:rsidR="675293C5" w:rsidP="675293C5" w:rsidRDefault="675293C5" w14:paraId="0052E55D" w14:textId="14B8548D">
            <w:pPr>
              <w:jc w:val="center"/>
              <w:rPr>
                <w:rFonts w:ascii="Calibri" w:hAnsi="Calibri" w:eastAsia="Calibri" w:cs="Calibri"/>
                <w:sz w:val="20"/>
                <w:szCs w:val="20"/>
              </w:rPr>
            </w:pPr>
            <w:r w:rsidRPr="675293C5">
              <w:rPr>
                <w:rFonts w:ascii="Calibri" w:hAnsi="Calibri" w:eastAsia="Calibri" w:cs="Calibri"/>
                <w:sz w:val="20"/>
                <w:szCs w:val="20"/>
              </w:rPr>
              <w:t>C</w:t>
            </w:r>
          </w:p>
        </w:tc>
      </w:tr>
      <w:tr w:rsidR="675293C5" w:rsidTr="675293C5" w14:paraId="3A1465C8" w14:textId="77777777">
        <w:trPr>
          <w:trHeight w:val="300"/>
          <w:jc w:val="center"/>
        </w:trPr>
        <w:tc>
          <w:tcPr>
            <w:tcW w:w="1695" w:type="dxa"/>
            <w:vMerge/>
          </w:tcPr>
          <w:p w:rsidR="00653503" w:rsidRDefault="00653503" w14:paraId="48A27BFF" w14:textId="77777777"/>
        </w:tc>
        <w:tc>
          <w:tcPr>
            <w:tcW w:w="2340" w:type="dxa"/>
          </w:tcPr>
          <w:p w:rsidR="675293C5" w:rsidP="675293C5" w:rsidRDefault="675293C5" w14:paraId="0EE1376A" w14:textId="72717A50">
            <w:pPr>
              <w:pStyle w:val="ListParagraph"/>
              <w:numPr>
                <w:ilvl w:val="0"/>
                <w:numId w:val="13"/>
              </w:numPr>
              <w:jc w:val="center"/>
              <w:rPr>
                <w:rFonts w:ascii="Calibri" w:hAnsi="Calibri" w:eastAsia="Calibri" w:cs="Calibri"/>
                <w:sz w:val="20"/>
                <w:szCs w:val="20"/>
              </w:rPr>
            </w:pPr>
            <w:r w:rsidRPr="675293C5">
              <w:rPr>
                <w:rFonts w:ascii="Calibri" w:hAnsi="Calibri" w:eastAsia="Calibri" w:cs="Calibri"/>
                <w:sz w:val="20"/>
                <w:szCs w:val="20"/>
              </w:rPr>
              <w:t>Remote</w:t>
            </w:r>
          </w:p>
        </w:tc>
        <w:tc>
          <w:tcPr>
            <w:tcW w:w="2415" w:type="dxa"/>
            <w:shd w:val="clear" w:color="auto" w:fill="FFC000"/>
          </w:tcPr>
          <w:p w:rsidR="675293C5" w:rsidP="675293C5" w:rsidRDefault="675293C5" w14:paraId="19505710" w14:textId="226E70E6">
            <w:pPr>
              <w:jc w:val="center"/>
              <w:rPr>
                <w:rFonts w:ascii="Calibri" w:hAnsi="Calibri" w:eastAsia="Calibri" w:cs="Calibri"/>
                <w:sz w:val="20"/>
                <w:szCs w:val="20"/>
              </w:rPr>
            </w:pPr>
            <w:r w:rsidRPr="675293C5">
              <w:rPr>
                <w:rFonts w:ascii="Calibri" w:hAnsi="Calibri" w:eastAsia="Calibri" w:cs="Calibri"/>
                <w:sz w:val="20"/>
                <w:szCs w:val="20"/>
              </w:rPr>
              <w:t>B</w:t>
            </w:r>
          </w:p>
        </w:tc>
        <w:tc>
          <w:tcPr>
            <w:tcW w:w="2460" w:type="dxa"/>
            <w:shd w:val="clear" w:color="auto" w:fill="FFFF00"/>
          </w:tcPr>
          <w:p w:rsidR="675293C5" w:rsidP="675293C5" w:rsidRDefault="675293C5" w14:paraId="17DA1B88" w14:textId="360230B4">
            <w:pPr>
              <w:jc w:val="center"/>
              <w:rPr>
                <w:rFonts w:ascii="Calibri" w:hAnsi="Calibri" w:eastAsia="Calibri" w:cs="Calibri"/>
                <w:sz w:val="20"/>
                <w:szCs w:val="20"/>
              </w:rPr>
            </w:pPr>
            <w:r w:rsidRPr="675293C5">
              <w:rPr>
                <w:rFonts w:ascii="Calibri" w:hAnsi="Calibri" w:eastAsia="Calibri" w:cs="Calibri"/>
                <w:sz w:val="20"/>
                <w:szCs w:val="20"/>
              </w:rPr>
              <w:t>C</w:t>
            </w:r>
          </w:p>
        </w:tc>
        <w:tc>
          <w:tcPr>
            <w:tcW w:w="2370" w:type="dxa"/>
            <w:shd w:val="clear" w:color="auto" w:fill="FFFF00"/>
          </w:tcPr>
          <w:p w:rsidR="675293C5" w:rsidP="675293C5" w:rsidRDefault="675293C5" w14:paraId="43A178B6" w14:textId="4D96CC7C">
            <w:pPr>
              <w:jc w:val="center"/>
              <w:rPr>
                <w:rFonts w:ascii="Calibri" w:hAnsi="Calibri" w:eastAsia="Calibri" w:cs="Calibri"/>
                <w:sz w:val="20"/>
                <w:szCs w:val="20"/>
              </w:rPr>
            </w:pPr>
            <w:r w:rsidRPr="675293C5">
              <w:rPr>
                <w:rFonts w:ascii="Calibri" w:hAnsi="Calibri" w:eastAsia="Calibri" w:cs="Calibri"/>
                <w:sz w:val="20"/>
                <w:szCs w:val="20"/>
              </w:rPr>
              <w:t>C</w:t>
            </w:r>
          </w:p>
        </w:tc>
        <w:tc>
          <w:tcPr>
            <w:tcW w:w="2310" w:type="dxa"/>
            <w:shd w:val="clear" w:color="auto" w:fill="00B050"/>
          </w:tcPr>
          <w:p w:rsidR="675293C5" w:rsidP="675293C5" w:rsidRDefault="675293C5" w14:paraId="4168E77F" w14:textId="6021D3C3">
            <w:pPr>
              <w:jc w:val="center"/>
              <w:rPr>
                <w:rFonts w:ascii="Calibri" w:hAnsi="Calibri" w:eastAsia="Calibri" w:cs="Calibri"/>
                <w:sz w:val="20"/>
                <w:szCs w:val="20"/>
              </w:rPr>
            </w:pPr>
            <w:r w:rsidRPr="675293C5">
              <w:rPr>
                <w:rFonts w:ascii="Calibri" w:hAnsi="Calibri" w:eastAsia="Calibri" w:cs="Calibri"/>
                <w:sz w:val="20"/>
                <w:szCs w:val="20"/>
              </w:rPr>
              <w:t>D</w:t>
            </w:r>
          </w:p>
        </w:tc>
      </w:tr>
      <w:tr w:rsidR="675293C5" w:rsidTr="675293C5" w14:paraId="42A8157C" w14:textId="77777777">
        <w:trPr>
          <w:trHeight w:val="300"/>
          <w:jc w:val="center"/>
        </w:trPr>
        <w:tc>
          <w:tcPr>
            <w:tcW w:w="1695" w:type="dxa"/>
            <w:vMerge/>
          </w:tcPr>
          <w:p w:rsidR="00653503" w:rsidRDefault="00653503" w14:paraId="5B6459CE" w14:textId="77777777"/>
        </w:tc>
        <w:tc>
          <w:tcPr>
            <w:tcW w:w="2340" w:type="dxa"/>
          </w:tcPr>
          <w:p w:rsidR="675293C5" w:rsidP="675293C5" w:rsidRDefault="675293C5" w14:paraId="4993E7B8" w14:textId="44BBE4E9">
            <w:pPr>
              <w:pStyle w:val="ListParagraph"/>
              <w:numPr>
                <w:ilvl w:val="0"/>
                <w:numId w:val="13"/>
              </w:numPr>
              <w:jc w:val="center"/>
              <w:rPr>
                <w:rFonts w:ascii="Calibri" w:hAnsi="Calibri" w:eastAsia="Calibri" w:cs="Calibri"/>
                <w:sz w:val="20"/>
                <w:szCs w:val="20"/>
              </w:rPr>
            </w:pPr>
            <w:r w:rsidRPr="675293C5">
              <w:rPr>
                <w:rFonts w:ascii="Calibri" w:hAnsi="Calibri" w:eastAsia="Calibri" w:cs="Calibri"/>
                <w:sz w:val="20"/>
                <w:szCs w:val="20"/>
              </w:rPr>
              <w:t>Improbable</w:t>
            </w:r>
          </w:p>
        </w:tc>
        <w:tc>
          <w:tcPr>
            <w:tcW w:w="2415" w:type="dxa"/>
            <w:shd w:val="clear" w:color="auto" w:fill="FFFF00"/>
          </w:tcPr>
          <w:p w:rsidR="675293C5" w:rsidP="675293C5" w:rsidRDefault="675293C5" w14:paraId="195850C2" w14:textId="4DEB95B2">
            <w:pPr>
              <w:jc w:val="center"/>
              <w:rPr>
                <w:rFonts w:ascii="Calibri" w:hAnsi="Calibri" w:eastAsia="Calibri" w:cs="Calibri"/>
                <w:sz w:val="20"/>
                <w:szCs w:val="20"/>
              </w:rPr>
            </w:pPr>
            <w:r w:rsidRPr="675293C5">
              <w:rPr>
                <w:rFonts w:ascii="Calibri" w:hAnsi="Calibri" w:eastAsia="Calibri" w:cs="Calibri"/>
                <w:sz w:val="20"/>
                <w:szCs w:val="20"/>
              </w:rPr>
              <w:t>C</w:t>
            </w:r>
          </w:p>
        </w:tc>
        <w:tc>
          <w:tcPr>
            <w:tcW w:w="2460" w:type="dxa"/>
            <w:shd w:val="clear" w:color="auto" w:fill="FFFF00"/>
          </w:tcPr>
          <w:p w:rsidR="675293C5" w:rsidP="675293C5" w:rsidRDefault="675293C5" w14:paraId="3FBBBA39" w14:textId="7C2E6BC7">
            <w:pPr>
              <w:jc w:val="center"/>
              <w:rPr>
                <w:rFonts w:ascii="Calibri" w:hAnsi="Calibri" w:eastAsia="Calibri" w:cs="Calibri"/>
                <w:sz w:val="20"/>
                <w:szCs w:val="20"/>
              </w:rPr>
            </w:pPr>
            <w:r w:rsidRPr="675293C5">
              <w:rPr>
                <w:rFonts w:ascii="Calibri" w:hAnsi="Calibri" w:eastAsia="Calibri" w:cs="Calibri"/>
                <w:sz w:val="20"/>
                <w:szCs w:val="20"/>
              </w:rPr>
              <w:t>C</w:t>
            </w:r>
          </w:p>
        </w:tc>
        <w:tc>
          <w:tcPr>
            <w:tcW w:w="2370" w:type="dxa"/>
            <w:shd w:val="clear" w:color="auto" w:fill="00B050"/>
          </w:tcPr>
          <w:p w:rsidR="675293C5" w:rsidP="675293C5" w:rsidRDefault="675293C5" w14:paraId="737255E9" w14:textId="478CC5CB">
            <w:pPr>
              <w:jc w:val="center"/>
              <w:rPr>
                <w:sz w:val="20"/>
                <w:szCs w:val="20"/>
              </w:rPr>
            </w:pPr>
            <w:r w:rsidRPr="675293C5">
              <w:rPr>
                <w:rFonts w:ascii="Calibri" w:hAnsi="Calibri" w:eastAsia="Calibri" w:cs="Calibri"/>
                <w:sz w:val="20"/>
                <w:szCs w:val="20"/>
              </w:rPr>
              <w:t>D</w:t>
            </w:r>
          </w:p>
        </w:tc>
        <w:tc>
          <w:tcPr>
            <w:tcW w:w="2310" w:type="dxa"/>
            <w:shd w:val="clear" w:color="auto" w:fill="00B050"/>
          </w:tcPr>
          <w:p w:rsidR="675293C5" w:rsidP="675293C5" w:rsidRDefault="675293C5" w14:paraId="516E600C" w14:textId="63B0AB2A">
            <w:pPr>
              <w:jc w:val="center"/>
              <w:rPr>
                <w:rFonts w:ascii="Calibri" w:hAnsi="Calibri" w:eastAsia="Calibri" w:cs="Calibri"/>
                <w:sz w:val="20"/>
                <w:szCs w:val="20"/>
              </w:rPr>
            </w:pPr>
            <w:r w:rsidRPr="675293C5">
              <w:rPr>
                <w:rFonts w:ascii="Calibri" w:hAnsi="Calibri" w:eastAsia="Calibri" w:cs="Calibri"/>
                <w:sz w:val="20"/>
                <w:szCs w:val="20"/>
              </w:rPr>
              <w:t>D</w:t>
            </w:r>
          </w:p>
        </w:tc>
      </w:tr>
      <w:tr w:rsidR="675293C5" w:rsidTr="675293C5" w14:paraId="3380703B" w14:textId="77777777">
        <w:trPr>
          <w:trHeight w:val="300"/>
          <w:jc w:val="center"/>
        </w:trPr>
        <w:tc>
          <w:tcPr>
            <w:tcW w:w="1695" w:type="dxa"/>
            <w:vMerge/>
          </w:tcPr>
          <w:p w:rsidR="00653503" w:rsidRDefault="00653503" w14:paraId="3064793B" w14:textId="77777777"/>
        </w:tc>
        <w:tc>
          <w:tcPr>
            <w:tcW w:w="2340" w:type="dxa"/>
          </w:tcPr>
          <w:p w:rsidR="675293C5" w:rsidP="675293C5" w:rsidRDefault="675293C5" w14:paraId="4E25DA91" w14:textId="315F09B2">
            <w:pPr>
              <w:pStyle w:val="ListParagraph"/>
              <w:numPr>
                <w:ilvl w:val="0"/>
                <w:numId w:val="13"/>
              </w:numPr>
              <w:jc w:val="center"/>
              <w:rPr>
                <w:rFonts w:ascii="Calibri" w:hAnsi="Calibri" w:eastAsia="Calibri" w:cs="Calibri"/>
                <w:sz w:val="20"/>
                <w:szCs w:val="20"/>
              </w:rPr>
            </w:pPr>
            <w:r w:rsidRPr="675293C5">
              <w:rPr>
                <w:rFonts w:ascii="Calibri" w:hAnsi="Calibri" w:eastAsia="Calibri" w:cs="Calibri"/>
                <w:sz w:val="20"/>
                <w:szCs w:val="20"/>
              </w:rPr>
              <w:t>Incredible</w:t>
            </w:r>
          </w:p>
        </w:tc>
        <w:tc>
          <w:tcPr>
            <w:tcW w:w="2415" w:type="dxa"/>
            <w:shd w:val="clear" w:color="auto" w:fill="FFFF00"/>
          </w:tcPr>
          <w:p w:rsidR="675293C5" w:rsidP="675293C5" w:rsidRDefault="675293C5" w14:paraId="4FDAF07F" w14:textId="1D171681">
            <w:pPr>
              <w:jc w:val="center"/>
              <w:rPr>
                <w:rFonts w:ascii="Calibri" w:hAnsi="Calibri" w:eastAsia="Calibri" w:cs="Calibri"/>
                <w:sz w:val="20"/>
                <w:szCs w:val="20"/>
              </w:rPr>
            </w:pPr>
            <w:r w:rsidRPr="675293C5">
              <w:rPr>
                <w:rFonts w:ascii="Calibri" w:hAnsi="Calibri" w:eastAsia="Calibri" w:cs="Calibri"/>
                <w:sz w:val="20"/>
                <w:szCs w:val="20"/>
              </w:rPr>
              <w:t>C</w:t>
            </w:r>
          </w:p>
        </w:tc>
        <w:tc>
          <w:tcPr>
            <w:tcW w:w="2460" w:type="dxa"/>
            <w:shd w:val="clear" w:color="auto" w:fill="00B050"/>
          </w:tcPr>
          <w:p w:rsidR="675293C5" w:rsidP="675293C5" w:rsidRDefault="675293C5" w14:paraId="72B9CCB5" w14:textId="2CA0E6BE">
            <w:pPr>
              <w:jc w:val="center"/>
              <w:rPr>
                <w:rFonts w:ascii="Calibri" w:hAnsi="Calibri" w:eastAsia="Calibri" w:cs="Calibri"/>
                <w:sz w:val="20"/>
                <w:szCs w:val="20"/>
              </w:rPr>
            </w:pPr>
            <w:r w:rsidRPr="675293C5">
              <w:rPr>
                <w:rFonts w:ascii="Calibri" w:hAnsi="Calibri" w:eastAsia="Calibri" w:cs="Calibri"/>
                <w:sz w:val="20"/>
                <w:szCs w:val="20"/>
              </w:rPr>
              <w:t>D</w:t>
            </w:r>
          </w:p>
        </w:tc>
        <w:tc>
          <w:tcPr>
            <w:tcW w:w="2370" w:type="dxa"/>
            <w:shd w:val="clear" w:color="auto" w:fill="00B050"/>
          </w:tcPr>
          <w:p w:rsidR="675293C5" w:rsidP="675293C5" w:rsidRDefault="675293C5" w14:paraId="51A8018D" w14:textId="54CE1FC0">
            <w:pPr>
              <w:jc w:val="center"/>
              <w:rPr>
                <w:rFonts w:ascii="Calibri" w:hAnsi="Calibri" w:eastAsia="Calibri" w:cs="Calibri"/>
                <w:sz w:val="20"/>
                <w:szCs w:val="20"/>
              </w:rPr>
            </w:pPr>
            <w:r w:rsidRPr="675293C5">
              <w:rPr>
                <w:rFonts w:ascii="Calibri" w:hAnsi="Calibri" w:eastAsia="Calibri" w:cs="Calibri"/>
                <w:sz w:val="20"/>
                <w:szCs w:val="20"/>
              </w:rPr>
              <w:t>D</w:t>
            </w:r>
          </w:p>
        </w:tc>
        <w:tc>
          <w:tcPr>
            <w:tcW w:w="2310" w:type="dxa"/>
            <w:shd w:val="clear" w:color="auto" w:fill="00B050"/>
          </w:tcPr>
          <w:p w:rsidR="675293C5" w:rsidP="675293C5" w:rsidRDefault="675293C5" w14:paraId="2266486D" w14:textId="51DAB787">
            <w:pPr>
              <w:jc w:val="center"/>
              <w:rPr>
                <w:rFonts w:ascii="Calibri" w:hAnsi="Calibri" w:eastAsia="Calibri" w:cs="Calibri"/>
                <w:sz w:val="20"/>
                <w:szCs w:val="20"/>
              </w:rPr>
            </w:pPr>
            <w:r w:rsidRPr="675293C5">
              <w:rPr>
                <w:rFonts w:ascii="Calibri" w:hAnsi="Calibri" w:eastAsia="Calibri" w:cs="Calibri"/>
                <w:sz w:val="20"/>
                <w:szCs w:val="20"/>
              </w:rPr>
              <w:t>D</w:t>
            </w:r>
          </w:p>
        </w:tc>
      </w:tr>
    </w:tbl>
    <w:p w:rsidR="675293C5" w:rsidP="675293C5" w:rsidRDefault="675293C5" w14:paraId="198B2467" w14:textId="337CCFAB">
      <w:pPr>
        <w:spacing w:after="100" w:line="240" w:lineRule="auto"/>
        <w:rPr>
          <w:rFonts w:ascii="Calibri" w:hAnsi="Calibri" w:eastAsia="Calibri" w:cs="Calibri"/>
          <w:sz w:val="20"/>
          <w:szCs w:val="20"/>
        </w:rPr>
      </w:pPr>
    </w:p>
    <w:p w:rsidR="005C508C" w:rsidP="25F7D8D0" w:rsidRDefault="005C508C" w14:paraId="16128EA1" w14:textId="521BA27C">
      <w:pPr>
        <w:spacing w:after="100" w:line="240" w:lineRule="auto"/>
        <w:rPr>
          <w:rFonts w:ascii="Calibri" w:hAnsi="Calibri" w:eastAsia="Calibri" w:cs="Calibri"/>
          <w:sz w:val="22"/>
          <w:szCs w:val="22"/>
        </w:rPr>
      </w:pPr>
    </w:p>
    <w:tbl>
      <w:tblPr>
        <w:tblStyle w:val="TableGrid"/>
        <w:tblpPr w:leftFromText="180" w:rightFromText="180" w:vertAnchor="text" w:tblpY="1"/>
        <w:tblOverlap w:val="never"/>
        <w:tblW w:w="0" w:type="auto"/>
        <w:tblLook w:val="04A0" w:firstRow="1" w:lastRow="0" w:firstColumn="1" w:lastColumn="0" w:noHBand="0" w:noVBand="1"/>
      </w:tblPr>
      <w:tblGrid>
        <w:gridCol w:w="6"/>
        <w:gridCol w:w="927"/>
        <w:gridCol w:w="1493"/>
        <w:gridCol w:w="1462"/>
        <w:gridCol w:w="1569"/>
        <w:gridCol w:w="1422"/>
        <w:gridCol w:w="1826"/>
        <w:gridCol w:w="416"/>
        <w:gridCol w:w="387"/>
        <w:gridCol w:w="446"/>
        <w:gridCol w:w="4841"/>
        <w:gridCol w:w="358"/>
        <w:gridCol w:w="387"/>
        <w:gridCol w:w="414"/>
      </w:tblGrid>
      <w:tr w:rsidRPr="004A07B3" w:rsidR="25F7D8D0" w:rsidTr="2F77172F" w14:paraId="6C2FB71F" w14:textId="77777777">
        <w:trPr>
          <w:gridBefore w:val="1"/>
          <w:wBefore w:w="6" w:type="dxa"/>
          <w:trHeight w:val="300"/>
          <w:tblHeader/>
        </w:trPr>
        <w:tc>
          <w:tcPr>
            <w:tcW w:w="927" w:type="dxa"/>
            <w:vMerge w:val="restart"/>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76BF98D9" w14:textId="516E62E5">
            <w:pPr>
              <w:jc w:val="center"/>
              <w:rPr>
                <w:rFonts w:ascii="Calibri" w:hAnsi="Calibri" w:eastAsia="Calibri" w:cs="Calibri"/>
                <w:b/>
                <w:bCs/>
                <w:sz w:val="18"/>
                <w:szCs w:val="18"/>
              </w:rPr>
            </w:pPr>
            <w:r w:rsidRPr="004A07B3">
              <w:rPr>
                <w:rFonts w:ascii="Calibri" w:hAnsi="Calibri" w:eastAsia="Calibri" w:cs="Calibri"/>
                <w:b/>
                <w:bCs/>
                <w:sz w:val="18"/>
                <w:szCs w:val="18"/>
              </w:rPr>
              <w:lastRenderedPageBreak/>
              <w:t>Hazard Number</w:t>
            </w:r>
          </w:p>
        </w:tc>
        <w:tc>
          <w:tcPr>
            <w:tcW w:w="1493" w:type="dxa"/>
            <w:vMerge w:val="restart"/>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5FB12986" w14:textId="0A2034AA">
            <w:pPr>
              <w:jc w:val="center"/>
              <w:rPr>
                <w:rFonts w:ascii="Calibri" w:hAnsi="Calibri" w:eastAsia="Calibri" w:cs="Calibri"/>
                <w:b/>
                <w:bCs/>
                <w:sz w:val="18"/>
                <w:szCs w:val="18"/>
              </w:rPr>
            </w:pPr>
            <w:r w:rsidRPr="004A07B3">
              <w:rPr>
                <w:rFonts w:ascii="Calibri" w:hAnsi="Calibri" w:eastAsia="Calibri" w:cs="Calibri"/>
                <w:b/>
                <w:bCs/>
                <w:sz w:val="18"/>
                <w:szCs w:val="18"/>
              </w:rPr>
              <w:t xml:space="preserve">Hazard </w:t>
            </w:r>
          </w:p>
        </w:tc>
        <w:tc>
          <w:tcPr>
            <w:tcW w:w="1462" w:type="dxa"/>
            <w:vMerge w:val="restart"/>
            <w:tcBorders>
              <w:top w:val="single" w:color="auto" w:sz="8" w:space="0"/>
              <w:left w:val="single" w:color="auto" w:sz="8" w:space="0"/>
              <w:bottom w:val="single" w:color="auto" w:sz="8" w:space="0"/>
              <w:right w:val="single" w:color="auto" w:sz="4" w:space="0"/>
            </w:tcBorders>
            <w:tcMar>
              <w:left w:w="108" w:type="dxa"/>
              <w:right w:w="108" w:type="dxa"/>
            </w:tcMar>
          </w:tcPr>
          <w:p w:rsidRPr="004A07B3" w:rsidR="25F7D8D0" w:rsidP="00D46863" w:rsidRDefault="25F7D8D0" w14:paraId="1F7058F8" w14:textId="7625637A">
            <w:pPr>
              <w:jc w:val="center"/>
              <w:rPr>
                <w:rFonts w:ascii="Calibri" w:hAnsi="Calibri" w:eastAsia="Calibri" w:cs="Calibri"/>
                <w:b/>
                <w:bCs/>
                <w:sz w:val="18"/>
                <w:szCs w:val="18"/>
              </w:rPr>
            </w:pPr>
            <w:r w:rsidRPr="004A07B3">
              <w:rPr>
                <w:rFonts w:ascii="Calibri" w:hAnsi="Calibri" w:eastAsia="Calibri" w:cs="Calibri"/>
                <w:b/>
                <w:bCs/>
                <w:sz w:val="18"/>
                <w:szCs w:val="18"/>
              </w:rPr>
              <w:t>Hazard Description</w:t>
            </w:r>
          </w:p>
        </w:tc>
        <w:tc>
          <w:tcPr>
            <w:tcW w:w="1569" w:type="dxa"/>
            <w:vMerge w:val="restart"/>
            <w:tcBorders>
              <w:top w:val="single" w:color="auto" w:sz="4" w:space="0"/>
              <w:left w:val="single" w:color="auto" w:sz="4" w:space="0"/>
              <w:bottom w:val="single" w:color="auto" w:sz="4" w:space="0"/>
              <w:right w:val="single" w:color="auto" w:sz="4" w:space="0"/>
            </w:tcBorders>
            <w:tcMar>
              <w:left w:w="108" w:type="dxa"/>
              <w:right w:w="108" w:type="dxa"/>
            </w:tcMar>
          </w:tcPr>
          <w:p w:rsidRPr="004A07B3" w:rsidR="25F7D8D0" w:rsidP="00D46863" w:rsidRDefault="25F7D8D0" w14:paraId="1513DC59" w14:textId="20555CEB">
            <w:pPr>
              <w:jc w:val="center"/>
              <w:rPr>
                <w:rFonts w:ascii="Calibri" w:hAnsi="Calibri" w:eastAsia="Calibri" w:cs="Calibri"/>
                <w:b/>
                <w:bCs/>
                <w:sz w:val="18"/>
                <w:szCs w:val="18"/>
              </w:rPr>
            </w:pPr>
            <w:r w:rsidRPr="004A07B3">
              <w:rPr>
                <w:rFonts w:ascii="Calibri" w:hAnsi="Calibri" w:eastAsia="Calibri" w:cs="Calibri"/>
                <w:b/>
                <w:bCs/>
                <w:sz w:val="18"/>
                <w:szCs w:val="18"/>
              </w:rPr>
              <w:t>Accident</w:t>
            </w:r>
          </w:p>
        </w:tc>
        <w:tc>
          <w:tcPr>
            <w:tcW w:w="1422" w:type="dxa"/>
            <w:vMerge w:val="restart"/>
            <w:tcBorders>
              <w:top w:val="single" w:color="auto" w:sz="8" w:space="0"/>
              <w:left w:val="single" w:color="auto" w:sz="4" w:space="0"/>
              <w:bottom w:val="single" w:color="auto" w:sz="8" w:space="0"/>
              <w:right w:val="single" w:color="auto" w:sz="8" w:space="0"/>
            </w:tcBorders>
            <w:tcMar>
              <w:left w:w="108" w:type="dxa"/>
              <w:right w:w="108" w:type="dxa"/>
            </w:tcMar>
          </w:tcPr>
          <w:p w:rsidRPr="004A07B3" w:rsidR="25F7D8D0" w:rsidP="00D46863" w:rsidRDefault="25F7D8D0" w14:paraId="68CF02CD" w14:textId="6DB4332F">
            <w:pPr>
              <w:jc w:val="center"/>
              <w:rPr>
                <w:rFonts w:ascii="Calibri" w:hAnsi="Calibri" w:eastAsia="Calibri" w:cs="Calibri"/>
                <w:b/>
                <w:bCs/>
                <w:sz w:val="18"/>
                <w:szCs w:val="18"/>
              </w:rPr>
            </w:pPr>
            <w:r w:rsidRPr="004A07B3">
              <w:rPr>
                <w:rFonts w:ascii="Calibri" w:hAnsi="Calibri" w:eastAsia="Calibri" w:cs="Calibri"/>
                <w:b/>
                <w:bCs/>
                <w:sz w:val="18"/>
                <w:szCs w:val="18"/>
              </w:rPr>
              <w:t>Causes</w:t>
            </w:r>
          </w:p>
        </w:tc>
        <w:tc>
          <w:tcPr>
            <w:tcW w:w="1826" w:type="dxa"/>
            <w:vMerge w:val="restart"/>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29CC06C3" w14:textId="3B8D76E1">
            <w:pPr>
              <w:jc w:val="center"/>
              <w:rPr>
                <w:rFonts w:ascii="Calibri" w:hAnsi="Calibri" w:eastAsia="Calibri" w:cs="Calibri"/>
                <w:b/>
                <w:bCs/>
                <w:sz w:val="18"/>
                <w:szCs w:val="18"/>
              </w:rPr>
            </w:pPr>
            <w:r w:rsidRPr="004A07B3">
              <w:rPr>
                <w:rFonts w:ascii="Calibri" w:hAnsi="Calibri" w:eastAsia="Calibri" w:cs="Calibri"/>
                <w:b/>
                <w:bCs/>
                <w:sz w:val="18"/>
                <w:szCs w:val="18"/>
              </w:rPr>
              <w:t>Cause Description</w:t>
            </w:r>
          </w:p>
        </w:tc>
        <w:tc>
          <w:tcPr>
            <w:tcW w:w="1249" w:type="dxa"/>
            <w:gridSpan w:val="3"/>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4E882363" w14:textId="633C8A11">
            <w:pPr>
              <w:jc w:val="center"/>
              <w:rPr>
                <w:rFonts w:ascii="Calibri" w:hAnsi="Calibri" w:eastAsia="Calibri" w:cs="Calibri"/>
                <w:b/>
                <w:bCs/>
                <w:sz w:val="18"/>
                <w:szCs w:val="18"/>
              </w:rPr>
            </w:pPr>
            <w:r w:rsidRPr="004A07B3">
              <w:rPr>
                <w:rFonts w:ascii="Calibri" w:hAnsi="Calibri" w:eastAsia="Calibri" w:cs="Calibri"/>
                <w:b/>
                <w:bCs/>
                <w:sz w:val="18"/>
                <w:szCs w:val="18"/>
              </w:rPr>
              <w:t>Initial Risk Rating</w:t>
            </w:r>
          </w:p>
        </w:tc>
        <w:tc>
          <w:tcPr>
            <w:tcW w:w="4841" w:type="dxa"/>
            <w:vMerge w:val="restart"/>
            <w:tcBorders>
              <w:top w:val="single" w:color="auto" w:sz="8" w:space="0"/>
              <w:left w:val="nil"/>
              <w:bottom w:val="single" w:color="auto" w:sz="8" w:space="0"/>
              <w:right w:val="single" w:color="auto" w:sz="8" w:space="0"/>
            </w:tcBorders>
            <w:tcMar>
              <w:left w:w="108" w:type="dxa"/>
              <w:right w:w="108" w:type="dxa"/>
            </w:tcMar>
          </w:tcPr>
          <w:p w:rsidRPr="004A07B3" w:rsidR="25F7D8D0" w:rsidP="00D46863" w:rsidRDefault="25F7D8D0" w14:paraId="51E81AFD" w14:textId="4E400A8F">
            <w:pPr>
              <w:jc w:val="center"/>
              <w:rPr>
                <w:rFonts w:ascii="Calibri" w:hAnsi="Calibri" w:eastAsia="Calibri" w:cs="Calibri"/>
                <w:b/>
                <w:bCs/>
                <w:sz w:val="18"/>
                <w:szCs w:val="18"/>
              </w:rPr>
            </w:pPr>
            <w:r w:rsidRPr="004A07B3">
              <w:rPr>
                <w:rFonts w:ascii="Calibri" w:hAnsi="Calibri" w:eastAsia="Calibri" w:cs="Calibri"/>
                <w:b/>
                <w:bCs/>
                <w:sz w:val="18"/>
                <w:szCs w:val="18"/>
              </w:rPr>
              <w:t>Risk Reductions</w:t>
            </w:r>
          </w:p>
        </w:tc>
        <w:tc>
          <w:tcPr>
            <w:tcW w:w="1159" w:type="dxa"/>
            <w:gridSpan w:val="3"/>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314D3452" w14:textId="65F2EB89">
            <w:pPr>
              <w:jc w:val="center"/>
              <w:rPr>
                <w:rFonts w:ascii="Calibri" w:hAnsi="Calibri" w:eastAsia="Calibri" w:cs="Calibri"/>
                <w:b/>
                <w:bCs/>
                <w:sz w:val="18"/>
                <w:szCs w:val="18"/>
              </w:rPr>
            </w:pPr>
            <w:r w:rsidRPr="004A07B3">
              <w:rPr>
                <w:rFonts w:ascii="Calibri" w:hAnsi="Calibri" w:eastAsia="Calibri" w:cs="Calibri"/>
                <w:b/>
                <w:bCs/>
                <w:sz w:val="18"/>
                <w:szCs w:val="18"/>
              </w:rPr>
              <w:t>Residual Risk Rating</w:t>
            </w:r>
          </w:p>
        </w:tc>
      </w:tr>
      <w:tr w:rsidRPr="004A07B3" w:rsidR="25F7D8D0" w:rsidTr="2F77172F" w14:paraId="1786B8D1" w14:textId="77777777">
        <w:trPr>
          <w:gridBefore w:val="1"/>
          <w:wBefore w:w="6" w:type="dxa"/>
          <w:trHeight w:val="300"/>
          <w:tblHeader/>
        </w:trPr>
        <w:tc>
          <w:tcPr>
            <w:tcW w:w="927" w:type="dxa"/>
            <w:vMerge/>
            <w:tcMar/>
          </w:tcPr>
          <w:p w:rsidRPr="004A07B3" w:rsidR="005C508C" w:rsidP="00D46863" w:rsidRDefault="005C508C" w14:paraId="293B721F" w14:textId="77777777">
            <w:pPr>
              <w:rPr>
                <w:sz w:val="18"/>
                <w:szCs w:val="18"/>
              </w:rPr>
            </w:pPr>
          </w:p>
        </w:tc>
        <w:tc>
          <w:tcPr>
            <w:tcW w:w="1493" w:type="dxa"/>
            <w:vMerge/>
            <w:tcMar/>
          </w:tcPr>
          <w:p w:rsidRPr="004A07B3" w:rsidR="005C508C" w:rsidP="00D46863" w:rsidRDefault="005C508C" w14:paraId="7ECEADE7" w14:textId="77777777">
            <w:pPr>
              <w:rPr>
                <w:sz w:val="18"/>
                <w:szCs w:val="18"/>
              </w:rPr>
            </w:pPr>
          </w:p>
        </w:tc>
        <w:tc>
          <w:tcPr>
            <w:tcW w:w="1462" w:type="dxa"/>
            <w:vMerge/>
            <w:tcBorders/>
            <w:tcMar/>
          </w:tcPr>
          <w:p w:rsidRPr="004A07B3" w:rsidR="005C508C" w:rsidP="00D46863" w:rsidRDefault="005C508C" w14:paraId="7F1EC156" w14:textId="77777777">
            <w:pPr>
              <w:rPr>
                <w:sz w:val="18"/>
                <w:szCs w:val="18"/>
              </w:rPr>
            </w:pPr>
          </w:p>
        </w:tc>
        <w:tc>
          <w:tcPr>
            <w:tcW w:w="1569" w:type="dxa"/>
            <w:vMerge/>
            <w:tcBorders/>
            <w:tcMar/>
          </w:tcPr>
          <w:p w:rsidRPr="004A07B3" w:rsidR="005C508C" w:rsidP="00D46863" w:rsidRDefault="005C508C" w14:paraId="2290670B" w14:textId="77777777">
            <w:pPr>
              <w:rPr>
                <w:sz w:val="18"/>
                <w:szCs w:val="18"/>
              </w:rPr>
            </w:pPr>
          </w:p>
        </w:tc>
        <w:tc>
          <w:tcPr>
            <w:tcW w:w="1422" w:type="dxa"/>
            <w:vMerge/>
            <w:tcBorders/>
            <w:tcMar/>
          </w:tcPr>
          <w:p w:rsidRPr="004A07B3" w:rsidR="005C508C" w:rsidP="00D46863" w:rsidRDefault="005C508C" w14:paraId="2715F95A" w14:textId="77777777">
            <w:pPr>
              <w:rPr>
                <w:sz w:val="18"/>
                <w:szCs w:val="18"/>
              </w:rPr>
            </w:pPr>
          </w:p>
        </w:tc>
        <w:tc>
          <w:tcPr>
            <w:tcW w:w="1826" w:type="dxa"/>
            <w:vMerge/>
            <w:tcMar/>
          </w:tcPr>
          <w:p w:rsidRPr="004A07B3" w:rsidR="005C508C" w:rsidP="00D46863" w:rsidRDefault="005C508C" w14:paraId="486DC60A" w14:textId="77777777">
            <w:pPr>
              <w:rPr>
                <w:sz w:val="18"/>
                <w:szCs w:val="18"/>
              </w:rPr>
            </w:pPr>
          </w:p>
        </w:tc>
        <w:tc>
          <w:tcPr>
            <w:tcW w:w="416" w:type="dxa"/>
            <w:tcBorders>
              <w:top w:val="single" w:color="auto" w:sz="8" w:space="0"/>
              <w:left w:val="nil"/>
              <w:bottom w:val="single" w:color="auto" w:sz="8" w:space="0"/>
              <w:right w:val="single" w:color="auto" w:sz="8" w:space="0"/>
            </w:tcBorders>
            <w:tcMar>
              <w:left w:w="108" w:type="dxa"/>
              <w:right w:w="108" w:type="dxa"/>
            </w:tcMar>
          </w:tcPr>
          <w:p w:rsidRPr="004A07B3" w:rsidR="25F7D8D0" w:rsidP="00D46863" w:rsidRDefault="25F7D8D0" w14:paraId="11849909" w14:textId="3A8E23FF">
            <w:pPr>
              <w:jc w:val="center"/>
              <w:rPr>
                <w:rFonts w:ascii="Calibri" w:hAnsi="Calibri" w:eastAsia="Calibri" w:cs="Calibri"/>
                <w:sz w:val="18"/>
                <w:szCs w:val="18"/>
              </w:rPr>
            </w:pPr>
            <w:r w:rsidRPr="004A07B3">
              <w:rPr>
                <w:rFonts w:ascii="Calibri" w:hAnsi="Calibri" w:eastAsia="Calibri" w:cs="Calibri"/>
                <w:sz w:val="18"/>
                <w:szCs w:val="18"/>
              </w:rPr>
              <w:t>L</w:t>
            </w:r>
          </w:p>
        </w:tc>
        <w:tc>
          <w:tcPr>
            <w:tcW w:w="387" w:type="dxa"/>
            <w:tcBorders>
              <w:top w:val="nil"/>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100BB16D" w14:textId="05840B5D">
            <w:pPr>
              <w:jc w:val="center"/>
              <w:rPr>
                <w:rFonts w:ascii="Calibri" w:hAnsi="Calibri" w:eastAsia="Calibri" w:cs="Calibri"/>
                <w:sz w:val="18"/>
                <w:szCs w:val="18"/>
              </w:rPr>
            </w:pPr>
            <w:r w:rsidRPr="004A07B3">
              <w:rPr>
                <w:rFonts w:ascii="Calibri" w:hAnsi="Calibri" w:eastAsia="Calibri" w:cs="Calibri"/>
                <w:sz w:val="18"/>
                <w:szCs w:val="18"/>
              </w:rPr>
              <w:t>S</w:t>
            </w:r>
          </w:p>
        </w:tc>
        <w:tc>
          <w:tcPr>
            <w:tcW w:w="446" w:type="dxa"/>
            <w:tcBorders>
              <w:top w:val="nil"/>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556E8254" w14:textId="75902FCE">
            <w:pPr>
              <w:jc w:val="center"/>
              <w:rPr>
                <w:rFonts w:ascii="Calibri" w:hAnsi="Calibri" w:eastAsia="Calibri" w:cs="Calibri"/>
                <w:sz w:val="18"/>
                <w:szCs w:val="18"/>
              </w:rPr>
            </w:pPr>
            <w:r w:rsidRPr="004A07B3">
              <w:rPr>
                <w:rFonts w:ascii="Calibri" w:hAnsi="Calibri" w:eastAsia="Calibri" w:cs="Calibri"/>
                <w:sz w:val="18"/>
                <w:szCs w:val="18"/>
              </w:rPr>
              <w:t>R</w:t>
            </w:r>
          </w:p>
        </w:tc>
        <w:tc>
          <w:tcPr>
            <w:tcW w:w="4841" w:type="dxa"/>
            <w:vMerge/>
            <w:tcMar/>
          </w:tcPr>
          <w:p w:rsidRPr="004A07B3" w:rsidR="005C508C" w:rsidP="00D46863" w:rsidRDefault="005C508C" w14:paraId="1396E795" w14:textId="77777777">
            <w:pPr>
              <w:rPr>
                <w:sz w:val="18"/>
                <w:szCs w:val="18"/>
              </w:rPr>
            </w:pPr>
          </w:p>
        </w:tc>
        <w:tc>
          <w:tcPr>
            <w:tcW w:w="358" w:type="dxa"/>
            <w:tcBorders>
              <w:top w:val="single" w:color="auto" w:sz="8" w:space="0"/>
              <w:left w:val="nil"/>
              <w:bottom w:val="single" w:color="auto" w:sz="8" w:space="0"/>
              <w:right w:val="single" w:color="auto" w:sz="8" w:space="0"/>
            </w:tcBorders>
            <w:tcMar>
              <w:left w:w="108" w:type="dxa"/>
              <w:right w:w="108" w:type="dxa"/>
            </w:tcMar>
          </w:tcPr>
          <w:p w:rsidRPr="004A07B3" w:rsidR="25F7D8D0" w:rsidP="00D46863" w:rsidRDefault="25F7D8D0" w14:paraId="1EE04A77" w14:textId="58C96517">
            <w:pPr>
              <w:jc w:val="center"/>
              <w:rPr>
                <w:rFonts w:ascii="Calibri" w:hAnsi="Calibri" w:eastAsia="Calibri" w:cs="Calibri"/>
                <w:sz w:val="18"/>
                <w:szCs w:val="18"/>
              </w:rPr>
            </w:pPr>
            <w:r w:rsidRPr="004A07B3">
              <w:rPr>
                <w:rFonts w:ascii="Calibri" w:hAnsi="Calibri" w:eastAsia="Calibri" w:cs="Calibri"/>
                <w:sz w:val="18"/>
                <w:szCs w:val="18"/>
              </w:rPr>
              <w:t>L</w:t>
            </w:r>
          </w:p>
        </w:tc>
        <w:tc>
          <w:tcPr>
            <w:tcW w:w="387" w:type="dxa"/>
            <w:tcBorders>
              <w:top w:val="nil"/>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2BF96538" w14:textId="5CBECDF3">
            <w:pPr>
              <w:jc w:val="center"/>
              <w:rPr>
                <w:rFonts w:ascii="Calibri" w:hAnsi="Calibri" w:eastAsia="Calibri" w:cs="Calibri"/>
                <w:sz w:val="18"/>
                <w:szCs w:val="18"/>
              </w:rPr>
            </w:pPr>
            <w:r w:rsidRPr="004A07B3">
              <w:rPr>
                <w:rFonts w:ascii="Calibri" w:hAnsi="Calibri" w:eastAsia="Calibri" w:cs="Calibri"/>
                <w:sz w:val="18"/>
                <w:szCs w:val="18"/>
              </w:rPr>
              <w:t>S</w:t>
            </w:r>
          </w:p>
        </w:tc>
        <w:tc>
          <w:tcPr>
            <w:tcW w:w="414" w:type="dxa"/>
            <w:tcBorders>
              <w:top w:val="nil"/>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62BFB0CF" w14:textId="356C8AA4">
            <w:pPr>
              <w:jc w:val="center"/>
              <w:rPr>
                <w:rFonts w:ascii="Calibri" w:hAnsi="Calibri" w:eastAsia="Calibri" w:cs="Calibri"/>
                <w:sz w:val="18"/>
                <w:szCs w:val="18"/>
              </w:rPr>
            </w:pPr>
            <w:r w:rsidRPr="004A07B3">
              <w:rPr>
                <w:rFonts w:ascii="Calibri" w:hAnsi="Calibri" w:eastAsia="Calibri" w:cs="Calibri"/>
                <w:sz w:val="18"/>
                <w:szCs w:val="18"/>
              </w:rPr>
              <w:t>R</w:t>
            </w:r>
          </w:p>
        </w:tc>
      </w:tr>
      <w:tr w:rsidRPr="004A07B3" w:rsidR="25F7D8D0" w:rsidTr="2F77172F" w14:paraId="4C0B9AF7" w14:textId="77777777">
        <w:trPr>
          <w:gridBefore w:val="1"/>
          <w:wBefore w:w="6" w:type="dxa"/>
          <w:trHeight w:val="300"/>
        </w:trPr>
        <w:tc>
          <w:tcPr>
            <w:tcW w:w="927" w:type="dxa"/>
            <w:vMerge w:val="restart"/>
            <w:tcBorders>
              <w:top w:val="nil"/>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7603B890" w14:textId="68924313">
            <w:pPr>
              <w:rPr>
                <w:rFonts w:ascii="Calibri" w:hAnsi="Calibri" w:eastAsia="Calibri" w:cs="Calibri"/>
                <w:b/>
                <w:bCs/>
                <w:sz w:val="18"/>
                <w:szCs w:val="18"/>
              </w:rPr>
            </w:pPr>
            <w:r w:rsidRPr="004A07B3">
              <w:rPr>
                <w:rFonts w:ascii="Calibri" w:hAnsi="Calibri" w:eastAsia="Calibri" w:cs="Calibri"/>
                <w:b/>
                <w:bCs/>
                <w:sz w:val="18"/>
                <w:szCs w:val="18"/>
              </w:rPr>
              <w:t>01</w:t>
            </w:r>
          </w:p>
        </w:tc>
        <w:tc>
          <w:tcPr>
            <w:tcW w:w="1493" w:type="dxa"/>
            <w:vMerge w:val="restart"/>
            <w:tcBorders>
              <w:top w:val="nil"/>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6EB013CE" w14:textId="6570D429">
            <w:pPr>
              <w:rPr>
                <w:rFonts w:ascii="Calibri" w:hAnsi="Calibri" w:eastAsia="Calibri" w:cs="Calibri"/>
                <w:b/>
                <w:bCs/>
                <w:sz w:val="18"/>
                <w:szCs w:val="18"/>
              </w:rPr>
            </w:pPr>
            <w:r w:rsidRPr="004A07B3">
              <w:rPr>
                <w:rFonts w:ascii="Calibri" w:hAnsi="Calibri" w:eastAsia="Calibri" w:cs="Calibri"/>
                <w:b/>
                <w:bCs/>
                <w:sz w:val="18"/>
                <w:szCs w:val="18"/>
              </w:rPr>
              <w:t xml:space="preserve">Gunshot Injury </w:t>
            </w:r>
          </w:p>
        </w:tc>
        <w:tc>
          <w:tcPr>
            <w:tcW w:w="1462" w:type="dxa"/>
            <w:vMerge w:val="restart"/>
            <w:tcBorders>
              <w:top w:val="nil"/>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639B2F02" w14:textId="3B0642C4">
            <w:pPr>
              <w:rPr>
                <w:rFonts w:ascii="Calibri" w:hAnsi="Calibri" w:eastAsia="Calibri" w:cs="Calibri"/>
                <w:sz w:val="18"/>
                <w:szCs w:val="18"/>
              </w:rPr>
            </w:pPr>
            <w:r w:rsidRPr="004A07B3">
              <w:rPr>
                <w:rFonts w:ascii="Calibri" w:hAnsi="Calibri" w:eastAsia="Calibri" w:cs="Calibri"/>
                <w:sz w:val="18"/>
                <w:szCs w:val="18"/>
              </w:rPr>
              <w:t>A high velocity penetrating wound as a result of a fired projectile impacting with a body.</w:t>
            </w:r>
          </w:p>
        </w:tc>
        <w:tc>
          <w:tcPr>
            <w:tcW w:w="1569" w:type="dxa"/>
            <w:vMerge w:val="restart"/>
            <w:tcBorders>
              <w:top w:val="single" w:color="auto" w:sz="4"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117DBADA" w14:textId="7651E8AA">
            <w:pPr>
              <w:rPr>
                <w:rFonts w:ascii="Calibri" w:hAnsi="Calibri" w:eastAsia="Calibri" w:cs="Calibri"/>
                <w:sz w:val="18"/>
                <w:szCs w:val="18"/>
              </w:rPr>
            </w:pPr>
            <w:r w:rsidRPr="004A07B3">
              <w:rPr>
                <w:rFonts w:ascii="Calibri" w:hAnsi="Calibri" w:eastAsia="Calibri" w:cs="Calibri"/>
                <w:sz w:val="18"/>
                <w:szCs w:val="18"/>
              </w:rPr>
              <w:t>Soft Tissue Damage</w:t>
            </w:r>
          </w:p>
          <w:p w:rsidRPr="004A07B3" w:rsidR="25F7D8D0" w:rsidP="00D46863" w:rsidRDefault="25F7D8D0" w14:paraId="0EE310BC" w14:textId="64B28944">
            <w:pPr>
              <w:pStyle w:val="ListParagraph"/>
              <w:ind w:left="0"/>
              <w:rPr>
                <w:rFonts w:ascii="Calibri" w:hAnsi="Calibri" w:eastAsia="Calibri" w:cs="Calibri"/>
                <w:sz w:val="18"/>
                <w:szCs w:val="18"/>
              </w:rPr>
            </w:pPr>
            <w:r w:rsidRPr="004A07B3">
              <w:rPr>
                <w:rFonts w:ascii="Calibri" w:hAnsi="Calibri" w:eastAsia="Calibri" w:cs="Calibri"/>
                <w:sz w:val="18"/>
                <w:szCs w:val="18"/>
              </w:rPr>
              <w:t>Haemorrhage</w:t>
            </w:r>
          </w:p>
          <w:p w:rsidRPr="004A07B3" w:rsidR="25F7D8D0" w:rsidP="00D46863" w:rsidRDefault="25F7D8D0" w14:paraId="225F450D" w14:textId="2D6160F9">
            <w:pPr>
              <w:pStyle w:val="ListParagraph"/>
              <w:ind w:left="360" w:hanging="360"/>
              <w:rPr>
                <w:rFonts w:ascii="Calibri" w:hAnsi="Calibri" w:eastAsia="Calibri" w:cs="Calibri"/>
                <w:sz w:val="18"/>
                <w:szCs w:val="18"/>
              </w:rPr>
            </w:pPr>
            <w:r w:rsidRPr="004A07B3">
              <w:rPr>
                <w:rFonts w:ascii="Calibri" w:hAnsi="Calibri" w:eastAsia="Calibri" w:cs="Calibri"/>
                <w:sz w:val="18"/>
                <w:szCs w:val="18"/>
              </w:rPr>
              <w:t>Bone Fracture</w:t>
            </w:r>
          </w:p>
          <w:p w:rsidRPr="004A07B3" w:rsidR="25F7D8D0" w:rsidP="00D46863" w:rsidRDefault="25F7D8D0" w14:paraId="797BA37A" w14:textId="2CDBF5EF">
            <w:pPr>
              <w:pStyle w:val="ListParagraph"/>
              <w:ind w:left="360" w:hanging="360"/>
              <w:rPr>
                <w:rFonts w:ascii="Calibri" w:hAnsi="Calibri" w:eastAsia="Calibri" w:cs="Calibri"/>
                <w:sz w:val="18"/>
                <w:szCs w:val="18"/>
              </w:rPr>
            </w:pPr>
            <w:r w:rsidRPr="004A07B3">
              <w:rPr>
                <w:rFonts w:ascii="Calibri" w:hAnsi="Calibri" w:eastAsia="Calibri" w:cs="Calibri"/>
                <w:sz w:val="18"/>
                <w:szCs w:val="18"/>
              </w:rPr>
              <w:t>Organ Damage</w:t>
            </w:r>
          </w:p>
          <w:p w:rsidRPr="004A07B3" w:rsidR="25F7D8D0" w:rsidP="00D46863" w:rsidRDefault="25F7D8D0" w14:paraId="538D92DC" w14:textId="1F7A74CA">
            <w:pPr>
              <w:pStyle w:val="ListParagraph"/>
              <w:ind w:left="360" w:hanging="360"/>
              <w:rPr>
                <w:rFonts w:ascii="Calibri" w:hAnsi="Calibri" w:eastAsia="Calibri" w:cs="Calibri"/>
                <w:sz w:val="18"/>
                <w:szCs w:val="18"/>
              </w:rPr>
            </w:pPr>
            <w:r w:rsidRPr="004A07B3">
              <w:rPr>
                <w:rFonts w:ascii="Calibri" w:hAnsi="Calibri" w:eastAsia="Calibri" w:cs="Calibri"/>
                <w:sz w:val="18"/>
                <w:szCs w:val="18"/>
              </w:rPr>
              <w:t>Fatality</w:t>
            </w:r>
          </w:p>
          <w:p w:rsidRPr="004A07B3" w:rsidR="25F7D8D0" w:rsidP="00D46863" w:rsidRDefault="25F7D8D0" w14:paraId="64F24378" w14:textId="5D802203">
            <w:pPr>
              <w:pStyle w:val="ListParagraph"/>
              <w:ind w:left="360" w:hanging="360"/>
              <w:rPr>
                <w:rFonts w:ascii="Calibri" w:hAnsi="Calibri" w:eastAsia="Calibri" w:cs="Calibri"/>
                <w:sz w:val="18"/>
                <w:szCs w:val="18"/>
              </w:rPr>
            </w:pPr>
          </w:p>
          <w:p w:rsidRPr="004A07B3" w:rsidR="25F7D8D0" w:rsidP="00D46863" w:rsidRDefault="25F7D8D0" w14:paraId="79089533" w14:textId="4D1E6EAF">
            <w:pPr>
              <w:pStyle w:val="ListParagraph"/>
              <w:ind w:left="360" w:hanging="360"/>
              <w:rPr>
                <w:rFonts w:ascii="Calibri" w:hAnsi="Calibri" w:eastAsia="Calibri" w:cs="Calibri"/>
                <w:sz w:val="18"/>
                <w:szCs w:val="18"/>
              </w:rPr>
            </w:pPr>
          </w:p>
        </w:tc>
        <w:tc>
          <w:tcPr>
            <w:tcW w:w="1422" w:type="dxa"/>
            <w:tcBorders>
              <w:top w:val="nil"/>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2E9827A0" w14:textId="35606B13">
            <w:pPr>
              <w:rPr>
                <w:rFonts w:ascii="Calibri" w:hAnsi="Calibri" w:eastAsia="Calibri" w:cs="Calibri"/>
                <w:b/>
                <w:bCs/>
                <w:sz w:val="18"/>
                <w:szCs w:val="18"/>
              </w:rPr>
            </w:pPr>
            <w:r w:rsidRPr="004A07B3">
              <w:rPr>
                <w:rFonts w:ascii="Calibri" w:hAnsi="Calibri" w:eastAsia="Calibri" w:cs="Calibri"/>
                <w:b/>
                <w:bCs/>
                <w:sz w:val="18"/>
                <w:szCs w:val="18"/>
              </w:rPr>
              <w:t>Unintentional Discharge</w:t>
            </w:r>
          </w:p>
        </w:tc>
        <w:tc>
          <w:tcPr>
            <w:tcW w:w="1826" w:type="dxa"/>
            <w:tcBorders>
              <w:top w:val="nil"/>
              <w:left w:val="single" w:color="auto" w:sz="8" w:space="0"/>
              <w:bottom w:val="single" w:color="auto" w:sz="8" w:space="0"/>
              <w:right w:val="single" w:color="auto" w:sz="8" w:space="0"/>
            </w:tcBorders>
            <w:tcMar>
              <w:left w:w="108" w:type="dxa"/>
              <w:right w:w="108" w:type="dxa"/>
            </w:tcMar>
          </w:tcPr>
          <w:p w:rsidR="25F7D8D0" w:rsidP="00D46863" w:rsidRDefault="25F7D8D0" w14:paraId="21FE2EA0" w14:textId="77777777">
            <w:pPr>
              <w:rPr>
                <w:rFonts w:ascii="Calibri" w:hAnsi="Calibri" w:eastAsia="Calibri" w:cs="Calibri"/>
                <w:sz w:val="18"/>
                <w:szCs w:val="18"/>
              </w:rPr>
            </w:pPr>
            <w:r w:rsidRPr="004A07B3">
              <w:rPr>
                <w:rFonts w:ascii="Calibri" w:hAnsi="Calibri" w:eastAsia="Calibri" w:cs="Calibri"/>
                <w:sz w:val="18"/>
                <w:szCs w:val="18"/>
              </w:rPr>
              <w:t xml:space="preserve">Accidental functioning of the firearm resulting in the uncontrolled release of a projectile impacting with a body. </w:t>
            </w:r>
          </w:p>
          <w:p w:rsidRPr="004A07B3" w:rsidR="00743C92" w:rsidP="00D46863" w:rsidRDefault="00743C92" w14:paraId="1E4A7B12" w14:textId="712C17DD">
            <w:pPr>
              <w:rPr>
                <w:rFonts w:ascii="Calibri" w:hAnsi="Calibri" w:eastAsia="Calibri" w:cs="Calibri"/>
                <w:sz w:val="18"/>
                <w:szCs w:val="18"/>
              </w:rPr>
            </w:pPr>
          </w:p>
        </w:tc>
        <w:tc>
          <w:tcPr>
            <w:tcW w:w="416" w:type="dxa"/>
            <w:vMerge w:val="restart"/>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A07B3" w:rsidR="25F7D8D0" w:rsidP="00D46863" w:rsidRDefault="25F7D8D0" w14:paraId="116F8727" w14:textId="4253FDA8">
            <w:pPr>
              <w:jc w:val="center"/>
              <w:rPr>
                <w:rFonts w:ascii="Calibri" w:hAnsi="Calibri" w:eastAsia="Calibri" w:cs="Calibri"/>
                <w:b/>
                <w:bCs/>
                <w:sz w:val="18"/>
                <w:szCs w:val="18"/>
              </w:rPr>
            </w:pPr>
            <w:r w:rsidRPr="004A07B3">
              <w:rPr>
                <w:rFonts w:ascii="Calibri" w:hAnsi="Calibri" w:eastAsia="Calibri" w:cs="Calibri"/>
                <w:b/>
                <w:bCs/>
                <w:sz w:val="18"/>
                <w:szCs w:val="18"/>
              </w:rPr>
              <w:t>3</w:t>
            </w:r>
          </w:p>
        </w:tc>
        <w:tc>
          <w:tcPr>
            <w:tcW w:w="387" w:type="dxa"/>
            <w:vMerge w:val="restart"/>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A07B3" w:rsidR="25F7D8D0" w:rsidP="00D46863" w:rsidRDefault="25F7D8D0" w14:paraId="694FA907" w14:textId="1433843C">
            <w:pPr>
              <w:jc w:val="center"/>
              <w:rPr>
                <w:rFonts w:ascii="Calibri" w:hAnsi="Calibri" w:eastAsia="Calibri" w:cs="Calibri"/>
                <w:b/>
                <w:bCs/>
                <w:sz w:val="18"/>
                <w:szCs w:val="18"/>
              </w:rPr>
            </w:pPr>
            <w:r w:rsidRPr="004A07B3">
              <w:rPr>
                <w:rFonts w:ascii="Calibri" w:hAnsi="Calibri" w:eastAsia="Calibri" w:cs="Calibri"/>
                <w:b/>
                <w:bCs/>
                <w:sz w:val="18"/>
                <w:szCs w:val="18"/>
              </w:rPr>
              <w:t>1</w:t>
            </w:r>
          </w:p>
        </w:tc>
        <w:tc>
          <w:tcPr>
            <w:tcW w:w="446" w:type="dxa"/>
            <w:vMerge w:val="restart"/>
            <w:tcBorders>
              <w:top w:val="single" w:color="auto" w:sz="8" w:space="0"/>
              <w:left w:val="single" w:color="auto" w:sz="8" w:space="0"/>
              <w:bottom w:val="single" w:color="auto" w:sz="8" w:space="0"/>
              <w:right w:val="single" w:color="auto" w:sz="8" w:space="0"/>
            </w:tcBorders>
            <w:shd w:val="clear" w:color="auto" w:fill="FF0000"/>
            <w:tcMar>
              <w:left w:w="108" w:type="dxa"/>
              <w:right w:w="108" w:type="dxa"/>
            </w:tcMar>
            <w:vAlign w:val="center"/>
          </w:tcPr>
          <w:p w:rsidRPr="004A07B3" w:rsidR="25F7D8D0" w:rsidP="00D46863" w:rsidRDefault="25F7D8D0" w14:paraId="37E35050" w14:textId="7AEB1B68">
            <w:pPr>
              <w:jc w:val="center"/>
              <w:rPr>
                <w:rFonts w:ascii="Calibri" w:hAnsi="Calibri" w:eastAsia="Calibri" w:cs="Calibri"/>
                <w:b/>
                <w:bCs/>
                <w:sz w:val="18"/>
                <w:szCs w:val="18"/>
              </w:rPr>
            </w:pPr>
            <w:r w:rsidRPr="004A07B3">
              <w:rPr>
                <w:rFonts w:ascii="Calibri" w:hAnsi="Calibri" w:eastAsia="Calibri" w:cs="Calibri"/>
                <w:b/>
                <w:bCs/>
                <w:sz w:val="18"/>
                <w:szCs w:val="18"/>
              </w:rPr>
              <w:t xml:space="preserve"> A</w:t>
            </w:r>
          </w:p>
        </w:tc>
        <w:tc>
          <w:tcPr>
            <w:tcW w:w="4841" w:type="dxa"/>
            <w:vMerge w:val="restart"/>
            <w:tcBorders>
              <w:top w:val="nil"/>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6ACBC846" w14:textId="078BE59F">
            <w:pPr>
              <w:pStyle w:val="ListParagraph"/>
              <w:numPr>
                <w:ilvl w:val="0"/>
                <w:numId w:val="8"/>
              </w:numPr>
              <w:rPr>
                <w:rFonts w:ascii="Calibri" w:hAnsi="Calibri" w:eastAsia="Calibri" w:cs="Calibri"/>
                <w:sz w:val="18"/>
                <w:szCs w:val="18"/>
              </w:rPr>
            </w:pPr>
            <w:r w:rsidRPr="2F77172F" w:rsidR="45AC66E1">
              <w:rPr>
                <w:rFonts w:ascii="Calibri" w:hAnsi="Calibri" w:eastAsia="Calibri" w:cs="Calibri"/>
                <w:b w:val="1"/>
                <w:bCs w:val="1"/>
                <w:sz w:val="18"/>
                <w:szCs w:val="18"/>
              </w:rPr>
              <w:t>Range Safe Operating Procedures</w:t>
            </w:r>
            <w:r w:rsidRPr="2F77172F" w:rsidR="45AC66E1">
              <w:rPr>
                <w:rFonts w:ascii="Calibri" w:hAnsi="Calibri" w:eastAsia="Calibri" w:cs="Calibri"/>
                <w:sz w:val="18"/>
                <w:szCs w:val="18"/>
              </w:rPr>
              <w:t xml:space="preserve"> – </w:t>
            </w:r>
            <w:r w:rsidRPr="2F77172F" w:rsidR="062A8C7F">
              <w:rPr>
                <w:rFonts w:ascii="Calibri" w:hAnsi="Calibri" w:eastAsia="Calibri" w:cs="Calibri"/>
                <w:sz w:val="18"/>
                <w:szCs w:val="18"/>
              </w:rPr>
              <w:t>C</w:t>
            </w:r>
            <w:r w:rsidRPr="2F77172F" w:rsidR="45AC66E1">
              <w:rPr>
                <w:rFonts w:ascii="Calibri" w:hAnsi="Calibri" w:eastAsia="Calibri" w:cs="Calibri"/>
                <w:sz w:val="18"/>
                <w:szCs w:val="18"/>
              </w:rPr>
              <w:t xml:space="preserve">overing the required PPE and practices to be followed within the range facility, this document </w:t>
            </w:r>
            <w:r w:rsidRPr="2F77172F" w:rsidR="45AC66E1">
              <w:rPr>
                <w:rFonts w:ascii="Calibri" w:hAnsi="Calibri" w:eastAsia="Calibri" w:cs="Calibri"/>
                <w:sz w:val="18"/>
                <w:szCs w:val="18"/>
              </w:rPr>
              <w:t>is required to</w:t>
            </w:r>
            <w:r w:rsidRPr="2F77172F" w:rsidR="45AC66E1">
              <w:rPr>
                <w:rFonts w:ascii="Calibri" w:hAnsi="Calibri" w:eastAsia="Calibri" w:cs="Calibri"/>
                <w:sz w:val="18"/>
                <w:szCs w:val="18"/>
              </w:rPr>
              <w:t xml:space="preserve"> be read by all personnel prior to entering the range. </w:t>
            </w:r>
            <w:r w:rsidRPr="2F77172F" w:rsidR="62D6A17D">
              <w:rPr>
                <w:rFonts w:ascii="Calibri" w:hAnsi="Calibri" w:eastAsia="Calibri" w:cs="Calibri"/>
                <w:sz w:val="18"/>
                <w:szCs w:val="18"/>
              </w:rPr>
              <w:t>All firing will take place as single shot not automatic.</w:t>
            </w:r>
          </w:p>
          <w:p w:rsidRPr="004A07B3" w:rsidR="25F7D8D0" w:rsidP="00D46863" w:rsidRDefault="25F7D8D0" w14:paraId="3B6A4067" w14:textId="3C5F5026">
            <w:pPr>
              <w:pStyle w:val="ListParagraph"/>
              <w:numPr>
                <w:ilvl w:val="0"/>
                <w:numId w:val="8"/>
              </w:numPr>
              <w:rPr>
                <w:rFonts w:ascii="Calibri" w:hAnsi="Calibri" w:eastAsia="Calibri" w:cs="Calibri"/>
                <w:sz w:val="18"/>
                <w:szCs w:val="18"/>
              </w:rPr>
            </w:pPr>
            <w:r w:rsidRPr="004A07B3">
              <w:rPr>
                <w:rFonts w:ascii="Calibri" w:hAnsi="Calibri" w:eastAsia="Calibri" w:cs="Calibri"/>
                <w:b/>
                <w:bCs/>
                <w:sz w:val="18"/>
                <w:szCs w:val="18"/>
              </w:rPr>
              <w:t>Access Control</w:t>
            </w:r>
            <w:r w:rsidRPr="004A07B3">
              <w:rPr>
                <w:rFonts w:ascii="Calibri" w:hAnsi="Calibri" w:eastAsia="Calibri" w:cs="Calibri"/>
                <w:sz w:val="18"/>
                <w:szCs w:val="18"/>
              </w:rPr>
              <w:t xml:space="preserve"> – Prior to entry, all personal must have signed into the facility, received the relevant safety briefing and formally acknowledged that they have read the range safe operating procedures. </w:t>
            </w:r>
          </w:p>
          <w:p w:rsidRPr="004A07B3" w:rsidR="25F7D8D0" w:rsidP="00D46863" w:rsidRDefault="25F7D8D0" w14:paraId="1A8D00D3" w14:textId="70DDDA3F">
            <w:pPr>
              <w:pStyle w:val="ListParagraph"/>
              <w:numPr>
                <w:ilvl w:val="0"/>
                <w:numId w:val="8"/>
              </w:numPr>
              <w:rPr>
                <w:rFonts w:ascii="Calibri" w:hAnsi="Calibri" w:eastAsia="Calibri" w:cs="Calibri"/>
                <w:sz w:val="18"/>
                <w:szCs w:val="18"/>
              </w:rPr>
            </w:pPr>
            <w:r w:rsidRPr="2F77172F" w:rsidR="45AC66E1">
              <w:rPr>
                <w:rFonts w:ascii="Calibri" w:hAnsi="Calibri" w:eastAsia="Calibri" w:cs="Calibri"/>
                <w:b w:val="1"/>
                <w:bCs w:val="1"/>
                <w:sz w:val="18"/>
                <w:szCs w:val="18"/>
              </w:rPr>
              <w:t>Appropriate Signage</w:t>
            </w:r>
            <w:r w:rsidRPr="2F77172F" w:rsidR="45AC66E1">
              <w:rPr>
                <w:rFonts w:ascii="Calibri" w:hAnsi="Calibri" w:eastAsia="Calibri" w:cs="Calibri"/>
                <w:sz w:val="18"/>
                <w:szCs w:val="18"/>
              </w:rPr>
              <w:t xml:space="preserve"> – </w:t>
            </w:r>
            <w:r w:rsidRPr="2F77172F" w:rsidR="759DCDD0">
              <w:rPr>
                <w:rFonts w:ascii="Calibri" w:hAnsi="Calibri" w:eastAsia="Calibri" w:cs="Calibri"/>
                <w:sz w:val="18"/>
                <w:szCs w:val="18"/>
              </w:rPr>
              <w:t>S</w:t>
            </w:r>
            <w:r w:rsidRPr="2F77172F" w:rsidR="45AC66E1">
              <w:rPr>
                <w:rFonts w:ascii="Calibri" w:hAnsi="Calibri" w:eastAsia="Calibri" w:cs="Calibri"/>
                <w:sz w:val="18"/>
                <w:szCs w:val="18"/>
              </w:rPr>
              <w:t xml:space="preserve">igns displaying whether the range is live and the required PPE will be clearly visible on all points of entry / exit to the range. </w:t>
            </w:r>
          </w:p>
          <w:p w:rsidRPr="004A07B3" w:rsidR="25F7D8D0" w:rsidP="00D46863" w:rsidRDefault="25F7D8D0" w14:paraId="2E159C1B" w14:textId="5FDCFBFF">
            <w:pPr>
              <w:pStyle w:val="ListParagraph"/>
              <w:numPr>
                <w:ilvl w:val="0"/>
                <w:numId w:val="8"/>
              </w:numPr>
              <w:rPr>
                <w:rFonts w:ascii="Calibri" w:hAnsi="Calibri" w:eastAsia="Calibri" w:cs="Calibri"/>
                <w:sz w:val="18"/>
                <w:szCs w:val="18"/>
              </w:rPr>
            </w:pPr>
            <w:r w:rsidRPr="2F77172F" w:rsidR="45AC66E1">
              <w:rPr>
                <w:rFonts w:ascii="Calibri" w:hAnsi="Calibri" w:eastAsia="Calibri" w:cs="Calibri"/>
                <w:b w:val="1"/>
                <w:bCs w:val="1"/>
                <w:sz w:val="18"/>
                <w:szCs w:val="18"/>
              </w:rPr>
              <w:t>Clear Range Procedure</w:t>
            </w:r>
            <w:r w:rsidRPr="2F77172F" w:rsidR="45AC66E1">
              <w:rPr>
                <w:rFonts w:ascii="Calibri" w:hAnsi="Calibri" w:eastAsia="Calibri" w:cs="Calibri"/>
                <w:sz w:val="18"/>
                <w:szCs w:val="18"/>
              </w:rPr>
              <w:t xml:space="preserve"> – </w:t>
            </w:r>
            <w:r w:rsidRPr="2F77172F" w:rsidR="50B8C02A">
              <w:rPr>
                <w:rFonts w:ascii="Calibri" w:hAnsi="Calibri" w:eastAsia="Calibri" w:cs="Calibri"/>
                <w:sz w:val="18"/>
                <w:szCs w:val="18"/>
              </w:rPr>
              <w:t>P</w:t>
            </w:r>
            <w:r w:rsidRPr="2F77172F" w:rsidR="45AC66E1">
              <w:rPr>
                <w:rFonts w:ascii="Calibri" w:hAnsi="Calibri" w:eastAsia="Calibri" w:cs="Calibri"/>
                <w:sz w:val="18"/>
                <w:szCs w:val="18"/>
              </w:rPr>
              <w:t xml:space="preserve">rior to </w:t>
            </w:r>
            <w:r w:rsidRPr="2F77172F" w:rsidR="45AC66E1">
              <w:rPr>
                <w:rFonts w:ascii="Calibri" w:hAnsi="Calibri" w:eastAsia="Calibri" w:cs="Calibri"/>
                <w:sz w:val="18"/>
                <w:szCs w:val="18"/>
              </w:rPr>
              <w:t>commencing</w:t>
            </w:r>
            <w:r w:rsidRPr="2F77172F" w:rsidR="45AC66E1">
              <w:rPr>
                <w:rFonts w:ascii="Calibri" w:hAnsi="Calibri" w:eastAsia="Calibri" w:cs="Calibri"/>
                <w:sz w:val="18"/>
                <w:szCs w:val="18"/>
              </w:rPr>
              <w:t xml:space="preserve"> live firing the Range Conducting Officer (RCO) must ensure that the range is free from unauthorised personnel and equipment. </w:t>
            </w:r>
          </w:p>
          <w:p w:rsidRPr="004A07B3" w:rsidR="25F7D8D0" w:rsidP="00D46863" w:rsidRDefault="25F7D8D0" w14:paraId="360E9144" w14:textId="1919BC7C">
            <w:pPr>
              <w:pStyle w:val="ListParagraph"/>
              <w:numPr>
                <w:ilvl w:val="0"/>
                <w:numId w:val="8"/>
              </w:numPr>
              <w:rPr>
                <w:rFonts w:ascii="Calibri" w:hAnsi="Calibri" w:eastAsia="Calibri" w:cs="Calibri"/>
                <w:sz w:val="18"/>
                <w:szCs w:val="18"/>
              </w:rPr>
            </w:pPr>
            <w:r w:rsidRPr="2F77172F" w:rsidR="45AC66E1">
              <w:rPr>
                <w:rFonts w:ascii="Calibri" w:hAnsi="Calibri" w:eastAsia="Calibri" w:cs="Calibri"/>
                <w:b w:val="1"/>
                <w:bCs w:val="1"/>
                <w:sz w:val="18"/>
                <w:szCs w:val="18"/>
              </w:rPr>
              <w:t>Competency Certification</w:t>
            </w:r>
            <w:r w:rsidRPr="2F77172F" w:rsidR="45AC66E1">
              <w:rPr>
                <w:rFonts w:ascii="Calibri" w:hAnsi="Calibri" w:eastAsia="Calibri" w:cs="Calibri"/>
                <w:sz w:val="18"/>
                <w:szCs w:val="18"/>
              </w:rPr>
              <w:t xml:space="preserve"> – </w:t>
            </w:r>
            <w:r w:rsidRPr="2F77172F" w:rsidR="4B87C83D">
              <w:rPr>
                <w:rFonts w:ascii="Calibri" w:hAnsi="Calibri" w:eastAsia="Calibri" w:cs="Calibri"/>
                <w:sz w:val="18"/>
                <w:szCs w:val="18"/>
              </w:rPr>
              <w:t>T</w:t>
            </w:r>
            <w:r w:rsidRPr="2F77172F" w:rsidR="45AC66E1">
              <w:rPr>
                <w:rFonts w:ascii="Calibri" w:hAnsi="Calibri" w:eastAsia="Calibri" w:cs="Calibri"/>
                <w:sz w:val="18"/>
                <w:szCs w:val="18"/>
              </w:rPr>
              <w:t xml:space="preserve">raining to ensure personnel in regular attendance to the firing range and staff members are familiar with range safe operating procedures and are </w:t>
            </w:r>
            <w:r w:rsidRPr="2F77172F" w:rsidR="45AC66E1">
              <w:rPr>
                <w:rFonts w:ascii="Calibri" w:hAnsi="Calibri" w:eastAsia="Calibri" w:cs="Calibri"/>
                <w:sz w:val="18"/>
                <w:szCs w:val="18"/>
              </w:rPr>
              <w:t>deemed</w:t>
            </w:r>
            <w:r w:rsidRPr="2F77172F" w:rsidR="45AC66E1">
              <w:rPr>
                <w:rFonts w:ascii="Calibri" w:hAnsi="Calibri" w:eastAsia="Calibri" w:cs="Calibri"/>
                <w:sz w:val="18"/>
                <w:szCs w:val="18"/>
              </w:rPr>
              <w:t xml:space="preserve"> competent to handle the firearm with reduced supervision. </w:t>
            </w:r>
          </w:p>
          <w:p w:rsidRPr="004A07B3" w:rsidR="25F7D8D0" w:rsidP="00D46863" w:rsidRDefault="25F7D8D0" w14:paraId="4C9525D0" w14:textId="0B53A863">
            <w:pPr>
              <w:pStyle w:val="ListParagraph"/>
              <w:numPr>
                <w:ilvl w:val="0"/>
                <w:numId w:val="8"/>
              </w:numPr>
              <w:rPr>
                <w:rFonts w:ascii="Calibri" w:hAnsi="Calibri" w:eastAsia="Calibri" w:cs="Calibri"/>
                <w:sz w:val="18"/>
                <w:szCs w:val="18"/>
              </w:rPr>
            </w:pPr>
            <w:r w:rsidRPr="004A07B3">
              <w:rPr>
                <w:rFonts w:ascii="Calibri" w:hAnsi="Calibri" w:eastAsia="Calibri" w:cs="Calibri"/>
                <w:b/>
                <w:bCs/>
                <w:sz w:val="18"/>
                <w:szCs w:val="18"/>
              </w:rPr>
              <w:t>Supervision</w:t>
            </w:r>
            <w:r w:rsidRPr="004A07B3">
              <w:rPr>
                <w:rFonts w:ascii="Calibri" w:hAnsi="Calibri" w:eastAsia="Calibri" w:cs="Calibri"/>
                <w:sz w:val="18"/>
                <w:szCs w:val="18"/>
              </w:rPr>
              <w:t xml:space="preserve"> – all firing unless performed by an individual certified competent following completion of training, will be supervised on a one-to-one basis by a certified member of range staff.</w:t>
            </w:r>
          </w:p>
          <w:p w:rsidRPr="004A07B3" w:rsidR="25F7D8D0" w:rsidP="00D46863" w:rsidRDefault="25F7D8D0" w14:paraId="0FD0AE4E" w14:textId="785E5F41">
            <w:pPr>
              <w:pStyle w:val="ListParagraph"/>
              <w:numPr>
                <w:ilvl w:val="0"/>
                <w:numId w:val="8"/>
              </w:numPr>
              <w:rPr>
                <w:rFonts w:ascii="Calibri" w:hAnsi="Calibri" w:eastAsia="Calibri" w:cs="Calibri"/>
                <w:sz w:val="18"/>
                <w:szCs w:val="18"/>
              </w:rPr>
            </w:pPr>
            <w:r w:rsidRPr="2F77172F" w:rsidR="45AC66E1">
              <w:rPr>
                <w:rFonts w:ascii="Calibri" w:hAnsi="Calibri" w:eastAsia="Calibri" w:cs="Calibri"/>
                <w:b w:val="1"/>
                <w:bCs w:val="1"/>
                <w:sz w:val="18"/>
                <w:szCs w:val="18"/>
              </w:rPr>
              <w:t>Movement Restrictions</w:t>
            </w:r>
            <w:r w:rsidRPr="2F77172F" w:rsidR="45AC66E1">
              <w:rPr>
                <w:rFonts w:ascii="Calibri" w:hAnsi="Calibri" w:eastAsia="Calibri" w:cs="Calibri"/>
                <w:sz w:val="18"/>
                <w:szCs w:val="18"/>
              </w:rPr>
              <w:t xml:space="preserve"> – Movement from the firing point with loaded firearms is not </w:t>
            </w:r>
            <w:r w:rsidRPr="2F77172F" w:rsidR="45AC66E1">
              <w:rPr>
                <w:rFonts w:ascii="Calibri" w:hAnsi="Calibri" w:eastAsia="Calibri" w:cs="Calibri"/>
                <w:sz w:val="18"/>
                <w:szCs w:val="18"/>
              </w:rPr>
              <w:t>permitted</w:t>
            </w:r>
            <w:r w:rsidRPr="2F77172F" w:rsidR="45AC66E1">
              <w:rPr>
                <w:rFonts w:ascii="Calibri" w:hAnsi="Calibri" w:eastAsia="Calibri" w:cs="Calibri"/>
                <w:sz w:val="18"/>
                <w:szCs w:val="18"/>
              </w:rPr>
              <w:t xml:space="preserve"> within the facility. Movement of personnel on range will be coordinated by the RCO and Range Staff.</w:t>
            </w:r>
            <w:r w:rsidRPr="2F77172F" w:rsidR="65D93E99">
              <w:rPr>
                <w:rFonts w:ascii="Calibri" w:hAnsi="Calibri" w:eastAsia="Calibri" w:cs="Calibri"/>
                <w:sz w:val="18"/>
                <w:szCs w:val="18"/>
              </w:rPr>
              <w:t xml:space="preserve"> Collection of the targets is only </w:t>
            </w:r>
            <w:r w:rsidRPr="2F77172F" w:rsidR="65D93E99">
              <w:rPr>
                <w:rFonts w:ascii="Calibri" w:hAnsi="Calibri" w:eastAsia="Calibri" w:cs="Calibri"/>
                <w:sz w:val="18"/>
                <w:szCs w:val="18"/>
              </w:rPr>
              <w:t>permitted</w:t>
            </w:r>
            <w:r w:rsidRPr="2F77172F" w:rsidR="65D93E99">
              <w:rPr>
                <w:rFonts w:ascii="Calibri" w:hAnsi="Calibri" w:eastAsia="Calibri" w:cs="Calibri"/>
                <w:sz w:val="18"/>
                <w:szCs w:val="18"/>
              </w:rPr>
              <w:t xml:space="preserve"> once the RCO has declared a cease fire</w:t>
            </w:r>
            <w:r w:rsidRPr="2F77172F" w:rsidR="59BE90EE">
              <w:rPr>
                <w:rFonts w:ascii="Calibri" w:hAnsi="Calibri" w:eastAsia="Calibri" w:cs="Calibri"/>
                <w:sz w:val="18"/>
                <w:szCs w:val="18"/>
              </w:rPr>
              <w:t>, and all firearms have been returned to a safe state</w:t>
            </w:r>
            <w:r w:rsidRPr="2F77172F" w:rsidR="65D93E99">
              <w:rPr>
                <w:rFonts w:ascii="Calibri" w:hAnsi="Calibri" w:eastAsia="Calibri" w:cs="Calibri"/>
                <w:sz w:val="18"/>
                <w:szCs w:val="18"/>
              </w:rPr>
              <w:t>.</w:t>
            </w:r>
          </w:p>
          <w:p w:rsidRPr="004A07B3" w:rsidR="25F7D8D0" w:rsidP="00D46863" w:rsidRDefault="25F7D8D0" w14:paraId="12AA82E6" w14:textId="2B7D90A3">
            <w:pPr>
              <w:pStyle w:val="ListParagraph"/>
              <w:numPr>
                <w:ilvl w:val="0"/>
                <w:numId w:val="8"/>
              </w:numPr>
              <w:rPr>
                <w:rFonts w:ascii="Calibri" w:hAnsi="Calibri" w:eastAsia="Calibri" w:cs="Calibri"/>
                <w:sz w:val="18"/>
                <w:szCs w:val="18"/>
              </w:rPr>
            </w:pPr>
            <w:r w:rsidRPr="004A07B3">
              <w:rPr>
                <w:rFonts w:ascii="Calibri" w:hAnsi="Calibri" w:eastAsia="Calibri" w:cs="Calibri"/>
                <w:b/>
                <w:bCs/>
                <w:sz w:val="18"/>
                <w:szCs w:val="18"/>
              </w:rPr>
              <w:t>Observer Restrictions</w:t>
            </w:r>
            <w:r w:rsidRPr="004A07B3">
              <w:rPr>
                <w:rFonts w:ascii="Calibri" w:hAnsi="Calibri" w:eastAsia="Calibri" w:cs="Calibri"/>
                <w:sz w:val="18"/>
                <w:szCs w:val="18"/>
              </w:rPr>
              <w:t xml:space="preserve"> – personnel not partaking in live firing shall not be permitted entry to the firing range. Shooters waiting for their turn to fire the weapon shall wait outside the range until entry is permitted by the RCO.</w:t>
            </w:r>
          </w:p>
          <w:p w:rsidRPr="004A07B3" w:rsidR="25F7D8D0" w:rsidP="00D46863" w:rsidRDefault="25F7D8D0" w14:paraId="524206FB" w14:textId="460EE934">
            <w:pPr>
              <w:pStyle w:val="ListParagraph"/>
              <w:numPr>
                <w:ilvl w:val="0"/>
                <w:numId w:val="8"/>
              </w:numPr>
              <w:rPr>
                <w:rFonts w:ascii="Calibri" w:hAnsi="Calibri" w:eastAsia="Calibri" w:cs="Calibri"/>
                <w:sz w:val="18"/>
                <w:szCs w:val="18"/>
              </w:rPr>
            </w:pPr>
            <w:r w:rsidRPr="004A07B3">
              <w:rPr>
                <w:rFonts w:ascii="Calibri" w:hAnsi="Calibri" w:eastAsia="Calibri" w:cs="Calibri"/>
                <w:b/>
                <w:bCs/>
                <w:sz w:val="18"/>
                <w:szCs w:val="18"/>
              </w:rPr>
              <w:t xml:space="preserve">Chain of Command </w:t>
            </w:r>
            <w:r w:rsidRPr="004A07B3">
              <w:rPr>
                <w:rFonts w:ascii="Calibri" w:hAnsi="Calibri" w:eastAsia="Calibri" w:cs="Calibri"/>
                <w:sz w:val="18"/>
                <w:szCs w:val="18"/>
              </w:rPr>
              <w:t>– the RCO possesses the responsibility to maintain control of all movement and activity within the range including announcing the commencement / cease of firing. They will be assisted by certified members of range staff to ensure sufficient supervision is provided.</w:t>
            </w:r>
          </w:p>
          <w:p w:rsidRPr="004A07B3" w:rsidR="25F7D8D0" w:rsidP="00D46863" w:rsidRDefault="25F7D8D0" w14:paraId="7D32B93A" w14:textId="2F1C7629">
            <w:pPr>
              <w:pStyle w:val="ListParagraph"/>
              <w:numPr>
                <w:ilvl w:val="0"/>
                <w:numId w:val="8"/>
              </w:numPr>
              <w:rPr>
                <w:rFonts w:ascii="Calibri" w:hAnsi="Calibri" w:eastAsia="Calibri" w:cs="Calibri"/>
                <w:sz w:val="18"/>
                <w:szCs w:val="18"/>
              </w:rPr>
            </w:pPr>
            <w:r w:rsidRPr="004A07B3">
              <w:rPr>
                <w:rFonts w:ascii="Calibri" w:hAnsi="Calibri" w:eastAsia="Calibri" w:cs="Calibri"/>
                <w:b/>
                <w:bCs/>
                <w:sz w:val="18"/>
                <w:szCs w:val="18"/>
              </w:rPr>
              <w:lastRenderedPageBreak/>
              <w:t>Emergency Stop Procedure</w:t>
            </w:r>
            <w:r w:rsidRPr="004A07B3">
              <w:rPr>
                <w:rFonts w:ascii="Calibri" w:hAnsi="Calibri" w:eastAsia="Calibri" w:cs="Calibri"/>
                <w:sz w:val="18"/>
                <w:szCs w:val="18"/>
              </w:rPr>
              <w:t xml:space="preserve"> – All personnel on the range will be briefed prior to entry regarding the emergency stop procedure if an incident were to occur including the location of ballistic trauma first aid kits and the designated first aider for the session.</w:t>
            </w:r>
          </w:p>
          <w:p w:rsidRPr="004A07B3" w:rsidR="25F7D8D0" w:rsidP="00D46863" w:rsidRDefault="25F7D8D0" w14:paraId="09A245F1" w14:textId="34E9539A">
            <w:pPr>
              <w:pStyle w:val="ListParagraph"/>
              <w:ind w:left="360"/>
              <w:rPr>
                <w:rFonts w:ascii="Calibri" w:hAnsi="Calibri" w:eastAsia="Calibri" w:cs="Calibri"/>
                <w:sz w:val="18"/>
                <w:szCs w:val="18"/>
              </w:rPr>
            </w:pPr>
          </w:p>
        </w:tc>
        <w:tc>
          <w:tcPr>
            <w:tcW w:w="358" w:type="dxa"/>
            <w:vMerge w:val="restart"/>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A07B3" w:rsidR="25F7D8D0" w:rsidP="00D46863" w:rsidRDefault="25F7D8D0" w14:paraId="053B14B6" w14:textId="32EAEC92">
            <w:pPr>
              <w:jc w:val="center"/>
              <w:rPr>
                <w:rFonts w:ascii="Calibri" w:hAnsi="Calibri" w:eastAsia="Calibri" w:cs="Calibri"/>
                <w:b/>
                <w:bCs/>
                <w:sz w:val="18"/>
                <w:szCs w:val="18"/>
              </w:rPr>
            </w:pPr>
            <w:r w:rsidRPr="004A07B3">
              <w:rPr>
                <w:rFonts w:ascii="Calibri" w:hAnsi="Calibri" w:eastAsia="Calibri" w:cs="Calibri"/>
                <w:b/>
                <w:bCs/>
                <w:sz w:val="18"/>
                <w:szCs w:val="18"/>
              </w:rPr>
              <w:lastRenderedPageBreak/>
              <w:t xml:space="preserve"> 5</w:t>
            </w:r>
          </w:p>
        </w:tc>
        <w:tc>
          <w:tcPr>
            <w:tcW w:w="387" w:type="dxa"/>
            <w:vMerge w:val="restart"/>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A07B3" w:rsidR="25F7D8D0" w:rsidP="00D46863" w:rsidRDefault="25F7D8D0" w14:paraId="5DB12DCA" w14:textId="47F33B89">
            <w:pPr>
              <w:jc w:val="center"/>
              <w:rPr>
                <w:rFonts w:ascii="Calibri" w:hAnsi="Calibri" w:eastAsia="Calibri" w:cs="Calibri"/>
                <w:b/>
                <w:bCs/>
                <w:sz w:val="18"/>
                <w:szCs w:val="18"/>
              </w:rPr>
            </w:pPr>
          </w:p>
          <w:p w:rsidRPr="004A07B3" w:rsidR="25F7D8D0" w:rsidP="00D46863" w:rsidRDefault="25F7D8D0" w14:paraId="6C7D0CAA" w14:textId="4F8563D6">
            <w:pPr>
              <w:jc w:val="center"/>
              <w:rPr>
                <w:rFonts w:ascii="Calibri" w:hAnsi="Calibri" w:eastAsia="Calibri" w:cs="Calibri"/>
                <w:b/>
                <w:bCs/>
                <w:sz w:val="18"/>
                <w:szCs w:val="18"/>
              </w:rPr>
            </w:pPr>
            <w:r w:rsidRPr="004A07B3">
              <w:rPr>
                <w:rFonts w:ascii="Calibri" w:hAnsi="Calibri" w:eastAsia="Calibri" w:cs="Calibri"/>
                <w:b/>
                <w:bCs/>
                <w:sz w:val="18"/>
                <w:szCs w:val="18"/>
              </w:rPr>
              <w:t>1</w:t>
            </w:r>
          </w:p>
          <w:p w:rsidRPr="004A07B3" w:rsidR="25F7D8D0" w:rsidP="00D46863" w:rsidRDefault="25F7D8D0" w14:paraId="3A6D7BDF" w14:textId="0B52FF8F">
            <w:pPr>
              <w:jc w:val="center"/>
              <w:rPr>
                <w:rFonts w:ascii="Calibri" w:hAnsi="Calibri" w:eastAsia="Calibri" w:cs="Calibri"/>
                <w:b/>
                <w:bCs/>
                <w:sz w:val="18"/>
                <w:szCs w:val="18"/>
              </w:rPr>
            </w:pPr>
            <w:r w:rsidRPr="004A07B3">
              <w:rPr>
                <w:rFonts w:ascii="Calibri" w:hAnsi="Calibri" w:eastAsia="Calibri" w:cs="Calibri"/>
                <w:b/>
                <w:bCs/>
                <w:sz w:val="18"/>
                <w:szCs w:val="18"/>
              </w:rPr>
              <w:t xml:space="preserve"> </w:t>
            </w:r>
          </w:p>
        </w:tc>
        <w:tc>
          <w:tcPr>
            <w:tcW w:w="414" w:type="dxa"/>
            <w:vMerge w:val="restart"/>
            <w:tcBorders>
              <w:top w:val="single" w:color="auto" w:sz="8" w:space="0"/>
              <w:left w:val="single" w:color="auto" w:sz="8" w:space="0"/>
              <w:bottom w:val="single" w:color="auto" w:sz="8" w:space="0"/>
              <w:right w:val="single" w:color="auto" w:sz="8" w:space="0"/>
            </w:tcBorders>
            <w:shd w:val="clear" w:color="auto" w:fill="FFFF00"/>
            <w:tcMar>
              <w:left w:w="108" w:type="dxa"/>
              <w:right w:w="108" w:type="dxa"/>
            </w:tcMar>
            <w:vAlign w:val="center"/>
          </w:tcPr>
          <w:p w:rsidRPr="004A07B3" w:rsidR="25F7D8D0" w:rsidP="00D46863" w:rsidRDefault="25F7D8D0" w14:paraId="4AAF885C" w14:textId="0B767BBE">
            <w:pPr>
              <w:rPr>
                <w:rFonts w:ascii="Calibri" w:hAnsi="Calibri" w:eastAsia="Calibri" w:cs="Calibri"/>
                <w:b/>
                <w:bCs/>
                <w:sz w:val="18"/>
                <w:szCs w:val="18"/>
              </w:rPr>
            </w:pPr>
            <w:r w:rsidRPr="004A07B3">
              <w:rPr>
                <w:rFonts w:ascii="Calibri" w:hAnsi="Calibri" w:eastAsia="Calibri" w:cs="Calibri"/>
                <w:b/>
                <w:bCs/>
                <w:sz w:val="18"/>
                <w:szCs w:val="18"/>
              </w:rPr>
              <w:t xml:space="preserve">C </w:t>
            </w:r>
          </w:p>
        </w:tc>
      </w:tr>
      <w:tr w:rsidRPr="004A07B3" w:rsidR="25F7D8D0" w:rsidTr="2F77172F" w14:paraId="3AE9CBDB" w14:textId="77777777">
        <w:trPr>
          <w:gridBefore w:val="1"/>
          <w:wBefore w:w="6" w:type="dxa"/>
          <w:trHeight w:val="300"/>
        </w:trPr>
        <w:tc>
          <w:tcPr>
            <w:tcW w:w="927" w:type="dxa"/>
            <w:vMerge/>
            <w:tcMar/>
          </w:tcPr>
          <w:p w:rsidRPr="004A07B3" w:rsidR="005C508C" w:rsidP="00D46863" w:rsidRDefault="005C508C" w14:paraId="06F397B1" w14:textId="77777777">
            <w:pPr>
              <w:rPr>
                <w:sz w:val="18"/>
                <w:szCs w:val="18"/>
              </w:rPr>
            </w:pPr>
          </w:p>
        </w:tc>
        <w:tc>
          <w:tcPr>
            <w:tcW w:w="1493" w:type="dxa"/>
            <w:vMerge/>
            <w:tcMar/>
          </w:tcPr>
          <w:p w:rsidRPr="004A07B3" w:rsidR="005C508C" w:rsidP="00D46863" w:rsidRDefault="005C508C" w14:paraId="50189A39" w14:textId="77777777">
            <w:pPr>
              <w:rPr>
                <w:sz w:val="18"/>
                <w:szCs w:val="18"/>
              </w:rPr>
            </w:pPr>
          </w:p>
        </w:tc>
        <w:tc>
          <w:tcPr>
            <w:tcW w:w="1462" w:type="dxa"/>
            <w:vMerge/>
            <w:tcMar/>
          </w:tcPr>
          <w:p w:rsidRPr="004A07B3" w:rsidR="005C508C" w:rsidP="00D46863" w:rsidRDefault="005C508C" w14:paraId="664348F7" w14:textId="77777777">
            <w:pPr>
              <w:rPr>
                <w:sz w:val="18"/>
                <w:szCs w:val="18"/>
              </w:rPr>
            </w:pPr>
          </w:p>
        </w:tc>
        <w:tc>
          <w:tcPr>
            <w:tcW w:w="1569" w:type="dxa"/>
            <w:vMerge/>
            <w:tcMar/>
          </w:tcPr>
          <w:p w:rsidRPr="004A07B3" w:rsidR="005C508C" w:rsidP="00D46863" w:rsidRDefault="005C508C" w14:paraId="5BA2DF29" w14:textId="77777777">
            <w:pPr>
              <w:rPr>
                <w:sz w:val="18"/>
                <w:szCs w:val="18"/>
              </w:rPr>
            </w:pPr>
          </w:p>
        </w:tc>
        <w:tc>
          <w:tcPr>
            <w:tcW w:w="1422" w:type="dxa"/>
            <w:tcBorders>
              <w:top w:val="nil"/>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28B176D0" w14:textId="21E2D47F">
            <w:pPr>
              <w:rPr>
                <w:rFonts w:ascii="Calibri" w:hAnsi="Calibri" w:eastAsia="Calibri" w:cs="Calibri"/>
                <w:b/>
                <w:bCs/>
                <w:sz w:val="18"/>
                <w:szCs w:val="18"/>
              </w:rPr>
            </w:pPr>
            <w:r w:rsidRPr="004A07B3">
              <w:rPr>
                <w:rFonts w:ascii="Calibri" w:hAnsi="Calibri" w:eastAsia="Calibri" w:cs="Calibri"/>
                <w:b/>
                <w:bCs/>
                <w:sz w:val="18"/>
                <w:szCs w:val="18"/>
              </w:rPr>
              <w:t xml:space="preserve">Range </w:t>
            </w:r>
            <w:r w:rsidRPr="004A07B3" w:rsidR="00603369">
              <w:rPr>
                <w:rFonts w:ascii="Calibri" w:hAnsi="Calibri" w:eastAsia="Calibri" w:cs="Calibri"/>
                <w:b/>
                <w:bCs/>
                <w:sz w:val="18"/>
                <w:szCs w:val="18"/>
              </w:rPr>
              <w:t>Incurs</w:t>
            </w:r>
            <w:r w:rsidR="00603369">
              <w:rPr>
                <w:rFonts w:ascii="Calibri" w:hAnsi="Calibri" w:eastAsia="Calibri" w:cs="Calibri"/>
                <w:b/>
                <w:bCs/>
                <w:sz w:val="18"/>
                <w:szCs w:val="18"/>
              </w:rPr>
              <w:t>i</w:t>
            </w:r>
            <w:r w:rsidRPr="004A07B3" w:rsidR="00603369">
              <w:rPr>
                <w:rFonts w:ascii="Calibri" w:hAnsi="Calibri" w:eastAsia="Calibri" w:cs="Calibri"/>
                <w:b/>
                <w:bCs/>
                <w:sz w:val="18"/>
                <w:szCs w:val="18"/>
              </w:rPr>
              <w:t>on</w:t>
            </w:r>
          </w:p>
        </w:tc>
        <w:tc>
          <w:tcPr>
            <w:tcW w:w="1826" w:type="dxa"/>
            <w:tcBorders>
              <w:top w:val="nil"/>
              <w:left w:val="single" w:color="auto" w:sz="8" w:space="0"/>
              <w:bottom w:val="single" w:color="auto" w:sz="8" w:space="0"/>
              <w:right w:val="single" w:color="auto" w:sz="8" w:space="0"/>
            </w:tcBorders>
            <w:tcMar>
              <w:left w:w="108" w:type="dxa"/>
              <w:right w:w="108" w:type="dxa"/>
            </w:tcMar>
          </w:tcPr>
          <w:p w:rsidR="25F7D8D0" w:rsidP="00D46863" w:rsidRDefault="25F7D8D0" w14:paraId="142B56EE" w14:textId="77777777">
            <w:pPr>
              <w:rPr>
                <w:rFonts w:ascii="Calibri" w:hAnsi="Calibri" w:eastAsia="Calibri" w:cs="Calibri"/>
                <w:sz w:val="18"/>
                <w:szCs w:val="18"/>
              </w:rPr>
            </w:pPr>
            <w:r w:rsidRPr="004A07B3">
              <w:rPr>
                <w:rFonts w:ascii="Calibri" w:hAnsi="Calibri" w:eastAsia="Calibri" w:cs="Calibri"/>
                <w:sz w:val="18"/>
                <w:szCs w:val="18"/>
              </w:rPr>
              <w:t>Unauthorised movement of a person(s) in front of the firing line during live firing resulting in the impact of a projectile with a body.</w:t>
            </w:r>
          </w:p>
          <w:p w:rsidRPr="004A07B3" w:rsidR="00743C92" w:rsidP="00D46863" w:rsidRDefault="00743C92" w14:paraId="2D9F5187" w14:textId="64A29B44">
            <w:pPr>
              <w:rPr>
                <w:rFonts w:ascii="Calibri" w:hAnsi="Calibri" w:eastAsia="Calibri" w:cs="Calibri"/>
                <w:sz w:val="18"/>
                <w:szCs w:val="18"/>
              </w:rPr>
            </w:pPr>
          </w:p>
        </w:tc>
        <w:tc>
          <w:tcPr>
            <w:tcW w:w="416" w:type="dxa"/>
            <w:vMerge/>
            <w:tcMar/>
          </w:tcPr>
          <w:p w:rsidRPr="004A07B3" w:rsidR="005C508C" w:rsidP="00D46863" w:rsidRDefault="005C508C" w14:paraId="1D46E1B9" w14:textId="77777777">
            <w:pPr>
              <w:rPr>
                <w:sz w:val="18"/>
                <w:szCs w:val="18"/>
              </w:rPr>
            </w:pPr>
          </w:p>
        </w:tc>
        <w:tc>
          <w:tcPr>
            <w:tcW w:w="387" w:type="dxa"/>
            <w:vMerge/>
            <w:tcMar/>
          </w:tcPr>
          <w:p w:rsidRPr="004A07B3" w:rsidR="005C508C" w:rsidP="00D46863" w:rsidRDefault="005C508C" w14:paraId="4FB6ABDD" w14:textId="77777777">
            <w:pPr>
              <w:rPr>
                <w:sz w:val="18"/>
                <w:szCs w:val="18"/>
              </w:rPr>
            </w:pPr>
          </w:p>
        </w:tc>
        <w:tc>
          <w:tcPr>
            <w:tcW w:w="446" w:type="dxa"/>
            <w:vMerge/>
            <w:tcMar/>
          </w:tcPr>
          <w:p w:rsidRPr="004A07B3" w:rsidR="005C508C" w:rsidP="00D46863" w:rsidRDefault="005C508C" w14:paraId="2A60FC23" w14:textId="77777777">
            <w:pPr>
              <w:rPr>
                <w:sz w:val="18"/>
                <w:szCs w:val="18"/>
              </w:rPr>
            </w:pPr>
          </w:p>
        </w:tc>
        <w:tc>
          <w:tcPr>
            <w:tcW w:w="4841" w:type="dxa"/>
            <w:vMerge/>
            <w:tcMar/>
          </w:tcPr>
          <w:p w:rsidRPr="004A07B3" w:rsidR="005C508C" w:rsidP="00D46863" w:rsidRDefault="005C508C" w14:paraId="08A842F0" w14:textId="77777777">
            <w:pPr>
              <w:rPr>
                <w:sz w:val="18"/>
                <w:szCs w:val="18"/>
              </w:rPr>
            </w:pPr>
          </w:p>
        </w:tc>
        <w:tc>
          <w:tcPr>
            <w:tcW w:w="358" w:type="dxa"/>
            <w:vMerge/>
            <w:tcMar/>
          </w:tcPr>
          <w:p w:rsidRPr="004A07B3" w:rsidR="005C508C" w:rsidP="00D46863" w:rsidRDefault="005C508C" w14:paraId="650EF0BE" w14:textId="77777777">
            <w:pPr>
              <w:rPr>
                <w:sz w:val="18"/>
                <w:szCs w:val="18"/>
              </w:rPr>
            </w:pPr>
          </w:p>
        </w:tc>
        <w:tc>
          <w:tcPr>
            <w:tcW w:w="387" w:type="dxa"/>
            <w:vMerge/>
            <w:tcMar/>
          </w:tcPr>
          <w:p w:rsidRPr="004A07B3" w:rsidR="005C508C" w:rsidP="00D46863" w:rsidRDefault="005C508C" w14:paraId="24E19FA4" w14:textId="77777777">
            <w:pPr>
              <w:rPr>
                <w:sz w:val="18"/>
                <w:szCs w:val="18"/>
              </w:rPr>
            </w:pPr>
          </w:p>
        </w:tc>
        <w:tc>
          <w:tcPr>
            <w:tcW w:w="414" w:type="dxa"/>
            <w:vMerge/>
            <w:tcMar/>
          </w:tcPr>
          <w:p w:rsidRPr="004A07B3" w:rsidR="005C508C" w:rsidP="00D46863" w:rsidRDefault="005C508C" w14:paraId="75B5958A" w14:textId="77777777">
            <w:pPr>
              <w:rPr>
                <w:sz w:val="18"/>
                <w:szCs w:val="18"/>
              </w:rPr>
            </w:pPr>
          </w:p>
        </w:tc>
      </w:tr>
      <w:tr w:rsidRPr="004A07B3" w:rsidR="25F7D8D0" w:rsidTr="2F77172F" w14:paraId="027E5C1F" w14:textId="77777777">
        <w:trPr>
          <w:gridBefore w:val="1"/>
          <w:wBefore w:w="6" w:type="dxa"/>
          <w:trHeight w:val="300"/>
        </w:trPr>
        <w:tc>
          <w:tcPr>
            <w:tcW w:w="927" w:type="dxa"/>
            <w:vMerge/>
            <w:tcMar/>
          </w:tcPr>
          <w:p w:rsidRPr="004A07B3" w:rsidR="005C508C" w:rsidP="00D46863" w:rsidRDefault="005C508C" w14:paraId="4BB3F03B" w14:textId="77777777">
            <w:pPr>
              <w:rPr>
                <w:sz w:val="18"/>
                <w:szCs w:val="18"/>
              </w:rPr>
            </w:pPr>
          </w:p>
        </w:tc>
        <w:tc>
          <w:tcPr>
            <w:tcW w:w="1493" w:type="dxa"/>
            <w:vMerge/>
            <w:tcMar/>
          </w:tcPr>
          <w:p w:rsidRPr="004A07B3" w:rsidR="005C508C" w:rsidP="00D46863" w:rsidRDefault="005C508C" w14:paraId="3D80E8D9" w14:textId="77777777">
            <w:pPr>
              <w:rPr>
                <w:sz w:val="18"/>
                <w:szCs w:val="18"/>
              </w:rPr>
            </w:pPr>
          </w:p>
        </w:tc>
        <w:tc>
          <w:tcPr>
            <w:tcW w:w="1462" w:type="dxa"/>
            <w:vMerge/>
            <w:tcMar/>
          </w:tcPr>
          <w:p w:rsidRPr="004A07B3" w:rsidR="005C508C" w:rsidP="00D46863" w:rsidRDefault="005C508C" w14:paraId="75B1B4E0" w14:textId="77777777">
            <w:pPr>
              <w:rPr>
                <w:sz w:val="18"/>
                <w:szCs w:val="18"/>
              </w:rPr>
            </w:pPr>
          </w:p>
        </w:tc>
        <w:tc>
          <w:tcPr>
            <w:tcW w:w="1569" w:type="dxa"/>
            <w:vMerge/>
            <w:tcMar/>
          </w:tcPr>
          <w:p w:rsidRPr="004A07B3" w:rsidR="005C508C" w:rsidP="00D46863" w:rsidRDefault="005C508C" w14:paraId="3ACE6E2E" w14:textId="77777777">
            <w:pPr>
              <w:rPr>
                <w:sz w:val="18"/>
                <w:szCs w:val="18"/>
              </w:rPr>
            </w:pPr>
          </w:p>
        </w:tc>
        <w:tc>
          <w:tcPr>
            <w:tcW w:w="1422" w:type="dxa"/>
            <w:tcBorders>
              <w:top w:val="nil"/>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57AE1DCA" w14:textId="67DD487E">
            <w:pPr>
              <w:rPr>
                <w:rFonts w:ascii="Calibri" w:hAnsi="Calibri" w:eastAsia="Calibri" w:cs="Calibri"/>
                <w:b/>
                <w:bCs/>
                <w:sz w:val="18"/>
                <w:szCs w:val="18"/>
              </w:rPr>
            </w:pPr>
            <w:r w:rsidRPr="004A07B3">
              <w:rPr>
                <w:rFonts w:ascii="Calibri" w:hAnsi="Calibri" w:eastAsia="Calibri" w:cs="Calibri"/>
                <w:b/>
                <w:bCs/>
                <w:sz w:val="18"/>
                <w:szCs w:val="18"/>
              </w:rPr>
              <w:t>Loss of Concentration</w:t>
            </w:r>
          </w:p>
        </w:tc>
        <w:tc>
          <w:tcPr>
            <w:tcW w:w="1826" w:type="dxa"/>
            <w:tcBorders>
              <w:top w:val="nil"/>
              <w:left w:val="single" w:color="auto" w:sz="8" w:space="0"/>
              <w:bottom w:val="single" w:color="auto" w:sz="8" w:space="0"/>
              <w:right w:val="single" w:color="auto" w:sz="8" w:space="0"/>
            </w:tcBorders>
            <w:tcMar>
              <w:left w:w="108" w:type="dxa"/>
              <w:right w:w="108" w:type="dxa"/>
            </w:tcMar>
          </w:tcPr>
          <w:p w:rsidR="25F7D8D0" w:rsidP="00D46863" w:rsidRDefault="25F7D8D0" w14:paraId="29964688" w14:textId="66917537">
            <w:pPr>
              <w:rPr>
                <w:rFonts w:ascii="Calibri" w:hAnsi="Calibri" w:eastAsia="Calibri" w:cs="Calibri"/>
                <w:sz w:val="18"/>
                <w:szCs w:val="18"/>
              </w:rPr>
            </w:pPr>
            <w:r w:rsidRPr="2F77172F" w:rsidR="45AC66E1">
              <w:rPr>
                <w:rFonts w:ascii="Calibri" w:hAnsi="Calibri" w:eastAsia="Calibri" w:cs="Calibri"/>
                <w:sz w:val="18"/>
                <w:szCs w:val="18"/>
              </w:rPr>
              <w:t>A lapse in focus while firing the weapon leading to reduce</w:t>
            </w:r>
            <w:r w:rsidRPr="2F77172F" w:rsidR="409A63FD">
              <w:rPr>
                <w:rFonts w:ascii="Calibri" w:hAnsi="Calibri" w:eastAsia="Calibri" w:cs="Calibri"/>
                <w:sz w:val="18"/>
                <w:szCs w:val="18"/>
              </w:rPr>
              <w:t>d</w:t>
            </w:r>
            <w:r w:rsidRPr="2F77172F" w:rsidR="45AC66E1">
              <w:rPr>
                <w:rFonts w:ascii="Calibri" w:hAnsi="Calibri" w:eastAsia="Calibri" w:cs="Calibri"/>
                <w:sz w:val="18"/>
                <w:szCs w:val="18"/>
              </w:rPr>
              <w:t xml:space="preserve"> control over the weapon. This includes incorrect aim and reduced grip leading to impact of a fired projectile with a body.</w:t>
            </w:r>
          </w:p>
          <w:p w:rsidRPr="004A07B3" w:rsidR="00743C92" w:rsidP="00D46863" w:rsidRDefault="00743C92" w14:paraId="62FFEB66" w14:textId="2A9E47FB">
            <w:pPr>
              <w:rPr>
                <w:rFonts w:ascii="Calibri" w:hAnsi="Calibri" w:eastAsia="Calibri" w:cs="Calibri"/>
                <w:sz w:val="18"/>
                <w:szCs w:val="18"/>
              </w:rPr>
            </w:pPr>
          </w:p>
        </w:tc>
        <w:tc>
          <w:tcPr>
            <w:tcW w:w="416" w:type="dxa"/>
            <w:vMerge/>
            <w:tcMar/>
          </w:tcPr>
          <w:p w:rsidRPr="004A07B3" w:rsidR="005C508C" w:rsidP="00D46863" w:rsidRDefault="005C508C" w14:paraId="4CD90C13" w14:textId="77777777">
            <w:pPr>
              <w:rPr>
                <w:sz w:val="18"/>
                <w:szCs w:val="18"/>
              </w:rPr>
            </w:pPr>
          </w:p>
        </w:tc>
        <w:tc>
          <w:tcPr>
            <w:tcW w:w="387" w:type="dxa"/>
            <w:vMerge/>
            <w:tcMar/>
          </w:tcPr>
          <w:p w:rsidRPr="004A07B3" w:rsidR="005C508C" w:rsidP="00D46863" w:rsidRDefault="005C508C" w14:paraId="6960F430" w14:textId="77777777">
            <w:pPr>
              <w:rPr>
                <w:sz w:val="18"/>
                <w:szCs w:val="18"/>
              </w:rPr>
            </w:pPr>
          </w:p>
        </w:tc>
        <w:tc>
          <w:tcPr>
            <w:tcW w:w="446" w:type="dxa"/>
            <w:vMerge/>
            <w:tcMar/>
          </w:tcPr>
          <w:p w:rsidRPr="004A07B3" w:rsidR="005C508C" w:rsidP="00D46863" w:rsidRDefault="005C508C" w14:paraId="521ABB1F" w14:textId="77777777">
            <w:pPr>
              <w:rPr>
                <w:sz w:val="18"/>
                <w:szCs w:val="18"/>
              </w:rPr>
            </w:pPr>
          </w:p>
        </w:tc>
        <w:tc>
          <w:tcPr>
            <w:tcW w:w="4841" w:type="dxa"/>
            <w:vMerge/>
            <w:tcMar/>
          </w:tcPr>
          <w:p w:rsidRPr="004A07B3" w:rsidR="005C508C" w:rsidP="00D46863" w:rsidRDefault="005C508C" w14:paraId="3F79F945" w14:textId="77777777">
            <w:pPr>
              <w:rPr>
                <w:sz w:val="18"/>
                <w:szCs w:val="18"/>
              </w:rPr>
            </w:pPr>
          </w:p>
        </w:tc>
        <w:tc>
          <w:tcPr>
            <w:tcW w:w="358" w:type="dxa"/>
            <w:vMerge/>
            <w:tcMar/>
          </w:tcPr>
          <w:p w:rsidRPr="004A07B3" w:rsidR="005C508C" w:rsidP="00D46863" w:rsidRDefault="005C508C" w14:paraId="76D0ECA6" w14:textId="77777777">
            <w:pPr>
              <w:rPr>
                <w:sz w:val="18"/>
                <w:szCs w:val="18"/>
              </w:rPr>
            </w:pPr>
          </w:p>
        </w:tc>
        <w:tc>
          <w:tcPr>
            <w:tcW w:w="387" w:type="dxa"/>
            <w:vMerge/>
            <w:tcMar/>
          </w:tcPr>
          <w:p w:rsidRPr="004A07B3" w:rsidR="005C508C" w:rsidP="00D46863" w:rsidRDefault="005C508C" w14:paraId="33C84E8C" w14:textId="77777777">
            <w:pPr>
              <w:rPr>
                <w:sz w:val="18"/>
                <w:szCs w:val="18"/>
              </w:rPr>
            </w:pPr>
          </w:p>
        </w:tc>
        <w:tc>
          <w:tcPr>
            <w:tcW w:w="414" w:type="dxa"/>
            <w:vMerge/>
            <w:tcMar/>
          </w:tcPr>
          <w:p w:rsidRPr="004A07B3" w:rsidR="005C508C" w:rsidP="00D46863" w:rsidRDefault="005C508C" w14:paraId="0508EF1C" w14:textId="77777777">
            <w:pPr>
              <w:rPr>
                <w:sz w:val="18"/>
                <w:szCs w:val="18"/>
              </w:rPr>
            </w:pPr>
          </w:p>
        </w:tc>
      </w:tr>
      <w:tr w:rsidRPr="004A07B3" w:rsidR="25F7D8D0" w:rsidTr="2F77172F" w14:paraId="01BB2575" w14:textId="77777777">
        <w:trPr>
          <w:gridBefore w:val="1"/>
          <w:wBefore w:w="6" w:type="dxa"/>
          <w:trHeight w:val="300"/>
        </w:trPr>
        <w:tc>
          <w:tcPr>
            <w:tcW w:w="927" w:type="dxa"/>
            <w:vMerge/>
            <w:tcMar/>
          </w:tcPr>
          <w:p w:rsidRPr="004A07B3" w:rsidR="005C508C" w:rsidP="00D46863" w:rsidRDefault="005C508C" w14:paraId="330A926F" w14:textId="77777777">
            <w:pPr>
              <w:rPr>
                <w:sz w:val="18"/>
                <w:szCs w:val="18"/>
              </w:rPr>
            </w:pPr>
          </w:p>
        </w:tc>
        <w:tc>
          <w:tcPr>
            <w:tcW w:w="1493" w:type="dxa"/>
            <w:vMerge/>
            <w:tcMar/>
          </w:tcPr>
          <w:p w:rsidRPr="004A07B3" w:rsidR="005C508C" w:rsidP="00D46863" w:rsidRDefault="005C508C" w14:paraId="7ECE61EA" w14:textId="77777777">
            <w:pPr>
              <w:rPr>
                <w:sz w:val="18"/>
                <w:szCs w:val="18"/>
              </w:rPr>
            </w:pPr>
          </w:p>
        </w:tc>
        <w:tc>
          <w:tcPr>
            <w:tcW w:w="1462" w:type="dxa"/>
            <w:vMerge/>
            <w:tcMar/>
          </w:tcPr>
          <w:p w:rsidRPr="004A07B3" w:rsidR="005C508C" w:rsidP="00D46863" w:rsidRDefault="005C508C" w14:paraId="533D63BE" w14:textId="77777777">
            <w:pPr>
              <w:rPr>
                <w:sz w:val="18"/>
                <w:szCs w:val="18"/>
              </w:rPr>
            </w:pPr>
          </w:p>
        </w:tc>
        <w:tc>
          <w:tcPr>
            <w:tcW w:w="1569" w:type="dxa"/>
            <w:vMerge/>
            <w:tcMar/>
          </w:tcPr>
          <w:p w:rsidRPr="004A07B3" w:rsidR="005C508C" w:rsidP="00D46863" w:rsidRDefault="005C508C" w14:paraId="3670E4B4" w14:textId="77777777">
            <w:pPr>
              <w:rPr>
                <w:sz w:val="18"/>
                <w:szCs w:val="18"/>
              </w:rPr>
            </w:pPr>
          </w:p>
        </w:tc>
        <w:tc>
          <w:tcPr>
            <w:tcW w:w="1422" w:type="dxa"/>
            <w:tcBorders>
              <w:top w:val="nil"/>
              <w:left w:val="single" w:color="000000" w:themeColor="text1" w:sz="8" w:space="0"/>
              <w:bottom w:val="single" w:color="000000" w:themeColor="text1" w:sz="8" w:space="0"/>
              <w:right w:val="single" w:color="000000" w:themeColor="text1" w:sz="8" w:space="0"/>
            </w:tcBorders>
            <w:tcMar>
              <w:left w:w="108" w:type="dxa"/>
              <w:right w:w="108" w:type="dxa"/>
            </w:tcMar>
          </w:tcPr>
          <w:p w:rsidRPr="004A07B3" w:rsidR="25F7D8D0" w:rsidP="00D46863" w:rsidRDefault="25F7D8D0" w14:paraId="457561D9" w14:textId="397F9D44">
            <w:pPr>
              <w:rPr>
                <w:rFonts w:ascii="Calibri" w:hAnsi="Calibri" w:eastAsia="Calibri" w:cs="Calibri"/>
                <w:b/>
                <w:bCs/>
                <w:sz w:val="18"/>
                <w:szCs w:val="18"/>
              </w:rPr>
            </w:pPr>
            <w:r w:rsidRPr="004A07B3">
              <w:rPr>
                <w:rFonts w:ascii="Calibri" w:hAnsi="Calibri" w:eastAsia="Calibri" w:cs="Calibri"/>
                <w:b/>
                <w:bCs/>
                <w:sz w:val="18"/>
                <w:szCs w:val="18"/>
              </w:rPr>
              <w:t>Incorrect Handling Procedures</w:t>
            </w:r>
          </w:p>
        </w:tc>
        <w:tc>
          <w:tcPr>
            <w:tcW w:w="1826" w:type="dxa"/>
            <w:tcBorders>
              <w:top w:val="nil"/>
              <w:left w:val="single" w:color="000000" w:themeColor="text1" w:sz="8" w:space="0"/>
              <w:bottom w:val="single" w:color="000000" w:themeColor="text1" w:sz="8" w:space="0"/>
              <w:right w:val="single" w:color="000000" w:themeColor="text1" w:sz="8" w:space="0"/>
            </w:tcBorders>
            <w:tcMar>
              <w:left w:w="108" w:type="dxa"/>
              <w:right w:w="108" w:type="dxa"/>
            </w:tcMar>
          </w:tcPr>
          <w:p w:rsidRPr="004A07B3" w:rsidR="25F7D8D0" w:rsidP="00D46863" w:rsidRDefault="25F7D8D0" w14:paraId="3226B091" w14:textId="5586473C">
            <w:pPr>
              <w:rPr>
                <w:rFonts w:ascii="Calibri" w:hAnsi="Calibri" w:eastAsia="Calibri" w:cs="Calibri"/>
                <w:sz w:val="18"/>
                <w:szCs w:val="18"/>
              </w:rPr>
            </w:pPr>
            <w:r w:rsidRPr="004A07B3">
              <w:rPr>
                <w:rFonts w:ascii="Calibri" w:hAnsi="Calibri" w:eastAsia="Calibri" w:cs="Calibri"/>
                <w:sz w:val="18"/>
                <w:szCs w:val="18"/>
              </w:rPr>
              <w:t>Failure to competently handle the firearm in accordance with range procedures including failure to apply the safety, moving from the firing point with a loaded firearm and dropping the weapon leading to impact of a fired projectile with a body.</w:t>
            </w:r>
          </w:p>
        </w:tc>
        <w:tc>
          <w:tcPr>
            <w:tcW w:w="416" w:type="dxa"/>
            <w:vMerge/>
            <w:tcMar/>
          </w:tcPr>
          <w:p w:rsidRPr="004A07B3" w:rsidR="005C508C" w:rsidP="00D46863" w:rsidRDefault="005C508C" w14:paraId="69EC69D2" w14:textId="77777777">
            <w:pPr>
              <w:rPr>
                <w:sz w:val="18"/>
                <w:szCs w:val="18"/>
              </w:rPr>
            </w:pPr>
          </w:p>
        </w:tc>
        <w:tc>
          <w:tcPr>
            <w:tcW w:w="387" w:type="dxa"/>
            <w:vMerge/>
            <w:tcMar/>
          </w:tcPr>
          <w:p w:rsidRPr="004A07B3" w:rsidR="005C508C" w:rsidP="00D46863" w:rsidRDefault="005C508C" w14:paraId="64440DD8" w14:textId="77777777">
            <w:pPr>
              <w:rPr>
                <w:sz w:val="18"/>
                <w:szCs w:val="18"/>
              </w:rPr>
            </w:pPr>
          </w:p>
        </w:tc>
        <w:tc>
          <w:tcPr>
            <w:tcW w:w="446" w:type="dxa"/>
            <w:vMerge/>
            <w:tcMar/>
          </w:tcPr>
          <w:p w:rsidRPr="004A07B3" w:rsidR="005C508C" w:rsidP="00D46863" w:rsidRDefault="005C508C" w14:paraId="013CDD37" w14:textId="77777777">
            <w:pPr>
              <w:rPr>
                <w:sz w:val="18"/>
                <w:szCs w:val="18"/>
              </w:rPr>
            </w:pPr>
          </w:p>
        </w:tc>
        <w:tc>
          <w:tcPr>
            <w:tcW w:w="4841" w:type="dxa"/>
            <w:vMerge/>
            <w:tcMar/>
          </w:tcPr>
          <w:p w:rsidRPr="004A07B3" w:rsidR="005C508C" w:rsidP="00D46863" w:rsidRDefault="005C508C" w14:paraId="1013A060" w14:textId="77777777">
            <w:pPr>
              <w:rPr>
                <w:sz w:val="18"/>
                <w:szCs w:val="18"/>
              </w:rPr>
            </w:pPr>
          </w:p>
        </w:tc>
        <w:tc>
          <w:tcPr>
            <w:tcW w:w="358" w:type="dxa"/>
            <w:vMerge/>
            <w:tcMar/>
          </w:tcPr>
          <w:p w:rsidRPr="004A07B3" w:rsidR="005C508C" w:rsidP="00D46863" w:rsidRDefault="005C508C" w14:paraId="7D85D056" w14:textId="77777777">
            <w:pPr>
              <w:rPr>
                <w:sz w:val="18"/>
                <w:szCs w:val="18"/>
              </w:rPr>
            </w:pPr>
          </w:p>
        </w:tc>
        <w:tc>
          <w:tcPr>
            <w:tcW w:w="387" w:type="dxa"/>
            <w:vMerge/>
            <w:tcMar/>
          </w:tcPr>
          <w:p w:rsidRPr="004A07B3" w:rsidR="005C508C" w:rsidP="00D46863" w:rsidRDefault="005C508C" w14:paraId="0960EC64" w14:textId="77777777">
            <w:pPr>
              <w:rPr>
                <w:sz w:val="18"/>
                <w:szCs w:val="18"/>
              </w:rPr>
            </w:pPr>
          </w:p>
        </w:tc>
        <w:tc>
          <w:tcPr>
            <w:tcW w:w="414" w:type="dxa"/>
            <w:vMerge/>
            <w:tcMar/>
          </w:tcPr>
          <w:p w:rsidRPr="004A07B3" w:rsidR="005C508C" w:rsidP="00D46863" w:rsidRDefault="005C508C" w14:paraId="5FD817B2" w14:textId="77777777">
            <w:pPr>
              <w:rPr>
                <w:sz w:val="18"/>
                <w:szCs w:val="18"/>
              </w:rPr>
            </w:pPr>
          </w:p>
        </w:tc>
      </w:tr>
      <w:tr w:rsidRPr="004A07B3" w:rsidR="25F7D8D0" w:rsidTr="2F77172F" w14:paraId="3AB1B553" w14:textId="77777777">
        <w:trPr>
          <w:gridBefore w:val="1"/>
          <w:wBefore w:w="6" w:type="dxa"/>
          <w:trHeight w:val="300"/>
        </w:trPr>
        <w:tc>
          <w:tcPr>
            <w:tcW w:w="927" w:type="dxa"/>
            <w:vMerge/>
            <w:tcMar/>
          </w:tcPr>
          <w:p w:rsidRPr="004A07B3" w:rsidR="005C508C" w:rsidP="00D46863" w:rsidRDefault="005C508C" w14:paraId="01204810" w14:textId="77777777">
            <w:pPr>
              <w:rPr>
                <w:sz w:val="18"/>
                <w:szCs w:val="18"/>
              </w:rPr>
            </w:pPr>
          </w:p>
        </w:tc>
        <w:tc>
          <w:tcPr>
            <w:tcW w:w="1493" w:type="dxa"/>
            <w:vMerge/>
            <w:tcMar/>
          </w:tcPr>
          <w:p w:rsidRPr="004A07B3" w:rsidR="005C508C" w:rsidP="00D46863" w:rsidRDefault="005C508C" w14:paraId="308F6C9D" w14:textId="77777777">
            <w:pPr>
              <w:rPr>
                <w:sz w:val="18"/>
                <w:szCs w:val="18"/>
              </w:rPr>
            </w:pPr>
          </w:p>
        </w:tc>
        <w:tc>
          <w:tcPr>
            <w:tcW w:w="1462" w:type="dxa"/>
            <w:vMerge/>
            <w:tcMar/>
          </w:tcPr>
          <w:p w:rsidRPr="004A07B3" w:rsidR="005C508C" w:rsidP="00D46863" w:rsidRDefault="005C508C" w14:paraId="10CCEBEE" w14:textId="77777777">
            <w:pPr>
              <w:rPr>
                <w:sz w:val="18"/>
                <w:szCs w:val="18"/>
              </w:rPr>
            </w:pPr>
          </w:p>
        </w:tc>
        <w:tc>
          <w:tcPr>
            <w:tcW w:w="1569" w:type="dxa"/>
            <w:vMerge/>
            <w:tcMar/>
          </w:tcPr>
          <w:p w:rsidRPr="004A07B3" w:rsidR="005C508C" w:rsidP="00D46863" w:rsidRDefault="005C508C" w14:paraId="3D516F83" w14:textId="77777777">
            <w:pPr>
              <w:rPr>
                <w:sz w:val="18"/>
                <w:szCs w:val="18"/>
              </w:rPr>
            </w:pPr>
          </w:p>
        </w:tc>
        <w:tc>
          <w:tcPr>
            <w:tcW w:w="1422" w:type="dxa"/>
            <w:tcBorders>
              <w:top w:val="nil"/>
              <w:left w:val="single" w:color="000000" w:themeColor="text1" w:sz="8" w:space="0"/>
              <w:bottom w:val="single" w:color="000000" w:themeColor="text1" w:sz="8" w:space="0"/>
              <w:right w:val="single" w:color="000000" w:themeColor="text1" w:sz="8" w:space="0"/>
            </w:tcBorders>
            <w:tcMar>
              <w:left w:w="108" w:type="dxa"/>
              <w:right w:w="108" w:type="dxa"/>
            </w:tcMar>
          </w:tcPr>
          <w:p w:rsidRPr="004A07B3" w:rsidR="25F7D8D0" w:rsidP="00D46863" w:rsidRDefault="25F7D8D0" w14:paraId="5D25BCB1" w14:textId="04BF4C8F">
            <w:pPr>
              <w:rPr>
                <w:rFonts w:ascii="Calibri" w:hAnsi="Calibri" w:eastAsia="Calibri" w:cs="Calibri"/>
                <w:b/>
                <w:bCs/>
                <w:sz w:val="18"/>
                <w:szCs w:val="18"/>
              </w:rPr>
            </w:pPr>
            <w:r w:rsidRPr="004A07B3">
              <w:rPr>
                <w:rFonts w:ascii="Calibri" w:hAnsi="Calibri" w:eastAsia="Calibri" w:cs="Calibri"/>
                <w:b/>
                <w:bCs/>
                <w:sz w:val="18"/>
                <w:szCs w:val="18"/>
              </w:rPr>
              <w:t xml:space="preserve">Failure to Follow Range Procedures </w:t>
            </w:r>
          </w:p>
        </w:tc>
        <w:tc>
          <w:tcPr>
            <w:tcW w:w="1826" w:type="dxa"/>
            <w:tcBorders>
              <w:top w:val="nil"/>
              <w:left w:val="single" w:color="000000" w:themeColor="text1" w:sz="8" w:space="0"/>
              <w:bottom w:val="single" w:color="000000" w:themeColor="text1" w:sz="8" w:space="0"/>
              <w:right w:val="single" w:color="000000" w:themeColor="text1" w:sz="8" w:space="0"/>
            </w:tcBorders>
            <w:tcMar>
              <w:left w:w="108" w:type="dxa"/>
              <w:right w:w="108" w:type="dxa"/>
            </w:tcMar>
          </w:tcPr>
          <w:p w:rsidR="25F7D8D0" w:rsidP="00D46863" w:rsidRDefault="25F7D8D0" w14:paraId="353FC276" w14:textId="77777777">
            <w:pPr>
              <w:rPr>
                <w:rFonts w:ascii="Calibri" w:hAnsi="Calibri" w:eastAsia="Calibri" w:cs="Calibri"/>
                <w:sz w:val="18"/>
                <w:szCs w:val="18"/>
              </w:rPr>
            </w:pPr>
            <w:r w:rsidRPr="004A07B3">
              <w:rPr>
                <w:rFonts w:ascii="Calibri" w:hAnsi="Calibri" w:eastAsia="Calibri" w:cs="Calibri"/>
                <w:sz w:val="18"/>
                <w:szCs w:val="18"/>
              </w:rPr>
              <w:t>Lack of understanding of range safe operating procedures resulting in a projectile impacting with a body.</w:t>
            </w:r>
          </w:p>
          <w:p w:rsidRPr="004A07B3" w:rsidR="00743C92" w:rsidP="00D46863" w:rsidRDefault="00743C92" w14:paraId="73FAD315" w14:textId="1CDEFBD9">
            <w:pPr>
              <w:rPr>
                <w:rFonts w:ascii="Calibri" w:hAnsi="Calibri" w:eastAsia="Calibri" w:cs="Calibri"/>
                <w:sz w:val="18"/>
                <w:szCs w:val="18"/>
              </w:rPr>
            </w:pPr>
          </w:p>
        </w:tc>
        <w:tc>
          <w:tcPr>
            <w:tcW w:w="416" w:type="dxa"/>
            <w:vMerge/>
            <w:tcMar/>
          </w:tcPr>
          <w:p w:rsidRPr="004A07B3" w:rsidR="005C508C" w:rsidP="00D46863" w:rsidRDefault="005C508C" w14:paraId="3E2DBD24" w14:textId="77777777">
            <w:pPr>
              <w:rPr>
                <w:sz w:val="18"/>
                <w:szCs w:val="18"/>
              </w:rPr>
            </w:pPr>
          </w:p>
        </w:tc>
        <w:tc>
          <w:tcPr>
            <w:tcW w:w="387" w:type="dxa"/>
            <w:vMerge/>
            <w:tcMar/>
          </w:tcPr>
          <w:p w:rsidRPr="004A07B3" w:rsidR="005C508C" w:rsidP="00D46863" w:rsidRDefault="005C508C" w14:paraId="4DE639FA" w14:textId="77777777">
            <w:pPr>
              <w:rPr>
                <w:sz w:val="18"/>
                <w:szCs w:val="18"/>
              </w:rPr>
            </w:pPr>
          </w:p>
        </w:tc>
        <w:tc>
          <w:tcPr>
            <w:tcW w:w="446" w:type="dxa"/>
            <w:vMerge/>
            <w:tcMar/>
          </w:tcPr>
          <w:p w:rsidRPr="004A07B3" w:rsidR="005C508C" w:rsidP="00D46863" w:rsidRDefault="005C508C" w14:paraId="7CE487B6" w14:textId="77777777">
            <w:pPr>
              <w:rPr>
                <w:sz w:val="18"/>
                <w:szCs w:val="18"/>
              </w:rPr>
            </w:pPr>
          </w:p>
        </w:tc>
        <w:tc>
          <w:tcPr>
            <w:tcW w:w="4841" w:type="dxa"/>
            <w:vMerge/>
            <w:tcMar/>
          </w:tcPr>
          <w:p w:rsidRPr="004A07B3" w:rsidR="005C508C" w:rsidP="00D46863" w:rsidRDefault="005C508C" w14:paraId="6E9EBF0F" w14:textId="77777777">
            <w:pPr>
              <w:rPr>
                <w:sz w:val="18"/>
                <w:szCs w:val="18"/>
              </w:rPr>
            </w:pPr>
          </w:p>
        </w:tc>
        <w:tc>
          <w:tcPr>
            <w:tcW w:w="358" w:type="dxa"/>
            <w:vMerge/>
            <w:tcMar/>
          </w:tcPr>
          <w:p w:rsidRPr="004A07B3" w:rsidR="005C508C" w:rsidP="00D46863" w:rsidRDefault="005C508C" w14:paraId="0239857C" w14:textId="77777777">
            <w:pPr>
              <w:rPr>
                <w:sz w:val="18"/>
                <w:szCs w:val="18"/>
              </w:rPr>
            </w:pPr>
          </w:p>
        </w:tc>
        <w:tc>
          <w:tcPr>
            <w:tcW w:w="387" w:type="dxa"/>
            <w:vMerge/>
            <w:tcMar/>
          </w:tcPr>
          <w:p w:rsidRPr="004A07B3" w:rsidR="005C508C" w:rsidP="00D46863" w:rsidRDefault="005C508C" w14:paraId="6768C318" w14:textId="77777777">
            <w:pPr>
              <w:rPr>
                <w:sz w:val="18"/>
                <w:szCs w:val="18"/>
              </w:rPr>
            </w:pPr>
          </w:p>
        </w:tc>
        <w:tc>
          <w:tcPr>
            <w:tcW w:w="414" w:type="dxa"/>
            <w:vMerge/>
            <w:tcMar/>
          </w:tcPr>
          <w:p w:rsidRPr="004A07B3" w:rsidR="005C508C" w:rsidP="00D46863" w:rsidRDefault="005C508C" w14:paraId="04DC86C4" w14:textId="77777777">
            <w:pPr>
              <w:rPr>
                <w:sz w:val="18"/>
                <w:szCs w:val="18"/>
              </w:rPr>
            </w:pPr>
          </w:p>
        </w:tc>
      </w:tr>
      <w:tr w:rsidRPr="004A07B3" w:rsidR="25F7D8D0" w:rsidTr="2F77172F" w14:paraId="135528CD" w14:textId="77777777">
        <w:trPr>
          <w:gridBefore w:val="1"/>
          <w:wBefore w:w="6" w:type="dxa"/>
          <w:trHeight w:val="300"/>
        </w:trPr>
        <w:tc>
          <w:tcPr>
            <w:tcW w:w="927" w:type="dxa"/>
            <w:vMerge w:val="restart"/>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77C8D394" w14:textId="11218954">
            <w:pPr>
              <w:rPr>
                <w:rFonts w:ascii="Calibri" w:hAnsi="Calibri" w:eastAsia="Calibri" w:cs="Calibri"/>
                <w:b/>
                <w:bCs/>
                <w:sz w:val="18"/>
                <w:szCs w:val="18"/>
              </w:rPr>
            </w:pPr>
            <w:r w:rsidRPr="004A07B3">
              <w:rPr>
                <w:rFonts w:ascii="Calibri" w:hAnsi="Calibri" w:eastAsia="Calibri" w:cs="Calibri"/>
                <w:b/>
                <w:bCs/>
                <w:sz w:val="18"/>
                <w:szCs w:val="18"/>
              </w:rPr>
              <w:t>02</w:t>
            </w:r>
          </w:p>
        </w:tc>
        <w:tc>
          <w:tcPr>
            <w:tcW w:w="1493" w:type="dxa"/>
            <w:vMerge w:val="restart"/>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650192E0" w14:textId="177E8407">
            <w:pPr>
              <w:rPr>
                <w:rFonts w:ascii="Calibri" w:hAnsi="Calibri" w:eastAsia="Calibri" w:cs="Calibri"/>
                <w:b/>
                <w:bCs/>
                <w:sz w:val="18"/>
                <w:szCs w:val="18"/>
              </w:rPr>
            </w:pPr>
            <w:r w:rsidRPr="004A07B3">
              <w:rPr>
                <w:rFonts w:ascii="Calibri" w:hAnsi="Calibri" w:eastAsia="Calibri" w:cs="Calibri"/>
                <w:b/>
                <w:bCs/>
                <w:sz w:val="18"/>
                <w:szCs w:val="18"/>
              </w:rPr>
              <w:t xml:space="preserve">Backsplash / Ricochet Injury </w:t>
            </w:r>
          </w:p>
        </w:tc>
        <w:tc>
          <w:tcPr>
            <w:tcW w:w="1462" w:type="dxa"/>
            <w:vMerge w:val="restart"/>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4E9DA781" w14:textId="3761144C">
            <w:pPr>
              <w:rPr>
                <w:rFonts w:ascii="Calibri" w:hAnsi="Calibri" w:eastAsia="Calibri" w:cs="Calibri"/>
                <w:sz w:val="18"/>
                <w:szCs w:val="18"/>
              </w:rPr>
            </w:pPr>
            <w:r w:rsidRPr="2F77172F" w:rsidR="45AC66E1">
              <w:rPr>
                <w:rFonts w:ascii="Calibri" w:hAnsi="Calibri" w:eastAsia="Calibri" w:cs="Calibri"/>
                <w:sz w:val="18"/>
                <w:szCs w:val="18"/>
              </w:rPr>
              <w:t>A lower velocity wound caused by the continued flight of a rebounded projectile / fragments of the projectile into a body after a low angle</w:t>
            </w:r>
            <w:r w:rsidRPr="2F77172F" w:rsidR="1DB95187">
              <w:rPr>
                <w:rFonts w:ascii="Calibri" w:hAnsi="Calibri" w:eastAsia="Calibri" w:cs="Calibri"/>
                <w:sz w:val="18"/>
                <w:szCs w:val="18"/>
              </w:rPr>
              <w:t xml:space="preserve"> / velocity</w:t>
            </w:r>
            <w:r w:rsidRPr="2F77172F" w:rsidR="45AC66E1">
              <w:rPr>
                <w:rFonts w:ascii="Calibri" w:hAnsi="Calibri" w:eastAsia="Calibri" w:cs="Calibri"/>
                <w:sz w:val="18"/>
                <w:szCs w:val="18"/>
              </w:rPr>
              <w:t xml:space="preserve"> impact with a surface of object. </w:t>
            </w:r>
          </w:p>
        </w:tc>
        <w:tc>
          <w:tcPr>
            <w:tcW w:w="1569" w:type="dxa"/>
            <w:vMerge w:val="restart"/>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33FAB12C" w14:textId="7651E8AA">
            <w:pPr>
              <w:spacing w:line="257" w:lineRule="auto"/>
              <w:rPr>
                <w:rFonts w:ascii="Calibri" w:hAnsi="Calibri" w:eastAsia="Calibri" w:cs="Calibri"/>
                <w:sz w:val="18"/>
                <w:szCs w:val="18"/>
              </w:rPr>
            </w:pPr>
            <w:r w:rsidRPr="004A07B3">
              <w:rPr>
                <w:rFonts w:ascii="Calibri" w:hAnsi="Calibri" w:eastAsia="Calibri" w:cs="Calibri"/>
                <w:sz w:val="18"/>
                <w:szCs w:val="18"/>
              </w:rPr>
              <w:t>Soft Tissue Damage</w:t>
            </w:r>
          </w:p>
          <w:p w:rsidRPr="004A07B3" w:rsidR="25F7D8D0" w:rsidP="00D46863" w:rsidRDefault="25F7D8D0" w14:paraId="7F750110" w14:textId="64B28944">
            <w:pPr>
              <w:pStyle w:val="ListParagraph"/>
              <w:spacing w:line="257" w:lineRule="auto"/>
              <w:ind w:left="0"/>
              <w:rPr>
                <w:rFonts w:ascii="Calibri" w:hAnsi="Calibri" w:eastAsia="Calibri" w:cs="Calibri"/>
                <w:sz w:val="18"/>
                <w:szCs w:val="18"/>
              </w:rPr>
            </w:pPr>
            <w:r w:rsidRPr="004A07B3">
              <w:rPr>
                <w:rFonts w:ascii="Calibri" w:hAnsi="Calibri" w:eastAsia="Calibri" w:cs="Calibri"/>
                <w:sz w:val="18"/>
                <w:szCs w:val="18"/>
              </w:rPr>
              <w:t>Haemorrhage</w:t>
            </w:r>
          </w:p>
          <w:p w:rsidRPr="004A07B3" w:rsidR="25F7D8D0" w:rsidP="00D46863" w:rsidRDefault="25F7D8D0" w14:paraId="05D4C124" w14:textId="2D6160F9">
            <w:pPr>
              <w:pStyle w:val="ListParagraph"/>
              <w:spacing w:line="257" w:lineRule="auto"/>
              <w:ind w:left="360" w:hanging="360"/>
              <w:rPr>
                <w:rFonts w:ascii="Calibri" w:hAnsi="Calibri" w:eastAsia="Calibri" w:cs="Calibri"/>
                <w:sz w:val="18"/>
                <w:szCs w:val="18"/>
              </w:rPr>
            </w:pPr>
            <w:r w:rsidRPr="004A07B3">
              <w:rPr>
                <w:rFonts w:ascii="Calibri" w:hAnsi="Calibri" w:eastAsia="Calibri" w:cs="Calibri"/>
                <w:sz w:val="18"/>
                <w:szCs w:val="18"/>
              </w:rPr>
              <w:t>Bone Fracture</w:t>
            </w:r>
          </w:p>
          <w:p w:rsidRPr="004A07B3" w:rsidR="25F7D8D0" w:rsidP="00D46863" w:rsidRDefault="25F7D8D0" w14:paraId="655B729A" w14:textId="2CDBF5EF">
            <w:pPr>
              <w:pStyle w:val="ListParagraph"/>
              <w:spacing w:line="257" w:lineRule="auto"/>
              <w:ind w:left="360" w:hanging="360"/>
              <w:rPr>
                <w:rFonts w:ascii="Calibri" w:hAnsi="Calibri" w:eastAsia="Calibri" w:cs="Calibri"/>
                <w:sz w:val="18"/>
                <w:szCs w:val="18"/>
              </w:rPr>
            </w:pPr>
            <w:r w:rsidRPr="004A07B3">
              <w:rPr>
                <w:rFonts w:ascii="Calibri" w:hAnsi="Calibri" w:eastAsia="Calibri" w:cs="Calibri"/>
                <w:sz w:val="18"/>
                <w:szCs w:val="18"/>
              </w:rPr>
              <w:t>Organ Damage</w:t>
            </w:r>
          </w:p>
          <w:p w:rsidRPr="004A07B3" w:rsidR="25F7D8D0" w:rsidP="00D46863" w:rsidRDefault="25F7D8D0" w14:paraId="12C62E0E" w14:textId="4E1E3864">
            <w:pPr>
              <w:pStyle w:val="ListParagraph"/>
              <w:spacing w:line="257" w:lineRule="auto"/>
              <w:ind w:left="360" w:hanging="360"/>
              <w:rPr>
                <w:rFonts w:ascii="Calibri" w:hAnsi="Calibri" w:eastAsia="Calibri" w:cs="Calibri"/>
                <w:sz w:val="18"/>
                <w:szCs w:val="18"/>
              </w:rPr>
            </w:pPr>
            <w:r w:rsidRPr="004A07B3">
              <w:rPr>
                <w:rFonts w:ascii="Calibri" w:hAnsi="Calibri" w:eastAsia="Calibri" w:cs="Calibri"/>
                <w:sz w:val="18"/>
                <w:szCs w:val="18"/>
              </w:rPr>
              <w:t>Fatality</w:t>
            </w:r>
          </w:p>
          <w:p w:rsidRPr="004A07B3" w:rsidR="25F7D8D0" w:rsidP="00D46863" w:rsidRDefault="25F7D8D0" w14:paraId="710F183F" w14:textId="4885C2F6">
            <w:pPr>
              <w:pStyle w:val="ListParagraph"/>
              <w:spacing w:line="257" w:lineRule="auto"/>
              <w:ind w:left="360" w:hanging="360"/>
              <w:rPr>
                <w:rFonts w:ascii="Calibri" w:hAnsi="Calibri" w:eastAsia="Calibri" w:cs="Calibri"/>
                <w:sz w:val="18"/>
                <w:szCs w:val="18"/>
              </w:rPr>
            </w:pPr>
          </w:p>
        </w:tc>
        <w:tc>
          <w:tcPr>
            <w:tcW w:w="1422" w:type="dxa"/>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02A1CBC8" w14:textId="0022BBE7">
            <w:pPr>
              <w:rPr>
                <w:rFonts w:ascii="Calibri" w:hAnsi="Calibri" w:eastAsia="Calibri" w:cs="Calibri"/>
                <w:b/>
                <w:bCs/>
                <w:sz w:val="18"/>
                <w:szCs w:val="18"/>
              </w:rPr>
            </w:pPr>
            <w:r w:rsidRPr="004A07B3">
              <w:rPr>
                <w:rFonts w:ascii="Calibri" w:hAnsi="Calibri" w:eastAsia="Calibri" w:cs="Calibri"/>
                <w:b/>
                <w:bCs/>
                <w:sz w:val="18"/>
                <w:szCs w:val="18"/>
              </w:rPr>
              <w:t>Low / Ground Shot</w:t>
            </w:r>
          </w:p>
          <w:p w:rsidRPr="004A07B3" w:rsidR="25F7D8D0" w:rsidP="00D46863" w:rsidRDefault="25F7D8D0" w14:paraId="54F90492" w14:textId="223BDB1A">
            <w:pPr>
              <w:rPr>
                <w:rFonts w:ascii="Calibri" w:hAnsi="Calibri" w:eastAsia="Calibri" w:cs="Calibri"/>
                <w:sz w:val="18"/>
                <w:szCs w:val="18"/>
              </w:rPr>
            </w:pPr>
            <w:r w:rsidRPr="004A07B3">
              <w:rPr>
                <w:rFonts w:ascii="Calibri" w:hAnsi="Calibri" w:eastAsia="Calibri" w:cs="Calibri"/>
                <w:sz w:val="18"/>
                <w:szCs w:val="18"/>
              </w:rPr>
              <w:t>(Including unintentional Discharge)</w:t>
            </w:r>
          </w:p>
        </w:tc>
        <w:tc>
          <w:tcPr>
            <w:tcW w:w="1826" w:type="dxa"/>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6A0E6D97" w14:textId="0D29CDEB">
            <w:pPr>
              <w:rPr>
                <w:rFonts w:ascii="Calibri" w:hAnsi="Calibri" w:eastAsia="Calibri" w:cs="Calibri"/>
                <w:sz w:val="18"/>
                <w:szCs w:val="18"/>
              </w:rPr>
            </w:pPr>
            <w:r w:rsidRPr="004A07B3">
              <w:rPr>
                <w:rFonts w:ascii="Calibri" w:hAnsi="Calibri" w:eastAsia="Calibri" w:cs="Calibri"/>
                <w:sz w:val="18"/>
                <w:szCs w:val="18"/>
              </w:rPr>
              <w:t>Weapon is fired at an angle below the vertical axis of line of sight (to the centre of the target) resulting in the bullet striking the ground causing ricochet.</w:t>
            </w:r>
          </w:p>
          <w:p w:rsidRPr="004A07B3" w:rsidR="25F7D8D0" w:rsidP="00D46863" w:rsidRDefault="25F7D8D0" w14:paraId="48B9F073" w14:textId="12637134">
            <w:pPr>
              <w:rPr>
                <w:rFonts w:ascii="Calibri" w:hAnsi="Calibri" w:eastAsia="Calibri" w:cs="Calibri"/>
                <w:sz w:val="18"/>
                <w:szCs w:val="18"/>
              </w:rPr>
            </w:pPr>
          </w:p>
        </w:tc>
        <w:tc>
          <w:tcPr>
            <w:tcW w:w="416" w:type="dxa"/>
            <w:vMerge w:val="restart"/>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A07B3" w:rsidR="25F7D8D0" w:rsidP="00D46863" w:rsidRDefault="25F7D8D0" w14:paraId="40EA159F" w14:textId="3D4B5E7C">
            <w:pPr>
              <w:jc w:val="center"/>
              <w:rPr>
                <w:rFonts w:ascii="Calibri" w:hAnsi="Calibri" w:eastAsia="Calibri" w:cs="Calibri"/>
                <w:b/>
                <w:bCs/>
                <w:sz w:val="18"/>
                <w:szCs w:val="18"/>
              </w:rPr>
            </w:pPr>
            <w:r w:rsidRPr="004A07B3">
              <w:rPr>
                <w:rFonts w:ascii="Calibri" w:hAnsi="Calibri" w:eastAsia="Calibri" w:cs="Calibri"/>
                <w:b/>
                <w:bCs/>
                <w:sz w:val="18"/>
                <w:szCs w:val="18"/>
              </w:rPr>
              <w:t>2</w:t>
            </w:r>
          </w:p>
        </w:tc>
        <w:tc>
          <w:tcPr>
            <w:tcW w:w="387" w:type="dxa"/>
            <w:vMerge w:val="restart"/>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A07B3" w:rsidR="25F7D8D0" w:rsidP="00D46863" w:rsidRDefault="25F7D8D0" w14:paraId="00ADDDCE" w14:textId="7694908F">
            <w:pPr>
              <w:jc w:val="center"/>
              <w:rPr>
                <w:rFonts w:ascii="Calibri" w:hAnsi="Calibri" w:eastAsia="Calibri" w:cs="Calibri"/>
                <w:b/>
                <w:bCs/>
                <w:sz w:val="18"/>
                <w:szCs w:val="18"/>
              </w:rPr>
            </w:pPr>
            <w:r w:rsidRPr="004A07B3">
              <w:rPr>
                <w:rFonts w:ascii="Calibri" w:hAnsi="Calibri" w:eastAsia="Calibri" w:cs="Calibri"/>
                <w:b/>
                <w:bCs/>
                <w:sz w:val="18"/>
                <w:szCs w:val="18"/>
              </w:rPr>
              <w:t>2</w:t>
            </w:r>
          </w:p>
        </w:tc>
        <w:tc>
          <w:tcPr>
            <w:tcW w:w="446" w:type="dxa"/>
            <w:vMerge w:val="restart"/>
            <w:tcBorders>
              <w:top w:val="single" w:color="auto" w:sz="8" w:space="0"/>
              <w:left w:val="single" w:color="auto" w:sz="8" w:space="0"/>
              <w:bottom w:val="single" w:color="auto" w:sz="8" w:space="0"/>
              <w:right w:val="single" w:color="auto" w:sz="8" w:space="0"/>
            </w:tcBorders>
            <w:shd w:val="clear" w:color="auto" w:fill="FF0000"/>
            <w:tcMar>
              <w:left w:w="108" w:type="dxa"/>
              <w:right w:w="108" w:type="dxa"/>
            </w:tcMar>
            <w:vAlign w:val="center"/>
          </w:tcPr>
          <w:p w:rsidRPr="004A07B3" w:rsidR="25F7D8D0" w:rsidP="00D46863" w:rsidRDefault="25F7D8D0" w14:paraId="1832623C" w14:textId="7AEB1B68">
            <w:pPr>
              <w:jc w:val="center"/>
              <w:rPr>
                <w:rFonts w:ascii="Calibri" w:hAnsi="Calibri" w:eastAsia="Calibri" w:cs="Calibri"/>
                <w:b/>
                <w:bCs/>
                <w:sz w:val="18"/>
                <w:szCs w:val="18"/>
              </w:rPr>
            </w:pPr>
            <w:r w:rsidRPr="004A07B3">
              <w:rPr>
                <w:rFonts w:ascii="Calibri" w:hAnsi="Calibri" w:eastAsia="Calibri" w:cs="Calibri"/>
                <w:b/>
                <w:bCs/>
                <w:sz w:val="18"/>
                <w:szCs w:val="18"/>
              </w:rPr>
              <w:t xml:space="preserve"> A</w:t>
            </w:r>
          </w:p>
        </w:tc>
        <w:tc>
          <w:tcPr>
            <w:tcW w:w="4841" w:type="dxa"/>
            <w:vMerge w:val="restart"/>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6B9CA21A" w14:textId="26881ED7">
            <w:pPr>
              <w:pStyle w:val="ListParagraph"/>
              <w:numPr>
                <w:ilvl w:val="0"/>
                <w:numId w:val="6"/>
              </w:numPr>
              <w:rPr>
                <w:rFonts w:ascii="Calibri" w:hAnsi="Calibri" w:eastAsia="Calibri" w:cs="Calibri"/>
                <w:sz w:val="18"/>
                <w:szCs w:val="18"/>
              </w:rPr>
            </w:pPr>
            <w:r w:rsidRPr="004A07B3">
              <w:rPr>
                <w:rFonts w:ascii="Calibri" w:hAnsi="Calibri" w:eastAsia="Calibri" w:cs="Calibri"/>
                <w:b/>
                <w:bCs/>
                <w:sz w:val="18"/>
                <w:szCs w:val="18"/>
              </w:rPr>
              <w:t>Range Safe Operating Procedures</w:t>
            </w:r>
            <w:r w:rsidRPr="004A07B3">
              <w:rPr>
                <w:rFonts w:ascii="Calibri" w:hAnsi="Calibri" w:eastAsia="Calibri" w:cs="Calibri"/>
                <w:sz w:val="18"/>
                <w:szCs w:val="18"/>
              </w:rPr>
              <w:t xml:space="preserve"> – As descried in the safe operating procedures, limitations on muzzle velocity / energy and calibre of ammunition are in place within the firing range</w:t>
            </w:r>
          </w:p>
          <w:p w:rsidRPr="004A07B3" w:rsidR="25F7D8D0" w:rsidP="00D46863" w:rsidRDefault="25F7D8D0" w14:paraId="05DF68CE" w14:textId="334F68AC">
            <w:pPr>
              <w:pStyle w:val="ListParagraph"/>
              <w:numPr>
                <w:ilvl w:val="0"/>
                <w:numId w:val="6"/>
              </w:numPr>
              <w:rPr>
                <w:rFonts w:ascii="Calibri" w:hAnsi="Calibri" w:eastAsia="Calibri" w:cs="Calibri"/>
                <w:sz w:val="18"/>
                <w:szCs w:val="18"/>
              </w:rPr>
            </w:pPr>
            <w:r w:rsidRPr="2F77172F" w:rsidR="45AC66E1">
              <w:rPr>
                <w:rFonts w:ascii="Calibri" w:hAnsi="Calibri" w:eastAsia="Calibri" w:cs="Calibri"/>
                <w:b w:val="1"/>
                <w:bCs w:val="1"/>
                <w:sz w:val="18"/>
                <w:szCs w:val="18"/>
              </w:rPr>
              <w:t>Construction Material</w:t>
            </w:r>
            <w:r w:rsidRPr="2F77172F" w:rsidR="45AC66E1">
              <w:rPr>
                <w:rFonts w:ascii="Calibri" w:hAnsi="Calibri" w:eastAsia="Calibri" w:cs="Calibri"/>
                <w:sz w:val="18"/>
                <w:szCs w:val="18"/>
              </w:rPr>
              <w:t xml:space="preserve"> – In accordance with JSP 403 Vol 2 all materials used in construction of the defence zone (any area on range that may be stuck by a shot, </w:t>
            </w:r>
            <w:r w:rsidRPr="2F77172F" w:rsidR="45AC66E1">
              <w:rPr>
                <w:rFonts w:ascii="Calibri" w:hAnsi="Calibri" w:eastAsia="Calibri" w:cs="Calibri"/>
                <w:sz w:val="18"/>
                <w:szCs w:val="18"/>
              </w:rPr>
              <w:t>ricochet</w:t>
            </w:r>
            <w:r w:rsidRPr="2F77172F" w:rsidR="45AC66E1">
              <w:rPr>
                <w:rFonts w:ascii="Calibri" w:hAnsi="Calibri" w:eastAsia="Calibri" w:cs="Calibri"/>
                <w:sz w:val="18"/>
                <w:szCs w:val="18"/>
              </w:rPr>
              <w:t xml:space="preserve"> or backsplash)</w:t>
            </w:r>
            <w:r w:rsidRPr="2F77172F" w:rsidR="45AC66E1">
              <w:rPr>
                <w:rFonts w:ascii="Calibri" w:hAnsi="Calibri" w:eastAsia="Calibri" w:cs="Calibri"/>
                <w:sz w:val="18"/>
                <w:szCs w:val="18"/>
              </w:rPr>
              <w:t xml:space="preserve"> </w:t>
            </w:r>
            <w:r w:rsidRPr="2F77172F" w:rsidR="45AC66E1">
              <w:rPr>
                <w:rFonts w:ascii="Calibri" w:hAnsi="Calibri" w:eastAsia="Calibri" w:cs="Calibri"/>
                <w:sz w:val="18"/>
                <w:szCs w:val="18"/>
              </w:rPr>
              <w:t>must be able to resist the penetration of a shot</w:t>
            </w:r>
            <w:r w:rsidRPr="2F77172F" w:rsidR="1CF876F5">
              <w:rPr>
                <w:rFonts w:ascii="Calibri" w:hAnsi="Calibri" w:eastAsia="Calibri" w:cs="Calibri"/>
                <w:sz w:val="18"/>
                <w:szCs w:val="18"/>
              </w:rPr>
              <w:t xml:space="preserve"> [1]</w:t>
            </w:r>
            <w:r w:rsidRPr="2F77172F" w:rsidR="45AC66E1">
              <w:rPr>
                <w:rFonts w:ascii="Calibri" w:hAnsi="Calibri" w:eastAsia="Calibri" w:cs="Calibri"/>
                <w:sz w:val="18"/>
                <w:szCs w:val="18"/>
              </w:rPr>
              <w:t>. The condition of the cladding will be inspected for damage on a regular basis and replaced when necessary.</w:t>
            </w:r>
          </w:p>
          <w:p w:rsidRPr="004A07B3" w:rsidR="25F7D8D0" w:rsidP="00D46863" w:rsidRDefault="25F7D8D0" w14:paraId="13B189D3" w14:textId="1D382567">
            <w:pPr>
              <w:pStyle w:val="ListParagraph"/>
              <w:numPr>
                <w:ilvl w:val="0"/>
                <w:numId w:val="6"/>
              </w:numPr>
              <w:rPr>
                <w:rFonts w:ascii="Calibri" w:hAnsi="Calibri" w:eastAsia="Calibri" w:cs="Calibri"/>
                <w:sz w:val="18"/>
                <w:szCs w:val="18"/>
              </w:rPr>
            </w:pPr>
            <w:r w:rsidRPr="004A07B3">
              <w:rPr>
                <w:rFonts w:ascii="Calibri" w:hAnsi="Calibri" w:eastAsia="Calibri" w:cs="Calibri"/>
                <w:b/>
                <w:bCs/>
                <w:sz w:val="18"/>
                <w:szCs w:val="18"/>
              </w:rPr>
              <w:t>Flooring</w:t>
            </w:r>
            <w:r w:rsidRPr="004A07B3">
              <w:rPr>
                <w:rFonts w:ascii="Calibri" w:hAnsi="Calibri" w:eastAsia="Calibri" w:cs="Calibri"/>
                <w:sz w:val="18"/>
                <w:szCs w:val="18"/>
              </w:rPr>
              <w:t xml:space="preserve"> – the range floor must have a smooth surface free of undulation that would increase the likelihood of ricochet or backsplash if a projectile were to impact it.</w:t>
            </w:r>
          </w:p>
          <w:p w:rsidRPr="004A07B3" w:rsidR="25F7D8D0" w:rsidP="00D46863" w:rsidRDefault="25F7D8D0" w14:paraId="07314C0B" w14:textId="4595306E">
            <w:pPr>
              <w:pStyle w:val="ListParagraph"/>
              <w:numPr>
                <w:ilvl w:val="0"/>
                <w:numId w:val="6"/>
              </w:numPr>
              <w:rPr>
                <w:rFonts w:ascii="Calibri" w:hAnsi="Calibri" w:eastAsia="Calibri" w:cs="Calibri"/>
                <w:sz w:val="18"/>
                <w:szCs w:val="18"/>
              </w:rPr>
            </w:pPr>
            <w:r w:rsidRPr="004A07B3">
              <w:rPr>
                <w:rFonts w:ascii="Calibri" w:hAnsi="Calibri" w:eastAsia="Calibri" w:cs="Calibri"/>
                <w:b/>
                <w:bCs/>
                <w:sz w:val="18"/>
                <w:szCs w:val="18"/>
              </w:rPr>
              <w:t xml:space="preserve">Raised Firing points </w:t>
            </w:r>
            <w:r w:rsidRPr="004A07B3">
              <w:rPr>
                <w:rFonts w:ascii="Calibri" w:hAnsi="Calibri" w:eastAsia="Calibri" w:cs="Calibri"/>
                <w:sz w:val="18"/>
                <w:szCs w:val="18"/>
              </w:rPr>
              <w:t xml:space="preserve">– all firing will be conducted from the prone position on a raised firing point to reduce the likelihood of ricochet from low shots making contact with the range floor. </w:t>
            </w:r>
          </w:p>
          <w:p w:rsidRPr="004A07B3" w:rsidR="25F7D8D0" w:rsidP="00D46863" w:rsidRDefault="25F7D8D0" w14:paraId="066BEDAE" w14:textId="4C235ED7">
            <w:pPr>
              <w:pStyle w:val="ListParagraph"/>
              <w:numPr>
                <w:ilvl w:val="0"/>
                <w:numId w:val="6"/>
              </w:numPr>
              <w:rPr>
                <w:rFonts w:ascii="Calibri" w:hAnsi="Calibri" w:eastAsia="Calibri" w:cs="Calibri"/>
                <w:sz w:val="18"/>
                <w:szCs w:val="18"/>
              </w:rPr>
            </w:pPr>
            <w:r w:rsidRPr="004A07B3">
              <w:rPr>
                <w:rFonts w:ascii="Calibri" w:hAnsi="Calibri" w:eastAsia="Calibri" w:cs="Calibri"/>
                <w:b/>
                <w:bCs/>
                <w:sz w:val="18"/>
                <w:szCs w:val="18"/>
              </w:rPr>
              <w:t>Raised Targets</w:t>
            </w:r>
            <w:r w:rsidRPr="004A07B3">
              <w:rPr>
                <w:rFonts w:ascii="Calibri" w:hAnsi="Calibri" w:eastAsia="Calibri" w:cs="Calibri"/>
                <w:sz w:val="18"/>
                <w:szCs w:val="18"/>
              </w:rPr>
              <w:t xml:space="preserve"> – Targets used will be raised above ground level to reduce the likelihood of a ground strike. </w:t>
            </w:r>
          </w:p>
          <w:p w:rsidRPr="004A07B3" w:rsidR="25F7D8D0" w:rsidP="00D46863" w:rsidRDefault="25F7D8D0" w14:paraId="699DF23A" w14:textId="24449CB5">
            <w:pPr>
              <w:pStyle w:val="ListParagraph"/>
              <w:numPr>
                <w:ilvl w:val="0"/>
                <w:numId w:val="6"/>
              </w:numPr>
              <w:rPr>
                <w:rFonts w:ascii="Calibri" w:hAnsi="Calibri" w:eastAsia="Calibri" w:cs="Calibri"/>
                <w:sz w:val="18"/>
                <w:szCs w:val="18"/>
              </w:rPr>
            </w:pPr>
            <w:r w:rsidRPr="004A07B3">
              <w:rPr>
                <w:rFonts w:ascii="Calibri" w:hAnsi="Calibri" w:eastAsia="Calibri" w:cs="Calibri"/>
                <w:b/>
                <w:bCs/>
                <w:sz w:val="18"/>
                <w:szCs w:val="18"/>
              </w:rPr>
              <w:t xml:space="preserve">Approved Targets </w:t>
            </w:r>
            <w:r w:rsidRPr="004A07B3">
              <w:rPr>
                <w:rFonts w:ascii="Calibri" w:hAnsi="Calibri" w:eastAsia="Calibri" w:cs="Calibri"/>
                <w:sz w:val="18"/>
                <w:szCs w:val="18"/>
              </w:rPr>
              <w:t>– All targets used will be made from non-ricocheting materials and be of a thickness low enough to prevent backsplash hazard. Targets used will be inspected and approved by the RCO before the commencement of live firing.</w:t>
            </w:r>
          </w:p>
          <w:p w:rsidRPr="004A07B3" w:rsidR="25F7D8D0" w:rsidP="00D46863" w:rsidRDefault="25F7D8D0" w14:paraId="720EA1D8" w14:textId="08B8108B">
            <w:pPr>
              <w:pStyle w:val="ListParagraph"/>
              <w:numPr>
                <w:ilvl w:val="0"/>
                <w:numId w:val="6"/>
              </w:numPr>
              <w:rPr>
                <w:rFonts w:ascii="Calibri" w:hAnsi="Calibri" w:eastAsia="Calibri" w:cs="Calibri"/>
                <w:sz w:val="18"/>
                <w:szCs w:val="18"/>
              </w:rPr>
            </w:pPr>
            <w:r w:rsidRPr="004A07B3">
              <w:rPr>
                <w:rFonts w:ascii="Calibri" w:hAnsi="Calibri" w:eastAsia="Calibri" w:cs="Calibri"/>
                <w:b/>
                <w:bCs/>
                <w:sz w:val="18"/>
                <w:szCs w:val="18"/>
              </w:rPr>
              <w:t>Firing Distances</w:t>
            </w:r>
            <w:r w:rsidRPr="004A07B3">
              <w:rPr>
                <w:rFonts w:ascii="Calibri" w:hAnsi="Calibri" w:eastAsia="Calibri" w:cs="Calibri"/>
                <w:sz w:val="18"/>
                <w:szCs w:val="18"/>
              </w:rPr>
              <w:t xml:space="preserve"> – live firing will only occur from the designated firing points to ensure the correct distance between the firearm and target is maintained.</w:t>
            </w:r>
          </w:p>
          <w:p w:rsidRPr="004A07B3" w:rsidR="25F7D8D0" w:rsidP="00D46863" w:rsidRDefault="25F7D8D0" w14:paraId="6701F4AA" w14:textId="22474FBD">
            <w:pPr>
              <w:pStyle w:val="ListParagraph"/>
              <w:numPr>
                <w:ilvl w:val="0"/>
                <w:numId w:val="6"/>
              </w:numPr>
              <w:rPr>
                <w:rFonts w:ascii="Calibri" w:hAnsi="Calibri" w:eastAsia="Calibri" w:cs="Calibri"/>
                <w:sz w:val="18"/>
                <w:szCs w:val="18"/>
              </w:rPr>
            </w:pPr>
            <w:r w:rsidRPr="2F77172F" w:rsidR="45AC66E1">
              <w:rPr>
                <w:rFonts w:ascii="Calibri" w:hAnsi="Calibri" w:eastAsia="Calibri" w:cs="Calibri"/>
                <w:b w:val="1"/>
                <w:bCs w:val="1"/>
                <w:sz w:val="18"/>
                <w:szCs w:val="18"/>
              </w:rPr>
              <w:t>Bullet Catcher</w:t>
            </w:r>
            <w:r w:rsidRPr="2F77172F" w:rsidR="45AC66E1">
              <w:rPr>
                <w:rFonts w:ascii="Calibri" w:hAnsi="Calibri" w:eastAsia="Calibri" w:cs="Calibri"/>
                <w:sz w:val="18"/>
                <w:szCs w:val="18"/>
              </w:rPr>
              <w:t xml:space="preserve"> - a suitable bullet catcher will be installed behind the target to capture bullets </w:t>
            </w:r>
            <w:r w:rsidRPr="2F77172F" w:rsidR="45AC66E1">
              <w:rPr>
                <w:rFonts w:ascii="Calibri" w:hAnsi="Calibri" w:eastAsia="Calibri" w:cs="Calibri"/>
                <w:sz w:val="18"/>
                <w:szCs w:val="18"/>
              </w:rPr>
              <w:t>assisting</w:t>
            </w:r>
            <w:r w:rsidRPr="2F77172F" w:rsidR="45AC66E1">
              <w:rPr>
                <w:rFonts w:ascii="Calibri" w:hAnsi="Calibri" w:eastAsia="Calibri" w:cs="Calibri"/>
                <w:sz w:val="18"/>
                <w:szCs w:val="18"/>
              </w:rPr>
              <w:t xml:space="preserve"> in preventing overpenetration and ricochet. This ca</w:t>
            </w:r>
            <w:r w:rsidRPr="2F77172F" w:rsidR="7211D841">
              <w:rPr>
                <w:rFonts w:ascii="Calibri" w:hAnsi="Calibri" w:eastAsia="Calibri" w:cs="Calibri"/>
                <w:sz w:val="18"/>
                <w:szCs w:val="18"/>
              </w:rPr>
              <w:t>tcher</w:t>
            </w:r>
            <w:r w:rsidRPr="2F77172F" w:rsidR="45AC66E1">
              <w:rPr>
                <w:rFonts w:ascii="Calibri" w:hAnsi="Calibri" w:eastAsia="Calibri" w:cs="Calibri"/>
                <w:sz w:val="18"/>
                <w:szCs w:val="18"/>
              </w:rPr>
              <w:t xml:space="preserve"> will be regularly inspected for damage, serviced and de-leaded to ensure effective functioning.</w:t>
            </w:r>
          </w:p>
          <w:p w:rsidRPr="004A07B3" w:rsidR="25F7D8D0" w:rsidP="00D46863" w:rsidRDefault="25F7D8D0" w14:paraId="258A9CB1" w14:textId="421064BF">
            <w:pPr>
              <w:pStyle w:val="ListParagraph"/>
              <w:numPr>
                <w:ilvl w:val="0"/>
                <w:numId w:val="6"/>
              </w:numPr>
              <w:rPr>
                <w:rFonts w:ascii="Calibri" w:hAnsi="Calibri" w:eastAsia="Calibri" w:cs="Calibri"/>
                <w:sz w:val="18"/>
                <w:szCs w:val="18"/>
              </w:rPr>
            </w:pPr>
            <w:r w:rsidRPr="004A07B3">
              <w:rPr>
                <w:rFonts w:ascii="Calibri" w:hAnsi="Calibri" w:eastAsia="Calibri" w:cs="Calibri"/>
                <w:b/>
                <w:bCs/>
                <w:sz w:val="18"/>
                <w:szCs w:val="18"/>
              </w:rPr>
              <w:t>Back</w:t>
            </w:r>
            <w:r w:rsidRPr="004A07B3" w:rsidR="44D1BEA5">
              <w:rPr>
                <w:rFonts w:ascii="Calibri" w:hAnsi="Calibri" w:eastAsia="Calibri" w:cs="Calibri"/>
                <w:b/>
                <w:bCs/>
                <w:sz w:val="18"/>
                <w:szCs w:val="18"/>
              </w:rPr>
              <w:t xml:space="preserve"> Plate</w:t>
            </w:r>
            <w:r w:rsidRPr="004A07B3">
              <w:rPr>
                <w:rFonts w:ascii="Calibri" w:hAnsi="Calibri" w:eastAsia="Calibri" w:cs="Calibri"/>
                <w:sz w:val="18"/>
                <w:szCs w:val="18"/>
              </w:rPr>
              <w:t xml:space="preserve"> - a backstop will be installed behind the bullet capture to stop any projectiles upon failure of the bullet </w:t>
            </w:r>
            <w:r w:rsidRPr="004A07B3">
              <w:rPr>
                <w:rFonts w:ascii="Calibri" w:hAnsi="Calibri" w:eastAsia="Calibri" w:cs="Calibri"/>
                <w:sz w:val="18"/>
                <w:szCs w:val="18"/>
              </w:rPr>
              <w:lastRenderedPageBreak/>
              <w:t>catcher. This will also be regularly inspected, serviced and de-leaded.</w:t>
            </w:r>
          </w:p>
          <w:p w:rsidRPr="004A07B3" w:rsidR="25F7D8D0" w:rsidP="00D46863" w:rsidRDefault="25F7D8D0" w14:paraId="5EB63A9A" w14:textId="44E13EFA">
            <w:pPr>
              <w:pStyle w:val="ListParagraph"/>
              <w:ind w:left="360"/>
              <w:rPr>
                <w:rFonts w:ascii="Calibri" w:hAnsi="Calibri" w:eastAsia="Calibri" w:cs="Calibri"/>
                <w:sz w:val="18"/>
                <w:szCs w:val="18"/>
              </w:rPr>
            </w:pPr>
          </w:p>
        </w:tc>
        <w:tc>
          <w:tcPr>
            <w:tcW w:w="358" w:type="dxa"/>
            <w:vMerge w:val="restart"/>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A07B3" w:rsidR="25F7D8D0" w:rsidP="00D46863" w:rsidRDefault="25F7D8D0" w14:paraId="0C0552CD" w14:textId="6CAC13D3">
            <w:pPr>
              <w:jc w:val="center"/>
              <w:rPr>
                <w:rFonts w:ascii="Calibri" w:hAnsi="Calibri" w:eastAsia="Calibri" w:cs="Calibri"/>
                <w:b/>
                <w:bCs/>
                <w:sz w:val="18"/>
                <w:szCs w:val="18"/>
              </w:rPr>
            </w:pPr>
          </w:p>
          <w:p w:rsidR="675293C5" w:rsidP="675293C5" w:rsidRDefault="675293C5" w14:paraId="14A54F5F" w14:textId="4A5BC0F1">
            <w:pPr>
              <w:jc w:val="center"/>
              <w:rPr>
                <w:rFonts w:ascii="Calibri" w:hAnsi="Calibri" w:eastAsia="Calibri" w:cs="Calibri"/>
                <w:b/>
                <w:bCs/>
                <w:sz w:val="18"/>
                <w:szCs w:val="18"/>
              </w:rPr>
            </w:pPr>
          </w:p>
          <w:p w:rsidRPr="004A07B3" w:rsidR="25F7D8D0" w:rsidP="00D46863" w:rsidRDefault="25F7D8D0" w14:paraId="31154E1D" w14:textId="7EF5861E">
            <w:pPr>
              <w:jc w:val="center"/>
              <w:rPr>
                <w:rFonts w:ascii="Calibri" w:hAnsi="Calibri" w:eastAsia="Calibri" w:cs="Calibri"/>
                <w:b/>
                <w:bCs/>
                <w:sz w:val="18"/>
                <w:szCs w:val="18"/>
              </w:rPr>
            </w:pPr>
            <w:r w:rsidRPr="004A07B3">
              <w:rPr>
                <w:rFonts w:ascii="Calibri" w:hAnsi="Calibri" w:eastAsia="Calibri" w:cs="Calibri"/>
                <w:b/>
                <w:bCs/>
                <w:sz w:val="18"/>
                <w:szCs w:val="18"/>
              </w:rPr>
              <w:t xml:space="preserve">4 </w:t>
            </w:r>
          </w:p>
        </w:tc>
        <w:tc>
          <w:tcPr>
            <w:tcW w:w="387" w:type="dxa"/>
            <w:vMerge w:val="restart"/>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A07B3" w:rsidR="008420B5" w:rsidP="00D46863" w:rsidRDefault="008420B5" w14:paraId="44F7FB58" w14:textId="77777777">
            <w:pPr>
              <w:jc w:val="center"/>
              <w:rPr>
                <w:rFonts w:ascii="Calibri" w:hAnsi="Calibri" w:eastAsia="Calibri" w:cs="Calibri"/>
                <w:b/>
                <w:bCs/>
                <w:sz w:val="18"/>
                <w:szCs w:val="18"/>
              </w:rPr>
            </w:pPr>
          </w:p>
          <w:p w:rsidRPr="004A07B3" w:rsidR="25F7D8D0" w:rsidP="00D46863" w:rsidRDefault="25F7D8D0" w14:paraId="794BDCC3" w14:textId="2CCCB993">
            <w:pPr>
              <w:jc w:val="center"/>
              <w:rPr>
                <w:rFonts w:ascii="Calibri" w:hAnsi="Calibri" w:eastAsia="Calibri" w:cs="Calibri"/>
                <w:b/>
                <w:bCs/>
                <w:sz w:val="18"/>
                <w:szCs w:val="18"/>
              </w:rPr>
            </w:pPr>
            <w:r w:rsidRPr="004A07B3">
              <w:rPr>
                <w:rFonts w:ascii="Calibri" w:hAnsi="Calibri" w:eastAsia="Calibri" w:cs="Calibri"/>
                <w:b/>
                <w:bCs/>
                <w:sz w:val="18"/>
                <w:szCs w:val="18"/>
              </w:rPr>
              <w:t>2</w:t>
            </w:r>
          </w:p>
        </w:tc>
        <w:tc>
          <w:tcPr>
            <w:tcW w:w="414" w:type="dxa"/>
            <w:vMerge w:val="restart"/>
            <w:tcBorders>
              <w:top w:val="single" w:color="auto" w:sz="8" w:space="0"/>
              <w:left w:val="single" w:color="auto" w:sz="8" w:space="0"/>
              <w:bottom w:val="single" w:color="auto" w:sz="8" w:space="0"/>
              <w:right w:val="single" w:color="auto" w:sz="8" w:space="0"/>
            </w:tcBorders>
            <w:shd w:val="clear" w:color="auto" w:fill="FFFF00"/>
            <w:tcMar>
              <w:left w:w="108" w:type="dxa"/>
              <w:right w:w="108" w:type="dxa"/>
            </w:tcMar>
            <w:vAlign w:val="center"/>
          </w:tcPr>
          <w:p w:rsidRPr="004A07B3" w:rsidR="25F7D8D0" w:rsidP="00D46863" w:rsidRDefault="25F7D8D0" w14:paraId="2B1C862A" w14:textId="740C8C77">
            <w:pPr>
              <w:jc w:val="center"/>
              <w:rPr>
                <w:rFonts w:ascii="Calibri" w:hAnsi="Calibri" w:eastAsia="Calibri" w:cs="Calibri"/>
                <w:b/>
                <w:bCs/>
                <w:sz w:val="18"/>
                <w:szCs w:val="18"/>
              </w:rPr>
            </w:pPr>
          </w:p>
          <w:p w:rsidRPr="004A07B3" w:rsidR="25F7D8D0" w:rsidP="00D46863" w:rsidRDefault="25F7D8D0" w14:paraId="09E70BE5" w14:textId="33D8E109">
            <w:pPr>
              <w:jc w:val="center"/>
              <w:rPr>
                <w:rFonts w:ascii="Calibri" w:hAnsi="Calibri" w:eastAsia="Calibri" w:cs="Calibri"/>
                <w:b/>
                <w:bCs/>
                <w:sz w:val="18"/>
                <w:szCs w:val="18"/>
              </w:rPr>
            </w:pPr>
            <w:r w:rsidRPr="004A07B3">
              <w:rPr>
                <w:rFonts w:ascii="Calibri" w:hAnsi="Calibri" w:eastAsia="Calibri" w:cs="Calibri"/>
                <w:b/>
                <w:bCs/>
                <w:sz w:val="18"/>
                <w:szCs w:val="18"/>
              </w:rPr>
              <w:t xml:space="preserve"> C</w:t>
            </w:r>
          </w:p>
        </w:tc>
      </w:tr>
      <w:tr w:rsidRPr="004A07B3" w:rsidR="25F7D8D0" w:rsidTr="2F77172F" w14:paraId="5A48D101" w14:textId="77777777">
        <w:trPr>
          <w:gridBefore w:val="1"/>
          <w:wBefore w:w="6" w:type="dxa"/>
          <w:trHeight w:val="300"/>
        </w:trPr>
        <w:tc>
          <w:tcPr>
            <w:tcW w:w="927" w:type="dxa"/>
            <w:vMerge/>
            <w:tcMar/>
          </w:tcPr>
          <w:p w:rsidRPr="004A07B3" w:rsidR="005C508C" w:rsidP="00D46863" w:rsidRDefault="005C508C" w14:paraId="3C8BC924" w14:textId="77777777">
            <w:pPr>
              <w:rPr>
                <w:sz w:val="18"/>
                <w:szCs w:val="18"/>
              </w:rPr>
            </w:pPr>
          </w:p>
        </w:tc>
        <w:tc>
          <w:tcPr>
            <w:tcW w:w="1493" w:type="dxa"/>
            <w:vMerge/>
            <w:tcMar/>
          </w:tcPr>
          <w:p w:rsidRPr="004A07B3" w:rsidR="005C508C" w:rsidP="00D46863" w:rsidRDefault="005C508C" w14:paraId="0C9BF368" w14:textId="77777777">
            <w:pPr>
              <w:rPr>
                <w:sz w:val="18"/>
                <w:szCs w:val="18"/>
              </w:rPr>
            </w:pPr>
          </w:p>
        </w:tc>
        <w:tc>
          <w:tcPr>
            <w:tcW w:w="1462" w:type="dxa"/>
            <w:vMerge/>
            <w:tcMar/>
          </w:tcPr>
          <w:p w:rsidRPr="004A07B3" w:rsidR="005C508C" w:rsidP="00D46863" w:rsidRDefault="005C508C" w14:paraId="6753F605" w14:textId="77777777">
            <w:pPr>
              <w:rPr>
                <w:sz w:val="18"/>
                <w:szCs w:val="18"/>
              </w:rPr>
            </w:pPr>
          </w:p>
        </w:tc>
        <w:tc>
          <w:tcPr>
            <w:tcW w:w="1569" w:type="dxa"/>
            <w:vMerge/>
            <w:tcMar/>
          </w:tcPr>
          <w:p w:rsidRPr="004A07B3" w:rsidR="005C508C" w:rsidP="00D46863" w:rsidRDefault="005C508C" w14:paraId="1B176E89" w14:textId="77777777">
            <w:pPr>
              <w:rPr>
                <w:sz w:val="18"/>
                <w:szCs w:val="18"/>
              </w:rPr>
            </w:pPr>
          </w:p>
        </w:tc>
        <w:tc>
          <w:tcPr>
            <w:tcW w:w="1422" w:type="dxa"/>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19FB864F" w14:textId="1BA972E4">
            <w:pPr>
              <w:rPr>
                <w:rFonts w:ascii="Calibri" w:hAnsi="Calibri" w:eastAsia="Calibri" w:cs="Calibri"/>
                <w:b/>
                <w:bCs/>
                <w:sz w:val="18"/>
                <w:szCs w:val="18"/>
              </w:rPr>
            </w:pPr>
            <w:r w:rsidRPr="004A07B3">
              <w:rPr>
                <w:rFonts w:ascii="Calibri" w:hAnsi="Calibri" w:eastAsia="Calibri" w:cs="Calibri"/>
                <w:b/>
                <w:bCs/>
                <w:sz w:val="18"/>
                <w:szCs w:val="18"/>
              </w:rPr>
              <w:t>Wide Shot</w:t>
            </w:r>
          </w:p>
          <w:p w:rsidRPr="004A07B3" w:rsidR="25F7D8D0" w:rsidP="00D46863" w:rsidRDefault="25F7D8D0" w14:paraId="490BC41B" w14:textId="2B226FF3">
            <w:pPr>
              <w:rPr>
                <w:rFonts w:ascii="Calibri" w:hAnsi="Calibri" w:eastAsia="Calibri" w:cs="Calibri"/>
                <w:sz w:val="18"/>
                <w:szCs w:val="18"/>
              </w:rPr>
            </w:pPr>
            <w:r w:rsidRPr="004A07B3">
              <w:rPr>
                <w:rFonts w:ascii="Calibri" w:hAnsi="Calibri" w:eastAsia="Calibri" w:cs="Calibri"/>
                <w:sz w:val="18"/>
                <w:szCs w:val="18"/>
              </w:rPr>
              <w:t>(Including Unintentional Discharge)</w:t>
            </w:r>
          </w:p>
        </w:tc>
        <w:tc>
          <w:tcPr>
            <w:tcW w:w="1826" w:type="dxa"/>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5096D5DB" w14:textId="21A5350B">
            <w:pPr>
              <w:rPr>
                <w:rFonts w:ascii="Calibri" w:hAnsi="Calibri" w:eastAsia="Calibri" w:cs="Calibri"/>
                <w:sz w:val="18"/>
                <w:szCs w:val="18"/>
              </w:rPr>
            </w:pPr>
            <w:r w:rsidRPr="2F77172F" w:rsidR="45AC66E1">
              <w:rPr>
                <w:rFonts w:ascii="Calibri" w:hAnsi="Calibri" w:eastAsia="Calibri" w:cs="Calibri"/>
                <w:sz w:val="18"/>
                <w:szCs w:val="18"/>
              </w:rPr>
              <w:t xml:space="preserve">Weapon is fired outside </w:t>
            </w:r>
            <w:r w:rsidRPr="2F77172F" w:rsidR="07AA2585">
              <w:rPr>
                <w:rFonts w:ascii="Calibri" w:hAnsi="Calibri" w:eastAsia="Calibri" w:cs="Calibri"/>
                <w:sz w:val="18"/>
                <w:szCs w:val="18"/>
              </w:rPr>
              <w:t xml:space="preserve">of </w:t>
            </w:r>
            <w:r w:rsidRPr="2F77172F" w:rsidR="45AC66E1">
              <w:rPr>
                <w:rFonts w:ascii="Calibri" w:hAnsi="Calibri" w:eastAsia="Calibri" w:cs="Calibri"/>
                <w:sz w:val="18"/>
                <w:szCs w:val="18"/>
              </w:rPr>
              <w:t>the horizontal axis of the line of sight (to the centre of the target) resulting in the bullet striking the range wall causing ricochet.</w:t>
            </w:r>
          </w:p>
          <w:p w:rsidRPr="004A07B3" w:rsidR="25F7D8D0" w:rsidP="00D46863" w:rsidRDefault="25F7D8D0" w14:paraId="52471641" w14:textId="5A44A649">
            <w:pPr>
              <w:rPr>
                <w:rFonts w:ascii="Calibri" w:hAnsi="Calibri" w:eastAsia="Calibri" w:cs="Calibri"/>
                <w:sz w:val="18"/>
                <w:szCs w:val="18"/>
              </w:rPr>
            </w:pPr>
          </w:p>
        </w:tc>
        <w:tc>
          <w:tcPr>
            <w:tcW w:w="416" w:type="dxa"/>
            <w:vMerge/>
            <w:tcMar/>
          </w:tcPr>
          <w:p w:rsidRPr="004A07B3" w:rsidR="005C508C" w:rsidP="00D46863" w:rsidRDefault="005C508C" w14:paraId="495C5CC5" w14:textId="77777777">
            <w:pPr>
              <w:rPr>
                <w:sz w:val="18"/>
                <w:szCs w:val="18"/>
              </w:rPr>
            </w:pPr>
          </w:p>
        </w:tc>
        <w:tc>
          <w:tcPr>
            <w:tcW w:w="387" w:type="dxa"/>
            <w:vMerge/>
            <w:tcMar/>
          </w:tcPr>
          <w:p w:rsidRPr="004A07B3" w:rsidR="005C508C" w:rsidP="00D46863" w:rsidRDefault="005C508C" w14:paraId="6637088F" w14:textId="77777777">
            <w:pPr>
              <w:rPr>
                <w:sz w:val="18"/>
                <w:szCs w:val="18"/>
              </w:rPr>
            </w:pPr>
          </w:p>
        </w:tc>
        <w:tc>
          <w:tcPr>
            <w:tcW w:w="446" w:type="dxa"/>
            <w:vMerge/>
            <w:tcMar/>
          </w:tcPr>
          <w:p w:rsidRPr="004A07B3" w:rsidR="005C508C" w:rsidP="00D46863" w:rsidRDefault="005C508C" w14:paraId="0C84E70F" w14:textId="77777777">
            <w:pPr>
              <w:rPr>
                <w:sz w:val="18"/>
                <w:szCs w:val="18"/>
              </w:rPr>
            </w:pPr>
          </w:p>
        </w:tc>
        <w:tc>
          <w:tcPr>
            <w:tcW w:w="4841" w:type="dxa"/>
            <w:vMerge/>
            <w:tcMar/>
          </w:tcPr>
          <w:p w:rsidRPr="004A07B3" w:rsidR="005C508C" w:rsidP="00D46863" w:rsidRDefault="005C508C" w14:paraId="3571FA5E" w14:textId="77777777">
            <w:pPr>
              <w:rPr>
                <w:sz w:val="18"/>
                <w:szCs w:val="18"/>
              </w:rPr>
            </w:pPr>
          </w:p>
        </w:tc>
        <w:tc>
          <w:tcPr>
            <w:tcW w:w="358" w:type="dxa"/>
            <w:vMerge/>
            <w:tcMar/>
          </w:tcPr>
          <w:p w:rsidRPr="004A07B3" w:rsidR="005C508C" w:rsidP="00D46863" w:rsidRDefault="005C508C" w14:paraId="12DCEE0B" w14:textId="77777777">
            <w:pPr>
              <w:rPr>
                <w:sz w:val="18"/>
                <w:szCs w:val="18"/>
              </w:rPr>
            </w:pPr>
          </w:p>
        </w:tc>
        <w:tc>
          <w:tcPr>
            <w:tcW w:w="387" w:type="dxa"/>
            <w:vMerge/>
            <w:tcMar/>
          </w:tcPr>
          <w:p w:rsidRPr="004A07B3" w:rsidR="005C508C" w:rsidP="00D46863" w:rsidRDefault="005C508C" w14:paraId="433F02B6" w14:textId="77777777">
            <w:pPr>
              <w:rPr>
                <w:sz w:val="18"/>
                <w:szCs w:val="18"/>
              </w:rPr>
            </w:pPr>
          </w:p>
        </w:tc>
        <w:tc>
          <w:tcPr>
            <w:tcW w:w="414" w:type="dxa"/>
            <w:vMerge/>
            <w:tcMar/>
          </w:tcPr>
          <w:p w:rsidRPr="004A07B3" w:rsidR="005C508C" w:rsidP="00D46863" w:rsidRDefault="005C508C" w14:paraId="61BB6249" w14:textId="77777777">
            <w:pPr>
              <w:rPr>
                <w:sz w:val="18"/>
                <w:szCs w:val="18"/>
              </w:rPr>
            </w:pPr>
          </w:p>
        </w:tc>
      </w:tr>
      <w:tr w:rsidRPr="004A07B3" w:rsidR="25F7D8D0" w:rsidTr="2F77172F" w14:paraId="08C315E0" w14:textId="77777777">
        <w:trPr>
          <w:gridBefore w:val="1"/>
          <w:wBefore w:w="6" w:type="dxa"/>
          <w:trHeight w:val="300"/>
        </w:trPr>
        <w:tc>
          <w:tcPr>
            <w:tcW w:w="927" w:type="dxa"/>
            <w:vMerge/>
            <w:tcMar/>
          </w:tcPr>
          <w:p w:rsidRPr="004A07B3" w:rsidR="005C508C" w:rsidP="00D46863" w:rsidRDefault="005C508C" w14:paraId="2494F347" w14:textId="77777777">
            <w:pPr>
              <w:rPr>
                <w:sz w:val="18"/>
                <w:szCs w:val="18"/>
              </w:rPr>
            </w:pPr>
          </w:p>
        </w:tc>
        <w:tc>
          <w:tcPr>
            <w:tcW w:w="1493" w:type="dxa"/>
            <w:vMerge/>
            <w:tcMar/>
          </w:tcPr>
          <w:p w:rsidRPr="004A07B3" w:rsidR="005C508C" w:rsidP="00D46863" w:rsidRDefault="005C508C" w14:paraId="47A1496E" w14:textId="77777777">
            <w:pPr>
              <w:rPr>
                <w:sz w:val="18"/>
                <w:szCs w:val="18"/>
              </w:rPr>
            </w:pPr>
          </w:p>
        </w:tc>
        <w:tc>
          <w:tcPr>
            <w:tcW w:w="1462" w:type="dxa"/>
            <w:vMerge/>
            <w:tcMar/>
          </w:tcPr>
          <w:p w:rsidRPr="004A07B3" w:rsidR="005C508C" w:rsidP="00D46863" w:rsidRDefault="005C508C" w14:paraId="421B0FA6" w14:textId="77777777">
            <w:pPr>
              <w:rPr>
                <w:sz w:val="18"/>
                <w:szCs w:val="18"/>
              </w:rPr>
            </w:pPr>
          </w:p>
        </w:tc>
        <w:tc>
          <w:tcPr>
            <w:tcW w:w="1569" w:type="dxa"/>
            <w:vMerge/>
            <w:tcMar/>
          </w:tcPr>
          <w:p w:rsidRPr="004A07B3" w:rsidR="005C508C" w:rsidP="00D46863" w:rsidRDefault="005C508C" w14:paraId="165F25F0" w14:textId="77777777">
            <w:pPr>
              <w:rPr>
                <w:sz w:val="18"/>
                <w:szCs w:val="18"/>
              </w:rPr>
            </w:pPr>
          </w:p>
        </w:tc>
        <w:tc>
          <w:tcPr>
            <w:tcW w:w="1422" w:type="dxa"/>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1E1C6AE5" w14:textId="0EDADBC0">
            <w:pPr>
              <w:rPr>
                <w:rFonts w:ascii="Calibri" w:hAnsi="Calibri" w:eastAsia="Calibri" w:cs="Calibri"/>
                <w:b/>
                <w:bCs/>
                <w:sz w:val="18"/>
                <w:szCs w:val="18"/>
              </w:rPr>
            </w:pPr>
            <w:r w:rsidRPr="004A07B3">
              <w:rPr>
                <w:rFonts w:ascii="Calibri" w:hAnsi="Calibri" w:eastAsia="Calibri" w:cs="Calibri"/>
                <w:b/>
                <w:bCs/>
                <w:sz w:val="18"/>
                <w:szCs w:val="18"/>
              </w:rPr>
              <w:t xml:space="preserve">Insufficient Engagement Distance </w:t>
            </w:r>
          </w:p>
        </w:tc>
        <w:tc>
          <w:tcPr>
            <w:tcW w:w="1826" w:type="dxa"/>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79BCF8A0" w14:textId="3652A27F">
            <w:pPr>
              <w:rPr>
                <w:rFonts w:ascii="Calibri" w:hAnsi="Calibri" w:eastAsia="Calibri" w:cs="Calibri"/>
                <w:sz w:val="18"/>
                <w:szCs w:val="18"/>
              </w:rPr>
            </w:pPr>
            <w:r w:rsidRPr="2F77172F" w:rsidR="45AC66E1">
              <w:rPr>
                <w:rFonts w:ascii="Calibri" w:hAnsi="Calibri" w:eastAsia="Calibri" w:cs="Calibri"/>
                <w:sz w:val="18"/>
                <w:szCs w:val="18"/>
              </w:rPr>
              <w:t xml:space="preserve">Insufficient distance between the firing point and target resulting in backsplash toward the </w:t>
            </w:r>
            <w:r w:rsidRPr="2F77172F" w:rsidR="2923BD25">
              <w:rPr>
                <w:rFonts w:ascii="Calibri" w:hAnsi="Calibri" w:eastAsia="Calibri" w:cs="Calibri"/>
                <w:sz w:val="18"/>
                <w:szCs w:val="18"/>
              </w:rPr>
              <w:t>firing point.</w:t>
            </w:r>
          </w:p>
          <w:p w:rsidRPr="004A07B3" w:rsidR="25F7D8D0" w:rsidP="00D46863" w:rsidRDefault="25F7D8D0" w14:paraId="1B324A91" w14:textId="60988F2B">
            <w:pPr>
              <w:rPr>
                <w:rFonts w:ascii="Calibri" w:hAnsi="Calibri" w:eastAsia="Calibri" w:cs="Calibri"/>
                <w:sz w:val="18"/>
                <w:szCs w:val="18"/>
              </w:rPr>
            </w:pPr>
          </w:p>
        </w:tc>
        <w:tc>
          <w:tcPr>
            <w:tcW w:w="416" w:type="dxa"/>
            <w:vMerge/>
            <w:tcMar/>
          </w:tcPr>
          <w:p w:rsidRPr="004A07B3" w:rsidR="005C508C" w:rsidP="00D46863" w:rsidRDefault="005C508C" w14:paraId="76F06A65" w14:textId="77777777">
            <w:pPr>
              <w:rPr>
                <w:sz w:val="18"/>
                <w:szCs w:val="18"/>
              </w:rPr>
            </w:pPr>
          </w:p>
        </w:tc>
        <w:tc>
          <w:tcPr>
            <w:tcW w:w="387" w:type="dxa"/>
            <w:vMerge/>
            <w:tcMar/>
          </w:tcPr>
          <w:p w:rsidRPr="004A07B3" w:rsidR="005C508C" w:rsidP="00D46863" w:rsidRDefault="005C508C" w14:paraId="01E0E35A" w14:textId="77777777">
            <w:pPr>
              <w:rPr>
                <w:sz w:val="18"/>
                <w:szCs w:val="18"/>
              </w:rPr>
            </w:pPr>
          </w:p>
        </w:tc>
        <w:tc>
          <w:tcPr>
            <w:tcW w:w="446" w:type="dxa"/>
            <w:vMerge/>
            <w:tcMar/>
          </w:tcPr>
          <w:p w:rsidRPr="004A07B3" w:rsidR="005C508C" w:rsidP="00D46863" w:rsidRDefault="005C508C" w14:paraId="0D3DE0C7" w14:textId="77777777">
            <w:pPr>
              <w:rPr>
                <w:sz w:val="18"/>
                <w:szCs w:val="18"/>
              </w:rPr>
            </w:pPr>
          </w:p>
        </w:tc>
        <w:tc>
          <w:tcPr>
            <w:tcW w:w="4841" w:type="dxa"/>
            <w:vMerge/>
            <w:tcMar/>
          </w:tcPr>
          <w:p w:rsidRPr="004A07B3" w:rsidR="005C508C" w:rsidP="00D46863" w:rsidRDefault="005C508C" w14:paraId="62F3E3BC" w14:textId="77777777">
            <w:pPr>
              <w:rPr>
                <w:sz w:val="18"/>
                <w:szCs w:val="18"/>
              </w:rPr>
            </w:pPr>
          </w:p>
        </w:tc>
        <w:tc>
          <w:tcPr>
            <w:tcW w:w="358" w:type="dxa"/>
            <w:vMerge/>
            <w:tcMar/>
          </w:tcPr>
          <w:p w:rsidRPr="004A07B3" w:rsidR="005C508C" w:rsidP="00D46863" w:rsidRDefault="005C508C" w14:paraId="7DBE91DF" w14:textId="77777777">
            <w:pPr>
              <w:rPr>
                <w:sz w:val="18"/>
                <w:szCs w:val="18"/>
              </w:rPr>
            </w:pPr>
          </w:p>
        </w:tc>
        <w:tc>
          <w:tcPr>
            <w:tcW w:w="387" w:type="dxa"/>
            <w:vMerge/>
            <w:tcMar/>
          </w:tcPr>
          <w:p w:rsidRPr="004A07B3" w:rsidR="005C508C" w:rsidP="00D46863" w:rsidRDefault="005C508C" w14:paraId="3B9685E9" w14:textId="77777777">
            <w:pPr>
              <w:rPr>
                <w:sz w:val="18"/>
                <w:szCs w:val="18"/>
              </w:rPr>
            </w:pPr>
          </w:p>
        </w:tc>
        <w:tc>
          <w:tcPr>
            <w:tcW w:w="414" w:type="dxa"/>
            <w:vMerge/>
            <w:tcMar/>
          </w:tcPr>
          <w:p w:rsidRPr="004A07B3" w:rsidR="005C508C" w:rsidP="00D46863" w:rsidRDefault="005C508C" w14:paraId="3250B6B2" w14:textId="77777777">
            <w:pPr>
              <w:rPr>
                <w:sz w:val="18"/>
                <w:szCs w:val="18"/>
              </w:rPr>
            </w:pPr>
          </w:p>
        </w:tc>
      </w:tr>
      <w:tr w:rsidRPr="004A07B3" w:rsidR="25F7D8D0" w:rsidTr="2F77172F" w14:paraId="1648CCDF" w14:textId="77777777">
        <w:trPr>
          <w:gridBefore w:val="1"/>
          <w:wBefore w:w="6" w:type="dxa"/>
          <w:trHeight w:val="300"/>
        </w:trPr>
        <w:tc>
          <w:tcPr>
            <w:tcW w:w="927" w:type="dxa"/>
            <w:vMerge/>
            <w:tcMar/>
          </w:tcPr>
          <w:p w:rsidRPr="004A07B3" w:rsidR="005C508C" w:rsidP="00D46863" w:rsidRDefault="005C508C" w14:paraId="5F896A3B" w14:textId="77777777">
            <w:pPr>
              <w:rPr>
                <w:sz w:val="18"/>
                <w:szCs w:val="18"/>
              </w:rPr>
            </w:pPr>
          </w:p>
        </w:tc>
        <w:tc>
          <w:tcPr>
            <w:tcW w:w="1493" w:type="dxa"/>
            <w:vMerge/>
            <w:tcMar/>
          </w:tcPr>
          <w:p w:rsidRPr="004A07B3" w:rsidR="005C508C" w:rsidP="00D46863" w:rsidRDefault="005C508C" w14:paraId="7434F413" w14:textId="77777777">
            <w:pPr>
              <w:rPr>
                <w:sz w:val="18"/>
                <w:szCs w:val="18"/>
              </w:rPr>
            </w:pPr>
          </w:p>
        </w:tc>
        <w:tc>
          <w:tcPr>
            <w:tcW w:w="1462" w:type="dxa"/>
            <w:vMerge/>
            <w:tcMar/>
          </w:tcPr>
          <w:p w:rsidRPr="004A07B3" w:rsidR="005C508C" w:rsidP="00D46863" w:rsidRDefault="005C508C" w14:paraId="4C0C098F" w14:textId="77777777">
            <w:pPr>
              <w:rPr>
                <w:sz w:val="18"/>
                <w:szCs w:val="18"/>
              </w:rPr>
            </w:pPr>
          </w:p>
        </w:tc>
        <w:tc>
          <w:tcPr>
            <w:tcW w:w="1569" w:type="dxa"/>
            <w:vMerge/>
            <w:tcMar/>
          </w:tcPr>
          <w:p w:rsidRPr="004A07B3" w:rsidR="005C508C" w:rsidP="00D46863" w:rsidRDefault="005C508C" w14:paraId="3134292F" w14:textId="77777777">
            <w:pPr>
              <w:rPr>
                <w:sz w:val="18"/>
                <w:szCs w:val="18"/>
              </w:rPr>
            </w:pPr>
          </w:p>
        </w:tc>
        <w:tc>
          <w:tcPr>
            <w:tcW w:w="1422" w:type="dxa"/>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40421CB9" w14:textId="5C9F97F2">
            <w:pPr>
              <w:rPr>
                <w:rFonts w:ascii="Calibri" w:hAnsi="Calibri" w:eastAsia="Calibri" w:cs="Calibri"/>
                <w:b/>
                <w:bCs/>
                <w:sz w:val="18"/>
                <w:szCs w:val="18"/>
              </w:rPr>
            </w:pPr>
            <w:r w:rsidRPr="004A07B3">
              <w:rPr>
                <w:rFonts w:ascii="Calibri" w:hAnsi="Calibri" w:eastAsia="Calibri" w:cs="Calibri"/>
                <w:b/>
                <w:bCs/>
                <w:sz w:val="18"/>
                <w:szCs w:val="18"/>
              </w:rPr>
              <w:t xml:space="preserve">Low Velocity Bullet </w:t>
            </w:r>
          </w:p>
        </w:tc>
        <w:tc>
          <w:tcPr>
            <w:tcW w:w="1826" w:type="dxa"/>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6C5F3DB4" w14:textId="29407EE5">
            <w:pPr>
              <w:rPr>
                <w:rFonts w:ascii="Calibri" w:hAnsi="Calibri" w:eastAsia="Calibri" w:cs="Calibri"/>
                <w:sz w:val="18"/>
                <w:szCs w:val="18"/>
              </w:rPr>
            </w:pPr>
            <w:r w:rsidRPr="004A07B3">
              <w:rPr>
                <w:rFonts w:ascii="Calibri" w:hAnsi="Calibri" w:eastAsia="Calibri" w:cs="Calibri"/>
                <w:sz w:val="18"/>
                <w:szCs w:val="18"/>
              </w:rPr>
              <w:t xml:space="preserve">Projectile fired with insufficient velocity to penetrate the target resulting in the bullet bouncing back toward the firing point. </w:t>
            </w:r>
          </w:p>
          <w:p w:rsidRPr="004A07B3" w:rsidR="25F7D8D0" w:rsidP="00D46863" w:rsidRDefault="25F7D8D0" w14:paraId="3A067CEB" w14:textId="347297BD">
            <w:pPr>
              <w:rPr>
                <w:rFonts w:ascii="Calibri" w:hAnsi="Calibri" w:eastAsia="Calibri" w:cs="Calibri"/>
                <w:sz w:val="18"/>
                <w:szCs w:val="18"/>
              </w:rPr>
            </w:pPr>
          </w:p>
        </w:tc>
        <w:tc>
          <w:tcPr>
            <w:tcW w:w="416" w:type="dxa"/>
            <w:vMerge/>
            <w:tcMar/>
          </w:tcPr>
          <w:p w:rsidRPr="004A07B3" w:rsidR="005C508C" w:rsidP="00D46863" w:rsidRDefault="005C508C" w14:paraId="6D9094B9" w14:textId="77777777">
            <w:pPr>
              <w:rPr>
                <w:sz w:val="18"/>
                <w:szCs w:val="18"/>
              </w:rPr>
            </w:pPr>
          </w:p>
        </w:tc>
        <w:tc>
          <w:tcPr>
            <w:tcW w:w="387" w:type="dxa"/>
            <w:vMerge/>
            <w:tcMar/>
          </w:tcPr>
          <w:p w:rsidRPr="004A07B3" w:rsidR="005C508C" w:rsidP="00D46863" w:rsidRDefault="005C508C" w14:paraId="00FEE2DC" w14:textId="77777777">
            <w:pPr>
              <w:rPr>
                <w:sz w:val="18"/>
                <w:szCs w:val="18"/>
              </w:rPr>
            </w:pPr>
          </w:p>
        </w:tc>
        <w:tc>
          <w:tcPr>
            <w:tcW w:w="446" w:type="dxa"/>
            <w:vMerge/>
            <w:tcMar/>
          </w:tcPr>
          <w:p w:rsidRPr="004A07B3" w:rsidR="005C508C" w:rsidP="00D46863" w:rsidRDefault="005C508C" w14:paraId="044E732A" w14:textId="77777777">
            <w:pPr>
              <w:rPr>
                <w:sz w:val="18"/>
                <w:szCs w:val="18"/>
              </w:rPr>
            </w:pPr>
          </w:p>
        </w:tc>
        <w:tc>
          <w:tcPr>
            <w:tcW w:w="4841" w:type="dxa"/>
            <w:vMerge/>
            <w:tcMar/>
          </w:tcPr>
          <w:p w:rsidRPr="004A07B3" w:rsidR="005C508C" w:rsidP="00D46863" w:rsidRDefault="005C508C" w14:paraId="56DEECA2" w14:textId="77777777">
            <w:pPr>
              <w:rPr>
                <w:sz w:val="18"/>
                <w:szCs w:val="18"/>
              </w:rPr>
            </w:pPr>
          </w:p>
        </w:tc>
        <w:tc>
          <w:tcPr>
            <w:tcW w:w="358" w:type="dxa"/>
            <w:vMerge/>
            <w:tcMar/>
          </w:tcPr>
          <w:p w:rsidRPr="004A07B3" w:rsidR="005C508C" w:rsidP="00D46863" w:rsidRDefault="005C508C" w14:paraId="20A4B3B6" w14:textId="77777777">
            <w:pPr>
              <w:rPr>
                <w:sz w:val="18"/>
                <w:szCs w:val="18"/>
              </w:rPr>
            </w:pPr>
          </w:p>
        </w:tc>
        <w:tc>
          <w:tcPr>
            <w:tcW w:w="387" w:type="dxa"/>
            <w:vMerge/>
            <w:tcMar/>
          </w:tcPr>
          <w:p w:rsidRPr="004A07B3" w:rsidR="005C508C" w:rsidP="00D46863" w:rsidRDefault="005C508C" w14:paraId="0DC7015D" w14:textId="77777777">
            <w:pPr>
              <w:rPr>
                <w:sz w:val="18"/>
                <w:szCs w:val="18"/>
              </w:rPr>
            </w:pPr>
          </w:p>
        </w:tc>
        <w:tc>
          <w:tcPr>
            <w:tcW w:w="414" w:type="dxa"/>
            <w:vMerge/>
            <w:tcMar/>
          </w:tcPr>
          <w:p w:rsidRPr="004A07B3" w:rsidR="005C508C" w:rsidP="00D46863" w:rsidRDefault="005C508C" w14:paraId="5854394A" w14:textId="77777777">
            <w:pPr>
              <w:rPr>
                <w:sz w:val="18"/>
                <w:szCs w:val="18"/>
              </w:rPr>
            </w:pPr>
          </w:p>
        </w:tc>
      </w:tr>
      <w:tr w:rsidRPr="004A07B3" w:rsidR="002308D8" w:rsidTr="2F77172F" w14:paraId="6AB15E37" w14:textId="77777777">
        <w:trPr>
          <w:trHeight w:val="300"/>
        </w:trPr>
        <w:tc>
          <w:tcPr>
            <w:tcW w:w="933" w:type="dxa"/>
            <w:gridSpan w:val="2"/>
            <w:vMerge w:val="restart"/>
            <w:tcBorders>
              <w:top w:val="single" w:color="auto" w:sz="8" w:space="0"/>
              <w:left w:val="single" w:color="auto" w:sz="8" w:space="0"/>
              <w:bottom w:val="single" w:color="auto" w:sz="8" w:space="0"/>
              <w:right w:val="single" w:color="auto" w:sz="8" w:space="0"/>
            </w:tcBorders>
            <w:tcMar>
              <w:left w:w="108" w:type="dxa"/>
              <w:right w:w="108" w:type="dxa"/>
            </w:tcMar>
          </w:tcPr>
          <w:p w:rsidRPr="004A07B3" w:rsidR="002308D8" w:rsidP="00D46863" w:rsidRDefault="002308D8" w14:paraId="799CBEDD" w14:textId="77777777">
            <w:pPr>
              <w:rPr>
                <w:rFonts w:ascii="Calibri" w:hAnsi="Calibri" w:eastAsia="Calibri" w:cs="Calibri"/>
                <w:b/>
                <w:bCs/>
                <w:sz w:val="18"/>
                <w:szCs w:val="18"/>
              </w:rPr>
            </w:pPr>
            <w:r w:rsidRPr="004A07B3">
              <w:rPr>
                <w:rFonts w:ascii="Calibri" w:hAnsi="Calibri" w:eastAsia="Calibri" w:cs="Calibri"/>
                <w:b/>
                <w:bCs/>
                <w:sz w:val="18"/>
                <w:szCs w:val="18"/>
              </w:rPr>
              <w:t>04</w:t>
            </w:r>
          </w:p>
        </w:tc>
        <w:tc>
          <w:tcPr>
            <w:tcW w:w="1493" w:type="dxa"/>
            <w:vMerge w:val="restart"/>
            <w:tcBorders>
              <w:top w:val="single" w:color="auto" w:sz="8" w:space="0"/>
              <w:left w:val="single" w:color="auto" w:sz="8" w:space="0"/>
              <w:bottom w:val="single" w:color="auto" w:sz="8" w:space="0"/>
              <w:right w:val="single" w:color="auto" w:sz="8" w:space="0"/>
            </w:tcBorders>
            <w:tcMar>
              <w:left w:w="108" w:type="dxa"/>
              <w:right w:w="108" w:type="dxa"/>
            </w:tcMar>
          </w:tcPr>
          <w:p w:rsidRPr="004A07B3" w:rsidR="002308D8" w:rsidP="00D46863" w:rsidRDefault="002308D8" w14:paraId="0D532AA3" w14:textId="77777777">
            <w:pPr>
              <w:rPr>
                <w:rFonts w:ascii="Calibri" w:hAnsi="Calibri" w:eastAsia="Calibri" w:cs="Calibri"/>
                <w:b/>
                <w:bCs/>
                <w:sz w:val="18"/>
                <w:szCs w:val="18"/>
              </w:rPr>
            </w:pPr>
            <w:r w:rsidRPr="004A07B3">
              <w:rPr>
                <w:rFonts w:ascii="Calibri" w:hAnsi="Calibri" w:eastAsia="Calibri" w:cs="Calibri"/>
                <w:b/>
                <w:bCs/>
                <w:sz w:val="18"/>
                <w:szCs w:val="18"/>
              </w:rPr>
              <w:t>Hearing Damage</w:t>
            </w:r>
          </w:p>
        </w:tc>
        <w:tc>
          <w:tcPr>
            <w:tcW w:w="1462" w:type="dxa"/>
            <w:vMerge w:val="restart"/>
            <w:tcBorders>
              <w:top w:val="single" w:color="auto" w:sz="8" w:space="0"/>
              <w:left w:val="single" w:color="auto" w:sz="8" w:space="0"/>
              <w:bottom w:val="single" w:color="auto" w:sz="8" w:space="0"/>
              <w:right w:val="single" w:color="auto" w:sz="8" w:space="0"/>
            </w:tcBorders>
            <w:tcMar>
              <w:left w:w="108" w:type="dxa"/>
              <w:right w:w="108" w:type="dxa"/>
            </w:tcMar>
          </w:tcPr>
          <w:p w:rsidRPr="004A07B3" w:rsidR="002308D8" w:rsidP="00D46863" w:rsidRDefault="002308D8" w14:paraId="4A97568D" w14:textId="77777777">
            <w:pPr>
              <w:rPr>
                <w:rFonts w:ascii="Calibri" w:hAnsi="Calibri" w:eastAsia="Calibri" w:cs="Calibri"/>
                <w:sz w:val="18"/>
                <w:szCs w:val="18"/>
              </w:rPr>
            </w:pPr>
            <w:r w:rsidRPr="004A07B3">
              <w:rPr>
                <w:rFonts w:ascii="Calibri" w:hAnsi="Calibri" w:eastAsia="Calibri" w:cs="Calibri"/>
                <w:sz w:val="18"/>
                <w:szCs w:val="18"/>
              </w:rPr>
              <w:t>The partial or complete inability to hear through either one or both ears as a result of being in close proximity to a weapon being fired.</w:t>
            </w:r>
          </w:p>
          <w:p w:rsidRPr="004A07B3" w:rsidR="002308D8" w:rsidP="00D46863" w:rsidRDefault="002308D8" w14:paraId="2AE046ED" w14:textId="77777777">
            <w:pPr>
              <w:rPr>
                <w:rFonts w:ascii="Calibri" w:hAnsi="Calibri" w:eastAsia="Calibri" w:cs="Calibri"/>
                <w:sz w:val="18"/>
                <w:szCs w:val="18"/>
              </w:rPr>
            </w:pPr>
          </w:p>
        </w:tc>
        <w:tc>
          <w:tcPr>
            <w:tcW w:w="1569" w:type="dxa"/>
            <w:vMerge w:val="restart"/>
            <w:tcBorders>
              <w:top w:val="single" w:color="auto" w:sz="8" w:space="0"/>
              <w:left w:val="single" w:color="auto" w:sz="8" w:space="0"/>
              <w:bottom w:val="single" w:color="auto" w:sz="8" w:space="0"/>
              <w:right w:val="single" w:color="auto" w:sz="8" w:space="0"/>
            </w:tcBorders>
            <w:tcMar>
              <w:left w:w="108" w:type="dxa"/>
              <w:right w:w="108" w:type="dxa"/>
            </w:tcMar>
          </w:tcPr>
          <w:p w:rsidRPr="004A07B3" w:rsidR="002308D8" w:rsidP="00D46863" w:rsidRDefault="002308D8" w14:paraId="790DB48E" w14:textId="77777777">
            <w:pPr>
              <w:rPr>
                <w:rFonts w:ascii="Calibri" w:hAnsi="Calibri" w:eastAsia="Calibri" w:cs="Calibri"/>
                <w:sz w:val="18"/>
                <w:szCs w:val="18"/>
              </w:rPr>
            </w:pPr>
            <w:r w:rsidRPr="004A07B3">
              <w:rPr>
                <w:rFonts w:ascii="Calibri" w:hAnsi="Calibri" w:eastAsia="Calibri" w:cs="Calibri"/>
                <w:sz w:val="18"/>
                <w:szCs w:val="18"/>
              </w:rPr>
              <w:t>Temporary / Permanent Hearing Loss</w:t>
            </w:r>
          </w:p>
          <w:p w:rsidRPr="004A07B3" w:rsidR="002308D8" w:rsidP="00D46863" w:rsidRDefault="002308D8" w14:paraId="1DD4B036" w14:textId="77777777">
            <w:pPr>
              <w:rPr>
                <w:rFonts w:ascii="Calibri" w:hAnsi="Calibri" w:eastAsia="Calibri" w:cs="Calibri"/>
                <w:sz w:val="18"/>
                <w:szCs w:val="18"/>
              </w:rPr>
            </w:pPr>
            <w:r w:rsidRPr="004A07B3">
              <w:rPr>
                <w:rFonts w:ascii="Calibri" w:hAnsi="Calibri" w:eastAsia="Calibri" w:cs="Calibri"/>
                <w:sz w:val="18"/>
                <w:szCs w:val="18"/>
              </w:rPr>
              <w:t>Tinnitus</w:t>
            </w:r>
          </w:p>
          <w:p w:rsidRPr="004A07B3" w:rsidR="002308D8" w:rsidP="00D46863" w:rsidRDefault="002308D8" w14:paraId="0378CE6E" w14:textId="77777777">
            <w:pPr>
              <w:rPr>
                <w:rFonts w:ascii="Calibri" w:hAnsi="Calibri" w:eastAsia="Calibri" w:cs="Calibri"/>
                <w:sz w:val="18"/>
                <w:szCs w:val="18"/>
              </w:rPr>
            </w:pPr>
          </w:p>
        </w:tc>
        <w:tc>
          <w:tcPr>
            <w:tcW w:w="1422" w:type="dxa"/>
            <w:tcBorders>
              <w:top w:val="single" w:color="auto" w:sz="8" w:space="0"/>
              <w:left w:val="single" w:color="auto" w:sz="8" w:space="0"/>
              <w:bottom w:val="single" w:color="auto" w:sz="8" w:space="0"/>
              <w:right w:val="single" w:color="auto" w:sz="8" w:space="0"/>
            </w:tcBorders>
            <w:tcMar>
              <w:left w:w="108" w:type="dxa"/>
              <w:right w:w="108" w:type="dxa"/>
            </w:tcMar>
          </w:tcPr>
          <w:p w:rsidRPr="004A07B3" w:rsidR="002308D8" w:rsidP="00D46863" w:rsidRDefault="002308D8" w14:paraId="4C93F806" w14:textId="77777777">
            <w:pPr>
              <w:rPr>
                <w:rFonts w:ascii="Calibri" w:hAnsi="Calibri" w:eastAsia="Calibri" w:cs="Calibri"/>
                <w:b/>
                <w:bCs/>
                <w:sz w:val="18"/>
                <w:szCs w:val="18"/>
              </w:rPr>
            </w:pPr>
            <w:r w:rsidRPr="004A07B3">
              <w:rPr>
                <w:rFonts w:ascii="Calibri" w:hAnsi="Calibri" w:eastAsia="Calibri" w:cs="Calibri"/>
                <w:b/>
                <w:bCs/>
                <w:sz w:val="18"/>
                <w:szCs w:val="18"/>
              </w:rPr>
              <w:t>Repetitive Exposure to Moderate Noise Levels</w:t>
            </w:r>
          </w:p>
        </w:tc>
        <w:tc>
          <w:tcPr>
            <w:tcW w:w="1826" w:type="dxa"/>
            <w:tcBorders>
              <w:top w:val="single" w:color="auto" w:sz="8" w:space="0"/>
              <w:left w:val="single" w:color="auto" w:sz="8" w:space="0"/>
              <w:bottom w:val="single" w:color="auto" w:sz="8" w:space="0"/>
              <w:right w:val="single" w:color="auto" w:sz="8" w:space="0"/>
            </w:tcBorders>
            <w:tcMar>
              <w:left w:w="108" w:type="dxa"/>
              <w:right w:w="108" w:type="dxa"/>
            </w:tcMar>
          </w:tcPr>
          <w:p w:rsidRPr="004A07B3" w:rsidR="002308D8" w:rsidP="00D46863" w:rsidRDefault="002308D8" w14:paraId="639EE282" w14:textId="77777777">
            <w:pPr>
              <w:rPr>
                <w:rFonts w:ascii="Calibri" w:hAnsi="Calibri" w:eastAsia="Calibri" w:cs="Calibri"/>
                <w:sz w:val="18"/>
                <w:szCs w:val="18"/>
              </w:rPr>
            </w:pPr>
            <w:r w:rsidRPr="004A07B3">
              <w:rPr>
                <w:rFonts w:ascii="Calibri" w:hAnsi="Calibri" w:eastAsia="Calibri" w:cs="Calibri"/>
                <w:sz w:val="18"/>
                <w:szCs w:val="18"/>
              </w:rPr>
              <w:t>Repetitive exposure to moderate noise levels in close proximity over an extended time duration resulting in damage to hearing.</w:t>
            </w:r>
          </w:p>
          <w:p w:rsidRPr="004A07B3" w:rsidR="002308D8" w:rsidP="00D46863" w:rsidRDefault="002308D8" w14:paraId="61647762" w14:textId="77777777">
            <w:pPr>
              <w:rPr>
                <w:rFonts w:ascii="Calibri" w:hAnsi="Calibri" w:eastAsia="Calibri" w:cs="Calibri"/>
                <w:sz w:val="18"/>
                <w:szCs w:val="18"/>
              </w:rPr>
            </w:pPr>
          </w:p>
        </w:tc>
        <w:tc>
          <w:tcPr>
            <w:tcW w:w="416" w:type="dxa"/>
            <w:vMerge w:val="restart"/>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A07B3" w:rsidR="002308D8" w:rsidP="00D46863" w:rsidRDefault="002308D8" w14:paraId="6644C27E" w14:textId="77777777">
            <w:pPr>
              <w:jc w:val="center"/>
              <w:rPr>
                <w:rFonts w:ascii="Calibri" w:hAnsi="Calibri" w:eastAsia="Calibri" w:cs="Calibri"/>
                <w:b/>
                <w:bCs/>
                <w:sz w:val="18"/>
                <w:szCs w:val="18"/>
              </w:rPr>
            </w:pPr>
            <w:r w:rsidRPr="004A07B3">
              <w:rPr>
                <w:rFonts w:ascii="Calibri" w:hAnsi="Calibri" w:eastAsia="Calibri" w:cs="Calibri"/>
                <w:b/>
                <w:bCs/>
                <w:sz w:val="18"/>
                <w:szCs w:val="18"/>
              </w:rPr>
              <w:t>1</w:t>
            </w:r>
          </w:p>
        </w:tc>
        <w:tc>
          <w:tcPr>
            <w:tcW w:w="387" w:type="dxa"/>
            <w:vMerge w:val="restart"/>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A07B3" w:rsidR="002308D8" w:rsidP="00D46863" w:rsidRDefault="002308D8" w14:paraId="76E63815" w14:textId="77777777">
            <w:pPr>
              <w:jc w:val="center"/>
              <w:rPr>
                <w:rFonts w:ascii="Calibri" w:hAnsi="Calibri" w:eastAsia="Calibri" w:cs="Calibri"/>
                <w:b/>
                <w:bCs/>
                <w:sz w:val="18"/>
                <w:szCs w:val="18"/>
              </w:rPr>
            </w:pPr>
            <w:r w:rsidRPr="004A07B3">
              <w:rPr>
                <w:rFonts w:ascii="Calibri" w:hAnsi="Calibri" w:eastAsia="Calibri" w:cs="Calibri"/>
                <w:b/>
                <w:bCs/>
                <w:sz w:val="18"/>
                <w:szCs w:val="18"/>
              </w:rPr>
              <w:t>3</w:t>
            </w:r>
          </w:p>
        </w:tc>
        <w:tc>
          <w:tcPr>
            <w:tcW w:w="446" w:type="dxa"/>
            <w:vMerge w:val="restart"/>
            <w:tcBorders>
              <w:top w:val="single" w:color="auto" w:sz="8" w:space="0"/>
              <w:left w:val="single" w:color="auto" w:sz="8" w:space="0"/>
              <w:bottom w:val="single" w:color="auto" w:sz="8" w:space="0"/>
              <w:right w:val="single" w:color="auto" w:sz="8" w:space="0"/>
            </w:tcBorders>
            <w:shd w:val="clear" w:color="auto" w:fill="FF0000"/>
            <w:tcMar>
              <w:left w:w="108" w:type="dxa"/>
              <w:right w:w="108" w:type="dxa"/>
            </w:tcMar>
            <w:vAlign w:val="center"/>
          </w:tcPr>
          <w:p w:rsidRPr="004A07B3" w:rsidR="002308D8" w:rsidP="00D46863" w:rsidRDefault="002308D8" w14:paraId="79027570" w14:textId="77777777">
            <w:pPr>
              <w:jc w:val="center"/>
              <w:rPr>
                <w:rFonts w:ascii="Calibri" w:hAnsi="Calibri" w:eastAsia="Calibri" w:cs="Calibri"/>
                <w:b/>
                <w:bCs/>
                <w:sz w:val="18"/>
                <w:szCs w:val="18"/>
              </w:rPr>
            </w:pPr>
            <w:r w:rsidRPr="004A07B3">
              <w:rPr>
                <w:rFonts w:ascii="Calibri" w:hAnsi="Calibri" w:eastAsia="Calibri" w:cs="Calibri"/>
                <w:b/>
                <w:bCs/>
                <w:sz w:val="18"/>
                <w:szCs w:val="18"/>
              </w:rPr>
              <w:t>A</w:t>
            </w:r>
          </w:p>
        </w:tc>
        <w:tc>
          <w:tcPr>
            <w:tcW w:w="4841" w:type="dxa"/>
            <w:vMerge w:val="restart"/>
            <w:tcBorders>
              <w:top w:val="single" w:color="auto" w:sz="8" w:space="0"/>
              <w:left w:val="single" w:color="auto" w:sz="8" w:space="0"/>
              <w:bottom w:val="single" w:color="auto" w:sz="8" w:space="0"/>
              <w:right w:val="single" w:color="auto" w:sz="8" w:space="0"/>
            </w:tcBorders>
            <w:tcMar>
              <w:left w:w="108" w:type="dxa"/>
              <w:right w:w="108" w:type="dxa"/>
            </w:tcMar>
          </w:tcPr>
          <w:p w:rsidRPr="004A07B3" w:rsidR="002308D8" w:rsidP="00D46863" w:rsidRDefault="002308D8" w14:paraId="6E60349C" w14:textId="77777777">
            <w:pPr>
              <w:pStyle w:val="ListParagraph"/>
              <w:numPr>
                <w:ilvl w:val="0"/>
                <w:numId w:val="5"/>
              </w:numPr>
              <w:rPr>
                <w:rFonts w:ascii="Calibri" w:hAnsi="Calibri" w:eastAsia="Calibri" w:cs="Calibri"/>
                <w:sz w:val="18"/>
                <w:szCs w:val="18"/>
              </w:rPr>
            </w:pPr>
            <w:r w:rsidRPr="004A07B3">
              <w:rPr>
                <w:rFonts w:ascii="Calibri" w:hAnsi="Calibri" w:eastAsia="Calibri" w:cs="Calibri"/>
                <w:b/>
                <w:bCs/>
                <w:sz w:val="18"/>
                <w:szCs w:val="18"/>
              </w:rPr>
              <w:t>Hearing Protection</w:t>
            </w:r>
            <w:r w:rsidRPr="004A07B3">
              <w:rPr>
                <w:rFonts w:ascii="Calibri" w:hAnsi="Calibri" w:eastAsia="Calibri" w:cs="Calibri"/>
                <w:sz w:val="18"/>
                <w:szCs w:val="18"/>
              </w:rPr>
              <w:t xml:space="preserve"> - range safe operating procedures mandate the appropriate level hearing protection to be worn while live firing is occurring.</w:t>
            </w:r>
          </w:p>
          <w:p w:rsidRPr="004A07B3" w:rsidR="002308D8" w:rsidP="00D46863" w:rsidRDefault="002308D8" w14:paraId="7BCF264D" w14:textId="77777777">
            <w:pPr>
              <w:pStyle w:val="ListParagraph"/>
              <w:numPr>
                <w:ilvl w:val="0"/>
                <w:numId w:val="5"/>
              </w:numPr>
              <w:rPr>
                <w:rFonts w:ascii="Calibri" w:hAnsi="Calibri" w:eastAsia="Calibri" w:cs="Calibri"/>
                <w:sz w:val="18"/>
                <w:szCs w:val="18"/>
              </w:rPr>
            </w:pPr>
            <w:r w:rsidRPr="004A07B3">
              <w:rPr>
                <w:rFonts w:ascii="Calibri" w:hAnsi="Calibri" w:eastAsia="Calibri" w:cs="Calibri"/>
                <w:b/>
                <w:bCs/>
                <w:sz w:val="18"/>
                <w:szCs w:val="18"/>
              </w:rPr>
              <w:t>PPE Inspection</w:t>
            </w:r>
            <w:r w:rsidRPr="004A07B3">
              <w:rPr>
                <w:rFonts w:ascii="Calibri" w:hAnsi="Calibri" w:eastAsia="Calibri" w:cs="Calibri"/>
                <w:sz w:val="18"/>
                <w:szCs w:val="18"/>
              </w:rPr>
              <w:t xml:space="preserve"> – the RCO must check the condition of all hearing protection prior to giving the order to commence firing.</w:t>
            </w:r>
          </w:p>
          <w:p w:rsidRPr="004A07B3" w:rsidR="002308D8" w:rsidP="00D46863" w:rsidRDefault="002308D8" w14:paraId="54FD4BE3" w14:textId="77777777">
            <w:pPr>
              <w:pStyle w:val="ListParagraph"/>
              <w:numPr>
                <w:ilvl w:val="0"/>
                <w:numId w:val="5"/>
              </w:numPr>
              <w:rPr>
                <w:rFonts w:ascii="Calibri" w:hAnsi="Calibri" w:eastAsia="Calibri" w:cs="Calibri"/>
                <w:sz w:val="18"/>
                <w:szCs w:val="18"/>
              </w:rPr>
            </w:pPr>
            <w:r w:rsidRPr="004A07B3">
              <w:rPr>
                <w:rFonts w:ascii="Calibri" w:hAnsi="Calibri" w:eastAsia="Calibri" w:cs="Calibri"/>
                <w:b/>
                <w:bCs/>
                <w:sz w:val="18"/>
                <w:szCs w:val="18"/>
              </w:rPr>
              <w:t>Appropriate Signage</w:t>
            </w:r>
            <w:r w:rsidRPr="004A07B3">
              <w:rPr>
                <w:rFonts w:ascii="Calibri" w:hAnsi="Calibri" w:eastAsia="Calibri" w:cs="Calibri"/>
                <w:sz w:val="18"/>
                <w:szCs w:val="18"/>
              </w:rPr>
              <w:t xml:space="preserve"> – signs displaying whether the range is live and the required PPE must be clearly visible on all points of entry / exit to the range.</w:t>
            </w:r>
          </w:p>
          <w:p w:rsidRPr="004A07B3" w:rsidR="002308D8" w:rsidP="00D46863" w:rsidRDefault="002308D8" w14:paraId="14551D4F" w14:textId="77777777">
            <w:pPr>
              <w:pStyle w:val="ListParagraph"/>
              <w:numPr>
                <w:ilvl w:val="0"/>
                <w:numId w:val="5"/>
              </w:numPr>
              <w:rPr>
                <w:rFonts w:ascii="Calibri" w:hAnsi="Calibri" w:eastAsia="Calibri" w:cs="Calibri"/>
                <w:sz w:val="18"/>
                <w:szCs w:val="18"/>
              </w:rPr>
            </w:pPr>
            <w:r w:rsidRPr="004A07B3">
              <w:rPr>
                <w:rFonts w:ascii="Calibri" w:hAnsi="Calibri" w:eastAsia="Calibri" w:cs="Calibri"/>
                <w:b/>
                <w:bCs/>
                <w:sz w:val="18"/>
                <w:szCs w:val="18"/>
              </w:rPr>
              <w:t>Construction Material</w:t>
            </w:r>
            <w:r w:rsidRPr="004A07B3">
              <w:rPr>
                <w:rFonts w:ascii="Calibri" w:hAnsi="Calibri" w:eastAsia="Calibri" w:cs="Calibri"/>
                <w:sz w:val="18"/>
                <w:szCs w:val="18"/>
              </w:rPr>
              <w:t xml:space="preserve"> - the material used to construct the range will possess the acoustic properties to contain the noise generated during the live firing process within the range. The materials used within the firing range itself will be such to minimise echo during firing.</w:t>
            </w:r>
          </w:p>
          <w:p w:rsidRPr="004A07B3" w:rsidR="002308D8" w:rsidP="00D46863" w:rsidRDefault="002308D8" w14:paraId="20520B03" w14:textId="77777777">
            <w:pPr>
              <w:pStyle w:val="ListParagraph"/>
              <w:ind w:left="360"/>
              <w:rPr>
                <w:rFonts w:ascii="Calibri" w:hAnsi="Calibri" w:eastAsia="Calibri" w:cs="Calibri"/>
                <w:sz w:val="18"/>
                <w:szCs w:val="18"/>
              </w:rPr>
            </w:pPr>
          </w:p>
        </w:tc>
        <w:tc>
          <w:tcPr>
            <w:tcW w:w="358" w:type="dxa"/>
            <w:vMerge w:val="restart"/>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675293C5" w:rsidP="675293C5" w:rsidRDefault="675293C5" w14:paraId="2F2435FA" w14:textId="3C238C5F">
            <w:pPr>
              <w:rPr>
                <w:rFonts w:ascii="Calibri" w:hAnsi="Calibri" w:eastAsia="Calibri" w:cs="Calibri"/>
                <w:b/>
                <w:bCs/>
                <w:sz w:val="18"/>
                <w:szCs w:val="18"/>
              </w:rPr>
            </w:pPr>
          </w:p>
          <w:p w:rsidRPr="004A07B3" w:rsidR="002308D8" w:rsidP="00D46863" w:rsidRDefault="002308D8" w14:paraId="067D251F" w14:textId="77777777">
            <w:pPr>
              <w:rPr>
                <w:rFonts w:ascii="Calibri" w:hAnsi="Calibri" w:eastAsia="Calibri" w:cs="Calibri"/>
                <w:b/>
                <w:bCs/>
                <w:sz w:val="18"/>
                <w:szCs w:val="18"/>
              </w:rPr>
            </w:pPr>
            <w:r w:rsidRPr="004A07B3">
              <w:rPr>
                <w:rFonts w:ascii="Calibri" w:hAnsi="Calibri" w:eastAsia="Calibri" w:cs="Calibri"/>
                <w:b/>
                <w:bCs/>
                <w:sz w:val="18"/>
                <w:szCs w:val="18"/>
              </w:rPr>
              <w:t>4</w:t>
            </w:r>
          </w:p>
        </w:tc>
        <w:tc>
          <w:tcPr>
            <w:tcW w:w="387" w:type="dxa"/>
            <w:vMerge w:val="restart"/>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A07B3" w:rsidR="002308D8" w:rsidP="00D46863" w:rsidRDefault="002308D8" w14:paraId="0A05BE21" w14:textId="77777777">
            <w:pPr>
              <w:jc w:val="center"/>
              <w:rPr>
                <w:rFonts w:ascii="Calibri" w:hAnsi="Calibri" w:eastAsia="Calibri" w:cs="Calibri"/>
                <w:b/>
                <w:bCs/>
                <w:sz w:val="18"/>
                <w:szCs w:val="18"/>
              </w:rPr>
            </w:pPr>
            <w:r w:rsidRPr="004A07B3">
              <w:rPr>
                <w:rFonts w:ascii="Calibri" w:hAnsi="Calibri" w:eastAsia="Calibri" w:cs="Calibri"/>
                <w:b/>
                <w:bCs/>
                <w:sz w:val="18"/>
                <w:szCs w:val="18"/>
              </w:rPr>
              <w:t>3</w:t>
            </w:r>
          </w:p>
        </w:tc>
        <w:tc>
          <w:tcPr>
            <w:tcW w:w="414" w:type="dxa"/>
            <w:vMerge w:val="restart"/>
            <w:tcBorders>
              <w:top w:val="single" w:color="auto" w:sz="8" w:space="0"/>
              <w:left w:val="single" w:color="auto" w:sz="8" w:space="0"/>
              <w:bottom w:val="single" w:color="auto" w:sz="8" w:space="0"/>
              <w:right w:val="single" w:color="auto" w:sz="8" w:space="0"/>
            </w:tcBorders>
            <w:shd w:val="clear" w:color="auto" w:fill="FFFF00"/>
            <w:tcMar>
              <w:left w:w="108" w:type="dxa"/>
              <w:right w:w="108" w:type="dxa"/>
            </w:tcMar>
            <w:vAlign w:val="center"/>
          </w:tcPr>
          <w:p w:rsidRPr="004A07B3" w:rsidR="002308D8" w:rsidP="00D46863" w:rsidRDefault="002308D8" w14:paraId="195B9D61" w14:textId="77777777">
            <w:pPr>
              <w:jc w:val="center"/>
              <w:rPr>
                <w:rFonts w:ascii="Calibri" w:hAnsi="Calibri" w:eastAsia="Calibri" w:cs="Calibri"/>
                <w:b/>
                <w:bCs/>
                <w:sz w:val="18"/>
                <w:szCs w:val="18"/>
              </w:rPr>
            </w:pPr>
            <w:r w:rsidRPr="004A07B3">
              <w:rPr>
                <w:rFonts w:ascii="Calibri" w:hAnsi="Calibri" w:eastAsia="Calibri" w:cs="Calibri"/>
                <w:b/>
                <w:bCs/>
                <w:sz w:val="18"/>
                <w:szCs w:val="18"/>
              </w:rPr>
              <w:t>C</w:t>
            </w:r>
          </w:p>
        </w:tc>
      </w:tr>
      <w:tr w:rsidRPr="004A07B3" w:rsidR="002308D8" w:rsidTr="2F77172F" w14:paraId="47E76098" w14:textId="77777777">
        <w:trPr>
          <w:trHeight w:val="300"/>
        </w:trPr>
        <w:tc>
          <w:tcPr>
            <w:tcW w:w="933" w:type="dxa"/>
            <w:gridSpan w:val="2"/>
            <w:vMerge/>
            <w:tcMar/>
          </w:tcPr>
          <w:p w:rsidRPr="004A07B3" w:rsidR="002308D8" w:rsidP="00D46863" w:rsidRDefault="002308D8" w14:paraId="317844DD" w14:textId="77777777">
            <w:pPr>
              <w:rPr>
                <w:sz w:val="18"/>
                <w:szCs w:val="18"/>
              </w:rPr>
            </w:pPr>
          </w:p>
        </w:tc>
        <w:tc>
          <w:tcPr>
            <w:tcW w:w="1493" w:type="dxa"/>
            <w:vMerge/>
            <w:tcMar/>
          </w:tcPr>
          <w:p w:rsidRPr="004A07B3" w:rsidR="002308D8" w:rsidP="00D46863" w:rsidRDefault="002308D8" w14:paraId="6DF6A6CD" w14:textId="77777777">
            <w:pPr>
              <w:rPr>
                <w:sz w:val="18"/>
                <w:szCs w:val="18"/>
              </w:rPr>
            </w:pPr>
          </w:p>
        </w:tc>
        <w:tc>
          <w:tcPr>
            <w:tcW w:w="1462" w:type="dxa"/>
            <w:vMerge/>
            <w:tcMar/>
          </w:tcPr>
          <w:p w:rsidRPr="004A07B3" w:rsidR="002308D8" w:rsidP="00D46863" w:rsidRDefault="002308D8" w14:paraId="2A6A027B" w14:textId="77777777">
            <w:pPr>
              <w:rPr>
                <w:sz w:val="18"/>
                <w:szCs w:val="18"/>
              </w:rPr>
            </w:pPr>
          </w:p>
        </w:tc>
        <w:tc>
          <w:tcPr>
            <w:tcW w:w="1569" w:type="dxa"/>
            <w:vMerge/>
            <w:tcMar/>
          </w:tcPr>
          <w:p w:rsidRPr="004A07B3" w:rsidR="002308D8" w:rsidP="00D46863" w:rsidRDefault="002308D8" w14:paraId="3FEDF3D6" w14:textId="77777777">
            <w:pPr>
              <w:rPr>
                <w:sz w:val="18"/>
                <w:szCs w:val="18"/>
              </w:rPr>
            </w:pPr>
          </w:p>
        </w:tc>
        <w:tc>
          <w:tcPr>
            <w:tcW w:w="1422" w:type="dxa"/>
            <w:tcBorders>
              <w:top w:val="single" w:color="auto"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Pr="004A07B3" w:rsidR="002308D8" w:rsidP="00D46863" w:rsidRDefault="002308D8" w14:paraId="26B039B4" w14:textId="77777777">
            <w:pPr>
              <w:rPr>
                <w:rFonts w:ascii="Calibri" w:hAnsi="Calibri" w:eastAsia="Calibri" w:cs="Calibri"/>
                <w:b/>
                <w:bCs/>
                <w:sz w:val="18"/>
                <w:szCs w:val="18"/>
              </w:rPr>
            </w:pPr>
            <w:r w:rsidRPr="004A07B3">
              <w:rPr>
                <w:rFonts w:ascii="Calibri" w:hAnsi="Calibri" w:eastAsia="Calibri" w:cs="Calibri"/>
                <w:b/>
                <w:bCs/>
                <w:sz w:val="18"/>
                <w:szCs w:val="18"/>
              </w:rPr>
              <w:t>Singular Exposure to High Noise Levels</w:t>
            </w:r>
          </w:p>
        </w:tc>
        <w:tc>
          <w:tcPr>
            <w:tcW w:w="1826" w:type="dxa"/>
            <w:tcBorders>
              <w:top w:val="single" w:color="auto" w:sz="8" w:space="0"/>
              <w:left w:val="single" w:color="auto" w:sz="8" w:space="0"/>
              <w:bottom w:val="single" w:color="auto" w:sz="8" w:space="0"/>
              <w:right w:val="single" w:color="auto" w:sz="8" w:space="0"/>
            </w:tcBorders>
            <w:tcMar>
              <w:left w:w="108" w:type="dxa"/>
              <w:right w:w="108" w:type="dxa"/>
            </w:tcMar>
          </w:tcPr>
          <w:p w:rsidRPr="004A07B3" w:rsidR="002308D8" w:rsidP="00D46863" w:rsidRDefault="002308D8" w14:paraId="51A26384" w14:textId="77777777">
            <w:pPr>
              <w:rPr>
                <w:rFonts w:ascii="Calibri" w:hAnsi="Calibri" w:eastAsia="Calibri" w:cs="Calibri"/>
                <w:sz w:val="18"/>
                <w:szCs w:val="18"/>
              </w:rPr>
            </w:pPr>
            <w:r w:rsidRPr="004A07B3">
              <w:rPr>
                <w:rFonts w:ascii="Calibri" w:hAnsi="Calibri" w:eastAsia="Calibri" w:cs="Calibri"/>
                <w:sz w:val="18"/>
                <w:szCs w:val="18"/>
              </w:rPr>
              <w:t>Exposure to a singular high noise level event in close proximity resulting in hearing damage.</w:t>
            </w:r>
          </w:p>
        </w:tc>
        <w:tc>
          <w:tcPr>
            <w:tcW w:w="416" w:type="dxa"/>
            <w:vMerge/>
            <w:tcMar/>
          </w:tcPr>
          <w:p w:rsidRPr="004A07B3" w:rsidR="002308D8" w:rsidP="00D46863" w:rsidRDefault="002308D8" w14:paraId="5DD09079" w14:textId="77777777">
            <w:pPr>
              <w:rPr>
                <w:sz w:val="18"/>
                <w:szCs w:val="18"/>
              </w:rPr>
            </w:pPr>
          </w:p>
        </w:tc>
        <w:tc>
          <w:tcPr>
            <w:tcW w:w="387" w:type="dxa"/>
            <w:vMerge/>
            <w:tcMar/>
          </w:tcPr>
          <w:p w:rsidRPr="004A07B3" w:rsidR="002308D8" w:rsidP="00D46863" w:rsidRDefault="002308D8" w14:paraId="254363C6" w14:textId="77777777">
            <w:pPr>
              <w:rPr>
                <w:sz w:val="18"/>
                <w:szCs w:val="18"/>
              </w:rPr>
            </w:pPr>
          </w:p>
        </w:tc>
        <w:tc>
          <w:tcPr>
            <w:tcW w:w="446" w:type="dxa"/>
            <w:vMerge/>
            <w:tcMar/>
          </w:tcPr>
          <w:p w:rsidRPr="004A07B3" w:rsidR="002308D8" w:rsidP="00D46863" w:rsidRDefault="002308D8" w14:paraId="25577966" w14:textId="77777777">
            <w:pPr>
              <w:rPr>
                <w:sz w:val="18"/>
                <w:szCs w:val="18"/>
              </w:rPr>
            </w:pPr>
          </w:p>
        </w:tc>
        <w:tc>
          <w:tcPr>
            <w:tcW w:w="4841" w:type="dxa"/>
            <w:vMerge/>
            <w:tcMar/>
          </w:tcPr>
          <w:p w:rsidRPr="004A07B3" w:rsidR="002308D8" w:rsidP="00D46863" w:rsidRDefault="002308D8" w14:paraId="27D9090F" w14:textId="77777777">
            <w:pPr>
              <w:rPr>
                <w:sz w:val="18"/>
                <w:szCs w:val="18"/>
              </w:rPr>
            </w:pPr>
          </w:p>
        </w:tc>
        <w:tc>
          <w:tcPr>
            <w:tcW w:w="358" w:type="dxa"/>
            <w:vMerge/>
            <w:tcMar/>
          </w:tcPr>
          <w:p w:rsidRPr="004A07B3" w:rsidR="002308D8" w:rsidP="00D46863" w:rsidRDefault="002308D8" w14:paraId="4C3D5778" w14:textId="77777777">
            <w:pPr>
              <w:rPr>
                <w:sz w:val="18"/>
                <w:szCs w:val="18"/>
              </w:rPr>
            </w:pPr>
          </w:p>
        </w:tc>
        <w:tc>
          <w:tcPr>
            <w:tcW w:w="387" w:type="dxa"/>
            <w:vMerge/>
            <w:tcMar/>
          </w:tcPr>
          <w:p w:rsidRPr="004A07B3" w:rsidR="002308D8" w:rsidP="00D46863" w:rsidRDefault="002308D8" w14:paraId="68517A52" w14:textId="77777777">
            <w:pPr>
              <w:rPr>
                <w:sz w:val="18"/>
                <w:szCs w:val="18"/>
              </w:rPr>
            </w:pPr>
          </w:p>
        </w:tc>
        <w:tc>
          <w:tcPr>
            <w:tcW w:w="414" w:type="dxa"/>
            <w:vMerge/>
            <w:tcMar/>
          </w:tcPr>
          <w:p w:rsidRPr="004A07B3" w:rsidR="002308D8" w:rsidP="00D46863" w:rsidRDefault="002308D8" w14:paraId="18CE92EE" w14:textId="77777777">
            <w:pPr>
              <w:rPr>
                <w:sz w:val="18"/>
                <w:szCs w:val="18"/>
              </w:rPr>
            </w:pPr>
          </w:p>
        </w:tc>
      </w:tr>
      <w:tr w:rsidRPr="004A07B3" w:rsidR="25F7D8D0" w:rsidTr="2F77172F" w14:paraId="1E37CD32" w14:textId="77777777">
        <w:trPr>
          <w:gridBefore w:val="1"/>
          <w:wBefore w:w="6" w:type="dxa"/>
          <w:trHeight w:val="300"/>
        </w:trPr>
        <w:tc>
          <w:tcPr>
            <w:tcW w:w="927" w:type="dxa"/>
            <w:vMerge w:val="restart"/>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03E862F4" w14:textId="7EF6D9FA">
            <w:pPr>
              <w:rPr>
                <w:rFonts w:ascii="Calibri" w:hAnsi="Calibri" w:eastAsia="Calibri" w:cs="Calibri"/>
                <w:b/>
                <w:bCs/>
                <w:sz w:val="18"/>
                <w:szCs w:val="18"/>
              </w:rPr>
            </w:pPr>
            <w:r w:rsidRPr="004A07B3">
              <w:rPr>
                <w:rFonts w:ascii="Calibri" w:hAnsi="Calibri" w:eastAsia="Calibri" w:cs="Calibri"/>
                <w:b/>
                <w:bCs/>
                <w:sz w:val="18"/>
                <w:szCs w:val="18"/>
              </w:rPr>
              <w:t>03</w:t>
            </w:r>
          </w:p>
        </w:tc>
        <w:tc>
          <w:tcPr>
            <w:tcW w:w="1493" w:type="dxa"/>
            <w:vMerge w:val="restart"/>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27530D8E" w14:textId="457ED706">
            <w:pPr>
              <w:rPr>
                <w:rFonts w:ascii="Calibri" w:hAnsi="Calibri" w:eastAsia="Calibri" w:cs="Calibri"/>
                <w:b/>
                <w:bCs/>
                <w:sz w:val="18"/>
                <w:szCs w:val="18"/>
              </w:rPr>
            </w:pPr>
            <w:r w:rsidRPr="004A07B3">
              <w:rPr>
                <w:rFonts w:ascii="Calibri" w:hAnsi="Calibri" w:eastAsia="Calibri" w:cs="Calibri"/>
                <w:b/>
                <w:bCs/>
                <w:sz w:val="18"/>
                <w:szCs w:val="18"/>
              </w:rPr>
              <w:t>Firearm Malfunction</w:t>
            </w:r>
          </w:p>
        </w:tc>
        <w:tc>
          <w:tcPr>
            <w:tcW w:w="1462" w:type="dxa"/>
            <w:vMerge w:val="restart"/>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5027C502" w14:textId="1755C21B">
            <w:pPr>
              <w:rPr>
                <w:rFonts w:ascii="Calibri" w:hAnsi="Calibri" w:eastAsia="Calibri" w:cs="Calibri"/>
                <w:sz w:val="18"/>
                <w:szCs w:val="18"/>
              </w:rPr>
            </w:pPr>
            <w:r w:rsidRPr="004A07B3">
              <w:rPr>
                <w:rFonts w:ascii="Calibri" w:hAnsi="Calibri" w:eastAsia="Calibri" w:cs="Calibri"/>
                <w:sz w:val="18"/>
                <w:szCs w:val="18"/>
              </w:rPr>
              <w:t>Failure of the firearm to operate in the intended manor including jams and misfires.</w:t>
            </w:r>
          </w:p>
        </w:tc>
        <w:tc>
          <w:tcPr>
            <w:tcW w:w="1569" w:type="dxa"/>
            <w:vMerge w:val="restart"/>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53B9ECFC" w14:textId="1CFD2754">
            <w:pPr>
              <w:rPr>
                <w:rFonts w:ascii="Calibri" w:hAnsi="Calibri" w:eastAsia="Calibri" w:cs="Calibri"/>
                <w:sz w:val="18"/>
                <w:szCs w:val="18"/>
              </w:rPr>
            </w:pPr>
            <w:r w:rsidRPr="004A07B3">
              <w:rPr>
                <w:rFonts w:ascii="Calibri" w:hAnsi="Calibri" w:eastAsia="Calibri" w:cs="Calibri"/>
                <w:sz w:val="18"/>
                <w:szCs w:val="18"/>
              </w:rPr>
              <w:t xml:space="preserve">Crush injury </w:t>
            </w:r>
          </w:p>
          <w:p w:rsidRPr="004A07B3" w:rsidR="25F7D8D0" w:rsidP="00D46863" w:rsidRDefault="25F7D8D0" w14:paraId="0B1F4E3A" w14:textId="7651E8AA">
            <w:pPr>
              <w:spacing w:line="257" w:lineRule="auto"/>
              <w:rPr>
                <w:rFonts w:ascii="Calibri" w:hAnsi="Calibri" w:eastAsia="Calibri" w:cs="Calibri"/>
                <w:sz w:val="18"/>
                <w:szCs w:val="18"/>
              </w:rPr>
            </w:pPr>
            <w:r w:rsidRPr="004A07B3">
              <w:rPr>
                <w:rFonts w:ascii="Calibri" w:hAnsi="Calibri" w:eastAsia="Calibri" w:cs="Calibri"/>
                <w:sz w:val="18"/>
                <w:szCs w:val="18"/>
              </w:rPr>
              <w:t>Soft Tissue Damage</w:t>
            </w:r>
          </w:p>
          <w:p w:rsidRPr="004A07B3" w:rsidR="25F7D8D0" w:rsidP="00D46863" w:rsidRDefault="25F7D8D0" w14:paraId="0521D04C" w14:textId="64B28944">
            <w:pPr>
              <w:pStyle w:val="ListParagraph"/>
              <w:spacing w:line="257" w:lineRule="auto"/>
              <w:ind w:left="0"/>
              <w:rPr>
                <w:rFonts w:ascii="Calibri" w:hAnsi="Calibri" w:eastAsia="Calibri" w:cs="Calibri"/>
                <w:sz w:val="18"/>
                <w:szCs w:val="18"/>
              </w:rPr>
            </w:pPr>
            <w:r w:rsidRPr="004A07B3">
              <w:rPr>
                <w:rFonts w:ascii="Calibri" w:hAnsi="Calibri" w:eastAsia="Calibri" w:cs="Calibri"/>
                <w:sz w:val="18"/>
                <w:szCs w:val="18"/>
              </w:rPr>
              <w:t>Haemorrhage</w:t>
            </w:r>
          </w:p>
          <w:p w:rsidRPr="004A07B3" w:rsidR="25F7D8D0" w:rsidP="00D46863" w:rsidRDefault="25F7D8D0" w14:paraId="2A20E93A" w14:textId="2D6160F9">
            <w:pPr>
              <w:pStyle w:val="ListParagraph"/>
              <w:spacing w:line="257" w:lineRule="auto"/>
              <w:ind w:left="360" w:hanging="360"/>
              <w:rPr>
                <w:rFonts w:ascii="Calibri" w:hAnsi="Calibri" w:eastAsia="Calibri" w:cs="Calibri"/>
                <w:sz w:val="18"/>
                <w:szCs w:val="18"/>
              </w:rPr>
            </w:pPr>
            <w:r w:rsidRPr="004A07B3">
              <w:rPr>
                <w:rFonts w:ascii="Calibri" w:hAnsi="Calibri" w:eastAsia="Calibri" w:cs="Calibri"/>
                <w:sz w:val="18"/>
                <w:szCs w:val="18"/>
              </w:rPr>
              <w:t>Bone Fracture</w:t>
            </w:r>
          </w:p>
          <w:p w:rsidRPr="004A07B3" w:rsidR="25F7D8D0" w:rsidP="00D46863" w:rsidRDefault="25F7D8D0" w14:paraId="0204FDAE" w14:textId="2765AF20">
            <w:pPr>
              <w:rPr>
                <w:rFonts w:ascii="Calibri" w:hAnsi="Calibri" w:eastAsia="Calibri" w:cs="Calibri"/>
                <w:sz w:val="18"/>
                <w:szCs w:val="18"/>
              </w:rPr>
            </w:pPr>
          </w:p>
        </w:tc>
        <w:tc>
          <w:tcPr>
            <w:tcW w:w="1422" w:type="dxa"/>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27020C15" w14:textId="577843A8">
            <w:pPr>
              <w:rPr>
                <w:rFonts w:ascii="Calibri" w:hAnsi="Calibri" w:eastAsia="Calibri" w:cs="Calibri"/>
                <w:b/>
                <w:bCs/>
                <w:sz w:val="18"/>
                <w:szCs w:val="18"/>
              </w:rPr>
            </w:pPr>
            <w:r w:rsidRPr="004A07B3">
              <w:rPr>
                <w:rFonts w:ascii="Calibri" w:hAnsi="Calibri" w:eastAsia="Calibri" w:cs="Calibri"/>
                <w:b/>
                <w:bCs/>
                <w:sz w:val="18"/>
                <w:szCs w:val="18"/>
              </w:rPr>
              <w:t xml:space="preserve">Build-up of Gunshot Residue and Grease in the Firearm </w:t>
            </w:r>
          </w:p>
        </w:tc>
        <w:tc>
          <w:tcPr>
            <w:tcW w:w="1826" w:type="dxa"/>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590F7D58" w14:textId="535534C1">
            <w:pPr>
              <w:rPr>
                <w:rFonts w:ascii="Calibri" w:hAnsi="Calibri" w:eastAsia="Calibri" w:cs="Calibri"/>
                <w:sz w:val="18"/>
                <w:szCs w:val="18"/>
              </w:rPr>
            </w:pPr>
            <w:r w:rsidRPr="2F77172F" w:rsidR="45AC66E1">
              <w:rPr>
                <w:rFonts w:ascii="Calibri" w:hAnsi="Calibri" w:eastAsia="Calibri" w:cs="Calibri"/>
                <w:sz w:val="18"/>
                <w:szCs w:val="18"/>
              </w:rPr>
              <w:t>Accumulation of substances including burnt / unburnt primer and propellant as well as foreign materials including grease and dirt causing premature deterioration of the firing mechanism, clogging of hinges</w:t>
            </w:r>
            <w:r w:rsidRPr="2F77172F" w:rsidR="45AC66E1">
              <w:rPr>
                <w:rFonts w:ascii="Calibri" w:hAnsi="Calibri" w:eastAsia="Calibri" w:cs="Calibri"/>
                <w:sz w:val="18"/>
                <w:szCs w:val="18"/>
              </w:rPr>
              <w:t xml:space="preserve"> preventing feeding of a round into the </w:t>
            </w:r>
            <w:r w:rsidRPr="2F77172F" w:rsidR="45AC66E1">
              <w:rPr>
                <w:rFonts w:ascii="Calibri" w:hAnsi="Calibri" w:eastAsia="Calibri" w:cs="Calibri"/>
                <w:sz w:val="18"/>
                <w:szCs w:val="18"/>
              </w:rPr>
              <w:t>chamber</w:t>
            </w:r>
            <w:r w:rsidRPr="2F77172F" w:rsidR="45AC66E1">
              <w:rPr>
                <w:rFonts w:ascii="Calibri" w:hAnsi="Calibri" w:eastAsia="Calibri" w:cs="Calibri"/>
                <w:sz w:val="18"/>
                <w:szCs w:val="18"/>
              </w:rPr>
              <w:t xml:space="preserve"> and obstructing the path of rounds in the barrel leading to firearm malfunction. </w:t>
            </w:r>
          </w:p>
          <w:p w:rsidRPr="004A07B3" w:rsidR="25F7D8D0" w:rsidP="00D46863" w:rsidRDefault="25F7D8D0" w14:paraId="6B32642D" w14:textId="613DA6A0">
            <w:pPr>
              <w:rPr>
                <w:rFonts w:ascii="Calibri" w:hAnsi="Calibri" w:eastAsia="Calibri" w:cs="Calibri"/>
                <w:sz w:val="18"/>
                <w:szCs w:val="18"/>
              </w:rPr>
            </w:pPr>
          </w:p>
        </w:tc>
        <w:tc>
          <w:tcPr>
            <w:tcW w:w="416" w:type="dxa"/>
            <w:vMerge w:val="restart"/>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A07B3" w:rsidR="25F7D8D0" w:rsidP="00D46863" w:rsidRDefault="25F7D8D0" w14:paraId="693D6EE5" w14:textId="71DA8F81">
            <w:pPr>
              <w:rPr>
                <w:rFonts w:ascii="Calibri" w:hAnsi="Calibri" w:eastAsia="Calibri" w:cs="Calibri"/>
                <w:b/>
                <w:bCs/>
                <w:sz w:val="18"/>
                <w:szCs w:val="18"/>
              </w:rPr>
            </w:pPr>
            <w:r w:rsidRPr="004A07B3">
              <w:rPr>
                <w:rFonts w:ascii="Calibri" w:hAnsi="Calibri" w:eastAsia="Calibri" w:cs="Calibri"/>
                <w:b/>
                <w:bCs/>
                <w:sz w:val="18"/>
                <w:szCs w:val="18"/>
              </w:rPr>
              <w:t xml:space="preserve">2 </w:t>
            </w:r>
          </w:p>
        </w:tc>
        <w:tc>
          <w:tcPr>
            <w:tcW w:w="387" w:type="dxa"/>
            <w:vMerge w:val="restart"/>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A07B3" w:rsidR="25F7D8D0" w:rsidP="00D46863" w:rsidRDefault="25F7D8D0" w14:paraId="6191C88F" w14:textId="7BD90DA8">
            <w:pPr>
              <w:jc w:val="center"/>
              <w:rPr>
                <w:rFonts w:ascii="Calibri" w:hAnsi="Calibri" w:eastAsia="Calibri" w:cs="Calibri"/>
                <w:b/>
                <w:bCs/>
                <w:sz w:val="18"/>
                <w:szCs w:val="18"/>
              </w:rPr>
            </w:pPr>
            <w:r w:rsidRPr="004A07B3">
              <w:rPr>
                <w:rFonts w:ascii="Calibri" w:hAnsi="Calibri" w:eastAsia="Calibri" w:cs="Calibri"/>
                <w:b/>
                <w:bCs/>
                <w:sz w:val="18"/>
                <w:szCs w:val="18"/>
              </w:rPr>
              <w:t>3</w:t>
            </w:r>
          </w:p>
        </w:tc>
        <w:tc>
          <w:tcPr>
            <w:tcW w:w="446" w:type="dxa"/>
            <w:vMerge w:val="restart"/>
            <w:tcBorders>
              <w:top w:val="single" w:color="auto" w:sz="8" w:space="0"/>
              <w:left w:val="single" w:color="auto" w:sz="8" w:space="0"/>
              <w:bottom w:val="single" w:color="auto" w:sz="8" w:space="0"/>
              <w:right w:val="single" w:color="auto" w:sz="8" w:space="0"/>
            </w:tcBorders>
            <w:shd w:val="clear" w:color="auto" w:fill="FFC000"/>
            <w:tcMar>
              <w:left w:w="108" w:type="dxa"/>
              <w:right w:w="108" w:type="dxa"/>
            </w:tcMar>
            <w:vAlign w:val="center"/>
          </w:tcPr>
          <w:p w:rsidRPr="004A07B3" w:rsidR="25F7D8D0" w:rsidP="00D46863" w:rsidRDefault="25F7D8D0" w14:paraId="223B4138" w14:textId="058E4B83">
            <w:pPr>
              <w:jc w:val="center"/>
              <w:rPr>
                <w:rFonts w:ascii="Calibri" w:hAnsi="Calibri" w:eastAsia="Calibri" w:cs="Calibri"/>
                <w:b/>
                <w:bCs/>
                <w:sz w:val="18"/>
                <w:szCs w:val="18"/>
              </w:rPr>
            </w:pPr>
            <w:r w:rsidRPr="004A07B3">
              <w:rPr>
                <w:rFonts w:ascii="Calibri" w:hAnsi="Calibri" w:eastAsia="Calibri" w:cs="Calibri"/>
                <w:b/>
                <w:bCs/>
                <w:sz w:val="18"/>
                <w:szCs w:val="18"/>
              </w:rPr>
              <w:t>B</w:t>
            </w:r>
          </w:p>
        </w:tc>
        <w:tc>
          <w:tcPr>
            <w:tcW w:w="4841" w:type="dxa"/>
            <w:vMerge w:val="restart"/>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1C8D1F97" w14:textId="3BB7F117">
            <w:pPr>
              <w:pStyle w:val="ListParagraph"/>
              <w:numPr>
                <w:ilvl w:val="0"/>
                <w:numId w:val="3"/>
              </w:numPr>
              <w:rPr>
                <w:rFonts w:ascii="Calibri" w:hAnsi="Calibri" w:eastAsia="Calibri" w:cs="Calibri"/>
                <w:sz w:val="18"/>
                <w:szCs w:val="18"/>
              </w:rPr>
            </w:pPr>
            <w:r w:rsidRPr="004A07B3">
              <w:rPr>
                <w:rFonts w:ascii="Calibri" w:hAnsi="Calibri" w:eastAsia="Calibri" w:cs="Calibri"/>
                <w:b/>
                <w:bCs/>
                <w:sz w:val="18"/>
                <w:szCs w:val="18"/>
              </w:rPr>
              <w:t>Range Safe Operating Procedures</w:t>
            </w:r>
            <w:r w:rsidRPr="004A07B3">
              <w:rPr>
                <w:rFonts w:ascii="Calibri" w:hAnsi="Calibri" w:eastAsia="Calibri" w:cs="Calibri"/>
                <w:sz w:val="18"/>
                <w:szCs w:val="18"/>
              </w:rPr>
              <w:t xml:space="preserve"> – covering the required PPE and practices to be followed within the range facility, this document is required to be read by all personnel prior to entering the range.</w:t>
            </w:r>
            <w:r w:rsidRPr="004A07B3" w:rsidR="41B30C22">
              <w:rPr>
                <w:rFonts w:ascii="Calibri" w:hAnsi="Calibri" w:eastAsia="Calibri" w:cs="Calibri"/>
                <w:sz w:val="18"/>
                <w:szCs w:val="18"/>
              </w:rPr>
              <w:t xml:space="preserve"> This states that only personnel deemed competent shall load the firearm to reduce the likelihood of a malfunction.</w:t>
            </w:r>
          </w:p>
          <w:p w:rsidRPr="004A07B3" w:rsidR="25F7D8D0" w:rsidP="00D46863" w:rsidRDefault="25F7D8D0" w14:paraId="36972894" w14:textId="73D5BAC4">
            <w:pPr>
              <w:pStyle w:val="ListParagraph"/>
              <w:numPr>
                <w:ilvl w:val="0"/>
                <w:numId w:val="3"/>
              </w:numPr>
              <w:rPr>
                <w:rFonts w:ascii="Calibri" w:hAnsi="Calibri" w:eastAsia="Calibri" w:cs="Calibri"/>
                <w:sz w:val="18"/>
                <w:szCs w:val="18"/>
              </w:rPr>
            </w:pPr>
            <w:r w:rsidRPr="2F77172F" w:rsidR="45AC66E1">
              <w:rPr>
                <w:rFonts w:ascii="Calibri" w:hAnsi="Calibri" w:eastAsia="Calibri" w:cs="Calibri"/>
                <w:b w:val="1"/>
                <w:bCs w:val="1"/>
                <w:sz w:val="18"/>
                <w:szCs w:val="18"/>
              </w:rPr>
              <w:t>Emergency Stop Procedure</w:t>
            </w:r>
            <w:r w:rsidRPr="2F77172F" w:rsidR="45AC66E1">
              <w:rPr>
                <w:rFonts w:ascii="Calibri" w:hAnsi="Calibri" w:eastAsia="Calibri" w:cs="Calibri"/>
                <w:sz w:val="18"/>
                <w:szCs w:val="18"/>
              </w:rPr>
              <w:t xml:space="preserve"> – All personnel on the range will be briefed prior to entry </w:t>
            </w:r>
            <w:r w:rsidRPr="2F77172F" w:rsidR="45AC66E1">
              <w:rPr>
                <w:rFonts w:ascii="Calibri" w:hAnsi="Calibri" w:eastAsia="Calibri" w:cs="Calibri"/>
                <w:sz w:val="18"/>
                <w:szCs w:val="18"/>
              </w:rPr>
              <w:t>regarding</w:t>
            </w:r>
            <w:r w:rsidRPr="2F77172F" w:rsidR="45AC66E1">
              <w:rPr>
                <w:rFonts w:ascii="Calibri" w:hAnsi="Calibri" w:eastAsia="Calibri" w:cs="Calibri"/>
                <w:sz w:val="18"/>
                <w:szCs w:val="18"/>
              </w:rPr>
              <w:t xml:space="preserve"> the emergency stop procedure if an incident were to occur including the location of ballistic trauma first aid kits and the designated first aider for the session</w:t>
            </w:r>
            <w:r w:rsidRPr="2F77172F" w:rsidR="3DC9E1B9">
              <w:rPr>
                <w:rFonts w:ascii="Calibri" w:hAnsi="Calibri" w:eastAsia="Calibri" w:cs="Calibri"/>
                <w:sz w:val="18"/>
                <w:szCs w:val="18"/>
              </w:rPr>
              <w:t>.</w:t>
            </w:r>
          </w:p>
          <w:p w:rsidRPr="004A07B3" w:rsidR="25F7D8D0" w:rsidP="00D46863" w:rsidRDefault="25F7D8D0" w14:paraId="10D25AB4" w14:textId="421C4620">
            <w:pPr>
              <w:pStyle w:val="ListParagraph"/>
              <w:numPr>
                <w:ilvl w:val="0"/>
                <w:numId w:val="3"/>
              </w:numPr>
              <w:rPr>
                <w:rFonts w:ascii="Calibri" w:hAnsi="Calibri" w:eastAsia="Calibri" w:cs="Calibri"/>
                <w:sz w:val="18"/>
                <w:szCs w:val="18"/>
              </w:rPr>
            </w:pPr>
            <w:r w:rsidRPr="2F77172F" w:rsidR="45AC66E1">
              <w:rPr>
                <w:rFonts w:ascii="Calibri" w:hAnsi="Calibri" w:eastAsia="Calibri" w:cs="Calibri"/>
                <w:b w:val="1"/>
                <w:bCs w:val="1"/>
                <w:sz w:val="18"/>
                <w:szCs w:val="18"/>
              </w:rPr>
              <w:t>Misfire Procedure</w:t>
            </w:r>
            <w:r w:rsidRPr="2F77172F" w:rsidR="45AC66E1">
              <w:rPr>
                <w:rFonts w:ascii="Calibri" w:hAnsi="Calibri" w:eastAsia="Calibri" w:cs="Calibri"/>
                <w:sz w:val="18"/>
                <w:szCs w:val="18"/>
              </w:rPr>
              <w:t xml:space="preserve"> – During competency training personnel will be instructed on the range safe operating procedure to be followed upon a misfire occurring. This includes ensuring the weapon </w:t>
            </w:r>
            <w:r w:rsidRPr="2F77172F" w:rsidR="45AC66E1">
              <w:rPr>
                <w:rFonts w:ascii="Calibri" w:hAnsi="Calibri" w:eastAsia="Calibri" w:cs="Calibri"/>
                <w:sz w:val="18"/>
                <w:szCs w:val="18"/>
              </w:rPr>
              <w:t>remains</w:t>
            </w:r>
            <w:r w:rsidRPr="2F77172F" w:rsidR="45AC66E1">
              <w:rPr>
                <w:rFonts w:ascii="Calibri" w:hAnsi="Calibri" w:eastAsia="Calibri" w:cs="Calibri"/>
                <w:sz w:val="18"/>
                <w:szCs w:val="18"/>
              </w:rPr>
              <w:t xml:space="preserve"> pointed in the safe direction (toward the target) and informing the RCO who will respond appropriately</w:t>
            </w:r>
            <w:r w:rsidRPr="2F77172F" w:rsidR="45AC66E1">
              <w:rPr>
                <w:rFonts w:ascii="Calibri" w:hAnsi="Calibri" w:eastAsia="Calibri" w:cs="Calibri"/>
                <w:sz w:val="18"/>
                <w:szCs w:val="18"/>
              </w:rPr>
              <w:t xml:space="preserve">.  </w:t>
            </w:r>
          </w:p>
          <w:p w:rsidRPr="004A07B3" w:rsidR="25F7D8D0" w:rsidP="00D46863" w:rsidRDefault="25F7D8D0" w14:paraId="0C4129E2" w14:textId="45EDB676">
            <w:pPr>
              <w:pStyle w:val="ListParagraph"/>
              <w:numPr>
                <w:ilvl w:val="0"/>
                <w:numId w:val="3"/>
              </w:numPr>
              <w:rPr>
                <w:rFonts w:ascii="Calibri" w:hAnsi="Calibri" w:eastAsia="Calibri" w:cs="Calibri"/>
                <w:sz w:val="18"/>
                <w:szCs w:val="18"/>
              </w:rPr>
            </w:pPr>
            <w:r w:rsidRPr="004A07B3">
              <w:rPr>
                <w:rFonts w:ascii="Calibri" w:hAnsi="Calibri" w:eastAsia="Calibri" w:cs="Calibri"/>
                <w:b/>
                <w:bCs/>
                <w:sz w:val="18"/>
                <w:szCs w:val="18"/>
              </w:rPr>
              <w:t>Jam procedure</w:t>
            </w:r>
            <w:r w:rsidRPr="004A07B3">
              <w:rPr>
                <w:rFonts w:ascii="Calibri" w:hAnsi="Calibri" w:eastAsia="Calibri" w:cs="Calibri"/>
                <w:sz w:val="18"/>
                <w:szCs w:val="18"/>
              </w:rPr>
              <w:t xml:space="preserve"> – During competency training personnel will be instructed on the range safe operating procedure for clearing a jam to reduce the possibility of crush injuries occurring. If the jam occurs while the weapon is being handled by a person not deemed competent, it is </w:t>
            </w:r>
            <w:r w:rsidRPr="004A07B3">
              <w:rPr>
                <w:rFonts w:ascii="Calibri" w:hAnsi="Calibri" w:eastAsia="Calibri" w:cs="Calibri"/>
                <w:sz w:val="18"/>
                <w:szCs w:val="18"/>
              </w:rPr>
              <w:lastRenderedPageBreak/>
              <w:t xml:space="preserve">the responsibility of the supervisor to inform the RCO and clear the jam.  </w:t>
            </w:r>
          </w:p>
          <w:p w:rsidRPr="004A07B3" w:rsidR="25F7D8D0" w:rsidP="00D46863" w:rsidRDefault="25F7D8D0" w14:paraId="72BEF021" w14:textId="1D8EA532">
            <w:pPr>
              <w:pStyle w:val="ListParagraph"/>
              <w:numPr>
                <w:ilvl w:val="0"/>
                <w:numId w:val="3"/>
              </w:numPr>
              <w:rPr>
                <w:rFonts w:ascii="Calibri" w:hAnsi="Calibri" w:eastAsia="Calibri" w:cs="Calibri"/>
                <w:sz w:val="18"/>
                <w:szCs w:val="18"/>
              </w:rPr>
            </w:pPr>
            <w:r w:rsidRPr="004A07B3">
              <w:rPr>
                <w:rFonts w:ascii="Calibri" w:hAnsi="Calibri" w:eastAsia="Calibri" w:cs="Calibri"/>
                <w:b/>
                <w:bCs/>
                <w:sz w:val="18"/>
                <w:szCs w:val="18"/>
              </w:rPr>
              <w:t>Full Coverage Clothing</w:t>
            </w:r>
            <w:r w:rsidRPr="004A07B3">
              <w:rPr>
                <w:rFonts w:ascii="Calibri" w:hAnsi="Calibri" w:eastAsia="Calibri" w:cs="Calibri"/>
                <w:sz w:val="18"/>
                <w:szCs w:val="18"/>
              </w:rPr>
              <w:t xml:space="preserve"> - Both long sleeves and full-length trousers must be worn when entering the firing range in order to minimise the area of skin that is exposed to being trapped in the firing mechanism.</w:t>
            </w:r>
          </w:p>
          <w:p w:rsidRPr="004A07B3" w:rsidR="25F7D8D0" w:rsidP="00D46863" w:rsidRDefault="25F7D8D0" w14:paraId="1DE4F3D4" w14:textId="34DC46AB">
            <w:pPr>
              <w:pStyle w:val="ListParagraph"/>
              <w:numPr>
                <w:ilvl w:val="0"/>
                <w:numId w:val="3"/>
              </w:numPr>
              <w:rPr>
                <w:rFonts w:ascii="Calibri" w:hAnsi="Calibri" w:eastAsia="Calibri" w:cs="Calibri"/>
                <w:sz w:val="18"/>
                <w:szCs w:val="18"/>
              </w:rPr>
            </w:pPr>
            <w:r w:rsidRPr="004A07B3">
              <w:rPr>
                <w:rFonts w:ascii="Calibri" w:hAnsi="Calibri" w:eastAsia="Calibri" w:cs="Calibri"/>
                <w:b/>
                <w:bCs/>
                <w:sz w:val="18"/>
                <w:szCs w:val="18"/>
              </w:rPr>
              <w:t>Maintenance Regime</w:t>
            </w:r>
            <w:r w:rsidRPr="004A07B3">
              <w:rPr>
                <w:rFonts w:ascii="Calibri" w:hAnsi="Calibri" w:eastAsia="Calibri" w:cs="Calibri"/>
                <w:sz w:val="18"/>
                <w:szCs w:val="18"/>
              </w:rPr>
              <w:t xml:space="preserve"> – All firearms will be inspected by both the RCO and shooter/supervisor prior to commencing live firing. Any visible damage will be reported to the RCO who will inform the armourer and temporarily remove the weapon from service until the damage has been repaired.</w:t>
            </w:r>
          </w:p>
          <w:p w:rsidRPr="004A07B3" w:rsidR="25F7D8D0" w:rsidP="00D46863" w:rsidRDefault="25F7D8D0" w14:paraId="1918F9D2" w14:textId="4353EBDD">
            <w:pPr>
              <w:pStyle w:val="ListParagraph"/>
              <w:numPr>
                <w:ilvl w:val="0"/>
                <w:numId w:val="3"/>
              </w:numPr>
              <w:rPr>
                <w:rFonts w:ascii="Calibri" w:hAnsi="Calibri" w:eastAsia="Calibri" w:cs="Calibri"/>
                <w:sz w:val="18"/>
                <w:szCs w:val="18"/>
              </w:rPr>
            </w:pPr>
            <w:r w:rsidRPr="004A07B3">
              <w:rPr>
                <w:rFonts w:ascii="Calibri" w:hAnsi="Calibri" w:eastAsia="Calibri" w:cs="Calibri"/>
                <w:b/>
                <w:bCs/>
                <w:sz w:val="18"/>
                <w:szCs w:val="18"/>
              </w:rPr>
              <w:t>Cleaning Regime</w:t>
            </w:r>
            <w:r w:rsidRPr="004A07B3">
              <w:rPr>
                <w:rFonts w:ascii="Calibri" w:hAnsi="Calibri" w:eastAsia="Calibri" w:cs="Calibri"/>
                <w:sz w:val="18"/>
                <w:szCs w:val="18"/>
              </w:rPr>
              <w:t xml:space="preserve"> – All weapons will be striped and cleaned down by range staff once live firing has ended before being placed into storage to prevent the build-up of gunshot residue, dirt and grease.</w:t>
            </w:r>
          </w:p>
          <w:p w:rsidRPr="004A07B3" w:rsidR="25F7D8D0" w:rsidP="00D46863" w:rsidRDefault="25F7D8D0" w14:paraId="5A2A978E" w14:textId="760E462B">
            <w:pPr>
              <w:pStyle w:val="ListParagraph"/>
              <w:numPr>
                <w:ilvl w:val="0"/>
                <w:numId w:val="3"/>
              </w:numPr>
              <w:rPr>
                <w:rFonts w:ascii="Calibri" w:hAnsi="Calibri" w:eastAsia="Calibri" w:cs="Calibri"/>
                <w:sz w:val="18"/>
                <w:szCs w:val="18"/>
              </w:rPr>
            </w:pPr>
            <w:r w:rsidRPr="004A07B3">
              <w:rPr>
                <w:rFonts w:ascii="Calibri" w:hAnsi="Calibri" w:eastAsia="Calibri" w:cs="Calibri"/>
                <w:b/>
                <w:bCs/>
                <w:sz w:val="18"/>
                <w:szCs w:val="18"/>
              </w:rPr>
              <w:t>Storage Procedures</w:t>
            </w:r>
            <w:r w:rsidRPr="004A07B3">
              <w:rPr>
                <w:rFonts w:ascii="Calibri" w:hAnsi="Calibri" w:eastAsia="Calibri" w:cs="Calibri"/>
                <w:sz w:val="18"/>
                <w:szCs w:val="18"/>
              </w:rPr>
              <w:t xml:space="preserve"> - All firearms will be placed into the correctly licenced armoury by the on-duty armourer after cleaning has been completed. This will be secured to prevent unauthorised access to the firearms and of a suitable temperature / humidity to prevent premature degradation of the weapons.</w:t>
            </w:r>
          </w:p>
          <w:p w:rsidRPr="004A07B3" w:rsidR="25F7D8D0" w:rsidP="00D46863" w:rsidRDefault="25F7D8D0" w14:paraId="05775241" w14:textId="19A583D1">
            <w:pPr>
              <w:pStyle w:val="ListParagraph"/>
              <w:numPr>
                <w:ilvl w:val="0"/>
                <w:numId w:val="3"/>
              </w:numPr>
              <w:rPr>
                <w:rFonts w:ascii="Calibri" w:hAnsi="Calibri" w:eastAsia="Calibri" w:cs="Calibri"/>
                <w:sz w:val="18"/>
                <w:szCs w:val="18"/>
              </w:rPr>
            </w:pPr>
            <w:r w:rsidRPr="004A07B3">
              <w:rPr>
                <w:rFonts w:ascii="Calibri" w:hAnsi="Calibri" w:eastAsia="Calibri" w:cs="Calibri"/>
                <w:b/>
                <w:bCs/>
                <w:sz w:val="18"/>
                <w:szCs w:val="18"/>
              </w:rPr>
              <w:t>Ammunition regulation</w:t>
            </w:r>
            <w:r w:rsidRPr="004A07B3">
              <w:rPr>
                <w:rFonts w:ascii="Calibri" w:hAnsi="Calibri" w:eastAsia="Calibri" w:cs="Calibri"/>
                <w:sz w:val="18"/>
                <w:szCs w:val="18"/>
              </w:rPr>
              <w:t xml:space="preserve"> – the type and quantity of ammunition to be used on range must be requested from the armoury prior to the live firing day in order to maintain correct records of ammunition in use. All ammunition will be stored in a temperature regulated secure facility separate to the firearms to comply with range safe operating procedures.</w:t>
            </w:r>
          </w:p>
          <w:p w:rsidRPr="004A07B3" w:rsidR="25F7D8D0" w:rsidP="00D46863" w:rsidRDefault="25F7D8D0" w14:paraId="69141ACA" w14:textId="778920B7">
            <w:pPr>
              <w:pStyle w:val="ListParagraph"/>
              <w:ind w:left="360"/>
              <w:rPr>
                <w:rFonts w:ascii="Calibri" w:hAnsi="Calibri" w:eastAsia="Calibri" w:cs="Calibri"/>
                <w:sz w:val="18"/>
                <w:szCs w:val="18"/>
              </w:rPr>
            </w:pPr>
          </w:p>
        </w:tc>
        <w:tc>
          <w:tcPr>
            <w:tcW w:w="358" w:type="dxa"/>
            <w:vMerge w:val="restart"/>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A07B3" w:rsidR="25F7D8D0" w:rsidP="00D46863" w:rsidRDefault="25F7D8D0" w14:paraId="70415BCA" w14:textId="26E95F4F">
            <w:pPr>
              <w:jc w:val="center"/>
              <w:rPr>
                <w:rFonts w:ascii="Calibri" w:hAnsi="Calibri" w:eastAsia="Calibri" w:cs="Calibri"/>
                <w:b/>
                <w:bCs/>
                <w:sz w:val="18"/>
                <w:szCs w:val="18"/>
              </w:rPr>
            </w:pPr>
            <w:r w:rsidRPr="004A07B3">
              <w:rPr>
                <w:rFonts w:ascii="Calibri" w:hAnsi="Calibri" w:eastAsia="Calibri" w:cs="Calibri"/>
                <w:b/>
                <w:bCs/>
                <w:sz w:val="18"/>
                <w:szCs w:val="18"/>
              </w:rPr>
              <w:lastRenderedPageBreak/>
              <w:t xml:space="preserve"> 4</w:t>
            </w:r>
          </w:p>
        </w:tc>
        <w:tc>
          <w:tcPr>
            <w:tcW w:w="387" w:type="dxa"/>
            <w:vMerge w:val="restart"/>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A07B3" w:rsidR="25F7D8D0" w:rsidP="00D46863" w:rsidRDefault="1032D707" w14:paraId="7DC23A24" w14:textId="240CAA6D">
            <w:pPr>
              <w:rPr>
                <w:rFonts w:ascii="Calibri" w:hAnsi="Calibri" w:eastAsia="Calibri" w:cs="Calibri"/>
                <w:b/>
                <w:bCs/>
                <w:sz w:val="18"/>
                <w:szCs w:val="18"/>
              </w:rPr>
            </w:pPr>
            <w:r w:rsidRPr="675293C5">
              <w:rPr>
                <w:rFonts w:ascii="Calibri" w:hAnsi="Calibri" w:eastAsia="Calibri" w:cs="Calibri"/>
                <w:b/>
                <w:bCs/>
                <w:sz w:val="18"/>
                <w:szCs w:val="18"/>
              </w:rPr>
              <w:t>3</w:t>
            </w:r>
          </w:p>
        </w:tc>
        <w:tc>
          <w:tcPr>
            <w:tcW w:w="414" w:type="dxa"/>
            <w:vMerge w:val="restart"/>
            <w:tcBorders>
              <w:top w:val="single" w:color="auto" w:sz="8" w:space="0"/>
              <w:left w:val="single" w:color="auto" w:sz="8" w:space="0"/>
              <w:bottom w:val="single" w:color="auto" w:sz="8" w:space="0"/>
              <w:right w:val="single" w:color="auto" w:sz="8" w:space="0"/>
            </w:tcBorders>
            <w:shd w:val="clear" w:color="auto" w:fill="FFFF00"/>
            <w:tcMar>
              <w:left w:w="108" w:type="dxa"/>
              <w:right w:w="108" w:type="dxa"/>
            </w:tcMar>
            <w:vAlign w:val="center"/>
          </w:tcPr>
          <w:p w:rsidRPr="004A07B3" w:rsidR="25F7D8D0" w:rsidP="00D46863" w:rsidRDefault="25F7D8D0" w14:paraId="065AD8C1" w14:textId="33AC3EE0">
            <w:pPr>
              <w:jc w:val="center"/>
              <w:rPr>
                <w:rFonts w:ascii="Calibri" w:hAnsi="Calibri" w:eastAsia="Calibri" w:cs="Calibri"/>
                <w:b/>
                <w:bCs/>
                <w:sz w:val="18"/>
                <w:szCs w:val="18"/>
              </w:rPr>
            </w:pPr>
            <w:r w:rsidRPr="004A07B3">
              <w:rPr>
                <w:rFonts w:ascii="Calibri" w:hAnsi="Calibri" w:eastAsia="Calibri" w:cs="Calibri"/>
                <w:b/>
                <w:bCs/>
                <w:sz w:val="18"/>
                <w:szCs w:val="18"/>
              </w:rPr>
              <w:t>C</w:t>
            </w:r>
          </w:p>
        </w:tc>
      </w:tr>
      <w:tr w:rsidRPr="004A07B3" w:rsidR="25F7D8D0" w:rsidTr="2F77172F" w14:paraId="79035249" w14:textId="77777777">
        <w:trPr>
          <w:gridBefore w:val="1"/>
          <w:wBefore w:w="6" w:type="dxa"/>
          <w:trHeight w:val="300"/>
        </w:trPr>
        <w:tc>
          <w:tcPr>
            <w:tcW w:w="927" w:type="dxa"/>
            <w:vMerge/>
            <w:tcMar/>
          </w:tcPr>
          <w:p w:rsidRPr="004A07B3" w:rsidR="005C508C" w:rsidP="00D46863" w:rsidRDefault="005C508C" w14:paraId="0BA1D25B" w14:textId="77777777">
            <w:pPr>
              <w:rPr>
                <w:sz w:val="18"/>
                <w:szCs w:val="18"/>
              </w:rPr>
            </w:pPr>
          </w:p>
        </w:tc>
        <w:tc>
          <w:tcPr>
            <w:tcW w:w="1493" w:type="dxa"/>
            <w:vMerge/>
            <w:tcMar/>
          </w:tcPr>
          <w:p w:rsidRPr="004A07B3" w:rsidR="005C508C" w:rsidP="00D46863" w:rsidRDefault="005C508C" w14:paraId="6A0B7478" w14:textId="77777777">
            <w:pPr>
              <w:rPr>
                <w:sz w:val="18"/>
                <w:szCs w:val="18"/>
              </w:rPr>
            </w:pPr>
          </w:p>
        </w:tc>
        <w:tc>
          <w:tcPr>
            <w:tcW w:w="1462" w:type="dxa"/>
            <w:vMerge/>
            <w:tcMar/>
          </w:tcPr>
          <w:p w:rsidRPr="004A07B3" w:rsidR="005C508C" w:rsidP="00D46863" w:rsidRDefault="005C508C" w14:paraId="29E75B7E" w14:textId="77777777">
            <w:pPr>
              <w:rPr>
                <w:sz w:val="18"/>
                <w:szCs w:val="18"/>
              </w:rPr>
            </w:pPr>
          </w:p>
        </w:tc>
        <w:tc>
          <w:tcPr>
            <w:tcW w:w="1569" w:type="dxa"/>
            <w:vMerge/>
            <w:tcMar/>
          </w:tcPr>
          <w:p w:rsidRPr="004A07B3" w:rsidR="005C508C" w:rsidP="00D46863" w:rsidRDefault="005C508C" w14:paraId="532F7041" w14:textId="77777777">
            <w:pPr>
              <w:rPr>
                <w:sz w:val="18"/>
                <w:szCs w:val="18"/>
              </w:rPr>
            </w:pPr>
          </w:p>
        </w:tc>
        <w:tc>
          <w:tcPr>
            <w:tcW w:w="1422" w:type="dxa"/>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2E5CC963" w14:textId="7889DC4D">
            <w:pPr>
              <w:rPr>
                <w:rFonts w:ascii="Calibri" w:hAnsi="Calibri" w:eastAsia="Calibri" w:cs="Calibri"/>
                <w:b/>
                <w:bCs/>
                <w:sz w:val="18"/>
                <w:szCs w:val="18"/>
              </w:rPr>
            </w:pPr>
            <w:r w:rsidRPr="004A07B3">
              <w:rPr>
                <w:rFonts w:ascii="Calibri" w:hAnsi="Calibri" w:eastAsia="Calibri" w:cs="Calibri"/>
                <w:b/>
                <w:bCs/>
                <w:sz w:val="18"/>
                <w:szCs w:val="18"/>
              </w:rPr>
              <w:t>Incorrect ammunition Used</w:t>
            </w:r>
          </w:p>
        </w:tc>
        <w:tc>
          <w:tcPr>
            <w:tcW w:w="1826" w:type="dxa"/>
            <w:tcBorders>
              <w:top w:val="single" w:color="auto" w:sz="8" w:space="0"/>
              <w:left w:val="single" w:color="auto" w:sz="8" w:space="0"/>
              <w:bottom w:val="single" w:color="auto" w:sz="8" w:space="0"/>
              <w:right w:val="single" w:color="auto" w:sz="8" w:space="0"/>
            </w:tcBorders>
            <w:tcMar>
              <w:left w:w="108" w:type="dxa"/>
              <w:right w:w="108" w:type="dxa"/>
            </w:tcMar>
          </w:tcPr>
          <w:p w:rsidR="25F7D8D0" w:rsidP="00D46863" w:rsidRDefault="25F7D8D0" w14:paraId="18E197A8" w14:textId="77777777">
            <w:pPr>
              <w:rPr>
                <w:rFonts w:ascii="Calibri" w:hAnsi="Calibri" w:eastAsia="Calibri" w:cs="Calibri"/>
                <w:sz w:val="18"/>
                <w:szCs w:val="18"/>
              </w:rPr>
            </w:pPr>
            <w:r w:rsidRPr="004A07B3">
              <w:rPr>
                <w:rFonts w:ascii="Calibri" w:hAnsi="Calibri" w:eastAsia="Calibri" w:cs="Calibri"/>
                <w:sz w:val="18"/>
                <w:szCs w:val="18"/>
              </w:rPr>
              <w:t xml:space="preserve">Incorrect calibre of ammunition resulting in a bullet getting jammed in the </w:t>
            </w:r>
            <w:r w:rsidRPr="004A07B3">
              <w:rPr>
                <w:rFonts w:ascii="Calibri" w:hAnsi="Calibri" w:eastAsia="Calibri" w:cs="Calibri"/>
                <w:sz w:val="18"/>
                <w:szCs w:val="18"/>
              </w:rPr>
              <w:lastRenderedPageBreak/>
              <w:t>chamber, damage to the barrel upon firing or misfire.</w:t>
            </w:r>
          </w:p>
          <w:p w:rsidRPr="004A07B3" w:rsidR="00743C92" w:rsidP="00D46863" w:rsidRDefault="00743C92" w14:paraId="5BAF68CC" w14:textId="0D8C07AA">
            <w:pPr>
              <w:rPr>
                <w:rFonts w:ascii="Calibri" w:hAnsi="Calibri" w:eastAsia="Calibri" w:cs="Calibri"/>
                <w:sz w:val="18"/>
                <w:szCs w:val="18"/>
              </w:rPr>
            </w:pPr>
          </w:p>
        </w:tc>
        <w:tc>
          <w:tcPr>
            <w:tcW w:w="416" w:type="dxa"/>
            <w:vMerge/>
            <w:tcMar/>
          </w:tcPr>
          <w:p w:rsidRPr="004A07B3" w:rsidR="005C508C" w:rsidP="00D46863" w:rsidRDefault="005C508C" w14:paraId="15F45381" w14:textId="77777777">
            <w:pPr>
              <w:rPr>
                <w:sz w:val="18"/>
                <w:szCs w:val="18"/>
              </w:rPr>
            </w:pPr>
          </w:p>
        </w:tc>
        <w:tc>
          <w:tcPr>
            <w:tcW w:w="387" w:type="dxa"/>
            <w:vMerge/>
            <w:tcMar/>
          </w:tcPr>
          <w:p w:rsidRPr="004A07B3" w:rsidR="005C508C" w:rsidP="00D46863" w:rsidRDefault="005C508C" w14:paraId="6B6727EF" w14:textId="77777777">
            <w:pPr>
              <w:rPr>
                <w:sz w:val="18"/>
                <w:szCs w:val="18"/>
              </w:rPr>
            </w:pPr>
          </w:p>
        </w:tc>
        <w:tc>
          <w:tcPr>
            <w:tcW w:w="446" w:type="dxa"/>
            <w:vMerge/>
            <w:tcMar/>
          </w:tcPr>
          <w:p w:rsidRPr="004A07B3" w:rsidR="005C508C" w:rsidP="00D46863" w:rsidRDefault="005C508C" w14:paraId="41A1C848" w14:textId="77777777">
            <w:pPr>
              <w:rPr>
                <w:sz w:val="18"/>
                <w:szCs w:val="18"/>
              </w:rPr>
            </w:pPr>
          </w:p>
        </w:tc>
        <w:tc>
          <w:tcPr>
            <w:tcW w:w="4841" w:type="dxa"/>
            <w:vMerge/>
            <w:tcMar/>
          </w:tcPr>
          <w:p w:rsidRPr="004A07B3" w:rsidR="005C508C" w:rsidP="00D46863" w:rsidRDefault="005C508C" w14:paraId="0ACD33E1" w14:textId="77777777">
            <w:pPr>
              <w:rPr>
                <w:sz w:val="18"/>
                <w:szCs w:val="18"/>
              </w:rPr>
            </w:pPr>
          </w:p>
        </w:tc>
        <w:tc>
          <w:tcPr>
            <w:tcW w:w="358" w:type="dxa"/>
            <w:vMerge/>
            <w:tcMar/>
          </w:tcPr>
          <w:p w:rsidRPr="004A07B3" w:rsidR="005C508C" w:rsidP="00D46863" w:rsidRDefault="005C508C" w14:paraId="67A3BD3D" w14:textId="77777777">
            <w:pPr>
              <w:rPr>
                <w:sz w:val="18"/>
                <w:szCs w:val="18"/>
              </w:rPr>
            </w:pPr>
          </w:p>
        </w:tc>
        <w:tc>
          <w:tcPr>
            <w:tcW w:w="387" w:type="dxa"/>
            <w:vMerge/>
            <w:tcMar/>
          </w:tcPr>
          <w:p w:rsidRPr="004A07B3" w:rsidR="005C508C" w:rsidP="00D46863" w:rsidRDefault="005C508C" w14:paraId="0DB21588" w14:textId="77777777">
            <w:pPr>
              <w:rPr>
                <w:sz w:val="18"/>
                <w:szCs w:val="18"/>
              </w:rPr>
            </w:pPr>
          </w:p>
        </w:tc>
        <w:tc>
          <w:tcPr>
            <w:tcW w:w="414" w:type="dxa"/>
            <w:vMerge/>
            <w:tcMar/>
          </w:tcPr>
          <w:p w:rsidRPr="004A07B3" w:rsidR="005C508C" w:rsidP="00D46863" w:rsidRDefault="005C508C" w14:paraId="67AA8C38" w14:textId="77777777">
            <w:pPr>
              <w:rPr>
                <w:sz w:val="18"/>
                <w:szCs w:val="18"/>
              </w:rPr>
            </w:pPr>
          </w:p>
        </w:tc>
      </w:tr>
      <w:tr w:rsidRPr="004A07B3" w:rsidR="25F7D8D0" w:rsidTr="2F77172F" w14:paraId="476BE5F9" w14:textId="77777777">
        <w:trPr>
          <w:gridBefore w:val="1"/>
          <w:wBefore w:w="6" w:type="dxa"/>
          <w:trHeight w:val="300"/>
        </w:trPr>
        <w:tc>
          <w:tcPr>
            <w:tcW w:w="927" w:type="dxa"/>
            <w:vMerge/>
            <w:tcMar/>
          </w:tcPr>
          <w:p w:rsidRPr="004A07B3" w:rsidR="005C508C" w:rsidP="00D46863" w:rsidRDefault="005C508C" w14:paraId="7B19E34A" w14:textId="77777777">
            <w:pPr>
              <w:rPr>
                <w:sz w:val="18"/>
                <w:szCs w:val="18"/>
              </w:rPr>
            </w:pPr>
          </w:p>
        </w:tc>
        <w:tc>
          <w:tcPr>
            <w:tcW w:w="1493" w:type="dxa"/>
            <w:vMerge/>
            <w:tcMar/>
          </w:tcPr>
          <w:p w:rsidRPr="004A07B3" w:rsidR="005C508C" w:rsidP="00D46863" w:rsidRDefault="005C508C" w14:paraId="23157F66" w14:textId="77777777">
            <w:pPr>
              <w:rPr>
                <w:sz w:val="18"/>
                <w:szCs w:val="18"/>
              </w:rPr>
            </w:pPr>
          </w:p>
        </w:tc>
        <w:tc>
          <w:tcPr>
            <w:tcW w:w="1462" w:type="dxa"/>
            <w:vMerge/>
            <w:tcMar/>
          </w:tcPr>
          <w:p w:rsidRPr="004A07B3" w:rsidR="005C508C" w:rsidP="00D46863" w:rsidRDefault="005C508C" w14:paraId="33746426" w14:textId="77777777">
            <w:pPr>
              <w:rPr>
                <w:sz w:val="18"/>
                <w:szCs w:val="18"/>
              </w:rPr>
            </w:pPr>
          </w:p>
        </w:tc>
        <w:tc>
          <w:tcPr>
            <w:tcW w:w="1569" w:type="dxa"/>
            <w:vMerge/>
            <w:tcMar/>
          </w:tcPr>
          <w:p w:rsidRPr="004A07B3" w:rsidR="005C508C" w:rsidP="00D46863" w:rsidRDefault="005C508C" w14:paraId="28FF013A" w14:textId="77777777">
            <w:pPr>
              <w:rPr>
                <w:sz w:val="18"/>
                <w:szCs w:val="18"/>
              </w:rPr>
            </w:pPr>
          </w:p>
        </w:tc>
        <w:tc>
          <w:tcPr>
            <w:tcW w:w="1422" w:type="dxa"/>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1D4C7DE9" w14:textId="7CAF2CC1">
            <w:pPr>
              <w:rPr>
                <w:rFonts w:ascii="Calibri" w:hAnsi="Calibri" w:eastAsia="Calibri" w:cs="Calibri"/>
                <w:b/>
                <w:bCs/>
                <w:sz w:val="18"/>
                <w:szCs w:val="18"/>
              </w:rPr>
            </w:pPr>
            <w:r w:rsidRPr="004A07B3">
              <w:rPr>
                <w:rFonts w:ascii="Calibri" w:hAnsi="Calibri" w:eastAsia="Calibri" w:cs="Calibri"/>
                <w:b/>
                <w:bCs/>
                <w:sz w:val="18"/>
                <w:szCs w:val="18"/>
              </w:rPr>
              <w:t>Faulty Ammunition Used</w:t>
            </w:r>
          </w:p>
        </w:tc>
        <w:tc>
          <w:tcPr>
            <w:tcW w:w="1826" w:type="dxa"/>
            <w:tcBorders>
              <w:top w:val="single" w:color="auto" w:sz="8" w:space="0"/>
              <w:left w:val="single" w:color="auto" w:sz="8" w:space="0"/>
              <w:bottom w:val="single" w:color="auto" w:sz="8" w:space="0"/>
              <w:right w:val="single" w:color="auto" w:sz="8" w:space="0"/>
            </w:tcBorders>
            <w:tcMar>
              <w:left w:w="108" w:type="dxa"/>
              <w:right w:w="108" w:type="dxa"/>
            </w:tcMar>
          </w:tcPr>
          <w:p w:rsidR="25F7D8D0" w:rsidP="00D46863" w:rsidRDefault="25F7D8D0" w14:paraId="59EA8BCA" w14:textId="77777777">
            <w:pPr>
              <w:rPr>
                <w:rFonts w:ascii="Calibri" w:hAnsi="Calibri" w:eastAsia="Calibri" w:cs="Calibri"/>
                <w:sz w:val="18"/>
                <w:szCs w:val="18"/>
              </w:rPr>
            </w:pPr>
            <w:r w:rsidRPr="004A07B3">
              <w:rPr>
                <w:rFonts w:ascii="Calibri" w:hAnsi="Calibri" w:eastAsia="Calibri" w:cs="Calibri"/>
                <w:sz w:val="18"/>
                <w:szCs w:val="18"/>
              </w:rPr>
              <w:t xml:space="preserve">Defective ammunition used, resulting in firearm malfunction including jams and misfires. </w:t>
            </w:r>
          </w:p>
          <w:p w:rsidRPr="004A07B3" w:rsidR="00743C92" w:rsidP="00D46863" w:rsidRDefault="00743C92" w14:paraId="5CA08EA5" w14:textId="0A55DCAA">
            <w:pPr>
              <w:rPr>
                <w:rFonts w:ascii="Calibri" w:hAnsi="Calibri" w:eastAsia="Calibri" w:cs="Calibri"/>
                <w:sz w:val="18"/>
                <w:szCs w:val="18"/>
              </w:rPr>
            </w:pPr>
          </w:p>
        </w:tc>
        <w:tc>
          <w:tcPr>
            <w:tcW w:w="416" w:type="dxa"/>
            <w:vMerge/>
            <w:tcMar/>
          </w:tcPr>
          <w:p w:rsidRPr="004A07B3" w:rsidR="005C508C" w:rsidP="00D46863" w:rsidRDefault="005C508C" w14:paraId="778FC0A6" w14:textId="77777777">
            <w:pPr>
              <w:rPr>
                <w:sz w:val="18"/>
                <w:szCs w:val="18"/>
              </w:rPr>
            </w:pPr>
          </w:p>
        </w:tc>
        <w:tc>
          <w:tcPr>
            <w:tcW w:w="387" w:type="dxa"/>
            <w:vMerge/>
            <w:tcMar/>
          </w:tcPr>
          <w:p w:rsidRPr="004A07B3" w:rsidR="005C508C" w:rsidP="00D46863" w:rsidRDefault="005C508C" w14:paraId="464B4B04" w14:textId="77777777">
            <w:pPr>
              <w:rPr>
                <w:sz w:val="18"/>
                <w:szCs w:val="18"/>
              </w:rPr>
            </w:pPr>
          </w:p>
        </w:tc>
        <w:tc>
          <w:tcPr>
            <w:tcW w:w="446" w:type="dxa"/>
            <w:vMerge/>
            <w:tcMar/>
          </w:tcPr>
          <w:p w:rsidRPr="004A07B3" w:rsidR="005C508C" w:rsidP="00D46863" w:rsidRDefault="005C508C" w14:paraId="216E44A8" w14:textId="77777777">
            <w:pPr>
              <w:rPr>
                <w:sz w:val="18"/>
                <w:szCs w:val="18"/>
              </w:rPr>
            </w:pPr>
          </w:p>
        </w:tc>
        <w:tc>
          <w:tcPr>
            <w:tcW w:w="4841" w:type="dxa"/>
            <w:vMerge/>
            <w:tcMar/>
          </w:tcPr>
          <w:p w:rsidRPr="004A07B3" w:rsidR="005C508C" w:rsidP="00D46863" w:rsidRDefault="005C508C" w14:paraId="040C11E6" w14:textId="77777777">
            <w:pPr>
              <w:rPr>
                <w:sz w:val="18"/>
                <w:szCs w:val="18"/>
              </w:rPr>
            </w:pPr>
          </w:p>
        </w:tc>
        <w:tc>
          <w:tcPr>
            <w:tcW w:w="358" w:type="dxa"/>
            <w:vMerge/>
            <w:tcMar/>
          </w:tcPr>
          <w:p w:rsidRPr="004A07B3" w:rsidR="005C508C" w:rsidP="00D46863" w:rsidRDefault="005C508C" w14:paraId="164AFB11" w14:textId="77777777">
            <w:pPr>
              <w:rPr>
                <w:sz w:val="18"/>
                <w:szCs w:val="18"/>
              </w:rPr>
            </w:pPr>
          </w:p>
        </w:tc>
        <w:tc>
          <w:tcPr>
            <w:tcW w:w="387" w:type="dxa"/>
            <w:vMerge/>
            <w:tcMar/>
          </w:tcPr>
          <w:p w:rsidRPr="004A07B3" w:rsidR="005C508C" w:rsidP="00D46863" w:rsidRDefault="005C508C" w14:paraId="06FE6ECD" w14:textId="77777777">
            <w:pPr>
              <w:rPr>
                <w:sz w:val="18"/>
                <w:szCs w:val="18"/>
              </w:rPr>
            </w:pPr>
          </w:p>
        </w:tc>
        <w:tc>
          <w:tcPr>
            <w:tcW w:w="414" w:type="dxa"/>
            <w:vMerge/>
            <w:tcMar/>
          </w:tcPr>
          <w:p w:rsidRPr="004A07B3" w:rsidR="005C508C" w:rsidP="00D46863" w:rsidRDefault="005C508C" w14:paraId="775C740B" w14:textId="77777777">
            <w:pPr>
              <w:rPr>
                <w:sz w:val="18"/>
                <w:szCs w:val="18"/>
              </w:rPr>
            </w:pPr>
          </w:p>
        </w:tc>
      </w:tr>
      <w:tr w:rsidRPr="004A07B3" w:rsidR="00DB7E6E" w:rsidTr="2F77172F" w14:paraId="1C533ABF" w14:textId="77777777">
        <w:trPr>
          <w:gridBefore w:val="1"/>
          <w:wBefore w:w="6" w:type="dxa"/>
          <w:trHeight w:val="3296"/>
        </w:trPr>
        <w:tc>
          <w:tcPr>
            <w:tcW w:w="927" w:type="dxa"/>
            <w:vMerge/>
            <w:tcMar/>
          </w:tcPr>
          <w:p w:rsidRPr="004A07B3" w:rsidR="00DB7E6E" w:rsidP="00D46863" w:rsidRDefault="00DB7E6E" w14:paraId="02C13EC7" w14:textId="77777777">
            <w:pPr>
              <w:rPr>
                <w:sz w:val="18"/>
                <w:szCs w:val="18"/>
              </w:rPr>
            </w:pPr>
          </w:p>
        </w:tc>
        <w:tc>
          <w:tcPr>
            <w:tcW w:w="1493" w:type="dxa"/>
            <w:vMerge/>
            <w:tcMar/>
          </w:tcPr>
          <w:p w:rsidRPr="004A07B3" w:rsidR="00DB7E6E" w:rsidP="00D46863" w:rsidRDefault="00DB7E6E" w14:paraId="124BD7B3" w14:textId="77777777">
            <w:pPr>
              <w:rPr>
                <w:sz w:val="18"/>
                <w:szCs w:val="18"/>
              </w:rPr>
            </w:pPr>
          </w:p>
        </w:tc>
        <w:tc>
          <w:tcPr>
            <w:tcW w:w="1462" w:type="dxa"/>
            <w:vMerge/>
            <w:tcMar/>
          </w:tcPr>
          <w:p w:rsidRPr="004A07B3" w:rsidR="00DB7E6E" w:rsidP="00D46863" w:rsidRDefault="00DB7E6E" w14:paraId="2DD4F8D2" w14:textId="77777777">
            <w:pPr>
              <w:rPr>
                <w:sz w:val="18"/>
                <w:szCs w:val="18"/>
              </w:rPr>
            </w:pPr>
          </w:p>
        </w:tc>
        <w:tc>
          <w:tcPr>
            <w:tcW w:w="1569" w:type="dxa"/>
            <w:vMerge/>
            <w:tcMar/>
          </w:tcPr>
          <w:p w:rsidRPr="004A07B3" w:rsidR="00DB7E6E" w:rsidP="00D46863" w:rsidRDefault="00DB7E6E" w14:paraId="3D64EF88" w14:textId="77777777">
            <w:pPr>
              <w:rPr>
                <w:sz w:val="18"/>
                <w:szCs w:val="18"/>
              </w:rPr>
            </w:pPr>
          </w:p>
        </w:tc>
        <w:tc>
          <w:tcPr>
            <w:tcW w:w="1422" w:type="dxa"/>
            <w:tcBorders>
              <w:top w:val="single" w:color="auto" w:sz="8" w:space="0"/>
              <w:left w:val="single" w:color="auto" w:sz="8" w:space="0"/>
              <w:right w:val="single" w:color="auto" w:sz="8" w:space="0"/>
            </w:tcBorders>
            <w:tcMar>
              <w:left w:w="108" w:type="dxa"/>
              <w:right w:w="108" w:type="dxa"/>
            </w:tcMar>
          </w:tcPr>
          <w:p w:rsidRPr="004A07B3" w:rsidR="00DB7E6E" w:rsidP="00D46863" w:rsidRDefault="00DB7E6E" w14:paraId="65D21A05" w14:textId="6CB163C9">
            <w:pPr>
              <w:rPr>
                <w:rFonts w:ascii="Calibri" w:hAnsi="Calibri" w:eastAsia="Calibri" w:cs="Calibri"/>
                <w:b/>
                <w:bCs/>
                <w:sz w:val="18"/>
                <w:szCs w:val="18"/>
              </w:rPr>
            </w:pPr>
            <w:r w:rsidRPr="004A07B3">
              <w:rPr>
                <w:rFonts w:ascii="Calibri" w:hAnsi="Calibri" w:eastAsia="Calibri" w:cs="Calibri"/>
                <w:b/>
                <w:bCs/>
                <w:sz w:val="18"/>
                <w:szCs w:val="18"/>
              </w:rPr>
              <w:t xml:space="preserve">Damaged Firing Mechanism / Firearm </w:t>
            </w:r>
          </w:p>
        </w:tc>
        <w:tc>
          <w:tcPr>
            <w:tcW w:w="1826" w:type="dxa"/>
            <w:tcBorders>
              <w:top w:val="single" w:color="auto" w:sz="8" w:space="0"/>
              <w:left w:val="single" w:color="auto" w:sz="8" w:space="0"/>
              <w:right w:val="single" w:color="auto" w:sz="8" w:space="0"/>
            </w:tcBorders>
            <w:tcMar>
              <w:left w:w="108" w:type="dxa"/>
              <w:right w:w="108" w:type="dxa"/>
            </w:tcMar>
          </w:tcPr>
          <w:p w:rsidR="00DB7E6E" w:rsidP="00D46863" w:rsidRDefault="00DB7E6E" w14:paraId="57480091" w14:textId="77777777">
            <w:pPr>
              <w:rPr>
                <w:rFonts w:ascii="Calibri" w:hAnsi="Calibri" w:eastAsia="Calibri" w:cs="Calibri"/>
                <w:sz w:val="18"/>
                <w:szCs w:val="18"/>
              </w:rPr>
            </w:pPr>
            <w:r w:rsidRPr="004A07B3">
              <w:rPr>
                <w:rFonts w:ascii="Calibri" w:hAnsi="Calibri" w:eastAsia="Calibri" w:cs="Calibri"/>
                <w:sz w:val="18"/>
                <w:szCs w:val="18"/>
              </w:rPr>
              <w:t>Damage to aspects of the firing mechanism (e.g. firing pin damage causing a light strike that fails to initiate the ammunition leading to a misfire) or firearm (e.g. warped or dented barrel prevent passage of the round) leading to the malfunction of the firearm.</w:t>
            </w:r>
          </w:p>
          <w:p w:rsidRPr="004A07B3" w:rsidR="00DB7E6E" w:rsidP="00D46863" w:rsidRDefault="00DB7E6E" w14:paraId="1905E591" w14:textId="424E7675">
            <w:pPr>
              <w:rPr>
                <w:rFonts w:ascii="Calibri" w:hAnsi="Calibri" w:eastAsia="Calibri" w:cs="Calibri"/>
                <w:sz w:val="18"/>
                <w:szCs w:val="18"/>
              </w:rPr>
            </w:pPr>
          </w:p>
        </w:tc>
        <w:tc>
          <w:tcPr>
            <w:tcW w:w="416" w:type="dxa"/>
            <w:vMerge/>
            <w:tcMar/>
          </w:tcPr>
          <w:p w:rsidRPr="004A07B3" w:rsidR="00DB7E6E" w:rsidP="00D46863" w:rsidRDefault="00DB7E6E" w14:paraId="372C26C1" w14:textId="77777777">
            <w:pPr>
              <w:rPr>
                <w:sz w:val="18"/>
                <w:szCs w:val="18"/>
              </w:rPr>
            </w:pPr>
          </w:p>
        </w:tc>
        <w:tc>
          <w:tcPr>
            <w:tcW w:w="387" w:type="dxa"/>
            <w:vMerge/>
            <w:tcMar/>
          </w:tcPr>
          <w:p w:rsidRPr="004A07B3" w:rsidR="00DB7E6E" w:rsidP="00D46863" w:rsidRDefault="00DB7E6E" w14:paraId="514491D1" w14:textId="77777777">
            <w:pPr>
              <w:rPr>
                <w:sz w:val="18"/>
                <w:szCs w:val="18"/>
              </w:rPr>
            </w:pPr>
          </w:p>
        </w:tc>
        <w:tc>
          <w:tcPr>
            <w:tcW w:w="446" w:type="dxa"/>
            <w:vMerge/>
            <w:tcMar/>
          </w:tcPr>
          <w:p w:rsidRPr="004A07B3" w:rsidR="00DB7E6E" w:rsidP="00D46863" w:rsidRDefault="00DB7E6E" w14:paraId="0308A250" w14:textId="77777777">
            <w:pPr>
              <w:rPr>
                <w:sz w:val="18"/>
                <w:szCs w:val="18"/>
              </w:rPr>
            </w:pPr>
          </w:p>
        </w:tc>
        <w:tc>
          <w:tcPr>
            <w:tcW w:w="4841" w:type="dxa"/>
            <w:vMerge/>
            <w:tcMar/>
          </w:tcPr>
          <w:p w:rsidRPr="004A07B3" w:rsidR="00DB7E6E" w:rsidP="00D46863" w:rsidRDefault="00DB7E6E" w14:paraId="3CFBC594" w14:textId="77777777">
            <w:pPr>
              <w:rPr>
                <w:sz w:val="18"/>
                <w:szCs w:val="18"/>
              </w:rPr>
            </w:pPr>
          </w:p>
        </w:tc>
        <w:tc>
          <w:tcPr>
            <w:tcW w:w="358" w:type="dxa"/>
            <w:vMerge/>
            <w:tcMar/>
          </w:tcPr>
          <w:p w:rsidRPr="004A07B3" w:rsidR="00DB7E6E" w:rsidP="00D46863" w:rsidRDefault="00DB7E6E" w14:paraId="1F2ABBC8" w14:textId="77777777">
            <w:pPr>
              <w:rPr>
                <w:sz w:val="18"/>
                <w:szCs w:val="18"/>
              </w:rPr>
            </w:pPr>
          </w:p>
        </w:tc>
        <w:tc>
          <w:tcPr>
            <w:tcW w:w="387" w:type="dxa"/>
            <w:vMerge/>
            <w:tcMar/>
          </w:tcPr>
          <w:p w:rsidRPr="004A07B3" w:rsidR="00DB7E6E" w:rsidP="00D46863" w:rsidRDefault="00DB7E6E" w14:paraId="1E8EE3CD" w14:textId="77777777">
            <w:pPr>
              <w:rPr>
                <w:sz w:val="18"/>
                <w:szCs w:val="18"/>
              </w:rPr>
            </w:pPr>
          </w:p>
        </w:tc>
        <w:tc>
          <w:tcPr>
            <w:tcW w:w="414" w:type="dxa"/>
            <w:vMerge/>
            <w:tcMar/>
          </w:tcPr>
          <w:p w:rsidRPr="004A07B3" w:rsidR="00DB7E6E" w:rsidP="00D46863" w:rsidRDefault="00DB7E6E" w14:paraId="17EEEFE9" w14:textId="77777777">
            <w:pPr>
              <w:rPr>
                <w:sz w:val="18"/>
                <w:szCs w:val="18"/>
              </w:rPr>
            </w:pPr>
          </w:p>
        </w:tc>
      </w:tr>
      <w:tr w:rsidRPr="004A07B3" w:rsidR="25F7D8D0" w:rsidTr="2F77172F" w14:paraId="3C8E4F8B" w14:textId="77777777">
        <w:trPr>
          <w:gridBefore w:val="1"/>
          <w:wBefore w:w="6" w:type="dxa"/>
          <w:trHeight w:val="300"/>
        </w:trPr>
        <w:tc>
          <w:tcPr>
            <w:tcW w:w="927" w:type="dxa"/>
            <w:vMerge w:val="restart"/>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754F29F5" w14:textId="4E08C3AF">
            <w:pPr>
              <w:rPr>
                <w:rFonts w:ascii="Calibri" w:hAnsi="Calibri" w:eastAsia="Calibri" w:cs="Calibri"/>
                <w:b/>
                <w:bCs/>
                <w:sz w:val="18"/>
                <w:szCs w:val="18"/>
              </w:rPr>
            </w:pPr>
            <w:r w:rsidRPr="004A07B3">
              <w:rPr>
                <w:rFonts w:ascii="Calibri" w:hAnsi="Calibri" w:eastAsia="Calibri" w:cs="Calibri"/>
                <w:b/>
                <w:bCs/>
                <w:sz w:val="18"/>
                <w:szCs w:val="18"/>
              </w:rPr>
              <w:t>05</w:t>
            </w:r>
          </w:p>
        </w:tc>
        <w:tc>
          <w:tcPr>
            <w:tcW w:w="1493" w:type="dxa"/>
            <w:vMerge w:val="restart"/>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3DB846EF" w14:textId="2EA8055B">
            <w:pPr>
              <w:rPr>
                <w:rFonts w:ascii="Calibri" w:hAnsi="Calibri" w:eastAsia="Calibri" w:cs="Calibri"/>
                <w:b/>
                <w:bCs/>
                <w:sz w:val="18"/>
                <w:szCs w:val="18"/>
              </w:rPr>
            </w:pPr>
            <w:r w:rsidRPr="004A07B3">
              <w:rPr>
                <w:rFonts w:ascii="Calibri" w:hAnsi="Calibri" w:eastAsia="Calibri" w:cs="Calibri"/>
                <w:b/>
                <w:bCs/>
                <w:sz w:val="18"/>
                <w:szCs w:val="18"/>
              </w:rPr>
              <w:t>Airborne Contaminates</w:t>
            </w:r>
          </w:p>
        </w:tc>
        <w:tc>
          <w:tcPr>
            <w:tcW w:w="1462" w:type="dxa"/>
            <w:vMerge w:val="restart"/>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7A87DB0F" w14:textId="4499D259">
            <w:pPr>
              <w:rPr>
                <w:rFonts w:ascii="Calibri" w:hAnsi="Calibri" w:eastAsia="Calibri" w:cs="Calibri"/>
                <w:sz w:val="18"/>
                <w:szCs w:val="18"/>
              </w:rPr>
            </w:pPr>
            <w:r w:rsidRPr="7814CC12" w:rsidR="0C7FB1C1">
              <w:rPr>
                <w:rFonts w:ascii="Calibri" w:hAnsi="Calibri" w:eastAsia="Calibri" w:cs="Calibri"/>
                <w:sz w:val="18"/>
                <w:szCs w:val="18"/>
              </w:rPr>
              <w:t xml:space="preserve">Inhalation, </w:t>
            </w:r>
            <w:r w:rsidRPr="7814CC12" w:rsidR="0C7FB1C1">
              <w:rPr>
                <w:rFonts w:ascii="Calibri" w:hAnsi="Calibri" w:eastAsia="Calibri" w:cs="Calibri"/>
                <w:sz w:val="18"/>
                <w:szCs w:val="18"/>
              </w:rPr>
              <w:t>ingestion</w:t>
            </w:r>
            <w:r w:rsidRPr="7814CC12" w:rsidR="0C7FB1C1">
              <w:rPr>
                <w:rFonts w:ascii="Calibri" w:hAnsi="Calibri" w:eastAsia="Calibri" w:cs="Calibri"/>
                <w:sz w:val="18"/>
                <w:szCs w:val="18"/>
              </w:rPr>
              <w:t xml:space="preserve"> and prolonged skin contact with airborne contaminates produced </w:t>
            </w:r>
            <w:r w:rsidRPr="7814CC12" w:rsidR="0C7FB1C1">
              <w:rPr>
                <w:rFonts w:ascii="Calibri" w:hAnsi="Calibri" w:eastAsia="Calibri" w:cs="Calibri"/>
                <w:sz w:val="18"/>
                <w:szCs w:val="18"/>
              </w:rPr>
              <w:t>as a result of</w:t>
            </w:r>
            <w:r w:rsidRPr="7814CC12" w:rsidR="0C7FB1C1">
              <w:rPr>
                <w:rFonts w:ascii="Calibri" w:hAnsi="Calibri" w:eastAsia="Calibri" w:cs="Calibri"/>
                <w:sz w:val="18"/>
                <w:szCs w:val="18"/>
              </w:rPr>
              <w:t xml:space="preserve"> firing the weapon including Lead,</w:t>
            </w:r>
            <w:r w:rsidRPr="7814CC12" w:rsidR="71913C0B">
              <w:rPr>
                <w:rFonts w:ascii="Calibri" w:hAnsi="Calibri" w:eastAsia="Calibri" w:cs="Calibri"/>
                <w:sz w:val="18"/>
                <w:szCs w:val="18"/>
              </w:rPr>
              <w:t xml:space="preserve"> Carbon</w:t>
            </w:r>
            <w:r w:rsidRPr="7814CC12" w:rsidR="0C7FB1C1">
              <w:rPr>
                <w:rFonts w:ascii="Calibri" w:hAnsi="Calibri" w:eastAsia="Calibri" w:cs="Calibri"/>
                <w:sz w:val="18"/>
                <w:szCs w:val="18"/>
              </w:rPr>
              <w:t xml:space="preserve"> Monoxide and </w:t>
            </w:r>
            <w:r w:rsidRPr="7814CC12" w:rsidR="0C7FB1C1">
              <w:rPr>
                <w:rFonts w:ascii="Calibri" w:hAnsi="Calibri" w:eastAsia="Calibri" w:cs="Calibri"/>
                <w:sz w:val="18"/>
                <w:szCs w:val="18"/>
              </w:rPr>
              <w:t xml:space="preserve">Unburnt Propellant.   </w:t>
            </w:r>
          </w:p>
        </w:tc>
        <w:tc>
          <w:tcPr>
            <w:tcW w:w="1569" w:type="dxa"/>
            <w:vMerge w:val="restart"/>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2A185BEF" w14:textId="7A0AC2F4">
            <w:pPr>
              <w:rPr>
                <w:rFonts w:ascii="Calibri" w:hAnsi="Calibri" w:eastAsia="Calibri" w:cs="Calibri"/>
                <w:sz w:val="18"/>
                <w:szCs w:val="18"/>
              </w:rPr>
            </w:pPr>
            <w:r w:rsidRPr="004A07B3">
              <w:rPr>
                <w:rFonts w:ascii="Calibri" w:hAnsi="Calibri" w:eastAsia="Calibri" w:cs="Calibri"/>
                <w:sz w:val="18"/>
                <w:szCs w:val="18"/>
              </w:rPr>
              <w:lastRenderedPageBreak/>
              <w:t>Dizziness</w:t>
            </w:r>
          </w:p>
          <w:p w:rsidRPr="004A07B3" w:rsidR="25F7D8D0" w:rsidP="00D46863" w:rsidRDefault="25F7D8D0" w14:paraId="75BBC17F" w14:textId="48F8CC80">
            <w:pPr>
              <w:rPr>
                <w:rFonts w:ascii="Calibri" w:hAnsi="Calibri" w:eastAsia="Calibri" w:cs="Calibri"/>
                <w:sz w:val="18"/>
                <w:szCs w:val="18"/>
              </w:rPr>
            </w:pPr>
            <w:r w:rsidRPr="004A07B3">
              <w:rPr>
                <w:rFonts w:ascii="Calibri" w:hAnsi="Calibri" w:eastAsia="Calibri" w:cs="Calibri"/>
                <w:sz w:val="18"/>
                <w:szCs w:val="18"/>
              </w:rPr>
              <w:t>Respiratory Irritation</w:t>
            </w:r>
          </w:p>
          <w:p w:rsidRPr="004A07B3" w:rsidR="25F7D8D0" w:rsidP="00D46863" w:rsidRDefault="25F7D8D0" w14:paraId="10F3545B" w14:textId="42C196D1">
            <w:pPr>
              <w:rPr>
                <w:rFonts w:ascii="Calibri" w:hAnsi="Calibri" w:eastAsia="Calibri" w:cs="Calibri"/>
                <w:sz w:val="18"/>
                <w:szCs w:val="18"/>
              </w:rPr>
            </w:pPr>
            <w:r w:rsidRPr="004A07B3">
              <w:rPr>
                <w:rFonts w:ascii="Calibri" w:hAnsi="Calibri" w:eastAsia="Calibri" w:cs="Calibri"/>
                <w:sz w:val="18"/>
                <w:szCs w:val="18"/>
              </w:rPr>
              <w:t>Skin Irritation</w:t>
            </w:r>
          </w:p>
          <w:p w:rsidRPr="004A07B3" w:rsidR="25F7D8D0" w:rsidP="00D46863" w:rsidRDefault="25F7D8D0" w14:paraId="5F1C8758" w14:textId="52723B8B">
            <w:pPr>
              <w:rPr>
                <w:rFonts w:ascii="Calibri" w:hAnsi="Calibri" w:eastAsia="Calibri" w:cs="Calibri"/>
                <w:sz w:val="18"/>
                <w:szCs w:val="18"/>
              </w:rPr>
            </w:pPr>
            <w:r w:rsidRPr="004A07B3">
              <w:rPr>
                <w:rFonts w:ascii="Calibri" w:hAnsi="Calibri" w:eastAsia="Calibri" w:cs="Calibri"/>
                <w:sz w:val="18"/>
                <w:szCs w:val="18"/>
              </w:rPr>
              <w:t>Eye Irritation</w:t>
            </w:r>
          </w:p>
          <w:p w:rsidRPr="004A07B3" w:rsidR="25F7D8D0" w:rsidP="00D46863" w:rsidRDefault="25F7D8D0" w14:paraId="6AB8364D" w14:textId="5C7734A3">
            <w:pPr>
              <w:rPr>
                <w:rFonts w:ascii="Calibri" w:hAnsi="Calibri" w:eastAsia="Calibri" w:cs="Calibri"/>
                <w:sz w:val="18"/>
                <w:szCs w:val="18"/>
              </w:rPr>
            </w:pPr>
            <w:r w:rsidRPr="004A07B3">
              <w:rPr>
                <w:rFonts w:ascii="Calibri" w:hAnsi="Calibri" w:eastAsia="Calibri" w:cs="Calibri"/>
                <w:sz w:val="18"/>
                <w:szCs w:val="18"/>
              </w:rPr>
              <w:t>Cancer (predominately lung)</w:t>
            </w:r>
          </w:p>
          <w:p w:rsidRPr="004A07B3" w:rsidR="25F7D8D0" w:rsidP="00D46863" w:rsidRDefault="25F7D8D0" w14:paraId="275974AB" w14:textId="282084F5">
            <w:pPr>
              <w:rPr>
                <w:rFonts w:ascii="Calibri" w:hAnsi="Calibri" w:eastAsia="Calibri" w:cs="Calibri"/>
                <w:sz w:val="18"/>
                <w:szCs w:val="18"/>
              </w:rPr>
            </w:pPr>
            <w:r w:rsidRPr="004A07B3">
              <w:rPr>
                <w:rFonts w:ascii="Calibri" w:hAnsi="Calibri" w:eastAsia="Calibri" w:cs="Calibri"/>
                <w:sz w:val="18"/>
                <w:szCs w:val="18"/>
              </w:rPr>
              <w:t xml:space="preserve">Asphyxiation </w:t>
            </w:r>
          </w:p>
        </w:tc>
        <w:tc>
          <w:tcPr>
            <w:tcW w:w="1422" w:type="dxa"/>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75120299" w14:textId="4AA11EB8">
            <w:pPr>
              <w:rPr>
                <w:rFonts w:ascii="Calibri" w:hAnsi="Calibri" w:eastAsia="Calibri" w:cs="Calibri"/>
                <w:b/>
                <w:bCs/>
                <w:sz w:val="18"/>
                <w:szCs w:val="18"/>
              </w:rPr>
            </w:pPr>
            <w:r w:rsidRPr="004A07B3">
              <w:rPr>
                <w:rFonts w:ascii="Calibri" w:hAnsi="Calibri" w:eastAsia="Calibri" w:cs="Calibri"/>
                <w:b/>
                <w:bCs/>
                <w:sz w:val="18"/>
                <w:szCs w:val="18"/>
              </w:rPr>
              <w:t>Incomplete Burn of Propellant Composition within Ammunition</w:t>
            </w:r>
          </w:p>
          <w:p w:rsidRPr="004A07B3" w:rsidR="25F7D8D0" w:rsidP="00D46863" w:rsidRDefault="25F7D8D0" w14:paraId="4326D4CA" w14:textId="249E0026">
            <w:pPr>
              <w:rPr>
                <w:rFonts w:ascii="Calibri" w:hAnsi="Calibri" w:eastAsia="Calibri" w:cs="Calibri"/>
                <w:sz w:val="18"/>
                <w:szCs w:val="18"/>
              </w:rPr>
            </w:pPr>
          </w:p>
        </w:tc>
        <w:tc>
          <w:tcPr>
            <w:tcW w:w="1826" w:type="dxa"/>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5B0B254D" w14:textId="1DB51C81">
            <w:pPr>
              <w:rPr>
                <w:rFonts w:ascii="Calibri" w:hAnsi="Calibri" w:eastAsia="Calibri" w:cs="Calibri"/>
                <w:sz w:val="18"/>
                <w:szCs w:val="18"/>
              </w:rPr>
            </w:pPr>
            <w:r w:rsidRPr="004A07B3">
              <w:rPr>
                <w:rFonts w:ascii="Calibri" w:hAnsi="Calibri" w:eastAsia="Calibri" w:cs="Calibri"/>
                <w:sz w:val="18"/>
                <w:szCs w:val="18"/>
              </w:rPr>
              <w:t>The incomplete combustion of the propellant upon actioning the firearm leading to the production of airborne contaminates including carbon monoxide and unburnt propellant.</w:t>
            </w:r>
          </w:p>
          <w:p w:rsidRPr="004A07B3" w:rsidR="25F7D8D0" w:rsidP="00D46863" w:rsidRDefault="25F7D8D0" w14:paraId="07E63C53" w14:textId="168FBCFE">
            <w:pPr>
              <w:rPr>
                <w:rFonts w:ascii="Calibri" w:hAnsi="Calibri" w:eastAsia="Calibri" w:cs="Calibri"/>
                <w:sz w:val="18"/>
                <w:szCs w:val="18"/>
              </w:rPr>
            </w:pPr>
          </w:p>
        </w:tc>
        <w:tc>
          <w:tcPr>
            <w:tcW w:w="416" w:type="dxa"/>
            <w:vMerge w:val="restart"/>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A07B3" w:rsidR="25F7D8D0" w:rsidP="00D46863" w:rsidRDefault="25F7D8D0" w14:paraId="493034CC" w14:textId="7055536B">
            <w:pPr>
              <w:jc w:val="center"/>
              <w:rPr>
                <w:rFonts w:ascii="Calibri" w:hAnsi="Calibri" w:eastAsia="Calibri" w:cs="Calibri"/>
                <w:b/>
                <w:bCs/>
                <w:sz w:val="18"/>
                <w:szCs w:val="18"/>
              </w:rPr>
            </w:pPr>
            <w:r w:rsidRPr="004A07B3">
              <w:rPr>
                <w:rFonts w:ascii="Calibri" w:hAnsi="Calibri" w:eastAsia="Calibri" w:cs="Calibri"/>
                <w:b/>
                <w:bCs/>
                <w:sz w:val="18"/>
                <w:szCs w:val="18"/>
              </w:rPr>
              <w:t>3</w:t>
            </w:r>
          </w:p>
        </w:tc>
        <w:tc>
          <w:tcPr>
            <w:tcW w:w="387" w:type="dxa"/>
            <w:vMerge w:val="restart"/>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A07B3" w:rsidR="25F7D8D0" w:rsidP="00D46863" w:rsidRDefault="25F7D8D0" w14:paraId="535E831F" w14:textId="59880CF2">
            <w:pPr>
              <w:jc w:val="center"/>
              <w:rPr>
                <w:rFonts w:ascii="Calibri" w:hAnsi="Calibri" w:eastAsia="Calibri" w:cs="Calibri"/>
                <w:b/>
                <w:bCs/>
                <w:sz w:val="18"/>
                <w:szCs w:val="18"/>
              </w:rPr>
            </w:pPr>
            <w:r w:rsidRPr="004A07B3">
              <w:rPr>
                <w:rFonts w:ascii="Calibri" w:hAnsi="Calibri" w:eastAsia="Calibri" w:cs="Calibri"/>
                <w:b/>
                <w:bCs/>
                <w:sz w:val="18"/>
                <w:szCs w:val="18"/>
              </w:rPr>
              <w:t>2</w:t>
            </w:r>
          </w:p>
        </w:tc>
        <w:tc>
          <w:tcPr>
            <w:tcW w:w="446" w:type="dxa"/>
            <w:vMerge w:val="restart"/>
            <w:tcBorders>
              <w:top w:val="single" w:color="auto" w:sz="8" w:space="0"/>
              <w:left w:val="single" w:color="auto" w:sz="8" w:space="0"/>
              <w:bottom w:val="single" w:color="auto" w:sz="8" w:space="0"/>
              <w:right w:val="single" w:color="auto" w:sz="8" w:space="0"/>
            </w:tcBorders>
            <w:shd w:val="clear" w:color="auto" w:fill="FFC000"/>
            <w:tcMar>
              <w:left w:w="108" w:type="dxa"/>
              <w:right w:w="108" w:type="dxa"/>
            </w:tcMar>
            <w:vAlign w:val="center"/>
          </w:tcPr>
          <w:p w:rsidRPr="004A07B3" w:rsidR="25F7D8D0" w:rsidP="00D46863" w:rsidRDefault="25F7D8D0" w14:paraId="5762D126" w14:textId="11E0E80A">
            <w:pPr>
              <w:jc w:val="center"/>
              <w:rPr>
                <w:rFonts w:ascii="Calibri" w:hAnsi="Calibri" w:eastAsia="Calibri" w:cs="Calibri"/>
                <w:b/>
                <w:bCs/>
                <w:sz w:val="18"/>
                <w:szCs w:val="18"/>
              </w:rPr>
            </w:pPr>
            <w:r w:rsidRPr="004A07B3">
              <w:rPr>
                <w:rFonts w:ascii="Calibri" w:hAnsi="Calibri" w:eastAsia="Calibri" w:cs="Calibri"/>
                <w:b/>
                <w:bCs/>
                <w:sz w:val="18"/>
                <w:szCs w:val="18"/>
              </w:rPr>
              <w:t>B</w:t>
            </w:r>
          </w:p>
        </w:tc>
        <w:tc>
          <w:tcPr>
            <w:tcW w:w="4841" w:type="dxa"/>
            <w:vMerge w:val="restart"/>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123E460B" w14:textId="080E9DEF">
            <w:pPr>
              <w:pStyle w:val="ListParagraph"/>
              <w:numPr>
                <w:ilvl w:val="0"/>
                <w:numId w:val="2"/>
              </w:numPr>
              <w:rPr>
                <w:rFonts w:ascii="Calibri" w:hAnsi="Calibri" w:eastAsia="Calibri" w:cs="Calibri"/>
                <w:sz w:val="18"/>
                <w:szCs w:val="18"/>
              </w:rPr>
            </w:pPr>
            <w:r w:rsidRPr="2F77172F" w:rsidR="45AC66E1">
              <w:rPr>
                <w:rFonts w:ascii="Calibri" w:hAnsi="Calibri" w:eastAsia="Calibri" w:cs="Calibri"/>
                <w:b w:val="1"/>
                <w:bCs w:val="1"/>
                <w:sz w:val="18"/>
                <w:szCs w:val="18"/>
              </w:rPr>
              <w:t>Range Design</w:t>
            </w:r>
            <w:r w:rsidRPr="2F77172F" w:rsidR="45AC66E1">
              <w:rPr>
                <w:rFonts w:ascii="Calibri" w:hAnsi="Calibri" w:eastAsia="Calibri" w:cs="Calibri"/>
                <w:sz w:val="18"/>
                <w:szCs w:val="18"/>
              </w:rPr>
              <w:t xml:space="preserve"> – In order to reduce the likelihood of the accumulation of airborne contaminates all materials used in the construction of the firing range should be easy to clean down. There should also be no hard-to-reach places that would allow the </w:t>
            </w:r>
            <w:r w:rsidRPr="2F77172F" w:rsidR="006A1E80">
              <w:rPr>
                <w:rFonts w:ascii="Calibri" w:hAnsi="Calibri" w:eastAsia="Calibri" w:cs="Calibri"/>
                <w:sz w:val="18"/>
                <w:szCs w:val="18"/>
              </w:rPr>
              <w:t>build-up</w:t>
            </w:r>
            <w:r w:rsidRPr="2F77172F" w:rsidR="45AC66E1">
              <w:rPr>
                <w:rFonts w:ascii="Calibri" w:hAnsi="Calibri" w:eastAsia="Calibri" w:cs="Calibri"/>
                <w:sz w:val="18"/>
                <w:szCs w:val="18"/>
              </w:rPr>
              <w:t xml:space="preserve"> of airborne contaminates within the range. </w:t>
            </w:r>
          </w:p>
          <w:p w:rsidRPr="004A07B3" w:rsidR="25F7D8D0" w:rsidP="00D46863" w:rsidRDefault="25F7D8D0" w14:paraId="7B88B0AE" w14:textId="22479884">
            <w:pPr>
              <w:pStyle w:val="ListParagraph"/>
              <w:numPr>
                <w:ilvl w:val="0"/>
                <w:numId w:val="2"/>
              </w:numPr>
              <w:rPr>
                <w:rFonts w:ascii="Calibri" w:hAnsi="Calibri" w:eastAsia="Calibri" w:cs="Calibri"/>
                <w:sz w:val="18"/>
                <w:szCs w:val="18"/>
              </w:rPr>
            </w:pPr>
            <w:r w:rsidRPr="7814CC12" w:rsidR="0C7FB1C1">
              <w:rPr>
                <w:rFonts w:ascii="Calibri" w:hAnsi="Calibri" w:eastAsia="Calibri" w:cs="Calibri"/>
                <w:b w:val="1"/>
                <w:bCs w:val="1"/>
                <w:sz w:val="18"/>
                <w:szCs w:val="18"/>
              </w:rPr>
              <w:t>Ventilation</w:t>
            </w:r>
            <w:r w:rsidRPr="7814CC12" w:rsidR="5973D389">
              <w:rPr>
                <w:rFonts w:ascii="Calibri" w:hAnsi="Calibri" w:eastAsia="Calibri" w:cs="Calibri"/>
                <w:b w:val="1"/>
                <w:bCs w:val="1"/>
                <w:sz w:val="18"/>
                <w:szCs w:val="18"/>
              </w:rPr>
              <w:t xml:space="preserve"> and Extraction</w:t>
            </w:r>
            <w:r w:rsidRPr="7814CC12" w:rsidR="0C7FB1C1">
              <w:rPr>
                <w:rFonts w:ascii="Calibri" w:hAnsi="Calibri" w:eastAsia="Calibri" w:cs="Calibri"/>
                <w:sz w:val="18"/>
                <w:szCs w:val="18"/>
              </w:rPr>
              <w:t xml:space="preserve"> – ventilation systems must be in operation upon commencement of live firing to aid in filtering / removing a </w:t>
            </w:r>
            <w:r w:rsidRPr="7814CC12" w:rsidR="0C7FB1C1">
              <w:rPr>
                <w:rFonts w:ascii="Calibri" w:hAnsi="Calibri" w:eastAsia="Calibri" w:cs="Calibri"/>
                <w:sz w:val="18"/>
                <w:szCs w:val="18"/>
              </w:rPr>
              <w:t>portion</w:t>
            </w:r>
            <w:r w:rsidRPr="7814CC12" w:rsidR="0C7FB1C1">
              <w:rPr>
                <w:rFonts w:ascii="Calibri" w:hAnsi="Calibri" w:eastAsia="Calibri" w:cs="Calibri"/>
                <w:sz w:val="18"/>
                <w:szCs w:val="18"/>
              </w:rPr>
              <w:t xml:space="preserve"> of the airborne contaminates. </w:t>
            </w:r>
          </w:p>
          <w:p w:rsidRPr="004A07B3" w:rsidR="25F7D8D0" w:rsidP="00D46863" w:rsidRDefault="25F7D8D0" w14:paraId="6AB0B19B" w14:textId="7B9D4F9B">
            <w:pPr>
              <w:pStyle w:val="ListParagraph"/>
              <w:numPr>
                <w:ilvl w:val="0"/>
                <w:numId w:val="2"/>
              </w:numPr>
              <w:rPr>
                <w:rFonts w:ascii="Calibri" w:hAnsi="Calibri" w:eastAsia="Calibri" w:cs="Calibri"/>
                <w:sz w:val="18"/>
                <w:szCs w:val="18"/>
              </w:rPr>
            </w:pPr>
            <w:r w:rsidRPr="7814CC12" w:rsidR="072183EF">
              <w:rPr>
                <w:rFonts w:ascii="Calibri" w:hAnsi="Calibri" w:eastAsia="Calibri" w:cs="Calibri"/>
                <w:b w:val="1"/>
                <w:bCs w:val="1"/>
                <w:sz w:val="18"/>
                <w:szCs w:val="18"/>
              </w:rPr>
              <w:t>Cleaning Procedures</w:t>
            </w:r>
            <w:r w:rsidRPr="7814CC12" w:rsidR="072183EF">
              <w:rPr>
                <w:rFonts w:ascii="Calibri" w:hAnsi="Calibri" w:eastAsia="Calibri" w:cs="Calibri"/>
                <w:sz w:val="18"/>
                <w:szCs w:val="18"/>
              </w:rPr>
              <w:t xml:space="preserve"> – the range should be regularly cleaned and inspected to prevent the build-up of airborne contaminates. </w:t>
            </w:r>
          </w:p>
          <w:p w:rsidR="667348DB" w:rsidP="7814CC12" w:rsidRDefault="667348DB" w14:paraId="172946B0" w14:textId="1129A6D4">
            <w:pPr>
              <w:pStyle w:val="ListParagraph"/>
              <w:numPr>
                <w:ilvl w:val="0"/>
                <w:numId w:val="2"/>
              </w:numPr>
              <w:rPr>
                <w:rFonts w:ascii="Calibri" w:hAnsi="Calibri" w:eastAsia="Calibri" w:cs="Calibri"/>
                <w:sz w:val="24"/>
                <w:szCs w:val="24"/>
              </w:rPr>
            </w:pPr>
            <w:r w:rsidRPr="2F77172F" w:rsidR="456DB845">
              <w:rPr>
                <w:rFonts w:ascii="Calibri" w:hAnsi="Calibri" w:eastAsia="Calibri" w:cs="Calibri"/>
                <w:b w:val="1"/>
                <w:bCs w:val="1"/>
                <w:sz w:val="18"/>
                <w:szCs w:val="18"/>
              </w:rPr>
              <w:t>Personal Hygiene Procedures</w:t>
            </w:r>
            <w:r w:rsidRPr="2F77172F" w:rsidR="456DB845">
              <w:rPr>
                <w:rFonts w:ascii="Calibri" w:hAnsi="Calibri" w:eastAsia="Calibri" w:cs="Calibri"/>
                <w:sz w:val="18"/>
                <w:szCs w:val="18"/>
              </w:rPr>
              <w:t xml:space="preserve"> – To limit the possibility of ingesting contaminates</w:t>
            </w:r>
            <w:r w:rsidRPr="2F77172F" w:rsidR="7496772B">
              <w:rPr>
                <w:rFonts w:ascii="Calibri" w:hAnsi="Calibri" w:eastAsia="Calibri" w:cs="Calibri"/>
                <w:sz w:val="18"/>
                <w:szCs w:val="18"/>
              </w:rPr>
              <w:t>,</w:t>
            </w:r>
            <w:r w:rsidRPr="2F77172F" w:rsidR="456DB845">
              <w:rPr>
                <w:rFonts w:ascii="Calibri" w:hAnsi="Calibri" w:eastAsia="Calibri" w:cs="Calibri"/>
                <w:sz w:val="18"/>
                <w:szCs w:val="18"/>
              </w:rPr>
              <w:t xml:space="preserve"> hand washing facilities are available prior to exciting the range. All personnel must wash their hands before exciting the range. To further reduce this risk, there shall be no eating or drinking within the range.</w:t>
            </w:r>
          </w:p>
          <w:p w:rsidR="072183EF" w:rsidP="7814CC12" w:rsidRDefault="072183EF" w14:paraId="72FB3A81" w14:textId="6F9DEAC1">
            <w:pPr>
              <w:pStyle w:val="ListParagraph"/>
              <w:numPr>
                <w:ilvl w:val="0"/>
                <w:numId w:val="2"/>
              </w:numPr>
              <w:rPr>
                <w:rFonts w:ascii="Calibri" w:hAnsi="Calibri" w:eastAsia="Calibri" w:cs="Calibri"/>
                <w:sz w:val="18"/>
                <w:szCs w:val="18"/>
              </w:rPr>
            </w:pPr>
            <w:r w:rsidRPr="7814CC12" w:rsidR="072183EF">
              <w:rPr>
                <w:rFonts w:ascii="Calibri" w:hAnsi="Calibri" w:eastAsia="Calibri" w:cs="Calibri"/>
                <w:b w:val="1"/>
                <w:bCs w:val="1"/>
                <w:sz w:val="18"/>
                <w:szCs w:val="18"/>
              </w:rPr>
              <w:t>De-Leading Procedures</w:t>
            </w:r>
            <w:r w:rsidRPr="7814CC12" w:rsidR="072183EF">
              <w:rPr>
                <w:rFonts w:ascii="Calibri" w:hAnsi="Calibri" w:eastAsia="Calibri" w:cs="Calibri"/>
                <w:sz w:val="18"/>
                <w:szCs w:val="18"/>
              </w:rPr>
              <w:t xml:space="preserve"> – Both the bullet catcher and backstop must be regularly de-leaded (removing the bullets) to reduce the build-up of airborne contaminates. After each firing, all cases shall be collected and disposed of appropriately to further reduce the likelihood of accumulation occurring.</w:t>
            </w:r>
          </w:p>
          <w:p w:rsidRPr="004A07B3" w:rsidR="25F7D8D0" w:rsidP="00D46863" w:rsidRDefault="25F7D8D0" w14:paraId="57F223F1" w14:textId="0328AC90">
            <w:pPr>
              <w:pStyle w:val="ListParagraph"/>
              <w:numPr>
                <w:ilvl w:val="0"/>
                <w:numId w:val="2"/>
              </w:numPr>
              <w:rPr>
                <w:rFonts w:ascii="Calibri" w:hAnsi="Calibri" w:eastAsia="Calibri" w:cs="Calibri"/>
                <w:sz w:val="18"/>
                <w:szCs w:val="18"/>
              </w:rPr>
            </w:pPr>
            <w:r w:rsidRPr="2F77172F" w:rsidR="6B60D57D">
              <w:rPr>
                <w:rFonts w:ascii="Calibri" w:hAnsi="Calibri" w:eastAsia="Calibri" w:cs="Calibri"/>
                <w:b w:val="1"/>
                <w:bCs w:val="1"/>
                <w:sz w:val="18"/>
                <w:szCs w:val="18"/>
              </w:rPr>
              <w:t>Monitoring Procedures</w:t>
            </w:r>
            <w:r w:rsidRPr="2F77172F" w:rsidR="6B60D57D">
              <w:rPr>
                <w:rFonts w:ascii="Calibri" w:hAnsi="Calibri" w:eastAsia="Calibri" w:cs="Calibri"/>
                <w:sz w:val="18"/>
                <w:szCs w:val="18"/>
              </w:rPr>
              <w:t xml:space="preserve"> - to ensure the level of airborne contaminates </w:t>
            </w:r>
            <w:r w:rsidRPr="2F77172F" w:rsidR="6B60D57D">
              <w:rPr>
                <w:rFonts w:ascii="Calibri" w:hAnsi="Calibri" w:eastAsia="Calibri" w:cs="Calibri"/>
                <w:sz w:val="18"/>
                <w:szCs w:val="18"/>
              </w:rPr>
              <w:t>remains</w:t>
            </w:r>
            <w:r w:rsidRPr="2F77172F" w:rsidR="6B60D57D">
              <w:rPr>
                <w:rFonts w:ascii="Calibri" w:hAnsi="Calibri" w:eastAsia="Calibri" w:cs="Calibri"/>
                <w:sz w:val="18"/>
                <w:szCs w:val="18"/>
              </w:rPr>
              <w:t xml:space="preserve"> below the acceptable level as dictated by the health and safety at work act</w:t>
            </w:r>
            <w:r w:rsidRPr="2F77172F" w:rsidR="15C890F3">
              <w:rPr>
                <w:rFonts w:ascii="Calibri" w:hAnsi="Calibri" w:eastAsia="Calibri" w:cs="Calibri"/>
                <w:sz w:val="18"/>
                <w:szCs w:val="18"/>
              </w:rPr>
              <w:t xml:space="preserve"> [2]</w:t>
            </w:r>
            <w:r w:rsidRPr="2F77172F" w:rsidR="6B60D57D">
              <w:rPr>
                <w:rFonts w:ascii="Calibri" w:hAnsi="Calibri" w:eastAsia="Calibri" w:cs="Calibri"/>
                <w:sz w:val="18"/>
                <w:szCs w:val="18"/>
              </w:rPr>
              <w:t>, both lead and carbon monoxide monitors will be used within the firing range.</w:t>
            </w:r>
          </w:p>
          <w:p w:rsidRPr="004A07B3" w:rsidR="25F7D8D0" w:rsidP="00D46863" w:rsidRDefault="25F7D8D0" w14:paraId="3B89AA5C" w14:textId="78E47A34">
            <w:pPr>
              <w:pStyle w:val="ListParagraph"/>
              <w:ind w:left="360"/>
              <w:rPr>
                <w:rFonts w:ascii="Calibri" w:hAnsi="Calibri" w:eastAsia="Calibri" w:cs="Calibri"/>
                <w:sz w:val="18"/>
                <w:szCs w:val="18"/>
              </w:rPr>
            </w:pPr>
          </w:p>
        </w:tc>
        <w:tc>
          <w:tcPr>
            <w:tcW w:w="358" w:type="dxa"/>
            <w:vMerge w:val="restart"/>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675293C5" w:rsidP="675293C5" w:rsidRDefault="675293C5" w14:paraId="50CAED7F" w14:textId="701B0255">
            <w:pPr>
              <w:rPr>
                <w:rFonts w:ascii="Calibri" w:hAnsi="Calibri" w:eastAsia="Calibri" w:cs="Calibri"/>
                <w:b/>
                <w:bCs/>
                <w:sz w:val="18"/>
                <w:szCs w:val="18"/>
              </w:rPr>
            </w:pPr>
          </w:p>
          <w:p w:rsidRPr="004A07B3" w:rsidR="25F7D8D0" w:rsidP="00D46863" w:rsidRDefault="25F7D8D0" w14:paraId="68D8B8B3" w14:textId="4B36D86B">
            <w:pPr>
              <w:rPr>
                <w:rFonts w:ascii="Calibri" w:hAnsi="Calibri" w:eastAsia="Calibri" w:cs="Calibri"/>
                <w:b/>
                <w:bCs/>
                <w:sz w:val="18"/>
                <w:szCs w:val="18"/>
              </w:rPr>
            </w:pPr>
            <w:r w:rsidRPr="004A07B3">
              <w:rPr>
                <w:rFonts w:ascii="Calibri" w:hAnsi="Calibri" w:eastAsia="Calibri" w:cs="Calibri"/>
                <w:b/>
                <w:bCs/>
                <w:sz w:val="18"/>
                <w:szCs w:val="18"/>
              </w:rPr>
              <w:t>6</w:t>
            </w:r>
          </w:p>
        </w:tc>
        <w:tc>
          <w:tcPr>
            <w:tcW w:w="387" w:type="dxa"/>
            <w:vMerge w:val="restart"/>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A07B3" w:rsidR="25F7D8D0" w:rsidP="00D46863" w:rsidRDefault="25F7D8D0" w14:paraId="20CF25BE" w14:textId="3FABA32B">
            <w:pPr>
              <w:jc w:val="center"/>
              <w:rPr>
                <w:rFonts w:ascii="Calibri" w:hAnsi="Calibri" w:eastAsia="Calibri" w:cs="Calibri"/>
                <w:b/>
                <w:bCs/>
                <w:sz w:val="18"/>
                <w:szCs w:val="18"/>
              </w:rPr>
            </w:pPr>
            <w:r w:rsidRPr="004A07B3">
              <w:rPr>
                <w:rFonts w:ascii="Calibri" w:hAnsi="Calibri" w:eastAsia="Calibri" w:cs="Calibri"/>
                <w:b/>
                <w:bCs/>
                <w:sz w:val="18"/>
                <w:szCs w:val="18"/>
              </w:rPr>
              <w:t>2</w:t>
            </w:r>
          </w:p>
        </w:tc>
        <w:tc>
          <w:tcPr>
            <w:tcW w:w="414" w:type="dxa"/>
            <w:vMerge w:val="restart"/>
            <w:tcBorders>
              <w:top w:val="single" w:color="auto" w:sz="8" w:space="0"/>
              <w:left w:val="single" w:color="auto" w:sz="8" w:space="0"/>
              <w:bottom w:val="single" w:color="auto" w:sz="8" w:space="0"/>
              <w:right w:val="single" w:color="auto" w:sz="8" w:space="0"/>
            </w:tcBorders>
            <w:shd w:val="clear" w:color="auto" w:fill="00B050"/>
            <w:tcMar>
              <w:left w:w="108" w:type="dxa"/>
              <w:right w:w="108" w:type="dxa"/>
            </w:tcMar>
            <w:vAlign w:val="center"/>
          </w:tcPr>
          <w:p w:rsidRPr="004A07B3" w:rsidR="25F7D8D0" w:rsidP="00D46863" w:rsidRDefault="25F7D8D0" w14:paraId="7E095D50" w14:textId="33B45181">
            <w:pPr>
              <w:jc w:val="center"/>
              <w:rPr>
                <w:rFonts w:ascii="Calibri" w:hAnsi="Calibri" w:eastAsia="Calibri" w:cs="Calibri"/>
                <w:b/>
                <w:bCs/>
                <w:sz w:val="18"/>
                <w:szCs w:val="18"/>
              </w:rPr>
            </w:pPr>
            <w:r w:rsidRPr="004A07B3">
              <w:rPr>
                <w:rFonts w:ascii="Calibri" w:hAnsi="Calibri" w:eastAsia="Calibri" w:cs="Calibri"/>
                <w:b/>
                <w:bCs/>
                <w:sz w:val="18"/>
                <w:szCs w:val="18"/>
              </w:rPr>
              <w:t>D</w:t>
            </w:r>
          </w:p>
        </w:tc>
      </w:tr>
      <w:tr w:rsidRPr="004A07B3" w:rsidR="25F7D8D0" w:rsidTr="2F77172F" w14:paraId="21CAF72B" w14:textId="77777777">
        <w:trPr>
          <w:gridBefore w:val="1"/>
          <w:wBefore w:w="6" w:type="dxa"/>
          <w:trHeight w:val="300"/>
        </w:trPr>
        <w:tc>
          <w:tcPr>
            <w:tcW w:w="927" w:type="dxa"/>
            <w:vMerge/>
            <w:tcMar/>
          </w:tcPr>
          <w:p w:rsidRPr="004A07B3" w:rsidR="005C508C" w:rsidP="00D46863" w:rsidRDefault="005C508C" w14:paraId="55DE5198" w14:textId="77777777">
            <w:pPr>
              <w:rPr>
                <w:sz w:val="18"/>
                <w:szCs w:val="18"/>
              </w:rPr>
            </w:pPr>
          </w:p>
        </w:tc>
        <w:tc>
          <w:tcPr>
            <w:tcW w:w="1493" w:type="dxa"/>
            <w:vMerge/>
            <w:tcMar/>
          </w:tcPr>
          <w:p w:rsidRPr="004A07B3" w:rsidR="005C508C" w:rsidP="00D46863" w:rsidRDefault="005C508C" w14:paraId="72853867" w14:textId="77777777">
            <w:pPr>
              <w:rPr>
                <w:sz w:val="18"/>
                <w:szCs w:val="18"/>
              </w:rPr>
            </w:pPr>
          </w:p>
        </w:tc>
        <w:tc>
          <w:tcPr>
            <w:tcW w:w="1462" w:type="dxa"/>
            <w:vMerge/>
            <w:tcMar/>
          </w:tcPr>
          <w:p w:rsidRPr="004A07B3" w:rsidR="005C508C" w:rsidP="00D46863" w:rsidRDefault="005C508C" w14:paraId="529829EC" w14:textId="77777777">
            <w:pPr>
              <w:rPr>
                <w:sz w:val="18"/>
                <w:szCs w:val="18"/>
              </w:rPr>
            </w:pPr>
          </w:p>
        </w:tc>
        <w:tc>
          <w:tcPr>
            <w:tcW w:w="1569" w:type="dxa"/>
            <w:vMerge/>
            <w:tcMar/>
          </w:tcPr>
          <w:p w:rsidRPr="004A07B3" w:rsidR="005C508C" w:rsidP="00D46863" w:rsidRDefault="005C508C" w14:paraId="21AC3947" w14:textId="77777777">
            <w:pPr>
              <w:rPr>
                <w:sz w:val="18"/>
                <w:szCs w:val="18"/>
              </w:rPr>
            </w:pPr>
          </w:p>
        </w:tc>
        <w:tc>
          <w:tcPr>
            <w:tcW w:w="1422" w:type="dxa"/>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763CF2B1" w14:textId="4B16CB9A">
            <w:pPr>
              <w:rPr>
                <w:rFonts w:ascii="Calibri" w:hAnsi="Calibri" w:eastAsia="Calibri" w:cs="Calibri"/>
                <w:b/>
                <w:bCs/>
                <w:sz w:val="18"/>
                <w:szCs w:val="18"/>
              </w:rPr>
            </w:pPr>
            <w:r w:rsidRPr="004A07B3">
              <w:rPr>
                <w:rFonts w:ascii="Calibri" w:hAnsi="Calibri" w:eastAsia="Calibri" w:cs="Calibri"/>
                <w:b/>
                <w:bCs/>
                <w:sz w:val="18"/>
                <w:szCs w:val="18"/>
              </w:rPr>
              <w:t>Lead Based Primer Composition in Ammunition</w:t>
            </w:r>
          </w:p>
        </w:tc>
        <w:tc>
          <w:tcPr>
            <w:tcW w:w="1826" w:type="dxa"/>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72E27E9C" w14:textId="18760492">
            <w:pPr>
              <w:rPr>
                <w:rFonts w:ascii="Calibri" w:hAnsi="Calibri" w:eastAsia="Calibri" w:cs="Calibri"/>
                <w:sz w:val="18"/>
                <w:szCs w:val="18"/>
              </w:rPr>
            </w:pPr>
            <w:r w:rsidRPr="004A07B3">
              <w:rPr>
                <w:rFonts w:ascii="Calibri" w:hAnsi="Calibri" w:eastAsia="Calibri" w:cs="Calibri"/>
                <w:sz w:val="18"/>
                <w:szCs w:val="18"/>
              </w:rPr>
              <w:t>The use of ammunition containing a lead-based primer resulting in the release of lead airborne contaminates upon initiation of the round.</w:t>
            </w:r>
          </w:p>
        </w:tc>
        <w:tc>
          <w:tcPr>
            <w:tcW w:w="416" w:type="dxa"/>
            <w:vMerge/>
            <w:tcMar/>
          </w:tcPr>
          <w:p w:rsidRPr="004A07B3" w:rsidR="005C508C" w:rsidP="00D46863" w:rsidRDefault="005C508C" w14:paraId="774CB986" w14:textId="77777777">
            <w:pPr>
              <w:rPr>
                <w:sz w:val="18"/>
                <w:szCs w:val="18"/>
              </w:rPr>
            </w:pPr>
          </w:p>
        </w:tc>
        <w:tc>
          <w:tcPr>
            <w:tcW w:w="387" w:type="dxa"/>
            <w:vMerge/>
            <w:tcMar/>
          </w:tcPr>
          <w:p w:rsidRPr="004A07B3" w:rsidR="005C508C" w:rsidP="00D46863" w:rsidRDefault="005C508C" w14:paraId="10873B49" w14:textId="77777777">
            <w:pPr>
              <w:rPr>
                <w:sz w:val="18"/>
                <w:szCs w:val="18"/>
              </w:rPr>
            </w:pPr>
          </w:p>
        </w:tc>
        <w:tc>
          <w:tcPr>
            <w:tcW w:w="446" w:type="dxa"/>
            <w:vMerge/>
            <w:tcMar/>
          </w:tcPr>
          <w:p w:rsidRPr="004A07B3" w:rsidR="005C508C" w:rsidP="00D46863" w:rsidRDefault="005C508C" w14:paraId="46E993DB" w14:textId="77777777">
            <w:pPr>
              <w:rPr>
                <w:sz w:val="18"/>
                <w:szCs w:val="18"/>
              </w:rPr>
            </w:pPr>
          </w:p>
        </w:tc>
        <w:tc>
          <w:tcPr>
            <w:tcW w:w="4841" w:type="dxa"/>
            <w:vMerge/>
            <w:tcMar/>
          </w:tcPr>
          <w:p w:rsidRPr="004A07B3" w:rsidR="005C508C" w:rsidP="00D46863" w:rsidRDefault="005C508C" w14:paraId="7FDC2EF3" w14:textId="77777777">
            <w:pPr>
              <w:rPr>
                <w:sz w:val="18"/>
                <w:szCs w:val="18"/>
              </w:rPr>
            </w:pPr>
          </w:p>
        </w:tc>
        <w:tc>
          <w:tcPr>
            <w:tcW w:w="358" w:type="dxa"/>
            <w:vMerge/>
            <w:tcMar/>
          </w:tcPr>
          <w:p w:rsidRPr="004A07B3" w:rsidR="005C508C" w:rsidP="00D46863" w:rsidRDefault="005C508C" w14:paraId="1B663C70" w14:textId="77777777">
            <w:pPr>
              <w:rPr>
                <w:sz w:val="18"/>
                <w:szCs w:val="18"/>
              </w:rPr>
            </w:pPr>
          </w:p>
        </w:tc>
        <w:tc>
          <w:tcPr>
            <w:tcW w:w="387" w:type="dxa"/>
            <w:vMerge/>
            <w:tcMar/>
          </w:tcPr>
          <w:p w:rsidRPr="004A07B3" w:rsidR="005C508C" w:rsidP="00D46863" w:rsidRDefault="005C508C" w14:paraId="2C9E5E29" w14:textId="77777777">
            <w:pPr>
              <w:rPr>
                <w:sz w:val="18"/>
                <w:szCs w:val="18"/>
              </w:rPr>
            </w:pPr>
          </w:p>
        </w:tc>
        <w:tc>
          <w:tcPr>
            <w:tcW w:w="414" w:type="dxa"/>
            <w:vMerge/>
            <w:tcMar/>
          </w:tcPr>
          <w:p w:rsidRPr="004A07B3" w:rsidR="005C508C" w:rsidP="00D46863" w:rsidRDefault="005C508C" w14:paraId="5DC6E504" w14:textId="77777777">
            <w:pPr>
              <w:rPr>
                <w:sz w:val="18"/>
                <w:szCs w:val="18"/>
              </w:rPr>
            </w:pPr>
          </w:p>
        </w:tc>
      </w:tr>
      <w:tr w:rsidRPr="004A07B3" w:rsidR="25F7D8D0" w:rsidTr="2F77172F" w14:paraId="6C44A596" w14:textId="77777777">
        <w:trPr>
          <w:gridBefore w:val="1"/>
          <w:wBefore w:w="6" w:type="dxa"/>
          <w:trHeight w:val="300"/>
        </w:trPr>
        <w:tc>
          <w:tcPr>
            <w:tcW w:w="927" w:type="dxa"/>
            <w:vMerge w:val="restart"/>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3FD13A35" w14:textId="15D108A5">
            <w:pPr>
              <w:rPr>
                <w:rFonts w:ascii="Calibri" w:hAnsi="Calibri" w:eastAsia="Calibri" w:cs="Calibri"/>
                <w:b/>
                <w:bCs/>
                <w:sz w:val="18"/>
                <w:szCs w:val="18"/>
              </w:rPr>
            </w:pPr>
            <w:r w:rsidRPr="004A07B3">
              <w:rPr>
                <w:rFonts w:ascii="Calibri" w:hAnsi="Calibri" w:eastAsia="Calibri" w:cs="Calibri"/>
                <w:b/>
                <w:bCs/>
                <w:sz w:val="18"/>
                <w:szCs w:val="18"/>
              </w:rPr>
              <w:t>06</w:t>
            </w:r>
          </w:p>
        </w:tc>
        <w:tc>
          <w:tcPr>
            <w:tcW w:w="1493" w:type="dxa"/>
            <w:vMerge w:val="restart"/>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111CDA53" w14:textId="5DD9400D">
            <w:pPr>
              <w:rPr>
                <w:rFonts w:ascii="Calibri" w:hAnsi="Calibri" w:eastAsia="Calibri" w:cs="Calibri"/>
                <w:b/>
                <w:bCs/>
                <w:sz w:val="18"/>
                <w:szCs w:val="18"/>
              </w:rPr>
            </w:pPr>
            <w:r w:rsidRPr="004A07B3">
              <w:rPr>
                <w:rFonts w:ascii="Calibri" w:hAnsi="Calibri" w:eastAsia="Calibri" w:cs="Calibri"/>
                <w:b/>
                <w:bCs/>
                <w:sz w:val="18"/>
                <w:szCs w:val="18"/>
              </w:rPr>
              <w:t>Burn Injuries</w:t>
            </w:r>
          </w:p>
        </w:tc>
        <w:tc>
          <w:tcPr>
            <w:tcW w:w="1462" w:type="dxa"/>
            <w:vMerge w:val="restart"/>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36653628" w14:textId="1C95C036">
            <w:pPr>
              <w:rPr>
                <w:rFonts w:ascii="Calibri" w:hAnsi="Calibri" w:eastAsia="Calibri" w:cs="Calibri"/>
                <w:sz w:val="18"/>
                <w:szCs w:val="18"/>
              </w:rPr>
            </w:pPr>
            <w:r w:rsidRPr="004A07B3">
              <w:rPr>
                <w:rFonts w:ascii="Calibri" w:hAnsi="Calibri" w:eastAsia="Calibri" w:cs="Calibri"/>
                <w:sz w:val="18"/>
                <w:szCs w:val="18"/>
              </w:rPr>
              <w:t>Burns to exposed skin from contact with hot metal as a result of firing the weapon.</w:t>
            </w:r>
          </w:p>
        </w:tc>
        <w:tc>
          <w:tcPr>
            <w:tcW w:w="1569" w:type="dxa"/>
            <w:vMerge w:val="restart"/>
            <w:tcBorders>
              <w:top w:val="single" w:color="auto" w:sz="8" w:space="0"/>
              <w:left w:val="single" w:color="auto" w:sz="8" w:space="0"/>
              <w:bottom w:val="single" w:color="auto" w:sz="8" w:space="0"/>
              <w:right w:val="single" w:color="000000" w:themeColor="text1" w:sz="8" w:space="0"/>
            </w:tcBorders>
            <w:tcMar>
              <w:left w:w="108" w:type="dxa"/>
              <w:right w:w="108" w:type="dxa"/>
            </w:tcMar>
          </w:tcPr>
          <w:p w:rsidRPr="004A07B3" w:rsidR="25F7D8D0" w:rsidP="00D46863" w:rsidRDefault="25F7D8D0" w14:paraId="57BA3742" w14:textId="6947ECAE">
            <w:pPr>
              <w:rPr>
                <w:rFonts w:ascii="Calibri" w:hAnsi="Calibri" w:eastAsia="Calibri" w:cs="Calibri"/>
                <w:sz w:val="18"/>
                <w:szCs w:val="18"/>
              </w:rPr>
            </w:pPr>
            <w:r w:rsidRPr="004A07B3">
              <w:rPr>
                <w:rFonts w:ascii="Calibri" w:hAnsi="Calibri" w:eastAsia="Calibri" w:cs="Calibri"/>
                <w:sz w:val="18"/>
                <w:szCs w:val="18"/>
              </w:rPr>
              <w:t>Soft Tissue Damage</w:t>
            </w:r>
          </w:p>
          <w:p w:rsidRPr="004A07B3" w:rsidR="25F7D8D0" w:rsidP="00D46863" w:rsidRDefault="25F7D8D0" w14:paraId="2B692F2C" w14:textId="1135158D">
            <w:pPr>
              <w:rPr>
                <w:rFonts w:ascii="Calibri" w:hAnsi="Calibri" w:eastAsia="Calibri" w:cs="Calibri"/>
                <w:sz w:val="18"/>
                <w:szCs w:val="18"/>
              </w:rPr>
            </w:pPr>
            <w:r w:rsidRPr="004A07B3">
              <w:rPr>
                <w:rFonts w:ascii="Calibri" w:hAnsi="Calibri" w:eastAsia="Calibri" w:cs="Calibri"/>
                <w:sz w:val="18"/>
                <w:szCs w:val="18"/>
              </w:rPr>
              <w:t>First and second-degree burns</w:t>
            </w:r>
          </w:p>
        </w:tc>
        <w:tc>
          <w:tcPr>
            <w:tcW w:w="1422" w:type="dxa"/>
            <w:tcBorders>
              <w:top w:val="single" w:color="auto"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Pr="004A07B3" w:rsidR="25F7D8D0" w:rsidP="00D46863" w:rsidRDefault="25F7D8D0" w14:paraId="64683F56" w14:textId="7DCAF4FB">
            <w:pPr>
              <w:rPr>
                <w:rFonts w:ascii="Calibri" w:hAnsi="Calibri" w:eastAsia="Calibri" w:cs="Calibri"/>
                <w:b/>
                <w:bCs/>
                <w:sz w:val="18"/>
                <w:szCs w:val="18"/>
              </w:rPr>
            </w:pPr>
            <w:r w:rsidRPr="004A07B3">
              <w:rPr>
                <w:rFonts w:ascii="Calibri" w:hAnsi="Calibri" w:eastAsia="Calibri" w:cs="Calibri"/>
                <w:b/>
                <w:bCs/>
                <w:sz w:val="18"/>
                <w:szCs w:val="18"/>
              </w:rPr>
              <w:t>Contact with Hot Ejected Brass Casings</w:t>
            </w:r>
          </w:p>
        </w:tc>
        <w:tc>
          <w:tcPr>
            <w:tcW w:w="1826" w:type="dxa"/>
            <w:tcBorders>
              <w:top w:val="single" w:color="auto" w:sz="8" w:space="0"/>
              <w:left w:val="single" w:color="000000" w:themeColor="text1" w:sz="8" w:space="0"/>
              <w:bottom w:val="single" w:color="auto" w:sz="8" w:space="0"/>
              <w:right w:val="single" w:color="auto" w:sz="8" w:space="0"/>
            </w:tcBorders>
            <w:tcMar>
              <w:left w:w="108" w:type="dxa"/>
              <w:right w:w="108" w:type="dxa"/>
            </w:tcMar>
          </w:tcPr>
          <w:p w:rsidR="25F7D8D0" w:rsidP="00D46863" w:rsidRDefault="25F7D8D0" w14:paraId="5476EE0C" w14:textId="77777777">
            <w:pPr>
              <w:rPr>
                <w:rFonts w:ascii="Calibri" w:hAnsi="Calibri" w:eastAsia="Calibri" w:cs="Calibri"/>
                <w:sz w:val="18"/>
                <w:szCs w:val="18"/>
              </w:rPr>
            </w:pPr>
            <w:r w:rsidRPr="004A07B3">
              <w:rPr>
                <w:rFonts w:ascii="Calibri" w:hAnsi="Calibri" w:eastAsia="Calibri" w:cs="Calibri"/>
                <w:sz w:val="18"/>
                <w:szCs w:val="18"/>
              </w:rPr>
              <w:t>Close proximity to the ejection mechanism of a firearm while functioning resulting in a hot brass casing meeting exposed skin causing minor burns.</w:t>
            </w:r>
          </w:p>
          <w:p w:rsidRPr="004A07B3" w:rsidR="00193FE7" w:rsidP="00D46863" w:rsidRDefault="00193FE7" w14:paraId="7705E877" w14:textId="20E6464D">
            <w:pPr>
              <w:rPr>
                <w:rFonts w:ascii="Calibri" w:hAnsi="Calibri" w:eastAsia="Calibri" w:cs="Calibri"/>
                <w:sz w:val="18"/>
                <w:szCs w:val="18"/>
              </w:rPr>
            </w:pPr>
          </w:p>
        </w:tc>
        <w:tc>
          <w:tcPr>
            <w:tcW w:w="416" w:type="dxa"/>
            <w:vMerge w:val="restart"/>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A07B3" w:rsidR="25F7D8D0" w:rsidP="00D46863" w:rsidRDefault="25F7D8D0" w14:paraId="50620015" w14:textId="5611A7E0">
            <w:pPr>
              <w:jc w:val="center"/>
              <w:rPr>
                <w:rFonts w:ascii="Calibri" w:hAnsi="Calibri" w:eastAsia="Calibri" w:cs="Calibri"/>
                <w:b/>
                <w:bCs/>
                <w:sz w:val="18"/>
                <w:szCs w:val="18"/>
              </w:rPr>
            </w:pPr>
          </w:p>
          <w:p w:rsidRPr="004A07B3" w:rsidR="25F7D8D0" w:rsidP="00D46863" w:rsidRDefault="25F7D8D0" w14:paraId="71638F8C" w14:textId="255BD7A6">
            <w:pPr>
              <w:jc w:val="center"/>
              <w:rPr>
                <w:rFonts w:ascii="Calibri" w:hAnsi="Calibri" w:eastAsia="Calibri" w:cs="Calibri"/>
                <w:b/>
                <w:bCs/>
                <w:sz w:val="18"/>
                <w:szCs w:val="18"/>
              </w:rPr>
            </w:pPr>
            <w:r w:rsidRPr="004A07B3">
              <w:rPr>
                <w:rFonts w:ascii="Calibri" w:hAnsi="Calibri" w:eastAsia="Calibri" w:cs="Calibri"/>
                <w:b/>
                <w:bCs/>
                <w:sz w:val="18"/>
                <w:szCs w:val="18"/>
              </w:rPr>
              <w:t xml:space="preserve">3 </w:t>
            </w:r>
          </w:p>
        </w:tc>
        <w:tc>
          <w:tcPr>
            <w:tcW w:w="387" w:type="dxa"/>
            <w:vMerge w:val="restart"/>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A07B3" w:rsidR="25F7D8D0" w:rsidP="00D46863" w:rsidRDefault="25F7D8D0" w14:paraId="10081C96" w14:textId="6E7F7B84">
            <w:pPr>
              <w:jc w:val="center"/>
              <w:rPr>
                <w:rFonts w:ascii="Calibri" w:hAnsi="Calibri" w:eastAsia="Calibri" w:cs="Calibri"/>
                <w:b/>
                <w:bCs/>
                <w:sz w:val="18"/>
                <w:szCs w:val="18"/>
              </w:rPr>
            </w:pPr>
          </w:p>
          <w:p w:rsidR="675293C5" w:rsidP="675293C5" w:rsidRDefault="675293C5" w14:paraId="75FEF9A0" w14:textId="63A130E5">
            <w:pPr>
              <w:jc w:val="center"/>
              <w:rPr>
                <w:rFonts w:ascii="Calibri" w:hAnsi="Calibri" w:eastAsia="Calibri" w:cs="Calibri"/>
                <w:b/>
                <w:bCs/>
                <w:sz w:val="18"/>
                <w:szCs w:val="18"/>
              </w:rPr>
            </w:pPr>
          </w:p>
          <w:p w:rsidRPr="004A07B3" w:rsidR="25F7D8D0" w:rsidP="00D46863" w:rsidRDefault="25F7D8D0" w14:paraId="1E425CEC" w14:textId="5707F3B4">
            <w:pPr>
              <w:jc w:val="center"/>
              <w:rPr>
                <w:rFonts w:ascii="Calibri" w:hAnsi="Calibri" w:eastAsia="Calibri" w:cs="Calibri"/>
                <w:b/>
                <w:bCs/>
                <w:sz w:val="18"/>
                <w:szCs w:val="18"/>
              </w:rPr>
            </w:pPr>
            <w:r w:rsidRPr="004A07B3">
              <w:rPr>
                <w:rFonts w:ascii="Calibri" w:hAnsi="Calibri" w:eastAsia="Calibri" w:cs="Calibri"/>
                <w:b/>
                <w:bCs/>
                <w:sz w:val="18"/>
                <w:szCs w:val="18"/>
              </w:rPr>
              <w:t xml:space="preserve">3 </w:t>
            </w:r>
          </w:p>
        </w:tc>
        <w:tc>
          <w:tcPr>
            <w:tcW w:w="446" w:type="dxa"/>
            <w:vMerge w:val="restart"/>
            <w:tcBorders>
              <w:top w:val="single" w:color="auto" w:sz="8" w:space="0"/>
              <w:left w:val="single" w:color="auto" w:sz="8" w:space="0"/>
              <w:bottom w:val="single" w:color="auto" w:sz="8" w:space="0"/>
              <w:right w:val="single" w:color="auto" w:sz="8" w:space="0"/>
            </w:tcBorders>
            <w:shd w:val="clear" w:color="auto" w:fill="FFFF00"/>
            <w:tcMar>
              <w:left w:w="108" w:type="dxa"/>
              <w:right w:w="108" w:type="dxa"/>
            </w:tcMar>
            <w:vAlign w:val="center"/>
          </w:tcPr>
          <w:p w:rsidRPr="004A07B3" w:rsidR="008420B5" w:rsidP="00D46863" w:rsidRDefault="008420B5" w14:paraId="4B880565" w14:textId="77777777">
            <w:pPr>
              <w:jc w:val="center"/>
              <w:rPr>
                <w:rFonts w:ascii="Calibri" w:hAnsi="Calibri" w:eastAsia="Calibri" w:cs="Calibri"/>
                <w:b/>
                <w:bCs/>
                <w:sz w:val="18"/>
                <w:szCs w:val="18"/>
              </w:rPr>
            </w:pPr>
          </w:p>
          <w:p w:rsidRPr="004A07B3" w:rsidR="25F7D8D0" w:rsidP="00D46863" w:rsidRDefault="25F7D8D0" w14:paraId="586BAB90" w14:textId="5DA2D9BD">
            <w:pPr>
              <w:jc w:val="center"/>
              <w:rPr>
                <w:rFonts w:ascii="Calibri" w:hAnsi="Calibri" w:eastAsia="Calibri" w:cs="Calibri"/>
                <w:b/>
                <w:bCs/>
                <w:sz w:val="18"/>
                <w:szCs w:val="18"/>
              </w:rPr>
            </w:pPr>
            <w:r w:rsidRPr="004A07B3">
              <w:rPr>
                <w:rFonts w:ascii="Calibri" w:hAnsi="Calibri" w:eastAsia="Calibri" w:cs="Calibri"/>
                <w:b/>
                <w:bCs/>
                <w:sz w:val="18"/>
                <w:szCs w:val="18"/>
              </w:rPr>
              <w:t>C</w:t>
            </w:r>
          </w:p>
        </w:tc>
        <w:tc>
          <w:tcPr>
            <w:tcW w:w="4841" w:type="dxa"/>
            <w:vMerge w:val="restart"/>
            <w:tcBorders>
              <w:top w:val="single" w:color="auto" w:sz="8" w:space="0"/>
              <w:left w:val="single" w:color="auto" w:sz="8" w:space="0"/>
              <w:bottom w:val="single" w:color="auto" w:sz="8" w:space="0"/>
              <w:right w:val="single" w:color="auto" w:sz="8" w:space="0"/>
            </w:tcBorders>
            <w:tcMar>
              <w:left w:w="108" w:type="dxa"/>
              <w:right w:w="108" w:type="dxa"/>
            </w:tcMar>
          </w:tcPr>
          <w:p w:rsidRPr="004A07B3" w:rsidR="25F7D8D0" w:rsidP="00D46863" w:rsidRDefault="25F7D8D0" w14:paraId="689EEB9A" w14:textId="0475335F">
            <w:pPr>
              <w:pStyle w:val="ListParagraph"/>
              <w:numPr>
                <w:ilvl w:val="0"/>
                <w:numId w:val="4"/>
              </w:numPr>
              <w:rPr>
                <w:rFonts w:ascii="Calibri" w:hAnsi="Calibri" w:eastAsia="Calibri" w:cs="Calibri"/>
                <w:sz w:val="18"/>
                <w:szCs w:val="18"/>
              </w:rPr>
            </w:pPr>
            <w:r w:rsidRPr="004A07B3">
              <w:rPr>
                <w:rFonts w:ascii="Calibri" w:hAnsi="Calibri" w:eastAsia="Calibri" w:cs="Calibri"/>
                <w:b/>
                <w:bCs/>
                <w:sz w:val="18"/>
                <w:szCs w:val="18"/>
              </w:rPr>
              <w:t>Eye Protection</w:t>
            </w:r>
            <w:r w:rsidRPr="004A07B3">
              <w:rPr>
                <w:rFonts w:ascii="Calibri" w:hAnsi="Calibri" w:eastAsia="Calibri" w:cs="Calibri"/>
                <w:sz w:val="18"/>
                <w:szCs w:val="18"/>
              </w:rPr>
              <w:t xml:space="preserve"> – range safe operating procedures mandate eye protection to be worn while live firing is occurring.</w:t>
            </w:r>
          </w:p>
          <w:p w:rsidRPr="004A07B3" w:rsidR="25F7D8D0" w:rsidP="00D46863" w:rsidRDefault="25F7D8D0" w14:paraId="7A5CC273" w14:textId="2A6514EE">
            <w:pPr>
              <w:pStyle w:val="ListParagraph"/>
              <w:numPr>
                <w:ilvl w:val="0"/>
                <w:numId w:val="4"/>
              </w:numPr>
              <w:rPr>
                <w:rFonts w:ascii="Calibri" w:hAnsi="Calibri" w:eastAsia="Calibri" w:cs="Calibri"/>
                <w:sz w:val="18"/>
                <w:szCs w:val="18"/>
              </w:rPr>
            </w:pPr>
            <w:r w:rsidRPr="2F77172F" w:rsidR="45AC66E1">
              <w:rPr>
                <w:rFonts w:ascii="Calibri" w:hAnsi="Calibri" w:eastAsia="Calibri" w:cs="Calibri"/>
                <w:b w:val="1"/>
                <w:bCs w:val="1"/>
                <w:sz w:val="18"/>
                <w:szCs w:val="18"/>
              </w:rPr>
              <w:t>Range design</w:t>
            </w:r>
            <w:r w:rsidRPr="2F77172F" w:rsidR="45AC66E1">
              <w:rPr>
                <w:rFonts w:ascii="Calibri" w:hAnsi="Calibri" w:eastAsia="Calibri" w:cs="Calibri"/>
                <w:sz w:val="18"/>
                <w:szCs w:val="18"/>
              </w:rPr>
              <w:t xml:space="preserve"> – firing lanes will be segregated via a Perspex screen, preventing casings being ejected into other lanes while </w:t>
            </w:r>
            <w:r w:rsidRPr="2F77172F" w:rsidR="45AC66E1">
              <w:rPr>
                <w:rFonts w:ascii="Calibri" w:hAnsi="Calibri" w:eastAsia="Calibri" w:cs="Calibri"/>
                <w:sz w:val="18"/>
                <w:szCs w:val="18"/>
              </w:rPr>
              <w:t>facilitating</w:t>
            </w:r>
            <w:r w:rsidRPr="2F77172F" w:rsidR="45AC66E1">
              <w:rPr>
                <w:rFonts w:ascii="Calibri" w:hAnsi="Calibri" w:eastAsia="Calibri" w:cs="Calibri"/>
                <w:sz w:val="18"/>
                <w:szCs w:val="18"/>
              </w:rPr>
              <w:t xml:space="preserve"> the RCO complete vision of the range.</w:t>
            </w:r>
            <w:r w:rsidRPr="2F77172F" w:rsidR="09161D26">
              <w:rPr>
                <w:rFonts w:ascii="Calibri" w:hAnsi="Calibri" w:eastAsia="Calibri" w:cs="Calibri"/>
                <w:sz w:val="18"/>
                <w:szCs w:val="18"/>
              </w:rPr>
              <w:t xml:space="preserve"> T</w:t>
            </w:r>
            <w:r w:rsidRPr="2F77172F" w:rsidR="12EB202E">
              <w:rPr>
                <w:rFonts w:ascii="Calibri" w:hAnsi="Calibri" w:eastAsia="Calibri" w:cs="Calibri"/>
                <w:sz w:val="18"/>
                <w:szCs w:val="18"/>
              </w:rPr>
              <w:t>o</w:t>
            </w:r>
            <w:r w:rsidRPr="2F77172F" w:rsidR="09161D26">
              <w:rPr>
                <w:rFonts w:ascii="Calibri" w:hAnsi="Calibri" w:eastAsia="Calibri" w:cs="Calibri"/>
                <w:sz w:val="18"/>
                <w:szCs w:val="18"/>
              </w:rPr>
              <w:t xml:space="preserve"> </w:t>
            </w:r>
            <w:r w:rsidRPr="2F77172F" w:rsidR="09161D26">
              <w:rPr>
                <w:rFonts w:ascii="Calibri" w:hAnsi="Calibri" w:eastAsia="Calibri" w:cs="Calibri"/>
                <w:sz w:val="18"/>
                <w:szCs w:val="18"/>
              </w:rPr>
              <w:t>comply with</w:t>
            </w:r>
            <w:r w:rsidRPr="2F77172F" w:rsidR="09161D26">
              <w:rPr>
                <w:rFonts w:ascii="Calibri" w:hAnsi="Calibri" w:eastAsia="Calibri" w:cs="Calibri"/>
                <w:sz w:val="18"/>
                <w:szCs w:val="18"/>
              </w:rPr>
              <w:t xml:space="preserve"> JSP 403 Vol 2 </w:t>
            </w:r>
            <w:r w:rsidRPr="2F77172F" w:rsidR="09161D26">
              <w:rPr>
                <w:rFonts w:ascii="Calibri" w:hAnsi="Calibri" w:eastAsia="Calibri" w:cs="Calibri"/>
                <w:sz w:val="18"/>
                <w:szCs w:val="18"/>
              </w:rPr>
              <w:t>firing lanes with be 1.8m wide to accommodate centrefire rifles</w:t>
            </w:r>
            <w:r w:rsidRPr="2F77172F" w:rsidR="13852E67">
              <w:rPr>
                <w:rFonts w:ascii="Calibri" w:hAnsi="Calibri" w:eastAsia="Calibri" w:cs="Calibri"/>
                <w:sz w:val="18"/>
                <w:szCs w:val="18"/>
              </w:rPr>
              <w:t xml:space="preserve"> [1]</w:t>
            </w:r>
            <w:r w:rsidRPr="2F77172F" w:rsidR="09161D26">
              <w:rPr>
                <w:rFonts w:ascii="Calibri" w:hAnsi="Calibri" w:eastAsia="Calibri" w:cs="Calibri"/>
                <w:sz w:val="18"/>
                <w:szCs w:val="18"/>
              </w:rPr>
              <w:t>.</w:t>
            </w:r>
          </w:p>
          <w:p w:rsidRPr="004A07B3" w:rsidR="25F7D8D0" w:rsidP="00D46863" w:rsidRDefault="25F7D8D0" w14:paraId="2FC5A36E" w14:textId="362B5257">
            <w:pPr>
              <w:pStyle w:val="ListParagraph"/>
              <w:numPr>
                <w:ilvl w:val="0"/>
                <w:numId w:val="4"/>
              </w:numPr>
              <w:rPr>
                <w:rFonts w:ascii="Calibri" w:hAnsi="Calibri" w:eastAsia="Calibri" w:cs="Calibri"/>
                <w:sz w:val="18"/>
                <w:szCs w:val="18"/>
              </w:rPr>
            </w:pPr>
            <w:r w:rsidRPr="004A07B3">
              <w:rPr>
                <w:rFonts w:ascii="Calibri" w:hAnsi="Calibri" w:eastAsia="Calibri" w:cs="Calibri"/>
                <w:b/>
                <w:bCs/>
                <w:sz w:val="18"/>
                <w:szCs w:val="18"/>
              </w:rPr>
              <w:t>Full Coverage Clothing</w:t>
            </w:r>
            <w:r w:rsidRPr="004A07B3">
              <w:rPr>
                <w:rFonts w:ascii="Calibri" w:hAnsi="Calibri" w:eastAsia="Calibri" w:cs="Calibri"/>
                <w:sz w:val="18"/>
                <w:szCs w:val="18"/>
              </w:rPr>
              <w:t xml:space="preserve"> - Both long sleeves and full-length trousers must be worn when entering the firing range in order to minimise the area of skin that is exposed to being burnt. </w:t>
            </w:r>
          </w:p>
        </w:tc>
        <w:tc>
          <w:tcPr>
            <w:tcW w:w="358" w:type="dxa"/>
            <w:vMerge w:val="restart"/>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A07B3" w:rsidR="25F7D8D0" w:rsidP="00D46863" w:rsidRDefault="25F7D8D0" w14:paraId="02190D91" w14:textId="7EBFBBB0">
            <w:pPr>
              <w:jc w:val="center"/>
              <w:rPr>
                <w:rFonts w:ascii="Calibri" w:hAnsi="Calibri" w:eastAsia="Calibri" w:cs="Calibri"/>
                <w:b/>
                <w:bCs/>
                <w:sz w:val="18"/>
                <w:szCs w:val="18"/>
              </w:rPr>
            </w:pPr>
            <w:r w:rsidRPr="004A07B3">
              <w:rPr>
                <w:rFonts w:ascii="Calibri" w:hAnsi="Calibri" w:eastAsia="Calibri" w:cs="Calibri"/>
                <w:b/>
                <w:bCs/>
                <w:sz w:val="18"/>
                <w:szCs w:val="18"/>
              </w:rPr>
              <w:t xml:space="preserve"> 5</w:t>
            </w:r>
          </w:p>
        </w:tc>
        <w:tc>
          <w:tcPr>
            <w:tcW w:w="387" w:type="dxa"/>
            <w:vMerge w:val="restart"/>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A07B3" w:rsidR="25F7D8D0" w:rsidP="00D46863" w:rsidRDefault="25F7D8D0" w14:paraId="75021B78" w14:textId="50644247">
            <w:pPr>
              <w:rPr>
                <w:rFonts w:ascii="Calibri" w:hAnsi="Calibri" w:eastAsia="Calibri" w:cs="Calibri"/>
                <w:b/>
                <w:bCs/>
                <w:sz w:val="18"/>
                <w:szCs w:val="18"/>
              </w:rPr>
            </w:pPr>
            <w:r w:rsidRPr="004A07B3">
              <w:rPr>
                <w:rFonts w:ascii="Calibri" w:hAnsi="Calibri" w:eastAsia="Calibri" w:cs="Calibri"/>
                <w:b/>
                <w:bCs/>
                <w:sz w:val="18"/>
                <w:szCs w:val="18"/>
              </w:rPr>
              <w:t>3</w:t>
            </w:r>
          </w:p>
        </w:tc>
        <w:tc>
          <w:tcPr>
            <w:tcW w:w="414" w:type="dxa"/>
            <w:vMerge w:val="restart"/>
            <w:tcBorders>
              <w:top w:val="single" w:color="auto" w:sz="8" w:space="0"/>
              <w:left w:val="single" w:color="auto" w:sz="8" w:space="0"/>
              <w:bottom w:val="single" w:color="auto" w:sz="8" w:space="0"/>
              <w:right w:val="single" w:color="auto" w:sz="8" w:space="0"/>
            </w:tcBorders>
            <w:shd w:val="clear" w:color="auto" w:fill="00B050"/>
            <w:tcMar>
              <w:left w:w="108" w:type="dxa"/>
              <w:right w:w="108" w:type="dxa"/>
            </w:tcMar>
            <w:vAlign w:val="center"/>
          </w:tcPr>
          <w:p w:rsidRPr="004A07B3" w:rsidR="25F7D8D0" w:rsidP="00D46863" w:rsidRDefault="25F7D8D0" w14:paraId="5B8E0AF9" w14:textId="3F5AA6AF">
            <w:pPr>
              <w:jc w:val="center"/>
              <w:rPr>
                <w:rFonts w:ascii="Calibri" w:hAnsi="Calibri" w:eastAsia="Calibri" w:cs="Calibri"/>
                <w:b/>
                <w:bCs/>
                <w:sz w:val="18"/>
                <w:szCs w:val="18"/>
              </w:rPr>
            </w:pPr>
            <w:r w:rsidRPr="004A07B3">
              <w:rPr>
                <w:rFonts w:ascii="Calibri" w:hAnsi="Calibri" w:eastAsia="Calibri" w:cs="Calibri"/>
                <w:b/>
                <w:bCs/>
                <w:sz w:val="18"/>
                <w:szCs w:val="18"/>
              </w:rPr>
              <w:t>D</w:t>
            </w:r>
          </w:p>
        </w:tc>
      </w:tr>
      <w:tr w:rsidRPr="004A07B3" w:rsidR="25F7D8D0" w:rsidTr="2F77172F" w14:paraId="47AE6CA8" w14:textId="77777777">
        <w:trPr>
          <w:gridBefore w:val="1"/>
          <w:wBefore w:w="6" w:type="dxa"/>
          <w:trHeight w:val="300"/>
        </w:trPr>
        <w:tc>
          <w:tcPr>
            <w:tcW w:w="927" w:type="dxa"/>
            <w:vMerge/>
            <w:tcMar/>
          </w:tcPr>
          <w:p w:rsidRPr="004A07B3" w:rsidR="005C508C" w:rsidP="00D46863" w:rsidRDefault="005C508C" w14:paraId="606B32DF" w14:textId="77777777">
            <w:pPr>
              <w:rPr>
                <w:sz w:val="18"/>
                <w:szCs w:val="18"/>
              </w:rPr>
            </w:pPr>
          </w:p>
        </w:tc>
        <w:tc>
          <w:tcPr>
            <w:tcW w:w="1493" w:type="dxa"/>
            <w:vMerge/>
            <w:tcMar/>
          </w:tcPr>
          <w:p w:rsidRPr="004A07B3" w:rsidR="005C508C" w:rsidP="00D46863" w:rsidRDefault="005C508C" w14:paraId="10D8E1DE" w14:textId="77777777">
            <w:pPr>
              <w:rPr>
                <w:sz w:val="18"/>
                <w:szCs w:val="18"/>
              </w:rPr>
            </w:pPr>
          </w:p>
        </w:tc>
        <w:tc>
          <w:tcPr>
            <w:tcW w:w="1462" w:type="dxa"/>
            <w:vMerge/>
            <w:tcMar/>
          </w:tcPr>
          <w:p w:rsidRPr="004A07B3" w:rsidR="005C508C" w:rsidP="00D46863" w:rsidRDefault="005C508C" w14:paraId="3E16B30F" w14:textId="77777777">
            <w:pPr>
              <w:rPr>
                <w:sz w:val="18"/>
                <w:szCs w:val="18"/>
              </w:rPr>
            </w:pPr>
          </w:p>
        </w:tc>
        <w:tc>
          <w:tcPr>
            <w:tcW w:w="1569" w:type="dxa"/>
            <w:vMerge/>
            <w:tcMar/>
          </w:tcPr>
          <w:p w:rsidRPr="004A07B3" w:rsidR="005C508C" w:rsidP="00D46863" w:rsidRDefault="005C508C" w14:paraId="44BCE5EA" w14:textId="77777777">
            <w:pPr>
              <w:rPr>
                <w:sz w:val="18"/>
                <w:szCs w:val="18"/>
              </w:rPr>
            </w:pPr>
          </w:p>
        </w:tc>
        <w:tc>
          <w:tcPr>
            <w:tcW w:w="1422" w:type="dxa"/>
            <w:tcBorders>
              <w:top w:val="single" w:color="auto"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Pr="004A07B3" w:rsidR="25F7D8D0" w:rsidP="00D46863" w:rsidRDefault="25F7D8D0" w14:paraId="0A766016" w14:textId="04805E04">
            <w:pPr>
              <w:rPr>
                <w:rFonts w:ascii="Calibri" w:hAnsi="Calibri" w:eastAsia="Calibri" w:cs="Calibri"/>
                <w:b/>
                <w:bCs/>
                <w:sz w:val="18"/>
                <w:szCs w:val="18"/>
              </w:rPr>
            </w:pPr>
            <w:r w:rsidRPr="004A07B3">
              <w:rPr>
                <w:rFonts w:ascii="Calibri" w:hAnsi="Calibri" w:eastAsia="Calibri" w:cs="Calibri"/>
                <w:b/>
                <w:bCs/>
                <w:sz w:val="18"/>
                <w:szCs w:val="18"/>
              </w:rPr>
              <w:t>Incorrect Handling of the Firearm</w:t>
            </w:r>
          </w:p>
        </w:tc>
        <w:tc>
          <w:tcPr>
            <w:tcW w:w="1826" w:type="dxa"/>
            <w:tcBorders>
              <w:top w:val="single" w:color="auto" w:sz="8" w:space="0"/>
              <w:left w:val="single" w:color="000000" w:themeColor="text1" w:sz="8" w:space="0"/>
              <w:bottom w:val="single" w:color="auto" w:sz="8" w:space="0"/>
              <w:right w:val="single" w:color="auto" w:sz="8" w:space="0"/>
            </w:tcBorders>
            <w:tcMar>
              <w:left w:w="108" w:type="dxa"/>
              <w:right w:w="108" w:type="dxa"/>
            </w:tcMar>
          </w:tcPr>
          <w:p w:rsidR="25F7D8D0" w:rsidP="00D46863" w:rsidRDefault="25F7D8D0" w14:paraId="4F1E6B4F" w14:textId="77777777">
            <w:pPr>
              <w:rPr>
                <w:rFonts w:ascii="Calibri" w:hAnsi="Calibri" w:eastAsia="Calibri" w:cs="Calibri"/>
                <w:sz w:val="18"/>
                <w:szCs w:val="18"/>
              </w:rPr>
            </w:pPr>
            <w:r w:rsidRPr="004A07B3">
              <w:rPr>
                <w:rFonts w:ascii="Calibri" w:hAnsi="Calibri" w:eastAsia="Calibri" w:cs="Calibri"/>
                <w:sz w:val="18"/>
                <w:szCs w:val="18"/>
              </w:rPr>
              <w:t>Incorrect weapons handling procedures adopted (e.g. holding the firearm by the barrel) resulting in burn injuries.</w:t>
            </w:r>
          </w:p>
          <w:p w:rsidRPr="004A07B3" w:rsidR="00193FE7" w:rsidP="00D46863" w:rsidRDefault="00193FE7" w14:paraId="53622940" w14:textId="73AD74F4">
            <w:pPr>
              <w:rPr>
                <w:rFonts w:ascii="Calibri" w:hAnsi="Calibri" w:eastAsia="Calibri" w:cs="Calibri"/>
                <w:sz w:val="18"/>
                <w:szCs w:val="18"/>
              </w:rPr>
            </w:pPr>
          </w:p>
        </w:tc>
        <w:tc>
          <w:tcPr>
            <w:tcW w:w="416" w:type="dxa"/>
            <w:vMerge/>
            <w:tcMar/>
          </w:tcPr>
          <w:p w:rsidRPr="004A07B3" w:rsidR="005C508C" w:rsidP="00D46863" w:rsidRDefault="005C508C" w14:paraId="64952455" w14:textId="77777777">
            <w:pPr>
              <w:rPr>
                <w:sz w:val="18"/>
                <w:szCs w:val="18"/>
              </w:rPr>
            </w:pPr>
          </w:p>
        </w:tc>
        <w:tc>
          <w:tcPr>
            <w:tcW w:w="387" w:type="dxa"/>
            <w:vMerge/>
            <w:tcMar/>
          </w:tcPr>
          <w:p w:rsidRPr="004A07B3" w:rsidR="005C508C" w:rsidP="00D46863" w:rsidRDefault="005C508C" w14:paraId="23BB80CB" w14:textId="77777777">
            <w:pPr>
              <w:rPr>
                <w:sz w:val="18"/>
                <w:szCs w:val="18"/>
              </w:rPr>
            </w:pPr>
          </w:p>
        </w:tc>
        <w:tc>
          <w:tcPr>
            <w:tcW w:w="446" w:type="dxa"/>
            <w:vMerge/>
            <w:tcMar/>
          </w:tcPr>
          <w:p w:rsidRPr="004A07B3" w:rsidR="005C508C" w:rsidP="00D46863" w:rsidRDefault="005C508C" w14:paraId="7D2EF4BF" w14:textId="77777777">
            <w:pPr>
              <w:rPr>
                <w:sz w:val="18"/>
                <w:szCs w:val="18"/>
              </w:rPr>
            </w:pPr>
          </w:p>
        </w:tc>
        <w:tc>
          <w:tcPr>
            <w:tcW w:w="4841" w:type="dxa"/>
            <w:vMerge/>
            <w:tcMar/>
          </w:tcPr>
          <w:p w:rsidRPr="004A07B3" w:rsidR="005C508C" w:rsidP="00D46863" w:rsidRDefault="005C508C" w14:paraId="0A3D9F0B" w14:textId="77777777">
            <w:pPr>
              <w:rPr>
                <w:sz w:val="18"/>
                <w:szCs w:val="18"/>
              </w:rPr>
            </w:pPr>
          </w:p>
        </w:tc>
        <w:tc>
          <w:tcPr>
            <w:tcW w:w="358" w:type="dxa"/>
            <w:vMerge/>
            <w:tcMar/>
          </w:tcPr>
          <w:p w:rsidRPr="004A07B3" w:rsidR="005C508C" w:rsidP="00D46863" w:rsidRDefault="005C508C" w14:paraId="69E3DBC7" w14:textId="77777777">
            <w:pPr>
              <w:rPr>
                <w:sz w:val="18"/>
                <w:szCs w:val="18"/>
              </w:rPr>
            </w:pPr>
          </w:p>
        </w:tc>
        <w:tc>
          <w:tcPr>
            <w:tcW w:w="387" w:type="dxa"/>
            <w:vMerge/>
            <w:tcMar/>
          </w:tcPr>
          <w:p w:rsidRPr="004A07B3" w:rsidR="005C508C" w:rsidP="00D46863" w:rsidRDefault="005C508C" w14:paraId="750077C9" w14:textId="77777777">
            <w:pPr>
              <w:rPr>
                <w:sz w:val="18"/>
                <w:szCs w:val="18"/>
              </w:rPr>
            </w:pPr>
          </w:p>
        </w:tc>
        <w:tc>
          <w:tcPr>
            <w:tcW w:w="414" w:type="dxa"/>
            <w:vMerge/>
            <w:tcMar/>
          </w:tcPr>
          <w:p w:rsidRPr="004A07B3" w:rsidR="005C508C" w:rsidP="00D46863" w:rsidRDefault="005C508C" w14:paraId="65714DC3" w14:textId="77777777">
            <w:pPr>
              <w:rPr>
                <w:sz w:val="18"/>
                <w:szCs w:val="18"/>
              </w:rPr>
            </w:pPr>
          </w:p>
        </w:tc>
      </w:tr>
    </w:tbl>
    <w:p w:rsidRPr="00F0687C" w:rsidR="005C508C" w:rsidP="29B380B3" w:rsidRDefault="05BF9DA2" w14:paraId="4E40BC80" w14:textId="5A376F4B">
      <w:pPr>
        <w:spacing w:line="257" w:lineRule="auto"/>
        <w:rPr>
          <w:rFonts w:ascii="Calibri" w:hAnsi="Calibri" w:eastAsia="Calibri" w:cs="Calibri"/>
          <w:sz w:val="18"/>
          <w:szCs w:val="18"/>
        </w:rPr>
      </w:pPr>
      <w:r w:rsidRPr="00F0687C">
        <w:rPr>
          <w:rFonts w:ascii="Calibri" w:hAnsi="Calibri" w:eastAsia="Calibri" w:cs="Calibri"/>
          <w:sz w:val="18"/>
          <w:szCs w:val="18"/>
        </w:rPr>
        <w:t xml:space="preserve"> </w:t>
      </w:r>
    </w:p>
    <w:p w:rsidRPr="00F0687C" w:rsidR="29B380B3" w:rsidP="29B380B3" w:rsidRDefault="29B380B3" w14:paraId="5DD8E0F6" w14:textId="05E4B8BB">
      <w:pPr>
        <w:rPr>
          <w:sz w:val="18"/>
          <w:szCs w:val="18"/>
        </w:rPr>
      </w:pPr>
    </w:p>
    <w:p w:rsidR="25F7D8D0" w:rsidRDefault="25F7D8D0" w14:paraId="05F59355" w14:textId="2E091226"/>
    <w:p w:rsidR="00032F65" w:rsidP="675293C5" w:rsidRDefault="00032F65" w14:paraId="0E2C9FC8" w14:textId="11AC2B7C">
      <w:pPr>
        <w:sectPr w:rsidR="00032F65" w:rsidSect="000A4ABA">
          <w:pgSz w:w="16838" w:h="11906" w:orient="landscape"/>
          <w:pgMar w:top="432" w:right="432" w:bottom="432" w:left="432" w:header="720" w:footer="720" w:gutter="0"/>
          <w:cols w:space="720"/>
          <w:docGrid w:linePitch="360"/>
        </w:sectPr>
      </w:pPr>
    </w:p>
    <w:p w:rsidR="25F7D8D0" w:rsidP="00032F65" w:rsidRDefault="00032F65" w14:paraId="16730AF1" w14:textId="76C96299">
      <w:pPr>
        <w:pStyle w:val="Heading1"/>
      </w:pPr>
      <w:r w:rsidR="00032F65">
        <w:rPr/>
        <w:t>ALARP Justification</w:t>
      </w:r>
      <w:r w:rsidR="005B2BCD">
        <w:rPr/>
        <w:t xml:space="preserve">: Airbourne Contaminates </w:t>
      </w:r>
    </w:p>
    <w:p w:rsidR="245E5247" w:rsidRDefault="245E5247" w14:paraId="25F05E82" w14:textId="1FAE8B26">
      <w:r w:rsidR="245E5247">
        <w:rPr/>
        <w:t xml:space="preserve">Defence Standard 00-56 defines </w:t>
      </w:r>
      <w:r w:rsidR="40661645">
        <w:rPr/>
        <w:t>the term ALARP to mean that “it has been demonstrated that the cost of any further Risk Reduction</w:t>
      </w:r>
      <w:r w:rsidR="3114D03B">
        <w:rPr/>
        <w:t xml:space="preserve">, where the cost includes loss of defence capability as well as financial or other resource cost, is grossly disproportionate </w:t>
      </w:r>
      <w:r w:rsidR="6D1B6A6E">
        <w:rPr/>
        <w:t xml:space="preserve">to the benefit </w:t>
      </w:r>
      <w:r w:rsidR="06FED330">
        <w:rPr/>
        <w:t xml:space="preserve">obtained from that Risk Reduction” </w:t>
      </w:r>
      <w:r w:rsidR="7ACA17AB">
        <w:rPr/>
        <w:t>[</w:t>
      </w:r>
      <w:r w:rsidR="6BE2A862">
        <w:rPr/>
        <w:t>3</w:t>
      </w:r>
      <w:r w:rsidR="7ACA17AB">
        <w:rPr/>
        <w:t>]</w:t>
      </w:r>
      <w:r w:rsidR="06FED330">
        <w:rPr/>
        <w:t xml:space="preserve">. </w:t>
      </w:r>
      <w:r w:rsidR="3D2F68DE">
        <w:rPr/>
        <w:t>In relation to Ordnance, Munitions and Explosives</w:t>
      </w:r>
      <w:r w:rsidR="0D097599">
        <w:rPr/>
        <w:t xml:space="preserve">, the ALARP risk status must be justified by </w:t>
      </w:r>
      <w:r w:rsidR="43941397">
        <w:rPr/>
        <w:t>satisfying</w:t>
      </w:r>
      <w:r w:rsidR="0D097599">
        <w:rPr/>
        <w:t xml:space="preserve"> the requirements described in JSP 520 Part </w:t>
      </w:r>
      <w:r w:rsidR="78C0E2D3">
        <w:rPr/>
        <w:t>2 Vol</w:t>
      </w:r>
      <w:r w:rsidR="2720042A">
        <w:rPr/>
        <w:t xml:space="preserve"> </w:t>
      </w:r>
      <w:r w:rsidR="78C0E2D3">
        <w:rPr/>
        <w:t>8</w:t>
      </w:r>
      <w:r w:rsidR="3D2F68DE">
        <w:rPr/>
        <w:t xml:space="preserve"> </w:t>
      </w:r>
      <w:r w:rsidR="4E18FF63">
        <w:rPr/>
        <w:t>[4]. The following is a justification of th</w:t>
      </w:r>
      <w:r w:rsidR="0764A13D">
        <w:rPr/>
        <w:t xml:space="preserve">e ALARP status </w:t>
      </w:r>
      <w:r w:rsidR="5930395D">
        <w:rPr/>
        <w:t>assigned</w:t>
      </w:r>
      <w:r w:rsidR="0764A13D">
        <w:rPr/>
        <w:t xml:space="preserve"> to the hazard of Airborne Contaminates produced by firing an AK</w:t>
      </w:r>
      <w:r w:rsidR="05136B46">
        <w:rPr/>
        <w:t xml:space="preserve">-47 within </w:t>
      </w:r>
      <w:r w:rsidR="0764A13D">
        <w:rPr/>
        <w:t>a</w:t>
      </w:r>
      <w:r w:rsidR="37D52CF9">
        <w:rPr/>
        <w:t xml:space="preserve"> licenced</w:t>
      </w:r>
      <w:r w:rsidR="0764A13D">
        <w:rPr/>
        <w:t xml:space="preserve"> indoor firing range</w:t>
      </w:r>
      <w:r w:rsidR="59868C35">
        <w:rPr/>
        <w:t>.</w:t>
      </w:r>
      <w:r w:rsidR="0764A13D">
        <w:rPr/>
        <w:t xml:space="preserve"> </w:t>
      </w:r>
    </w:p>
    <w:p w:rsidR="65AF1157" w:rsidRDefault="65AF1157" w14:paraId="2867D991" w14:textId="4576188D">
      <w:r w:rsidR="65AF1157">
        <w:rPr/>
        <w:t xml:space="preserve">Due to the nature of the materials used </w:t>
      </w:r>
      <w:r w:rsidR="1D485CDC">
        <w:rPr/>
        <w:t>within ammunition</w:t>
      </w:r>
      <w:r w:rsidR="770E4C3A">
        <w:rPr/>
        <w:t xml:space="preserve">, airborne contaminates including </w:t>
      </w:r>
      <w:r w:rsidR="5A273C5D">
        <w:rPr/>
        <w:t>L</w:t>
      </w:r>
      <w:r w:rsidR="770E4C3A">
        <w:rPr/>
        <w:t>ead,</w:t>
      </w:r>
      <w:r w:rsidR="1111F54D">
        <w:rPr/>
        <w:t xml:space="preserve"> Carbon Monoxide and Unburnt Propellant are released into the atmosphere upon </w:t>
      </w:r>
      <w:r w:rsidR="60996A4C">
        <w:rPr/>
        <w:t xml:space="preserve">actioning a loaded firearm. </w:t>
      </w:r>
      <w:r w:rsidR="7B30945A">
        <w:rPr/>
        <w:t>If left to accumulate</w:t>
      </w:r>
      <w:r w:rsidR="497A2320">
        <w:rPr/>
        <w:t xml:space="preserve"> within the confined space of an indoor range, these airborne contaminates can </w:t>
      </w:r>
      <w:r w:rsidR="5E5E6629">
        <w:rPr/>
        <w:t xml:space="preserve">detrimentally </w:t>
      </w:r>
      <w:r w:rsidR="5E5E6629">
        <w:rPr/>
        <w:t>impact</w:t>
      </w:r>
      <w:r w:rsidR="5E5E6629">
        <w:rPr/>
        <w:t xml:space="preserve"> the air quality</w:t>
      </w:r>
      <w:r w:rsidR="7231ACBA">
        <w:rPr/>
        <w:t>,</w:t>
      </w:r>
      <w:r w:rsidR="5E5E6629">
        <w:rPr/>
        <w:t xml:space="preserve"> </w:t>
      </w:r>
      <w:r w:rsidR="2C42D9F8">
        <w:rPr/>
        <w:t xml:space="preserve">posing a </w:t>
      </w:r>
      <w:r w:rsidR="01B052BA">
        <w:rPr/>
        <w:t>long-term</w:t>
      </w:r>
      <w:r w:rsidR="2C42D9F8">
        <w:rPr/>
        <w:t xml:space="preserve"> hazard to respiratory function and general health. The airborne contaminates may also </w:t>
      </w:r>
      <w:r w:rsidR="5E5E6629">
        <w:rPr/>
        <w:t xml:space="preserve">settle on exposed surfaces, </w:t>
      </w:r>
      <w:r w:rsidR="217AC102">
        <w:rPr/>
        <w:t xml:space="preserve">increasing the likelihood of an ingestion hazard and </w:t>
      </w:r>
      <w:r w:rsidR="5E5E6629">
        <w:rPr/>
        <w:t>in some cases creating an explosive hazard.</w:t>
      </w:r>
      <w:r w:rsidR="550563ED">
        <w:rPr/>
        <w:t xml:space="preserve"> </w:t>
      </w:r>
    </w:p>
    <w:p w:rsidR="4FA9C728" w:rsidRDefault="4FA9C728" w14:paraId="23A43414" w14:textId="487D27C8">
      <w:r w:rsidR="4FA9C728">
        <w:rPr/>
        <w:t>When firing a weapon, lead is released in multiple forms including lead fume from burning the propellant in the base of the ammunition</w:t>
      </w:r>
      <w:r w:rsidR="6E09CE88">
        <w:rPr/>
        <w:t>;</w:t>
      </w:r>
      <w:r w:rsidR="4FA9C728">
        <w:rPr/>
        <w:t xml:space="preserve"> lead particles </w:t>
      </w:r>
      <w:r w:rsidR="7EE80633">
        <w:rPr/>
        <w:t xml:space="preserve">from the </w:t>
      </w:r>
      <w:r w:rsidR="3594126F">
        <w:rPr/>
        <w:t xml:space="preserve">unjacketed </w:t>
      </w:r>
      <w:r w:rsidR="7EE80633">
        <w:rPr/>
        <w:t>bullet scraping the inside of the barrel as it travels</w:t>
      </w:r>
      <w:r w:rsidR="1E810273">
        <w:rPr/>
        <w:t>;</w:t>
      </w:r>
      <w:r w:rsidR="7EE80633">
        <w:rPr/>
        <w:t xml:space="preserve"> </w:t>
      </w:r>
      <w:r w:rsidR="2CF24D03">
        <w:rPr/>
        <w:t xml:space="preserve">and lead dust as the bullet encounters the target / bullet catcher </w:t>
      </w:r>
      <w:r w:rsidR="726C12CF">
        <w:rPr/>
        <w:t>which all need to be considered under the Control of Lead at Work</w:t>
      </w:r>
      <w:r w:rsidR="2B4CE619">
        <w:rPr/>
        <w:t xml:space="preserve"> (CLAW)</w:t>
      </w:r>
      <w:r w:rsidR="726C12CF">
        <w:rPr/>
        <w:t xml:space="preserve"> Regulations</w:t>
      </w:r>
      <w:r w:rsidR="7EF83E62">
        <w:rPr/>
        <w:t xml:space="preserve"> to ensure an ALARP risk level</w:t>
      </w:r>
      <w:r w:rsidR="726C12CF">
        <w:rPr/>
        <w:t xml:space="preserve"> </w:t>
      </w:r>
      <w:r w:rsidR="2CF24D03">
        <w:rPr/>
        <w:t>[</w:t>
      </w:r>
      <w:r w:rsidR="45E14B7D">
        <w:rPr/>
        <w:t>5</w:t>
      </w:r>
      <w:r w:rsidR="2CF24D03">
        <w:rPr/>
        <w:t>]</w:t>
      </w:r>
      <w:r w:rsidR="5E26AE43">
        <w:rPr/>
        <w:t>[</w:t>
      </w:r>
      <w:r w:rsidR="42326C97">
        <w:rPr/>
        <w:t>6</w:t>
      </w:r>
      <w:r w:rsidR="5E26AE43">
        <w:rPr/>
        <w:t>]</w:t>
      </w:r>
      <w:r w:rsidR="2CF24D03">
        <w:rPr/>
        <w:t xml:space="preserve">. </w:t>
      </w:r>
    </w:p>
    <w:p w:rsidR="164E85DB" w:rsidRDefault="164E85DB" w14:paraId="6D905050" w14:textId="706A1D45">
      <w:r w:rsidR="164E85DB">
        <w:rPr/>
        <w:t xml:space="preserve">As well as increasing the difficulty of controlling lead emissions, the release of unburnt propellant </w:t>
      </w:r>
      <w:r w:rsidR="65F629CD">
        <w:rPr/>
        <w:t>upon firing a weapon also poses an explosive hazard if left to accumulate in dust</w:t>
      </w:r>
      <w:r w:rsidR="5E910C65">
        <w:rPr/>
        <w:t xml:space="preserve"> on the range</w:t>
      </w:r>
      <w:r w:rsidR="4A1E3ECC">
        <w:rPr/>
        <w:t xml:space="preserve">, requiring monitoring under the Dangerous Substances and Explosive Atmospheres (DSEAR) Regulations </w:t>
      </w:r>
      <w:r w:rsidR="03BAC5C5">
        <w:rPr/>
        <w:t>[</w:t>
      </w:r>
      <w:r w:rsidR="57C97143">
        <w:rPr/>
        <w:t>7</w:t>
      </w:r>
      <w:r w:rsidR="03BAC5C5">
        <w:rPr/>
        <w:t>]</w:t>
      </w:r>
      <w:r w:rsidR="5E910C65">
        <w:rPr/>
        <w:t xml:space="preserve">. </w:t>
      </w:r>
      <w:r w:rsidR="2A3C73E5">
        <w:rPr/>
        <w:t xml:space="preserve">There is no </w:t>
      </w:r>
      <w:r w:rsidR="2A3C73E5">
        <w:rPr/>
        <w:t>simple way</w:t>
      </w:r>
      <w:r w:rsidR="2A3C73E5">
        <w:rPr/>
        <w:t xml:space="preserve"> to measure the quantity of unburnt propellant on range, but it is to be assumed that it is present in both visible and non-</w:t>
      </w:r>
      <w:r w:rsidR="70047FF5">
        <w:rPr/>
        <w:t>visible</w:t>
      </w:r>
      <w:r w:rsidR="2A3C73E5">
        <w:rPr/>
        <w:t xml:space="preserve"> dust</w:t>
      </w:r>
      <w:r w:rsidR="5F3A44E7">
        <w:rPr/>
        <w:t xml:space="preserve"> [</w:t>
      </w:r>
      <w:r w:rsidR="71389052">
        <w:rPr/>
        <w:t>8</w:t>
      </w:r>
      <w:r w:rsidR="5F3A44E7">
        <w:rPr/>
        <w:t>]</w:t>
      </w:r>
      <w:r w:rsidR="1DF69FC1">
        <w:rPr/>
        <w:t xml:space="preserve">. </w:t>
      </w:r>
      <w:r w:rsidR="2A3C73E5">
        <w:rPr/>
        <w:t xml:space="preserve"> </w:t>
      </w:r>
    </w:p>
    <w:p w:rsidR="0F3A809D" w:rsidRDefault="0F3A809D" w14:paraId="2D9FE568" w14:textId="3413AFEC">
      <w:r w:rsidR="0F3A809D">
        <w:rPr/>
        <w:t>Carbon Monoxide</w:t>
      </w:r>
      <w:r w:rsidR="6106FE6F">
        <w:rPr/>
        <w:t xml:space="preserve"> (CO)</w:t>
      </w:r>
      <w:r w:rsidR="0F3A809D">
        <w:rPr/>
        <w:t xml:space="preserve"> is </w:t>
      </w:r>
      <w:r w:rsidR="355ACF9F">
        <w:rPr/>
        <w:t xml:space="preserve">expelled </w:t>
      </w:r>
      <w:r w:rsidR="0F3A809D">
        <w:rPr/>
        <w:t>into the air up</w:t>
      </w:r>
      <w:r w:rsidR="535C1DF0">
        <w:rPr/>
        <w:t>on</w:t>
      </w:r>
      <w:r w:rsidR="0F3A809D">
        <w:rPr/>
        <w:t xml:space="preserve"> the discharge of a firearm</w:t>
      </w:r>
      <w:r w:rsidR="69452588">
        <w:rPr/>
        <w:t xml:space="preserve">, the quantity of which is dependent on the variety of ammunition used. </w:t>
      </w:r>
      <w:r w:rsidR="3C49B04E">
        <w:rPr/>
        <w:t xml:space="preserve">The exposure limit of CO is regulated </w:t>
      </w:r>
      <w:r w:rsidR="4E345D44">
        <w:rPr/>
        <w:t>by</w:t>
      </w:r>
      <w:r w:rsidR="3C49B04E">
        <w:rPr/>
        <w:t xml:space="preserve"> the </w:t>
      </w:r>
      <w:r w:rsidR="48C56EC8">
        <w:rPr/>
        <w:t xml:space="preserve">Health and Safety Executive’s </w:t>
      </w:r>
      <w:r w:rsidR="3C49B04E">
        <w:rPr/>
        <w:t>Control of Substances Hazardous to Health (COSHH) Regulations</w:t>
      </w:r>
      <w:r w:rsidR="00FD4C2E">
        <w:rPr/>
        <w:t xml:space="preserve"> </w:t>
      </w:r>
      <w:r w:rsidR="1E955CCF">
        <w:rPr/>
        <w:t>[</w:t>
      </w:r>
      <w:r w:rsidR="21C163C1">
        <w:rPr/>
        <w:t>9</w:t>
      </w:r>
      <w:r w:rsidR="1E955CCF">
        <w:rPr/>
        <w:t>]</w:t>
      </w:r>
      <w:r w:rsidR="3C49B04E">
        <w:rPr/>
        <w:t xml:space="preserve">. </w:t>
      </w:r>
      <w:r w:rsidR="69452588">
        <w:rPr/>
        <w:t xml:space="preserve">As </w:t>
      </w:r>
      <w:r w:rsidR="1BD619ED">
        <w:rPr/>
        <w:t>CO is a light gas, it disperses in the direction of airflow</w:t>
      </w:r>
      <w:r w:rsidR="5DA98D95">
        <w:rPr/>
        <w:t xml:space="preserve"> which needs to be considered when introducing ventilation mitigation measures. </w:t>
      </w:r>
    </w:p>
    <w:p w:rsidR="22B0EF9E" w:rsidRDefault="22B0EF9E" w14:paraId="59C46093" w14:textId="7199E00B">
      <w:r w:rsidR="22B0EF9E">
        <w:rPr/>
        <w:t>The Joint Service Publication (JSP) 403 Vol 2 Chapter 30 describes the “MOD requirements to ensure that exposure and emissions from service weapons in indoor ranges do not generate a hazard to those who entre” [</w:t>
      </w:r>
      <w:r w:rsidR="4E64663A">
        <w:rPr/>
        <w:t>8</w:t>
      </w:r>
      <w:r w:rsidR="22B0EF9E">
        <w:rPr/>
        <w:t xml:space="preserve">]. </w:t>
      </w:r>
      <w:r w:rsidR="5BFFF46B">
        <w:rPr/>
        <w:t>To</w:t>
      </w:r>
      <w:r w:rsidR="7CF42FBB">
        <w:rPr/>
        <w:t xml:space="preserve"> reduce the risk posed by airborne contaminates to a tolerable and ALARP level, the following risk control measures and mitigations were applied</w:t>
      </w:r>
      <w:r w:rsidR="6BA1F108">
        <w:rPr/>
        <w:t>:</w:t>
      </w:r>
    </w:p>
    <w:p w:rsidR="4106F2BA" w:rsidP="7814CC12" w:rsidRDefault="4106F2BA" w14:paraId="42B45106" w14:textId="322972D8">
      <w:pPr>
        <w:pStyle w:val="Heading2"/>
        <w:rPr>
          <w:sz w:val="24"/>
          <w:szCs w:val="24"/>
        </w:rPr>
      </w:pPr>
      <w:r w:rsidR="4106F2BA">
        <w:rPr/>
        <w:t>Range Design</w:t>
      </w:r>
    </w:p>
    <w:p w:rsidR="47DC77AC" w:rsidRDefault="47DC77AC" w14:paraId="6772D4D5" w14:textId="6CEAD258">
      <w:r w:rsidR="47DC77AC">
        <w:rPr/>
        <w:t>As dictated by JSP 403 Vol 2 Chapter 3 (design and construction details for existing and new indoor rages) “all indoor ranges shall be constructed to minimise the accumulation of dust and ease of cleaning” [</w:t>
      </w:r>
      <w:r w:rsidR="488F9D09">
        <w:rPr/>
        <w:t>1</w:t>
      </w:r>
      <w:r w:rsidR="47DC77AC">
        <w:rPr/>
        <w:t xml:space="preserve">]. </w:t>
      </w:r>
    </w:p>
    <w:p w:rsidR="0E156989" w:rsidRDefault="0E156989" w14:paraId="308E1626" w14:textId="2D8F69A4">
      <w:r w:rsidR="0E156989">
        <w:rPr/>
        <w:t xml:space="preserve">When designing the range, it was ensured that there </w:t>
      </w:r>
      <w:r w:rsidR="476909F8">
        <w:rPr/>
        <w:t xml:space="preserve">were </w:t>
      </w:r>
      <w:r w:rsidR="0E156989">
        <w:rPr/>
        <w:t xml:space="preserve">no difficult to access regions where dust could accumulate </w:t>
      </w:r>
      <w:r w:rsidR="457F5401">
        <w:rPr/>
        <w:t>such as gaps in floorboards or wall panels.</w:t>
      </w:r>
      <w:r w:rsidR="4BF8B04F">
        <w:rPr/>
        <w:t xml:space="preserve"> Although</w:t>
      </w:r>
      <w:r w:rsidR="4BF8B04F">
        <w:rPr/>
        <w:t xml:space="preserve"> initially</w:t>
      </w:r>
      <w:r w:rsidR="2F596AD0">
        <w:rPr/>
        <w:t>,</w:t>
      </w:r>
      <w:r w:rsidR="04A41180">
        <w:rPr/>
        <w:t xml:space="preserve"> the</w:t>
      </w:r>
      <w:r w:rsidR="71A71BCD">
        <w:rPr/>
        <w:t xml:space="preserve"> </w:t>
      </w:r>
      <w:r w:rsidR="04A41180">
        <w:rPr/>
        <w:t xml:space="preserve">cost of </w:t>
      </w:r>
      <w:r w:rsidR="3B69E42E">
        <w:rPr/>
        <w:t xml:space="preserve">raw material and labour </w:t>
      </w:r>
      <w:r w:rsidR="3B69E42E">
        <w:rPr/>
        <w:t>required</w:t>
      </w:r>
      <w:r w:rsidR="3B69E42E">
        <w:rPr/>
        <w:t xml:space="preserve"> for </w:t>
      </w:r>
      <w:r w:rsidR="04A41180">
        <w:rPr/>
        <w:t>constructi</w:t>
      </w:r>
      <w:r w:rsidR="305EEF15">
        <w:rPr/>
        <w:t>on</w:t>
      </w:r>
      <w:r w:rsidR="04A41180">
        <w:rPr/>
        <w:t xml:space="preserve"> </w:t>
      </w:r>
      <w:r w:rsidR="1F29ECAC">
        <w:rPr/>
        <w:t>without</w:t>
      </w:r>
      <w:r w:rsidR="04A41180">
        <w:rPr/>
        <w:t xml:space="preserve"> joins was </w:t>
      </w:r>
      <w:r w:rsidR="09DEE05A">
        <w:rPr/>
        <w:t xml:space="preserve">higher </w:t>
      </w:r>
      <w:r w:rsidR="04A41180">
        <w:rPr/>
        <w:t>than if smaller panels were</w:t>
      </w:r>
      <w:r w:rsidR="70B805A0">
        <w:rPr/>
        <w:t xml:space="preserve"> </w:t>
      </w:r>
      <w:r w:rsidR="04A41180">
        <w:rPr/>
        <w:t xml:space="preserve">used, it was </w:t>
      </w:r>
      <w:r w:rsidR="04A41180">
        <w:rPr/>
        <w:t>deemed</w:t>
      </w:r>
      <w:r w:rsidR="04A41180">
        <w:rPr/>
        <w:t xml:space="preserve"> necessary to ensure c</w:t>
      </w:r>
      <w:r w:rsidR="7213E53D">
        <w:rPr/>
        <w:t>ompliance with both the DSEAR and CLAW regulations</w:t>
      </w:r>
      <w:r w:rsidR="66720DB7">
        <w:rPr/>
        <w:t xml:space="preserve"> [6][7]</w:t>
      </w:r>
      <w:r w:rsidR="7213E53D">
        <w:rPr/>
        <w:t xml:space="preserve">. </w:t>
      </w:r>
    </w:p>
    <w:p w:rsidR="0856D624" w:rsidRDefault="0856D624" w14:paraId="1CCDCE6A" w14:textId="179AD8F3">
      <w:r w:rsidR="0856D624">
        <w:rPr/>
        <w:t xml:space="preserve">All walls, ceilings and floorings are constructed from an impervious material </w:t>
      </w:r>
      <w:r w:rsidR="0856D624">
        <w:rPr/>
        <w:t>in order to</w:t>
      </w:r>
      <w:r w:rsidR="0856D624">
        <w:rPr/>
        <w:t xml:space="preserve"> </w:t>
      </w:r>
      <w:r w:rsidR="0856D624">
        <w:rPr/>
        <w:t>facilitate</w:t>
      </w:r>
      <w:r w:rsidR="0856D624">
        <w:rPr/>
        <w:t xml:space="preserve"> easy cleaning of surfaces exposed </w:t>
      </w:r>
      <w:r w:rsidR="19BAAF68">
        <w:rPr/>
        <w:t xml:space="preserve">airborne contaminates. Despite the increased raw material costs, this was necessary to </w:t>
      </w:r>
      <w:r w:rsidR="7EDC7D7E">
        <w:rPr/>
        <w:t>satisfy</w:t>
      </w:r>
      <w:r w:rsidR="19BAAF68">
        <w:rPr/>
        <w:t xml:space="preserve"> industry best practice</w:t>
      </w:r>
      <w:r w:rsidR="4C335DB9">
        <w:rPr/>
        <w:t xml:space="preserve"> requirements described in JSP 403 Vol</w:t>
      </w:r>
      <w:r w:rsidR="2077F2D0">
        <w:rPr/>
        <w:t xml:space="preserve"> </w:t>
      </w:r>
      <w:r w:rsidR="4C335DB9">
        <w:rPr/>
        <w:t>2 Chapter 3 [</w:t>
      </w:r>
      <w:r w:rsidR="3E22E3A2">
        <w:rPr/>
        <w:t>1</w:t>
      </w:r>
      <w:r w:rsidR="4C335DB9">
        <w:rPr/>
        <w:t>].</w:t>
      </w:r>
      <w:r w:rsidR="19BAAF68">
        <w:rPr/>
        <w:t xml:space="preserve"> </w:t>
      </w:r>
    </w:p>
    <w:p w:rsidR="39405AE2" w:rsidRDefault="39405AE2" w14:paraId="3B409FE7" w14:textId="0743DBAD">
      <w:r w:rsidR="39405AE2">
        <w:rPr/>
        <w:t>It was, however, decided that all fixtures such as raised firing points and screens shall be moveable rather than fixed in place</w:t>
      </w:r>
      <w:r w:rsidR="4A2415BD">
        <w:rPr/>
        <w:t xml:space="preserve"> such that there were no gaps for dust to accumulate</w:t>
      </w:r>
      <w:r w:rsidR="39405AE2">
        <w:rPr/>
        <w:t xml:space="preserve">. </w:t>
      </w:r>
      <w:r w:rsidR="1D204FF4">
        <w:rPr/>
        <w:t>Having moveable</w:t>
      </w:r>
      <w:r w:rsidR="1B30DB93">
        <w:rPr/>
        <w:t xml:space="preserve"> </w:t>
      </w:r>
      <w:r w:rsidR="1D204FF4">
        <w:rPr/>
        <w:t xml:space="preserve">fixtures </w:t>
      </w:r>
      <w:r w:rsidR="1D204FF4">
        <w:rPr/>
        <w:t>facilitate</w:t>
      </w:r>
      <w:r w:rsidR="2B7801E5">
        <w:rPr/>
        <w:t>s</w:t>
      </w:r>
      <w:r w:rsidR="1D204FF4">
        <w:rPr/>
        <w:t xml:space="preserve"> easier cleaning of the area </w:t>
      </w:r>
      <w:r w:rsidR="66FF6A01">
        <w:rPr/>
        <w:t>surrounding</w:t>
      </w:r>
      <w:r w:rsidR="1D204FF4">
        <w:rPr/>
        <w:t xml:space="preserve"> the firing point where </w:t>
      </w:r>
      <w:r w:rsidR="1D204FF4">
        <w:rPr/>
        <w:t>the majority of</w:t>
      </w:r>
      <w:r w:rsidR="1D204FF4">
        <w:rPr/>
        <w:t xml:space="preserve"> the unburnt propellant will settle</w:t>
      </w:r>
      <w:r w:rsidR="71924CF9">
        <w:rPr/>
        <w:t xml:space="preserve"> as each individual fixture can be deep cleaned </w:t>
      </w:r>
      <w:r w:rsidR="70F8E984">
        <w:rPr/>
        <w:t>in addition to</w:t>
      </w:r>
      <w:r w:rsidR="71924CF9">
        <w:rPr/>
        <w:t xml:space="preserve"> the floor beneath</w:t>
      </w:r>
      <w:r w:rsidR="46A21C14">
        <w:rPr/>
        <w:t xml:space="preserve">. When combined with the difficulty of </w:t>
      </w:r>
      <w:r w:rsidR="1D14F4D4">
        <w:rPr/>
        <w:t>creating a seamless join between the fixture and the flooring</w:t>
      </w:r>
      <w:r w:rsidR="0B78FAB5">
        <w:rPr/>
        <w:t xml:space="preserve">, it was deemed unnecessary to have fixed firing point fixtures. </w:t>
      </w:r>
    </w:p>
    <w:p w:rsidR="5B9B57A3" w:rsidP="7814CC12" w:rsidRDefault="5B9B57A3" w14:paraId="378A596B" w14:textId="4DE8AE45">
      <w:pPr>
        <w:pStyle w:val="Heading2"/>
      </w:pPr>
      <w:r w:rsidR="5B9B57A3">
        <w:rPr/>
        <w:t>Ventilation</w:t>
      </w:r>
      <w:r w:rsidR="196CBBF2">
        <w:rPr/>
        <w:t xml:space="preserve"> and Extraction </w:t>
      </w:r>
    </w:p>
    <w:p w:rsidR="27108B04" w:rsidP="7814CC12" w:rsidRDefault="27108B04" w14:paraId="14B455C1" w14:textId="5AB1ECC0">
      <w:pPr>
        <w:pStyle w:val="Normal"/>
      </w:pPr>
      <w:r w:rsidR="27108B04">
        <w:rPr/>
        <w:t xml:space="preserve">As </w:t>
      </w:r>
      <w:r w:rsidR="0B0CF1A4">
        <w:rPr/>
        <w:t>d</w:t>
      </w:r>
      <w:r w:rsidR="27108B04">
        <w:rPr/>
        <w:t>ictated by JSP 403 Vol 2 Chapter 30 (control of hazardous substances in indoor ranges)</w:t>
      </w:r>
      <w:r w:rsidR="2F70C8B1">
        <w:rPr/>
        <w:t xml:space="preserve"> “sufficient fresh air should be provided into the range to ensure that lead particles generated at the firing point are taken clear of the breathing zone”</w:t>
      </w:r>
      <w:r w:rsidR="49DD6BC4">
        <w:rPr/>
        <w:t xml:space="preserve"> [</w:t>
      </w:r>
      <w:r w:rsidR="4D071AAB">
        <w:rPr/>
        <w:t>8</w:t>
      </w:r>
      <w:r w:rsidR="49DD6BC4">
        <w:rPr/>
        <w:t>]</w:t>
      </w:r>
      <w:r w:rsidR="2F70C8B1">
        <w:rPr/>
        <w:t>.</w:t>
      </w:r>
      <w:r w:rsidR="6B7010A3">
        <w:rPr/>
        <w:t xml:space="preserve"> To achieve this</w:t>
      </w:r>
      <w:r w:rsidR="1BDC527E">
        <w:rPr/>
        <w:t>,</w:t>
      </w:r>
      <w:r w:rsidR="6B7010A3">
        <w:rPr/>
        <w:t xml:space="preserve"> </w:t>
      </w:r>
      <w:r w:rsidR="6FC10EB2">
        <w:rPr/>
        <w:t>directional</w:t>
      </w:r>
      <w:r w:rsidR="061EB893">
        <w:rPr/>
        <w:t xml:space="preserve"> </w:t>
      </w:r>
      <w:r w:rsidR="4E5605B4">
        <w:rPr/>
        <w:t xml:space="preserve">vents </w:t>
      </w:r>
      <w:r w:rsidR="0BF36A61">
        <w:rPr/>
        <w:t>are</w:t>
      </w:r>
      <w:r w:rsidR="061EB893">
        <w:rPr/>
        <w:t xml:space="preserve"> </w:t>
      </w:r>
      <w:r w:rsidR="5F036DAD">
        <w:rPr/>
        <w:t>located</w:t>
      </w:r>
      <w:r w:rsidR="5F036DAD">
        <w:rPr/>
        <w:t xml:space="preserve"> behind each firing point </w:t>
      </w:r>
      <w:r w:rsidR="4E85E96E">
        <w:rPr/>
        <w:t xml:space="preserve">coupled with an extraction system down range </w:t>
      </w:r>
      <w:r w:rsidR="43B042C1">
        <w:rPr/>
        <w:t xml:space="preserve">to create </w:t>
      </w:r>
      <w:r w:rsidR="4E85E96E">
        <w:rPr/>
        <w:t xml:space="preserve">a </w:t>
      </w:r>
      <w:r w:rsidR="321D00AF">
        <w:rPr/>
        <w:t>negative</w:t>
      </w:r>
      <w:r w:rsidR="4E85E96E">
        <w:rPr/>
        <w:t xml:space="preserve"> pressure laminar air flow</w:t>
      </w:r>
      <w:r w:rsidR="0206EB70">
        <w:rPr/>
        <w:t xml:space="preserve">. </w:t>
      </w:r>
      <w:r w:rsidR="1E1D7CEB">
        <w:rPr/>
        <w:t xml:space="preserve">This extraction system will </w:t>
      </w:r>
      <w:r w:rsidR="1E1D7CEB">
        <w:rPr/>
        <w:t>contain</w:t>
      </w:r>
      <w:r w:rsidR="1E1D7CEB">
        <w:rPr/>
        <w:t xml:space="preserve"> a filter that will be suitable to hold unburnt propellant safely </w:t>
      </w:r>
      <w:r w:rsidR="5A499465">
        <w:rPr/>
        <w:t xml:space="preserve">and will be changed regularly. The filter will be disposed of following the Hazardous Waste Regulations to ensure there is </w:t>
      </w:r>
      <w:r w:rsidR="04B701A5">
        <w:rPr/>
        <w:t xml:space="preserve">no </w:t>
      </w:r>
      <w:r w:rsidR="5E68DDB8">
        <w:rPr/>
        <w:t>creation of an explosive hazard within the standard disposal route [</w:t>
      </w:r>
      <w:r w:rsidR="4A7D085B">
        <w:rPr/>
        <w:t>10</w:t>
      </w:r>
      <w:r w:rsidR="5E68DDB8">
        <w:rPr/>
        <w:t>].</w:t>
      </w:r>
    </w:p>
    <w:p w:rsidR="0206EB70" w:rsidP="7814CC12" w:rsidRDefault="0206EB70" w14:paraId="422D4ED5" w14:textId="6EDC8AC5">
      <w:pPr>
        <w:pStyle w:val="Normal"/>
      </w:pPr>
      <w:r w:rsidR="0206EB70">
        <w:rPr/>
        <w:t xml:space="preserve">Due to the firing only taking place from a set engagement distance in </w:t>
      </w:r>
      <w:r w:rsidR="0C10FECE">
        <w:rPr/>
        <w:t xml:space="preserve">a prone position, it was decided that this ventilation and extraction system was sufficient </w:t>
      </w:r>
      <w:r w:rsidR="68F2C5B0">
        <w:rPr/>
        <w:t xml:space="preserve">to meet the air flow requirements described in JSP 403. </w:t>
      </w:r>
      <w:r w:rsidR="68F2C5B0">
        <w:rPr/>
        <w:t xml:space="preserve">Other ventilation and extraction methods were explored but were </w:t>
      </w:r>
      <w:r w:rsidR="68F2C5B0">
        <w:rPr/>
        <w:t>deemed</w:t>
      </w:r>
      <w:r w:rsidR="68F2C5B0">
        <w:rPr/>
        <w:t xml:space="preserve"> grossly disproportionate due to the sing</w:t>
      </w:r>
      <w:r w:rsidR="67476719">
        <w:rPr/>
        <w:t xml:space="preserve">ular firing position from a set engagement distance </w:t>
      </w:r>
      <w:r w:rsidR="45B67CBA">
        <w:rPr/>
        <w:t>and lower round quantities than a full-time operational range. These options included local exhaust ventilation to remove contaminates at the source which was discounted due t</w:t>
      </w:r>
      <w:r w:rsidR="6F39D18B">
        <w:rPr/>
        <w:t xml:space="preserve">o its difficulty and cost </w:t>
      </w:r>
      <w:r w:rsidR="08E7B08A">
        <w:rPr/>
        <w:t>of</w:t>
      </w:r>
      <w:r w:rsidR="6F39D18B">
        <w:rPr/>
        <w:t xml:space="preserve"> implement</w:t>
      </w:r>
      <w:r w:rsidR="68505EEC">
        <w:rPr/>
        <w:t>ation</w:t>
      </w:r>
      <w:r w:rsidR="6F39D18B">
        <w:rPr/>
        <w:t xml:space="preserve"> as well as a full </w:t>
      </w:r>
      <w:r w:rsidR="746BB952">
        <w:rPr/>
        <w:t>cross-sectional</w:t>
      </w:r>
      <w:r w:rsidR="6F39D18B">
        <w:rPr/>
        <w:t xml:space="preserve"> grill which as dismissed due to the cost of running the facility</w:t>
      </w:r>
      <w:r w:rsidR="391B954E">
        <w:rPr/>
        <w:t xml:space="preserve"> (heating the air taken in and power to </w:t>
      </w:r>
      <w:r w:rsidR="391B954E">
        <w:rPr/>
        <w:t>operate</w:t>
      </w:r>
      <w:r w:rsidR="391B954E">
        <w:rPr/>
        <w:t>).</w:t>
      </w:r>
    </w:p>
    <w:p w:rsidR="5B9B57A3" w:rsidP="7814CC12" w:rsidRDefault="5B9B57A3" w14:paraId="09D501FB" w14:textId="4D711EBF">
      <w:pPr>
        <w:pStyle w:val="Heading2"/>
      </w:pPr>
      <w:r w:rsidR="5B9B57A3">
        <w:rPr/>
        <w:t>Cleaning</w:t>
      </w:r>
    </w:p>
    <w:p w:rsidR="7E474A40" w:rsidP="7814CC12" w:rsidRDefault="7E474A40" w14:paraId="5F519661" w14:textId="5DF8DD30">
      <w:pPr>
        <w:pStyle w:val="Normal"/>
      </w:pPr>
      <w:r w:rsidR="7E474A40">
        <w:rPr/>
        <w:t xml:space="preserve">To prevent the build-up of lead and unburnt propellant within the range, regular </w:t>
      </w:r>
      <w:r w:rsidR="511E8BFD">
        <w:rPr/>
        <w:t xml:space="preserve">surface level </w:t>
      </w:r>
      <w:r w:rsidR="7E474A40">
        <w:rPr/>
        <w:t>cleaning procedures are employed</w:t>
      </w:r>
      <w:r w:rsidR="175074F7">
        <w:rPr/>
        <w:t xml:space="preserve"> </w:t>
      </w:r>
      <w:r w:rsidR="075AF465">
        <w:rPr/>
        <w:t>bi-weekly</w:t>
      </w:r>
      <w:r w:rsidR="7E474A40">
        <w:rPr/>
        <w:t>. These consist of suitabl</w:t>
      </w:r>
      <w:r w:rsidR="6A7E331B">
        <w:rPr/>
        <w:t>y</w:t>
      </w:r>
      <w:r w:rsidR="7E474A40">
        <w:rPr/>
        <w:t xml:space="preserve"> qualified personnel</w:t>
      </w:r>
      <w:r w:rsidR="7AFBE22E">
        <w:rPr/>
        <w:t xml:space="preserve"> performing</w:t>
      </w:r>
      <w:r w:rsidR="7E474A40">
        <w:rPr/>
        <w:t xml:space="preserve"> </w:t>
      </w:r>
      <w:r w:rsidR="5DC7E627">
        <w:rPr/>
        <w:t>wet w</w:t>
      </w:r>
      <w:r w:rsidR="78B7C4FF">
        <w:rPr/>
        <w:t xml:space="preserve">ipe downs </w:t>
      </w:r>
      <w:r w:rsidR="25375862">
        <w:rPr/>
        <w:t>of all surfaces and / or vacuuming all surfaces with a spark free ATEX rated vacuum</w:t>
      </w:r>
      <w:r w:rsidR="4AFF1807">
        <w:rPr/>
        <w:t xml:space="preserve"> [</w:t>
      </w:r>
      <w:r w:rsidR="61B71235">
        <w:rPr/>
        <w:t>11</w:t>
      </w:r>
      <w:r w:rsidR="4AFF1807">
        <w:rPr/>
        <w:t>]</w:t>
      </w:r>
      <w:r w:rsidR="25375862">
        <w:rPr/>
        <w:t xml:space="preserve">. </w:t>
      </w:r>
      <w:r w:rsidR="25375862">
        <w:rPr/>
        <w:t>Dry dusting</w:t>
      </w:r>
      <w:r w:rsidR="70FE2B80">
        <w:rPr/>
        <w:t xml:space="preserve"> or sweeping is not </w:t>
      </w:r>
      <w:r w:rsidR="70FE2B80">
        <w:rPr/>
        <w:t>permitted</w:t>
      </w:r>
      <w:r w:rsidR="70FE2B80">
        <w:rPr/>
        <w:t xml:space="preserve"> due to the increased friction that could cause accidental initiation of the unburnt propellant.</w:t>
      </w:r>
      <w:r w:rsidR="38628E9B">
        <w:rPr/>
        <w:t xml:space="preserve"> The waste collected from this cleaning process should be </w:t>
      </w:r>
      <w:r w:rsidR="67F73955">
        <w:rPr/>
        <w:t xml:space="preserve">disposed of </w:t>
      </w:r>
      <w:r w:rsidR="67F73955">
        <w:rPr/>
        <w:t>immediately</w:t>
      </w:r>
      <w:r w:rsidR="67F73955">
        <w:rPr/>
        <w:t xml:space="preserve"> after cleaning is completed following the Hazardous</w:t>
      </w:r>
      <w:r w:rsidR="1D9387E2">
        <w:rPr/>
        <w:t xml:space="preserve"> Waste Regulations to prevent the waste itself becoming an explosive hazard</w:t>
      </w:r>
      <w:r w:rsidR="06EA2939">
        <w:rPr/>
        <w:t xml:space="preserve"> [</w:t>
      </w:r>
      <w:r w:rsidR="4B05FBAE">
        <w:rPr/>
        <w:t>10</w:t>
      </w:r>
      <w:r w:rsidR="06EA2939">
        <w:rPr/>
        <w:t>]</w:t>
      </w:r>
      <w:r w:rsidR="1D9387E2">
        <w:rPr/>
        <w:t>.</w:t>
      </w:r>
      <w:r w:rsidR="06FF985A">
        <w:rPr/>
        <w:t xml:space="preserve"> </w:t>
      </w:r>
      <w:r w:rsidR="1D9387E2">
        <w:rPr/>
        <w:t>Deep cleaning of the range (removal</w:t>
      </w:r>
      <w:r w:rsidR="53168B0E">
        <w:rPr/>
        <w:t xml:space="preserve"> and thorough</w:t>
      </w:r>
      <w:r w:rsidR="1D9387E2">
        <w:rPr/>
        <w:t xml:space="preserve"> of all non-fixed fixtures, </w:t>
      </w:r>
      <w:r w:rsidR="61D50383">
        <w:rPr/>
        <w:t>targetry</w:t>
      </w:r>
      <w:r w:rsidR="40595131">
        <w:rPr/>
        <w:t xml:space="preserve">, </w:t>
      </w:r>
      <w:r w:rsidR="61D50383">
        <w:rPr/>
        <w:t>bullet catcher</w:t>
      </w:r>
      <w:r w:rsidR="07E88F26">
        <w:rPr/>
        <w:t xml:space="preserve"> and backstop</w:t>
      </w:r>
      <w:r w:rsidR="1D9387E2">
        <w:rPr/>
        <w:t>)</w:t>
      </w:r>
      <w:r w:rsidR="130AAE49">
        <w:rPr/>
        <w:t xml:space="preserve"> should occur annually </w:t>
      </w:r>
      <w:r w:rsidR="130AAE49">
        <w:rPr/>
        <w:t>in accordance with</w:t>
      </w:r>
      <w:r w:rsidR="130AAE49">
        <w:rPr/>
        <w:t xml:space="preserve"> JSP </w:t>
      </w:r>
      <w:r w:rsidR="3A220128">
        <w:rPr/>
        <w:t>403 Vol 2 Chapter 30 [</w:t>
      </w:r>
      <w:r w:rsidR="7F4F4B53">
        <w:rPr/>
        <w:t>8</w:t>
      </w:r>
      <w:r w:rsidR="3A220128">
        <w:rPr/>
        <w:t>].</w:t>
      </w:r>
    </w:p>
    <w:p w:rsidR="6F9D2717" w:rsidP="7814CC12" w:rsidRDefault="6F9D2717" w14:paraId="754CDAD6" w14:textId="1E8CF492">
      <w:pPr>
        <w:pStyle w:val="Normal"/>
      </w:pPr>
      <w:r w:rsidR="6F9D2717">
        <w:rPr/>
        <w:t>The level of cleaning required to minimise the accumulation of airborne contaminates and ensure a</w:t>
      </w:r>
      <w:r w:rsidR="0BB030A1">
        <w:rPr/>
        <w:t xml:space="preserve">nd ALARP standard was chosen based on the </w:t>
      </w:r>
      <w:r w:rsidR="328B47F1">
        <w:rPr/>
        <w:t>type of rounds fired (centrefire rifles</w:t>
      </w:r>
      <w:r w:rsidR="044453C5">
        <w:rPr/>
        <w:t xml:space="preserve"> firing 7.62 calibre rounds), the frequency of use and number of rounds fired (up to 5 days a week, </w:t>
      </w:r>
      <w:r w:rsidR="1AC1593B">
        <w:rPr/>
        <w:t xml:space="preserve">50 weeks a year firing 5000-10000 rounds </w:t>
      </w:r>
      <w:r w:rsidR="4D4FA0E8">
        <w:rPr/>
        <w:t>annually</w:t>
      </w:r>
      <w:r w:rsidR="1AC1593B">
        <w:rPr/>
        <w:t>)</w:t>
      </w:r>
      <w:r w:rsidR="3475C921">
        <w:rPr/>
        <w:t>, efficiency of ventilation and extraction (moderate) and porosity of surfaces down range (impervious) [</w:t>
      </w:r>
      <w:r w:rsidR="3FDA9F93">
        <w:rPr/>
        <w:t>8</w:t>
      </w:r>
      <w:r w:rsidR="3475C921">
        <w:rPr/>
        <w:t>].</w:t>
      </w:r>
      <w:r w:rsidR="044453C5">
        <w:rPr/>
        <w:t xml:space="preserve"> </w:t>
      </w:r>
      <w:r w:rsidR="328B47F1">
        <w:rPr/>
        <w:t xml:space="preserve"> </w:t>
      </w:r>
      <w:r w:rsidR="772D39E8">
        <w:rPr/>
        <w:t>Conducting more frequent cleaning / deep cleaning would be grossly disproportionate in cost compared to the risk reduction obtained.</w:t>
      </w:r>
    </w:p>
    <w:p w:rsidR="38BDFC63" w:rsidP="7814CC12" w:rsidRDefault="38BDFC63" w14:paraId="343A8ABA" w14:textId="49B79F7C">
      <w:pPr>
        <w:pStyle w:val="Heading2"/>
      </w:pPr>
      <w:r w:rsidR="38BDFC63">
        <w:rPr/>
        <w:t>Personal Hygiene</w:t>
      </w:r>
    </w:p>
    <w:p w:rsidR="14134FBB" w:rsidP="7814CC12" w:rsidRDefault="14134FBB" w14:paraId="4D86089B" w14:textId="42F94FC2">
      <w:pPr>
        <w:pStyle w:val="Normal"/>
      </w:pPr>
      <w:r w:rsidR="14134FBB">
        <w:rPr/>
        <w:t>As described in JSP 403 Vol 2 Chapter 30, the inclusion of a hand wash area</w:t>
      </w:r>
      <w:r w:rsidR="1E314A0A">
        <w:rPr/>
        <w:t xml:space="preserve"> and a ban on eating or drinking within range were included within the range design and safe operating procedures to </w:t>
      </w:r>
      <w:r w:rsidR="1E314A0A">
        <w:rPr/>
        <w:t>comply with</w:t>
      </w:r>
      <w:r w:rsidR="1E314A0A">
        <w:rPr/>
        <w:t xml:space="preserve"> industry best practice</w:t>
      </w:r>
      <w:r w:rsidR="43759967">
        <w:rPr/>
        <w:t xml:space="preserve"> [8]</w:t>
      </w:r>
      <w:r w:rsidR="1E314A0A">
        <w:rPr/>
        <w:t xml:space="preserve">. </w:t>
      </w:r>
      <w:r w:rsidR="6AF17941">
        <w:rPr/>
        <w:t xml:space="preserve">This was justified as a </w:t>
      </w:r>
      <w:r w:rsidR="6AF17941">
        <w:rPr/>
        <w:t>relatively simple</w:t>
      </w:r>
      <w:r w:rsidR="6AF17941">
        <w:rPr/>
        <w:t xml:space="preserve"> and inexpensive method of significantly reducing the </w:t>
      </w:r>
      <w:r w:rsidR="42EE49B6">
        <w:rPr/>
        <w:t xml:space="preserve">likelihood </w:t>
      </w:r>
      <w:r w:rsidR="6AF17941">
        <w:rPr/>
        <w:t>of</w:t>
      </w:r>
      <w:r w:rsidR="5AE9007D">
        <w:rPr/>
        <w:t xml:space="preserve"> </w:t>
      </w:r>
      <w:r w:rsidR="6B9EC896">
        <w:rPr/>
        <w:t>p</w:t>
      </w:r>
      <w:r w:rsidR="5AE9007D">
        <w:rPr/>
        <w:t xml:space="preserve">ersonnel </w:t>
      </w:r>
      <w:r w:rsidR="6B9DCBB1">
        <w:rPr/>
        <w:t xml:space="preserve">ingesting the </w:t>
      </w:r>
      <w:r w:rsidR="6B9DCBB1">
        <w:rPr/>
        <w:t>contaminates</w:t>
      </w:r>
      <w:r w:rsidR="6B9DCBB1">
        <w:rPr/>
        <w:t xml:space="preserve"> produced by shooting.</w:t>
      </w:r>
    </w:p>
    <w:p w:rsidR="6B9DCBB1" w:rsidP="7814CC12" w:rsidRDefault="6B9DCBB1" w14:paraId="7450C634" w14:textId="0BA7DD79">
      <w:pPr>
        <w:pStyle w:val="Normal"/>
      </w:pPr>
      <w:r w:rsidR="6B9DCBB1">
        <w:rPr/>
        <w:t xml:space="preserve">Providing decontamination showers was considered as an option to prevent the contamination of areas external to the firing range </w:t>
      </w:r>
      <w:r w:rsidR="75B0D7F2">
        <w:rPr/>
        <w:t>with the harmful particulates produced during live firing however</w:t>
      </w:r>
      <w:r w:rsidR="77CB7E8F">
        <w:rPr/>
        <w:t>,</w:t>
      </w:r>
      <w:r w:rsidR="75B0D7F2">
        <w:rPr/>
        <w:t xml:space="preserve"> the cost of installing, run</w:t>
      </w:r>
      <w:r w:rsidR="376ED0DA">
        <w:rPr/>
        <w:t xml:space="preserve">ning and difficulty of enforcing </w:t>
      </w:r>
      <w:r w:rsidR="75B0D7F2">
        <w:rPr/>
        <w:t xml:space="preserve">was considered grossly disproportionate </w:t>
      </w:r>
      <w:r w:rsidR="5BD12495">
        <w:rPr/>
        <w:t>to the reduction in risk generated</w:t>
      </w:r>
      <w:r w:rsidR="36D2512A">
        <w:rPr/>
        <w:t xml:space="preserve"> provided that the previously </w:t>
      </w:r>
      <w:r w:rsidR="36D2512A">
        <w:rPr/>
        <w:t>described</w:t>
      </w:r>
      <w:r w:rsidR="36D2512A">
        <w:rPr/>
        <w:t xml:space="preserve"> cleaning procedures are followed</w:t>
      </w:r>
      <w:r w:rsidR="5BD12495">
        <w:rPr/>
        <w:t>.</w:t>
      </w:r>
    </w:p>
    <w:p w:rsidR="38BDFC63" w:rsidP="7814CC12" w:rsidRDefault="38BDFC63" w14:paraId="6BF11BCB" w14:textId="026243C1">
      <w:pPr>
        <w:pStyle w:val="Heading2"/>
      </w:pPr>
      <w:r w:rsidR="38BDFC63">
        <w:rPr/>
        <w:t>De-Leading</w:t>
      </w:r>
    </w:p>
    <w:p w:rsidR="77B511B5" w:rsidP="7814CC12" w:rsidRDefault="77B511B5" w14:paraId="0D74E7C6" w14:textId="2AA6DDA7">
      <w:pPr>
        <w:pStyle w:val="Normal"/>
      </w:pPr>
      <w:r w:rsidR="77B511B5">
        <w:rPr/>
        <w:t xml:space="preserve">The removal of lead from the bullet catcher and back stop should be conducted annually </w:t>
      </w:r>
      <w:r w:rsidR="77B511B5">
        <w:rPr/>
        <w:t>in accordance with</w:t>
      </w:r>
      <w:r w:rsidR="77B511B5">
        <w:rPr/>
        <w:t xml:space="preserve"> JSP 403 Vol 2 Chapter 30 to prevent violation of CLAW regulations</w:t>
      </w:r>
      <w:r w:rsidR="2DADD6B7">
        <w:rPr/>
        <w:t xml:space="preserve"> [</w:t>
      </w:r>
      <w:r w:rsidR="5FE55876">
        <w:rPr/>
        <w:t>6</w:t>
      </w:r>
      <w:r w:rsidR="2DADD6B7">
        <w:rPr/>
        <w:t>][</w:t>
      </w:r>
      <w:r w:rsidR="36E99064">
        <w:rPr/>
        <w:t>8</w:t>
      </w:r>
      <w:r w:rsidR="2DADD6B7">
        <w:rPr/>
        <w:t>]</w:t>
      </w:r>
      <w:r w:rsidR="77B511B5">
        <w:rPr/>
        <w:t xml:space="preserve">. </w:t>
      </w:r>
      <w:r w:rsidR="27EB1200">
        <w:rPr/>
        <w:t>Following industry best practice</w:t>
      </w:r>
      <w:r w:rsidR="0F3C5296">
        <w:rPr/>
        <w:t xml:space="preserve">, the de-leading procedure will be conducted directly prior to deep cleaning due to the lead dust created during the process. </w:t>
      </w:r>
      <w:r w:rsidR="27EB1200">
        <w:rPr/>
        <w:t xml:space="preserve"> </w:t>
      </w:r>
      <w:r w:rsidR="288BC7EC">
        <w:rPr/>
        <w:t xml:space="preserve">The frequency of de-leading is dictated by the previously described type and number of rounds fired. Any increase in </w:t>
      </w:r>
      <w:r w:rsidR="275C3505">
        <w:rPr/>
        <w:t xml:space="preserve">frequency of de-leading would result in a grossly disproportionate cost compared to the risk reduction gained due to </w:t>
      </w:r>
      <w:r w:rsidR="275C3505">
        <w:rPr/>
        <w:t xml:space="preserve">the volume of </w:t>
      </w:r>
      <w:r w:rsidR="7D9ABBFA">
        <w:rPr/>
        <w:t xml:space="preserve">lead </w:t>
      </w:r>
      <w:r w:rsidR="275C3505">
        <w:rPr/>
        <w:t>dust generated.</w:t>
      </w:r>
    </w:p>
    <w:p w:rsidR="38BDFC63" w:rsidP="7814CC12" w:rsidRDefault="38BDFC63" w14:paraId="0FF9F300" w14:textId="61E9FACF">
      <w:pPr>
        <w:pStyle w:val="Heading2"/>
      </w:pPr>
      <w:r w:rsidR="38BDFC63">
        <w:rPr/>
        <w:t xml:space="preserve">Monitoring </w:t>
      </w:r>
    </w:p>
    <w:p w:rsidR="7D8C2E02" w:rsidP="7814CC12" w:rsidRDefault="7D8C2E02" w14:paraId="71AA35B3" w14:textId="1217566A">
      <w:pPr>
        <w:pStyle w:val="Normal"/>
      </w:pPr>
      <w:r w:rsidR="7D8C2E02">
        <w:rPr/>
        <w:t xml:space="preserve">Although not mandated by the CLAW and COSHH regulations due to the inclusion of a mechanical ventilation and extraction system, </w:t>
      </w:r>
      <w:r w:rsidR="67FDD526">
        <w:rPr/>
        <w:t>it was decided to include both Lead and CO monitors within the range to ensure compliance with not only these regulations but the Health and Safety at Work Act</w:t>
      </w:r>
      <w:r w:rsidR="07869BF5">
        <w:rPr/>
        <w:t xml:space="preserve"> [</w:t>
      </w:r>
      <w:r w:rsidR="5662AE4A">
        <w:rPr/>
        <w:t>2</w:t>
      </w:r>
      <w:r w:rsidR="07869BF5">
        <w:rPr/>
        <w:t>].</w:t>
      </w:r>
      <w:r w:rsidR="6B5C3D5F">
        <w:rPr/>
        <w:t xml:space="preserve"> This is because the cost of installing these systems when compared to the peace of mind for both range staff and visitors was </w:t>
      </w:r>
      <w:r w:rsidR="127B6DA4">
        <w:rPr/>
        <w:t>deemed</w:t>
      </w:r>
      <w:r w:rsidR="6B5C3D5F">
        <w:rPr/>
        <w:t xml:space="preserve"> reasona</w:t>
      </w:r>
      <w:r w:rsidR="44F00F48">
        <w:rPr/>
        <w:t>ble.</w:t>
      </w:r>
    </w:p>
    <w:p w:rsidR="7814CC12" w:rsidP="7814CC12" w:rsidRDefault="7814CC12" w14:paraId="5157DE41" w14:textId="5598E117">
      <w:pPr>
        <w:pStyle w:val="Normal"/>
      </w:pPr>
      <w:r w:rsidR="3359B7AE">
        <w:rPr/>
        <w:t xml:space="preserve">Provided that the above risk reduction measures are in place, the hazard posed by Airbourne </w:t>
      </w:r>
      <w:r w:rsidR="36F4E2D7">
        <w:rPr/>
        <w:t>Contaminates</w:t>
      </w:r>
      <w:r w:rsidR="3359B7AE">
        <w:rPr/>
        <w:t xml:space="preserve"> created by firing an AK-47 within an indoor licenced firing range ca</w:t>
      </w:r>
      <w:r w:rsidR="62656600">
        <w:rPr/>
        <w:t>n be classified as ALARP.</w:t>
      </w:r>
    </w:p>
    <w:p w:rsidR="7814CC12" w:rsidP="7814CC12" w:rsidRDefault="7814CC12" w14:paraId="31181FC0" w14:textId="6BDF3D25">
      <w:pPr>
        <w:pStyle w:val="Normal"/>
      </w:pPr>
    </w:p>
    <w:p w:rsidR="081BFD64" w:rsidRDefault="081BFD64" w14:paraId="4ECB2AD8" w14:textId="28B07D83"/>
    <w:p w:rsidR="7814CC12" w:rsidRDefault="7814CC12" w14:paraId="200BDBF6" w14:textId="120F3BFA">
      <w:r>
        <w:br w:type="page"/>
      </w:r>
    </w:p>
    <w:p w:rsidR="3DB7968D" w:rsidP="7814CC12" w:rsidRDefault="3DB7968D" w14:paraId="24423511" w14:textId="50115F61">
      <w:pPr>
        <w:pStyle w:val="Heading1"/>
      </w:pPr>
      <w:r w:rsidR="3DB7968D">
        <w:rPr/>
        <w:t>References</w:t>
      </w:r>
    </w:p>
    <w:p w:rsidR="3DB7968D" w:rsidP="2F77172F" w:rsidRDefault="3DB7968D" w14:paraId="3CBD0076" w14:textId="290F922F">
      <w:pPr>
        <w:pStyle w:val="Normal"/>
        <w:jc w:val="left"/>
        <w:rPr>
          <w:rFonts w:ascii="Aptos" w:hAnsi="Aptos" w:eastAsia="Aptos" w:cs="Aptos"/>
          <w:noProof w:val="0"/>
          <w:sz w:val="24"/>
          <w:szCs w:val="24"/>
          <w:lang w:val="en-GB"/>
        </w:rPr>
      </w:pPr>
      <w:r w:rsidR="3DB7968D">
        <w:rPr/>
        <w:t xml:space="preserve">[1] </w:t>
      </w:r>
      <w:r>
        <w:tab/>
      </w:r>
      <w:r w:rsidRPr="2F77172F" w:rsidR="39496457">
        <w:rPr>
          <w:rFonts w:ascii="Aptos" w:hAnsi="Aptos" w:eastAsia="Aptos" w:cs="Aptos"/>
          <w:noProof w:val="0"/>
          <w:sz w:val="24"/>
          <w:szCs w:val="24"/>
          <w:lang w:val="en-GB"/>
        </w:rPr>
        <w:t xml:space="preserve">Ministry of Defence, “JSP 403 Vol 2 Chapter 3 Indoor Ranges,” February 2012. [Online]. Available: </w:t>
      </w:r>
      <w:r>
        <w:tab/>
      </w:r>
      <w:r>
        <w:tab/>
      </w:r>
      <w:hyperlink r:id="R14afdd2f53b14a6d">
        <w:r w:rsidRPr="2F77172F" w:rsidR="39496457">
          <w:rPr>
            <w:rStyle w:val="Hyperlink"/>
            <w:rFonts w:ascii="Aptos" w:hAnsi="Aptos" w:eastAsia="Aptos" w:cs="Aptos"/>
            <w:noProof w:val="0"/>
            <w:sz w:val="24"/>
            <w:szCs w:val="24"/>
            <w:lang w:val="en-GB"/>
          </w:rPr>
          <w:t>JSP 403 Vol 2 Chapter 3</w:t>
        </w:r>
      </w:hyperlink>
    </w:p>
    <w:p w:rsidR="73F9B46D" w:rsidP="2F77172F" w:rsidRDefault="73F9B46D" w14:paraId="1E0E7043" w14:textId="42524F72">
      <w:pPr>
        <w:jc w:val="left"/>
        <w:rPr>
          <w:rFonts w:ascii="Aptos" w:hAnsi="Aptos" w:eastAsia="Aptos" w:cs="Aptos"/>
          <w:noProof w:val="0"/>
          <w:sz w:val="24"/>
          <w:szCs w:val="24"/>
          <w:lang w:val="en-GB"/>
        </w:rPr>
      </w:pPr>
      <w:r w:rsidR="73F9B46D">
        <w:rPr/>
        <w:t>[2]</w:t>
      </w:r>
      <w:r>
        <w:tab/>
      </w:r>
      <w:r w:rsidR="7C098165">
        <w:rPr/>
        <w:t xml:space="preserve">Health and Safety Executive, “Health and Safety at Work etc. Act,” 1974. [Online]. Available: </w:t>
      </w:r>
      <w:hyperlink r:id="R620d36b8c2b9477c">
        <w:r w:rsidRPr="2F77172F" w:rsidR="7C098165">
          <w:rPr>
            <w:rStyle w:val="Hyperlink"/>
            <w:rFonts w:ascii="Aptos" w:hAnsi="Aptos" w:eastAsia="Aptos" w:cs="Aptos"/>
            <w:noProof w:val="0"/>
            <w:sz w:val="24"/>
            <w:szCs w:val="24"/>
            <w:lang w:val="en-GB"/>
          </w:rPr>
          <w:t xml:space="preserve">Health </w:t>
        </w:r>
      </w:hyperlink>
      <w:r>
        <w:tab/>
      </w:r>
      <w:r w:rsidRPr="2F77172F" w:rsidR="7C098165">
        <w:rPr>
          <w:rStyle w:val="Hyperlink"/>
          <w:rFonts w:ascii="Aptos" w:hAnsi="Aptos" w:eastAsia="Aptos" w:cs="Aptos"/>
          <w:noProof w:val="0"/>
          <w:sz w:val="24"/>
          <w:szCs w:val="24"/>
          <w:lang w:val="en-GB"/>
        </w:rPr>
        <w:t>and Safety at Work etc. Act 1974</w:t>
      </w:r>
    </w:p>
    <w:p w:rsidR="02824C39" w:rsidP="2F77172F" w:rsidRDefault="02824C39" w14:paraId="29ED6723" w14:textId="160C774C">
      <w:pPr>
        <w:pStyle w:val="Normal"/>
        <w:jc w:val="left"/>
        <w:rPr>
          <w:rStyle w:val="Hyperlink"/>
          <w:rFonts w:ascii="Aptos" w:hAnsi="Aptos" w:eastAsia="Aptos" w:cs="Aptos"/>
          <w:noProof w:val="0"/>
          <w:sz w:val="24"/>
          <w:szCs w:val="24"/>
          <w:lang w:val="en-GB"/>
        </w:rPr>
      </w:pPr>
      <w:r w:rsidR="02824C39">
        <w:rPr/>
        <w:t>[</w:t>
      </w:r>
      <w:r w:rsidR="33B7531D">
        <w:rPr/>
        <w:t>3</w:t>
      </w:r>
      <w:r w:rsidR="02824C39">
        <w:rPr/>
        <w:t>]</w:t>
      </w:r>
      <w:r>
        <w:tab/>
      </w:r>
      <w:r w:rsidR="419CB10A">
        <w:rPr/>
        <w:t xml:space="preserve">Ministry of Defence, “Defence Standard 00-56 Part 01 Issue 8,” October 2023. [Online]. Available: </w:t>
      </w:r>
      <w:r>
        <w:tab/>
      </w:r>
      <w:r>
        <w:tab/>
      </w:r>
      <w:hyperlink r:id="Ra70f4cc8049d4d67">
        <w:r w:rsidRPr="2F77172F" w:rsidR="419CB10A">
          <w:rPr>
            <w:rStyle w:val="Hyperlink"/>
          </w:rPr>
          <w:t>https://www.contractsfinder.service.gov.uk/Notice/Attachment/c8604aaa-d62e-4283-a94d-</w:t>
        </w:r>
      </w:hyperlink>
      <w:r>
        <w:tab/>
      </w:r>
      <w:r>
        <w:tab/>
      </w:r>
      <w:r w:rsidRPr="2F77172F" w:rsidR="419CB10A">
        <w:rPr>
          <w:rStyle w:val="Hyperlink"/>
        </w:rPr>
        <w:t>63283324da61</w:t>
      </w:r>
    </w:p>
    <w:p w:rsidR="2AD3BC8A" w:rsidP="2F77172F" w:rsidRDefault="2AD3BC8A" w14:paraId="2822F8C5" w14:textId="034B7A45">
      <w:pPr>
        <w:jc w:val="left"/>
        <w:rPr>
          <w:rFonts w:ascii="Aptos" w:hAnsi="Aptos" w:eastAsia="Aptos" w:cs="Aptos"/>
          <w:noProof w:val="0"/>
          <w:sz w:val="24"/>
          <w:szCs w:val="24"/>
          <w:lang w:val="en-GB"/>
        </w:rPr>
      </w:pPr>
      <w:r w:rsidR="2AD3BC8A">
        <w:rPr/>
        <w:t>[4]</w:t>
      </w:r>
      <w:r>
        <w:tab/>
      </w:r>
      <w:r w:rsidR="59B3B702">
        <w:rPr/>
        <w:t xml:space="preserve">Ministry of Defence, “JSP 520 Part 2 Vol 8 Safety and Environmental Management of Ordnance, </w:t>
      </w:r>
      <w:r>
        <w:tab/>
      </w:r>
      <w:r>
        <w:tab/>
      </w:r>
      <w:r w:rsidR="59B3B702">
        <w:rPr/>
        <w:t xml:space="preserve">Munitions and Explosives over the Equipment Aquisition Cycle,” July 2015. [Online]. Available: </w:t>
      </w:r>
      <w:r>
        <w:tab/>
      </w:r>
      <w:r>
        <w:tab/>
      </w:r>
      <w:hyperlink w:anchor=":~:text=This%20JSP%20explains%20the%20requirements%20needed%20to%20demonstrate,for%20the%20MOD%2C%20third%20parties%20and%20the%20environment." r:id="R7572e3b7ef0c42b4">
        <w:r w:rsidRPr="2F77172F" w:rsidR="59B3B702">
          <w:rPr>
            <w:rStyle w:val="Hyperlink"/>
            <w:rFonts w:ascii="Aptos" w:hAnsi="Aptos" w:eastAsia="Aptos" w:cs="Aptos"/>
            <w:noProof w:val="0"/>
            <w:sz w:val="24"/>
            <w:szCs w:val="24"/>
            <w:lang w:val="en-GB"/>
          </w:rPr>
          <w:t>JSP 520 Part 2 Vol 8</w:t>
        </w:r>
      </w:hyperlink>
    </w:p>
    <w:p w:rsidR="7549C1B2" w:rsidP="2F77172F" w:rsidRDefault="7549C1B2" w14:paraId="7AF9CC10" w14:textId="5540FEC7">
      <w:pPr>
        <w:jc w:val="left"/>
        <w:rPr>
          <w:rFonts w:ascii="Aptos" w:hAnsi="Aptos" w:eastAsia="Aptos" w:cs="Aptos"/>
          <w:noProof w:val="0"/>
          <w:sz w:val="24"/>
          <w:szCs w:val="24"/>
          <w:lang w:val="en-GB"/>
        </w:rPr>
      </w:pPr>
      <w:r w:rsidR="7549C1B2">
        <w:rPr/>
        <w:t>[5]</w:t>
      </w:r>
      <w:r>
        <w:tab/>
      </w:r>
      <w:r w:rsidR="7549C1B2">
        <w:rPr/>
        <w:t xml:space="preserve">R. K. Tripathi, G. C. Llewellyn, “Deterioration of Air Quality in Firing Ranges: A Review of Airborne </w:t>
      </w:r>
      <w:r>
        <w:tab/>
      </w:r>
      <w:r>
        <w:tab/>
      </w:r>
      <w:r w:rsidR="7549C1B2">
        <w:rPr/>
        <w:t>Lead Exposures,” in Biodeterioration Research vol 3, Boston: Springer, 1990, pp 445-457.</w:t>
      </w:r>
    </w:p>
    <w:p w:rsidR="567E18D5" w:rsidP="2F77172F" w:rsidRDefault="567E18D5" w14:paraId="4FECA79D" w14:textId="59878CB6">
      <w:pPr>
        <w:jc w:val="left"/>
      </w:pPr>
      <w:r w:rsidR="567E18D5">
        <w:rPr/>
        <w:t>[</w:t>
      </w:r>
      <w:r w:rsidR="013C0202">
        <w:rPr/>
        <w:t>6</w:t>
      </w:r>
      <w:r w:rsidR="567E18D5">
        <w:rPr/>
        <w:t>]</w:t>
      </w:r>
      <w:r>
        <w:tab/>
      </w:r>
      <w:r w:rsidR="13351864">
        <w:rPr/>
        <w:t xml:space="preserve">Health and Safety Executive, “Control of Lead at Work (Third Edition),” 2002. [Online]. Available: </w:t>
      </w:r>
      <w:r>
        <w:tab/>
      </w:r>
      <w:r>
        <w:tab/>
      </w:r>
      <w:hyperlink r:id="R952134f2f68c4b54">
        <w:r w:rsidRPr="2F77172F" w:rsidR="13351864">
          <w:rPr>
            <w:rStyle w:val="Hyperlink"/>
            <w:rFonts w:ascii="Aptos" w:hAnsi="Aptos" w:eastAsia="Aptos" w:cs="Aptos"/>
            <w:noProof w:val="0"/>
            <w:sz w:val="24"/>
            <w:szCs w:val="24"/>
            <w:lang w:val="en-GB"/>
          </w:rPr>
          <w:t xml:space="preserve">Control of lead at work (Third edition) - Control of Lead at Work Regulations 2002 Approved Code of </w:t>
        </w:r>
      </w:hyperlink>
      <w:r>
        <w:tab/>
      </w:r>
      <w:r w:rsidRPr="2F77172F" w:rsidR="13351864">
        <w:rPr>
          <w:rStyle w:val="Hyperlink"/>
          <w:rFonts w:ascii="Aptos" w:hAnsi="Aptos" w:eastAsia="Aptos" w:cs="Aptos"/>
          <w:noProof w:val="0"/>
          <w:sz w:val="24"/>
          <w:szCs w:val="24"/>
          <w:lang w:val="en-GB"/>
        </w:rPr>
        <w:t>Practice and guidance</w:t>
      </w:r>
      <w:r>
        <w:tab/>
      </w:r>
    </w:p>
    <w:p w:rsidR="78BE1D9B" w:rsidP="2F77172F" w:rsidRDefault="78BE1D9B" w14:paraId="3D1D6DCD" w14:textId="2AC2743B">
      <w:pPr>
        <w:rPr>
          <w:rFonts w:ascii="Aptos" w:hAnsi="Aptos" w:eastAsia="Aptos" w:cs="Aptos"/>
          <w:noProof w:val="0"/>
          <w:sz w:val="24"/>
          <w:szCs w:val="24"/>
          <w:lang w:val="en-GB"/>
        </w:rPr>
      </w:pPr>
      <w:r w:rsidRPr="2F77172F" w:rsidR="78BE1D9B">
        <w:rPr>
          <w:rFonts w:ascii="Aptos" w:hAnsi="Aptos" w:eastAsia="Aptos" w:cs="Aptos"/>
          <w:noProof w:val="0"/>
          <w:sz w:val="24"/>
          <w:szCs w:val="24"/>
          <w:lang w:val="en-GB"/>
        </w:rPr>
        <w:t>[</w:t>
      </w:r>
      <w:r w:rsidRPr="2F77172F" w:rsidR="44E5D2C7">
        <w:rPr>
          <w:rFonts w:ascii="Aptos" w:hAnsi="Aptos" w:eastAsia="Aptos" w:cs="Aptos"/>
          <w:noProof w:val="0"/>
          <w:sz w:val="24"/>
          <w:szCs w:val="24"/>
          <w:lang w:val="en-GB"/>
        </w:rPr>
        <w:t>7</w:t>
      </w:r>
      <w:r w:rsidRPr="2F77172F" w:rsidR="78BE1D9B">
        <w:rPr>
          <w:rFonts w:ascii="Aptos" w:hAnsi="Aptos" w:eastAsia="Aptos" w:cs="Aptos"/>
          <w:noProof w:val="0"/>
          <w:sz w:val="24"/>
          <w:szCs w:val="24"/>
          <w:lang w:val="en-GB"/>
        </w:rPr>
        <w:t>]</w:t>
      </w:r>
      <w:r>
        <w:tab/>
      </w:r>
      <w:r w:rsidRPr="2F77172F" w:rsidR="3ED88EDE">
        <w:rPr>
          <w:rFonts w:ascii="Aptos" w:hAnsi="Aptos" w:eastAsia="Aptos" w:cs="Aptos"/>
          <w:noProof w:val="0"/>
          <w:sz w:val="24"/>
          <w:szCs w:val="24"/>
          <w:lang w:val="en-GB"/>
        </w:rPr>
        <w:t xml:space="preserve">Health and Safety executive, “Dangerous Substances and Explosive Atmospheres Regulations,” </w:t>
      </w:r>
      <w:r>
        <w:tab/>
      </w:r>
      <w:r>
        <w:tab/>
      </w:r>
      <w:r w:rsidRPr="2F77172F" w:rsidR="3ED88EDE">
        <w:rPr>
          <w:rFonts w:ascii="Aptos" w:hAnsi="Aptos" w:eastAsia="Aptos" w:cs="Aptos"/>
          <w:noProof w:val="0"/>
          <w:sz w:val="24"/>
          <w:szCs w:val="24"/>
          <w:lang w:val="en-GB"/>
        </w:rPr>
        <w:t xml:space="preserve">2002. [Online]. Available: </w:t>
      </w:r>
      <w:hyperlink r:id="Rac68c883bdc34734">
        <w:r w:rsidRPr="2F77172F" w:rsidR="3ED88EDE">
          <w:rPr>
            <w:rStyle w:val="Hyperlink"/>
            <w:rFonts w:ascii="Aptos" w:hAnsi="Aptos" w:eastAsia="Aptos" w:cs="Aptos"/>
            <w:noProof w:val="0"/>
            <w:sz w:val="24"/>
            <w:szCs w:val="24"/>
            <w:lang w:val="en-GB"/>
          </w:rPr>
          <w:t>The Dangerous Substances and Explosive Atmospheres Regulations 2002</w:t>
        </w:r>
      </w:hyperlink>
    </w:p>
    <w:p w:rsidR="4DB9869B" w:rsidP="7814CC12" w:rsidRDefault="4DB9869B" w14:paraId="67E485BE" w14:textId="0B7A1347">
      <w:pPr>
        <w:rPr>
          <w:rFonts w:ascii="Aptos" w:hAnsi="Aptos" w:eastAsia="Aptos" w:cs="Aptos"/>
          <w:noProof w:val="0"/>
          <w:sz w:val="24"/>
          <w:szCs w:val="24"/>
          <w:lang w:val="en-GB"/>
        </w:rPr>
      </w:pPr>
      <w:r w:rsidRPr="2F77172F" w:rsidR="4DB9869B">
        <w:rPr>
          <w:rFonts w:ascii="Aptos" w:hAnsi="Aptos" w:eastAsia="Aptos" w:cs="Aptos"/>
          <w:noProof w:val="0"/>
          <w:sz w:val="24"/>
          <w:szCs w:val="24"/>
          <w:lang w:val="en-GB"/>
        </w:rPr>
        <w:t>[</w:t>
      </w:r>
      <w:r w:rsidRPr="2F77172F" w:rsidR="1808DA6C">
        <w:rPr>
          <w:rFonts w:ascii="Aptos" w:hAnsi="Aptos" w:eastAsia="Aptos" w:cs="Aptos"/>
          <w:noProof w:val="0"/>
          <w:sz w:val="24"/>
          <w:szCs w:val="24"/>
          <w:lang w:val="en-GB"/>
        </w:rPr>
        <w:t>8</w:t>
      </w:r>
      <w:r w:rsidRPr="2F77172F" w:rsidR="2733EE3E">
        <w:rPr>
          <w:rFonts w:ascii="Aptos" w:hAnsi="Aptos" w:eastAsia="Aptos" w:cs="Aptos"/>
          <w:noProof w:val="0"/>
          <w:sz w:val="24"/>
          <w:szCs w:val="24"/>
          <w:lang w:val="en-GB"/>
        </w:rPr>
        <w:t>]</w:t>
      </w:r>
      <w:r>
        <w:tab/>
      </w:r>
      <w:r w:rsidR="4871F2C1">
        <w:rPr/>
        <w:t xml:space="preserve">Ministry of Defence, “JSP 403 Vol 2 Chapter 30 Control of Hazardous Substances in Indoor Ranges” </w:t>
      </w:r>
      <w:r>
        <w:tab/>
      </w:r>
      <w:r w:rsidR="4871F2C1">
        <w:rPr/>
        <w:t xml:space="preserve">February 2012. [Online]. Available: </w:t>
      </w:r>
      <w:hyperlink r:id="Rf2f4a0880c9b434b">
        <w:r w:rsidRPr="2F77172F" w:rsidR="4871F2C1">
          <w:rPr>
            <w:rStyle w:val="Hyperlink"/>
            <w:rFonts w:ascii="Aptos" w:hAnsi="Aptos" w:eastAsia="Aptos" w:cs="Aptos"/>
            <w:noProof w:val="0"/>
            <w:sz w:val="24"/>
            <w:szCs w:val="24"/>
            <w:lang w:val="en-GB"/>
          </w:rPr>
          <w:t>JSP 403 Vol 2 Chapter 30</w:t>
        </w:r>
      </w:hyperlink>
    </w:p>
    <w:p w:rsidR="3FF771AA" w:rsidP="2F77172F" w:rsidRDefault="3FF771AA" w14:paraId="65BD90EA" w14:textId="7D33EC10">
      <w:pPr>
        <w:rPr>
          <w:rFonts w:ascii="Aptos" w:hAnsi="Aptos" w:eastAsia="Aptos" w:cs="Aptos"/>
          <w:noProof w:val="0"/>
          <w:sz w:val="24"/>
          <w:szCs w:val="24"/>
          <w:lang w:val="en-GB"/>
        </w:rPr>
      </w:pPr>
      <w:r w:rsidRPr="2F77172F" w:rsidR="3FF771AA">
        <w:rPr>
          <w:rFonts w:ascii="Aptos" w:hAnsi="Aptos" w:eastAsia="Aptos" w:cs="Aptos"/>
          <w:noProof w:val="0"/>
          <w:sz w:val="24"/>
          <w:szCs w:val="24"/>
          <w:lang w:val="en-GB"/>
        </w:rPr>
        <w:t>[</w:t>
      </w:r>
      <w:r w:rsidRPr="2F77172F" w:rsidR="0038A220">
        <w:rPr>
          <w:rFonts w:ascii="Aptos" w:hAnsi="Aptos" w:eastAsia="Aptos" w:cs="Aptos"/>
          <w:noProof w:val="0"/>
          <w:sz w:val="24"/>
          <w:szCs w:val="24"/>
          <w:lang w:val="en-GB"/>
        </w:rPr>
        <w:t>9</w:t>
      </w:r>
      <w:r w:rsidRPr="2F77172F" w:rsidR="3FF771AA">
        <w:rPr>
          <w:rFonts w:ascii="Aptos" w:hAnsi="Aptos" w:eastAsia="Aptos" w:cs="Aptos"/>
          <w:noProof w:val="0"/>
          <w:sz w:val="24"/>
          <w:szCs w:val="24"/>
          <w:lang w:val="en-GB"/>
        </w:rPr>
        <w:t>]</w:t>
      </w:r>
      <w:r>
        <w:tab/>
      </w:r>
      <w:r w:rsidRPr="2F77172F" w:rsidR="0237735B">
        <w:rPr>
          <w:rFonts w:ascii="Aptos" w:hAnsi="Aptos" w:eastAsia="Aptos" w:cs="Aptos"/>
          <w:noProof w:val="0"/>
          <w:sz w:val="24"/>
          <w:szCs w:val="24"/>
          <w:lang w:val="en-GB"/>
        </w:rPr>
        <w:t xml:space="preserve">Health and Safety Executive, “Control of Substances Hazardous to Health Regulations,” 2002. </w:t>
      </w:r>
      <w:r>
        <w:tab/>
      </w:r>
      <w:r>
        <w:tab/>
      </w:r>
      <w:r w:rsidRPr="2F77172F" w:rsidR="0237735B">
        <w:rPr>
          <w:rFonts w:ascii="Aptos" w:hAnsi="Aptos" w:eastAsia="Aptos" w:cs="Aptos"/>
          <w:noProof w:val="0"/>
          <w:sz w:val="24"/>
          <w:szCs w:val="24"/>
          <w:lang w:val="en-GB"/>
        </w:rPr>
        <w:t xml:space="preserve">[Online]. Available: </w:t>
      </w:r>
      <w:hyperlink r:id="Re05148d4c5d74516">
        <w:r w:rsidRPr="2F77172F" w:rsidR="0237735B">
          <w:rPr>
            <w:rStyle w:val="Hyperlink"/>
            <w:rFonts w:ascii="Aptos" w:hAnsi="Aptos" w:eastAsia="Aptos" w:cs="Aptos"/>
            <w:noProof w:val="0"/>
            <w:sz w:val="24"/>
            <w:szCs w:val="24"/>
            <w:lang w:val="en-GB"/>
          </w:rPr>
          <w:t>The Control of Substances Hazardous to Health Regulations 2002</w:t>
        </w:r>
      </w:hyperlink>
    </w:p>
    <w:p w:rsidR="3FF771AA" w:rsidP="7814CC12" w:rsidRDefault="3FF771AA" w14:paraId="3EE33383" w14:textId="659F0CEE">
      <w:pPr>
        <w:rPr>
          <w:rFonts w:ascii="Aptos" w:hAnsi="Aptos" w:eastAsia="Aptos" w:cs="Aptos"/>
          <w:noProof w:val="0"/>
          <w:sz w:val="24"/>
          <w:szCs w:val="24"/>
          <w:lang w:val="en-GB"/>
        </w:rPr>
      </w:pPr>
      <w:r w:rsidRPr="2F77172F" w:rsidR="1A5E311F">
        <w:rPr>
          <w:rFonts w:ascii="Aptos" w:hAnsi="Aptos" w:eastAsia="Aptos" w:cs="Aptos"/>
          <w:noProof w:val="0"/>
          <w:sz w:val="24"/>
          <w:szCs w:val="24"/>
          <w:lang w:val="en-GB"/>
        </w:rPr>
        <w:t>[</w:t>
      </w:r>
      <w:r w:rsidRPr="2F77172F" w:rsidR="094899D3">
        <w:rPr>
          <w:rFonts w:ascii="Aptos" w:hAnsi="Aptos" w:eastAsia="Aptos" w:cs="Aptos"/>
          <w:noProof w:val="0"/>
          <w:sz w:val="24"/>
          <w:szCs w:val="24"/>
          <w:lang w:val="en-GB"/>
        </w:rPr>
        <w:t>10</w:t>
      </w:r>
      <w:r w:rsidRPr="2F77172F" w:rsidR="1A5E311F">
        <w:rPr>
          <w:rFonts w:ascii="Aptos" w:hAnsi="Aptos" w:eastAsia="Aptos" w:cs="Aptos"/>
          <w:noProof w:val="0"/>
          <w:sz w:val="24"/>
          <w:szCs w:val="24"/>
          <w:lang w:val="en-GB"/>
        </w:rPr>
        <w:t>]</w:t>
      </w:r>
      <w:r>
        <w:tab/>
      </w:r>
      <w:r w:rsidRPr="2F77172F" w:rsidR="3FF771AA">
        <w:rPr>
          <w:rFonts w:ascii="Aptos" w:hAnsi="Aptos" w:eastAsia="Aptos" w:cs="Aptos"/>
          <w:noProof w:val="0"/>
          <w:sz w:val="24"/>
          <w:szCs w:val="24"/>
          <w:lang w:val="en-GB"/>
        </w:rPr>
        <w:t xml:space="preserve">Health and Safety Executive, “Hazardous Waste (England and Wales) Regulations,” </w:t>
      </w:r>
      <w:r w:rsidRPr="2F77172F" w:rsidR="0AB0352B">
        <w:rPr>
          <w:rFonts w:ascii="Aptos" w:hAnsi="Aptos" w:eastAsia="Aptos" w:cs="Aptos"/>
          <w:noProof w:val="0"/>
          <w:sz w:val="24"/>
          <w:szCs w:val="24"/>
          <w:lang w:val="en-GB"/>
        </w:rPr>
        <w:t xml:space="preserve">2005. [Online]. </w:t>
      </w:r>
      <w:r>
        <w:tab/>
      </w:r>
      <w:r w:rsidRPr="2F77172F" w:rsidR="0AB0352B">
        <w:rPr>
          <w:rFonts w:ascii="Aptos" w:hAnsi="Aptos" w:eastAsia="Aptos" w:cs="Aptos"/>
          <w:noProof w:val="0"/>
          <w:sz w:val="24"/>
          <w:szCs w:val="24"/>
          <w:lang w:val="en-GB"/>
        </w:rPr>
        <w:t xml:space="preserve">Available: </w:t>
      </w:r>
      <w:hyperlink r:id="Recf7c45e6aba47cf">
        <w:r w:rsidRPr="2F77172F" w:rsidR="0AB0352B">
          <w:rPr>
            <w:rStyle w:val="Hyperlink"/>
            <w:rFonts w:ascii="Aptos" w:hAnsi="Aptos" w:eastAsia="Aptos" w:cs="Aptos"/>
            <w:noProof w:val="0"/>
            <w:sz w:val="24"/>
            <w:szCs w:val="24"/>
            <w:lang w:val="en-GB"/>
          </w:rPr>
          <w:t>The Hazardous Waste (England and Wales)Regulations 2005</w:t>
        </w:r>
      </w:hyperlink>
    </w:p>
    <w:p w:rsidR="2319C4FE" w:rsidP="7814CC12" w:rsidRDefault="2319C4FE" w14:paraId="00205900" w14:textId="7D58ECBA">
      <w:pPr>
        <w:rPr>
          <w:rFonts w:ascii="Aptos" w:hAnsi="Aptos" w:eastAsia="Aptos" w:cs="Aptos"/>
          <w:noProof w:val="0"/>
          <w:sz w:val="24"/>
          <w:szCs w:val="24"/>
          <w:lang w:val="en-GB"/>
        </w:rPr>
      </w:pPr>
      <w:r w:rsidRPr="2F77172F" w:rsidR="2319C4FE">
        <w:rPr>
          <w:rFonts w:ascii="Aptos" w:hAnsi="Aptos" w:eastAsia="Aptos" w:cs="Aptos"/>
          <w:noProof w:val="0"/>
          <w:sz w:val="24"/>
          <w:szCs w:val="24"/>
          <w:lang w:val="en-GB"/>
        </w:rPr>
        <w:t>[</w:t>
      </w:r>
      <w:r w:rsidRPr="2F77172F" w:rsidR="6D71B1A2">
        <w:rPr>
          <w:rFonts w:ascii="Aptos" w:hAnsi="Aptos" w:eastAsia="Aptos" w:cs="Aptos"/>
          <w:noProof w:val="0"/>
          <w:sz w:val="24"/>
          <w:szCs w:val="24"/>
          <w:lang w:val="en-GB"/>
        </w:rPr>
        <w:t>1</w:t>
      </w:r>
      <w:r w:rsidRPr="2F77172F" w:rsidR="04B196AB">
        <w:rPr>
          <w:rFonts w:ascii="Aptos" w:hAnsi="Aptos" w:eastAsia="Aptos" w:cs="Aptos"/>
          <w:noProof w:val="0"/>
          <w:sz w:val="24"/>
          <w:szCs w:val="24"/>
          <w:lang w:val="en-GB"/>
        </w:rPr>
        <w:t>1</w:t>
      </w:r>
      <w:r w:rsidRPr="2F77172F" w:rsidR="2319C4FE">
        <w:rPr>
          <w:rFonts w:ascii="Aptos" w:hAnsi="Aptos" w:eastAsia="Aptos" w:cs="Aptos"/>
          <w:noProof w:val="0"/>
          <w:sz w:val="24"/>
          <w:szCs w:val="24"/>
          <w:lang w:val="en-GB"/>
        </w:rPr>
        <w:t>]</w:t>
      </w:r>
      <w:r>
        <w:tab/>
      </w:r>
      <w:r w:rsidRPr="2F77172F" w:rsidR="2319C4FE">
        <w:rPr>
          <w:rFonts w:ascii="Aptos" w:hAnsi="Aptos" w:eastAsia="Aptos" w:cs="Aptos"/>
          <w:noProof w:val="0"/>
          <w:sz w:val="24"/>
          <w:szCs w:val="24"/>
          <w:lang w:val="en-GB"/>
        </w:rPr>
        <w:t xml:space="preserve">Office for Product Safety and Standards, “Equipment and Protective Systems Intended for used in </w:t>
      </w:r>
      <w:r>
        <w:tab/>
      </w:r>
      <w:r>
        <w:tab/>
      </w:r>
      <w:r w:rsidRPr="2F77172F" w:rsidR="2319C4FE">
        <w:rPr>
          <w:rFonts w:ascii="Aptos" w:hAnsi="Aptos" w:eastAsia="Aptos" w:cs="Aptos"/>
          <w:noProof w:val="0"/>
          <w:sz w:val="24"/>
          <w:szCs w:val="24"/>
          <w:lang w:val="en-GB"/>
        </w:rPr>
        <w:t xml:space="preserve">Potentially Explosive </w:t>
      </w:r>
      <w:r w:rsidRPr="2F77172F" w:rsidR="73FEF6F9">
        <w:rPr>
          <w:rFonts w:ascii="Aptos" w:hAnsi="Aptos" w:eastAsia="Aptos" w:cs="Aptos"/>
          <w:noProof w:val="0"/>
          <w:sz w:val="24"/>
          <w:szCs w:val="24"/>
          <w:lang w:val="en-GB"/>
        </w:rPr>
        <w:t>Atmospheres Regulations,” 2016. [</w:t>
      </w:r>
      <w:r w:rsidRPr="2F77172F" w:rsidR="2DD534F1">
        <w:rPr>
          <w:rFonts w:ascii="Aptos" w:hAnsi="Aptos" w:eastAsia="Aptos" w:cs="Aptos"/>
          <w:noProof w:val="0"/>
          <w:sz w:val="24"/>
          <w:szCs w:val="24"/>
          <w:lang w:val="en-GB"/>
        </w:rPr>
        <w:t>Online</w:t>
      </w:r>
      <w:r w:rsidRPr="2F77172F" w:rsidR="73FEF6F9">
        <w:rPr>
          <w:rFonts w:ascii="Aptos" w:hAnsi="Aptos" w:eastAsia="Aptos" w:cs="Aptos"/>
          <w:noProof w:val="0"/>
          <w:sz w:val="24"/>
          <w:szCs w:val="24"/>
          <w:lang w:val="en-GB"/>
        </w:rPr>
        <w:t xml:space="preserve">]. Available: </w:t>
      </w:r>
      <w:hyperlink r:id="Ra70d782bdaba47f0">
        <w:r w:rsidRPr="2F77172F" w:rsidR="73FEF6F9">
          <w:rPr>
            <w:rStyle w:val="Hyperlink"/>
            <w:rFonts w:ascii="Aptos" w:hAnsi="Aptos" w:eastAsia="Aptos" w:cs="Aptos"/>
            <w:noProof w:val="0"/>
            <w:sz w:val="24"/>
            <w:szCs w:val="24"/>
            <w:lang w:val="en-GB"/>
          </w:rPr>
          <w:t xml:space="preserve">Equipment and </w:t>
        </w:r>
      </w:hyperlink>
      <w:r>
        <w:tab/>
      </w:r>
      <w:r>
        <w:tab/>
      </w:r>
      <w:r>
        <w:tab/>
      </w:r>
      <w:r w:rsidRPr="2F77172F" w:rsidR="73FEF6F9">
        <w:rPr>
          <w:rStyle w:val="Hyperlink"/>
          <w:rFonts w:ascii="Aptos" w:hAnsi="Aptos" w:eastAsia="Aptos" w:cs="Aptos"/>
          <w:noProof w:val="0"/>
          <w:sz w:val="24"/>
          <w:szCs w:val="24"/>
          <w:lang w:val="en-GB"/>
        </w:rPr>
        <w:t xml:space="preserve">Protective Systems Intended for Use in Potentially Explosive Atmospheres Regulations 2016: Great </w:t>
      </w:r>
      <w:r>
        <w:tab/>
      </w:r>
      <w:r w:rsidRPr="2F77172F" w:rsidR="73FEF6F9">
        <w:rPr>
          <w:rStyle w:val="Hyperlink"/>
          <w:rFonts w:ascii="Aptos" w:hAnsi="Aptos" w:eastAsia="Aptos" w:cs="Aptos"/>
          <w:noProof w:val="0"/>
          <w:sz w:val="24"/>
          <w:szCs w:val="24"/>
          <w:lang w:val="en-GB"/>
        </w:rPr>
        <w:t>Britain - GOV.UK</w:t>
      </w:r>
    </w:p>
    <w:p w:rsidR="7814CC12" w:rsidP="2F77172F" w:rsidRDefault="7814CC12" w14:paraId="48A817CC" w14:textId="6E8A0E65">
      <w:pPr>
        <w:rPr>
          <w:rStyle w:val="Hyperlink"/>
          <w:rFonts w:ascii="Aptos" w:hAnsi="Aptos" w:eastAsia="Aptos" w:cs="Aptos"/>
          <w:noProof w:val="0"/>
          <w:sz w:val="24"/>
          <w:szCs w:val="24"/>
          <w:lang w:val="en-GB"/>
        </w:rPr>
      </w:pPr>
    </w:p>
    <w:sectPr w:rsidRPr="005B2BCD" w:rsidR="005B2BCD" w:rsidSect="00BA4C6F">
      <w:pgSz w:w="11906" w:h="16838" w:orient="portrait"/>
      <w:pgMar w:top="432" w:right="432" w:bottom="432" w:left="43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04F09" w:rsidRDefault="00C04F09" w14:paraId="7E5DA101" w14:textId="77777777">
      <w:pPr>
        <w:spacing w:after="0" w:line="240" w:lineRule="auto"/>
      </w:pPr>
      <w:r>
        <w:separator/>
      </w:r>
    </w:p>
  </w:endnote>
  <w:endnote w:type="continuationSeparator" w:id="0">
    <w:p w:rsidR="00C04F09" w:rsidRDefault="00C04F09" w14:paraId="55A948F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320"/>
      <w:gridCol w:w="5320"/>
      <w:gridCol w:w="5320"/>
    </w:tblGrid>
    <w:tr w:rsidR="25F7D8D0" w:rsidTr="25F7D8D0" w14:paraId="7AD0B982" w14:textId="77777777">
      <w:trPr>
        <w:trHeight w:val="300"/>
      </w:trPr>
      <w:tc>
        <w:tcPr>
          <w:tcW w:w="5320" w:type="dxa"/>
        </w:tcPr>
        <w:p w:rsidR="25F7D8D0" w:rsidP="25F7D8D0" w:rsidRDefault="25F7D8D0" w14:paraId="1B1C6DED" w14:textId="52B1F767">
          <w:pPr>
            <w:pStyle w:val="Header"/>
            <w:ind w:left="-115"/>
          </w:pPr>
        </w:p>
      </w:tc>
      <w:tc>
        <w:tcPr>
          <w:tcW w:w="5320" w:type="dxa"/>
        </w:tcPr>
        <w:p w:rsidR="25F7D8D0" w:rsidP="25F7D8D0" w:rsidRDefault="25F7D8D0" w14:paraId="4EDD59C6" w14:textId="739C4E69">
          <w:pPr>
            <w:pStyle w:val="Header"/>
            <w:jc w:val="center"/>
          </w:pPr>
          <w:r>
            <w:fldChar w:fldCharType="begin"/>
          </w:r>
          <w:r>
            <w:instrText>PAGE</w:instrText>
          </w:r>
          <w:r>
            <w:fldChar w:fldCharType="separate"/>
          </w:r>
          <w:r w:rsidR="008420B5">
            <w:rPr>
              <w:noProof/>
            </w:rPr>
            <w:t>1</w:t>
          </w:r>
          <w:r>
            <w:fldChar w:fldCharType="end"/>
          </w:r>
        </w:p>
      </w:tc>
      <w:tc>
        <w:tcPr>
          <w:tcW w:w="5320" w:type="dxa"/>
        </w:tcPr>
        <w:p w:rsidR="25F7D8D0" w:rsidP="25F7D8D0" w:rsidRDefault="25F7D8D0" w14:paraId="2EE893C1" w14:textId="0F64DA4D">
          <w:pPr>
            <w:pStyle w:val="Header"/>
            <w:ind w:right="-115"/>
            <w:jc w:val="right"/>
          </w:pPr>
        </w:p>
      </w:tc>
    </w:tr>
  </w:tbl>
  <w:p w:rsidR="25F7D8D0" w:rsidP="25F7D8D0" w:rsidRDefault="25F7D8D0" w14:paraId="5D5DB3E9" w14:textId="631D72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04F09" w:rsidRDefault="00C04F09" w14:paraId="4B8B1050" w14:textId="77777777">
      <w:pPr>
        <w:spacing w:after="0" w:line="240" w:lineRule="auto"/>
      </w:pPr>
      <w:r>
        <w:separator/>
      </w:r>
    </w:p>
  </w:footnote>
  <w:footnote w:type="continuationSeparator" w:id="0">
    <w:p w:rsidR="00C04F09" w:rsidRDefault="00C04F09" w14:paraId="0BEAB54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3">
    <w:nsid w:val="188c689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60EBA04"/>
    <w:multiLevelType w:val="hybridMultilevel"/>
    <w:tmpl w:val="98B4D0A4"/>
    <w:lvl w:ilvl="0" w:tplc="CD668102">
      <w:start w:val="1"/>
      <w:numFmt w:val="bullet"/>
      <w:lvlText w:val=""/>
      <w:lvlJc w:val="left"/>
      <w:pPr>
        <w:ind w:left="360" w:hanging="360"/>
      </w:pPr>
      <w:rPr>
        <w:rFonts w:hint="default" w:ascii="Symbol" w:hAnsi="Symbol"/>
      </w:rPr>
    </w:lvl>
    <w:lvl w:ilvl="1" w:tplc="B3927212">
      <w:start w:val="1"/>
      <w:numFmt w:val="bullet"/>
      <w:lvlText w:val="o"/>
      <w:lvlJc w:val="left"/>
      <w:pPr>
        <w:ind w:left="1080" w:hanging="360"/>
      </w:pPr>
      <w:rPr>
        <w:rFonts w:hint="default" w:ascii="Courier New" w:hAnsi="Courier New"/>
      </w:rPr>
    </w:lvl>
    <w:lvl w:ilvl="2" w:tplc="7B607DF8">
      <w:start w:val="1"/>
      <w:numFmt w:val="bullet"/>
      <w:lvlText w:val=""/>
      <w:lvlJc w:val="left"/>
      <w:pPr>
        <w:ind w:left="1800" w:hanging="360"/>
      </w:pPr>
      <w:rPr>
        <w:rFonts w:hint="default" w:ascii="Wingdings" w:hAnsi="Wingdings"/>
      </w:rPr>
    </w:lvl>
    <w:lvl w:ilvl="3" w:tplc="F40C136A">
      <w:start w:val="1"/>
      <w:numFmt w:val="bullet"/>
      <w:lvlText w:val=""/>
      <w:lvlJc w:val="left"/>
      <w:pPr>
        <w:ind w:left="2520" w:hanging="360"/>
      </w:pPr>
      <w:rPr>
        <w:rFonts w:hint="default" w:ascii="Symbol" w:hAnsi="Symbol"/>
      </w:rPr>
    </w:lvl>
    <w:lvl w:ilvl="4" w:tplc="18BE75D6">
      <w:start w:val="1"/>
      <w:numFmt w:val="bullet"/>
      <w:lvlText w:val="o"/>
      <w:lvlJc w:val="left"/>
      <w:pPr>
        <w:ind w:left="3240" w:hanging="360"/>
      </w:pPr>
      <w:rPr>
        <w:rFonts w:hint="default" w:ascii="Courier New" w:hAnsi="Courier New"/>
      </w:rPr>
    </w:lvl>
    <w:lvl w:ilvl="5" w:tplc="02C24688">
      <w:start w:val="1"/>
      <w:numFmt w:val="bullet"/>
      <w:lvlText w:val=""/>
      <w:lvlJc w:val="left"/>
      <w:pPr>
        <w:ind w:left="3960" w:hanging="360"/>
      </w:pPr>
      <w:rPr>
        <w:rFonts w:hint="default" w:ascii="Wingdings" w:hAnsi="Wingdings"/>
      </w:rPr>
    </w:lvl>
    <w:lvl w:ilvl="6" w:tplc="5498A7CA">
      <w:start w:val="1"/>
      <w:numFmt w:val="bullet"/>
      <w:lvlText w:val=""/>
      <w:lvlJc w:val="left"/>
      <w:pPr>
        <w:ind w:left="4680" w:hanging="360"/>
      </w:pPr>
      <w:rPr>
        <w:rFonts w:hint="default" w:ascii="Symbol" w:hAnsi="Symbol"/>
      </w:rPr>
    </w:lvl>
    <w:lvl w:ilvl="7" w:tplc="7666CC84">
      <w:start w:val="1"/>
      <w:numFmt w:val="bullet"/>
      <w:lvlText w:val="o"/>
      <w:lvlJc w:val="left"/>
      <w:pPr>
        <w:ind w:left="5400" w:hanging="360"/>
      </w:pPr>
      <w:rPr>
        <w:rFonts w:hint="default" w:ascii="Courier New" w:hAnsi="Courier New"/>
      </w:rPr>
    </w:lvl>
    <w:lvl w:ilvl="8" w:tplc="7734A01C">
      <w:start w:val="1"/>
      <w:numFmt w:val="bullet"/>
      <w:lvlText w:val=""/>
      <w:lvlJc w:val="left"/>
      <w:pPr>
        <w:ind w:left="6120" w:hanging="360"/>
      </w:pPr>
      <w:rPr>
        <w:rFonts w:hint="default" w:ascii="Wingdings" w:hAnsi="Wingdings"/>
      </w:rPr>
    </w:lvl>
  </w:abstractNum>
  <w:abstractNum w:abstractNumId="1" w15:restartNumberingAfterBreak="0">
    <w:nsid w:val="1AA10642"/>
    <w:multiLevelType w:val="hybridMultilevel"/>
    <w:tmpl w:val="0E4E141C"/>
    <w:lvl w:ilvl="0" w:tplc="D2909990">
      <w:start w:val="1"/>
      <w:numFmt w:val="bullet"/>
      <w:lvlText w:val=""/>
      <w:lvlJc w:val="left"/>
      <w:pPr>
        <w:ind w:left="360" w:hanging="360"/>
      </w:pPr>
      <w:rPr>
        <w:rFonts w:hint="default" w:ascii="Symbol" w:hAnsi="Symbol"/>
      </w:rPr>
    </w:lvl>
    <w:lvl w:ilvl="1" w:tplc="A3A6BBD8">
      <w:start w:val="1"/>
      <w:numFmt w:val="bullet"/>
      <w:lvlText w:val="o"/>
      <w:lvlJc w:val="left"/>
      <w:pPr>
        <w:ind w:left="1080" w:hanging="360"/>
      </w:pPr>
      <w:rPr>
        <w:rFonts w:hint="default" w:ascii="Courier New" w:hAnsi="Courier New"/>
      </w:rPr>
    </w:lvl>
    <w:lvl w:ilvl="2" w:tplc="EFC2A28A">
      <w:start w:val="1"/>
      <w:numFmt w:val="bullet"/>
      <w:lvlText w:val=""/>
      <w:lvlJc w:val="left"/>
      <w:pPr>
        <w:ind w:left="1800" w:hanging="360"/>
      </w:pPr>
      <w:rPr>
        <w:rFonts w:hint="default" w:ascii="Wingdings" w:hAnsi="Wingdings"/>
      </w:rPr>
    </w:lvl>
    <w:lvl w:ilvl="3" w:tplc="00E0F146">
      <w:start w:val="1"/>
      <w:numFmt w:val="bullet"/>
      <w:lvlText w:val=""/>
      <w:lvlJc w:val="left"/>
      <w:pPr>
        <w:ind w:left="2520" w:hanging="360"/>
      </w:pPr>
      <w:rPr>
        <w:rFonts w:hint="default" w:ascii="Symbol" w:hAnsi="Symbol"/>
      </w:rPr>
    </w:lvl>
    <w:lvl w:ilvl="4" w:tplc="AE6CF6B0">
      <w:start w:val="1"/>
      <w:numFmt w:val="bullet"/>
      <w:lvlText w:val="o"/>
      <w:lvlJc w:val="left"/>
      <w:pPr>
        <w:ind w:left="3240" w:hanging="360"/>
      </w:pPr>
      <w:rPr>
        <w:rFonts w:hint="default" w:ascii="Courier New" w:hAnsi="Courier New"/>
      </w:rPr>
    </w:lvl>
    <w:lvl w:ilvl="5" w:tplc="40F2E5B4">
      <w:start w:val="1"/>
      <w:numFmt w:val="bullet"/>
      <w:lvlText w:val=""/>
      <w:lvlJc w:val="left"/>
      <w:pPr>
        <w:ind w:left="3960" w:hanging="360"/>
      </w:pPr>
      <w:rPr>
        <w:rFonts w:hint="default" w:ascii="Wingdings" w:hAnsi="Wingdings"/>
      </w:rPr>
    </w:lvl>
    <w:lvl w:ilvl="6" w:tplc="C4C41D06">
      <w:start w:val="1"/>
      <w:numFmt w:val="bullet"/>
      <w:lvlText w:val=""/>
      <w:lvlJc w:val="left"/>
      <w:pPr>
        <w:ind w:left="4680" w:hanging="360"/>
      </w:pPr>
      <w:rPr>
        <w:rFonts w:hint="default" w:ascii="Symbol" w:hAnsi="Symbol"/>
      </w:rPr>
    </w:lvl>
    <w:lvl w:ilvl="7" w:tplc="DB56EBEC">
      <w:start w:val="1"/>
      <w:numFmt w:val="bullet"/>
      <w:lvlText w:val="o"/>
      <w:lvlJc w:val="left"/>
      <w:pPr>
        <w:ind w:left="5400" w:hanging="360"/>
      </w:pPr>
      <w:rPr>
        <w:rFonts w:hint="default" w:ascii="Courier New" w:hAnsi="Courier New"/>
      </w:rPr>
    </w:lvl>
    <w:lvl w:ilvl="8" w:tplc="7D627F90">
      <w:start w:val="1"/>
      <w:numFmt w:val="bullet"/>
      <w:lvlText w:val=""/>
      <w:lvlJc w:val="left"/>
      <w:pPr>
        <w:ind w:left="6120" w:hanging="360"/>
      </w:pPr>
      <w:rPr>
        <w:rFonts w:hint="default" w:ascii="Wingdings" w:hAnsi="Wingdings"/>
      </w:rPr>
    </w:lvl>
  </w:abstractNum>
  <w:abstractNum w:abstractNumId="2" w15:restartNumberingAfterBreak="0">
    <w:nsid w:val="1BFA7864"/>
    <w:multiLevelType w:val="hybridMultilevel"/>
    <w:tmpl w:val="01D00B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AF3067"/>
    <w:multiLevelType w:val="hybridMultilevel"/>
    <w:tmpl w:val="A4B41362"/>
    <w:lvl w:ilvl="0" w:tplc="00120992">
      <w:start w:val="1"/>
      <w:numFmt w:val="bullet"/>
      <w:lvlText w:val="·"/>
      <w:lvlJc w:val="left"/>
      <w:pPr>
        <w:ind w:left="720" w:hanging="360"/>
      </w:pPr>
      <w:rPr>
        <w:rFonts w:hint="default" w:ascii="Symbol" w:hAnsi="Symbol"/>
      </w:rPr>
    </w:lvl>
    <w:lvl w:ilvl="1" w:tplc="621C5B22">
      <w:start w:val="1"/>
      <w:numFmt w:val="bullet"/>
      <w:lvlText w:val="o"/>
      <w:lvlJc w:val="left"/>
      <w:pPr>
        <w:ind w:left="1440" w:hanging="360"/>
      </w:pPr>
      <w:rPr>
        <w:rFonts w:hint="default" w:ascii="Courier New" w:hAnsi="Courier New"/>
      </w:rPr>
    </w:lvl>
    <w:lvl w:ilvl="2" w:tplc="7ABE4A28">
      <w:start w:val="1"/>
      <w:numFmt w:val="bullet"/>
      <w:lvlText w:val=""/>
      <w:lvlJc w:val="left"/>
      <w:pPr>
        <w:ind w:left="2160" w:hanging="360"/>
      </w:pPr>
      <w:rPr>
        <w:rFonts w:hint="default" w:ascii="Wingdings" w:hAnsi="Wingdings"/>
      </w:rPr>
    </w:lvl>
    <w:lvl w:ilvl="3" w:tplc="6EEE169E">
      <w:start w:val="1"/>
      <w:numFmt w:val="bullet"/>
      <w:lvlText w:val=""/>
      <w:lvlJc w:val="left"/>
      <w:pPr>
        <w:ind w:left="2880" w:hanging="360"/>
      </w:pPr>
      <w:rPr>
        <w:rFonts w:hint="default" w:ascii="Symbol" w:hAnsi="Symbol"/>
      </w:rPr>
    </w:lvl>
    <w:lvl w:ilvl="4" w:tplc="0F5CB73A">
      <w:start w:val="1"/>
      <w:numFmt w:val="bullet"/>
      <w:lvlText w:val="o"/>
      <w:lvlJc w:val="left"/>
      <w:pPr>
        <w:ind w:left="3600" w:hanging="360"/>
      </w:pPr>
      <w:rPr>
        <w:rFonts w:hint="default" w:ascii="Courier New" w:hAnsi="Courier New"/>
      </w:rPr>
    </w:lvl>
    <w:lvl w:ilvl="5" w:tplc="A35C95EC">
      <w:start w:val="1"/>
      <w:numFmt w:val="bullet"/>
      <w:lvlText w:val=""/>
      <w:lvlJc w:val="left"/>
      <w:pPr>
        <w:ind w:left="4320" w:hanging="360"/>
      </w:pPr>
      <w:rPr>
        <w:rFonts w:hint="default" w:ascii="Wingdings" w:hAnsi="Wingdings"/>
      </w:rPr>
    </w:lvl>
    <w:lvl w:ilvl="6" w:tplc="F8DEEF14">
      <w:start w:val="1"/>
      <w:numFmt w:val="bullet"/>
      <w:lvlText w:val=""/>
      <w:lvlJc w:val="left"/>
      <w:pPr>
        <w:ind w:left="5040" w:hanging="360"/>
      </w:pPr>
      <w:rPr>
        <w:rFonts w:hint="default" w:ascii="Symbol" w:hAnsi="Symbol"/>
      </w:rPr>
    </w:lvl>
    <w:lvl w:ilvl="7" w:tplc="771C07B6">
      <w:start w:val="1"/>
      <w:numFmt w:val="bullet"/>
      <w:lvlText w:val="o"/>
      <w:lvlJc w:val="left"/>
      <w:pPr>
        <w:ind w:left="5760" w:hanging="360"/>
      </w:pPr>
      <w:rPr>
        <w:rFonts w:hint="default" w:ascii="Courier New" w:hAnsi="Courier New"/>
      </w:rPr>
    </w:lvl>
    <w:lvl w:ilvl="8" w:tplc="49F81C14">
      <w:start w:val="1"/>
      <w:numFmt w:val="bullet"/>
      <w:lvlText w:val=""/>
      <w:lvlJc w:val="left"/>
      <w:pPr>
        <w:ind w:left="6480" w:hanging="360"/>
      </w:pPr>
      <w:rPr>
        <w:rFonts w:hint="default" w:ascii="Wingdings" w:hAnsi="Wingdings"/>
      </w:rPr>
    </w:lvl>
  </w:abstractNum>
  <w:abstractNum w:abstractNumId="4" w15:restartNumberingAfterBreak="0">
    <w:nsid w:val="3BDC2B14"/>
    <w:multiLevelType w:val="hybridMultilevel"/>
    <w:tmpl w:val="606698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5568AFB"/>
    <w:multiLevelType w:val="hybridMultilevel"/>
    <w:tmpl w:val="47D4E4D6"/>
    <w:lvl w:ilvl="0" w:tplc="983A71BA">
      <w:start w:val="1"/>
      <w:numFmt w:val="bullet"/>
      <w:lvlText w:val=""/>
      <w:lvlJc w:val="left"/>
      <w:pPr>
        <w:ind w:left="720" w:hanging="360"/>
      </w:pPr>
      <w:rPr>
        <w:rFonts w:hint="default" w:ascii="Symbol" w:hAnsi="Symbol"/>
      </w:rPr>
    </w:lvl>
    <w:lvl w:ilvl="1" w:tplc="7D8ABE7A">
      <w:start w:val="1"/>
      <w:numFmt w:val="bullet"/>
      <w:lvlText w:val="o"/>
      <w:lvlJc w:val="left"/>
      <w:pPr>
        <w:ind w:left="1440" w:hanging="360"/>
      </w:pPr>
      <w:rPr>
        <w:rFonts w:hint="default" w:ascii="Courier New" w:hAnsi="Courier New"/>
      </w:rPr>
    </w:lvl>
    <w:lvl w:ilvl="2" w:tplc="DBC83828">
      <w:start w:val="1"/>
      <w:numFmt w:val="bullet"/>
      <w:lvlText w:val=""/>
      <w:lvlJc w:val="left"/>
      <w:pPr>
        <w:ind w:left="2160" w:hanging="360"/>
      </w:pPr>
      <w:rPr>
        <w:rFonts w:hint="default" w:ascii="Wingdings" w:hAnsi="Wingdings"/>
      </w:rPr>
    </w:lvl>
    <w:lvl w:ilvl="3" w:tplc="BEDC98DE">
      <w:start w:val="1"/>
      <w:numFmt w:val="bullet"/>
      <w:lvlText w:val=""/>
      <w:lvlJc w:val="left"/>
      <w:pPr>
        <w:ind w:left="2880" w:hanging="360"/>
      </w:pPr>
      <w:rPr>
        <w:rFonts w:hint="default" w:ascii="Symbol" w:hAnsi="Symbol"/>
      </w:rPr>
    </w:lvl>
    <w:lvl w:ilvl="4" w:tplc="1FB8169C">
      <w:start w:val="1"/>
      <w:numFmt w:val="bullet"/>
      <w:lvlText w:val="o"/>
      <w:lvlJc w:val="left"/>
      <w:pPr>
        <w:ind w:left="3600" w:hanging="360"/>
      </w:pPr>
      <w:rPr>
        <w:rFonts w:hint="default" w:ascii="Courier New" w:hAnsi="Courier New"/>
      </w:rPr>
    </w:lvl>
    <w:lvl w:ilvl="5" w:tplc="B68C8812">
      <w:start w:val="1"/>
      <w:numFmt w:val="bullet"/>
      <w:lvlText w:val=""/>
      <w:lvlJc w:val="left"/>
      <w:pPr>
        <w:ind w:left="4320" w:hanging="360"/>
      </w:pPr>
      <w:rPr>
        <w:rFonts w:hint="default" w:ascii="Wingdings" w:hAnsi="Wingdings"/>
      </w:rPr>
    </w:lvl>
    <w:lvl w:ilvl="6" w:tplc="91E0AD98">
      <w:start w:val="1"/>
      <w:numFmt w:val="bullet"/>
      <w:lvlText w:val=""/>
      <w:lvlJc w:val="left"/>
      <w:pPr>
        <w:ind w:left="5040" w:hanging="360"/>
      </w:pPr>
      <w:rPr>
        <w:rFonts w:hint="default" w:ascii="Symbol" w:hAnsi="Symbol"/>
      </w:rPr>
    </w:lvl>
    <w:lvl w:ilvl="7" w:tplc="24589EF6">
      <w:start w:val="1"/>
      <w:numFmt w:val="bullet"/>
      <w:lvlText w:val="o"/>
      <w:lvlJc w:val="left"/>
      <w:pPr>
        <w:ind w:left="5760" w:hanging="360"/>
      </w:pPr>
      <w:rPr>
        <w:rFonts w:hint="default" w:ascii="Courier New" w:hAnsi="Courier New"/>
      </w:rPr>
    </w:lvl>
    <w:lvl w:ilvl="8" w:tplc="B45CC46C">
      <w:start w:val="1"/>
      <w:numFmt w:val="bullet"/>
      <w:lvlText w:val=""/>
      <w:lvlJc w:val="left"/>
      <w:pPr>
        <w:ind w:left="6480" w:hanging="360"/>
      </w:pPr>
      <w:rPr>
        <w:rFonts w:hint="default" w:ascii="Wingdings" w:hAnsi="Wingdings"/>
      </w:rPr>
    </w:lvl>
  </w:abstractNum>
  <w:abstractNum w:abstractNumId="6" w15:restartNumberingAfterBreak="0">
    <w:nsid w:val="571258F4"/>
    <w:multiLevelType w:val="hybridMultilevel"/>
    <w:tmpl w:val="34062568"/>
    <w:lvl w:ilvl="0" w:tplc="8E248F8C">
      <w:start w:val="1"/>
      <w:numFmt w:val="bullet"/>
      <w:lvlText w:val=""/>
      <w:lvlJc w:val="left"/>
      <w:pPr>
        <w:ind w:left="360" w:hanging="360"/>
      </w:pPr>
      <w:rPr>
        <w:rFonts w:hint="default" w:ascii="Symbol" w:hAnsi="Symbol"/>
      </w:rPr>
    </w:lvl>
    <w:lvl w:ilvl="1" w:tplc="69FA144E">
      <w:start w:val="1"/>
      <w:numFmt w:val="bullet"/>
      <w:lvlText w:val="o"/>
      <w:lvlJc w:val="left"/>
      <w:pPr>
        <w:ind w:left="1080" w:hanging="360"/>
      </w:pPr>
      <w:rPr>
        <w:rFonts w:hint="default" w:ascii="Courier New" w:hAnsi="Courier New"/>
      </w:rPr>
    </w:lvl>
    <w:lvl w:ilvl="2" w:tplc="771CEE84">
      <w:start w:val="1"/>
      <w:numFmt w:val="bullet"/>
      <w:lvlText w:val=""/>
      <w:lvlJc w:val="left"/>
      <w:pPr>
        <w:ind w:left="1800" w:hanging="360"/>
      </w:pPr>
      <w:rPr>
        <w:rFonts w:hint="default" w:ascii="Wingdings" w:hAnsi="Wingdings"/>
      </w:rPr>
    </w:lvl>
    <w:lvl w:ilvl="3" w:tplc="C0EE0F9E">
      <w:start w:val="1"/>
      <w:numFmt w:val="bullet"/>
      <w:lvlText w:val=""/>
      <w:lvlJc w:val="left"/>
      <w:pPr>
        <w:ind w:left="2520" w:hanging="360"/>
      </w:pPr>
      <w:rPr>
        <w:rFonts w:hint="default" w:ascii="Symbol" w:hAnsi="Symbol"/>
      </w:rPr>
    </w:lvl>
    <w:lvl w:ilvl="4" w:tplc="5BF2C002">
      <w:start w:val="1"/>
      <w:numFmt w:val="bullet"/>
      <w:lvlText w:val="o"/>
      <w:lvlJc w:val="left"/>
      <w:pPr>
        <w:ind w:left="3240" w:hanging="360"/>
      </w:pPr>
      <w:rPr>
        <w:rFonts w:hint="default" w:ascii="Courier New" w:hAnsi="Courier New"/>
      </w:rPr>
    </w:lvl>
    <w:lvl w:ilvl="5" w:tplc="A156F2D6">
      <w:start w:val="1"/>
      <w:numFmt w:val="bullet"/>
      <w:lvlText w:val=""/>
      <w:lvlJc w:val="left"/>
      <w:pPr>
        <w:ind w:left="3960" w:hanging="360"/>
      </w:pPr>
      <w:rPr>
        <w:rFonts w:hint="default" w:ascii="Wingdings" w:hAnsi="Wingdings"/>
      </w:rPr>
    </w:lvl>
    <w:lvl w:ilvl="6" w:tplc="BB4CE5B2">
      <w:start w:val="1"/>
      <w:numFmt w:val="bullet"/>
      <w:lvlText w:val=""/>
      <w:lvlJc w:val="left"/>
      <w:pPr>
        <w:ind w:left="4680" w:hanging="360"/>
      </w:pPr>
      <w:rPr>
        <w:rFonts w:hint="default" w:ascii="Symbol" w:hAnsi="Symbol"/>
      </w:rPr>
    </w:lvl>
    <w:lvl w:ilvl="7" w:tplc="98D24BEA">
      <w:start w:val="1"/>
      <w:numFmt w:val="bullet"/>
      <w:lvlText w:val="o"/>
      <w:lvlJc w:val="left"/>
      <w:pPr>
        <w:ind w:left="5400" w:hanging="360"/>
      </w:pPr>
      <w:rPr>
        <w:rFonts w:hint="default" w:ascii="Courier New" w:hAnsi="Courier New"/>
      </w:rPr>
    </w:lvl>
    <w:lvl w:ilvl="8" w:tplc="D4F20696">
      <w:start w:val="1"/>
      <w:numFmt w:val="bullet"/>
      <w:lvlText w:val=""/>
      <w:lvlJc w:val="left"/>
      <w:pPr>
        <w:ind w:left="6120" w:hanging="360"/>
      </w:pPr>
      <w:rPr>
        <w:rFonts w:hint="default" w:ascii="Wingdings" w:hAnsi="Wingdings"/>
      </w:rPr>
    </w:lvl>
  </w:abstractNum>
  <w:abstractNum w:abstractNumId="7" w15:restartNumberingAfterBreak="0">
    <w:nsid w:val="5A950777"/>
    <w:multiLevelType w:val="hybridMultilevel"/>
    <w:tmpl w:val="D89A39DA"/>
    <w:lvl w:ilvl="0" w:tplc="B350793C">
      <w:start w:val="1"/>
      <w:numFmt w:val="bullet"/>
      <w:lvlText w:val=""/>
      <w:lvlJc w:val="left"/>
      <w:pPr>
        <w:ind w:left="360" w:hanging="360"/>
      </w:pPr>
      <w:rPr>
        <w:rFonts w:hint="default" w:ascii="Symbol" w:hAnsi="Symbol"/>
      </w:rPr>
    </w:lvl>
    <w:lvl w:ilvl="1" w:tplc="9042D980">
      <w:start w:val="1"/>
      <w:numFmt w:val="bullet"/>
      <w:lvlText w:val="o"/>
      <w:lvlJc w:val="left"/>
      <w:pPr>
        <w:ind w:left="1080" w:hanging="360"/>
      </w:pPr>
      <w:rPr>
        <w:rFonts w:hint="default" w:ascii="Courier New" w:hAnsi="Courier New"/>
      </w:rPr>
    </w:lvl>
    <w:lvl w:ilvl="2" w:tplc="A7F01A4E">
      <w:start w:val="1"/>
      <w:numFmt w:val="bullet"/>
      <w:lvlText w:val=""/>
      <w:lvlJc w:val="left"/>
      <w:pPr>
        <w:ind w:left="1800" w:hanging="360"/>
      </w:pPr>
      <w:rPr>
        <w:rFonts w:hint="default" w:ascii="Wingdings" w:hAnsi="Wingdings"/>
      </w:rPr>
    </w:lvl>
    <w:lvl w:ilvl="3" w:tplc="9D30B606">
      <w:start w:val="1"/>
      <w:numFmt w:val="bullet"/>
      <w:lvlText w:val=""/>
      <w:lvlJc w:val="left"/>
      <w:pPr>
        <w:ind w:left="2520" w:hanging="360"/>
      </w:pPr>
      <w:rPr>
        <w:rFonts w:hint="default" w:ascii="Symbol" w:hAnsi="Symbol"/>
      </w:rPr>
    </w:lvl>
    <w:lvl w:ilvl="4" w:tplc="A6E6685E">
      <w:start w:val="1"/>
      <w:numFmt w:val="bullet"/>
      <w:lvlText w:val="o"/>
      <w:lvlJc w:val="left"/>
      <w:pPr>
        <w:ind w:left="3240" w:hanging="360"/>
      </w:pPr>
      <w:rPr>
        <w:rFonts w:hint="default" w:ascii="Courier New" w:hAnsi="Courier New"/>
      </w:rPr>
    </w:lvl>
    <w:lvl w:ilvl="5" w:tplc="3CDE6B22">
      <w:start w:val="1"/>
      <w:numFmt w:val="bullet"/>
      <w:lvlText w:val=""/>
      <w:lvlJc w:val="left"/>
      <w:pPr>
        <w:ind w:left="3960" w:hanging="360"/>
      </w:pPr>
      <w:rPr>
        <w:rFonts w:hint="default" w:ascii="Wingdings" w:hAnsi="Wingdings"/>
      </w:rPr>
    </w:lvl>
    <w:lvl w:ilvl="6" w:tplc="77D80782">
      <w:start w:val="1"/>
      <w:numFmt w:val="bullet"/>
      <w:lvlText w:val=""/>
      <w:lvlJc w:val="left"/>
      <w:pPr>
        <w:ind w:left="4680" w:hanging="360"/>
      </w:pPr>
      <w:rPr>
        <w:rFonts w:hint="default" w:ascii="Symbol" w:hAnsi="Symbol"/>
      </w:rPr>
    </w:lvl>
    <w:lvl w:ilvl="7" w:tplc="79DC5138">
      <w:start w:val="1"/>
      <w:numFmt w:val="bullet"/>
      <w:lvlText w:val="o"/>
      <w:lvlJc w:val="left"/>
      <w:pPr>
        <w:ind w:left="5400" w:hanging="360"/>
      </w:pPr>
      <w:rPr>
        <w:rFonts w:hint="default" w:ascii="Courier New" w:hAnsi="Courier New"/>
      </w:rPr>
    </w:lvl>
    <w:lvl w:ilvl="8" w:tplc="41B65220">
      <w:start w:val="1"/>
      <w:numFmt w:val="bullet"/>
      <w:lvlText w:val=""/>
      <w:lvlJc w:val="left"/>
      <w:pPr>
        <w:ind w:left="6120" w:hanging="360"/>
      </w:pPr>
      <w:rPr>
        <w:rFonts w:hint="default" w:ascii="Wingdings" w:hAnsi="Wingdings"/>
      </w:rPr>
    </w:lvl>
  </w:abstractNum>
  <w:abstractNum w:abstractNumId="8" w15:restartNumberingAfterBreak="0">
    <w:nsid w:val="5B1E2D42"/>
    <w:multiLevelType w:val="hybridMultilevel"/>
    <w:tmpl w:val="9CC82BB8"/>
    <w:lvl w:ilvl="0" w:tplc="7CA09512">
      <w:start w:val="1"/>
      <w:numFmt w:val="bullet"/>
      <w:lvlText w:val=""/>
      <w:lvlJc w:val="left"/>
      <w:pPr>
        <w:ind w:left="360" w:hanging="360"/>
      </w:pPr>
      <w:rPr>
        <w:rFonts w:hint="default" w:ascii="Symbol" w:hAnsi="Symbol"/>
      </w:rPr>
    </w:lvl>
    <w:lvl w:ilvl="1" w:tplc="58A07A1A">
      <w:start w:val="1"/>
      <w:numFmt w:val="bullet"/>
      <w:lvlText w:val="o"/>
      <w:lvlJc w:val="left"/>
      <w:pPr>
        <w:ind w:left="1080" w:hanging="360"/>
      </w:pPr>
      <w:rPr>
        <w:rFonts w:hint="default" w:ascii="Courier New" w:hAnsi="Courier New"/>
      </w:rPr>
    </w:lvl>
    <w:lvl w:ilvl="2" w:tplc="AD7A907A">
      <w:start w:val="1"/>
      <w:numFmt w:val="bullet"/>
      <w:lvlText w:val=""/>
      <w:lvlJc w:val="left"/>
      <w:pPr>
        <w:ind w:left="1800" w:hanging="360"/>
      </w:pPr>
      <w:rPr>
        <w:rFonts w:hint="default" w:ascii="Wingdings" w:hAnsi="Wingdings"/>
      </w:rPr>
    </w:lvl>
    <w:lvl w:ilvl="3" w:tplc="2578C60C">
      <w:start w:val="1"/>
      <w:numFmt w:val="bullet"/>
      <w:lvlText w:val=""/>
      <w:lvlJc w:val="left"/>
      <w:pPr>
        <w:ind w:left="2520" w:hanging="360"/>
      </w:pPr>
      <w:rPr>
        <w:rFonts w:hint="default" w:ascii="Symbol" w:hAnsi="Symbol"/>
      </w:rPr>
    </w:lvl>
    <w:lvl w:ilvl="4" w:tplc="48E4D53C">
      <w:start w:val="1"/>
      <w:numFmt w:val="bullet"/>
      <w:lvlText w:val="o"/>
      <w:lvlJc w:val="left"/>
      <w:pPr>
        <w:ind w:left="3240" w:hanging="360"/>
      </w:pPr>
      <w:rPr>
        <w:rFonts w:hint="default" w:ascii="Courier New" w:hAnsi="Courier New"/>
      </w:rPr>
    </w:lvl>
    <w:lvl w:ilvl="5" w:tplc="06763A3E">
      <w:start w:val="1"/>
      <w:numFmt w:val="bullet"/>
      <w:lvlText w:val=""/>
      <w:lvlJc w:val="left"/>
      <w:pPr>
        <w:ind w:left="3960" w:hanging="360"/>
      </w:pPr>
      <w:rPr>
        <w:rFonts w:hint="default" w:ascii="Wingdings" w:hAnsi="Wingdings"/>
      </w:rPr>
    </w:lvl>
    <w:lvl w:ilvl="6" w:tplc="BBC62616">
      <w:start w:val="1"/>
      <w:numFmt w:val="bullet"/>
      <w:lvlText w:val=""/>
      <w:lvlJc w:val="left"/>
      <w:pPr>
        <w:ind w:left="4680" w:hanging="360"/>
      </w:pPr>
      <w:rPr>
        <w:rFonts w:hint="default" w:ascii="Symbol" w:hAnsi="Symbol"/>
      </w:rPr>
    </w:lvl>
    <w:lvl w:ilvl="7" w:tplc="7DE41A38">
      <w:start w:val="1"/>
      <w:numFmt w:val="bullet"/>
      <w:lvlText w:val="o"/>
      <w:lvlJc w:val="left"/>
      <w:pPr>
        <w:ind w:left="5400" w:hanging="360"/>
      </w:pPr>
      <w:rPr>
        <w:rFonts w:hint="default" w:ascii="Courier New" w:hAnsi="Courier New"/>
      </w:rPr>
    </w:lvl>
    <w:lvl w:ilvl="8" w:tplc="348084A8">
      <w:start w:val="1"/>
      <w:numFmt w:val="bullet"/>
      <w:lvlText w:val=""/>
      <w:lvlJc w:val="left"/>
      <w:pPr>
        <w:ind w:left="6120" w:hanging="360"/>
      </w:pPr>
      <w:rPr>
        <w:rFonts w:hint="default" w:ascii="Wingdings" w:hAnsi="Wingdings"/>
      </w:rPr>
    </w:lvl>
  </w:abstractNum>
  <w:abstractNum w:abstractNumId="9" w15:restartNumberingAfterBreak="0">
    <w:nsid w:val="5DFEB965"/>
    <w:multiLevelType w:val="hybridMultilevel"/>
    <w:tmpl w:val="2CFE898C"/>
    <w:lvl w:ilvl="0" w:tplc="2DA815B4">
      <w:start w:val="1"/>
      <w:numFmt w:val="bullet"/>
      <w:lvlText w:val=""/>
      <w:lvlJc w:val="left"/>
      <w:pPr>
        <w:ind w:left="360" w:hanging="360"/>
      </w:pPr>
      <w:rPr>
        <w:rFonts w:hint="default" w:ascii="Symbol" w:hAnsi="Symbol"/>
      </w:rPr>
    </w:lvl>
    <w:lvl w:ilvl="1" w:tplc="084A440C">
      <w:start w:val="1"/>
      <w:numFmt w:val="bullet"/>
      <w:lvlText w:val="o"/>
      <w:lvlJc w:val="left"/>
      <w:pPr>
        <w:ind w:left="1080" w:hanging="360"/>
      </w:pPr>
      <w:rPr>
        <w:rFonts w:hint="default" w:ascii="Courier New" w:hAnsi="Courier New"/>
      </w:rPr>
    </w:lvl>
    <w:lvl w:ilvl="2" w:tplc="ED56BB3A">
      <w:start w:val="1"/>
      <w:numFmt w:val="bullet"/>
      <w:lvlText w:val=""/>
      <w:lvlJc w:val="left"/>
      <w:pPr>
        <w:ind w:left="1800" w:hanging="360"/>
      </w:pPr>
      <w:rPr>
        <w:rFonts w:hint="default" w:ascii="Wingdings" w:hAnsi="Wingdings"/>
      </w:rPr>
    </w:lvl>
    <w:lvl w:ilvl="3" w:tplc="40FECD04">
      <w:start w:val="1"/>
      <w:numFmt w:val="bullet"/>
      <w:lvlText w:val=""/>
      <w:lvlJc w:val="left"/>
      <w:pPr>
        <w:ind w:left="2520" w:hanging="360"/>
      </w:pPr>
      <w:rPr>
        <w:rFonts w:hint="default" w:ascii="Symbol" w:hAnsi="Symbol"/>
      </w:rPr>
    </w:lvl>
    <w:lvl w:ilvl="4" w:tplc="BAD6373C">
      <w:start w:val="1"/>
      <w:numFmt w:val="bullet"/>
      <w:lvlText w:val="o"/>
      <w:lvlJc w:val="left"/>
      <w:pPr>
        <w:ind w:left="3240" w:hanging="360"/>
      </w:pPr>
      <w:rPr>
        <w:rFonts w:hint="default" w:ascii="Courier New" w:hAnsi="Courier New"/>
      </w:rPr>
    </w:lvl>
    <w:lvl w:ilvl="5" w:tplc="4DC61434">
      <w:start w:val="1"/>
      <w:numFmt w:val="bullet"/>
      <w:lvlText w:val=""/>
      <w:lvlJc w:val="left"/>
      <w:pPr>
        <w:ind w:left="3960" w:hanging="360"/>
      </w:pPr>
      <w:rPr>
        <w:rFonts w:hint="default" w:ascii="Wingdings" w:hAnsi="Wingdings"/>
      </w:rPr>
    </w:lvl>
    <w:lvl w:ilvl="6" w:tplc="7A2C5662">
      <w:start w:val="1"/>
      <w:numFmt w:val="bullet"/>
      <w:lvlText w:val=""/>
      <w:lvlJc w:val="left"/>
      <w:pPr>
        <w:ind w:left="4680" w:hanging="360"/>
      </w:pPr>
      <w:rPr>
        <w:rFonts w:hint="default" w:ascii="Symbol" w:hAnsi="Symbol"/>
      </w:rPr>
    </w:lvl>
    <w:lvl w:ilvl="7" w:tplc="6068CEC6">
      <w:start w:val="1"/>
      <w:numFmt w:val="bullet"/>
      <w:lvlText w:val="o"/>
      <w:lvlJc w:val="left"/>
      <w:pPr>
        <w:ind w:left="5400" w:hanging="360"/>
      </w:pPr>
      <w:rPr>
        <w:rFonts w:hint="default" w:ascii="Courier New" w:hAnsi="Courier New"/>
      </w:rPr>
    </w:lvl>
    <w:lvl w:ilvl="8" w:tplc="F8CC5230">
      <w:start w:val="1"/>
      <w:numFmt w:val="bullet"/>
      <w:lvlText w:val=""/>
      <w:lvlJc w:val="left"/>
      <w:pPr>
        <w:ind w:left="6120" w:hanging="360"/>
      </w:pPr>
      <w:rPr>
        <w:rFonts w:hint="default" w:ascii="Wingdings" w:hAnsi="Wingdings"/>
      </w:rPr>
    </w:lvl>
  </w:abstractNum>
  <w:abstractNum w:abstractNumId="10" w15:restartNumberingAfterBreak="0">
    <w:nsid w:val="6D505194"/>
    <w:multiLevelType w:val="hybridMultilevel"/>
    <w:tmpl w:val="89DC20FC"/>
    <w:lvl w:ilvl="0" w:tplc="B00095AE">
      <w:start w:val="1"/>
      <w:numFmt w:val="bullet"/>
      <w:lvlText w:val="-"/>
      <w:lvlJc w:val="left"/>
      <w:pPr>
        <w:ind w:left="720" w:hanging="360"/>
      </w:pPr>
      <w:rPr>
        <w:rFonts w:hint="default" w:ascii="Aptos" w:hAnsi="Aptos"/>
      </w:rPr>
    </w:lvl>
    <w:lvl w:ilvl="1" w:tplc="DFB253A0">
      <w:start w:val="1"/>
      <w:numFmt w:val="bullet"/>
      <w:lvlText w:val="o"/>
      <w:lvlJc w:val="left"/>
      <w:pPr>
        <w:ind w:left="1440" w:hanging="360"/>
      </w:pPr>
      <w:rPr>
        <w:rFonts w:hint="default" w:ascii="Courier New" w:hAnsi="Courier New"/>
      </w:rPr>
    </w:lvl>
    <w:lvl w:ilvl="2" w:tplc="BBDC7F0E">
      <w:start w:val="1"/>
      <w:numFmt w:val="bullet"/>
      <w:lvlText w:val=""/>
      <w:lvlJc w:val="left"/>
      <w:pPr>
        <w:ind w:left="2160" w:hanging="360"/>
      </w:pPr>
      <w:rPr>
        <w:rFonts w:hint="default" w:ascii="Wingdings" w:hAnsi="Wingdings"/>
      </w:rPr>
    </w:lvl>
    <w:lvl w:ilvl="3" w:tplc="B44E942E">
      <w:start w:val="1"/>
      <w:numFmt w:val="bullet"/>
      <w:lvlText w:val=""/>
      <w:lvlJc w:val="left"/>
      <w:pPr>
        <w:ind w:left="2880" w:hanging="360"/>
      </w:pPr>
      <w:rPr>
        <w:rFonts w:hint="default" w:ascii="Symbol" w:hAnsi="Symbol"/>
      </w:rPr>
    </w:lvl>
    <w:lvl w:ilvl="4" w:tplc="0D468176">
      <w:start w:val="1"/>
      <w:numFmt w:val="bullet"/>
      <w:lvlText w:val="o"/>
      <w:lvlJc w:val="left"/>
      <w:pPr>
        <w:ind w:left="3600" w:hanging="360"/>
      </w:pPr>
      <w:rPr>
        <w:rFonts w:hint="default" w:ascii="Courier New" w:hAnsi="Courier New"/>
      </w:rPr>
    </w:lvl>
    <w:lvl w:ilvl="5" w:tplc="1A06CCD6">
      <w:start w:val="1"/>
      <w:numFmt w:val="bullet"/>
      <w:lvlText w:val=""/>
      <w:lvlJc w:val="left"/>
      <w:pPr>
        <w:ind w:left="4320" w:hanging="360"/>
      </w:pPr>
      <w:rPr>
        <w:rFonts w:hint="default" w:ascii="Wingdings" w:hAnsi="Wingdings"/>
      </w:rPr>
    </w:lvl>
    <w:lvl w:ilvl="6" w:tplc="EB0A804A">
      <w:start w:val="1"/>
      <w:numFmt w:val="bullet"/>
      <w:lvlText w:val=""/>
      <w:lvlJc w:val="left"/>
      <w:pPr>
        <w:ind w:left="5040" w:hanging="360"/>
      </w:pPr>
      <w:rPr>
        <w:rFonts w:hint="default" w:ascii="Symbol" w:hAnsi="Symbol"/>
      </w:rPr>
    </w:lvl>
    <w:lvl w:ilvl="7" w:tplc="0DC24E8A">
      <w:start w:val="1"/>
      <w:numFmt w:val="bullet"/>
      <w:lvlText w:val="o"/>
      <w:lvlJc w:val="left"/>
      <w:pPr>
        <w:ind w:left="5760" w:hanging="360"/>
      </w:pPr>
      <w:rPr>
        <w:rFonts w:hint="default" w:ascii="Courier New" w:hAnsi="Courier New"/>
      </w:rPr>
    </w:lvl>
    <w:lvl w:ilvl="8" w:tplc="59429634">
      <w:start w:val="1"/>
      <w:numFmt w:val="bullet"/>
      <w:lvlText w:val=""/>
      <w:lvlJc w:val="left"/>
      <w:pPr>
        <w:ind w:left="6480" w:hanging="360"/>
      </w:pPr>
      <w:rPr>
        <w:rFonts w:hint="default" w:ascii="Wingdings" w:hAnsi="Wingdings"/>
      </w:rPr>
    </w:lvl>
  </w:abstractNum>
  <w:abstractNum w:abstractNumId="11" w15:restartNumberingAfterBreak="0">
    <w:nsid w:val="78B10F07"/>
    <w:multiLevelType w:val="hybridMultilevel"/>
    <w:tmpl w:val="528C1806"/>
    <w:lvl w:ilvl="0" w:tplc="0436D198">
      <w:start w:val="1"/>
      <w:numFmt w:val="bullet"/>
      <w:lvlText w:val=""/>
      <w:lvlJc w:val="left"/>
      <w:pPr>
        <w:ind w:left="360" w:hanging="360"/>
      </w:pPr>
      <w:rPr>
        <w:rFonts w:hint="default" w:ascii="Symbol" w:hAnsi="Symbol"/>
      </w:rPr>
    </w:lvl>
    <w:lvl w:ilvl="1" w:tplc="7272D846">
      <w:start w:val="1"/>
      <w:numFmt w:val="bullet"/>
      <w:lvlText w:val="o"/>
      <w:lvlJc w:val="left"/>
      <w:pPr>
        <w:ind w:left="1080" w:hanging="360"/>
      </w:pPr>
      <w:rPr>
        <w:rFonts w:hint="default" w:ascii="Courier New" w:hAnsi="Courier New"/>
      </w:rPr>
    </w:lvl>
    <w:lvl w:ilvl="2" w:tplc="991C3290">
      <w:start w:val="1"/>
      <w:numFmt w:val="bullet"/>
      <w:lvlText w:val=""/>
      <w:lvlJc w:val="left"/>
      <w:pPr>
        <w:ind w:left="1800" w:hanging="360"/>
      </w:pPr>
      <w:rPr>
        <w:rFonts w:hint="default" w:ascii="Wingdings" w:hAnsi="Wingdings"/>
      </w:rPr>
    </w:lvl>
    <w:lvl w:ilvl="3" w:tplc="2C52A93C">
      <w:start w:val="1"/>
      <w:numFmt w:val="bullet"/>
      <w:lvlText w:val=""/>
      <w:lvlJc w:val="left"/>
      <w:pPr>
        <w:ind w:left="2520" w:hanging="360"/>
      </w:pPr>
      <w:rPr>
        <w:rFonts w:hint="default" w:ascii="Symbol" w:hAnsi="Symbol"/>
      </w:rPr>
    </w:lvl>
    <w:lvl w:ilvl="4" w:tplc="F86C0670">
      <w:start w:val="1"/>
      <w:numFmt w:val="bullet"/>
      <w:lvlText w:val="o"/>
      <w:lvlJc w:val="left"/>
      <w:pPr>
        <w:ind w:left="3240" w:hanging="360"/>
      </w:pPr>
      <w:rPr>
        <w:rFonts w:hint="default" w:ascii="Courier New" w:hAnsi="Courier New"/>
      </w:rPr>
    </w:lvl>
    <w:lvl w:ilvl="5" w:tplc="4C282A0E">
      <w:start w:val="1"/>
      <w:numFmt w:val="bullet"/>
      <w:lvlText w:val=""/>
      <w:lvlJc w:val="left"/>
      <w:pPr>
        <w:ind w:left="3960" w:hanging="360"/>
      </w:pPr>
      <w:rPr>
        <w:rFonts w:hint="default" w:ascii="Wingdings" w:hAnsi="Wingdings"/>
      </w:rPr>
    </w:lvl>
    <w:lvl w:ilvl="6" w:tplc="DC5E9004">
      <w:start w:val="1"/>
      <w:numFmt w:val="bullet"/>
      <w:lvlText w:val=""/>
      <w:lvlJc w:val="left"/>
      <w:pPr>
        <w:ind w:left="4680" w:hanging="360"/>
      </w:pPr>
      <w:rPr>
        <w:rFonts w:hint="default" w:ascii="Symbol" w:hAnsi="Symbol"/>
      </w:rPr>
    </w:lvl>
    <w:lvl w:ilvl="7" w:tplc="6D140ACE">
      <w:start w:val="1"/>
      <w:numFmt w:val="bullet"/>
      <w:lvlText w:val="o"/>
      <w:lvlJc w:val="left"/>
      <w:pPr>
        <w:ind w:left="5400" w:hanging="360"/>
      </w:pPr>
      <w:rPr>
        <w:rFonts w:hint="default" w:ascii="Courier New" w:hAnsi="Courier New"/>
      </w:rPr>
    </w:lvl>
    <w:lvl w:ilvl="8" w:tplc="D996F1A6">
      <w:start w:val="1"/>
      <w:numFmt w:val="bullet"/>
      <w:lvlText w:val=""/>
      <w:lvlJc w:val="left"/>
      <w:pPr>
        <w:ind w:left="6120" w:hanging="360"/>
      </w:pPr>
      <w:rPr>
        <w:rFonts w:hint="default" w:ascii="Wingdings" w:hAnsi="Wingdings"/>
      </w:rPr>
    </w:lvl>
  </w:abstractNum>
  <w:abstractNum w:abstractNumId="12" w15:restartNumberingAfterBreak="0">
    <w:nsid w:val="7D62827A"/>
    <w:multiLevelType w:val="hybridMultilevel"/>
    <w:tmpl w:val="248ED234"/>
    <w:lvl w:ilvl="0" w:tplc="A926848E">
      <w:start w:val="1"/>
      <w:numFmt w:val="bullet"/>
      <w:lvlText w:val="·"/>
      <w:lvlJc w:val="left"/>
      <w:pPr>
        <w:ind w:left="720" w:hanging="360"/>
      </w:pPr>
      <w:rPr>
        <w:rFonts w:hint="default" w:ascii="Symbol" w:hAnsi="Symbol"/>
      </w:rPr>
    </w:lvl>
    <w:lvl w:ilvl="1" w:tplc="AE521492">
      <w:start w:val="1"/>
      <w:numFmt w:val="bullet"/>
      <w:lvlText w:val="o"/>
      <w:lvlJc w:val="left"/>
      <w:pPr>
        <w:ind w:left="1440" w:hanging="360"/>
      </w:pPr>
      <w:rPr>
        <w:rFonts w:hint="default" w:ascii="Courier New" w:hAnsi="Courier New"/>
      </w:rPr>
    </w:lvl>
    <w:lvl w:ilvl="2" w:tplc="A0D204B6">
      <w:start w:val="1"/>
      <w:numFmt w:val="bullet"/>
      <w:lvlText w:val=""/>
      <w:lvlJc w:val="left"/>
      <w:pPr>
        <w:ind w:left="2160" w:hanging="360"/>
      </w:pPr>
      <w:rPr>
        <w:rFonts w:hint="default" w:ascii="Wingdings" w:hAnsi="Wingdings"/>
      </w:rPr>
    </w:lvl>
    <w:lvl w:ilvl="3" w:tplc="3278AA7C">
      <w:start w:val="1"/>
      <w:numFmt w:val="bullet"/>
      <w:lvlText w:val=""/>
      <w:lvlJc w:val="left"/>
      <w:pPr>
        <w:ind w:left="2880" w:hanging="360"/>
      </w:pPr>
      <w:rPr>
        <w:rFonts w:hint="default" w:ascii="Symbol" w:hAnsi="Symbol"/>
      </w:rPr>
    </w:lvl>
    <w:lvl w:ilvl="4" w:tplc="C89C9B02">
      <w:start w:val="1"/>
      <w:numFmt w:val="bullet"/>
      <w:lvlText w:val="o"/>
      <w:lvlJc w:val="left"/>
      <w:pPr>
        <w:ind w:left="3600" w:hanging="360"/>
      </w:pPr>
      <w:rPr>
        <w:rFonts w:hint="default" w:ascii="Courier New" w:hAnsi="Courier New"/>
      </w:rPr>
    </w:lvl>
    <w:lvl w:ilvl="5" w:tplc="0A6AE9B8">
      <w:start w:val="1"/>
      <w:numFmt w:val="bullet"/>
      <w:lvlText w:val=""/>
      <w:lvlJc w:val="left"/>
      <w:pPr>
        <w:ind w:left="4320" w:hanging="360"/>
      </w:pPr>
      <w:rPr>
        <w:rFonts w:hint="default" w:ascii="Wingdings" w:hAnsi="Wingdings"/>
      </w:rPr>
    </w:lvl>
    <w:lvl w:ilvl="6" w:tplc="EDFA1AC4">
      <w:start w:val="1"/>
      <w:numFmt w:val="bullet"/>
      <w:lvlText w:val=""/>
      <w:lvlJc w:val="left"/>
      <w:pPr>
        <w:ind w:left="5040" w:hanging="360"/>
      </w:pPr>
      <w:rPr>
        <w:rFonts w:hint="default" w:ascii="Symbol" w:hAnsi="Symbol"/>
      </w:rPr>
    </w:lvl>
    <w:lvl w:ilvl="7" w:tplc="21A4EA14">
      <w:start w:val="1"/>
      <w:numFmt w:val="bullet"/>
      <w:lvlText w:val="o"/>
      <w:lvlJc w:val="left"/>
      <w:pPr>
        <w:ind w:left="5760" w:hanging="360"/>
      </w:pPr>
      <w:rPr>
        <w:rFonts w:hint="default" w:ascii="Courier New" w:hAnsi="Courier New"/>
      </w:rPr>
    </w:lvl>
    <w:lvl w:ilvl="8" w:tplc="BC9063A4">
      <w:start w:val="1"/>
      <w:numFmt w:val="bullet"/>
      <w:lvlText w:val=""/>
      <w:lvlJc w:val="left"/>
      <w:pPr>
        <w:ind w:left="6480" w:hanging="360"/>
      </w:pPr>
      <w:rPr>
        <w:rFonts w:hint="default" w:ascii="Wingdings" w:hAnsi="Wingdings"/>
      </w:rPr>
    </w:lvl>
  </w:abstractNum>
  <w:num w:numId="14">
    <w:abstractNumId w:val="13"/>
  </w:num>
  <w:num w:numId="1" w16cid:durableId="672800563">
    <w:abstractNumId w:val="5"/>
  </w:num>
  <w:num w:numId="2" w16cid:durableId="1957832106">
    <w:abstractNumId w:val="6"/>
  </w:num>
  <w:num w:numId="3" w16cid:durableId="595988173">
    <w:abstractNumId w:val="8"/>
  </w:num>
  <w:num w:numId="4" w16cid:durableId="2053529019">
    <w:abstractNumId w:val="11"/>
  </w:num>
  <w:num w:numId="5" w16cid:durableId="337856827">
    <w:abstractNumId w:val="7"/>
  </w:num>
  <w:num w:numId="6" w16cid:durableId="836264841">
    <w:abstractNumId w:val="0"/>
  </w:num>
  <w:num w:numId="7" w16cid:durableId="1824352145">
    <w:abstractNumId w:val="10"/>
  </w:num>
  <w:num w:numId="8" w16cid:durableId="2067562204">
    <w:abstractNumId w:val="9"/>
  </w:num>
  <w:num w:numId="9" w16cid:durableId="1053383448">
    <w:abstractNumId w:val="1"/>
  </w:num>
  <w:num w:numId="10" w16cid:durableId="403719880">
    <w:abstractNumId w:val="12"/>
  </w:num>
  <w:num w:numId="11" w16cid:durableId="480780332">
    <w:abstractNumId w:val="3"/>
  </w:num>
  <w:num w:numId="12" w16cid:durableId="1784879086">
    <w:abstractNumId w:val="4"/>
  </w:num>
  <w:num w:numId="13" w16cid:durableId="20581238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01CEC4B"/>
    <w:rsid w:val="00014100"/>
    <w:rsid w:val="00032F65"/>
    <w:rsid w:val="00081A6F"/>
    <w:rsid w:val="000A4ABA"/>
    <w:rsid w:val="000A520B"/>
    <w:rsid w:val="000D5BCC"/>
    <w:rsid w:val="000E1E61"/>
    <w:rsid w:val="00107A1B"/>
    <w:rsid w:val="00125DFE"/>
    <w:rsid w:val="00165735"/>
    <w:rsid w:val="00192951"/>
    <w:rsid w:val="00193FE7"/>
    <w:rsid w:val="002308D8"/>
    <w:rsid w:val="0029DD69"/>
    <w:rsid w:val="002B6ED1"/>
    <w:rsid w:val="002C3306"/>
    <w:rsid w:val="002E6F94"/>
    <w:rsid w:val="0038A220"/>
    <w:rsid w:val="003C7757"/>
    <w:rsid w:val="00465C0F"/>
    <w:rsid w:val="004A07B3"/>
    <w:rsid w:val="004A46D9"/>
    <w:rsid w:val="004D63EA"/>
    <w:rsid w:val="005B2BCD"/>
    <w:rsid w:val="005C508C"/>
    <w:rsid w:val="005DC665"/>
    <w:rsid w:val="00603369"/>
    <w:rsid w:val="00632255"/>
    <w:rsid w:val="00653503"/>
    <w:rsid w:val="00685219"/>
    <w:rsid w:val="006A1E80"/>
    <w:rsid w:val="00743C92"/>
    <w:rsid w:val="00754B38"/>
    <w:rsid w:val="00770FA4"/>
    <w:rsid w:val="00771F48"/>
    <w:rsid w:val="0077C225"/>
    <w:rsid w:val="00780016"/>
    <w:rsid w:val="008420B5"/>
    <w:rsid w:val="008811B4"/>
    <w:rsid w:val="008E5F7F"/>
    <w:rsid w:val="009970C2"/>
    <w:rsid w:val="009F146F"/>
    <w:rsid w:val="009F5525"/>
    <w:rsid w:val="00B3588D"/>
    <w:rsid w:val="00B7437C"/>
    <w:rsid w:val="00BA4C6F"/>
    <w:rsid w:val="00BC401A"/>
    <w:rsid w:val="00BE69AF"/>
    <w:rsid w:val="00C04F09"/>
    <w:rsid w:val="00C2CE0B"/>
    <w:rsid w:val="00C44C98"/>
    <w:rsid w:val="00CD05C1"/>
    <w:rsid w:val="00D27891"/>
    <w:rsid w:val="00D46863"/>
    <w:rsid w:val="00D821B1"/>
    <w:rsid w:val="00DB7E6E"/>
    <w:rsid w:val="00E940F7"/>
    <w:rsid w:val="00E96756"/>
    <w:rsid w:val="00EA14E5"/>
    <w:rsid w:val="00F0687C"/>
    <w:rsid w:val="00F2E495"/>
    <w:rsid w:val="00F62B18"/>
    <w:rsid w:val="00FD4C2E"/>
    <w:rsid w:val="00FD5879"/>
    <w:rsid w:val="0108BB09"/>
    <w:rsid w:val="011E9E7C"/>
    <w:rsid w:val="0120CA10"/>
    <w:rsid w:val="0128F6E8"/>
    <w:rsid w:val="012DB1DC"/>
    <w:rsid w:val="013C0202"/>
    <w:rsid w:val="013CD5CC"/>
    <w:rsid w:val="015650E2"/>
    <w:rsid w:val="016B2C63"/>
    <w:rsid w:val="017178EB"/>
    <w:rsid w:val="01A95A51"/>
    <w:rsid w:val="01B052BA"/>
    <w:rsid w:val="01B79009"/>
    <w:rsid w:val="01CC6EFA"/>
    <w:rsid w:val="01F1F65D"/>
    <w:rsid w:val="01F2BDDD"/>
    <w:rsid w:val="01FA7E8C"/>
    <w:rsid w:val="01FC9C6E"/>
    <w:rsid w:val="01FCE39A"/>
    <w:rsid w:val="0206EB70"/>
    <w:rsid w:val="021B7A8C"/>
    <w:rsid w:val="0226CC91"/>
    <w:rsid w:val="0237735B"/>
    <w:rsid w:val="023D05C2"/>
    <w:rsid w:val="02539FE3"/>
    <w:rsid w:val="02539FE3"/>
    <w:rsid w:val="025F0D46"/>
    <w:rsid w:val="0262EBA5"/>
    <w:rsid w:val="02824C39"/>
    <w:rsid w:val="02884FD8"/>
    <w:rsid w:val="029F6F39"/>
    <w:rsid w:val="02A7D018"/>
    <w:rsid w:val="02B86C9D"/>
    <w:rsid w:val="02BA62F6"/>
    <w:rsid w:val="02BDE1D2"/>
    <w:rsid w:val="02CF16BC"/>
    <w:rsid w:val="02D0B282"/>
    <w:rsid w:val="02E69191"/>
    <w:rsid w:val="02F7ED87"/>
    <w:rsid w:val="02FCC62F"/>
    <w:rsid w:val="030CB25C"/>
    <w:rsid w:val="031D0AC0"/>
    <w:rsid w:val="032390D0"/>
    <w:rsid w:val="03283C8E"/>
    <w:rsid w:val="034812D4"/>
    <w:rsid w:val="036633E5"/>
    <w:rsid w:val="03690200"/>
    <w:rsid w:val="037EDE6F"/>
    <w:rsid w:val="03BAC5C5"/>
    <w:rsid w:val="03CEA5BB"/>
    <w:rsid w:val="041B9AFA"/>
    <w:rsid w:val="0423127A"/>
    <w:rsid w:val="042A63D4"/>
    <w:rsid w:val="0443C0AD"/>
    <w:rsid w:val="044453C5"/>
    <w:rsid w:val="04453795"/>
    <w:rsid w:val="045AD3B7"/>
    <w:rsid w:val="048E1D72"/>
    <w:rsid w:val="04A41180"/>
    <w:rsid w:val="04B196AB"/>
    <w:rsid w:val="04B701A5"/>
    <w:rsid w:val="04E96A1A"/>
    <w:rsid w:val="04EA029D"/>
    <w:rsid w:val="0506E0F1"/>
    <w:rsid w:val="050C74D4"/>
    <w:rsid w:val="050E0165"/>
    <w:rsid w:val="05136B46"/>
    <w:rsid w:val="056288F8"/>
    <w:rsid w:val="05676726"/>
    <w:rsid w:val="056913EE"/>
    <w:rsid w:val="056F3070"/>
    <w:rsid w:val="0581A6FF"/>
    <w:rsid w:val="05840B0E"/>
    <w:rsid w:val="0593BA89"/>
    <w:rsid w:val="05A2D106"/>
    <w:rsid w:val="05A51137"/>
    <w:rsid w:val="05AE36DA"/>
    <w:rsid w:val="05BF9DA2"/>
    <w:rsid w:val="05CBF06F"/>
    <w:rsid w:val="05D7CE59"/>
    <w:rsid w:val="05F906D6"/>
    <w:rsid w:val="060BBFBF"/>
    <w:rsid w:val="0612989D"/>
    <w:rsid w:val="061EB893"/>
    <w:rsid w:val="062A8C7F"/>
    <w:rsid w:val="06445025"/>
    <w:rsid w:val="06649E66"/>
    <w:rsid w:val="06A6CA79"/>
    <w:rsid w:val="06BBF7F9"/>
    <w:rsid w:val="06BDCA85"/>
    <w:rsid w:val="06C62F7E"/>
    <w:rsid w:val="06D66670"/>
    <w:rsid w:val="06EA2939"/>
    <w:rsid w:val="06FD04F8"/>
    <w:rsid w:val="06FED330"/>
    <w:rsid w:val="06FF985A"/>
    <w:rsid w:val="072183EF"/>
    <w:rsid w:val="074A19E1"/>
    <w:rsid w:val="07536655"/>
    <w:rsid w:val="075AF465"/>
    <w:rsid w:val="0764A13D"/>
    <w:rsid w:val="07674EC8"/>
    <w:rsid w:val="076D71C1"/>
    <w:rsid w:val="07773314"/>
    <w:rsid w:val="07869BF5"/>
    <w:rsid w:val="07872CB2"/>
    <w:rsid w:val="0793221B"/>
    <w:rsid w:val="07AA2585"/>
    <w:rsid w:val="07ABA75A"/>
    <w:rsid w:val="07B19CEA"/>
    <w:rsid w:val="07C7D0BD"/>
    <w:rsid w:val="07C944D7"/>
    <w:rsid w:val="07D43FD8"/>
    <w:rsid w:val="07DEDBDD"/>
    <w:rsid w:val="07DEDBDD"/>
    <w:rsid w:val="07E88F26"/>
    <w:rsid w:val="07F6D256"/>
    <w:rsid w:val="07FD6634"/>
    <w:rsid w:val="080F8BEF"/>
    <w:rsid w:val="081BFD64"/>
    <w:rsid w:val="0836BBA6"/>
    <w:rsid w:val="083FD74D"/>
    <w:rsid w:val="084F1499"/>
    <w:rsid w:val="0856D624"/>
    <w:rsid w:val="086B557C"/>
    <w:rsid w:val="08875D81"/>
    <w:rsid w:val="08875D81"/>
    <w:rsid w:val="088F88CE"/>
    <w:rsid w:val="08978020"/>
    <w:rsid w:val="08CBA383"/>
    <w:rsid w:val="08E7B08A"/>
    <w:rsid w:val="090CC7CB"/>
    <w:rsid w:val="09161D26"/>
    <w:rsid w:val="091F26F1"/>
    <w:rsid w:val="09311C19"/>
    <w:rsid w:val="093507A4"/>
    <w:rsid w:val="094899D3"/>
    <w:rsid w:val="098049EC"/>
    <w:rsid w:val="09C1F9AF"/>
    <w:rsid w:val="09DEE05A"/>
    <w:rsid w:val="09F43F88"/>
    <w:rsid w:val="09FC4ED0"/>
    <w:rsid w:val="09FEAB45"/>
    <w:rsid w:val="0A28C7B8"/>
    <w:rsid w:val="0A3AE2D9"/>
    <w:rsid w:val="0A575E1A"/>
    <w:rsid w:val="0A696D9C"/>
    <w:rsid w:val="0A71C650"/>
    <w:rsid w:val="0A7A6A5B"/>
    <w:rsid w:val="0AA811A9"/>
    <w:rsid w:val="0AB0352B"/>
    <w:rsid w:val="0AE5F96C"/>
    <w:rsid w:val="0AEF04B5"/>
    <w:rsid w:val="0B062BED"/>
    <w:rsid w:val="0B0CF1A4"/>
    <w:rsid w:val="0B0F2216"/>
    <w:rsid w:val="0B201970"/>
    <w:rsid w:val="0B312E63"/>
    <w:rsid w:val="0B78FAB5"/>
    <w:rsid w:val="0B79B9FE"/>
    <w:rsid w:val="0B7D19DC"/>
    <w:rsid w:val="0B9FD7CE"/>
    <w:rsid w:val="0BB030A1"/>
    <w:rsid w:val="0BB150F2"/>
    <w:rsid w:val="0BD3AAE2"/>
    <w:rsid w:val="0BEBF2A2"/>
    <w:rsid w:val="0BF36A61"/>
    <w:rsid w:val="0C0C7696"/>
    <w:rsid w:val="0C10FECE"/>
    <w:rsid w:val="0C20DC0D"/>
    <w:rsid w:val="0C27B03E"/>
    <w:rsid w:val="0C554A1A"/>
    <w:rsid w:val="0C622E81"/>
    <w:rsid w:val="0C74D9E5"/>
    <w:rsid w:val="0C7FB1C1"/>
    <w:rsid w:val="0C92E0C9"/>
    <w:rsid w:val="0CAA3C0F"/>
    <w:rsid w:val="0CBA2C57"/>
    <w:rsid w:val="0CDEAA4C"/>
    <w:rsid w:val="0CE5B5E7"/>
    <w:rsid w:val="0CE747D1"/>
    <w:rsid w:val="0D097599"/>
    <w:rsid w:val="0D175B72"/>
    <w:rsid w:val="0D24D715"/>
    <w:rsid w:val="0D36A775"/>
    <w:rsid w:val="0D4A7BCA"/>
    <w:rsid w:val="0D6EE862"/>
    <w:rsid w:val="0D6EE862"/>
    <w:rsid w:val="0D7E0C2E"/>
    <w:rsid w:val="0D90BB42"/>
    <w:rsid w:val="0DA9DAE3"/>
    <w:rsid w:val="0DBA1B5B"/>
    <w:rsid w:val="0DC483C6"/>
    <w:rsid w:val="0DE41F39"/>
    <w:rsid w:val="0DE9CC45"/>
    <w:rsid w:val="0DF27FA9"/>
    <w:rsid w:val="0DFBAAF9"/>
    <w:rsid w:val="0E0084AF"/>
    <w:rsid w:val="0E0C7DB4"/>
    <w:rsid w:val="0E0CDF17"/>
    <w:rsid w:val="0E156989"/>
    <w:rsid w:val="0E2402BE"/>
    <w:rsid w:val="0E27C245"/>
    <w:rsid w:val="0E5085C5"/>
    <w:rsid w:val="0E74AC66"/>
    <w:rsid w:val="0E7C8774"/>
    <w:rsid w:val="0E8BA75A"/>
    <w:rsid w:val="0EAE2B0C"/>
    <w:rsid w:val="0EB3B012"/>
    <w:rsid w:val="0EC1F665"/>
    <w:rsid w:val="0ECAD8AB"/>
    <w:rsid w:val="0ED3FBCE"/>
    <w:rsid w:val="0F063784"/>
    <w:rsid w:val="0F0B0C5D"/>
    <w:rsid w:val="0F2C38D9"/>
    <w:rsid w:val="0F3A809D"/>
    <w:rsid w:val="0F3C5296"/>
    <w:rsid w:val="0F4F7042"/>
    <w:rsid w:val="0F59BEE5"/>
    <w:rsid w:val="0F73AE02"/>
    <w:rsid w:val="0F7C8B44"/>
    <w:rsid w:val="0F8B8AF9"/>
    <w:rsid w:val="0FB0578B"/>
    <w:rsid w:val="0FB47209"/>
    <w:rsid w:val="0FC6A0FE"/>
    <w:rsid w:val="0FECDDCB"/>
    <w:rsid w:val="100208C0"/>
    <w:rsid w:val="10232827"/>
    <w:rsid w:val="103149D7"/>
    <w:rsid w:val="1032D707"/>
    <w:rsid w:val="104069C2"/>
    <w:rsid w:val="105FCEE3"/>
    <w:rsid w:val="10700C92"/>
    <w:rsid w:val="107F2C14"/>
    <w:rsid w:val="108379A3"/>
    <w:rsid w:val="108B4DD7"/>
    <w:rsid w:val="10902566"/>
    <w:rsid w:val="10949F4F"/>
    <w:rsid w:val="109982EF"/>
    <w:rsid w:val="10A352E2"/>
    <w:rsid w:val="1111F54D"/>
    <w:rsid w:val="11697353"/>
    <w:rsid w:val="118721CD"/>
    <w:rsid w:val="119C23E3"/>
    <w:rsid w:val="11A57D3E"/>
    <w:rsid w:val="11A891CD"/>
    <w:rsid w:val="11B5B2EC"/>
    <w:rsid w:val="11C26195"/>
    <w:rsid w:val="11C26195"/>
    <w:rsid w:val="11CAEFA0"/>
    <w:rsid w:val="11CEDA67"/>
    <w:rsid w:val="11CEE2E9"/>
    <w:rsid w:val="11E46C5C"/>
    <w:rsid w:val="1217BFCA"/>
    <w:rsid w:val="123D7D0E"/>
    <w:rsid w:val="1263CD47"/>
    <w:rsid w:val="1273E0E1"/>
    <w:rsid w:val="1278AC35"/>
    <w:rsid w:val="127B6DA4"/>
    <w:rsid w:val="128BC88F"/>
    <w:rsid w:val="12B09A0E"/>
    <w:rsid w:val="12B57C69"/>
    <w:rsid w:val="12BF74F3"/>
    <w:rsid w:val="12D0B349"/>
    <w:rsid w:val="12EB202E"/>
    <w:rsid w:val="12EC0E4B"/>
    <w:rsid w:val="1307E399"/>
    <w:rsid w:val="130AAE49"/>
    <w:rsid w:val="13195EB9"/>
    <w:rsid w:val="1330BD7B"/>
    <w:rsid w:val="1333F4F6"/>
    <w:rsid w:val="13351864"/>
    <w:rsid w:val="134155DD"/>
    <w:rsid w:val="13602B55"/>
    <w:rsid w:val="1367A9AF"/>
    <w:rsid w:val="1377A063"/>
    <w:rsid w:val="137877F4"/>
    <w:rsid w:val="13852E67"/>
    <w:rsid w:val="138B908E"/>
    <w:rsid w:val="139A5713"/>
    <w:rsid w:val="139DA6CC"/>
    <w:rsid w:val="139ED102"/>
    <w:rsid w:val="13A0D4BB"/>
    <w:rsid w:val="13BEE5CC"/>
    <w:rsid w:val="13D1B3C7"/>
    <w:rsid w:val="13EB7F1D"/>
    <w:rsid w:val="13FC96D1"/>
    <w:rsid w:val="14012A2B"/>
    <w:rsid w:val="14134FBB"/>
    <w:rsid w:val="14341B28"/>
    <w:rsid w:val="144CD0D0"/>
    <w:rsid w:val="145A4AA9"/>
    <w:rsid w:val="145B8F0F"/>
    <w:rsid w:val="1470BBC5"/>
    <w:rsid w:val="1492102A"/>
    <w:rsid w:val="149362E4"/>
    <w:rsid w:val="14986013"/>
    <w:rsid w:val="14AC0F9E"/>
    <w:rsid w:val="14B87093"/>
    <w:rsid w:val="152EF1E5"/>
    <w:rsid w:val="153E4D29"/>
    <w:rsid w:val="155E2775"/>
    <w:rsid w:val="155F4381"/>
    <w:rsid w:val="156689D7"/>
    <w:rsid w:val="159201BC"/>
    <w:rsid w:val="15988BE5"/>
    <w:rsid w:val="15B6F7F3"/>
    <w:rsid w:val="15C890F3"/>
    <w:rsid w:val="15CDB370"/>
    <w:rsid w:val="15DA38BA"/>
    <w:rsid w:val="16099028"/>
    <w:rsid w:val="1615861D"/>
    <w:rsid w:val="1634FD07"/>
    <w:rsid w:val="164AEB13"/>
    <w:rsid w:val="164CF782"/>
    <w:rsid w:val="164E85DB"/>
    <w:rsid w:val="165F5FE2"/>
    <w:rsid w:val="1665F50B"/>
    <w:rsid w:val="16692A89"/>
    <w:rsid w:val="16A382B1"/>
    <w:rsid w:val="16AE3A23"/>
    <w:rsid w:val="16BF06CB"/>
    <w:rsid w:val="16CB7405"/>
    <w:rsid w:val="16D200CE"/>
    <w:rsid w:val="170C330D"/>
    <w:rsid w:val="171F16E3"/>
    <w:rsid w:val="171F8BA7"/>
    <w:rsid w:val="172DB450"/>
    <w:rsid w:val="175074F7"/>
    <w:rsid w:val="176A96B2"/>
    <w:rsid w:val="1777204B"/>
    <w:rsid w:val="1783E7F0"/>
    <w:rsid w:val="17882E87"/>
    <w:rsid w:val="178E8BFA"/>
    <w:rsid w:val="178F9BF2"/>
    <w:rsid w:val="17B61F58"/>
    <w:rsid w:val="17B98D4D"/>
    <w:rsid w:val="17C5DA0F"/>
    <w:rsid w:val="17C72E97"/>
    <w:rsid w:val="17D73160"/>
    <w:rsid w:val="17E04F69"/>
    <w:rsid w:val="17EDE378"/>
    <w:rsid w:val="1808DA6C"/>
    <w:rsid w:val="1811CAAE"/>
    <w:rsid w:val="1814109C"/>
    <w:rsid w:val="181E0D24"/>
    <w:rsid w:val="1829BDC0"/>
    <w:rsid w:val="182C6C4D"/>
    <w:rsid w:val="182E6DFB"/>
    <w:rsid w:val="18316055"/>
    <w:rsid w:val="18463610"/>
    <w:rsid w:val="1860686F"/>
    <w:rsid w:val="1873ABA4"/>
    <w:rsid w:val="1886C572"/>
    <w:rsid w:val="188B5A8F"/>
    <w:rsid w:val="189FD2EE"/>
    <w:rsid w:val="18E2EBC3"/>
    <w:rsid w:val="19091CCC"/>
    <w:rsid w:val="191A7473"/>
    <w:rsid w:val="1920BDE2"/>
    <w:rsid w:val="1928A875"/>
    <w:rsid w:val="1956E04F"/>
    <w:rsid w:val="1958FA16"/>
    <w:rsid w:val="196CBBF2"/>
    <w:rsid w:val="19726EAB"/>
    <w:rsid w:val="199E9C47"/>
    <w:rsid w:val="19A0F105"/>
    <w:rsid w:val="19BAAF68"/>
    <w:rsid w:val="19C137A3"/>
    <w:rsid w:val="19CDEBD2"/>
    <w:rsid w:val="19DC267B"/>
    <w:rsid w:val="19E08187"/>
    <w:rsid w:val="19F577F0"/>
    <w:rsid w:val="1A20BA24"/>
    <w:rsid w:val="1A3ABBEE"/>
    <w:rsid w:val="1A3DFB84"/>
    <w:rsid w:val="1A53339D"/>
    <w:rsid w:val="1A5E311F"/>
    <w:rsid w:val="1A68A2B3"/>
    <w:rsid w:val="1A6BA7A1"/>
    <w:rsid w:val="1A7DA297"/>
    <w:rsid w:val="1A8BD918"/>
    <w:rsid w:val="1AA1E824"/>
    <w:rsid w:val="1AAAAA26"/>
    <w:rsid w:val="1ABC6C71"/>
    <w:rsid w:val="1AC1593B"/>
    <w:rsid w:val="1AE210D8"/>
    <w:rsid w:val="1B0124EB"/>
    <w:rsid w:val="1B1AD07E"/>
    <w:rsid w:val="1B30DB93"/>
    <w:rsid w:val="1B3E1757"/>
    <w:rsid w:val="1B61332A"/>
    <w:rsid w:val="1B6F30F2"/>
    <w:rsid w:val="1BA3B0F6"/>
    <w:rsid w:val="1BA3B0F6"/>
    <w:rsid w:val="1BA3C2F9"/>
    <w:rsid w:val="1BB5D366"/>
    <w:rsid w:val="1BD2B72E"/>
    <w:rsid w:val="1BD619ED"/>
    <w:rsid w:val="1BDC527E"/>
    <w:rsid w:val="1BE9E3A9"/>
    <w:rsid w:val="1BF28659"/>
    <w:rsid w:val="1C1BFB37"/>
    <w:rsid w:val="1C3763AD"/>
    <w:rsid w:val="1C4A8AE6"/>
    <w:rsid w:val="1C5A246E"/>
    <w:rsid w:val="1C815EE5"/>
    <w:rsid w:val="1CA39527"/>
    <w:rsid w:val="1CB034EE"/>
    <w:rsid w:val="1CC3D08B"/>
    <w:rsid w:val="1CD5090D"/>
    <w:rsid w:val="1CD5545A"/>
    <w:rsid w:val="1CDB5990"/>
    <w:rsid w:val="1CE3E5EB"/>
    <w:rsid w:val="1CE77C6E"/>
    <w:rsid w:val="1CF52772"/>
    <w:rsid w:val="1CF876F5"/>
    <w:rsid w:val="1CF94599"/>
    <w:rsid w:val="1CFE3B46"/>
    <w:rsid w:val="1D0D4A6C"/>
    <w:rsid w:val="1D14F4D4"/>
    <w:rsid w:val="1D204FF4"/>
    <w:rsid w:val="1D298F36"/>
    <w:rsid w:val="1D2C7513"/>
    <w:rsid w:val="1D2DFE4E"/>
    <w:rsid w:val="1D349C0E"/>
    <w:rsid w:val="1D485CDC"/>
    <w:rsid w:val="1D64FC6A"/>
    <w:rsid w:val="1D9387E2"/>
    <w:rsid w:val="1DA019E0"/>
    <w:rsid w:val="1DB95187"/>
    <w:rsid w:val="1DE25746"/>
    <w:rsid w:val="1DE503D5"/>
    <w:rsid w:val="1DF69FC1"/>
    <w:rsid w:val="1E03F8F6"/>
    <w:rsid w:val="1E084DAE"/>
    <w:rsid w:val="1E08D155"/>
    <w:rsid w:val="1E16DF92"/>
    <w:rsid w:val="1E1D7CEB"/>
    <w:rsid w:val="1E314A0A"/>
    <w:rsid w:val="1E34AC83"/>
    <w:rsid w:val="1E3AC0A3"/>
    <w:rsid w:val="1E675308"/>
    <w:rsid w:val="1E72D4C6"/>
    <w:rsid w:val="1E782164"/>
    <w:rsid w:val="1E7B4016"/>
    <w:rsid w:val="1E810273"/>
    <w:rsid w:val="1E937E08"/>
    <w:rsid w:val="1E955CCF"/>
    <w:rsid w:val="1EAFAE91"/>
    <w:rsid w:val="1EC70D20"/>
    <w:rsid w:val="1EED4FD6"/>
    <w:rsid w:val="1EFC60E9"/>
    <w:rsid w:val="1F13CB5A"/>
    <w:rsid w:val="1F2410AF"/>
    <w:rsid w:val="1F29ECAC"/>
    <w:rsid w:val="1F467272"/>
    <w:rsid w:val="1F672E4C"/>
    <w:rsid w:val="1F68B604"/>
    <w:rsid w:val="1F869522"/>
    <w:rsid w:val="1F882150"/>
    <w:rsid w:val="1F9D8B80"/>
    <w:rsid w:val="1FB0B911"/>
    <w:rsid w:val="1FB35B53"/>
    <w:rsid w:val="1FE7777D"/>
    <w:rsid w:val="1FF60097"/>
    <w:rsid w:val="201E4413"/>
    <w:rsid w:val="202DC013"/>
    <w:rsid w:val="20344C66"/>
    <w:rsid w:val="20485AF0"/>
    <w:rsid w:val="20617910"/>
    <w:rsid w:val="206A20B6"/>
    <w:rsid w:val="2076C674"/>
    <w:rsid w:val="2077F2D0"/>
    <w:rsid w:val="20A6C811"/>
    <w:rsid w:val="20A822B3"/>
    <w:rsid w:val="20C23A8A"/>
    <w:rsid w:val="20DA9601"/>
    <w:rsid w:val="20DA9601"/>
    <w:rsid w:val="20E1E51A"/>
    <w:rsid w:val="21400CF6"/>
    <w:rsid w:val="2164C886"/>
    <w:rsid w:val="216C4DC2"/>
    <w:rsid w:val="217AC102"/>
    <w:rsid w:val="2185CBE0"/>
    <w:rsid w:val="21C163C1"/>
    <w:rsid w:val="21C348B9"/>
    <w:rsid w:val="21CEE90F"/>
    <w:rsid w:val="21DFE9F5"/>
    <w:rsid w:val="21ED0019"/>
    <w:rsid w:val="21F54433"/>
    <w:rsid w:val="221D47F9"/>
    <w:rsid w:val="222244AD"/>
    <w:rsid w:val="22267BE2"/>
    <w:rsid w:val="22270D84"/>
    <w:rsid w:val="222BBFDE"/>
    <w:rsid w:val="22362D42"/>
    <w:rsid w:val="225280B6"/>
    <w:rsid w:val="2256EC4D"/>
    <w:rsid w:val="2256EC4D"/>
    <w:rsid w:val="227944D3"/>
    <w:rsid w:val="228E1B9F"/>
    <w:rsid w:val="22924B4B"/>
    <w:rsid w:val="22B0EF9E"/>
    <w:rsid w:val="22E64972"/>
    <w:rsid w:val="230B1E9C"/>
    <w:rsid w:val="2319C4FE"/>
    <w:rsid w:val="233B7F36"/>
    <w:rsid w:val="2345C912"/>
    <w:rsid w:val="2363F9A2"/>
    <w:rsid w:val="236CCE99"/>
    <w:rsid w:val="23721C1A"/>
    <w:rsid w:val="237779E3"/>
    <w:rsid w:val="237E69F1"/>
    <w:rsid w:val="2386E278"/>
    <w:rsid w:val="23B2F6B4"/>
    <w:rsid w:val="23B3C7A1"/>
    <w:rsid w:val="23B59BF7"/>
    <w:rsid w:val="23BA40BF"/>
    <w:rsid w:val="24047035"/>
    <w:rsid w:val="2420E8A9"/>
    <w:rsid w:val="243862D8"/>
    <w:rsid w:val="243862D8"/>
    <w:rsid w:val="244FB79D"/>
    <w:rsid w:val="245E5247"/>
    <w:rsid w:val="246CC8CC"/>
    <w:rsid w:val="24907ADB"/>
    <w:rsid w:val="24AC87E3"/>
    <w:rsid w:val="24BBCF4D"/>
    <w:rsid w:val="24D6296A"/>
    <w:rsid w:val="24EC1B3A"/>
    <w:rsid w:val="24F97D72"/>
    <w:rsid w:val="2522EF6C"/>
    <w:rsid w:val="25336160"/>
    <w:rsid w:val="253715F0"/>
    <w:rsid w:val="25375862"/>
    <w:rsid w:val="253ADBF8"/>
    <w:rsid w:val="253BC3A5"/>
    <w:rsid w:val="255250D0"/>
    <w:rsid w:val="256A920C"/>
    <w:rsid w:val="25A89B13"/>
    <w:rsid w:val="25E11C24"/>
    <w:rsid w:val="25EC0E13"/>
    <w:rsid w:val="25F0C2C0"/>
    <w:rsid w:val="25F63888"/>
    <w:rsid w:val="25F6EAE1"/>
    <w:rsid w:val="25F7D8D0"/>
    <w:rsid w:val="261FFEF9"/>
    <w:rsid w:val="2633700E"/>
    <w:rsid w:val="264BD105"/>
    <w:rsid w:val="267DFA7F"/>
    <w:rsid w:val="267E5278"/>
    <w:rsid w:val="267E86C2"/>
    <w:rsid w:val="2693C413"/>
    <w:rsid w:val="269401EF"/>
    <w:rsid w:val="2699BDB6"/>
    <w:rsid w:val="26B8B6C0"/>
    <w:rsid w:val="26B8B77D"/>
    <w:rsid w:val="26D87FE9"/>
    <w:rsid w:val="26DCBB82"/>
    <w:rsid w:val="26E183BD"/>
    <w:rsid w:val="26E22209"/>
    <w:rsid w:val="26EC34E7"/>
    <w:rsid w:val="26F95017"/>
    <w:rsid w:val="2702AD65"/>
    <w:rsid w:val="27108B04"/>
    <w:rsid w:val="27130CC5"/>
    <w:rsid w:val="271EFCEC"/>
    <w:rsid w:val="2720042A"/>
    <w:rsid w:val="2720042D"/>
    <w:rsid w:val="272ACDB8"/>
    <w:rsid w:val="272F2368"/>
    <w:rsid w:val="2733EE3E"/>
    <w:rsid w:val="275AFFE6"/>
    <w:rsid w:val="275C3505"/>
    <w:rsid w:val="27868890"/>
    <w:rsid w:val="27AB7E23"/>
    <w:rsid w:val="27BDF77F"/>
    <w:rsid w:val="27CC5168"/>
    <w:rsid w:val="27CE687A"/>
    <w:rsid w:val="27EB1200"/>
    <w:rsid w:val="27ECE299"/>
    <w:rsid w:val="27EDD47E"/>
    <w:rsid w:val="27EF5ED7"/>
    <w:rsid w:val="27F5FDED"/>
    <w:rsid w:val="282AF8E1"/>
    <w:rsid w:val="282B8531"/>
    <w:rsid w:val="286A01F0"/>
    <w:rsid w:val="288BC7EC"/>
    <w:rsid w:val="28A9A503"/>
    <w:rsid w:val="28DB9C43"/>
    <w:rsid w:val="28DD4F7A"/>
    <w:rsid w:val="28F112A5"/>
    <w:rsid w:val="2900D15E"/>
    <w:rsid w:val="2902D0F1"/>
    <w:rsid w:val="2906092D"/>
    <w:rsid w:val="29209EBF"/>
    <w:rsid w:val="2923BD25"/>
    <w:rsid w:val="297AD7B7"/>
    <w:rsid w:val="29B380B3"/>
    <w:rsid w:val="29C2B22B"/>
    <w:rsid w:val="29DF78A7"/>
    <w:rsid w:val="29F80199"/>
    <w:rsid w:val="2A2DE09E"/>
    <w:rsid w:val="2A3A5E8D"/>
    <w:rsid w:val="2A3AB973"/>
    <w:rsid w:val="2A3C73E5"/>
    <w:rsid w:val="2A413091"/>
    <w:rsid w:val="2A434230"/>
    <w:rsid w:val="2A45242B"/>
    <w:rsid w:val="2A4CC644"/>
    <w:rsid w:val="2A5AF5DE"/>
    <w:rsid w:val="2A6A85E9"/>
    <w:rsid w:val="2A6CA1C3"/>
    <w:rsid w:val="2A8D9A04"/>
    <w:rsid w:val="2A8E027D"/>
    <w:rsid w:val="2AD29B4C"/>
    <w:rsid w:val="2AD3BC8A"/>
    <w:rsid w:val="2ADA5206"/>
    <w:rsid w:val="2ADC2F10"/>
    <w:rsid w:val="2ADC2F10"/>
    <w:rsid w:val="2AE62FE4"/>
    <w:rsid w:val="2B1A74C1"/>
    <w:rsid w:val="2B24FBA5"/>
    <w:rsid w:val="2B2A7600"/>
    <w:rsid w:val="2B4CE619"/>
    <w:rsid w:val="2B645304"/>
    <w:rsid w:val="2B71A73E"/>
    <w:rsid w:val="2B7801E5"/>
    <w:rsid w:val="2B8A5DD6"/>
    <w:rsid w:val="2BBAFE39"/>
    <w:rsid w:val="2BCA2A3C"/>
    <w:rsid w:val="2BD2E0C5"/>
    <w:rsid w:val="2C0E0504"/>
    <w:rsid w:val="2C197E87"/>
    <w:rsid w:val="2C1B6EEE"/>
    <w:rsid w:val="2C393FF1"/>
    <w:rsid w:val="2C3E5D31"/>
    <w:rsid w:val="2C42D9F8"/>
    <w:rsid w:val="2C44C937"/>
    <w:rsid w:val="2C47D57F"/>
    <w:rsid w:val="2C65C3F9"/>
    <w:rsid w:val="2C8F357B"/>
    <w:rsid w:val="2C8F357B"/>
    <w:rsid w:val="2C8FF216"/>
    <w:rsid w:val="2CB1EC7F"/>
    <w:rsid w:val="2CC6EB12"/>
    <w:rsid w:val="2CD68AE4"/>
    <w:rsid w:val="2CE932CC"/>
    <w:rsid w:val="2CF24D03"/>
    <w:rsid w:val="2CF44F46"/>
    <w:rsid w:val="2D37E8FF"/>
    <w:rsid w:val="2D45EB0F"/>
    <w:rsid w:val="2D6B4EDE"/>
    <w:rsid w:val="2D7BBBC6"/>
    <w:rsid w:val="2D84E2B1"/>
    <w:rsid w:val="2DADD6B7"/>
    <w:rsid w:val="2DD534F1"/>
    <w:rsid w:val="2DD9B668"/>
    <w:rsid w:val="2DE86BB3"/>
    <w:rsid w:val="2DF08439"/>
    <w:rsid w:val="2DF1FCF1"/>
    <w:rsid w:val="2E4723EE"/>
    <w:rsid w:val="2E4DCDFB"/>
    <w:rsid w:val="2E4EF7F7"/>
    <w:rsid w:val="2E5877E0"/>
    <w:rsid w:val="2E5B8F4B"/>
    <w:rsid w:val="2E638F35"/>
    <w:rsid w:val="2E7364B6"/>
    <w:rsid w:val="2EE415BC"/>
    <w:rsid w:val="2EEA31AB"/>
    <w:rsid w:val="2EEE993A"/>
    <w:rsid w:val="2F0A2B7B"/>
    <w:rsid w:val="2F153695"/>
    <w:rsid w:val="2F32442B"/>
    <w:rsid w:val="2F3A22B2"/>
    <w:rsid w:val="2F437337"/>
    <w:rsid w:val="2F596AD0"/>
    <w:rsid w:val="2F5A447D"/>
    <w:rsid w:val="2F5EB75F"/>
    <w:rsid w:val="2F69608B"/>
    <w:rsid w:val="2F70C8B1"/>
    <w:rsid w:val="2F77172F"/>
    <w:rsid w:val="2F9E12FB"/>
    <w:rsid w:val="2FA4432A"/>
    <w:rsid w:val="2FC3659F"/>
    <w:rsid w:val="2FE52135"/>
    <w:rsid w:val="2FF29EC3"/>
    <w:rsid w:val="300A75BC"/>
    <w:rsid w:val="3010D340"/>
    <w:rsid w:val="3054B870"/>
    <w:rsid w:val="305EEF15"/>
    <w:rsid w:val="306D73DE"/>
    <w:rsid w:val="30767763"/>
    <w:rsid w:val="307D4718"/>
    <w:rsid w:val="3099F4E0"/>
    <w:rsid w:val="30A1F967"/>
    <w:rsid w:val="30AB69DF"/>
    <w:rsid w:val="30C39095"/>
    <w:rsid w:val="30D45DB8"/>
    <w:rsid w:val="30E96E83"/>
    <w:rsid w:val="30FD96F5"/>
    <w:rsid w:val="3109891D"/>
    <w:rsid w:val="3114D03B"/>
    <w:rsid w:val="311ABBC7"/>
    <w:rsid w:val="31345CF5"/>
    <w:rsid w:val="3138E76B"/>
    <w:rsid w:val="3148172A"/>
    <w:rsid w:val="3166776A"/>
    <w:rsid w:val="316B80AB"/>
    <w:rsid w:val="31719C6D"/>
    <w:rsid w:val="319E666F"/>
    <w:rsid w:val="31BDE849"/>
    <w:rsid w:val="31DE2749"/>
    <w:rsid w:val="31E226E4"/>
    <w:rsid w:val="31E926CC"/>
    <w:rsid w:val="31EC65DF"/>
    <w:rsid w:val="31EF9D90"/>
    <w:rsid w:val="31F28E77"/>
    <w:rsid w:val="31FD3A16"/>
    <w:rsid w:val="321D00AF"/>
    <w:rsid w:val="3225A049"/>
    <w:rsid w:val="323BED13"/>
    <w:rsid w:val="32405F15"/>
    <w:rsid w:val="325511E2"/>
    <w:rsid w:val="328ADFFA"/>
    <w:rsid w:val="328B47F1"/>
    <w:rsid w:val="328EC0C4"/>
    <w:rsid w:val="32A5039B"/>
    <w:rsid w:val="32A72A5D"/>
    <w:rsid w:val="32FD01AD"/>
    <w:rsid w:val="330E5DEA"/>
    <w:rsid w:val="331F5CD8"/>
    <w:rsid w:val="33204F78"/>
    <w:rsid w:val="3329E4F7"/>
    <w:rsid w:val="3336317C"/>
    <w:rsid w:val="333A05B6"/>
    <w:rsid w:val="33461FEC"/>
    <w:rsid w:val="3354DA25"/>
    <w:rsid w:val="3359B7AE"/>
    <w:rsid w:val="336001A0"/>
    <w:rsid w:val="336F37FB"/>
    <w:rsid w:val="337CFF54"/>
    <w:rsid w:val="33840B1B"/>
    <w:rsid w:val="338CB525"/>
    <w:rsid w:val="33B7531D"/>
    <w:rsid w:val="33D66DA4"/>
    <w:rsid w:val="33E76AD9"/>
    <w:rsid w:val="340622C4"/>
    <w:rsid w:val="340F0683"/>
    <w:rsid w:val="34125B24"/>
    <w:rsid w:val="34127C1D"/>
    <w:rsid w:val="341ABD4B"/>
    <w:rsid w:val="342691BF"/>
    <w:rsid w:val="342C406A"/>
    <w:rsid w:val="343AE87C"/>
    <w:rsid w:val="346A37E5"/>
    <w:rsid w:val="3471CD9E"/>
    <w:rsid w:val="3475C921"/>
    <w:rsid w:val="347875FC"/>
    <w:rsid w:val="347875FC"/>
    <w:rsid w:val="3481A8E1"/>
    <w:rsid w:val="348C95D9"/>
    <w:rsid w:val="34A2C80A"/>
    <w:rsid w:val="34A6A41C"/>
    <w:rsid w:val="34A98652"/>
    <w:rsid w:val="34C90DB1"/>
    <w:rsid w:val="34CC1FB6"/>
    <w:rsid w:val="34D670AF"/>
    <w:rsid w:val="34E56210"/>
    <w:rsid w:val="35081129"/>
    <w:rsid w:val="350EC5FC"/>
    <w:rsid w:val="351098ED"/>
    <w:rsid w:val="3525FD57"/>
    <w:rsid w:val="35307274"/>
    <w:rsid w:val="35420FFD"/>
    <w:rsid w:val="355AC865"/>
    <w:rsid w:val="355ACF9F"/>
    <w:rsid w:val="35930F10"/>
    <w:rsid w:val="3594126F"/>
    <w:rsid w:val="35A9D495"/>
    <w:rsid w:val="35E84503"/>
    <w:rsid w:val="35F0FABB"/>
    <w:rsid w:val="360A73AB"/>
    <w:rsid w:val="361946C8"/>
    <w:rsid w:val="361F5DD0"/>
    <w:rsid w:val="3639808E"/>
    <w:rsid w:val="364E22CE"/>
    <w:rsid w:val="367EA079"/>
    <w:rsid w:val="36B9D69B"/>
    <w:rsid w:val="36C6283D"/>
    <w:rsid w:val="36D2512A"/>
    <w:rsid w:val="36E23844"/>
    <w:rsid w:val="36E99064"/>
    <w:rsid w:val="36F4E2D7"/>
    <w:rsid w:val="36F77539"/>
    <w:rsid w:val="370769F4"/>
    <w:rsid w:val="37204CEC"/>
    <w:rsid w:val="3735C6CC"/>
    <w:rsid w:val="37497296"/>
    <w:rsid w:val="376ED0DA"/>
    <w:rsid w:val="37934100"/>
    <w:rsid w:val="37AA75C5"/>
    <w:rsid w:val="37BAEB8A"/>
    <w:rsid w:val="37D52CF9"/>
    <w:rsid w:val="37EA5882"/>
    <w:rsid w:val="380E45E1"/>
    <w:rsid w:val="381245F3"/>
    <w:rsid w:val="3836F99A"/>
    <w:rsid w:val="383AE0D1"/>
    <w:rsid w:val="384B3A33"/>
    <w:rsid w:val="3853CF05"/>
    <w:rsid w:val="38628E9B"/>
    <w:rsid w:val="38672BDB"/>
    <w:rsid w:val="386BF4E1"/>
    <w:rsid w:val="387058DA"/>
    <w:rsid w:val="389282E4"/>
    <w:rsid w:val="3899A819"/>
    <w:rsid w:val="38BDFC63"/>
    <w:rsid w:val="38C2E4F0"/>
    <w:rsid w:val="38C587DE"/>
    <w:rsid w:val="38D5D7BF"/>
    <w:rsid w:val="38F00D86"/>
    <w:rsid w:val="3919638F"/>
    <w:rsid w:val="391AC393"/>
    <w:rsid w:val="391B954E"/>
    <w:rsid w:val="39267127"/>
    <w:rsid w:val="39405AE2"/>
    <w:rsid w:val="3945FDEF"/>
    <w:rsid w:val="39496457"/>
    <w:rsid w:val="394F2C90"/>
    <w:rsid w:val="395EF5C0"/>
    <w:rsid w:val="3968412B"/>
    <w:rsid w:val="3974ED5E"/>
    <w:rsid w:val="39AF50C5"/>
    <w:rsid w:val="39B898D4"/>
    <w:rsid w:val="39BB6411"/>
    <w:rsid w:val="39CF718B"/>
    <w:rsid w:val="3A00A8F9"/>
    <w:rsid w:val="3A144C51"/>
    <w:rsid w:val="3A220128"/>
    <w:rsid w:val="3A2BEA52"/>
    <w:rsid w:val="3A523D3C"/>
    <w:rsid w:val="3A539FED"/>
    <w:rsid w:val="3A5C17F2"/>
    <w:rsid w:val="3A699A95"/>
    <w:rsid w:val="3A94D875"/>
    <w:rsid w:val="3A99BBAA"/>
    <w:rsid w:val="3AA0A94D"/>
    <w:rsid w:val="3AAC7FFB"/>
    <w:rsid w:val="3AE17515"/>
    <w:rsid w:val="3B15700B"/>
    <w:rsid w:val="3B3FD892"/>
    <w:rsid w:val="3B4DA992"/>
    <w:rsid w:val="3B56FB67"/>
    <w:rsid w:val="3B69E42E"/>
    <w:rsid w:val="3B7736BF"/>
    <w:rsid w:val="3B9131FB"/>
    <w:rsid w:val="3BA2E311"/>
    <w:rsid w:val="3BA379C3"/>
    <w:rsid w:val="3BA7EDD4"/>
    <w:rsid w:val="3BC4CB15"/>
    <w:rsid w:val="3BD5848A"/>
    <w:rsid w:val="3C301B93"/>
    <w:rsid w:val="3C49B04E"/>
    <w:rsid w:val="3C80ADB7"/>
    <w:rsid w:val="3C8E34D1"/>
    <w:rsid w:val="3C91BC80"/>
    <w:rsid w:val="3CAE30BC"/>
    <w:rsid w:val="3CB273A3"/>
    <w:rsid w:val="3CB8C483"/>
    <w:rsid w:val="3CD37675"/>
    <w:rsid w:val="3CE7FB46"/>
    <w:rsid w:val="3D073C5C"/>
    <w:rsid w:val="3D07FF08"/>
    <w:rsid w:val="3D11CAAD"/>
    <w:rsid w:val="3D158518"/>
    <w:rsid w:val="3D1B00C2"/>
    <w:rsid w:val="3D2F68DE"/>
    <w:rsid w:val="3D3EDD74"/>
    <w:rsid w:val="3D531A80"/>
    <w:rsid w:val="3D59A743"/>
    <w:rsid w:val="3D5A4477"/>
    <w:rsid w:val="3D67ACE0"/>
    <w:rsid w:val="3D8737AC"/>
    <w:rsid w:val="3DB7968D"/>
    <w:rsid w:val="3DC9E1B9"/>
    <w:rsid w:val="3E01F1F2"/>
    <w:rsid w:val="3E22E3A2"/>
    <w:rsid w:val="3E2FDA49"/>
    <w:rsid w:val="3E30BAAA"/>
    <w:rsid w:val="3E45488F"/>
    <w:rsid w:val="3E5520EF"/>
    <w:rsid w:val="3E5876B6"/>
    <w:rsid w:val="3E6E5382"/>
    <w:rsid w:val="3E748D3E"/>
    <w:rsid w:val="3EAAF0A4"/>
    <w:rsid w:val="3EB415FE"/>
    <w:rsid w:val="3EC641F3"/>
    <w:rsid w:val="3ED88EDE"/>
    <w:rsid w:val="3EEB36FE"/>
    <w:rsid w:val="3F19A6EE"/>
    <w:rsid w:val="3F217DD3"/>
    <w:rsid w:val="3F29A830"/>
    <w:rsid w:val="3F386297"/>
    <w:rsid w:val="3F408E1F"/>
    <w:rsid w:val="3F5B7D74"/>
    <w:rsid w:val="3F5CEF5E"/>
    <w:rsid w:val="3F92C97F"/>
    <w:rsid w:val="3F93A81C"/>
    <w:rsid w:val="3FAB7B1F"/>
    <w:rsid w:val="3FAFA747"/>
    <w:rsid w:val="3FB1D012"/>
    <w:rsid w:val="3FD17AE0"/>
    <w:rsid w:val="3FD62D70"/>
    <w:rsid w:val="3FDA9F93"/>
    <w:rsid w:val="3FE76CB6"/>
    <w:rsid w:val="3FF771AA"/>
    <w:rsid w:val="401AEC60"/>
    <w:rsid w:val="401DA765"/>
    <w:rsid w:val="403C7D4D"/>
    <w:rsid w:val="404909CC"/>
    <w:rsid w:val="40595131"/>
    <w:rsid w:val="405A39F3"/>
    <w:rsid w:val="40661645"/>
    <w:rsid w:val="406F4F49"/>
    <w:rsid w:val="406FC0AF"/>
    <w:rsid w:val="408C6FC5"/>
    <w:rsid w:val="409A63FD"/>
    <w:rsid w:val="40ADC391"/>
    <w:rsid w:val="40BFC585"/>
    <w:rsid w:val="40E764A8"/>
    <w:rsid w:val="40FA3155"/>
    <w:rsid w:val="4106F2BA"/>
    <w:rsid w:val="410B3A92"/>
    <w:rsid w:val="411EBC94"/>
    <w:rsid w:val="417FE8FD"/>
    <w:rsid w:val="418B2FF4"/>
    <w:rsid w:val="419CB10A"/>
    <w:rsid w:val="41A1CB08"/>
    <w:rsid w:val="41B30C22"/>
    <w:rsid w:val="41E5C14C"/>
    <w:rsid w:val="41E9A7D5"/>
    <w:rsid w:val="41E9A7D5"/>
    <w:rsid w:val="41FB8D70"/>
    <w:rsid w:val="42166702"/>
    <w:rsid w:val="4224883C"/>
    <w:rsid w:val="4231D9ED"/>
    <w:rsid w:val="42326C97"/>
    <w:rsid w:val="4232E1AD"/>
    <w:rsid w:val="42375965"/>
    <w:rsid w:val="42501235"/>
    <w:rsid w:val="42731F8B"/>
    <w:rsid w:val="429A94C7"/>
    <w:rsid w:val="42B2D62D"/>
    <w:rsid w:val="42C93C82"/>
    <w:rsid w:val="42D297B9"/>
    <w:rsid w:val="42D7114D"/>
    <w:rsid w:val="42EE49B6"/>
    <w:rsid w:val="430B2404"/>
    <w:rsid w:val="43120BD5"/>
    <w:rsid w:val="431B8C58"/>
    <w:rsid w:val="43200F00"/>
    <w:rsid w:val="43203C1A"/>
    <w:rsid w:val="4333FBD1"/>
    <w:rsid w:val="43443C2F"/>
    <w:rsid w:val="434CF5FD"/>
    <w:rsid w:val="43523E61"/>
    <w:rsid w:val="4369A610"/>
    <w:rsid w:val="43759967"/>
    <w:rsid w:val="4375A0B6"/>
    <w:rsid w:val="43941397"/>
    <w:rsid w:val="43947E84"/>
    <w:rsid w:val="43A6651B"/>
    <w:rsid w:val="43B042C1"/>
    <w:rsid w:val="43B231F2"/>
    <w:rsid w:val="43E20D62"/>
    <w:rsid w:val="43E65B89"/>
    <w:rsid w:val="43EFE38E"/>
    <w:rsid w:val="441484F7"/>
    <w:rsid w:val="4420E6D4"/>
    <w:rsid w:val="442AB0A9"/>
    <w:rsid w:val="44400510"/>
    <w:rsid w:val="4467D3F7"/>
    <w:rsid w:val="446A37C6"/>
    <w:rsid w:val="446C58D0"/>
    <w:rsid w:val="44702FE9"/>
    <w:rsid w:val="4485EE7B"/>
    <w:rsid w:val="44D1BEA5"/>
    <w:rsid w:val="44D49B6F"/>
    <w:rsid w:val="44E5D2C7"/>
    <w:rsid w:val="44F00F48"/>
    <w:rsid w:val="44FD82B8"/>
    <w:rsid w:val="451BFDFE"/>
    <w:rsid w:val="452605D2"/>
    <w:rsid w:val="452AD7F2"/>
    <w:rsid w:val="453E4474"/>
    <w:rsid w:val="454E2285"/>
    <w:rsid w:val="455905DA"/>
    <w:rsid w:val="455ADB39"/>
    <w:rsid w:val="456414B1"/>
    <w:rsid w:val="456DB845"/>
    <w:rsid w:val="45764768"/>
    <w:rsid w:val="457F5401"/>
    <w:rsid w:val="4592C357"/>
    <w:rsid w:val="45A6553D"/>
    <w:rsid w:val="45AC66E1"/>
    <w:rsid w:val="45ADD91C"/>
    <w:rsid w:val="45B37E57"/>
    <w:rsid w:val="45B67CBA"/>
    <w:rsid w:val="45C43051"/>
    <w:rsid w:val="45DCB57A"/>
    <w:rsid w:val="45E14B7D"/>
    <w:rsid w:val="45F1FDC9"/>
    <w:rsid w:val="45F73141"/>
    <w:rsid w:val="46348BD5"/>
    <w:rsid w:val="4644C2D1"/>
    <w:rsid w:val="466E4743"/>
    <w:rsid w:val="4689B53C"/>
    <w:rsid w:val="46983FAE"/>
    <w:rsid w:val="46A21C14"/>
    <w:rsid w:val="46A8DD8E"/>
    <w:rsid w:val="46ABE9D6"/>
    <w:rsid w:val="46C4AED1"/>
    <w:rsid w:val="46CE94CE"/>
    <w:rsid w:val="470F2EA3"/>
    <w:rsid w:val="4731ECDD"/>
    <w:rsid w:val="4733A67E"/>
    <w:rsid w:val="4740ED97"/>
    <w:rsid w:val="4741B67D"/>
    <w:rsid w:val="474718FB"/>
    <w:rsid w:val="476909F8"/>
    <w:rsid w:val="477DF932"/>
    <w:rsid w:val="4786862C"/>
    <w:rsid w:val="478DAE4C"/>
    <w:rsid w:val="478F1E7F"/>
    <w:rsid w:val="47AACCE2"/>
    <w:rsid w:val="47C7B427"/>
    <w:rsid w:val="47CCC5E9"/>
    <w:rsid w:val="47DC77AC"/>
    <w:rsid w:val="47DD510D"/>
    <w:rsid w:val="47DDD050"/>
    <w:rsid w:val="480183E0"/>
    <w:rsid w:val="4817B739"/>
    <w:rsid w:val="484B431F"/>
    <w:rsid w:val="4871F2C1"/>
    <w:rsid w:val="4887B397"/>
    <w:rsid w:val="488F9D09"/>
    <w:rsid w:val="48978F95"/>
    <w:rsid w:val="48C2E8AE"/>
    <w:rsid w:val="48C56EC8"/>
    <w:rsid w:val="48C5EF89"/>
    <w:rsid w:val="48D0B49A"/>
    <w:rsid w:val="48D2A1B6"/>
    <w:rsid w:val="48D6C95E"/>
    <w:rsid w:val="493038BE"/>
    <w:rsid w:val="493F280E"/>
    <w:rsid w:val="49437ECF"/>
    <w:rsid w:val="494C259F"/>
    <w:rsid w:val="497A2320"/>
    <w:rsid w:val="498CE32F"/>
    <w:rsid w:val="49ACB655"/>
    <w:rsid w:val="49ACB655"/>
    <w:rsid w:val="49D68D10"/>
    <w:rsid w:val="49DD6BC4"/>
    <w:rsid w:val="49E695D2"/>
    <w:rsid w:val="49EAB093"/>
    <w:rsid w:val="49EC18A2"/>
    <w:rsid w:val="49EDA62F"/>
    <w:rsid w:val="49F851C2"/>
    <w:rsid w:val="49FDA6B1"/>
    <w:rsid w:val="4A1235A5"/>
    <w:rsid w:val="4A1E3ECC"/>
    <w:rsid w:val="4A2415BD"/>
    <w:rsid w:val="4A4EDE1B"/>
    <w:rsid w:val="4A704311"/>
    <w:rsid w:val="4A7D085B"/>
    <w:rsid w:val="4AA6156F"/>
    <w:rsid w:val="4AAAF016"/>
    <w:rsid w:val="4AB6F8A5"/>
    <w:rsid w:val="4AB96009"/>
    <w:rsid w:val="4AB9860D"/>
    <w:rsid w:val="4AD93333"/>
    <w:rsid w:val="4AEE8221"/>
    <w:rsid w:val="4AFBAFD9"/>
    <w:rsid w:val="4AFF1807"/>
    <w:rsid w:val="4B05FBAE"/>
    <w:rsid w:val="4B0C2EAD"/>
    <w:rsid w:val="4B291883"/>
    <w:rsid w:val="4B37B1A0"/>
    <w:rsid w:val="4B469A7F"/>
    <w:rsid w:val="4B82A1CA"/>
    <w:rsid w:val="4B87C83D"/>
    <w:rsid w:val="4B8E3775"/>
    <w:rsid w:val="4B918FFF"/>
    <w:rsid w:val="4BB362F3"/>
    <w:rsid w:val="4BB362F3"/>
    <w:rsid w:val="4BC9669C"/>
    <w:rsid w:val="4BD7ECB7"/>
    <w:rsid w:val="4BE569C8"/>
    <w:rsid w:val="4BF8B04F"/>
    <w:rsid w:val="4C00D811"/>
    <w:rsid w:val="4C030EC2"/>
    <w:rsid w:val="4C04A5F3"/>
    <w:rsid w:val="4C1DB607"/>
    <w:rsid w:val="4C335DB9"/>
    <w:rsid w:val="4C34A690"/>
    <w:rsid w:val="4C4C5FA7"/>
    <w:rsid w:val="4C4D1CB0"/>
    <w:rsid w:val="4C59CB67"/>
    <w:rsid w:val="4C7E8357"/>
    <w:rsid w:val="4C8FE01B"/>
    <w:rsid w:val="4C9D0038"/>
    <w:rsid w:val="4CB34BD7"/>
    <w:rsid w:val="4CC6ADF5"/>
    <w:rsid w:val="4CE64B11"/>
    <w:rsid w:val="4CFA47C6"/>
    <w:rsid w:val="4D0342F1"/>
    <w:rsid w:val="4D071AAB"/>
    <w:rsid w:val="4D4FA0E8"/>
    <w:rsid w:val="4D7BF738"/>
    <w:rsid w:val="4D961C36"/>
    <w:rsid w:val="4D9C8B76"/>
    <w:rsid w:val="4DAE9951"/>
    <w:rsid w:val="4DB9869B"/>
    <w:rsid w:val="4DBE87E0"/>
    <w:rsid w:val="4DF82D8C"/>
    <w:rsid w:val="4DF8BA82"/>
    <w:rsid w:val="4E0B5D5A"/>
    <w:rsid w:val="4E18FF63"/>
    <w:rsid w:val="4E1FAD33"/>
    <w:rsid w:val="4E2E414B"/>
    <w:rsid w:val="4E345D44"/>
    <w:rsid w:val="4E49BF26"/>
    <w:rsid w:val="4E512F3C"/>
    <w:rsid w:val="4E5605B4"/>
    <w:rsid w:val="4E57DB04"/>
    <w:rsid w:val="4E596DF0"/>
    <w:rsid w:val="4E64663A"/>
    <w:rsid w:val="4E85E96E"/>
    <w:rsid w:val="4E94FC8B"/>
    <w:rsid w:val="4E94FC8B"/>
    <w:rsid w:val="4EC22272"/>
    <w:rsid w:val="4EE35454"/>
    <w:rsid w:val="4F1D853D"/>
    <w:rsid w:val="4F228A79"/>
    <w:rsid w:val="4F2A49FC"/>
    <w:rsid w:val="4F5BC180"/>
    <w:rsid w:val="4F674F50"/>
    <w:rsid w:val="4F8723BD"/>
    <w:rsid w:val="4FA9C728"/>
    <w:rsid w:val="4FCEEF8C"/>
    <w:rsid w:val="4FE63985"/>
    <w:rsid w:val="4FF18596"/>
    <w:rsid w:val="5009D922"/>
    <w:rsid w:val="500B316F"/>
    <w:rsid w:val="500CC439"/>
    <w:rsid w:val="501CEC4B"/>
    <w:rsid w:val="503E73DA"/>
    <w:rsid w:val="504BC2B4"/>
    <w:rsid w:val="50598FB7"/>
    <w:rsid w:val="506FF56E"/>
    <w:rsid w:val="50811F70"/>
    <w:rsid w:val="50A2BB08"/>
    <w:rsid w:val="50B8C02A"/>
    <w:rsid w:val="50BBD56D"/>
    <w:rsid w:val="50C74672"/>
    <w:rsid w:val="5107AE37"/>
    <w:rsid w:val="511E8BFD"/>
    <w:rsid w:val="51525FA6"/>
    <w:rsid w:val="515DB478"/>
    <w:rsid w:val="516805F0"/>
    <w:rsid w:val="516A3950"/>
    <w:rsid w:val="519DFD7D"/>
    <w:rsid w:val="51BBAF25"/>
    <w:rsid w:val="51C846CF"/>
    <w:rsid w:val="51DFEBCD"/>
    <w:rsid w:val="51E60B7E"/>
    <w:rsid w:val="521AC174"/>
    <w:rsid w:val="52363151"/>
    <w:rsid w:val="524BAA95"/>
    <w:rsid w:val="52527D5A"/>
    <w:rsid w:val="5261B23C"/>
    <w:rsid w:val="5284A3BA"/>
    <w:rsid w:val="52A25951"/>
    <w:rsid w:val="52A27181"/>
    <w:rsid w:val="52B067E7"/>
    <w:rsid w:val="52B2F2A1"/>
    <w:rsid w:val="52F21285"/>
    <w:rsid w:val="52FB51B6"/>
    <w:rsid w:val="53047504"/>
    <w:rsid w:val="530F8C00"/>
    <w:rsid w:val="53168B0E"/>
    <w:rsid w:val="533B0166"/>
    <w:rsid w:val="535C1DF0"/>
    <w:rsid w:val="536B42D5"/>
    <w:rsid w:val="538563D9"/>
    <w:rsid w:val="53C2B3FE"/>
    <w:rsid w:val="54689945"/>
    <w:rsid w:val="546DB4E5"/>
    <w:rsid w:val="5482FB50"/>
    <w:rsid w:val="54B0246B"/>
    <w:rsid w:val="54BD2332"/>
    <w:rsid w:val="54CF0B90"/>
    <w:rsid w:val="54D77A3B"/>
    <w:rsid w:val="54DD1611"/>
    <w:rsid w:val="54EEF48C"/>
    <w:rsid w:val="550317AC"/>
    <w:rsid w:val="550563ED"/>
    <w:rsid w:val="5567285D"/>
    <w:rsid w:val="5575B7B4"/>
    <w:rsid w:val="55827259"/>
    <w:rsid w:val="5582B8BE"/>
    <w:rsid w:val="5583DFB6"/>
    <w:rsid w:val="559131F5"/>
    <w:rsid w:val="5594BADC"/>
    <w:rsid w:val="5595B83F"/>
    <w:rsid w:val="55A2CBEB"/>
    <w:rsid w:val="55B1CD18"/>
    <w:rsid w:val="55B1CD18"/>
    <w:rsid w:val="55F332FB"/>
    <w:rsid w:val="560DDD2D"/>
    <w:rsid w:val="56185683"/>
    <w:rsid w:val="5630691A"/>
    <w:rsid w:val="5631BCA9"/>
    <w:rsid w:val="565F6ECF"/>
    <w:rsid w:val="5662AE4A"/>
    <w:rsid w:val="5673828E"/>
    <w:rsid w:val="5677CF9D"/>
    <w:rsid w:val="567D456A"/>
    <w:rsid w:val="567E18D5"/>
    <w:rsid w:val="567FD447"/>
    <w:rsid w:val="5684FBF3"/>
    <w:rsid w:val="568BF6ED"/>
    <w:rsid w:val="56AFEB29"/>
    <w:rsid w:val="56C8AFAB"/>
    <w:rsid w:val="57152D4C"/>
    <w:rsid w:val="574D060E"/>
    <w:rsid w:val="575651C8"/>
    <w:rsid w:val="5765AA6F"/>
    <w:rsid w:val="5771D2A0"/>
    <w:rsid w:val="57772897"/>
    <w:rsid w:val="5783DE75"/>
    <w:rsid w:val="57844E95"/>
    <w:rsid w:val="579AFC2C"/>
    <w:rsid w:val="57BF3259"/>
    <w:rsid w:val="57C97143"/>
    <w:rsid w:val="57F29847"/>
    <w:rsid w:val="57F8801E"/>
    <w:rsid w:val="58008581"/>
    <w:rsid w:val="58008581"/>
    <w:rsid w:val="580DE539"/>
    <w:rsid w:val="5816A496"/>
    <w:rsid w:val="58173A7C"/>
    <w:rsid w:val="583AF6F7"/>
    <w:rsid w:val="584C4B8B"/>
    <w:rsid w:val="584E6D13"/>
    <w:rsid w:val="58AACAA6"/>
    <w:rsid w:val="58B3B93D"/>
    <w:rsid w:val="58B73335"/>
    <w:rsid w:val="58BB632E"/>
    <w:rsid w:val="58F81F06"/>
    <w:rsid w:val="591141F5"/>
    <w:rsid w:val="5912F1A1"/>
    <w:rsid w:val="5930395D"/>
    <w:rsid w:val="593ACB0B"/>
    <w:rsid w:val="593B5FB5"/>
    <w:rsid w:val="593D905A"/>
    <w:rsid w:val="5963D54E"/>
    <w:rsid w:val="596C5E0D"/>
    <w:rsid w:val="5973D389"/>
    <w:rsid w:val="59820D0F"/>
    <w:rsid w:val="59868C35"/>
    <w:rsid w:val="59B3B702"/>
    <w:rsid w:val="59BE90EE"/>
    <w:rsid w:val="59C41B39"/>
    <w:rsid w:val="59D4A392"/>
    <w:rsid w:val="59DD6B7D"/>
    <w:rsid w:val="59E8EB35"/>
    <w:rsid w:val="59EAF70F"/>
    <w:rsid w:val="59F0F780"/>
    <w:rsid w:val="5A273C5D"/>
    <w:rsid w:val="5A27720B"/>
    <w:rsid w:val="5A2E1D1D"/>
    <w:rsid w:val="5A499465"/>
    <w:rsid w:val="5A70AC8C"/>
    <w:rsid w:val="5A7D0DCC"/>
    <w:rsid w:val="5AAD6CCD"/>
    <w:rsid w:val="5AE9007D"/>
    <w:rsid w:val="5AEE3B9E"/>
    <w:rsid w:val="5B156BBF"/>
    <w:rsid w:val="5B179B86"/>
    <w:rsid w:val="5B39305E"/>
    <w:rsid w:val="5B4644EE"/>
    <w:rsid w:val="5B4C8127"/>
    <w:rsid w:val="5B57044C"/>
    <w:rsid w:val="5B5966F8"/>
    <w:rsid w:val="5B619E8E"/>
    <w:rsid w:val="5B882FBF"/>
    <w:rsid w:val="5B9B57A3"/>
    <w:rsid w:val="5BBACD8C"/>
    <w:rsid w:val="5BD12495"/>
    <w:rsid w:val="5BDD3FD5"/>
    <w:rsid w:val="5BF84346"/>
    <w:rsid w:val="5BF8EF7D"/>
    <w:rsid w:val="5BFFF46B"/>
    <w:rsid w:val="5C1703AB"/>
    <w:rsid w:val="5C78EF8C"/>
    <w:rsid w:val="5C78EF8C"/>
    <w:rsid w:val="5C8C3EFD"/>
    <w:rsid w:val="5CAFEED5"/>
    <w:rsid w:val="5CC5CEC1"/>
    <w:rsid w:val="5CEE35AE"/>
    <w:rsid w:val="5D0B92F1"/>
    <w:rsid w:val="5D0CFEB2"/>
    <w:rsid w:val="5D10C8BF"/>
    <w:rsid w:val="5D2FEC11"/>
    <w:rsid w:val="5D50AA10"/>
    <w:rsid w:val="5D526ED1"/>
    <w:rsid w:val="5DA2AEE8"/>
    <w:rsid w:val="5DA98D95"/>
    <w:rsid w:val="5DC65CF7"/>
    <w:rsid w:val="5DC7E627"/>
    <w:rsid w:val="5DE3BBCE"/>
    <w:rsid w:val="5DE50105"/>
    <w:rsid w:val="5DE65F01"/>
    <w:rsid w:val="5E1E8259"/>
    <w:rsid w:val="5E26AE43"/>
    <w:rsid w:val="5E2B429F"/>
    <w:rsid w:val="5E46E5AA"/>
    <w:rsid w:val="5E4C748F"/>
    <w:rsid w:val="5E5D598C"/>
    <w:rsid w:val="5E5E6629"/>
    <w:rsid w:val="5E68DDB8"/>
    <w:rsid w:val="5E7BB018"/>
    <w:rsid w:val="5E910C65"/>
    <w:rsid w:val="5EAC9E8E"/>
    <w:rsid w:val="5ED18794"/>
    <w:rsid w:val="5F036DAD"/>
    <w:rsid w:val="5F1DE59E"/>
    <w:rsid w:val="5F1DFF1E"/>
    <w:rsid w:val="5F3A44E7"/>
    <w:rsid w:val="5F522D24"/>
    <w:rsid w:val="5F556388"/>
    <w:rsid w:val="5F64E4BB"/>
    <w:rsid w:val="5F69E515"/>
    <w:rsid w:val="5F9EA592"/>
    <w:rsid w:val="5FA9FBC1"/>
    <w:rsid w:val="5FABF8A0"/>
    <w:rsid w:val="5FADB15F"/>
    <w:rsid w:val="5FCED939"/>
    <w:rsid w:val="5FE55876"/>
    <w:rsid w:val="5FF2FFAF"/>
    <w:rsid w:val="60293B9E"/>
    <w:rsid w:val="602BFD9F"/>
    <w:rsid w:val="603788E3"/>
    <w:rsid w:val="6063A22F"/>
    <w:rsid w:val="6064F6DD"/>
    <w:rsid w:val="607E9484"/>
    <w:rsid w:val="6095C292"/>
    <w:rsid w:val="60996A4C"/>
    <w:rsid w:val="60A795CC"/>
    <w:rsid w:val="60BB275E"/>
    <w:rsid w:val="60EF9644"/>
    <w:rsid w:val="6106FE6F"/>
    <w:rsid w:val="61198A64"/>
    <w:rsid w:val="61441F1C"/>
    <w:rsid w:val="61595DEA"/>
    <w:rsid w:val="6170BF52"/>
    <w:rsid w:val="617C7B17"/>
    <w:rsid w:val="617DC35C"/>
    <w:rsid w:val="61A31973"/>
    <w:rsid w:val="61AC68F3"/>
    <w:rsid w:val="61B71235"/>
    <w:rsid w:val="61D50383"/>
    <w:rsid w:val="61D9D2B7"/>
    <w:rsid w:val="61DC63B1"/>
    <w:rsid w:val="61E70ECE"/>
    <w:rsid w:val="61F86EB1"/>
    <w:rsid w:val="622CBD73"/>
    <w:rsid w:val="62354DEE"/>
    <w:rsid w:val="62404FE5"/>
    <w:rsid w:val="625E4A40"/>
    <w:rsid w:val="62656600"/>
    <w:rsid w:val="626D241A"/>
    <w:rsid w:val="62722279"/>
    <w:rsid w:val="6273B316"/>
    <w:rsid w:val="6295F37C"/>
    <w:rsid w:val="62D6A17D"/>
    <w:rsid w:val="62FC4E6C"/>
    <w:rsid w:val="6303AA59"/>
    <w:rsid w:val="630CF194"/>
    <w:rsid w:val="630FF767"/>
    <w:rsid w:val="63157C62"/>
    <w:rsid w:val="632AC332"/>
    <w:rsid w:val="6344301E"/>
    <w:rsid w:val="63492E9F"/>
    <w:rsid w:val="634DC3C0"/>
    <w:rsid w:val="634EC8FA"/>
    <w:rsid w:val="635BEBF5"/>
    <w:rsid w:val="637C0F78"/>
    <w:rsid w:val="6384B0AB"/>
    <w:rsid w:val="63A04BE6"/>
    <w:rsid w:val="63A56A19"/>
    <w:rsid w:val="63C6126C"/>
    <w:rsid w:val="63CD3A13"/>
    <w:rsid w:val="63F0F34E"/>
    <w:rsid w:val="64214072"/>
    <w:rsid w:val="6424C8B4"/>
    <w:rsid w:val="642BDB35"/>
    <w:rsid w:val="6431C37A"/>
    <w:rsid w:val="64326877"/>
    <w:rsid w:val="6453B1F5"/>
    <w:rsid w:val="645F3E44"/>
    <w:rsid w:val="6461D2FD"/>
    <w:rsid w:val="64669B2E"/>
    <w:rsid w:val="6483FCC6"/>
    <w:rsid w:val="64957EFA"/>
    <w:rsid w:val="64F65D8D"/>
    <w:rsid w:val="64FF3AD7"/>
    <w:rsid w:val="6526CE5F"/>
    <w:rsid w:val="653C31F0"/>
    <w:rsid w:val="655FF84D"/>
    <w:rsid w:val="6561873B"/>
    <w:rsid w:val="656D16AF"/>
    <w:rsid w:val="658F7457"/>
    <w:rsid w:val="65988D5F"/>
    <w:rsid w:val="65AF1157"/>
    <w:rsid w:val="65C83288"/>
    <w:rsid w:val="65D136FF"/>
    <w:rsid w:val="65D93E99"/>
    <w:rsid w:val="65DF1488"/>
    <w:rsid w:val="65EFEE19"/>
    <w:rsid w:val="65F35E51"/>
    <w:rsid w:val="65F629CD"/>
    <w:rsid w:val="660417FB"/>
    <w:rsid w:val="660C3926"/>
    <w:rsid w:val="660C8685"/>
    <w:rsid w:val="66136B41"/>
    <w:rsid w:val="6628306A"/>
    <w:rsid w:val="662E166D"/>
    <w:rsid w:val="6668D559"/>
    <w:rsid w:val="66720DB7"/>
    <w:rsid w:val="6672DE36"/>
    <w:rsid w:val="667348DB"/>
    <w:rsid w:val="668A36AA"/>
    <w:rsid w:val="66924450"/>
    <w:rsid w:val="66A19340"/>
    <w:rsid w:val="66B27804"/>
    <w:rsid w:val="66E8DD92"/>
    <w:rsid w:val="66FF6A01"/>
    <w:rsid w:val="670348CD"/>
    <w:rsid w:val="671CBF41"/>
    <w:rsid w:val="67476719"/>
    <w:rsid w:val="675293C5"/>
    <w:rsid w:val="6753D441"/>
    <w:rsid w:val="675B3F67"/>
    <w:rsid w:val="676DB75A"/>
    <w:rsid w:val="676DB75A"/>
    <w:rsid w:val="6791D008"/>
    <w:rsid w:val="6795580E"/>
    <w:rsid w:val="67C1EDF0"/>
    <w:rsid w:val="67D2FBD6"/>
    <w:rsid w:val="67F73955"/>
    <w:rsid w:val="67FACF3E"/>
    <w:rsid w:val="67FDD526"/>
    <w:rsid w:val="681B6086"/>
    <w:rsid w:val="6832A895"/>
    <w:rsid w:val="683EF6AB"/>
    <w:rsid w:val="68505EEC"/>
    <w:rsid w:val="688A2918"/>
    <w:rsid w:val="689A93E3"/>
    <w:rsid w:val="68A8CCA2"/>
    <w:rsid w:val="68BA1888"/>
    <w:rsid w:val="68E0EE4A"/>
    <w:rsid w:val="68E3AFBD"/>
    <w:rsid w:val="68F2C5B0"/>
    <w:rsid w:val="68F768A8"/>
    <w:rsid w:val="690FD746"/>
    <w:rsid w:val="69164276"/>
    <w:rsid w:val="69227D30"/>
    <w:rsid w:val="69452588"/>
    <w:rsid w:val="6979A4CA"/>
    <w:rsid w:val="6990EAB9"/>
    <w:rsid w:val="69BE3B79"/>
    <w:rsid w:val="69D9DF4D"/>
    <w:rsid w:val="69DAA8FF"/>
    <w:rsid w:val="69EAEA69"/>
    <w:rsid w:val="69EF1877"/>
    <w:rsid w:val="6A0508F4"/>
    <w:rsid w:val="6A06928C"/>
    <w:rsid w:val="6A07BA1A"/>
    <w:rsid w:val="6A4F65A2"/>
    <w:rsid w:val="6A5CD1DA"/>
    <w:rsid w:val="6A5CD1DA"/>
    <w:rsid w:val="6A6BCB82"/>
    <w:rsid w:val="6A6FF7EB"/>
    <w:rsid w:val="6A732FAD"/>
    <w:rsid w:val="6A7E331B"/>
    <w:rsid w:val="6A9369C3"/>
    <w:rsid w:val="6A9E2256"/>
    <w:rsid w:val="6AB74907"/>
    <w:rsid w:val="6ADD6374"/>
    <w:rsid w:val="6AF17941"/>
    <w:rsid w:val="6AF94279"/>
    <w:rsid w:val="6B1CA0FB"/>
    <w:rsid w:val="6B1CA0FB"/>
    <w:rsid w:val="6B244E00"/>
    <w:rsid w:val="6B3DB599"/>
    <w:rsid w:val="6B4356D8"/>
    <w:rsid w:val="6B5C3D5F"/>
    <w:rsid w:val="6B60D57D"/>
    <w:rsid w:val="6B7010A3"/>
    <w:rsid w:val="6B852B26"/>
    <w:rsid w:val="6B9DCBB1"/>
    <w:rsid w:val="6B9EC896"/>
    <w:rsid w:val="6BA1F108"/>
    <w:rsid w:val="6BB4E67B"/>
    <w:rsid w:val="6BCF54C0"/>
    <w:rsid w:val="6BD3BA5D"/>
    <w:rsid w:val="6BE1C97D"/>
    <w:rsid w:val="6BE2A862"/>
    <w:rsid w:val="6BE35BCE"/>
    <w:rsid w:val="6BEE72EA"/>
    <w:rsid w:val="6C0468AA"/>
    <w:rsid w:val="6C48D3C0"/>
    <w:rsid w:val="6C572530"/>
    <w:rsid w:val="6C6420AD"/>
    <w:rsid w:val="6C68A949"/>
    <w:rsid w:val="6C6BCECE"/>
    <w:rsid w:val="6C7FDEE7"/>
    <w:rsid w:val="6C86A89E"/>
    <w:rsid w:val="6CAD840E"/>
    <w:rsid w:val="6CC73272"/>
    <w:rsid w:val="6CC78DB7"/>
    <w:rsid w:val="6CE0CBB5"/>
    <w:rsid w:val="6CE5D1E4"/>
    <w:rsid w:val="6CE5D1E4"/>
    <w:rsid w:val="6CEF0EE9"/>
    <w:rsid w:val="6CF82014"/>
    <w:rsid w:val="6D1B6A6E"/>
    <w:rsid w:val="6D45FF02"/>
    <w:rsid w:val="6D47F36C"/>
    <w:rsid w:val="6D52F87F"/>
    <w:rsid w:val="6D536777"/>
    <w:rsid w:val="6D63DBEC"/>
    <w:rsid w:val="6D71B1A2"/>
    <w:rsid w:val="6D7F49B1"/>
    <w:rsid w:val="6D7F49B1"/>
    <w:rsid w:val="6D81EEF1"/>
    <w:rsid w:val="6D878561"/>
    <w:rsid w:val="6D8EA6D9"/>
    <w:rsid w:val="6D90DBD4"/>
    <w:rsid w:val="6D9B460C"/>
    <w:rsid w:val="6DAAE8F5"/>
    <w:rsid w:val="6DB77ACA"/>
    <w:rsid w:val="6DCA469C"/>
    <w:rsid w:val="6DCEC554"/>
    <w:rsid w:val="6DED0AC6"/>
    <w:rsid w:val="6DF24DC8"/>
    <w:rsid w:val="6DFB4329"/>
    <w:rsid w:val="6E06202A"/>
    <w:rsid w:val="6E09CE88"/>
    <w:rsid w:val="6E20C565"/>
    <w:rsid w:val="6E2513AF"/>
    <w:rsid w:val="6E314639"/>
    <w:rsid w:val="6E3F703C"/>
    <w:rsid w:val="6E405BB6"/>
    <w:rsid w:val="6E4CE5F5"/>
    <w:rsid w:val="6E5DB34B"/>
    <w:rsid w:val="6E6232C0"/>
    <w:rsid w:val="6E6EB474"/>
    <w:rsid w:val="6E7F6E70"/>
    <w:rsid w:val="6EAE0916"/>
    <w:rsid w:val="6ED163DF"/>
    <w:rsid w:val="6EE5C992"/>
    <w:rsid w:val="6F0F87BB"/>
    <w:rsid w:val="6F1175D4"/>
    <w:rsid w:val="6F39D18B"/>
    <w:rsid w:val="6F46C456"/>
    <w:rsid w:val="6F9D2717"/>
    <w:rsid w:val="6F9E545A"/>
    <w:rsid w:val="6FBDE4AF"/>
    <w:rsid w:val="6FC10EB2"/>
    <w:rsid w:val="6FC33D37"/>
    <w:rsid w:val="6FCDC19D"/>
    <w:rsid w:val="6FDB1015"/>
    <w:rsid w:val="6FF1CFB9"/>
    <w:rsid w:val="70047FF5"/>
    <w:rsid w:val="70B21D3E"/>
    <w:rsid w:val="70B805A0"/>
    <w:rsid w:val="70B9A20D"/>
    <w:rsid w:val="70B9A20D"/>
    <w:rsid w:val="70D17D00"/>
    <w:rsid w:val="70F8E984"/>
    <w:rsid w:val="70FE2B80"/>
    <w:rsid w:val="71120657"/>
    <w:rsid w:val="7114BDAF"/>
    <w:rsid w:val="713615D7"/>
    <w:rsid w:val="71389052"/>
    <w:rsid w:val="71491A68"/>
    <w:rsid w:val="714B8FB7"/>
    <w:rsid w:val="714EDF7A"/>
    <w:rsid w:val="7159D582"/>
    <w:rsid w:val="71691D97"/>
    <w:rsid w:val="716F6D13"/>
    <w:rsid w:val="71872616"/>
    <w:rsid w:val="71913C0B"/>
    <w:rsid w:val="71924CF9"/>
    <w:rsid w:val="719A5159"/>
    <w:rsid w:val="719EBC50"/>
    <w:rsid w:val="71A71BCD"/>
    <w:rsid w:val="71B45940"/>
    <w:rsid w:val="71C4D47D"/>
    <w:rsid w:val="71C5F5CC"/>
    <w:rsid w:val="71F096A8"/>
    <w:rsid w:val="7205563D"/>
    <w:rsid w:val="7211D841"/>
    <w:rsid w:val="7213E53D"/>
    <w:rsid w:val="722006DC"/>
    <w:rsid w:val="7231ACBA"/>
    <w:rsid w:val="7245860A"/>
    <w:rsid w:val="724D1E0A"/>
    <w:rsid w:val="726C12CF"/>
    <w:rsid w:val="726C9529"/>
    <w:rsid w:val="728E19C1"/>
    <w:rsid w:val="72A0EAA6"/>
    <w:rsid w:val="72A4449B"/>
    <w:rsid w:val="72B61C8A"/>
    <w:rsid w:val="72C997E6"/>
    <w:rsid w:val="72CF9110"/>
    <w:rsid w:val="72D4B312"/>
    <w:rsid w:val="72D8A010"/>
    <w:rsid w:val="72FB330B"/>
    <w:rsid w:val="7302B268"/>
    <w:rsid w:val="7326A122"/>
    <w:rsid w:val="734B08F5"/>
    <w:rsid w:val="735A18CF"/>
    <w:rsid w:val="7371BAA3"/>
    <w:rsid w:val="7391483C"/>
    <w:rsid w:val="739750A8"/>
    <w:rsid w:val="73B49AF8"/>
    <w:rsid w:val="73B603C9"/>
    <w:rsid w:val="73F9B46D"/>
    <w:rsid w:val="73FCC828"/>
    <w:rsid w:val="73FEF6F9"/>
    <w:rsid w:val="74213616"/>
    <w:rsid w:val="7427F713"/>
    <w:rsid w:val="7453F8AF"/>
    <w:rsid w:val="746BB952"/>
    <w:rsid w:val="7496772B"/>
    <w:rsid w:val="74A82AF2"/>
    <w:rsid w:val="74AA7885"/>
    <w:rsid w:val="74C1306D"/>
    <w:rsid w:val="74EDC2A5"/>
    <w:rsid w:val="74F0A37B"/>
    <w:rsid w:val="7509B4B2"/>
    <w:rsid w:val="7512ABAC"/>
    <w:rsid w:val="752F15CA"/>
    <w:rsid w:val="7534E425"/>
    <w:rsid w:val="7538DA24"/>
    <w:rsid w:val="7549C1B2"/>
    <w:rsid w:val="754E27E6"/>
    <w:rsid w:val="754E27E6"/>
    <w:rsid w:val="75506CEC"/>
    <w:rsid w:val="75596B67"/>
    <w:rsid w:val="7560736C"/>
    <w:rsid w:val="75932ACC"/>
    <w:rsid w:val="75989F43"/>
    <w:rsid w:val="759DCDD0"/>
    <w:rsid w:val="75B0D7F2"/>
    <w:rsid w:val="75B87720"/>
    <w:rsid w:val="75D4EC8F"/>
    <w:rsid w:val="75D4EC8F"/>
    <w:rsid w:val="75E76E02"/>
    <w:rsid w:val="75ECD4DE"/>
    <w:rsid w:val="760D1DF9"/>
    <w:rsid w:val="76156BC9"/>
    <w:rsid w:val="761F081F"/>
    <w:rsid w:val="76817636"/>
    <w:rsid w:val="76913C06"/>
    <w:rsid w:val="76924311"/>
    <w:rsid w:val="769B63ED"/>
    <w:rsid w:val="76A1D1C4"/>
    <w:rsid w:val="76A2CBF4"/>
    <w:rsid w:val="7708D2A7"/>
    <w:rsid w:val="770A67C0"/>
    <w:rsid w:val="770B1D88"/>
    <w:rsid w:val="770D8F8D"/>
    <w:rsid w:val="770E4C3A"/>
    <w:rsid w:val="772CA314"/>
    <w:rsid w:val="772D39E8"/>
    <w:rsid w:val="774574F1"/>
    <w:rsid w:val="7751F77D"/>
    <w:rsid w:val="7751F77D"/>
    <w:rsid w:val="7754DB18"/>
    <w:rsid w:val="7763D95B"/>
    <w:rsid w:val="777CBCB4"/>
    <w:rsid w:val="7788B1B1"/>
    <w:rsid w:val="7788B1B1"/>
    <w:rsid w:val="77B511B5"/>
    <w:rsid w:val="77CB7E8F"/>
    <w:rsid w:val="77E8D422"/>
    <w:rsid w:val="77EA8AA4"/>
    <w:rsid w:val="77F7609B"/>
    <w:rsid w:val="7809B53A"/>
    <w:rsid w:val="7814CC12"/>
    <w:rsid w:val="782771A0"/>
    <w:rsid w:val="782CEB1F"/>
    <w:rsid w:val="784592BE"/>
    <w:rsid w:val="784777B4"/>
    <w:rsid w:val="786D8380"/>
    <w:rsid w:val="78AE6F4B"/>
    <w:rsid w:val="78B7C4FF"/>
    <w:rsid w:val="78BE1D9B"/>
    <w:rsid w:val="78C0E2D3"/>
    <w:rsid w:val="78D2AD23"/>
    <w:rsid w:val="793013DA"/>
    <w:rsid w:val="794BADB9"/>
    <w:rsid w:val="7956D043"/>
    <w:rsid w:val="79731DD8"/>
    <w:rsid w:val="79C15962"/>
    <w:rsid w:val="79CD4EA7"/>
    <w:rsid w:val="7A016B9C"/>
    <w:rsid w:val="7A0DBB12"/>
    <w:rsid w:val="7A18154C"/>
    <w:rsid w:val="7A426E3A"/>
    <w:rsid w:val="7A5F1C14"/>
    <w:rsid w:val="7A5FC8CD"/>
    <w:rsid w:val="7A785FDA"/>
    <w:rsid w:val="7A9E38D4"/>
    <w:rsid w:val="7A9FDDAF"/>
    <w:rsid w:val="7AB1B2D5"/>
    <w:rsid w:val="7ACA17AB"/>
    <w:rsid w:val="7AEC6F2B"/>
    <w:rsid w:val="7AFBE22E"/>
    <w:rsid w:val="7AFFEF2C"/>
    <w:rsid w:val="7B03D91B"/>
    <w:rsid w:val="7B05C742"/>
    <w:rsid w:val="7B0E803B"/>
    <w:rsid w:val="7B0E803B"/>
    <w:rsid w:val="7B20C3A2"/>
    <w:rsid w:val="7B30945A"/>
    <w:rsid w:val="7B5E8DA4"/>
    <w:rsid w:val="7B839A4F"/>
    <w:rsid w:val="7B875270"/>
    <w:rsid w:val="7B948F4F"/>
    <w:rsid w:val="7BB0444E"/>
    <w:rsid w:val="7BBC2750"/>
    <w:rsid w:val="7BD3D4EC"/>
    <w:rsid w:val="7BE10A45"/>
    <w:rsid w:val="7BF51A88"/>
    <w:rsid w:val="7BF51A88"/>
    <w:rsid w:val="7BFFB144"/>
    <w:rsid w:val="7C022F25"/>
    <w:rsid w:val="7C098165"/>
    <w:rsid w:val="7C1F2B1C"/>
    <w:rsid w:val="7C3B1C7D"/>
    <w:rsid w:val="7C3F3409"/>
    <w:rsid w:val="7C4483E5"/>
    <w:rsid w:val="7C56870D"/>
    <w:rsid w:val="7C578A6C"/>
    <w:rsid w:val="7C5CD106"/>
    <w:rsid w:val="7C847469"/>
    <w:rsid w:val="7CA44CFF"/>
    <w:rsid w:val="7CF42FBB"/>
    <w:rsid w:val="7D0AC469"/>
    <w:rsid w:val="7D267970"/>
    <w:rsid w:val="7D289A3C"/>
    <w:rsid w:val="7D298AAC"/>
    <w:rsid w:val="7D6238FA"/>
    <w:rsid w:val="7D8B4925"/>
    <w:rsid w:val="7D8C2E02"/>
    <w:rsid w:val="7D9ABBFA"/>
    <w:rsid w:val="7D9AD2B6"/>
    <w:rsid w:val="7DA88A95"/>
    <w:rsid w:val="7DBB1CC5"/>
    <w:rsid w:val="7DD03D08"/>
    <w:rsid w:val="7E110AF8"/>
    <w:rsid w:val="7E173E17"/>
    <w:rsid w:val="7E474A40"/>
    <w:rsid w:val="7E529B12"/>
    <w:rsid w:val="7E54F09C"/>
    <w:rsid w:val="7E6A3AD8"/>
    <w:rsid w:val="7E70BDF9"/>
    <w:rsid w:val="7E7B8D28"/>
    <w:rsid w:val="7E901F02"/>
    <w:rsid w:val="7EA85BC2"/>
    <w:rsid w:val="7ECFA3D4"/>
    <w:rsid w:val="7EDC7D7E"/>
    <w:rsid w:val="7EE80633"/>
    <w:rsid w:val="7EF30944"/>
    <w:rsid w:val="7EF83E62"/>
    <w:rsid w:val="7F4F4B53"/>
    <w:rsid w:val="7F6FBCEB"/>
    <w:rsid w:val="7F8A61C4"/>
    <w:rsid w:val="7F8C5AD7"/>
    <w:rsid w:val="7F93A260"/>
    <w:rsid w:val="7FA61AC1"/>
    <w:rsid w:val="7FB0B0A6"/>
    <w:rsid w:val="7FBA161F"/>
    <w:rsid w:val="7FC2DAA4"/>
    <w:rsid w:val="7FD9BB40"/>
    <w:rsid w:val="7FE8FE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CEC4B"/>
  <w15:chartTrackingRefBased/>
  <w15:docId w15:val="{D543B7D7-EA04-42E1-95B0-4CC688AB9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1A8BD918"/>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Header">
    <w:name w:val="header"/>
    <w:basedOn w:val="Normal"/>
    <w:uiPriority w:val="99"/>
    <w:unhideWhenUsed/>
    <w:rsid w:val="6FCDC19D"/>
    <w:pPr>
      <w:tabs>
        <w:tab w:val="center" w:pos="4680"/>
        <w:tab w:val="right" w:pos="9360"/>
      </w:tabs>
      <w:spacing w:after="0" w:line="240" w:lineRule="auto"/>
    </w:pPr>
  </w:style>
  <w:style w:type="paragraph" w:styleId="Footer">
    <w:name w:val="footer"/>
    <w:basedOn w:val="Normal"/>
    <w:uiPriority w:val="99"/>
    <w:unhideWhenUsed/>
    <w:rsid w:val="6FCDC19D"/>
    <w:pPr>
      <w:tabs>
        <w:tab w:val="center" w:pos="4680"/>
        <w:tab w:val="right" w:pos="9360"/>
      </w:tabs>
      <w:spacing w:after="0" w:line="240" w:lineRule="auto"/>
    </w:pPr>
  </w:style>
  <w:style w:type="character" w:styleId="Hyperlink">
    <w:uiPriority w:val="99"/>
    <w:name w:val="Hyperlink"/>
    <w:basedOn w:val="DefaultParagraphFont"/>
    <w:unhideWhenUsed/>
    <w:rsid w:val="7814CC1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assets.publishing.service.gov.uk/media/5a7b3a71e5274a319e77de2e/JSP403_Vol2_Chap03_DLRSC.pdf" TargetMode="External" Id="R14afdd2f53b14a6d" /><Relationship Type="http://schemas.openxmlformats.org/officeDocument/2006/relationships/hyperlink" Target="https://www.legislation.gov.uk/ukpga/1974/37/contents" TargetMode="External" Id="R620d36b8c2b9477c" /><Relationship Type="http://schemas.openxmlformats.org/officeDocument/2006/relationships/hyperlink" Target="https://www.contractsfinder.service.gov.uk/Notice/Attachment/c8604aaa-d62e-4283-a94d-63283324da61" TargetMode="External" Id="Ra70f4cc8049d4d67" /><Relationship Type="http://schemas.openxmlformats.org/officeDocument/2006/relationships/hyperlink" Target="https://assets.publishing.service.gov.uk/government/uploads/system/uploads/attachment_data/file/481352/20150813-JSP520_Pt2_Vol08_Risk_Management_Issue4.2_Final-U.pdf" TargetMode="External" Id="R7572e3b7ef0c42b4" /><Relationship Type="http://schemas.openxmlformats.org/officeDocument/2006/relationships/hyperlink" Target="https://www.hse.gov.uk/pubns/priced/l132.pdf" TargetMode="External" Id="R952134f2f68c4b54" /><Relationship Type="http://schemas.openxmlformats.org/officeDocument/2006/relationships/hyperlink" Target="https://www.legislation.gov.uk/uksi/2002/2776/contents" TargetMode="External" Id="Rac68c883bdc34734" /><Relationship Type="http://schemas.openxmlformats.org/officeDocument/2006/relationships/hyperlink" Target="https://assets.publishing.service.gov.uk/media/5a7b246ee5274a319e77d4e3/JSP403_Vol2_Chap30_DLRSC.pdf" TargetMode="External" Id="Rf2f4a0880c9b434b" /><Relationship Type="http://schemas.openxmlformats.org/officeDocument/2006/relationships/hyperlink" Target="https://www.legislation.gov.uk/uksi/2002/2677/contents" TargetMode="External" Id="Re05148d4c5d74516" /><Relationship Type="http://schemas.openxmlformats.org/officeDocument/2006/relationships/hyperlink" Target="https://www.legislation.gov.uk/uksi/2005/894/contents" TargetMode="External" Id="Recf7c45e6aba47cf" /><Relationship Type="http://schemas.openxmlformats.org/officeDocument/2006/relationships/hyperlink" Target="https://www.gov.uk/government/publications/equipment-and-protective-systems-intended-for-use-in-potentially-explosive-atmospheres-regulations-2016/equipment-and-protective-systems-intended-for-use-in-potentially-explosive-atmospheres-regulations-2016-great-britain" TargetMode="External" Id="Ra70d782bdaba47f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 Biggs (2308431)</dc:creator>
  <keywords/>
  <dc:description/>
  <lastModifiedBy>Emma Biggs (2308431)</lastModifiedBy>
  <revision>65</revision>
  <dcterms:created xsi:type="dcterms:W3CDTF">2025-06-25T15:32:00.0000000Z</dcterms:created>
  <dcterms:modified xsi:type="dcterms:W3CDTF">2025-07-16T14:48:29.8238645Z</dcterms:modified>
</coreProperties>
</file>