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04A50F1E" w14:textId="77777777" w:rsidR="00583465" w:rsidRDefault="00583465">
      <w:pPr>
        <w:spacing w:line="360" w:lineRule="auto"/>
        <w:jc w:val="center"/>
      </w:pPr>
    </w:p>
    <w:p w14:paraId="4B41ADEA" w14:textId="77777777" w:rsidR="00583465" w:rsidRDefault="00583465">
      <w:pPr>
        <w:spacing w:line="360" w:lineRule="auto"/>
        <w:jc w:val="center"/>
      </w:pPr>
    </w:p>
    <w:p w14:paraId="31B9D6CE" w14:textId="77777777" w:rsidR="00583465" w:rsidRDefault="00583465">
      <w:pPr>
        <w:spacing w:line="360" w:lineRule="auto"/>
        <w:jc w:val="center"/>
      </w:pPr>
    </w:p>
    <w:p w14:paraId="41726CC9" w14:textId="7984EFE7" w:rsidR="00583465" w:rsidRDefault="00C44AC9">
      <w:pPr>
        <w:spacing w:line="360" w:lineRule="auto"/>
        <w:jc w:val="center"/>
      </w:pPr>
      <w:r>
        <w:rPr>
          <w:rFonts w:ascii="Times New Roman" w:hAnsi="Times New Roman" w:cs="Times New Roman"/>
          <w:b/>
          <w:bCs/>
          <w:i/>
          <w:iCs/>
          <w:color w:val="000000"/>
          <w:sz w:val="72"/>
          <w:szCs w:val="72"/>
        </w:rPr>
        <w:t xml:space="preserve">Academic </w:t>
      </w:r>
      <w:r w:rsidR="00D2190C">
        <w:rPr>
          <w:rFonts w:ascii="Times New Roman" w:hAnsi="Times New Roman" w:cs="Times New Roman"/>
          <w:b/>
          <w:bCs/>
          <w:i/>
          <w:iCs/>
          <w:color w:val="000000"/>
          <w:sz w:val="72"/>
          <w:szCs w:val="72"/>
        </w:rPr>
        <w:t xml:space="preserve">and </w:t>
      </w:r>
      <w:r>
        <w:rPr>
          <w:rFonts w:ascii="Times New Roman" w:hAnsi="Times New Roman" w:cs="Times New Roman"/>
          <w:b/>
          <w:bCs/>
          <w:i/>
          <w:iCs/>
          <w:color w:val="000000"/>
          <w:sz w:val="72"/>
          <w:szCs w:val="72"/>
        </w:rPr>
        <w:t>Employability Skills</w:t>
      </w:r>
    </w:p>
    <w:p w14:paraId="45565F84" w14:textId="2E88F7DD" w:rsidR="00583465" w:rsidRPr="00D2190C" w:rsidRDefault="00583465" w:rsidP="00D2190C">
      <w:pPr>
        <w:pStyle w:val="Heading5"/>
      </w:pPr>
    </w:p>
    <w:p w14:paraId="1DA93886" w14:textId="4E43DA5F" w:rsidR="00D2190C" w:rsidRDefault="00D2190C" w:rsidP="00D2190C">
      <w:pPr>
        <w:pStyle w:val="Heading5"/>
      </w:pPr>
      <w:r>
        <w:t>STUDENT NAME: DUTA STEFAN</w:t>
      </w:r>
    </w:p>
    <w:p w14:paraId="1C1D3C24" w14:textId="38EFE957" w:rsidR="00D2190C" w:rsidRDefault="00D2190C" w:rsidP="00D2190C">
      <w:pPr>
        <w:pStyle w:val="BodyText"/>
        <w:rPr>
          <w:rFonts w:ascii="Arial Nova" w:hAnsi="Arial Nova"/>
          <w:b/>
        </w:rPr>
      </w:pPr>
      <w:r>
        <w:rPr>
          <w:rFonts w:ascii="Arial Nova" w:hAnsi="Arial Nova"/>
          <w:b/>
        </w:rPr>
        <w:t>STUDENT ID NUMBER: 1808625</w:t>
      </w:r>
    </w:p>
    <w:p w14:paraId="66D770EA" w14:textId="6317CE0C" w:rsidR="00D2190C" w:rsidRDefault="00D2190C" w:rsidP="00D2190C">
      <w:pPr>
        <w:pStyle w:val="BodyText"/>
        <w:rPr>
          <w:rFonts w:ascii="Arial Nova" w:hAnsi="Arial Nova"/>
          <w:b/>
        </w:rPr>
      </w:pPr>
      <w:r>
        <w:rPr>
          <w:rFonts w:ascii="Arial Nova" w:hAnsi="Arial Nova"/>
          <w:b/>
        </w:rPr>
        <w:t>MODULE NAME: ACADEMIC and EMPLOYABILITY SKILLS</w:t>
      </w:r>
    </w:p>
    <w:p w14:paraId="23489BAC" w14:textId="510610C0" w:rsidR="00D2190C" w:rsidRDefault="00D2190C" w:rsidP="00D2190C">
      <w:pPr>
        <w:pStyle w:val="BodyText"/>
        <w:rPr>
          <w:rFonts w:ascii="Arial Nova" w:hAnsi="Arial Nova"/>
          <w:b/>
        </w:rPr>
      </w:pPr>
      <w:r>
        <w:rPr>
          <w:rFonts w:ascii="Arial Nova" w:hAnsi="Arial Nova"/>
          <w:b/>
        </w:rPr>
        <w:t>MODULE NUMBER: BMSK4001_LON</w:t>
      </w:r>
    </w:p>
    <w:p w14:paraId="70BD76B4" w14:textId="36134DDF" w:rsidR="00D2190C" w:rsidRPr="00D2190C" w:rsidRDefault="00D2190C" w:rsidP="00D2190C">
      <w:pPr>
        <w:pStyle w:val="BodyText"/>
        <w:rPr>
          <w:rFonts w:ascii="Arial Nova" w:hAnsi="Arial Nova"/>
          <w:b/>
        </w:rPr>
      </w:pPr>
      <w:r>
        <w:rPr>
          <w:rFonts w:ascii="Arial Nova" w:hAnsi="Arial Nova"/>
          <w:b/>
        </w:rPr>
        <w:t>LECTURER NAME: ANITA NAN</w:t>
      </w:r>
    </w:p>
    <w:p w14:paraId="1697CDA3" w14:textId="3CD9CB1B" w:rsidR="00D2190C" w:rsidRPr="00D2190C" w:rsidRDefault="00D2190C" w:rsidP="00D2190C">
      <w:pPr>
        <w:pStyle w:val="Heading5"/>
      </w:pPr>
    </w:p>
    <w:p w14:paraId="51F787C7" w14:textId="71D2B9C2" w:rsidR="00D2190C" w:rsidRDefault="00D2190C" w:rsidP="00D2190C">
      <w:pPr>
        <w:pStyle w:val="Heading5"/>
      </w:pPr>
      <w:r>
        <w:t xml:space="preserve">                                         </w:t>
      </w:r>
    </w:p>
    <w:p w14:paraId="3C2D32B3" w14:textId="77777777" w:rsidR="00D2190C" w:rsidRDefault="00D2190C">
      <w:pPr>
        <w:widowControl/>
        <w:suppressAutoHyphens w:val="0"/>
        <w:rPr>
          <w:rFonts w:ascii="Arial" w:hAnsi="Arial"/>
          <w:b/>
          <w:bCs/>
          <w:color w:val="000000"/>
          <w:lang w:eastAsia="ar-SA" w:bidi="ar-SA"/>
        </w:rPr>
      </w:pPr>
      <w:r>
        <w:br w:type="page"/>
      </w:r>
    </w:p>
    <w:p w14:paraId="3316193B" w14:textId="3C27B498" w:rsidR="00D2190C" w:rsidRDefault="00D2190C" w:rsidP="00D2190C">
      <w:pPr>
        <w:pStyle w:val="Heading5"/>
      </w:pPr>
      <w:r>
        <w:lastRenderedPageBreak/>
        <w:t xml:space="preserve">                                            TABLE OF CONTENTS</w:t>
      </w:r>
    </w:p>
    <w:p w14:paraId="5A47EE0E" w14:textId="2311966E" w:rsidR="00D2190C" w:rsidRDefault="00D2190C" w:rsidP="00D2190C">
      <w:pPr>
        <w:pStyle w:val="BodyText"/>
        <w:rPr>
          <w:rFonts w:ascii="Arial Nova" w:hAnsi="Arial Nova"/>
        </w:rPr>
      </w:pPr>
      <w:r>
        <w:rPr>
          <w:rFonts w:ascii="Arial Nova" w:hAnsi="Arial Nova"/>
        </w:rPr>
        <w:t>INTRODUCTION…………………………………………………………………</w:t>
      </w:r>
    </w:p>
    <w:p w14:paraId="74C4B693" w14:textId="64FB9251" w:rsidR="00D2190C" w:rsidRDefault="00D2190C" w:rsidP="00D2190C">
      <w:pPr>
        <w:pStyle w:val="BodyText"/>
        <w:rPr>
          <w:rFonts w:ascii="Arial Nova" w:hAnsi="Arial Nova"/>
        </w:rPr>
      </w:pPr>
      <w:r>
        <w:rPr>
          <w:rFonts w:ascii="Arial Nova" w:hAnsi="Arial Nova"/>
        </w:rPr>
        <w:t>GIBB’S REFLECTION MODEL………………………………………………….</w:t>
      </w:r>
    </w:p>
    <w:p w14:paraId="222926BD" w14:textId="1BDE01C7" w:rsidR="00D2190C" w:rsidRDefault="00D2190C" w:rsidP="00D2190C">
      <w:pPr>
        <w:pStyle w:val="BodyText"/>
        <w:rPr>
          <w:rFonts w:ascii="Arial Nova" w:hAnsi="Arial Nova"/>
        </w:rPr>
      </w:pPr>
      <w:r>
        <w:rPr>
          <w:rFonts w:ascii="Arial Nova" w:hAnsi="Arial Nova"/>
        </w:rPr>
        <w:t>DESCRIPTION……………………………………………………………………</w:t>
      </w:r>
    </w:p>
    <w:p w14:paraId="2EF6E372" w14:textId="2C441446" w:rsidR="00D2190C" w:rsidRDefault="00D2190C" w:rsidP="00D2190C">
      <w:pPr>
        <w:pStyle w:val="BodyText"/>
        <w:rPr>
          <w:rFonts w:ascii="Arial Nova" w:hAnsi="Arial Nova"/>
        </w:rPr>
      </w:pPr>
      <w:r>
        <w:rPr>
          <w:rFonts w:ascii="Arial Nova" w:hAnsi="Arial Nova"/>
        </w:rPr>
        <w:t>FEELINGS…………………………………………………………………………</w:t>
      </w:r>
    </w:p>
    <w:p w14:paraId="4ACA9234" w14:textId="7C263CDE" w:rsidR="00D2190C" w:rsidRDefault="00D2190C" w:rsidP="00D2190C">
      <w:pPr>
        <w:pStyle w:val="BodyText"/>
        <w:rPr>
          <w:rFonts w:ascii="Arial Nova" w:hAnsi="Arial Nova"/>
        </w:rPr>
      </w:pPr>
      <w:r>
        <w:rPr>
          <w:rFonts w:ascii="Arial Nova" w:hAnsi="Arial Nova"/>
        </w:rPr>
        <w:t>EVALUATION…………………………………………………………………</w:t>
      </w:r>
      <w:proofErr w:type="gramStart"/>
      <w:r>
        <w:rPr>
          <w:rFonts w:ascii="Arial Nova" w:hAnsi="Arial Nova"/>
        </w:rPr>
        <w:t>…..</w:t>
      </w:r>
      <w:proofErr w:type="gramEnd"/>
    </w:p>
    <w:p w14:paraId="61FA01F0" w14:textId="66850351" w:rsidR="00D2190C" w:rsidRDefault="00D2190C" w:rsidP="00D2190C">
      <w:pPr>
        <w:pStyle w:val="BodyText"/>
        <w:rPr>
          <w:rFonts w:ascii="Arial Nova" w:hAnsi="Arial Nova"/>
        </w:rPr>
      </w:pPr>
      <w:r>
        <w:rPr>
          <w:rFonts w:ascii="Arial Nova" w:hAnsi="Arial Nova"/>
        </w:rPr>
        <w:t>ANALYSIS…………………………………………………………………………</w:t>
      </w:r>
    </w:p>
    <w:p w14:paraId="17DD347D" w14:textId="5428201A" w:rsidR="00D2190C" w:rsidRDefault="00D2190C" w:rsidP="00D2190C">
      <w:pPr>
        <w:pStyle w:val="BodyText"/>
        <w:rPr>
          <w:rFonts w:ascii="Arial Nova" w:hAnsi="Arial Nova"/>
        </w:rPr>
      </w:pPr>
      <w:r>
        <w:rPr>
          <w:rFonts w:ascii="Arial Nova" w:hAnsi="Arial Nova"/>
        </w:rPr>
        <w:t>CONCLUSION…………………………………………………………………….</w:t>
      </w:r>
    </w:p>
    <w:p w14:paraId="226473F7" w14:textId="3C3A5378" w:rsidR="00D2190C" w:rsidRDefault="00D2190C" w:rsidP="00D2190C">
      <w:pPr>
        <w:pStyle w:val="BodyText"/>
        <w:rPr>
          <w:rFonts w:ascii="Arial Nova" w:hAnsi="Arial Nova"/>
        </w:rPr>
      </w:pPr>
      <w:r>
        <w:rPr>
          <w:rFonts w:ascii="Arial Nova" w:hAnsi="Arial Nova"/>
        </w:rPr>
        <w:t>ACTION PLAN……………………………………………………………………...</w:t>
      </w:r>
    </w:p>
    <w:p w14:paraId="24A0F0D2" w14:textId="1B8CF1B1" w:rsidR="00D2190C" w:rsidRPr="00D2190C" w:rsidRDefault="00D2190C" w:rsidP="00D2190C">
      <w:pPr>
        <w:pStyle w:val="BodyText"/>
        <w:rPr>
          <w:rFonts w:ascii="Arial Nova" w:hAnsi="Arial Nova"/>
        </w:rPr>
      </w:pPr>
      <w:r>
        <w:rPr>
          <w:rFonts w:ascii="Arial Nova" w:hAnsi="Arial Nova"/>
        </w:rPr>
        <w:t>REFERENCES……………………………………………………………………….</w:t>
      </w:r>
    </w:p>
    <w:p w14:paraId="1D9B1AC1" w14:textId="77777777" w:rsidR="00583465" w:rsidRDefault="00583465">
      <w:pPr>
        <w:spacing w:line="360" w:lineRule="auto"/>
        <w:jc w:val="center"/>
        <w:rPr>
          <w:rFonts w:ascii="open sansregular" w:hAnsi="open sansregular"/>
          <w:b/>
          <w:bCs/>
          <w:i/>
          <w:iCs/>
          <w:color w:val="333333"/>
          <w:sz w:val="64"/>
          <w:szCs w:val="64"/>
        </w:rPr>
      </w:pPr>
    </w:p>
    <w:p w14:paraId="625E22BF" w14:textId="77777777" w:rsidR="00583465" w:rsidRDefault="00C44AC9">
      <w:pPr>
        <w:pStyle w:val="Heading1"/>
        <w:pageBreakBefore/>
      </w:pPr>
      <w:r>
        <w:lastRenderedPageBreak/>
        <w:t>INTRODUCTION</w:t>
      </w:r>
    </w:p>
    <w:p w14:paraId="467A49FC" w14:textId="0518CAC4" w:rsidR="00583465" w:rsidRDefault="00C44AC9" w:rsidP="00E51462">
      <w:pPr>
        <w:pStyle w:val="WW-Default"/>
      </w:pPr>
      <w:r>
        <w:tab/>
        <w:t>Academic and employability skills ha</w:t>
      </w:r>
      <w:r w:rsidR="00E51462">
        <w:t xml:space="preserve">ve </w:t>
      </w:r>
      <w:r>
        <w:t>played greater role in development of the person and led an effective initiative to</w:t>
      </w:r>
      <w:r w:rsidR="00E51462">
        <w:t xml:space="preserve"> </w:t>
      </w:r>
      <w:r>
        <w:t>any person into a productive and reflective mode. In this level of skills, mainly are people skills, thinking skills and analytical power to develop high exposure of the person (</w:t>
      </w:r>
      <w:proofErr w:type="spellStart"/>
      <w:r>
        <w:rPr>
          <w:color w:val="222222"/>
          <w:szCs w:val="24"/>
          <w:shd w:val="clear" w:color="auto" w:fill="FFFFFF"/>
        </w:rPr>
        <w:t>Morote</w:t>
      </w:r>
      <w:proofErr w:type="spellEnd"/>
      <w:r>
        <w:rPr>
          <w:color w:val="222222"/>
          <w:szCs w:val="24"/>
          <w:shd w:val="clear" w:color="auto" w:fill="FFFFFF"/>
        </w:rPr>
        <w:t>, 2012</w:t>
      </w:r>
      <w:r>
        <w:t>). In current time, academic skill</w:t>
      </w:r>
      <w:r w:rsidR="00E51462">
        <w:t>s</w:t>
      </w:r>
      <w:r>
        <w:t xml:space="preserve"> are necessary to generate attitude and personality of a person at a greater level. </w:t>
      </w:r>
      <w:r w:rsidR="00E51462">
        <w:t>The aim of this report is to analyse, evaluate and reflect on the experience during the course Academic and Employability Skills. In order to do this</w:t>
      </w:r>
      <w:r w:rsidR="00D2190C">
        <w:t xml:space="preserve"> reflective </w:t>
      </w:r>
      <w:proofErr w:type="gramStart"/>
      <w:r w:rsidR="00D2190C">
        <w:t>report</w:t>
      </w:r>
      <w:proofErr w:type="gramEnd"/>
      <w:r w:rsidR="00E51462">
        <w:t xml:space="preserve"> I will use Gibb’s (1988) reflection cycle</w:t>
      </w:r>
      <w:r w:rsidR="00D2190C">
        <w:t>.</w:t>
      </w:r>
    </w:p>
    <w:p w14:paraId="5C751379" w14:textId="77777777" w:rsidR="00583465" w:rsidRDefault="00C44AC9" w:rsidP="00E51462">
      <w:pPr>
        <w:pStyle w:val="WW-Default"/>
      </w:pPr>
      <w:r>
        <w:tab/>
        <w:t xml:space="preserve"> </w:t>
      </w:r>
    </w:p>
    <w:p w14:paraId="1278FB60" w14:textId="77777777" w:rsidR="00583465" w:rsidRDefault="00C44AC9">
      <w:pPr>
        <w:pStyle w:val="WW-Default"/>
      </w:pPr>
      <w:r>
        <w:rPr>
          <w:noProof/>
        </w:rPr>
        <mc:AlternateContent>
          <mc:Choice Requires="wps">
            <w:drawing>
              <wp:anchor distT="0" distB="0" distL="0" distR="0" simplePos="0" relativeHeight="251657728" behindDoc="0" locked="0" layoutInCell="1" allowOverlap="1" wp14:anchorId="705B462A" wp14:editId="789FA4B4">
                <wp:simplePos x="0" y="0"/>
                <wp:positionH relativeFrom="column">
                  <wp:posOffset>1252855</wp:posOffset>
                </wp:positionH>
                <wp:positionV relativeFrom="paragraph">
                  <wp:posOffset>114300</wp:posOffset>
                </wp:positionV>
                <wp:extent cx="3437890" cy="3195955"/>
                <wp:effectExtent l="0" t="0" r="0" b="0"/>
                <wp:wrapTopAndBottom/>
                <wp:docPr id="5"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437890" cy="31959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B27F98" w14:textId="77777777" w:rsidR="00583465" w:rsidRDefault="00C44AC9">
                            <w:pPr>
                              <w:pStyle w:val="Illustration"/>
                              <w:jc w:val="center"/>
                            </w:pPr>
                            <w:r>
                              <w:rPr>
                                <w:noProof/>
                              </w:rPr>
                              <w:drawing>
                                <wp:inline distT="0" distB="0" distL="0" distR="0" wp14:anchorId="7B4B535A" wp14:editId="13C9949E">
                                  <wp:extent cx="3438525" cy="2933700"/>
                                  <wp:effectExtent l="0" t="0" r="0" b="0"/>
                                  <wp:docPr id="4"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38525" cy="2933700"/>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Gibbs' Reflective Cycle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05B462A" id="_x0000_t202" coordsize="21600,21600" o:spt="202" path="m,l,21600r21600,l21600,xe">
                <v:stroke joinstyle="miter"/>
                <v:path gradientshapeok="t" o:connecttype="rect"/>
              </v:shapetype>
              <v:shape id=" 2" o:spid="_x0000_s1026" type="#_x0000_t202" style="position:absolute;left:0;text-align:left;margin-left:98.65pt;margin-top:9pt;width:270.7pt;height:251.65pt;z-index:25165772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" stroked="f">
                <v:path arrowok="t"/>
                <v:textbox inset="0,0,0,0">
                  <w:txbxContent>
                    <w:p w14:paraId="19B27F98" w14:textId="77777777" w:rsidR="00583465" w:rsidRDefault="00C44AC9">
                      <w:pPr>
                        <w:pStyle w:val="Illustration"/>
                        <w:jc w:val="center"/>
                      </w:pPr>
                      <w:r>
                        <w:rPr>
                          <w:noProof/>
                        </w:rPr>
                        <w:drawing>
                          <wp:inline distT="0" distB="0" distL="0" distR="0" wp14:anchorId="7B4B535A" wp14:editId="13C9949E">
                            <wp:extent cx="3438525" cy="2933700"/>
                            <wp:effectExtent l="0" t="0" r="0" b="0"/>
                            <wp:docPr id="4"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8525" cy="2933700"/>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Gibbs' Reflective Cycle</w:t>
                      </w:r>
                    </w:p>
                  </w:txbxContent>
                </v:textbox>
                <w10:wrap type="topAndBottom"/>
              </v:shape>
            </w:pict>
          </mc:Fallback>
        </mc:AlternateContent>
      </w:r>
      <w:r>
        <w:tab/>
        <w:t xml:space="preserve">                                  </w:t>
      </w:r>
      <w:r>
        <w:rPr>
          <w:b/>
          <w:bCs/>
          <w:i/>
          <w:iCs/>
        </w:rPr>
        <w:t>Sources: Gibbs' Reflective Cycle, 2018</w:t>
      </w:r>
    </w:p>
    <w:p w14:paraId="4650535D" w14:textId="77777777" w:rsidR="00583465" w:rsidRDefault="00583465">
      <w:pPr>
        <w:pStyle w:val="WW-Default"/>
      </w:pPr>
    </w:p>
    <w:p w14:paraId="129AE730" w14:textId="4C4ADA33" w:rsidR="00583465" w:rsidRDefault="00C44AC9">
      <w:pPr>
        <w:pStyle w:val="WW-Default"/>
      </w:pPr>
      <w:r>
        <w:tab/>
      </w:r>
      <w:r>
        <w:rPr>
          <w:b/>
          <w:bCs/>
          <w:i/>
          <w:iCs/>
        </w:rPr>
        <w:t>Stage 1: Description:</w:t>
      </w:r>
      <w:r>
        <w:t xml:space="preserve"> </w:t>
      </w:r>
      <w:r w:rsidR="00D2190C">
        <w:t xml:space="preserve">in the first term of the module I have learned that are many types of skills like; basic skills, people skills, thinking skills and personal skills. All these skills are very important for me because in order to get a better job you need to have them, and not only they are very useful in personal life also. I must admit that since I am studying in the University Wales of Trinity Saint David for the course Academic and Employability </w:t>
      </w:r>
      <w:proofErr w:type="gramStart"/>
      <w:r w:rsidR="00D2190C">
        <w:t>Skills</w:t>
      </w:r>
      <w:proofErr w:type="gramEnd"/>
      <w:r w:rsidR="00D2190C">
        <w:t xml:space="preserve"> I have improved a lot of skills such as: effective communication and effective teamwork, problem solving and decision making and time management. In the second term of the course we were asked by the teacher to </w:t>
      </w:r>
      <w:r w:rsidR="00D2190C">
        <w:lastRenderedPageBreak/>
        <w:t xml:space="preserve">do </w:t>
      </w:r>
      <w:proofErr w:type="gramStart"/>
      <w:r w:rsidR="00D2190C">
        <w:t>an</w:t>
      </w:r>
      <w:proofErr w:type="gramEnd"/>
      <w:r w:rsidR="00D2190C">
        <w:t xml:space="preserve"> reflective report of 2000 words based on the previous term and the things that we have learned. We need to reflect on our experience what we felt, what we learned, what we think about the things that we have learned to analyse and what we could have done better.</w:t>
      </w:r>
    </w:p>
    <w:p w14:paraId="3F839E29" w14:textId="77777777" w:rsidR="00D2190C" w:rsidRDefault="00D2190C">
      <w:pPr>
        <w:pStyle w:val="WW-Default"/>
      </w:pPr>
    </w:p>
    <w:p w14:paraId="5BA3CC17" w14:textId="39E64FAF" w:rsidR="00583465" w:rsidRDefault="00C44AC9">
      <w:pPr>
        <w:pStyle w:val="WW-Default"/>
      </w:pPr>
      <w:r>
        <w:tab/>
      </w:r>
      <w:r>
        <w:rPr>
          <w:b/>
          <w:bCs/>
          <w:i/>
          <w:iCs/>
        </w:rPr>
        <w:t>Stage 2: Feelings:</w:t>
      </w:r>
      <w:r>
        <w:t xml:space="preserve">  Skills were higher requirement for me to develop my work exposure or durability to enhance suitable results. </w:t>
      </w:r>
      <w:r w:rsidR="00D2190C">
        <w:t xml:space="preserve">In the second term we needed to do a reflective report of 2000 words. I had a lot of emotions going through my mind because in previous term we learned how to write an assignment and the reflective report it was a little bit different. I was scared and very stressed and a little confused because I did not know how to write </w:t>
      </w:r>
      <w:proofErr w:type="gramStart"/>
      <w:r w:rsidR="00D2190C">
        <w:t>an</w:t>
      </w:r>
      <w:proofErr w:type="gramEnd"/>
      <w:r w:rsidR="00D2190C">
        <w:t xml:space="preserve"> reflective report and what should I write about. Thanks to my teacher who is been very helpful and gave us ideas, explained to us how to do it and how to start and recommended us to use some reflection models like Kolb’s or Gibb’s that it could help us better to structure the report.</w:t>
      </w:r>
    </w:p>
    <w:p w14:paraId="25C26167" w14:textId="6726169C" w:rsidR="00D2190C" w:rsidRDefault="00C44AC9">
      <w:pPr>
        <w:pStyle w:val="WW-Default"/>
      </w:pPr>
      <w:r>
        <w:tab/>
      </w:r>
      <w:r>
        <w:rPr>
          <w:b/>
          <w:bCs/>
          <w:i/>
          <w:iCs/>
        </w:rPr>
        <w:t>Stage 3: Evaluation:</w:t>
      </w:r>
      <w:r>
        <w:t xml:space="preserve"> In this, situation, I positively realised that analytical</w:t>
      </w:r>
      <w:r w:rsidR="00D2190C">
        <w:t xml:space="preserve"> </w:t>
      </w:r>
      <w:r>
        <w:t xml:space="preserve">thinking and </w:t>
      </w:r>
      <w:r w:rsidR="00D2190C">
        <w:t xml:space="preserve">critical thinking </w:t>
      </w:r>
      <w:r>
        <w:t xml:space="preserve">has </w:t>
      </w:r>
      <w:r w:rsidR="00D2190C">
        <w:t>a big importance in order to complete the report</w:t>
      </w:r>
      <w:r>
        <w:t xml:space="preserve">. During the </w:t>
      </w:r>
      <w:r w:rsidR="00D2190C">
        <w:t>academic course I have developed many skills that I did not had</w:t>
      </w:r>
      <w:r>
        <w:t>.</w:t>
      </w:r>
      <w:r w:rsidR="00D2190C">
        <w:t xml:space="preserve"> We have learned about how to make a professional CV and cover letter. These are very important for me because after my graduation I can find a good job. I have learned about leadership and effective communication also about academic writing, how to reference in Harvard style, how to paraphrase and take good notes. All these skills </w:t>
      </w:r>
      <w:proofErr w:type="gramStart"/>
      <w:r w:rsidR="00D2190C">
        <w:t>has</w:t>
      </w:r>
      <w:proofErr w:type="gramEnd"/>
      <w:r w:rsidR="00D2190C">
        <w:t xml:space="preserve"> enabled me to think in a different way and to realized that are very important for me to know them in order to use them in future for my job or personal life. It was a very good experience and I am very happy that I have joined this course.</w:t>
      </w:r>
    </w:p>
    <w:p w14:paraId="09721726" w14:textId="4B94DCCA" w:rsidR="00D2190C" w:rsidRPr="00D2190C" w:rsidRDefault="00D2190C">
      <w:pPr>
        <w:pStyle w:val="WW-Default"/>
        <w:rPr>
          <w:b/>
          <w:i/>
        </w:rPr>
      </w:pPr>
      <w:r>
        <w:rPr>
          <w:b/>
          <w:i/>
        </w:rPr>
        <w:t xml:space="preserve">           </w:t>
      </w:r>
      <w:r w:rsidRPr="00D2190C">
        <w:rPr>
          <w:b/>
          <w:i/>
        </w:rPr>
        <w:t>Stage 4: Analysis</w:t>
      </w:r>
      <w:r w:rsidR="00C44AC9" w:rsidRPr="00D2190C">
        <w:rPr>
          <w:b/>
          <w:i/>
        </w:rPr>
        <w:tab/>
      </w:r>
    </w:p>
    <w:p w14:paraId="54DF562B" w14:textId="70974CC0" w:rsidR="00D2190C" w:rsidRDefault="00D2190C" w:rsidP="00D2190C">
      <w:pPr>
        <w:pStyle w:val="WW-Default"/>
      </w:pPr>
      <w:r>
        <w:t>Reflective way is a manner of higher level of writing, which generally is used in written and style to do analysis of self in context of required skills and exposure which are required to generate outcomes in an effective manner. I have various skills such as management, thinking and analytical skills which are necessary for me to get a better job (</w:t>
      </w:r>
      <w:r>
        <w:rPr>
          <w:color w:val="222222"/>
          <w:szCs w:val="24"/>
          <w:shd w:val="clear" w:color="auto" w:fill="FFFFFF"/>
        </w:rPr>
        <w:t>Jackson, 2014</w:t>
      </w:r>
      <w:r>
        <w:t xml:space="preserve">). These skills are necessary for my career development in order to achieve my goals. I realised that these skills are highly important for me to develop my exposure and experience at </w:t>
      </w:r>
      <w:proofErr w:type="gramStart"/>
      <w:r>
        <w:t>an</w:t>
      </w:r>
      <w:proofErr w:type="gramEnd"/>
      <w:r>
        <w:t xml:space="preserve"> productive stage to generate growth for my level of prospective learning and development of the knowledge. </w:t>
      </w:r>
    </w:p>
    <w:p w14:paraId="7EEA3C39" w14:textId="750FB192" w:rsidR="00D2190C" w:rsidRDefault="00D2190C" w:rsidP="00D2190C">
      <w:pPr>
        <w:pStyle w:val="WW-Default"/>
      </w:pPr>
      <w:r>
        <w:tab/>
        <w:t xml:space="preserve">I noticed that I have academic skills such as critical thinking, power of analytics and skill for thinking potential. These skills I have learnt through continuous level of learning during the </w:t>
      </w:r>
      <w:r>
        <w:lastRenderedPageBreak/>
        <w:t xml:space="preserve">course and at a level of stage of working. In my context thinking skills or competencies necessary for me to develop my own knowledge and to get the ability to raise my career and working expectancy at an optimised stage and role development. Along with, academic skills, employability skills such as people management, confidence and leadership are necessary for me because I can fully understand the job market and my potential. I have grown these skills with help of my lecturers and my class mates. I have noticed that I need lots of concentration and practice to </w:t>
      </w:r>
      <w:proofErr w:type="gramStart"/>
      <w:r>
        <w:t>led</w:t>
      </w:r>
      <w:proofErr w:type="gramEnd"/>
      <w:r>
        <w:t xml:space="preserve"> these skills or exposure at an optimised level to get benefits from career and work based practices on an optimised stage of working. I need to improve more these skills in appropriate future to get relevant outcomes or results for my future based activities at an optimised stage of career and job enrichment (</w:t>
      </w:r>
      <w:r>
        <w:rPr>
          <w:color w:val="222222"/>
          <w:szCs w:val="24"/>
          <w:shd w:val="clear" w:color="auto" w:fill="FFFFFF"/>
        </w:rPr>
        <w:t>Rosenberg, 2018</w:t>
      </w:r>
      <w:r>
        <w:t xml:space="preserve">). I have gone through certain evaluation and observation round from my relatives, peer's, boss, employer, family and colleagues on which they have majorly evaluated me on priority of my wants or desire of my career on </w:t>
      </w:r>
      <w:proofErr w:type="gramStart"/>
      <w:r>
        <w:t>an</w:t>
      </w:r>
      <w:proofErr w:type="gramEnd"/>
      <w:r>
        <w:t xml:space="preserve"> higher and also long term basis. I also realised that I have certain weakness, issues and problems related to my skills development, which it is reality shows that I am suffering with an issue of ineffective learning or skills development at an optimised stage of working. I have found skill gap in my thinking, management and analytical skills, which shows that the improvement it is going to take some time. This kind of skills gap will be fulfilled with support of my continuous level of learning and </w:t>
      </w:r>
      <w:proofErr w:type="gramStart"/>
      <w:r>
        <w:t>work based</w:t>
      </w:r>
      <w:proofErr w:type="gramEnd"/>
      <w:r>
        <w:t xml:space="preserve"> exposure (</w:t>
      </w:r>
      <w:r>
        <w:rPr>
          <w:color w:val="222222"/>
          <w:szCs w:val="24"/>
          <w:shd w:val="clear" w:color="auto" w:fill="FFFFFF"/>
        </w:rPr>
        <w:t>Rosenberg, 2018</w:t>
      </w:r>
      <w:r>
        <w:t xml:space="preserve">). I realised various skills such as leadership and confidence which is a part of employability skills, in which I have faced gaps like, ineffective performance and English language. In order to overcome these, I have decided to go for learning and development for building these skills at a higher and optimised stage of working on a growth basis. Learning programme is the best option for me to develop these skills to generate effective results over the time. In skills gap, I realised that my analytical skill was marked as 6 out of 10 by my, friends and families, on which I realised that learning is best option for me to develop and empower or develop this skill on productive stage. For this, undertaking activities are role play, reading books &amp; journals and solving critical games to get develop skills or competencies and time period required for developing these skills is comprises of time period of at-least I month to cover those activities to grow skills and exposure at a given point of time. </w:t>
      </w:r>
    </w:p>
    <w:p w14:paraId="7381752C" w14:textId="695EF61F" w:rsidR="00583465" w:rsidRDefault="00D2190C">
      <w:pPr>
        <w:pStyle w:val="WW-Default"/>
      </w:pPr>
      <w:r>
        <w:tab/>
      </w:r>
      <w:r>
        <w:rPr>
          <w:b/>
          <w:bCs/>
          <w:i/>
          <w:iCs/>
        </w:rPr>
        <w:t>Expected outcomes</w:t>
      </w:r>
      <w:r>
        <w:t xml:space="preserve"> shows that my analytical skill would cover my skill gap by doing daily practice for longer point of time. This can be prominent to use various reflective model such as </w:t>
      </w:r>
      <w:r>
        <w:rPr>
          <w:i/>
          <w:iCs/>
        </w:rPr>
        <w:t>Gibbs reflective model</w:t>
      </w:r>
      <w:r>
        <w:t xml:space="preserve">, which is complete model for putting reflective portion on my working at </w:t>
      </w:r>
      <w:r>
        <w:lastRenderedPageBreak/>
        <w:t>zonal level of developing my skills at a productive stage (</w:t>
      </w:r>
      <w:proofErr w:type="spellStart"/>
      <w:r>
        <w:rPr>
          <w:color w:val="222222"/>
          <w:szCs w:val="24"/>
          <w:shd w:val="clear" w:color="auto" w:fill="FFFFFF"/>
        </w:rPr>
        <w:t>Heimler</w:t>
      </w:r>
      <w:proofErr w:type="spellEnd"/>
      <w:r>
        <w:rPr>
          <w:color w:val="222222"/>
          <w:szCs w:val="24"/>
          <w:shd w:val="clear" w:color="auto" w:fill="FFFFFF"/>
        </w:rPr>
        <w:t>, 2017</w:t>
      </w:r>
      <w:r>
        <w:t>). To get effective results I need to be more active listener and pay more attention in class.</w:t>
      </w:r>
    </w:p>
    <w:p w14:paraId="75FF9CC1" w14:textId="023381DD" w:rsidR="00D2190C" w:rsidRDefault="009C72F5">
      <w:pPr>
        <w:pStyle w:val="WW-Default"/>
      </w:pPr>
      <w:r>
        <w:t xml:space="preserve">            </w:t>
      </w:r>
      <w:bookmarkStart w:id="0" w:name="_GoBack"/>
      <w:bookmarkEnd w:id="0"/>
      <w:r w:rsidR="00C44AC9">
        <w:rPr>
          <w:b/>
          <w:bCs/>
          <w:i/>
          <w:iCs/>
        </w:rPr>
        <w:t>Action:</w:t>
      </w:r>
      <w:r w:rsidR="00C44AC9">
        <w:t xml:space="preserve"> This stage involves taking decision at an optimised level for developing skills and competencies at an optimised stage. In this, I personally need to go for structuring my own plan </w:t>
      </w:r>
      <w:r w:rsidR="00D2190C">
        <w:t>in order to develop these skills.</w:t>
      </w:r>
      <w:r w:rsidR="00C44AC9">
        <w:t xml:space="preserve"> </w:t>
      </w:r>
    </w:p>
    <w:p w14:paraId="19992F5B" w14:textId="77777777" w:rsidR="00D2190C" w:rsidRDefault="00C44AC9">
      <w:pPr>
        <w:pStyle w:val="WW-Default"/>
      </w:pPr>
      <w:r>
        <w:tab/>
        <w:t>This has analyse</w:t>
      </w:r>
      <w:r w:rsidR="00D2190C">
        <w:t>d</w:t>
      </w:r>
      <w:r>
        <w:t xml:space="preserve"> that skills or competencies are required to be made with clear level of efforts or potential by me in order to develop academic and employability skills </w:t>
      </w:r>
      <w:r w:rsidR="00D2190C">
        <w:t>in</w:t>
      </w:r>
      <w:r>
        <w:t xml:space="preserve"> a</w:t>
      </w:r>
      <w:r w:rsidR="00D2190C">
        <w:t>n</w:t>
      </w:r>
      <w:r>
        <w:t xml:space="preserve"> optimised stage of time. In this, I need to enhance my skills based on academic &amp; employability to acquire major goals or objective</w:t>
      </w:r>
      <w:r w:rsidR="00D2190C">
        <w:t>. I will have to read more, do a lot of research,</w:t>
      </w:r>
      <w:r>
        <w:t xml:space="preserve"> </w:t>
      </w:r>
      <w:r w:rsidR="00D2190C">
        <w:t>attending all the classes, be more focused and ambitious.</w:t>
      </w:r>
    </w:p>
    <w:p w14:paraId="4B9E0D35" w14:textId="77777777" w:rsidR="00D2190C" w:rsidRDefault="00D2190C">
      <w:pPr>
        <w:pStyle w:val="WW-Default"/>
      </w:pPr>
      <w:r>
        <w:t>Points to remember in my action plan:</w:t>
      </w:r>
    </w:p>
    <w:p w14:paraId="7E3611EC" w14:textId="77777777" w:rsidR="00D2190C" w:rsidRDefault="00D2190C">
      <w:pPr>
        <w:pStyle w:val="WW-Default"/>
      </w:pPr>
      <w:r>
        <w:t>I will remember to use the same format throughout my essay.</w:t>
      </w:r>
    </w:p>
    <w:p w14:paraId="7B043637" w14:textId="77777777" w:rsidR="00D2190C" w:rsidRDefault="00D2190C">
      <w:pPr>
        <w:pStyle w:val="WW-Default"/>
      </w:pPr>
      <w:r>
        <w:t>Always begin with an introduction.</w:t>
      </w:r>
    </w:p>
    <w:p w14:paraId="3299C015" w14:textId="77777777" w:rsidR="00D2190C" w:rsidRDefault="00D2190C">
      <w:pPr>
        <w:pStyle w:val="WW-Default"/>
      </w:pPr>
      <w:r>
        <w:t>Be an open mind and listen actively.</w:t>
      </w:r>
    </w:p>
    <w:p w14:paraId="49B834B5" w14:textId="68C5FC03" w:rsidR="00D2190C" w:rsidRDefault="00D2190C">
      <w:pPr>
        <w:pStyle w:val="WW-Default"/>
      </w:pPr>
      <w:r>
        <w:t>Work more effectively and communicate more with the group or in personal life as well.</w:t>
      </w:r>
    </w:p>
    <w:p w14:paraId="4EAAC6CA" w14:textId="77777777" w:rsidR="00D2190C" w:rsidRDefault="00D2190C">
      <w:pPr>
        <w:pStyle w:val="WW-Default"/>
      </w:pPr>
      <w:r>
        <w:t>Read more books and journals to develop my creativity and vocabulary.</w:t>
      </w:r>
    </w:p>
    <w:p w14:paraId="69ED4AFE" w14:textId="18E5C95E" w:rsidR="00583465" w:rsidRDefault="00D2190C">
      <w:pPr>
        <w:pStyle w:val="WW-Default"/>
      </w:pPr>
      <w:r>
        <w:t>Stay focused and pay attention to all the details regarding the academic learning.</w:t>
      </w:r>
    </w:p>
    <w:p w14:paraId="426ACC27" w14:textId="77777777" w:rsidR="00D2190C" w:rsidRDefault="00D2190C">
      <w:pPr>
        <w:pStyle w:val="WW-Default"/>
      </w:pPr>
    </w:p>
    <w:p w14:paraId="28994782" w14:textId="49B54D27" w:rsidR="00D2190C" w:rsidRDefault="00D2190C">
      <w:pPr>
        <w:pStyle w:val="WW-Default"/>
      </w:pPr>
      <w:r w:rsidRPr="00D2190C">
        <w:rPr>
          <w:b/>
          <w:i/>
        </w:rPr>
        <w:t>Step 5: Conclusion</w:t>
      </w:r>
      <w:r>
        <w:rPr>
          <w:b/>
          <w:i/>
        </w:rPr>
        <w:t xml:space="preserve">: </w:t>
      </w:r>
      <w:r>
        <w:t xml:space="preserve"> By using Gibb’s reflection model I was able to understand, learn, structure and finish the reflective report. This reflection model has helped me to go through all the steps and analyse and evaluate the knowledge and the skills that I have acquired during the course Academic and Employability Skills.</w:t>
      </w:r>
    </w:p>
    <w:p w14:paraId="4B5DB57F" w14:textId="7995090E" w:rsidR="00D2190C" w:rsidRDefault="00D2190C">
      <w:pPr>
        <w:pStyle w:val="WW-Default"/>
      </w:pPr>
      <w:r>
        <w:t>CONCLUSION</w:t>
      </w:r>
    </w:p>
    <w:p w14:paraId="658951B3" w14:textId="2F999986" w:rsidR="00D2190C" w:rsidRPr="00D2190C" w:rsidRDefault="00D2190C">
      <w:pPr>
        <w:pStyle w:val="WW-Default"/>
      </w:pPr>
      <w:r>
        <w:t xml:space="preserve">In this reflective report I tried to analyse and explain all the experience during the Academic and Employability Skills course. Everything that I have learned and how I am going to use them in my personal life and at the workplace in order to achieve my goals </w:t>
      </w:r>
      <w:proofErr w:type="gramStart"/>
      <w:r>
        <w:t>and also</w:t>
      </w:r>
      <w:proofErr w:type="gramEnd"/>
      <w:r>
        <w:t xml:space="preserve"> to get better opportunities jobs. From the report above it is highly concluded that Academic and Employability Skills are highly necessary to develop a career of an individual on higher basis. It is concluded that in order to achieve your goals and get a good job you need to have Academic and Employability Skills. Learning and developing all these skills it was possible by studying in this University.</w:t>
      </w:r>
    </w:p>
    <w:p w14:paraId="05767FEF" w14:textId="3319E5BC" w:rsidR="00D2190C" w:rsidRDefault="00D2190C" w:rsidP="00D2190C">
      <w:pPr>
        <w:pStyle w:val="Heading1"/>
        <w:pageBreakBefore/>
        <w:numPr>
          <w:ilvl w:val="0"/>
          <w:numId w:val="0"/>
        </w:numPr>
      </w:pPr>
    </w:p>
    <w:p w14:paraId="1D76981D" w14:textId="1A3F7464" w:rsidR="00583465" w:rsidRDefault="00583465" w:rsidP="00D2190C">
      <w:pPr>
        <w:pStyle w:val="Heading1"/>
        <w:pageBreakBefore/>
        <w:numPr>
          <w:ilvl w:val="0"/>
          <w:numId w:val="0"/>
        </w:numPr>
      </w:pPr>
    </w:p>
    <w:p w14:paraId="69B64EB9" w14:textId="77777777" w:rsidR="00583465" w:rsidRDefault="00C44AC9">
      <w:pPr>
        <w:pStyle w:val="Heading1"/>
        <w:pageBreakBefore/>
        <w:rPr>
          <w:b w:val="0"/>
          <w:bCs w:val="0"/>
        </w:rPr>
      </w:pPr>
      <w:r>
        <w:lastRenderedPageBreak/>
        <w:t>REFERENCES</w:t>
      </w:r>
    </w:p>
    <w:p w14:paraId="11F70645" w14:textId="77777777" w:rsidR="00583465" w:rsidRDefault="00C44AC9">
      <w:r>
        <w:rPr>
          <w:rFonts w:ascii="Times New Roman" w:hAnsi="Times New Roman" w:cs="Times New Roman"/>
          <w:color w:val="000000"/>
        </w:rPr>
        <w:t>Books &amp; Journals</w:t>
      </w:r>
    </w:p>
    <w:p w14:paraId="4CB85098" w14:textId="77777777" w:rsidR="00583465" w:rsidRDefault="00583465"/>
    <w:p w14:paraId="55F8B4A7" w14:textId="77777777" w:rsidR="00583465" w:rsidRDefault="00C44AC9">
      <w:pPr>
        <w:widowControl/>
        <w:spacing w:line="100" w:lineRule="atLeast"/>
        <w:ind w:left="855" w:hanging="855"/>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Jackson, D., 2014. Testing a model of undergraduate competence in employability skills and its implications for stakeholders. </w:t>
      </w:r>
      <w:r>
        <w:rPr>
          <w:rFonts w:ascii="Times New Roman" w:hAnsi="Times New Roman" w:cs="Times New Roman"/>
          <w:i/>
          <w:color w:val="222222"/>
          <w:shd w:val="clear" w:color="auto" w:fill="FFFFFF"/>
        </w:rPr>
        <w:t>Journal of Education and Work</w:t>
      </w:r>
      <w:r>
        <w:rPr>
          <w:rFonts w:ascii="Times New Roman" w:hAnsi="Times New Roman" w:cs="Times New Roman"/>
          <w:color w:val="222222"/>
          <w:shd w:val="clear" w:color="auto" w:fill="FFFFFF"/>
        </w:rPr>
        <w:t>. 27(2). pp.220-242.</w:t>
      </w:r>
    </w:p>
    <w:p w14:paraId="413757EA" w14:textId="77777777" w:rsidR="00583465" w:rsidRDefault="00C44AC9">
      <w:pPr>
        <w:widowControl/>
        <w:spacing w:line="100" w:lineRule="atLeast"/>
        <w:ind w:left="855" w:hanging="855"/>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Rosenberg, S., </w:t>
      </w:r>
      <w:proofErr w:type="spellStart"/>
      <w:r>
        <w:rPr>
          <w:rFonts w:ascii="Times New Roman" w:hAnsi="Times New Roman" w:cs="Times New Roman"/>
          <w:color w:val="222222"/>
          <w:shd w:val="clear" w:color="auto" w:fill="FFFFFF"/>
        </w:rPr>
        <w:t>Heimler</w:t>
      </w:r>
      <w:proofErr w:type="spellEnd"/>
      <w:r>
        <w:rPr>
          <w:rFonts w:ascii="Times New Roman" w:hAnsi="Times New Roman" w:cs="Times New Roman"/>
          <w:color w:val="222222"/>
          <w:shd w:val="clear" w:color="auto" w:fill="FFFFFF"/>
        </w:rPr>
        <w:t xml:space="preserve">, R. and </w:t>
      </w:r>
      <w:proofErr w:type="spellStart"/>
      <w:r>
        <w:rPr>
          <w:rFonts w:ascii="Times New Roman" w:hAnsi="Times New Roman" w:cs="Times New Roman"/>
          <w:color w:val="222222"/>
          <w:shd w:val="clear" w:color="auto" w:fill="FFFFFF"/>
        </w:rPr>
        <w:t>Morote</w:t>
      </w:r>
      <w:proofErr w:type="spellEnd"/>
      <w:r>
        <w:rPr>
          <w:rFonts w:ascii="Times New Roman" w:hAnsi="Times New Roman" w:cs="Times New Roman"/>
          <w:color w:val="222222"/>
          <w:shd w:val="clear" w:color="auto" w:fill="FFFFFF"/>
        </w:rPr>
        <w:t xml:space="preserve">, E. S., 2012. Basic employability skills: a triangular design approach. </w:t>
      </w:r>
      <w:r>
        <w:rPr>
          <w:rFonts w:ascii="Times New Roman" w:hAnsi="Times New Roman" w:cs="Times New Roman"/>
          <w:i/>
          <w:color w:val="222222"/>
          <w:shd w:val="clear" w:color="auto" w:fill="FFFFFF"/>
        </w:rPr>
        <w:t>Education+ Training</w:t>
      </w:r>
      <w:r>
        <w:rPr>
          <w:rFonts w:ascii="Times New Roman" w:hAnsi="Times New Roman" w:cs="Times New Roman"/>
          <w:color w:val="222222"/>
          <w:shd w:val="clear" w:color="auto" w:fill="FFFFFF"/>
        </w:rPr>
        <w:t>. 54(1). pp.7-20.</w:t>
      </w:r>
    </w:p>
    <w:p w14:paraId="03347F68" w14:textId="77777777" w:rsidR="00583465" w:rsidRDefault="00C44AC9">
      <w:pPr>
        <w:widowControl/>
        <w:spacing w:line="100" w:lineRule="atLeast"/>
        <w:ind w:left="855" w:hanging="855"/>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de Guzman, A. B. and Choi, K. O., 2013. The relations of employability skills to career adaptability among technical school students. </w:t>
      </w:r>
      <w:r>
        <w:rPr>
          <w:rFonts w:ascii="Times New Roman" w:hAnsi="Times New Roman" w:cs="Times New Roman"/>
          <w:i/>
          <w:color w:val="222222"/>
          <w:shd w:val="clear" w:color="auto" w:fill="FFFFFF"/>
        </w:rPr>
        <w:t xml:space="preserve">Journal of Vocational </w:t>
      </w:r>
      <w:proofErr w:type="spellStart"/>
      <w:r>
        <w:rPr>
          <w:rFonts w:ascii="Times New Roman" w:hAnsi="Times New Roman" w:cs="Times New Roman"/>
          <w:i/>
          <w:color w:val="222222"/>
          <w:shd w:val="clear" w:color="auto" w:fill="FFFFFF"/>
        </w:rPr>
        <w:t>Behavior</w:t>
      </w:r>
      <w:proofErr w:type="spellEnd"/>
      <w:r>
        <w:rPr>
          <w:rFonts w:ascii="Times New Roman" w:hAnsi="Times New Roman" w:cs="Times New Roman"/>
          <w:color w:val="222222"/>
          <w:shd w:val="clear" w:color="auto" w:fill="FFFFFF"/>
        </w:rPr>
        <w:t>. 82(3). pp.199-207.</w:t>
      </w:r>
    </w:p>
    <w:p w14:paraId="100872A1" w14:textId="77777777" w:rsidR="00583465" w:rsidRDefault="00C44AC9">
      <w:pPr>
        <w:widowControl/>
        <w:spacing w:line="100" w:lineRule="atLeast"/>
        <w:ind w:left="855" w:hanging="855"/>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Deeley, S. J., 2014. Summative co-assessment: A deep learning approach to enhancing employability skills and attributes. </w:t>
      </w:r>
      <w:r>
        <w:rPr>
          <w:rFonts w:ascii="Times New Roman" w:hAnsi="Times New Roman" w:cs="Times New Roman"/>
          <w:i/>
          <w:color w:val="222222"/>
          <w:shd w:val="clear" w:color="auto" w:fill="FFFFFF"/>
        </w:rPr>
        <w:t>Active Learning in Higher Education</w:t>
      </w:r>
      <w:r>
        <w:rPr>
          <w:rFonts w:ascii="Times New Roman" w:hAnsi="Times New Roman" w:cs="Times New Roman"/>
          <w:color w:val="222222"/>
          <w:shd w:val="clear" w:color="auto" w:fill="FFFFFF"/>
        </w:rPr>
        <w:t>. 15(1). pp.39-51.</w:t>
      </w:r>
    </w:p>
    <w:p w14:paraId="2F2246A9" w14:textId="77777777" w:rsidR="00583465" w:rsidRDefault="00C44AC9">
      <w:pPr>
        <w:widowControl/>
        <w:spacing w:line="100" w:lineRule="atLeast"/>
        <w:ind w:left="855" w:hanging="855"/>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Fallows, S. and Steven, C., 2013. </w:t>
      </w:r>
      <w:r>
        <w:rPr>
          <w:rFonts w:ascii="Times New Roman" w:hAnsi="Times New Roman" w:cs="Times New Roman"/>
          <w:i/>
          <w:color w:val="222222"/>
          <w:shd w:val="clear" w:color="auto" w:fill="FFFFFF"/>
        </w:rPr>
        <w:t>Integrating key skills in higher education: employability, transferable skills and learning for life</w:t>
      </w:r>
      <w:r>
        <w:rPr>
          <w:rFonts w:ascii="Times New Roman" w:hAnsi="Times New Roman" w:cs="Times New Roman"/>
          <w:color w:val="222222"/>
          <w:shd w:val="clear" w:color="auto" w:fill="FFFFFF"/>
        </w:rPr>
        <w:t>. Routledge.</w:t>
      </w:r>
    </w:p>
    <w:p w14:paraId="50FD8667" w14:textId="77777777" w:rsidR="00583465" w:rsidRDefault="00C44AC9">
      <w:pPr>
        <w:widowControl/>
        <w:spacing w:line="100" w:lineRule="atLeast"/>
        <w:ind w:left="855" w:hanging="855"/>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Poon, J., 2012. Real estate graduates’ employability skills: the perspective of human resource managers of surveying firms. </w:t>
      </w:r>
      <w:r>
        <w:rPr>
          <w:rFonts w:ascii="Times New Roman" w:hAnsi="Times New Roman" w:cs="Times New Roman"/>
          <w:i/>
          <w:color w:val="222222"/>
          <w:shd w:val="clear" w:color="auto" w:fill="FFFFFF"/>
        </w:rPr>
        <w:t>Property management</w:t>
      </w:r>
      <w:r>
        <w:rPr>
          <w:rFonts w:ascii="Times New Roman" w:hAnsi="Times New Roman" w:cs="Times New Roman"/>
          <w:color w:val="222222"/>
          <w:shd w:val="clear" w:color="auto" w:fill="FFFFFF"/>
        </w:rPr>
        <w:t>. 30(5).  pp.416-434.</w:t>
      </w:r>
    </w:p>
    <w:p w14:paraId="291A026C" w14:textId="77777777" w:rsidR="00583465" w:rsidRDefault="00C44AC9">
      <w:pPr>
        <w:widowControl/>
        <w:spacing w:line="100" w:lineRule="atLeast"/>
        <w:ind w:left="855" w:hanging="855"/>
        <w:jc w:val="both"/>
      </w:pPr>
      <w:r>
        <w:rPr>
          <w:rFonts w:ascii="Times New Roman" w:hAnsi="Times New Roman" w:cs="Times New Roman"/>
          <w:color w:val="222222"/>
          <w:shd w:val="clear" w:color="auto" w:fill="FFFFFF"/>
        </w:rPr>
        <w:t xml:space="preserve">Dhiman, M. C., 2012. Employers' perceptions about tourism management employability skills. </w:t>
      </w:r>
      <w:r>
        <w:rPr>
          <w:rFonts w:ascii="Times New Roman" w:hAnsi="Times New Roman" w:cs="Times New Roman"/>
          <w:i/>
          <w:color w:val="222222"/>
          <w:shd w:val="clear" w:color="auto" w:fill="FFFFFF"/>
        </w:rPr>
        <w:t>Anatolia</w:t>
      </w:r>
      <w:r>
        <w:rPr>
          <w:rFonts w:ascii="Times New Roman" w:hAnsi="Times New Roman" w:cs="Times New Roman"/>
          <w:color w:val="222222"/>
          <w:shd w:val="clear" w:color="auto" w:fill="FFFFFF"/>
        </w:rPr>
        <w:t>. 23(3). pp.359-372.</w:t>
      </w:r>
    </w:p>
    <w:p w14:paraId="65DBBD60" w14:textId="77777777" w:rsidR="00583465" w:rsidRDefault="00583465">
      <w:pPr>
        <w:widowControl/>
        <w:spacing w:line="100" w:lineRule="atLeast"/>
        <w:ind w:left="855" w:hanging="855"/>
        <w:jc w:val="both"/>
      </w:pPr>
    </w:p>
    <w:p w14:paraId="39FD0B67" w14:textId="77777777" w:rsidR="00583465" w:rsidRDefault="00C44AC9">
      <w:pPr>
        <w:widowControl/>
        <w:spacing w:line="360" w:lineRule="auto"/>
        <w:ind w:left="855" w:hanging="855"/>
        <w:jc w:val="both"/>
        <w:rPr>
          <w:rFonts w:ascii="Times New Roman" w:hAnsi="Times New Roman" w:cs="Times New Roman"/>
          <w:i/>
          <w:iCs/>
          <w:color w:val="222222"/>
          <w:shd w:val="clear" w:color="auto" w:fill="FFFFFF"/>
        </w:rPr>
      </w:pPr>
      <w:r>
        <w:rPr>
          <w:rFonts w:ascii="Times New Roman" w:hAnsi="Times New Roman" w:cs="Times New Roman"/>
          <w:color w:val="222222"/>
          <w:u w:val="single"/>
          <w:shd w:val="clear" w:color="auto" w:fill="FFFFFF"/>
        </w:rPr>
        <w:t>Online</w:t>
      </w:r>
      <w:r>
        <w:rPr>
          <w:rFonts w:ascii="Times New Roman" w:hAnsi="Times New Roman" w:cs="Times New Roman"/>
          <w:color w:val="222222"/>
          <w:shd w:val="clear" w:color="auto" w:fill="FFFFFF"/>
        </w:rPr>
        <w:t xml:space="preserve"> </w:t>
      </w:r>
    </w:p>
    <w:p w14:paraId="3BAB4E1A" w14:textId="77777777" w:rsidR="00583465" w:rsidRDefault="00C44AC9">
      <w:pPr>
        <w:spacing w:line="360" w:lineRule="auto"/>
        <w:ind w:left="825" w:hanging="825"/>
        <w:rPr>
          <w:rFonts w:ascii="Times New Roman" w:hAnsi="Times New Roman" w:cs="Times New Roman"/>
          <w:shd w:val="clear" w:color="auto" w:fill="FFFFFF"/>
        </w:rPr>
      </w:pPr>
      <w:r>
        <w:rPr>
          <w:rFonts w:ascii="Times New Roman" w:hAnsi="Times New Roman" w:cs="Times New Roman"/>
          <w:i/>
          <w:iCs/>
          <w:color w:val="222222"/>
          <w:shd w:val="clear" w:color="auto" w:fill="FFFFFF"/>
        </w:rPr>
        <w:t>Developing Academic Skills That Transfer to the Workplace.</w:t>
      </w:r>
      <w:r>
        <w:rPr>
          <w:rFonts w:ascii="Times New Roman" w:hAnsi="Times New Roman" w:cs="Times New Roman"/>
          <w:color w:val="222222"/>
          <w:shd w:val="clear" w:color="auto" w:fill="FFFFFF"/>
        </w:rPr>
        <w:t xml:space="preserve"> 2018. [Online]. Available through: &lt;https://collegeforamerica.org/developing-academic-skills-workplace/&gt;</w:t>
      </w:r>
    </w:p>
    <w:p w14:paraId="35E01390" w14:textId="77777777" w:rsidR="00583465" w:rsidRDefault="00583465">
      <w:pPr>
        <w:widowControl/>
        <w:spacing w:line="360" w:lineRule="auto"/>
        <w:ind w:left="855" w:hanging="855"/>
        <w:jc w:val="both"/>
      </w:pPr>
    </w:p>
    <w:sectPr w:rsidR="0058346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08" w:footer="708" w:gutter="0"/>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DE2758" w14:textId="77777777" w:rsidR="00BA593F" w:rsidRDefault="00BA593F" w:rsidP="00C44AC9">
      <w:r>
        <w:separator/>
      </w:r>
    </w:p>
  </w:endnote>
  <w:endnote w:type="continuationSeparator" w:id="0">
    <w:p w14:paraId="7DA7A0F2" w14:textId="77777777" w:rsidR="00BA593F" w:rsidRDefault="00BA593F" w:rsidP="00C44A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nos">
    <w:altName w:val="Yu Gothic"/>
    <w:charset w:val="80"/>
    <w:family w:val="roman"/>
    <w:pitch w:val="variable"/>
  </w:font>
  <w:font w:name="Droid Sans">
    <w:charset w:val="80"/>
    <w:family w:val="auto"/>
    <w:pitch w:val="variable"/>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Calibri">
    <w:panose1 w:val="020F0502020204030204"/>
    <w:charset w:val="00"/>
    <w:family w:val="swiss"/>
    <w:pitch w:val="variable"/>
    <w:sig w:usb0="E0002AFF" w:usb1="C000247B" w:usb2="00000009" w:usb3="00000000" w:csb0="000001FF" w:csb1="00000000"/>
  </w:font>
  <w:font w:name="DejaVu Sans Mono">
    <w:charset w:val="80"/>
    <w:family w:val="modern"/>
    <w:pitch w:val="default"/>
  </w:font>
  <w:font w:name="Segoe UI">
    <w:panose1 w:val="020B0502040204020203"/>
    <w:charset w:val="00"/>
    <w:family w:val="swiss"/>
    <w:pitch w:val="variable"/>
    <w:sig w:usb0="E4002EFF" w:usb1="C000E47F"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Nova">
    <w:charset w:val="00"/>
    <w:family w:val="swiss"/>
    <w:pitch w:val="variable"/>
    <w:sig w:usb0="0000028F" w:usb1="00000002" w:usb2="00000000" w:usb3="00000000" w:csb0="0000019F" w:csb1="00000000"/>
  </w:font>
  <w:font w:name="open sansregular">
    <w:altName w:val="Yu Gothic"/>
    <w:charset w:val="8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B7573D" w14:textId="77777777" w:rsidR="00C44AC9" w:rsidRDefault="00C44A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097C66" w14:textId="77777777" w:rsidR="00C44AC9" w:rsidRDefault="00C44A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BBB1CD" w14:textId="77777777" w:rsidR="00C44AC9" w:rsidRDefault="00C44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239178" w14:textId="77777777" w:rsidR="00BA593F" w:rsidRDefault="00BA593F" w:rsidP="00C44AC9">
      <w:r>
        <w:separator/>
      </w:r>
    </w:p>
  </w:footnote>
  <w:footnote w:type="continuationSeparator" w:id="0">
    <w:p w14:paraId="67205099" w14:textId="77777777" w:rsidR="00BA593F" w:rsidRDefault="00BA593F" w:rsidP="00C44A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CEE89B" w14:textId="77777777" w:rsidR="00C44AC9" w:rsidRDefault="00C44A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2332F3" w14:textId="77777777" w:rsidR="00C44AC9" w:rsidRDefault="00C44A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A59688" w14:textId="77777777" w:rsidR="00C44AC9" w:rsidRDefault="00C44A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864"/>
        </w:tabs>
        <w:ind w:left="864" w:hanging="864"/>
      </w:pPr>
    </w:lvl>
    <w:lvl w:ilvl="4">
      <w:start w:val="1"/>
      <w:numFmt w:val="none"/>
      <w:pStyle w:val="Heading5"/>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AC9"/>
    <w:rsid w:val="00205695"/>
    <w:rsid w:val="00206685"/>
    <w:rsid w:val="00583465"/>
    <w:rsid w:val="009C72F5"/>
    <w:rsid w:val="00BA593F"/>
    <w:rsid w:val="00C44AC9"/>
    <w:rsid w:val="00D2190C"/>
    <w:rsid w:val="00E5146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3A788A3"/>
  <w15:chartTrackingRefBased/>
  <w15:docId w15:val="{0EAB6CD9-38A1-47DC-B06D-79F0C00A6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pPr>
    <w:rPr>
      <w:rFonts w:ascii="Tinos" w:eastAsia="Droid Sans" w:hAnsi="Tinos" w:cs="DejaVu Sans"/>
      <w:sz w:val="24"/>
      <w:szCs w:val="24"/>
      <w:lang w:val="en-GB" w:eastAsia="hi-IN" w:bidi="hi-IN"/>
    </w:rPr>
  </w:style>
  <w:style w:type="paragraph" w:styleId="Heading1">
    <w:name w:val="heading 1"/>
    <w:basedOn w:val="WW-Default"/>
    <w:next w:val="WW-Default"/>
    <w:qFormat/>
    <w:pPr>
      <w:keepNext/>
      <w:keepLines/>
      <w:numPr>
        <w:numId w:val="1"/>
      </w:numPr>
      <w:spacing w:before="113"/>
      <w:outlineLvl w:val="0"/>
    </w:pPr>
    <w:rPr>
      <w:rFonts w:eastAsia="Times New Roman"/>
      <w:b/>
      <w:bCs/>
      <w:sz w:val="28"/>
      <w:szCs w:val="28"/>
    </w:rPr>
  </w:style>
  <w:style w:type="paragraph" w:styleId="Heading2">
    <w:name w:val="heading 2"/>
    <w:basedOn w:val="WW-Default"/>
    <w:next w:val="WW-Default"/>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rFonts w:ascii="Tinos" w:hAnsi="Tinos"/>
      <w:b/>
      <w:bCs/>
      <w:sz w:val="24"/>
      <w:szCs w:val="24"/>
    </w:rPr>
  </w:style>
  <w:style w:type="paragraph" w:styleId="Heading5">
    <w:name w:val="heading 5"/>
    <w:basedOn w:val="Heading"/>
    <w:next w:val="BodyText"/>
    <w:qFormat/>
    <w:pPr>
      <w:numPr>
        <w:ilvl w:val="4"/>
        <w:numId w:val="1"/>
      </w:numPr>
      <w:outlineLvl w:val="4"/>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DefaultParagraphFont1">
    <w:name w:val="Default Paragraph Font1"/>
  </w:style>
  <w:style w:type="character" w:customStyle="1" w:styleId="WW-DefaultParagraphFont">
    <w:name w:val="WW-Default Paragraph Font"/>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WW-Default"/>
    <w:next w:val="BodyText"/>
    <w:pPr>
      <w:keepNext/>
      <w:spacing w:before="240" w:after="120"/>
    </w:pPr>
    <w:rPr>
      <w:rFonts w:ascii="Arial" w:eastAsia="Droid Sans" w:hAnsi="Arial" w:cs="DejaVu Sans"/>
      <w:sz w:val="28"/>
      <w:szCs w:val="28"/>
    </w:rPr>
  </w:style>
  <w:style w:type="paragraph" w:styleId="BodyText">
    <w:name w:val="Body Text"/>
    <w:basedOn w:val="WW-Default"/>
  </w:style>
  <w:style w:type="paragraph" w:styleId="List">
    <w:name w:val="List"/>
    <w:basedOn w:val="BodyText"/>
    <w:rPr>
      <w:rFonts w:cs="DejaVu Sans"/>
    </w:rPr>
  </w:style>
  <w:style w:type="paragraph" w:customStyle="1" w:styleId="Caption1">
    <w:name w:val="Caption1"/>
    <w:basedOn w:val="WW-Default"/>
    <w:pPr>
      <w:suppressLineNumbers/>
      <w:spacing w:before="120" w:after="120"/>
    </w:pPr>
    <w:rPr>
      <w:rFonts w:cs="DejaVu Sans"/>
      <w:i/>
      <w:iCs/>
      <w:szCs w:val="24"/>
    </w:rPr>
  </w:style>
  <w:style w:type="paragraph" w:customStyle="1" w:styleId="Index">
    <w:name w:val="Index"/>
    <w:basedOn w:val="WW-Default"/>
    <w:pPr>
      <w:suppressLineNumbers/>
    </w:pPr>
    <w:rPr>
      <w:rFonts w:cs="DejaVu Sans"/>
    </w:rPr>
  </w:style>
  <w:style w:type="paragraph" w:customStyle="1" w:styleId="WW-Default">
    <w:name w:val="WW-Default"/>
    <w:pPr>
      <w:suppressAutoHyphens/>
      <w:spacing w:line="360" w:lineRule="auto"/>
      <w:jc w:val="both"/>
    </w:pPr>
    <w:rPr>
      <w:rFonts w:eastAsia="Calibri"/>
      <w:color w:val="000000"/>
      <w:sz w:val="24"/>
      <w:szCs w:val="22"/>
      <w:lang w:val="en-GB" w:eastAsia="ar-SA"/>
    </w:rPr>
  </w:style>
  <w:style w:type="paragraph" w:styleId="Header">
    <w:name w:val="header"/>
    <w:basedOn w:val="WW-Default"/>
    <w:pPr>
      <w:tabs>
        <w:tab w:val="center" w:pos="4680"/>
        <w:tab w:val="right" w:pos="9360"/>
      </w:tabs>
      <w:spacing w:line="240" w:lineRule="auto"/>
    </w:pPr>
  </w:style>
  <w:style w:type="paragraph" w:styleId="Footer">
    <w:name w:val="footer"/>
    <w:basedOn w:val="WW-Default"/>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NoSpacing1">
    <w:name w:val="No Spacing1"/>
    <w:pPr>
      <w:suppressAutoHyphens/>
      <w:spacing w:line="100" w:lineRule="atLeast"/>
    </w:pPr>
    <w:rPr>
      <w:rFonts w:ascii="Tinos" w:eastAsia="Droid Sans" w:hAnsi="Tinos" w:cs="DejaVu Sans"/>
      <w:sz w:val="24"/>
      <w:szCs w:val="24"/>
      <w:lang w:val="en-GB"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customStyle="1" w:styleId="Illustration">
    <w:name w:val="Illustration"/>
    <w:basedOn w:val="Caption1"/>
  </w:style>
  <w:style w:type="paragraph" w:styleId="TOC1">
    <w:name w:val="toc 1"/>
    <w:basedOn w:val="Index"/>
    <w:pPr>
      <w:tabs>
        <w:tab w:val="right" w:leader="dot" w:pos="9360"/>
      </w:tabs>
    </w:pPr>
  </w:style>
  <w:style w:type="paragraph" w:styleId="BalloonText">
    <w:name w:val="Balloon Text"/>
    <w:basedOn w:val="Normal"/>
    <w:link w:val="BalloonTextChar"/>
    <w:uiPriority w:val="99"/>
    <w:semiHidden/>
    <w:unhideWhenUsed/>
    <w:rsid w:val="00E51462"/>
    <w:rPr>
      <w:rFonts w:ascii="Segoe UI" w:hAnsi="Segoe UI" w:cs="Mangal"/>
      <w:sz w:val="18"/>
      <w:szCs w:val="16"/>
    </w:rPr>
  </w:style>
  <w:style w:type="character" w:customStyle="1" w:styleId="BalloonTextChar">
    <w:name w:val="Balloon Text Char"/>
    <w:basedOn w:val="DefaultParagraphFont"/>
    <w:link w:val="BalloonText"/>
    <w:uiPriority w:val="99"/>
    <w:semiHidden/>
    <w:rsid w:val="00E51462"/>
    <w:rPr>
      <w:rFonts w:ascii="Segoe UI" w:eastAsia="Droid Sans" w:hAnsi="Segoe UI" w:cs="Mangal"/>
      <w:sz w:val="18"/>
      <w:szCs w:val="16"/>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1</Pages>
  <Words>1685</Words>
  <Characters>9607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ramona oana</cp:lastModifiedBy>
  <cp:revision>3</cp:revision>
  <cp:lastPrinted>1900-01-01T00:00:00Z</cp:lastPrinted>
  <dcterms:created xsi:type="dcterms:W3CDTF">2019-04-24T17:26:00Z</dcterms:created>
  <dcterms:modified xsi:type="dcterms:W3CDTF">2019-04-29T21:33:00Z</dcterms:modified>
</cp:coreProperties>
</file>