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AC51E5" w14:textId="595131A7" w:rsidR="009566B3" w:rsidRDefault="009566B3" w:rsidP="00B80CCC">
      <w:pPr>
        <w:rPr>
          <w:sz w:val="28"/>
          <w:szCs w:val="28"/>
        </w:rPr>
      </w:pPr>
      <w:r w:rsidRPr="009566B3">
        <w:rPr>
          <w:sz w:val="28"/>
          <w:szCs w:val="28"/>
        </w:rPr>
        <w:t>What are the main differences between linear and cyclical approaches to economic activity? Can a changeover from mainly linear to mainly cyclical be achieved by economic incentives and, if so, which types of incentive would you propose?</w:t>
      </w:r>
    </w:p>
    <w:p w14:paraId="70BECFDF" w14:textId="7AEF5C9A" w:rsidR="00513650" w:rsidRDefault="00395394" w:rsidP="008E0ED8">
      <w:r>
        <w:t>The current</w:t>
      </w:r>
      <w:r w:rsidR="00AF2A01">
        <w:t xml:space="preserve"> linear</w:t>
      </w:r>
      <w:r>
        <w:t xml:space="preserve"> economic model </w:t>
      </w:r>
      <w:r w:rsidR="00B346E0">
        <w:t>is</w:t>
      </w:r>
      <w:r w:rsidR="00363199">
        <w:t xml:space="preserve"> short sightedly simple</w:t>
      </w:r>
      <w:r w:rsidR="00D02AA5">
        <w:t xml:space="preserve">; </w:t>
      </w:r>
      <w:r w:rsidR="00980EF6">
        <w:t xml:space="preserve">to </w:t>
      </w:r>
      <w:r w:rsidR="0085082A">
        <w:t xml:space="preserve">extract </w:t>
      </w:r>
      <w:r w:rsidR="000A45EE">
        <w:t xml:space="preserve">resources </w:t>
      </w:r>
      <w:r w:rsidR="0085082A">
        <w:t xml:space="preserve">from the earth, to create a product </w:t>
      </w:r>
      <w:r w:rsidR="00D02AA5">
        <w:t>or commodity</w:t>
      </w:r>
      <w:r w:rsidR="00AE5A0A">
        <w:t xml:space="preserve">, </w:t>
      </w:r>
      <w:r w:rsidR="00207FD9">
        <w:t xml:space="preserve">to use and discard the </w:t>
      </w:r>
      <w:r w:rsidR="003852C1">
        <w:t xml:space="preserve">product in a </w:t>
      </w:r>
      <w:r w:rsidR="00D71047">
        <w:t xml:space="preserve">continuous conveyor belt </w:t>
      </w:r>
      <w:r w:rsidR="00B41283">
        <w:t xml:space="preserve">with little </w:t>
      </w:r>
      <w:r w:rsidR="00D36306">
        <w:t xml:space="preserve">consideration for the waste created or the </w:t>
      </w:r>
      <w:r w:rsidR="005A67D4">
        <w:t xml:space="preserve">finite nature of the resources used. </w:t>
      </w:r>
      <w:r w:rsidR="00805FCD">
        <w:fldChar w:fldCharType="begin"/>
      </w:r>
      <w:r w:rsidR="00805FCD">
        <w:instrText xml:space="preserve"> ADDIN ZOTERO_ITEM CSL_CITATION {"citationID":"nZshwdlG","properties":{"formattedCitation":"(Knight, 2023)","plainCitation":"(Knight, 2023)","noteIndex":0},"citationItems":[{"id":966,"uris":["http://zotero.org/users/local/7zFOw8xm/items/YPYR5RMK"],"itemData":{"id":966,"type":"webpage","abstract":"The term linear refers to the straight progression that a product can follow, with a beginning, a middle and an end. There is no thought along the line regarding recycling or reuse.","container-title":"European Investment Bank","language":"en","title":"What is the linear economy?","URL":"https://www.eib.org/en/stories/linear-economy-recycling","author":[{"family":"Knight","given":"Chris"}],"accessed":{"date-parts":[["2024",12,18]]},"issued":{"date-parts":[["2023",8,2]]}}}],"schema":"https://github.com/citation-style-language/schema/raw/master/csl-citation.json"} </w:instrText>
      </w:r>
      <w:r w:rsidR="00805FCD">
        <w:fldChar w:fldCharType="separate"/>
      </w:r>
      <w:r w:rsidR="00805FCD" w:rsidRPr="00805FCD">
        <w:rPr>
          <w:rFonts w:ascii="Aptos" w:hAnsi="Aptos"/>
        </w:rPr>
        <w:t>(Knight, 2023)</w:t>
      </w:r>
      <w:r w:rsidR="00805FCD">
        <w:fldChar w:fldCharType="end"/>
      </w:r>
      <w:r w:rsidR="00921CE3">
        <w:t xml:space="preserve">. </w:t>
      </w:r>
      <w:r w:rsidR="001D202C">
        <w:t>Simpler again</w:t>
      </w:r>
      <w:r w:rsidR="007E1447">
        <w:t>,</w:t>
      </w:r>
      <w:r w:rsidR="001D202C">
        <w:t xml:space="preserve"> it is to buy, to use</w:t>
      </w:r>
      <w:r w:rsidR="007E1447">
        <w:t xml:space="preserve"> and then to discard</w:t>
      </w:r>
      <w:r w:rsidR="007D589D">
        <w:t xml:space="preserve"> </w:t>
      </w:r>
      <w:r w:rsidR="00513650">
        <w:t>or, to</w:t>
      </w:r>
      <w:r w:rsidR="007E1447">
        <w:t xml:space="preserve"> take, make and </w:t>
      </w:r>
      <w:r w:rsidR="00A92A06">
        <w:t xml:space="preserve">waste. As </w:t>
      </w:r>
      <w:r w:rsidR="00105BAD">
        <w:t xml:space="preserve">for most things, </w:t>
      </w:r>
      <w:r w:rsidR="00513650">
        <w:t>three-word</w:t>
      </w:r>
      <w:r w:rsidR="00773476">
        <w:t xml:space="preserve"> slogans </w:t>
      </w:r>
      <w:r w:rsidR="00B71C9E">
        <w:t>seldom capture</w:t>
      </w:r>
      <w:r w:rsidR="003C26A8">
        <w:t xml:space="preserve"> </w:t>
      </w:r>
      <w:r w:rsidR="007D589D">
        <w:t>the</w:t>
      </w:r>
      <w:r w:rsidR="003C26A8">
        <w:t xml:space="preserve"> full</w:t>
      </w:r>
      <w:r w:rsidR="007D589D">
        <w:t xml:space="preserve"> </w:t>
      </w:r>
      <w:r w:rsidR="00EB4583">
        <w:t>complexity</w:t>
      </w:r>
      <w:r w:rsidR="0068676F">
        <w:t xml:space="preserve"> of a situation.</w:t>
      </w:r>
    </w:p>
    <w:p w14:paraId="36DD39D5" w14:textId="24586DDC" w:rsidR="0068676F" w:rsidRDefault="00602C1A" w:rsidP="008E0ED8">
      <w:r>
        <w:t xml:space="preserve">A model that has a </w:t>
      </w:r>
      <w:r w:rsidR="007352DF">
        <w:t xml:space="preserve">clearer understanding of the </w:t>
      </w:r>
      <w:r w:rsidR="00AF1C48">
        <w:t xml:space="preserve">consequences </w:t>
      </w:r>
      <w:r w:rsidR="000B0A29">
        <w:t xml:space="preserve">attributed to </w:t>
      </w:r>
      <w:r w:rsidR="00A6303B">
        <w:t>continuous extraction from the earth</w:t>
      </w:r>
      <w:r w:rsidR="00B241C6">
        <w:t>’</w:t>
      </w:r>
      <w:r w:rsidR="00A6303B">
        <w:t xml:space="preserve">s finite resources </w:t>
      </w:r>
      <w:r w:rsidR="009C19F8">
        <w:t xml:space="preserve">and has innovative solutions </w:t>
      </w:r>
      <w:r w:rsidR="00734C05">
        <w:t>for the future</w:t>
      </w:r>
      <w:r w:rsidR="00442C38">
        <w:t xml:space="preserve"> </w:t>
      </w:r>
      <w:r w:rsidR="00B241C6">
        <w:t xml:space="preserve">is called the circular economy. </w:t>
      </w:r>
      <w:r w:rsidR="00C2423D">
        <w:t>T</w:t>
      </w:r>
      <w:r w:rsidR="003E3F95">
        <w:t>his model</w:t>
      </w:r>
      <w:r w:rsidR="00C2423D">
        <w:t xml:space="preserve"> not</w:t>
      </w:r>
      <w:r w:rsidR="007C244A">
        <w:t xml:space="preserve"> </w:t>
      </w:r>
      <w:r w:rsidR="000B196B">
        <w:t>only</w:t>
      </w:r>
      <w:r w:rsidR="00565A4D">
        <w:t xml:space="preserve"> addresses where the </w:t>
      </w:r>
      <w:r w:rsidR="0038255B">
        <w:t>linear</w:t>
      </w:r>
      <w:r w:rsidR="00565A4D">
        <w:t xml:space="preserve"> model has failed but also moves to </w:t>
      </w:r>
      <w:r w:rsidR="0038255B">
        <w:t xml:space="preserve">solve the issues created by the linear model. </w:t>
      </w:r>
    </w:p>
    <w:p w14:paraId="08AE88CD" w14:textId="37DF3DAD" w:rsidR="003E1FEA" w:rsidRDefault="00C2423D" w:rsidP="008E0ED8">
      <w:r>
        <w:t>The</w:t>
      </w:r>
      <w:r w:rsidR="00310099">
        <w:t xml:space="preserve"> circular</w:t>
      </w:r>
      <w:r w:rsidR="003E1FEA">
        <w:t xml:space="preserve"> economic</w:t>
      </w:r>
      <w:r w:rsidR="00310099">
        <w:t xml:space="preserve"> model</w:t>
      </w:r>
      <w:r w:rsidR="003C26A8">
        <w:t xml:space="preserve"> </w:t>
      </w:r>
      <w:r w:rsidR="00E7439C">
        <w:t>aims to ensure</w:t>
      </w:r>
      <w:r w:rsidR="00507F1C">
        <w:t xml:space="preserve"> that materials</w:t>
      </w:r>
      <w:r w:rsidR="00356343">
        <w:t xml:space="preserve"> extracted from the earth never become or create waste </w:t>
      </w:r>
      <w:r w:rsidR="009355CE">
        <w:t>during production</w:t>
      </w:r>
      <w:r w:rsidR="00A613A4">
        <w:t xml:space="preserve"> or use</w:t>
      </w:r>
      <w:r w:rsidR="00C80026">
        <w:t>,</w:t>
      </w:r>
      <w:r w:rsidR="009355CE">
        <w:t xml:space="preserve"> and that nature is regenerated </w:t>
      </w:r>
      <w:r w:rsidR="00A613A4">
        <w:t xml:space="preserve">rather than endlessly </w:t>
      </w:r>
      <w:r w:rsidR="004749C5">
        <w:t xml:space="preserve">depleted. </w:t>
      </w:r>
      <w:r w:rsidR="00A22303">
        <w:t>A</w:t>
      </w:r>
      <w:r w:rsidR="00F41D50">
        <w:t xml:space="preserve"> </w:t>
      </w:r>
      <w:r w:rsidR="00A22303">
        <w:t xml:space="preserve">circular economy </w:t>
      </w:r>
      <w:r w:rsidR="002E43B6">
        <w:t xml:space="preserve">implements a system of </w:t>
      </w:r>
      <w:r w:rsidR="00533FFB">
        <w:t>maintenance, refurbishment, remanufacture</w:t>
      </w:r>
      <w:r w:rsidR="00F779BF">
        <w:t xml:space="preserve">, </w:t>
      </w:r>
      <w:r w:rsidR="00533FFB">
        <w:t xml:space="preserve">recycle </w:t>
      </w:r>
      <w:r w:rsidR="00F779BF">
        <w:t xml:space="preserve">and composting to keep </w:t>
      </w:r>
      <w:r w:rsidR="00DA7C38">
        <w:t xml:space="preserve">manufactured products in use and out of the single use and </w:t>
      </w:r>
      <w:r w:rsidR="00F41D50">
        <w:t>dispose</w:t>
      </w:r>
      <w:r w:rsidR="007E7624">
        <w:t xml:space="preserve"> system </w:t>
      </w:r>
      <w:r w:rsidR="003D0588">
        <w:t xml:space="preserve">in which </w:t>
      </w:r>
      <w:r w:rsidR="007E7624">
        <w:t xml:space="preserve">we are currently </w:t>
      </w:r>
      <w:r w:rsidR="00EE4993">
        <w:t>embedded.</w:t>
      </w:r>
      <w:r w:rsidR="007E7624">
        <w:t xml:space="preserve"> The cir</w:t>
      </w:r>
      <w:r w:rsidR="00251EFB">
        <w:t xml:space="preserve">cular economic model addresses the global challenges that have arisen under </w:t>
      </w:r>
      <w:r w:rsidR="00B157A7">
        <w:t>the linear economy</w:t>
      </w:r>
      <w:r w:rsidR="00221CD2">
        <w:t>,</w:t>
      </w:r>
      <w:r w:rsidR="002D6B86">
        <w:t xml:space="preserve"> such as climate change, biodiversity loss, </w:t>
      </w:r>
      <w:r w:rsidR="00F41D50">
        <w:t>pollution and depletion of finite resources</w:t>
      </w:r>
      <w:r w:rsidR="00D87BA4">
        <w:t>.</w:t>
      </w:r>
      <w:r w:rsidR="00E1654C">
        <w:t xml:space="preserve"> </w:t>
      </w:r>
      <w:r w:rsidR="00D87BA4">
        <w:fldChar w:fldCharType="begin"/>
      </w:r>
      <w:r w:rsidR="00D87BA4">
        <w:instrText xml:space="preserve"> ADDIN ZOTERO_ITEM CSL_CITATION {"citationID":"tcqq0Z8G","properties":{"formattedCitation":"(Ellen MacArthur Foundation, 2024)","plainCitation":"(Ellen MacArthur Foundation, 2024)","noteIndex":0},"citationItems":[{"id":968,"uris":["http://zotero.org/users/local/7zFOw8xm/items/DVMAYRK5"],"itemData":{"id":968,"type":"webpage","abstract":"A circular economy eliminates waste, circulates products and materials, and regenerates nature.","container-title":"Ellen MacArthur Foundation","language":"en-GB","title":"Circular economy introduction","URL":"https://www.ellenmacarthurfoundation.org/topics/circular-economy-introduction/overview","author":[{"family":"Ellen MacArthur Foundation","given":""}],"accessed":{"date-parts":[["2024",12,18]]},"issued":{"date-parts":[["2024"]]}}}],"schema":"https://github.com/citation-style-language/schema/raw/master/csl-citation.json"} </w:instrText>
      </w:r>
      <w:r w:rsidR="00D87BA4">
        <w:fldChar w:fldCharType="separate"/>
      </w:r>
      <w:r w:rsidR="00D87BA4" w:rsidRPr="00D87BA4">
        <w:rPr>
          <w:rFonts w:ascii="Aptos" w:hAnsi="Aptos"/>
        </w:rPr>
        <w:t>(Ellen MacArthur Foundation, 2024)</w:t>
      </w:r>
      <w:r w:rsidR="00D87BA4">
        <w:fldChar w:fldCharType="end"/>
      </w:r>
      <w:r w:rsidR="00221CD2">
        <w:t xml:space="preserve">. </w:t>
      </w:r>
    </w:p>
    <w:p w14:paraId="002B86C0" w14:textId="5DE5E70C" w:rsidR="00404C50" w:rsidRDefault="001A6F21" w:rsidP="00222A64">
      <w:r>
        <w:t>This essay will examine th</w:t>
      </w:r>
      <w:r w:rsidR="0082548D">
        <w:t xml:space="preserve">e </w:t>
      </w:r>
      <w:r>
        <w:t xml:space="preserve">differences between the </w:t>
      </w:r>
      <w:r w:rsidR="0082548D">
        <w:t>models</w:t>
      </w:r>
      <w:r>
        <w:t xml:space="preserve"> </w:t>
      </w:r>
      <w:r w:rsidR="0041789E">
        <w:t xml:space="preserve">and </w:t>
      </w:r>
      <w:r w:rsidR="00346DC1">
        <w:t xml:space="preserve">explore </w:t>
      </w:r>
      <w:r w:rsidR="0041789E">
        <w:t>the</w:t>
      </w:r>
      <w:r w:rsidR="00277F95">
        <w:t xml:space="preserve"> </w:t>
      </w:r>
      <w:r w:rsidR="00643406">
        <w:t>incentives that can</w:t>
      </w:r>
      <w:r w:rsidR="001546D4">
        <w:t xml:space="preserve"> assist</w:t>
      </w:r>
      <w:r w:rsidR="00E25B15">
        <w:t xml:space="preserve"> the essential</w:t>
      </w:r>
      <w:r w:rsidR="00643406">
        <w:t xml:space="preserve"> </w:t>
      </w:r>
      <w:r w:rsidR="00F531A6">
        <w:t>transfer</w:t>
      </w:r>
      <w:r w:rsidR="00277F95">
        <w:t xml:space="preserve"> </w:t>
      </w:r>
      <w:r w:rsidR="00F531A6">
        <w:t>from the current take</w:t>
      </w:r>
      <w:r w:rsidR="001E5E87">
        <w:t>-</w:t>
      </w:r>
      <w:r w:rsidR="00F531A6">
        <w:t>make</w:t>
      </w:r>
      <w:r w:rsidR="001E5E87">
        <w:t>-</w:t>
      </w:r>
      <w:r w:rsidR="00F531A6">
        <w:t>waste model</w:t>
      </w:r>
      <w:r w:rsidR="00090730">
        <w:t xml:space="preserve"> to </w:t>
      </w:r>
      <w:r w:rsidR="008A1AB7">
        <w:t xml:space="preserve">a </w:t>
      </w:r>
      <w:r w:rsidR="00090730">
        <w:t>circular</w:t>
      </w:r>
      <w:r w:rsidR="008A1AB7">
        <w:t xml:space="preserve"> economic</w:t>
      </w:r>
      <w:r w:rsidR="00090730">
        <w:t xml:space="preserve"> model</w:t>
      </w:r>
      <w:r w:rsidR="00E25B15">
        <w:t>.</w:t>
      </w:r>
      <w:r w:rsidR="00001BD6">
        <w:t xml:space="preserve"> </w:t>
      </w:r>
      <w:r w:rsidR="006023B9">
        <w:t xml:space="preserve">While </w:t>
      </w:r>
      <w:r w:rsidR="00433736">
        <w:t xml:space="preserve">the linear model has brought </w:t>
      </w:r>
      <w:r w:rsidR="00091F20">
        <w:t>technology</w:t>
      </w:r>
      <w:r w:rsidR="00433736">
        <w:t xml:space="preserve"> and innovation </w:t>
      </w:r>
      <w:r w:rsidR="005427D1">
        <w:t>so far, it has created more issues than our world can currently deal with</w:t>
      </w:r>
      <w:r w:rsidR="00797300">
        <w:t xml:space="preserve">. Moving to </w:t>
      </w:r>
      <w:r w:rsidR="006657EC">
        <w:t xml:space="preserve">a </w:t>
      </w:r>
      <w:r w:rsidR="00091F20">
        <w:t>circular</w:t>
      </w:r>
      <w:r w:rsidR="006657EC">
        <w:t xml:space="preserve"> economy </w:t>
      </w:r>
      <w:r w:rsidR="00DA0F0F">
        <w:t xml:space="preserve">is essential for the future of the planet. This </w:t>
      </w:r>
      <w:r w:rsidR="00BE57B6">
        <w:t xml:space="preserve">transition </w:t>
      </w:r>
      <w:r w:rsidR="00DA0F0F">
        <w:t xml:space="preserve">can be </w:t>
      </w:r>
      <w:r w:rsidR="00091F20">
        <w:t>achieved through</w:t>
      </w:r>
      <w:r w:rsidR="00BE57B6">
        <w:t xml:space="preserve"> incentives targeting</w:t>
      </w:r>
      <w:r w:rsidR="00091F20">
        <w:t xml:space="preserve"> businesses, consumers and policy makers</w:t>
      </w:r>
      <w:r w:rsidR="008B0446">
        <w:t xml:space="preserve"> </w:t>
      </w:r>
      <w:r w:rsidR="00090FC6">
        <w:fldChar w:fldCharType="begin"/>
      </w:r>
      <w:r w:rsidR="00090FC6">
        <w:instrText xml:space="preserve"> ADDIN ZOTERO_ITEM CSL_CITATION {"citationID":"AWK5xORp","properties":{"formattedCitation":"(Garc\\uc0\\u233{}s-Ayerbe {\\i{}et al.}, 2019)","plainCitation":"(Garcés-Ayerbe et al., 2019)","noteIndex":0},"citationItems":[{"id":992,"uris":["http://zotero.org/users/local/7zFOw8xm/items/MH4ZLM79"],"itemData":{"id":992,"type":"article-journal","abstract":"The Circular Economy is a paradigm shift attempting to replace the end-of-life concept with reducing, reusing, recycling and recovering materials and to slow down, close and narrow material and power loops. This concept is much discussed in the academic literature, but limited progress has been accomplished so far regarding its empirical analysis. The objective of this work is to study circular economy practices and analyze in depth the circular economy behavior in European firms. We find that firms’ circular economy behavior is a gradual process where measures are implemented gradually, starting with activities involving control measures and ending with putting preventive practices in place. We discovered also that the most proactive companies in implementing circular economy measures generally come across certain common barriers such as administrative processes, regulations and a lack of human resources to perform these practices, while firms that have not implemented circular economy measures view financing, investment and cost–benefit barriers as the most significant. Significant efforts need to be undertaken by firms to accomplished circular economy. Also circular economy regulation should be improved to make it easier for companies to implement strategies that will make them more sustainable.","container-title":"International Journal of Environmental Research and Public Health","DOI":"10.3390/ijerph16050851","ISSN":"1661-7827","issue":"5","journalAbbreviation":"Int J Environ Res Public Health","note":"PMID: 30857193\nPMCID: PMC6427659","page":"851","source":"PubMed Central","title":"Is It Possible to Change from a Linear to a Circular Economy? An Overview of Opportunities and Barriers for European Small and Medium-Sized Enterprise Companies","title-short":"Is It Possible to Change from a Linear to a Circular Economy?","URL":"https://www.ncbi.nlm.nih.gov/pmc/articles/PMC6427659/","volume":"16","author":[{"family":"Garcés-Ayerbe","given":"Concepción"},{"family":"Rivera-Torres","given":"Pilar"},{"family":"Suárez-Perales","given":"Inés"},{"family":"Leyva-de la Hiz","given":"Dante I."}],"accessed":{"date-parts":[["2024",12,20]]},"issued":{"date-parts":[["2019",3]]}}}],"schema":"https://github.com/citation-style-language/schema/raw/master/csl-citation.json"} </w:instrText>
      </w:r>
      <w:r w:rsidR="00090FC6">
        <w:fldChar w:fldCharType="separate"/>
      </w:r>
      <w:r w:rsidR="00090FC6" w:rsidRPr="00090FC6">
        <w:rPr>
          <w:rFonts w:ascii="Aptos" w:hAnsi="Aptos" w:cs="Times New Roman"/>
          <w:kern w:val="0"/>
        </w:rPr>
        <w:t xml:space="preserve">(Garcés-Ayerbe </w:t>
      </w:r>
      <w:r w:rsidR="00090FC6" w:rsidRPr="00090FC6">
        <w:rPr>
          <w:rFonts w:ascii="Aptos" w:hAnsi="Aptos" w:cs="Times New Roman"/>
          <w:i/>
          <w:iCs/>
          <w:kern w:val="0"/>
        </w:rPr>
        <w:t>et al.</w:t>
      </w:r>
      <w:r w:rsidR="00090FC6" w:rsidRPr="00090FC6">
        <w:rPr>
          <w:rFonts w:ascii="Aptos" w:hAnsi="Aptos" w:cs="Times New Roman"/>
          <w:kern w:val="0"/>
        </w:rPr>
        <w:t>, 2019)</w:t>
      </w:r>
      <w:r w:rsidR="00090FC6">
        <w:fldChar w:fldCharType="end"/>
      </w:r>
      <w:r w:rsidR="003A684C">
        <w:t>.</w:t>
      </w:r>
    </w:p>
    <w:p w14:paraId="4A9F4FEB" w14:textId="66466C85" w:rsidR="000472A6" w:rsidRDefault="00100D0E" w:rsidP="00222A64">
      <w:r>
        <w:t xml:space="preserve">The linear economic model </w:t>
      </w:r>
      <w:r w:rsidR="00A756F6">
        <w:t>can be visualised by a conve</w:t>
      </w:r>
      <w:r w:rsidR="001F56A6">
        <w:t xml:space="preserve">yer belt </w:t>
      </w:r>
      <w:r w:rsidR="00C40E78">
        <w:fldChar w:fldCharType="begin"/>
      </w:r>
      <w:r w:rsidR="00C40E78">
        <w:instrText xml:space="preserve"> ADDIN ZOTERO_ITEM CSL_CITATION {"citationID":"INaF0PQ4","properties":{"formattedCitation":"(Scholartop, 2022)","plainCitation":"(Scholartop, 2022)","noteIndex":0},"citationItems":[{"id":990,"uris":["http://zotero.org/users/local/7zFOw8xm/items/AE5CNWDB"],"itemData":{"id":990,"type":"graphic","archive":"Own work","source":"Wikimedia Commons","title":"English:  Circular economy in construction supply chain","title-short":"English","URL":"https://commons.wikimedia.org/wiki/File:Construction_supply_chain.jpg#/media/File:Construction_supply_chain.jpg","author":[{"literal":"Scholartop"}],"accessed":{"date-parts":[["2024",12,20]]},"issued":{"date-parts":[["2022",10,1]]}}}],"schema":"https://github.com/citation-style-language/schema/raw/master/csl-citation.json"} </w:instrText>
      </w:r>
      <w:r w:rsidR="00C40E78">
        <w:fldChar w:fldCharType="separate"/>
      </w:r>
      <w:r w:rsidR="00C40E78" w:rsidRPr="00C40E78">
        <w:rPr>
          <w:rFonts w:ascii="Aptos" w:hAnsi="Aptos"/>
        </w:rPr>
        <w:t>(Scholartop, 2022)</w:t>
      </w:r>
      <w:r w:rsidR="00C40E78">
        <w:fldChar w:fldCharType="end"/>
      </w:r>
      <w:r w:rsidR="00A7610E">
        <w:t xml:space="preserve">, </w:t>
      </w:r>
      <w:r w:rsidR="001F56A6">
        <w:t>where</w:t>
      </w:r>
      <w:r w:rsidR="00F76CCF">
        <w:t xml:space="preserve"> </w:t>
      </w:r>
      <w:r w:rsidR="005A5678">
        <w:t>direct materials and energy</w:t>
      </w:r>
      <w:r w:rsidR="00E3091E">
        <w:t xml:space="preserve"> from resource rich countries </w:t>
      </w:r>
      <w:r w:rsidR="00A27BD0">
        <w:t xml:space="preserve">are </w:t>
      </w:r>
      <w:r w:rsidR="009A43ED">
        <w:t>transferred</w:t>
      </w:r>
      <w:r w:rsidR="00A27BD0">
        <w:t xml:space="preserve"> to </w:t>
      </w:r>
      <w:r w:rsidR="00210ADE">
        <w:t>manufacturing powerhouses</w:t>
      </w:r>
      <w:r w:rsidR="00FC26EA">
        <w:t xml:space="preserve">. </w:t>
      </w:r>
      <w:r w:rsidR="00CB13B7">
        <w:t xml:space="preserve"> </w:t>
      </w:r>
      <w:r w:rsidR="00FC26EA">
        <w:t>The</w:t>
      </w:r>
      <w:r w:rsidR="002C33B0">
        <w:t xml:space="preserve"> </w:t>
      </w:r>
      <w:r w:rsidR="00FC3F4D">
        <w:t>p</w:t>
      </w:r>
      <w:r w:rsidR="00CB13B7">
        <w:t>roducts created are then transferred</w:t>
      </w:r>
      <w:r w:rsidR="009A43ED">
        <w:t xml:space="preserve"> onwards</w:t>
      </w:r>
      <w:r w:rsidR="00CB13B7">
        <w:t xml:space="preserve"> to </w:t>
      </w:r>
      <w:r w:rsidR="0083083C">
        <w:t>consumer countries to buy</w:t>
      </w:r>
      <w:r w:rsidR="00FC3F4D">
        <w:t xml:space="preserve">, </w:t>
      </w:r>
      <w:r w:rsidR="0083083C">
        <w:t>use</w:t>
      </w:r>
      <w:r w:rsidR="004C1C20">
        <w:t xml:space="preserve">, discard and </w:t>
      </w:r>
      <w:r w:rsidR="001A7394">
        <w:t xml:space="preserve">then </w:t>
      </w:r>
      <w:r w:rsidR="00AD0E6D">
        <w:t>replace.</w:t>
      </w:r>
      <w:r w:rsidR="001A7394">
        <w:t xml:space="preserve"> This has been the one-way linier model since the industrial revolution. </w:t>
      </w:r>
      <w:r w:rsidR="0013372A">
        <w:fldChar w:fldCharType="begin"/>
      </w:r>
      <w:r w:rsidR="0013372A">
        <w:instrText xml:space="preserve"> ADDIN ZOTERO_ITEM CSL_CITATION {"citationID":"C2yhulJR","properties":{"formattedCitation":"(Nguyen, Stuchtey and Zils, 2014)","plainCitation":"(Nguyen, Stuchtey and Zils, 2014)","noteIndex":0},"citationItems":[{"id":971,"uris":["http://zotero.org/users/local/7zFOw8xm/items/7QSV8PRP"],"itemData":{"id":971,"type":"article-journal","container-title":"Mckinsley Quarterly","language":"en","page":"17","source":"Zotero","title":"Remaking the industrial economy","URL":"https://www.mckinsey.com/~/media/McKinsey/Business%20Functions/Sustainability/Our%20Insights/Remaking%20the%20industrial%20economy/Circular_economy.pdf","author":[{"family":"Nguyen","given":"Hanh"},{"family":"Stuchtey","given":"Martin"},{"family":"Zils","given":"Markus"}],"issued":{"date-parts":[["2014",2]]}}}],"schema":"https://github.com/citation-style-language/schema/raw/master/csl-citation.json"} </w:instrText>
      </w:r>
      <w:r w:rsidR="0013372A">
        <w:fldChar w:fldCharType="separate"/>
      </w:r>
      <w:r w:rsidR="0013372A" w:rsidRPr="0013372A">
        <w:rPr>
          <w:rFonts w:ascii="Aptos" w:hAnsi="Aptos"/>
        </w:rPr>
        <w:t>(Nguyen, Stuchtey and Zils, 2014)</w:t>
      </w:r>
      <w:r w:rsidR="0013372A">
        <w:fldChar w:fldCharType="end"/>
      </w:r>
      <w:r w:rsidR="009A749E">
        <w:t>.</w:t>
      </w:r>
      <w:r w:rsidR="009A749E" w:rsidRPr="009A749E">
        <w:t xml:space="preserve"> The surge in technological improvement through this approach has been paralleled by a significant rate of population growth</w:t>
      </w:r>
      <w:r w:rsidR="00DF0979">
        <w:t>. At the beginning of the indu</w:t>
      </w:r>
      <w:r w:rsidR="00ED3CC0">
        <w:t xml:space="preserve">strial revolution </w:t>
      </w:r>
      <w:r w:rsidR="005D7F2E">
        <w:t xml:space="preserve">in the </w:t>
      </w:r>
      <w:r w:rsidR="00A557E4">
        <w:t xml:space="preserve">mid-1700s </w:t>
      </w:r>
      <w:r w:rsidR="00ED3CC0">
        <w:t>the planet</w:t>
      </w:r>
      <w:r w:rsidR="00A557E4">
        <w:t xml:space="preserve">’s </w:t>
      </w:r>
      <w:r w:rsidR="00CC422D">
        <w:t>population was</w:t>
      </w:r>
      <w:r w:rsidR="007A7083">
        <w:t xml:space="preserve"> around </w:t>
      </w:r>
      <w:r w:rsidR="00613672">
        <w:t>600 million</w:t>
      </w:r>
      <w:r w:rsidR="007C6421">
        <w:t xml:space="preserve">. </w:t>
      </w:r>
      <w:r w:rsidR="00304991">
        <w:t xml:space="preserve">In a </w:t>
      </w:r>
      <w:r w:rsidR="007937E8">
        <w:t>hundred</w:t>
      </w:r>
      <w:r w:rsidR="00304991">
        <w:t xml:space="preserve"> years</w:t>
      </w:r>
      <w:r w:rsidR="007937E8">
        <w:t xml:space="preserve">, </w:t>
      </w:r>
      <w:r w:rsidR="0094577E">
        <w:t>1800</w:t>
      </w:r>
      <w:r w:rsidR="00790582">
        <w:t xml:space="preserve">, </w:t>
      </w:r>
      <w:r w:rsidR="007937E8">
        <w:t xml:space="preserve">the population had grown to </w:t>
      </w:r>
      <w:r w:rsidR="007A4411">
        <w:t xml:space="preserve">its first </w:t>
      </w:r>
      <w:r w:rsidR="007937E8">
        <w:t>billion</w:t>
      </w:r>
      <w:r w:rsidR="00F25791">
        <w:t>,</w:t>
      </w:r>
      <w:r w:rsidR="007937E8">
        <w:t xml:space="preserve"> and by 2023</w:t>
      </w:r>
      <w:r w:rsidR="00A459B9">
        <w:t>,</w:t>
      </w:r>
      <w:r w:rsidR="00790582">
        <w:t xml:space="preserve"> 8</w:t>
      </w:r>
      <w:r w:rsidR="002019BF">
        <w:t>-</w:t>
      </w:r>
      <w:r w:rsidR="00790582">
        <w:t>billion people are living on the planet.</w:t>
      </w:r>
      <w:r w:rsidR="0071100C">
        <w:t xml:space="preserve"> </w:t>
      </w:r>
      <w:r w:rsidR="0071100C">
        <w:fldChar w:fldCharType="begin"/>
      </w:r>
      <w:r w:rsidR="0071100C">
        <w:instrText xml:space="preserve"> ADDIN ZOTERO_ITEM CSL_CITATION {"citationID":"19I7IMhv","properties":{"formattedCitation":"(Roser and Ritchie, 2023)","plainCitation":"(Roser and Ritchie, 2023)","noteIndex":0},"citationItems":[{"id":972,"uris":["http://zotero.org/users/local/7zFOw8xm/items/WNVT8AJQ"],"itemData":{"id":972,"type":"article-journal","abstract":"The world population has increased rapidly in recent centuries. But this is slowing.","container-title":"Our World in Data","journalAbbreviation":"Our World in Data","language":"en","source":"ourworldindata.org","title":"How has world population growth changed over time?","URL":"https://ourworldindata.org/population-growth-over-time","author":[{"family":"Roser","given":"Max"},{"family":"Ritchie","given":"Hannah"}],"accessed":{"date-parts":[["2024",12,18]]},"issued":{"date-parts":[["2023",12,28]]}}}],"schema":"https://github.com/citation-style-language/schema/raw/master/csl-citation.json"} </w:instrText>
      </w:r>
      <w:r w:rsidR="0071100C">
        <w:fldChar w:fldCharType="separate"/>
      </w:r>
      <w:r w:rsidR="0071100C" w:rsidRPr="0071100C">
        <w:rPr>
          <w:rFonts w:ascii="Aptos" w:hAnsi="Aptos"/>
        </w:rPr>
        <w:t>(Roser and Ritchie, 2023)</w:t>
      </w:r>
      <w:r w:rsidR="0071100C">
        <w:fldChar w:fldCharType="end"/>
      </w:r>
      <w:r w:rsidR="00A421BB">
        <w:t xml:space="preserve">. </w:t>
      </w:r>
      <w:r w:rsidR="004121AA" w:rsidRPr="004121AA">
        <w:t>Extreme population growth, technological breakthroughs, and worldwide demands for food and services are putting the earth under growing strain due to its natural restrictions and limited resources</w:t>
      </w:r>
      <w:r w:rsidR="00186D3C">
        <w:t xml:space="preserve"> </w:t>
      </w:r>
      <w:r w:rsidR="00186D3C">
        <w:fldChar w:fldCharType="begin"/>
      </w:r>
      <w:r w:rsidR="00186D3C">
        <w:instrText xml:space="preserve"> ADDIN ZOTERO_ITEM CSL_CITATION {"citationID":"yFUpgABN","properties":{"formattedCitation":"(Garc\\uc0\\u233{}s-Ayerbe {\\i{}et al.}, 2019)","plainCitation":"(Garcés-Ayerbe et al., 2019)","noteIndex":0},"citationItems":[{"id":992,"uris":["http://zotero.org/users/local/7zFOw8xm/items/MH4ZLM79"],"itemData":{"id":992,"type":"article-journal","abstract":"The Circular Economy is a paradigm shift attempting to replace the end-of-life concept with reducing, reusing, recycling and recovering materials and to slow down, close and narrow material and power loops. This concept is much discussed in the academic literature, but limited progress has been accomplished so far regarding its empirical analysis. The objective of this work is to study circular economy practices and analyze in depth the circular economy behavior in European firms. We find that firms’ circular economy behavior is a gradual process where measures are implemented gradually, starting with activities involving control measures and ending with putting preventive practices in place. We discovered also that the most proactive companies in implementing circular economy measures generally come across certain common barriers such as administrative processes, regulations and a lack of human resources to perform these practices, while firms that have not implemented circular economy measures view financing, investment and cost–benefit barriers as the most significant. Significant efforts need to be undertaken by firms to accomplished circular economy. Also circular economy regulation should be improved to make it easier for companies to implement strategies that will make them more sustainable.","container-title":"International Journal of Environmental Research and Public Health","DOI":"10.3390/ijerph16050851","ISSN":"1661-7827","issue":"5","journalAbbreviation":"Int J Environ Res Public Health","note":"PMID: 30857193\nPMCID: PMC6427659","page":"851","source":"PubMed Central","title":"Is It Possible to Change from a Linear to a Circular Economy? An Overview of Opportunities and Barriers for European Small and Medium-Sized Enterprise Companies","title-short":"Is It Possible to Change from a Linear to a Circular Economy?","URL":"https://www.ncbi.nlm.nih.gov/pmc/articles/PMC6427659/","volume":"16","author":[{"family":"Garcés-Ayerbe","given":"Concepción"},{"family":"Rivera-Torres","given":"Pilar"},{"family":"Suárez-Perales","given":"Inés"},{"family":"Leyva-de la Hiz","given":"Dante I."}],"accessed":{"date-parts":[["2024",12,20]]},"issued":{"date-parts":[["2019",3]]}}}],"schema":"https://github.com/citation-style-language/schema/raw/master/csl-citation.json"} </w:instrText>
      </w:r>
      <w:r w:rsidR="00186D3C">
        <w:fldChar w:fldCharType="separate"/>
      </w:r>
      <w:r w:rsidR="00186D3C" w:rsidRPr="00186D3C">
        <w:rPr>
          <w:rFonts w:ascii="Aptos" w:hAnsi="Aptos" w:cs="Times New Roman"/>
          <w:kern w:val="0"/>
        </w:rPr>
        <w:t xml:space="preserve">(Garcés-Ayerbe </w:t>
      </w:r>
      <w:r w:rsidR="00186D3C" w:rsidRPr="00186D3C">
        <w:rPr>
          <w:rFonts w:ascii="Aptos" w:hAnsi="Aptos" w:cs="Times New Roman"/>
          <w:i/>
          <w:iCs/>
          <w:kern w:val="0"/>
        </w:rPr>
        <w:t>et al.</w:t>
      </w:r>
      <w:r w:rsidR="00186D3C" w:rsidRPr="00186D3C">
        <w:rPr>
          <w:rFonts w:ascii="Aptos" w:hAnsi="Aptos" w:cs="Times New Roman"/>
          <w:kern w:val="0"/>
        </w:rPr>
        <w:t>, 2019)</w:t>
      </w:r>
      <w:r w:rsidR="00186D3C">
        <w:fldChar w:fldCharType="end"/>
      </w:r>
      <w:r w:rsidR="00AC0450">
        <w:t xml:space="preserve">. </w:t>
      </w:r>
      <w:r w:rsidR="004121AA" w:rsidRPr="004121AA">
        <w:t>There is no doubt that the strain</w:t>
      </w:r>
      <w:r w:rsidR="009E48FF">
        <w:t>s</w:t>
      </w:r>
      <w:r w:rsidR="004121AA" w:rsidRPr="004121AA">
        <w:t xml:space="preserve"> on the planet to preserve </w:t>
      </w:r>
      <w:r w:rsidR="00753ADC">
        <w:t>the</w:t>
      </w:r>
      <w:r w:rsidR="004121AA" w:rsidRPr="004121AA">
        <w:t xml:space="preserve"> delicate balance </w:t>
      </w:r>
      <w:r w:rsidR="005A2FDC">
        <w:t>of</w:t>
      </w:r>
      <w:r w:rsidR="004121AA" w:rsidRPr="004121AA">
        <w:t xml:space="preserve"> life</w:t>
      </w:r>
      <w:r w:rsidR="005A2FDC">
        <w:t xml:space="preserve"> supporting systems</w:t>
      </w:r>
      <w:r w:rsidR="0069187B">
        <w:t xml:space="preserve"> </w:t>
      </w:r>
      <w:r w:rsidR="004D0C8D">
        <w:t>are struggling</w:t>
      </w:r>
      <w:r w:rsidR="00DC2C18">
        <w:t>.</w:t>
      </w:r>
      <w:r w:rsidR="004D0C8D">
        <w:t xml:space="preserve"> </w:t>
      </w:r>
      <w:r w:rsidR="00DC2C18">
        <w:t>W</w:t>
      </w:r>
      <w:r w:rsidR="004D0C8D">
        <w:t xml:space="preserve">ith ever increasing climate </w:t>
      </w:r>
      <w:r w:rsidR="008F660D">
        <w:t>fluctuations</w:t>
      </w:r>
      <w:r w:rsidR="00EC385F">
        <w:t xml:space="preserve">, </w:t>
      </w:r>
      <w:r w:rsidR="008F660D">
        <w:t xml:space="preserve">damage is </w:t>
      </w:r>
      <w:r w:rsidR="00E925EE">
        <w:t xml:space="preserve">being witnessed </w:t>
      </w:r>
      <w:r w:rsidR="0069187B">
        <w:t>in real time</w:t>
      </w:r>
      <w:r w:rsidR="00000FF7">
        <w:t xml:space="preserve"> </w:t>
      </w:r>
      <w:r w:rsidR="00000FF7">
        <w:fldChar w:fldCharType="begin"/>
      </w:r>
      <w:r w:rsidR="00000FF7">
        <w:instrText xml:space="preserve"> ADDIN ZOTERO_ITEM CSL_CITATION {"citationID":"eAvGaOh4","properties":{"formattedCitation":"(IPCC, 2021)","plainCitation":"(IPCC, 2021)","noteIndex":0},"citationItems":[{"id":995,"uris":["http://zotero.org/users/local/7zFOw8xm/items/IH2445V2"],"itemData":{"id":995,"type":"post-weblog","container-title":"Climate change widespread, rapid, and intensifying – IPCC","genre":"The Intergovernmental Panel on Climate Change","language":"eng","title":"Climate change widespread, rapid, and intensifying – IPCC — IPCC","URL":"https://www.ipcc.ch/2021/08/09/ar6-wg1-20210809-pr/","author":[{"family":"IPCC","given":""}],"accessed":{"date-parts":[["2024",12,20]]},"issued":{"date-parts":[["2021",8,9]]}}}],"schema":"https://github.com/citation-style-language/schema/raw/master/csl-citation.json"} </w:instrText>
      </w:r>
      <w:r w:rsidR="00000FF7">
        <w:fldChar w:fldCharType="separate"/>
      </w:r>
      <w:r w:rsidR="00000FF7" w:rsidRPr="00000FF7">
        <w:rPr>
          <w:rFonts w:ascii="Aptos" w:hAnsi="Aptos"/>
        </w:rPr>
        <w:t>(IPCC, 2021)</w:t>
      </w:r>
      <w:r w:rsidR="00000FF7">
        <w:fldChar w:fldCharType="end"/>
      </w:r>
      <w:r w:rsidR="00860394">
        <w:t>.</w:t>
      </w:r>
    </w:p>
    <w:p w14:paraId="6C234BA9" w14:textId="77777777" w:rsidR="00001BD6" w:rsidRDefault="00001BD6" w:rsidP="00222A64"/>
    <w:p w14:paraId="540279B6" w14:textId="06810A0C" w:rsidR="00F30745" w:rsidRDefault="00A81C7D" w:rsidP="00222A64">
      <w:r>
        <w:lastRenderedPageBreak/>
        <w:t>W</w:t>
      </w:r>
      <w:r w:rsidR="00222A64" w:rsidRPr="005E7DE6">
        <w:t>ith the world population expected to reach 10 billion by 2050, food production must increase significantly</w:t>
      </w:r>
      <w:r>
        <w:t>, and the</w:t>
      </w:r>
      <w:r w:rsidR="00C71946">
        <w:t xml:space="preserve"> </w:t>
      </w:r>
      <w:r w:rsidR="001D3446">
        <w:t>Food and Agriculture Organisation</w:t>
      </w:r>
      <w:r w:rsidR="00222A64" w:rsidRPr="005E7DE6">
        <w:t xml:space="preserve"> </w:t>
      </w:r>
      <w:r w:rsidR="00E40C80">
        <w:t>(</w:t>
      </w:r>
      <w:r w:rsidR="00222A64" w:rsidRPr="005E7DE6">
        <w:t>FAO</w:t>
      </w:r>
      <w:r w:rsidR="00E40C80">
        <w:t>)</w:t>
      </w:r>
      <w:r w:rsidR="00222A64" w:rsidRPr="005E7DE6">
        <w:t xml:space="preserve"> estimates a 70% increase in food demand by 2050</w:t>
      </w:r>
      <w:r w:rsidR="004E140B">
        <w:t xml:space="preserve"> </w:t>
      </w:r>
      <w:r w:rsidR="004E140B">
        <w:fldChar w:fldCharType="begin"/>
      </w:r>
      <w:r w:rsidR="004E140B">
        <w:instrText xml:space="preserve"> ADDIN ZOTERO_ITEM CSL_CITATION {"citationID":"rxFhkECU","properties":{"formattedCitation":"(\\uc0\\u214{}z\\uc0\\u231{}atalba\\uc0\\u351{}, 2023)","plainCitation":"(Özçatalbaş, 2023)","noteIndex":0},"citationItems":[{"id":974,"uris":["http://zotero.org/users/local/7zFOw8xm/items/VP8VYT9U"],"itemData":{"id":974,"type":"chapter","abstract":"The agriculture sector and food industry have always been essential sectors of the economy and countries. Factors such as limited resources in the face of a growing population as well as climate change and even the COVID-19 pandemic, and between Russia with Ukraine conflict have maximized the strategic importance of the agro-food industry on a global scale. Since it is a global issue affecting almost every country adversely, especially the fight against climate change requires institutional establishment of international cooperation. The aim of this study is to evaluate the current dynamics of existing economic theories and economic models, highlighting the transition from linear economy to circular economies. To do this, the concept of the circular economy and the economy is discussed in relation to the SDGs to better understand the problem. To evaluate the transition from a linear economy to a circular economy, again, the sustainability publications were searched using bibliometric methods. Mostly four concepts related to sustainability, sustainability and rural development, circular economy, and green economy were analyzed by using VOSviewer software. These four concepts are closely associated with sustainability.","container-title":"Sustainable Rural Development Perspective and Global Challenges","ISBN":"978-1-80355-421-1","language":"en","note":"DOI: 10.5772/intechopen.107980","publisher":"IntechOpen","source":"www.intechopen.com","title":"An Evaluation of the Transition from Linear Economy to Circular Economy","URL":"https://www.intechopen.com/chapters/84351","author":[{"family":"Özçatalbaş","given":"Orhan"}],"accessed":{"date-parts":[["2024",12,18]]},"issued":{"date-parts":[["2023",1,17]]}}}],"schema":"https://github.com/citation-style-language/schema/raw/master/csl-citation.json"} </w:instrText>
      </w:r>
      <w:r w:rsidR="004E140B">
        <w:fldChar w:fldCharType="separate"/>
      </w:r>
      <w:r w:rsidR="004E140B" w:rsidRPr="004E140B">
        <w:rPr>
          <w:rFonts w:ascii="Aptos" w:hAnsi="Aptos" w:cs="Times New Roman"/>
          <w:kern w:val="0"/>
        </w:rPr>
        <w:t>(Özçatalbaş, 2023)</w:t>
      </w:r>
      <w:r w:rsidR="004E140B">
        <w:fldChar w:fldCharType="end"/>
      </w:r>
      <w:r w:rsidR="004E140B">
        <w:t>.</w:t>
      </w:r>
      <w:r w:rsidR="0016155E">
        <w:t xml:space="preserve"> </w:t>
      </w:r>
      <w:r w:rsidR="008B07D5">
        <w:t>A</w:t>
      </w:r>
      <w:r w:rsidR="00E421E0">
        <w:t>t the same time</w:t>
      </w:r>
      <w:r w:rsidR="00F817EC">
        <w:t xml:space="preserve"> as </w:t>
      </w:r>
      <w:r w:rsidR="006C762B">
        <w:t xml:space="preserve">global food increases are predicted, </w:t>
      </w:r>
      <w:r w:rsidR="00E17336">
        <w:t xml:space="preserve">waste </w:t>
      </w:r>
      <w:r w:rsidR="008B07D5">
        <w:t xml:space="preserve">estimates </w:t>
      </w:r>
      <w:r w:rsidR="00E17336">
        <w:t xml:space="preserve">given by </w:t>
      </w:r>
      <w:r w:rsidR="0099170B">
        <w:t>the Wor</w:t>
      </w:r>
      <w:r w:rsidR="00EB4583">
        <w:t>l</w:t>
      </w:r>
      <w:r w:rsidR="0099170B">
        <w:t xml:space="preserve">d Bank Group </w:t>
      </w:r>
      <w:r w:rsidR="00504144">
        <w:t xml:space="preserve">indicate that </w:t>
      </w:r>
      <w:r w:rsidR="00312F66">
        <w:t>“by</w:t>
      </w:r>
      <w:r w:rsidR="008B07D5" w:rsidRPr="008B07D5">
        <w:t xml:space="preserve"> 2050, the world is expected to generate 3.40 billion tons of waste annually, increasing drastically from today’s 2.01 billion tons</w:t>
      </w:r>
      <w:r w:rsidR="00504144">
        <w:t xml:space="preserve">” </w:t>
      </w:r>
      <w:r w:rsidR="00FA39CC">
        <w:fldChar w:fldCharType="begin"/>
      </w:r>
      <w:r w:rsidR="00FA39CC">
        <w:instrText xml:space="preserve"> ADDIN ZOTERO_ITEM CSL_CITATION {"citationID":"GgvQQTmd","properties":{"formattedCitation":"(Kaza, Silpa {\\i{}et al.}, 2018)","plainCitation":"(Kaza, Silpa et al., 2018)","noteIndex":0},"citationItems":[{"id":976,"uris":["http://zotero.org/users/local/7zFOw8xm/items/MUHYHUQ6"],"itemData":{"id":976,"type":"webpage","container-title":"World Bank Group. Open Knowledge Repository","title":"What a Waste 2.0: A Global Snapshot of Solid Waste Management to 2050","URL":"https://openknowledge.worldbank.org/entities/publication/d3f9d45e-115f-559b-b14f-28552410e90a","author":[{"literal":"Kaza, Silpa"},{"literal":"Yao, Lisa C."},{"literal":"Bhada-Tata, Perinaz"},{"literal":"Van Woerden, Frank"}],"accessed":{"date-parts":[["2024",12,18]]},"issued":{"date-parts":[["2018",9,20]]}}}],"schema":"https://github.com/citation-style-language/schema/raw/master/csl-citation.json"} </w:instrText>
      </w:r>
      <w:r w:rsidR="00FA39CC">
        <w:fldChar w:fldCharType="separate"/>
      </w:r>
      <w:r w:rsidR="00FA39CC" w:rsidRPr="00FA39CC">
        <w:rPr>
          <w:rFonts w:ascii="Aptos" w:hAnsi="Aptos" w:cs="Times New Roman"/>
          <w:kern w:val="0"/>
        </w:rPr>
        <w:t xml:space="preserve">(Kaza, Silpa </w:t>
      </w:r>
      <w:r w:rsidR="00FA39CC" w:rsidRPr="00FA39CC">
        <w:rPr>
          <w:rFonts w:ascii="Aptos" w:hAnsi="Aptos" w:cs="Times New Roman"/>
          <w:i/>
          <w:iCs/>
          <w:kern w:val="0"/>
        </w:rPr>
        <w:t>et al.</w:t>
      </w:r>
      <w:r w:rsidR="00FA39CC" w:rsidRPr="00FA39CC">
        <w:rPr>
          <w:rFonts w:ascii="Aptos" w:hAnsi="Aptos" w:cs="Times New Roman"/>
          <w:kern w:val="0"/>
        </w:rPr>
        <w:t>, 2018)</w:t>
      </w:r>
      <w:r w:rsidR="00FA39CC">
        <w:fldChar w:fldCharType="end"/>
      </w:r>
      <w:r w:rsidR="00F35CD9">
        <w:t xml:space="preserve">. </w:t>
      </w:r>
      <w:r w:rsidR="00425EF1">
        <w:t xml:space="preserve">These projections for the future of the planet </w:t>
      </w:r>
      <w:r w:rsidR="00CE239F">
        <w:t>require a</w:t>
      </w:r>
      <w:r w:rsidR="00B971D0">
        <w:t>n urgently</w:t>
      </w:r>
      <w:r w:rsidR="00CE239F">
        <w:t xml:space="preserve"> different way of thinking</w:t>
      </w:r>
      <w:r w:rsidR="00A611C1">
        <w:t>,</w:t>
      </w:r>
      <w:r w:rsidR="00CE239F">
        <w:t xml:space="preserve"> producing</w:t>
      </w:r>
      <w:r w:rsidR="00A611C1">
        <w:t xml:space="preserve"> and</w:t>
      </w:r>
      <w:r w:rsidR="00D1356E">
        <w:t xml:space="preserve"> waste </w:t>
      </w:r>
      <w:r w:rsidR="00FA79CE">
        <w:t xml:space="preserve">elimination. </w:t>
      </w:r>
    </w:p>
    <w:p w14:paraId="062B4DDA" w14:textId="739F4B92" w:rsidR="00B6292D" w:rsidRDefault="008A3F13" w:rsidP="002C1A2D">
      <w:r>
        <w:t xml:space="preserve">The circular economic model </w:t>
      </w:r>
      <w:r w:rsidR="00430F0B">
        <w:t>addresses</w:t>
      </w:r>
      <w:r w:rsidR="00C0126C">
        <w:t xml:space="preserve"> </w:t>
      </w:r>
      <w:r w:rsidR="002C0DF5">
        <w:t>resource</w:t>
      </w:r>
      <w:r w:rsidR="00437AFA">
        <w:t xml:space="preserve"> utilisation </w:t>
      </w:r>
      <w:r w:rsidR="00844616">
        <w:t xml:space="preserve">from </w:t>
      </w:r>
      <w:r w:rsidR="002516FD">
        <w:t>t</w:t>
      </w:r>
      <w:r w:rsidR="00574677">
        <w:t>h</w:t>
      </w:r>
      <w:r w:rsidR="002516FD">
        <w:t xml:space="preserve">ree </w:t>
      </w:r>
      <w:r w:rsidR="00574677">
        <w:t xml:space="preserve">principles that are </w:t>
      </w:r>
      <w:r w:rsidR="00AC3C7C">
        <w:t xml:space="preserve">driven by design. </w:t>
      </w:r>
      <w:r w:rsidR="00E02A0D">
        <w:t>These three prin</w:t>
      </w:r>
      <w:r w:rsidR="002C1A2D">
        <w:t xml:space="preserve">ciples are: to eliminate waste and pollution, to circulate products and materials (at their highest value) and to regenerate nature. </w:t>
      </w:r>
      <w:r w:rsidR="00BF4B61">
        <w:fldChar w:fldCharType="begin"/>
      </w:r>
      <w:r w:rsidR="00BF4B61">
        <w:instrText xml:space="preserve"> ADDIN ZOTERO_ITEM CSL_CITATION {"citationID":"5q9F2h8b","properties":{"formattedCitation":"(Ellen MacArthur Foundation, 2024)","plainCitation":"(Ellen MacArthur Foundation, 2024)","noteIndex":0},"citationItems":[{"id":968,"uris":["http://zotero.org/users/local/7zFOw8xm/items/DVMAYRK5"],"itemData":{"id":968,"type":"webpage","abstract":"A circular economy eliminates waste, circulates products and materials, and regenerates nature.","container-title":"Ellen MacArthur Foundation","language":"en-GB","title":"Circular economy introduction","URL":"https://www.ellenmacarthurfoundation.org/topics/circular-economy-introduction/overview","author":[{"family":"Ellen MacArthur Foundation","given":""}],"accessed":{"date-parts":[["2024",12,18]]},"issued":{"date-parts":[["2024"]]}}}],"schema":"https://github.com/citation-style-language/schema/raw/master/csl-citation.json"} </w:instrText>
      </w:r>
      <w:r w:rsidR="00BF4B61">
        <w:fldChar w:fldCharType="separate"/>
      </w:r>
      <w:r w:rsidR="00BF4B61" w:rsidRPr="00BF4B61">
        <w:rPr>
          <w:rFonts w:ascii="Aptos" w:hAnsi="Aptos"/>
        </w:rPr>
        <w:t>(Ellen MacArthur Foundation, 2024)</w:t>
      </w:r>
      <w:r w:rsidR="00BF4B61">
        <w:fldChar w:fldCharType="end"/>
      </w:r>
      <w:r w:rsidR="0036550D">
        <w:t xml:space="preserve">. The circular economy strives to </w:t>
      </w:r>
      <w:r w:rsidR="00105DFC">
        <w:t>design out waste</w:t>
      </w:r>
      <w:r w:rsidR="00A35988">
        <w:t xml:space="preserve"> </w:t>
      </w:r>
      <w:r w:rsidR="0064063E">
        <w:t xml:space="preserve">from </w:t>
      </w:r>
      <w:r w:rsidR="00AC71AE">
        <w:t xml:space="preserve">being produced in the first </w:t>
      </w:r>
      <w:r w:rsidR="00FF6BFF">
        <w:t>place.</w:t>
      </w:r>
      <w:r w:rsidR="000403FA" w:rsidRPr="000403FA">
        <w:t xml:space="preserve"> Designing out polluting components of production and incorporating the potential for remanufacturing into other items</w:t>
      </w:r>
      <w:r w:rsidR="00174E9F">
        <w:t>.</w:t>
      </w:r>
      <w:r w:rsidR="00FF6BFF" w:rsidRPr="00FF6BFF">
        <w:t xml:space="preserve"> </w:t>
      </w:r>
      <w:r w:rsidR="00FF6BFF" w:rsidRPr="000403FA">
        <w:t>Designing for longevity involves establishing production processes that allow products to maintain their worth over time with durability and substantial repair potential</w:t>
      </w:r>
      <w:r w:rsidR="00360926">
        <w:t>.</w:t>
      </w:r>
      <w:r w:rsidR="0043512B">
        <w:t xml:space="preserve"> </w:t>
      </w:r>
      <w:r w:rsidR="00F966E6">
        <w:t>To regenerate nature is not to leave nature a</w:t>
      </w:r>
      <w:r w:rsidR="000007DD">
        <w:t>s we first found it</w:t>
      </w:r>
      <w:r w:rsidR="00E91B34">
        <w:t xml:space="preserve"> </w:t>
      </w:r>
      <w:r w:rsidR="001834A5">
        <w:t xml:space="preserve">before extraction of natural resources, regeneration is to </w:t>
      </w:r>
      <w:r w:rsidR="00330A06">
        <w:t>leave</w:t>
      </w:r>
      <w:r w:rsidR="001834A5">
        <w:t xml:space="preserve"> </w:t>
      </w:r>
      <w:r w:rsidR="003C4862">
        <w:t xml:space="preserve">the </w:t>
      </w:r>
      <w:r w:rsidR="00330A06">
        <w:t xml:space="preserve">starting </w:t>
      </w:r>
      <w:r w:rsidR="003C4862">
        <w:t>point of extraction better than when we found it.</w:t>
      </w:r>
      <w:r w:rsidR="005F39E0">
        <w:t xml:space="preserve"> </w:t>
      </w:r>
      <w:r w:rsidR="00E76D02">
        <w:t>Professor Alex Ev</w:t>
      </w:r>
      <w:r w:rsidR="0095476F">
        <w:t>a</w:t>
      </w:r>
      <w:r w:rsidR="00E76D02">
        <w:t>ns</w:t>
      </w:r>
      <w:r w:rsidR="00D760F4">
        <w:t xml:space="preserve"> states</w:t>
      </w:r>
      <w:r w:rsidR="003C4862">
        <w:t xml:space="preserve"> </w:t>
      </w:r>
      <w:r w:rsidR="008742E3">
        <w:t>“</w:t>
      </w:r>
      <w:r w:rsidR="008742E3" w:rsidRPr="00B6292D">
        <w:t>It is no longer enough to return resources to the toxic or depleted state we found them. We must improve them"</w:t>
      </w:r>
      <w:r w:rsidR="00647419">
        <w:fldChar w:fldCharType="begin"/>
      </w:r>
      <w:r w:rsidR="00647419">
        <w:instrText xml:space="preserve"> ADDIN ZOTERO_ITEM CSL_CITATION {"citationID":"x9y8DvMO","properties":{"formattedCitation":"(IfM, 2023)","plainCitation":"(IfM, 2023)","noteIndex":0},"citationItems":[{"id":997,"uris":["http://zotero.org/users/local/7zFOw8xm/items/PZ8NBEBM"],"itemData":{"id":997,"type":"webpage","container-title":"Institute for Manufacturing, Management Technology Policy","title":"The Regenerative Laboratory: A new era in manufacturing","URL":"https://www.ifm.eng.cam.ac.uk/news/the-regenerative-laboratory-a-new-era-in-manufacturing/","author":[{"family":"IfM","given":""}],"accessed":{"date-parts":[["2024",12,20]]},"issued":{"date-parts":[["2023",10,13]]}}}],"schema":"https://github.com/citation-style-language/schema/raw/master/csl-citation.json"} </w:instrText>
      </w:r>
      <w:r w:rsidR="00647419">
        <w:fldChar w:fldCharType="separate"/>
      </w:r>
      <w:r w:rsidR="00647419" w:rsidRPr="00647419">
        <w:rPr>
          <w:rFonts w:ascii="Aptos" w:hAnsi="Aptos"/>
        </w:rPr>
        <w:t>(IfM, 2023)</w:t>
      </w:r>
      <w:r w:rsidR="00647419">
        <w:fldChar w:fldCharType="end"/>
      </w:r>
      <w:r w:rsidR="00E169B9">
        <w:t xml:space="preserve">. </w:t>
      </w:r>
      <w:r w:rsidR="00AC710F">
        <w:t xml:space="preserve">It is to build </w:t>
      </w:r>
      <w:r w:rsidR="00542AC9">
        <w:t>into</w:t>
      </w:r>
      <w:r w:rsidR="00AC710F">
        <w:t xml:space="preserve"> the manufacturing process </w:t>
      </w:r>
      <w:r w:rsidR="00B25D31">
        <w:t>procedures that</w:t>
      </w:r>
      <w:r w:rsidR="00AC710F">
        <w:t xml:space="preserve"> combat the damage that ha</w:t>
      </w:r>
      <w:r w:rsidR="00CA21C9">
        <w:t>ve</w:t>
      </w:r>
      <w:r w:rsidR="00AC710F">
        <w:t xml:space="preserve"> been created by the linier economic model. </w:t>
      </w:r>
    </w:p>
    <w:p w14:paraId="39D7E6C4" w14:textId="1A828AD6" w:rsidR="00691897" w:rsidRDefault="000F2872" w:rsidP="000C614E">
      <w:r>
        <w:t xml:space="preserve">The linier </w:t>
      </w:r>
      <w:r w:rsidR="000C614E">
        <w:t xml:space="preserve">economy </w:t>
      </w:r>
      <w:r w:rsidR="00847DD5">
        <w:t>prioritises g</w:t>
      </w:r>
      <w:r w:rsidR="000C614E">
        <w:t xml:space="preserve">oods produced in large quantities to meet consumer demand. </w:t>
      </w:r>
      <w:r w:rsidR="00442683">
        <w:t>These p</w:t>
      </w:r>
      <w:r w:rsidR="000C614E">
        <w:t xml:space="preserve">roducts are designed to have a limited lifespan, encouraging frequent replacements. </w:t>
      </w:r>
      <w:r w:rsidR="00442683">
        <w:t>Its e</w:t>
      </w:r>
      <w:r w:rsidR="000C614E">
        <w:t xml:space="preserve">conomic success is measured by </w:t>
      </w:r>
      <w:r w:rsidR="00B2379F">
        <w:t xml:space="preserve">businesses </w:t>
      </w:r>
      <w:r w:rsidR="000C614E">
        <w:t xml:space="preserve">maximizing production and sales </w:t>
      </w:r>
      <w:r w:rsidR="00E2206F">
        <w:t>with r</w:t>
      </w:r>
      <w:r w:rsidR="000C614E">
        <w:t>aw material</w:t>
      </w:r>
      <w:r w:rsidR="00E2206F">
        <w:t>s</w:t>
      </w:r>
      <w:r w:rsidR="000C614E">
        <w:t xml:space="preserve"> extracted cheaply to boost profits. Products are often discarded after use, with little emphasis on recycling or reuse</w:t>
      </w:r>
      <w:r w:rsidR="00284E07">
        <w:t xml:space="preserve">. </w:t>
      </w:r>
      <w:r w:rsidR="00646277">
        <w:fldChar w:fldCharType="begin"/>
      </w:r>
      <w:r w:rsidR="00646277">
        <w:instrText xml:space="preserve"> ADDIN ZOTERO_ITEM CSL_CITATION {"citationID":"ZIydIMv6","properties":{"formattedCitation":"(impacX, 2021)","plainCitation":"(impacX, 2021)","noteIndex":0},"citationItems":[{"id":978,"uris":["http://zotero.org/users/local/7zFOw8xm/items/BQQFJXVE"],"itemData":{"id":978,"type":"post-weblog","abstract":"Below, let’s look into the similarities, differences, and courses of both linear and circular economies. Read on.","container-title":"impacX","language":"en-US","title":"Circular Economy Vs. Linear Economy: Key Differences","title-short":"Circular Economy Vs. Linear Economy","URL":"https://impacx.io/blog/circular-economy-vs-linear-economy/","author":[{"family":"impacX","given":""}],"accessed":{"date-parts":[["2024",12,19]]},"issued":{"date-parts":[["2021",6,21]]}}}],"schema":"https://github.com/citation-style-language/schema/raw/master/csl-citation.json"} </w:instrText>
      </w:r>
      <w:r w:rsidR="00646277">
        <w:fldChar w:fldCharType="separate"/>
      </w:r>
      <w:r w:rsidR="00646277" w:rsidRPr="00646277">
        <w:rPr>
          <w:rFonts w:ascii="Aptos" w:hAnsi="Aptos"/>
        </w:rPr>
        <w:t>(impacX, 2021)</w:t>
      </w:r>
      <w:r w:rsidR="00646277">
        <w:fldChar w:fldCharType="end"/>
      </w:r>
      <w:r w:rsidR="00646277">
        <w:t>.</w:t>
      </w:r>
      <w:r w:rsidR="00E84B76">
        <w:t xml:space="preserve"> </w:t>
      </w:r>
    </w:p>
    <w:p w14:paraId="22F8E5AD" w14:textId="583E0499" w:rsidR="00AD6BDD" w:rsidRDefault="00284E07" w:rsidP="002C1A2D">
      <w:r>
        <w:t xml:space="preserve">The circular economy </w:t>
      </w:r>
      <w:r w:rsidR="005D73DE">
        <w:t xml:space="preserve">focuses on </w:t>
      </w:r>
      <w:r w:rsidR="003274E8">
        <w:t>maintaining</w:t>
      </w:r>
      <w:r w:rsidR="005D73DE">
        <w:t xml:space="preserve"> value </w:t>
      </w:r>
      <w:r w:rsidR="00D16A9E">
        <w:t>for as long as possible</w:t>
      </w:r>
      <w:r w:rsidR="00126193">
        <w:t xml:space="preserve"> through</w:t>
      </w:r>
      <w:r w:rsidR="00D15A19">
        <w:t xml:space="preserve"> reu</w:t>
      </w:r>
      <w:r w:rsidR="00291074">
        <w:t>s</w:t>
      </w:r>
      <w:r w:rsidR="00D15A19">
        <w:t>ing and extending product life</w:t>
      </w:r>
      <w:r w:rsidR="00EF4FFA">
        <w:t>cycles</w:t>
      </w:r>
      <w:r w:rsidR="006E6EEC">
        <w:t xml:space="preserve"> and </w:t>
      </w:r>
      <w:r w:rsidR="00F52BE8">
        <w:t xml:space="preserve">by using natural resources in a way that </w:t>
      </w:r>
      <w:r w:rsidR="00100DEB">
        <w:t xml:space="preserve">does not create waste and utilises </w:t>
      </w:r>
      <w:r w:rsidR="0094563E">
        <w:t>innovati</w:t>
      </w:r>
      <w:r w:rsidR="00780CE0">
        <w:t xml:space="preserve">ve design to create products that </w:t>
      </w:r>
      <w:r w:rsidR="00967A96">
        <w:t xml:space="preserve">last. </w:t>
      </w:r>
      <w:r w:rsidR="00D653E5">
        <w:t xml:space="preserve">New revenue </w:t>
      </w:r>
      <w:r w:rsidR="00F02FAC">
        <w:t xml:space="preserve">streams </w:t>
      </w:r>
      <w:r w:rsidR="00D653E5">
        <w:t>can be created by</w:t>
      </w:r>
      <w:r w:rsidR="006D02A9">
        <w:t xml:space="preserve"> redesigning,</w:t>
      </w:r>
      <w:r w:rsidR="00D653E5">
        <w:t xml:space="preserve"> refurbish</w:t>
      </w:r>
      <w:r w:rsidR="00AC33F9">
        <w:t>ing</w:t>
      </w:r>
      <w:r w:rsidR="0054429A">
        <w:t xml:space="preserve">, remanufacturing </w:t>
      </w:r>
      <w:r w:rsidR="006D02A9">
        <w:t>and recycling products</w:t>
      </w:r>
      <w:r w:rsidR="0054429A">
        <w:t>.</w:t>
      </w:r>
      <w:r w:rsidR="00880AEB">
        <w:t xml:space="preserve"> </w:t>
      </w:r>
      <w:r w:rsidR="00E95ACB">
        <w:t>From the outset,</w:t>
      </w:r>
      <w:r w:rsidR="00FE650B">
        <w:t xml:space="preserve"> </w:t>
      </w:r>
      <w:r w:rsidR="00CA4DD0">
        <w:t xml:space="preserve">at the design </w:t>
      </w:r>
      <w:r w:rsidR="00C36928">
        <w:t>stage</w:t>
      </w:r>
      <w:r w:rsidR="00FE650B">
        <w:t>,</w:t>
      </w:r>
      <w:r w:rsidR="00C36928">
        <w:t xml:space="preserve"> </w:t>
      </w:r>
      <w:r w:rsidR="005F7BFF">
        <w:t xml:space="preserve">value can be </w:t>
      </w:r>
      <w:r w:rsidR="00334C20">
        <w:t>driven</w:t>
      </w:r>
      <w:r w:rsidR="0054429A">
        <w:t xml:space="preserve"> </w:t>
      </w:r>
      <w:r w:rsidR="00880AEB">
        <w:t>“</w:t>
      </w:r>
      <w:r w:rsidR="00924830" w:rsidRPr="00924830">
        <w:t>from ‘within’, by increasing the value derived from existing economic structures, products, and materials</w:t>
      </w:r>
      <w:r w:rsidR="00880AEB">
        <w:t>”</w:t>
      </w:r>
      <w:r w:rsidR="00FC5326">
        <w:t xml:space="preserve"> </w:t>
      </w:r>
      <w:r w:rsidR="00FC5326">
        <w:fldChar w:fldCharType="begin"/>
      </w:r>
      <w:r w:rsidR="00FC5326">
        <w:instrText xml:space="preserve"> ADDIN ZOTERO_ITEM CSL_CITATION {"citationID":"ypIIQWFQ","properties":{"formattedCitation":"(Ellen MacArthur Foundation, 2015)","plainCitation":"(Ellen MacArthur Foundation, 2015)","noteIndex":0},"citationItems":[{"id":980,"uris":["http://zotero.org/users/local/7zFOw8xm/items/BFMCRQS8"],"itemData":{"id":980,"type":"webpage","abstract":"Incorporating in-depth analysis of three of Europe’s largest basic needs, mobility, food, and the built environment - the report provides a vision of how the circular economy could look.","container-title":"Ellen MacArthur Foundation","language":"en-GB","title":"Growth within: a circular economy vision for a competitive Europe","title-short":"Growth within","URL":"https://emf.thirdlight.com/file/24/_A-BkCs_h7gRYB_Am9L_JfbYWF/Growth%20within%3A%20a%20circular%20economy%20vision%20for%20a%20competitive%20Europe.pdf","author":[{"family":"Ellen MacArthur Foundation","given":""}],"accessed":{"date-parts":[["2024",12,19]]},"issued":{"date-parts":[["2015",1,1]]}}}],"schema":"https://github.com/citation-style-language/schema/raw/master/csl-citation.json"} </w:instrText>
      </w:r>
      <w:r w:rsidR="00FC5326">
        <w:fldChar w:fldCharType="separate"/>
      </w:r>
      <w:r w:rsidR="00FC5326" w:rsidRPr="00FC5326">
        <w:rPr>
          <w:rFonts w:ascii="Aptos" w:hAnsi="Aptos"/>
        </w:rPr>
        <w:t>(Ellen MacArthur Foundation, 2015)</w:t>
      </w:r>
      <w:r w:rsidR="00FC5326">
        <w:fldChar w:fldCharType="end"/>
      </w:r>
      <w:r w:rsidR="00FE2A94">
        <w:t>, t</w:t>
      </w:r>
      <w:r w:rsidR="004C17D8">
        <w:t xml:space="preserve">o the end of the cycle where regeneration </w:t>
      </w:r>
      <w:r w:rsidR="00200807">
        <w:t>of the planet is also key to value and revenu</w:t>
      </w:r>
      <w:r w:rsidR="00F57847">
        <w:t xml:space="preserve">e </w:t>
      </w:r>
      <w:r w:rsidR="000569CE">
        <w:t>creation</w:t>
      </w:r>
      <w:r w:rsidR="00E95ACB">
        <w:t>,</w:t>
      </w:r>
      <w:r w:rsidR="00FD0149">
        <w:t xml:space="preserve"> resources </w:t>
      </w:r>
      <w:r w:rsidR="003312F2">
        <w:t>are replenished and exceeded</w:t>
      </w:r>
      <w:r w:rsidR="00861BFC">
        <w:t xml:space="preserve">. </w:t>
      </w:r>
      <w:r w:rsidR="00C34A38" w:rsidRPr="00C34A38">
        <w:t>The cyclical process of value creation extends to a future in which Earth's ecosystems maintain integrity</w:t>
      </w:r>
      <w:r w:rsidR="00F65336">
        <w:t xml:space="preserve"> and</w:t>
      </w:r>
      <w:r w:rsidR="00C34A38" w:rsidRPr="00C34A38">
        <w:t xml:space="preserve"> enabl</w:t>
      </w:r>
      <w:r w:rsidR="0063097C">
        <w:t xml:space="preserve">e </w:t>
      </w:r>
      <w:r w:rsidR="00C34A38" w:rsidRPr="00C34A38">
        <w:t xml:space="preserve">the prosperity of </w:t>
      </w:r>
      <w:r w:rsidR="00DF2F83" w:rsidRPr="00C34A38">
        <w:t>humanity, rather</w:t>
      </w:r>
      <w:r w:rsidR="00C34A38" w:rsidRPr="00C34A38">
        <w:t xml:space="preserve"> than the short-term </w:t>
      </w:r>
      <w:r w:rsidR="00575488">
        <w:t>prosperity</w:t>
      </w:r>
      <w:r w:rsidR="00C34A38" w:rsidRPr="00C34A38">
        <w:t xml:space="preserve"> of a few who exploit planetary resources. This approach </w:t>
      </w:r>
      <w:r w:rsidR="00A643BA">
        <w:t>focusses on</w:t>
      </w:r>
      <w:r w:rsidR="00C34A38" w:rsidRPr="00C34A38">
        <w:t xml:space="preserve"> long-term sustainability over </w:t>
      </w:r>
      <w:r w:rsidR="00A643BA">
        <w:t xml:space="preserve">the </w:t>
      </w:r>
      <w:r w:rsidR="00C34A38" w:rsidRPr="00C34A38">
        <w:t>immediate gains from environmental degradation.</w:t>
      </w:r>
    </w:p>
    <w:p w14:paraId="3D46EBF1" w14:textId="4EC6C9FE" w:rsidR="008B7883" w:rsidRDefault="00432AB2">
      <w:r>
        <w:t>The linier model focusses on downcy</w:t>
      </w:r>
      <w:r w:rsidR="00F547AE">
        <w:t xml:space="preserve">cling </w:t>
      </w:r>
      <w:r w:rsidR="00DB584B">
        <w:t xml:space="preserve">which seeks to maintain the </w:t>
      </w:r>
      <w:r w:rsidR="00F91F3C">
        <w:t xml:space="preserve">environment </w:t>
      </w:r>
      <w:r w:rsidR="00470356">
        <w:t>by reusing waste products generated by natural resource extraction</w:t>
      </w:r>
      <w:r w:rsidR="00BB603B">
        <w:t>, although to an inferior standard</w:t>
      </w:r>
      <w:r w:rsidR="00BB08DE">
        <w:t xml:space="preserve">. </w:t>
      </w:r>
      <w:r w:rsidR="00D70261">
        <w:t xml:space="preserve">This works to a limited degree and fundamentally </w:t>
      </w:r>
      <w:r w:rsidR="008F61EF">
        <w:t>ends in the same</w:t>
      </w:r>
      <w:r w:rsidR="0046455E">
        <w:t xml:space="preserve"> three stages</w:t>
      </w:r>
      <w:r w:rsidR="009415CB">
        <w:t xml:space="preserve"> of the linier economy to</w:t>
      </w:r>
      <w:r w:rsidR="008F61EF">
        <w:t xml:space="preserve"> take, make and eventually waste </w:t>
      </w:r>
      <w:r w:rsidR="007D2A93">
        <w:fldChar w:fldCharType="begin"/>
      </w:r>
      <w:r w:rsidR="007D2A93">
        <w:instrText xml:space="preserve"> ADDIN ZOTERO_ITEM CSL_CITATION {"citationID":"50FRoicR","properties":{"formattedCitation":"(Contec, 2024)","plainCitation":"(Contec, 2024)","noteIndex":0},"citationItems":[{"id":984,"uris":["http://zotero.org/users/local/7zFOw8xm/items/U6B7JP6I"],"itemData":{"id":984,"type":"webpage","container-title":"Contec","title":"Linear Economy vs Circular Economy: Key Differences","URL":"https://contec.tech/linear-economy-vs-circular-economy-differences-how-to-make-the-change/","author":[{"family":"Contec","given":""}],"accessed":{"date-parts":[["2024",12,19]]},"issued":{"date-parts":[["2024"]]}}}],"schema":"https://github.com/citation-style-language/schema/raw/master/csl-citation.json"} </w:instrText>
      </w:r>
      <w:r w:rsidR="007D2A93">
        <w:fldChar w:fldCharType="separate"/>
      </w:r>
      <w:r w:rsidR="007D2A93" w:rsidRPr="007D2A93">
        <w:rPr>
          <w:rFonts w:ascii="Aptos" w:hAnsi="Aptos"/>
        </w:rPr>
        <w:t>(Contec, 2024)</w:t>
      </w:r>
      <w:r w:rsidR="007D2A93">
        <w:fldChar w:fldCharType="end"/>
      </w:r>
      <w:r w:rsidR="00596BD8">
        <w:t>.</w:t>
      </w:r>
      <w:r w:rsidR="0055099D">
        <w:t xml:space="preserve"> This inevitabl</w:t>
      </w:r>
      <w:r w:rsidR="00695D4D">
        <w:t xml:space="preserve">y sees resources </w:t>
      </w:r>
      <w:r w:rsidR="00BF0F02">
        <w:t>and value lost and environmental pollution in landfill and incineration.</w:t>
      </w:r>
    </w:p>
    <w:p w14:paraId="7CE571CB" w14:textId="77777777" w:rsidR="00F159BF" w:rsidRDefault="00596BD8">
      <w:r>
        <w:t>The c</w:t>
      </w:r>
      <w:r w:rsidR="00A507A5">
        <w:t>ircular</w:t>
      </w:r>
      <w:r w:rsidR="00AD1300">
        <w:t xml:space="preserve"> economic</w:t>
      </w:r>
      <w:r>
        <w:t xml:space="preserve"> model </w:t>
      </w:r>
      <w:r w:rsidR="00BF02C9">
        <w:t xml:space="preserve">focusses on </w:t>
      </w:r>
      <w:r w:rsidR="008620FA">
        <w:t>10</w:t>
      </w:r>
      <w:r w:rsidR="007A6FDD">
        <w:t xml:space="preserve">R strategies. These strategies are </w:t>
      </w:r>
      <w:r w:rsidR="005A53BE">
        <w:t xml:space="preserve">placed within </w:t>
      </w:r>
      <w:r w:rsidR="00BF5975">
        <w:t>three</w:t>
      </w:r>
      <w:r w:rsidR="005C2FC3">
        <w:t xml:space="preserve"> stages </w:t>
      </w:r>
      <w:r w:rsidR="00EA283F">
        <w:t>of the cyclical economic model</w:t>
      </w:r>
      <w:r w:rsidR="00EB407A">
        <w:t xml:space="preserve">. In the first stage, </w:t>
      </w:r>
      <w:r w:rsidR="00004196">
        <w:t>R0</w:t>
      </w:r>
      <w:r w:rsidR="00C55008">
        <w:t>-</w:t>
      </w:r>
      <w:r w:rsidR="00004196">
        <w:t>Refuse,</w:t>
      </w:r>
      <w:r w:rsidR="00893407">
        <w:t xml:space="preserve"> </w:t>
      </w:r>
      <w:r w:rsidR="00004196">
        <w:t>R1</w:t>
      </w:r>
      <w:r w:rsidR="00C55008">
        <w:t>-</w:t>
      </w:r>
      <w:r w:rsidR="00FB3B40">
        <w:t xml:space="preserve">Reduce, and </w:t>
      </w:r>
      <w:r w:rsidR="00004196">
        <w:t>R2</w:t>
      </w:r>
      <w:r w:rsidR="00C55008">
        <w:t>-</w:t>
      </w:r>
      <w:r w:rsidR="00FB3B40">
        <w:t xml:space="preserve">Reuse </w:t>
      </w:r>
      <w:r w:rsidR="002360B4">
        <w:t>strategies</w:t>
      </w:r>
      <w:r w:rsidR="00F82B57">
        <w:t xml:space="preserve"> are p</w:t>
      </w:r>
      <w:r w:rsidR="00951A6C">
        <w:t>ositioned</w:t>
      </w:r>
      <w:r w:rsidR="00F82B57">
        <w:t xml:space="preserve"> </w:t>
      </w:r>
      <w:r w:rsidR="002360B4">
        <w:t>to</w:t>
      </w:r>
      <w:r w:rsidR="00C9666A">
        <w:t xml:space="preserve"> </w:t>
      </w:r>
      <w:r w:rsidR="00727525">
        <w:t xml:space="preserve">stop </w:t>
      </w:r>
      <w:r w:rsidR="00910B9B">
        <w:t>the constant extraction and</w:t>
      </w:r>
      <w:r w:rsidR="00951A6C">
        <w:t xml:space="preserve"> to</w:t>
      </w:r>
      <w:r w:rsidR="00910B9B">
        <w:t xml:space="preserve"> </w:t>
      </w:r>
      <w:r w:rsidR="00E709EA">
        <w:t>re</w:t>
      </w:r>
      <w:r w:rsidR="00910B9B">
        <w:t>think</w:t>
      </w:r>
      <w:r w:rsidR="00F736CD">
        <w:t xml:space="preserve"> and </w:t>
      </w:r>
      <w:r w:rsidR="00113686">
        <w:t>re</w:t>
      </w:r>
      <w:r w:rsidR="00F736CD">
        <w:t>design</w:t>
      </w:r>
      <w:r w:rsidR="00E709EA">
        <w:t xml:space="preserve"> </w:t>
      </w:r>
      <w:r w:rsidR="00113686">
        <w:t>from the outset.</w:t>
      </w:r>
    </w:p>
    <w:p w14:paraId="349F4017" w14:textId="1F9A48BE" w:rsidR="00BA5C7E" w:rsidRDefault="00724ABB">
      <w:r>
        <w:lastRenderedPageBreak/>
        <w:t xml:space="preserve"> Here</w:t>
      </w:r>
      <w:r w:rsidR="00EE0CF2">
        <w:t>,</w:t>
      </w:r>
      <w:r>
        <w:t xml:space="preserve"> the most sustainable and responsible</w:t>
      </w:r>
      <w:r w:rsidR="00120626">
        <w:t xml:space="preserve"> use and manufact</w:t>
      </w:r>
      <w:r w:rsidR="00DD54EF">
        <w:t>uring</w:t>
      </w:r>
      <w:r>
        <w:t xml:space="preserve"> </w:t>
      </w:r>
      <w:r w:rsidR="00C7629E">
        <w:t>creat</w:t>
      </w:r>
      <w:r w:rsidR="00DD54EF">
        <w:t>e</w:t>
      </w:r>
      <w:r w:rsidR="00C7629E">
        <w:t xml:space="preserve"> value at its greatest.</w:t>
      </w:r>
      <w:r w:rsidR="00DD54EF">
        <w:t xml:space="preserve"> </w:t>
      </w:r>
      <w:r w:rsidR="00C55008">
        <w:t>S</w:t>
      </w:r>
      <w:r w:rsidR="00FF380B">
        <w:t>tage two</w:t>
      </w:r>
      <w:r w:rsidR="00C55008">
        <w:t xml:space="preserve"> of the cyclical </w:t>
      </w:r>
      <w:r w:rsidR="00BE7E04">
        <w:t>economic model contains</w:t>
      </w:r>
      <w:r w:rsidR="002E54B5">
        <w:t xml:space="preserve"> R3</w:t>
      </w:r>
      <w:r w:rsidR="00C55008">
        <w:t>-</w:t>
      </w:r>
      <w:r w:rsidR="002B58D7">
        <w:t>Reuse</w:t>
      </w:r>
      <w:r w:rsidR="002E54B5">
        <w:t>, R4</w:t>
      </w:r>
      <w:r w:rsidR="00C55008">
        <w:t>-</w:t>
      </w:r>
      <w:r w:rsidR="002B58D7">
        <w:t>Repair</w:t>
      </w:r>
      <w:r w:rsidR="002E54B5">
        <w:t>, R5</w:t>
      </w:r>
      <w:r w:rsidR="00C55008">
        <w:t>-Refurbish, R</w:t>
      </w:r>
      <w:r w:rsidR="002E54B5">
        <w:t>6</w:t>
      </w:r>
      <w:r w:rsidR="00C55008">
        <w:t>-</w:t>
      </w:r>
      <w:r w:rsidR="00F97F81">
        <w:t>Remanufacture, and</w:t>
      </w:r>
      <w:r w:rsidR="002E54B5">
        <w:t xml:space="preserve"> R</w:t>
      </w:r>
      <w:r w:rsidR="006E2DDE">
        <w:t>7</w:t>
      </w:r>
      <w:r w:rsidR="00C55008">
        <w:t>-Repurpose</w:t>
      </w:r>
      <w:r w:rsidR="00BE7E04">
        <w:t xml:space="preserve">. </w:t>
      </w:r>
      <w:r w:rsidR="00F97F81">
        <w:t xml:space="preserve">This stage is the consumption stage which </w:t>
      </w:r>
      <w:r w:rsidR="0081077D">
        <w:t>seeks to obtain the optimal use from produc</w:t>
      </w:r>
      <w:r w:rsidR="00B908BC">
        <w:t>tion</w:t>
      </w:r>
      <w:r w:rsidR="00EA37C6">
        <w:t xml:space="preserve"> by preserving and prolonging the lifespan </w:t>
      </w:r>
      <w:r w:rsidR="00B908BC">
        <w:t xml:space="preserve">of products. </w:t>
      </w:r>
      <w:r w:rsidR="00EE0CF2">
        <w:t xml:space="preserve">In the </w:t>
      </w:r>
      <w:r w:rsidR="00D5002E">
        <w:t>third stage</w:t>
      </w:r>
      <w:r w:rsidR="0098742C">
        <w:t xml:space="preserve"> it is the end of </w:t>
      </w:r>
      <w:r w:rsidR="000A4CFF">
        <w:t>life or return phase</w:t>
      </w:r>
      <w:r w:rsidR="005179C3">
        <w:t xml:space="preserve"> where value is captured and retained</w:t>
      </w:r>
      <w:r w:rsidR="00084A1F">
        <w:t xml:space="preserve"> with R</w:t>
      </w:r>
      <w:r w:rsidR="00170539">
        <w:t>8-Recycle and R9-Recover</w:t>
      </w:r>
      <w:r w:rsidR="007165F0">
        <w:t>,</w:t>
      </w:r>
      <w:r w:rsidR="00873227">
        <w:t xml:space="preserve"> this is where waste is used as a resource </w:t>
      </w:r>
      <w:r w:rsidR="004B4F99">
        <w:fldChar w:fldCharType="begin"/>
      </w:r>
      <w:r w:rsidR="004B4F99">
        <w:instrText xml:space="preserve"> ADDIN ZOTERO_ITEM CSL_CITATION {"citationID":"cDgI7yrR","properties":{"formattedCitation":"(Daphne and Malooly, 2023)","plainCitation":"(Daphne and Malooly, 2023)","noteIndex":0},"citationItems":[{"id":986,"uris":["http://zotero.org/users/local/7zFOw8xm/items/4UK7Z7DQ"],"itemData":{"id":986,"type":"webpage","abstract":"R-Strategies for a Circular Economyr-strategies-for-a-circular-economy","container-title":"Circularise","title":"R-Strategies for a Circular Economy","URL":"https://www.circularise.com/blogs/r-strategies-for-a-circular-economy","author":[{"family":"Daphne","given":"Tian"},{"family":"Malooly","given":"Larae"}],"accessed":{"date-parts":[["2024",12,19]]},"issued":{"date-parts":[["2023",11,9]]}}}],"schema":"https://github.com/citation-style-language/schema/raw/master/csl-citation.json"} </w:instrText>
      </w:r>
      <w:r w:rsidR="004B4F99">
        <w:fldChar w:fldCharType="separate"/>
      </w:r>
      <w:r w:rsidR="004B4F99" w:rsidRPr="004B4F99">
        <w:rPr>
          <w:rFonts w:ascii="Aptos" w:hAnsi="Aptos"/>
        </w:rPr>
        <w:t>(Daphne and Malooly, 2023)</w:t>
      </w:r>
      <w:r w:rsidR="004B4F99">
        <w:fldChar w:fldCharType="end"/>
      </w:r>
      <w:r w:rsidR="00DB3C93">
        <w:t>.</w:t>
      </w:r>
    </w:p>
    <w:p w14:paraId="3421834D" w14:textId="1D53BA5B" w:rsidR="001A352B" w:rsidRDefault="00A512FC">
      <w:r>
        <w:t xml:space="preserve">Global waste </w:t>
      </w:r>
      <w:r w:rsidR="00BF6C32">
        <w:t>continues</w:t>
      </w:r>
      <w:r w:rsidR="00731BCA">
        <w:t xml:space="preserve"> to be a huge issue as</w:t>
      </w:r>
      <w:r w:rsidR="00FE126C">
        <w:t xml:space="preserve"> </w:t>
      </w:r>
      <w:r w:rsidR="00004E8D">
        <w:t xml:space="preserve">the </w:t>
      </w:r>
      <w:r w:rsidR="00FE126C">
        <w:t>overproduction</w:t>
      </w:r>
      <w:r w:rsidR="00BF6C32">
        <w:t xml:space="preserve"> and over consumption</w:t>
      </w:r>
      <w:r w:rsidR="00004E8D">
        <w:t xml:space="preserve"> of the linier economic model </w:t>
      </w:r>
      <w:r w:rsidR="004548E7">
        <w:t>is still largely overlooked</w:t>
      </w:r>
      <w:r w:rsidR="004C5640">
        <w:t xml:space="preserve"> </w:t>
      </w:r>
      <w:r w:rsidR="004C5640">
        <w:fldChar w:fldCharType="begin"/>
      </w:r>
      <w:r w:rsidR="004C5640">
        <w:instrText xml:space="preserve"> ADDIN ZOTERO_ITEM CSL_CITATION {"citationID":"FSNbEijr","properties":{"formattedCitation":"(Filipenco, 2024)","plainCitation":"(Filipenco, 2024)","noteIndex":0},"citationItems":[{"id":999,"uris":["http://zotero.org/users/local/7zFOw8xm/items/BUD5QDDS"],"itemData":{"id":999,"type":"webpage","container-title":"DevelopmentAid","title":"World waste: statistics by country and brief facts","URL":"https://www.developmentaid.org/news-stream/post/158158/world-waste-statistics-by-country","author":[{"family":"Filipenco","given":"Daniil"}],"accessed":{"date-parts":[["2024",12,20]]},"issued":{"date-parts":[["2024",5,21]]}}}],"schema":"https://github.com/citation-style-language/schema/raw/master/csl-citation.json"} </w:instrText>
      </w:r>
      <w:r w:rsidR="004C5640">
        <w:fldChar w:fldCharType="separate"/>
      </w:r>
      <w:r w:rsidR="004C5640" w:rsidRPr="004C5640">
        <w:rPr>
          <w:rFonts w:ascii="Aptos" w:hAnsi="Aptos"/>
        </w:rPr>
        <w:t>(Filipenco, 2024)</w:t>
      </w:r>
      <w:r w:rsidR="004C5640">
        <w:fldChar w:fldCharType="end"/>
      </w:r>
      <w:r w:rsidR="001E09A8">
        <w:t>.</w:t>
      </w:r>
      <w:r w:rsidR="00633EB9">
        <w:t xml:space="preserve"> </w:t>
      </w:r>
      <w:r w:rsidR="007F3B9A">
        <w:t xml:space="preserve">Addressing </w:t>
      </w:r>
      <w:r w:rsidR="005E0E9F">
        <w:t xml:space="preserve">the </w:t>
      </w:r>
      <w:r w:rsidR="004D77FB">
        <w:t xml:space="preserve">global </w:t>
      </w:r>
      <w:r w:rsidR="005E0E9F">
        <w:t>waste issue</w:t>
      </w:r>
      <w:r w:rsidR="00AE5E7B">
        <w:t xml:space="preserve"> and moving </w:t>
      </w:r>
      <w:r w:rsidR="004D6E3C">
        <w:t xml:space="preserve">from a linear to </w:t>
      </w:r>
      <w:r w:rsidR="00AE5E7B">
        <w:t>a circular economy</w:t>
      </w:r>
      <w:r w:rsidR="005E0E9F">
        <w:t xml:space="preserve"> is paramount</w:t>
      </w:r>
      <w:r w:rsidR="00C53083">
        <w:t>,</w:t>
      </w:r>
      <w:r w:rsidR="005E0E9F">
        <w:t xml:space="preserve"> as</w:t>
      </w:r>
      <w:r w:rsidR="004D77FB">
        <w:t xml:space="preserve"> </w:t>
      </w:r>
      <w:r w:rsidR="001E09A8">
        <w:t>“</w:t>
      </w:r>
      <w:r w:rsidR="009F436D" w:rsidRPr="009F436D">
        <w:t>Annually, our planet becomes home to about 2.01 billion tons of municipal solid waste (MSW), and that figure is anticipated to reach 3.40 billion in about 30 years (a 70% increase)</w:t>
      </w:r>
      <w:r w:rsidR="00DB54A0">
        <w:t xml:space="preserve"> </w:t>
      </w:r>
      <w:r w:rsidR="009F436D">
        <w:fldChar w:fldCharType="begin"/>
      </w:r>
      <w:r w:rsidR="009F436D">
        <w:instrText xml:space="preserve"> ADDIN ZOTERO_ITEM CSL_CITATION {"citationID":"NwB7qwTh","properties":{"formattedCitation":"(Filipenco, 2024)","plainCitation":"(Filipenco, 2024)","noteIndex":0},"citationItems":[{"id":999,"uris":["http://zotero.org/users/local/7zFOw8xm/items/BUD5QDDS"],"itemData":{"id":999,"type":"webpage","container-title":"DevelopmentAid","title":"World waste: statistics by country and brief facts","URL":"https://www.developmentaid.org/news-stream/post/158158/world-waste-statistics-by-country","author":[{"family":"Filipenco","given":"Daniil"}],"accessed":{"date-parts":[["2024",12,20]]},"issued":{"date-parts":[["2024",5,21]]}}}],"schema":"https://github.com/citation-style-language/schema/raw/master/csl-citation.json"} </w:instrText>
      </w:r>
      <w:r w:rsidR="009F436D">
        <w:fldChar w:fldCharType="separate"/>
      </w:r>
      <w:r w:rsidR="009F436D" w:rsidRPr="009F436D">
        <w:rPr>
          <w:rFonts w:ascii="Aptos" w:hAnsi="Aptos"/>
        </w:rPr>
        <w:t>(Filipenco, 2024)</w:t>
      </w:r>
      <w:r w:rsidR="009F436D">
        <w:fldChar w:fldCharType="end"/>
      </w:r>
      <w:r w:rsidR="004D77FB">
        <w:t xml:space="preserve">. </w:t>
      </w:r>
      <w:r w:rsidR="00AE5E7B">
        <w:t xml:space="preserve">To </w:t>
      </w:r>
      <w:r w:rsidR="007044C4">
        <w:t xml:space="preserve">shift from </w:t>
      </w:r>
      <w:r w:rsidR="00A0700D">
        <w:t>the</w:t>
      </w:r>
      <w:r w:rsidR="007044C4">
        <w:t xml:space="preserve"> traditional </w:t>
      </w:r>
      <w:r w:rsidR="00A0700D">
        <w:t xml:space="preserve">linear </w:t>
      </w:r>
      <w:r w:rsidR="007044C4">
        <w:t xml:space="preserve">economic </w:t>
      </w:r>
      <w:r w:rsidR="00FA0F9D">
        <w:t>system</w:t>
      </w:r>
      <w:r w:rsidR="00112A66">
        <w:t xml:space="preserve"> </w:t>
      </w:r>
      <w:r w:rsidR="001A352B">
        <w:t>that is</w:t>
      </w:r>
      <w:r w:rsidR="00F56F55">
        <w:t xml:space="preserve"> </w:t>
      </w:r>
      <w:r w:rsidR="00B206CC">
        <w:t xml:space="preserve">so </w:t>
      </w:r>
      <w:r w:rsidR="00112A66">
        <w:t>deeply</w:t>
      </w:r>
      <w:r w:rsidR="00656A3E">
        <w:t xml:space="preserve"> embedded</w:t>
      </w:r>
      <w:r w:rsidR="00FA0F9D">
        <w:t xml:space="preserve"> </w:t>
      </w:r>
      <w:r w:rsidR="00014A4B">
        <w:t>within</w:t>
      </w:r>
      <w:r w:rsidR="005628BD">
        <w:t xml:space="preserve"> </w:t>
      </w:r>
      <w:r w:rsidR="00B80B62">
        <w:t xml:space="preserve">global </w:t>
      </w:r>
      <w:r w:rsidR="005628BD">
        <w:t>societ</w:t>
      </w:r>
      <w:r w:rsidR="002957A6">
        <w:t>y</w:t>
      </w:r>
      <w:r w:rsidR="001A352B">
        <w:t>,</w:t>
      </w:r>
      <w:r w:rsidR="00112A66">
        <w:t xml:space="preserve"> </w:t>
      </w:r>
      <w:r w:rsidR="00872EE9">
        <w:t>economic</w:t>
      </w:r>
      <w:r w:rsidR="00C85CA3">
        <w:t xml:space="preserve"> </w:t>
      </w:r>
      <w:r w:rsidR="00F126D0">
        <w:t xml:space="preserve">incentives </w:t>
      </w:r>
      <w:r w:rsidR="00C85CA3">
        <w:t>for transition</w:t>
      </w:r>
      <w:r w:rsidR="00F126D0">
        <w:t xml:space="preserve"> </w:t>
      </w:r>
      <w:r w:rsidR="00381111">
        <w:t>should</w:t>
      </w:r>
      <w:r w:rsidR="005E7F44">
        <w:t xml:space="preserve"> start </w:t>
      </w:r>
      <w:r w:rsidR="007044B5">
        <w:t>with</w:t>
      </w:r>
      <w:r w:rsidR="00AE3D6C">
        <w:t xml:space="preserve"> reforming</w:t>
      </w:r>
      <w:r w:rsidR="00680E52">
        <w:t xml:space="preserve"> current</w:t>
      </w:r>
      <w:r w:rsidR="007044B5">
        <w:t xml:space="preserve"> polic</w:t>
      </w:r>
      <w:r w:rsidR="00680E52">
        <w:t>ies</w:t>
      </w:r>
      <w:r w:rsidR="00B246FA">
        <w:t>.</w:t>
      </w:r>
    </w:p>
    <w:p w14:paraId="7950ECAE" w14:textId="2D6AAF3E" w:rsidR="003060AF" w:rsidRDefault="00383721" w:rsidP="00F075EB">
      <w:r>
        <w:t>A</w:t>
      </w:r>
      <w:r w:rsidR="003874EC">
        <w:t xml:space="preserve"> </w:t>
      </w:r>
      <w:r>
        <w:t xml:space="preserve">coalition of 86 </w:t>
      </w:r>
      <w:r w:rsidR="00AC6A30">
        <w:t xml:space="preserve">environmental </w:t>
      </w:r>
      <w:r>
        <w:t xml:space="preserve">organisations across </w:t>
      </w:r>
      <w:r w:rsidR="00A76343">
        <w:t>E</w:t>
      </w:r>
      <w:r w:rsidR="00CD4806">
        <w:t>ngland</w:t>
      </w:r>
      <w:r w:rsidR="00A76343">
        <w:t xml:space="preserve"> </w:t>
      </w:r>
      <w:r w:rsidR="00044D8B">
        <w:t xml:space="preserve">produced </w:t>
      </w:r>
      <w:r w:rsidR="003A166A">
        <w:t xml:space="preserve">a 2024 </w:t>
      </w:r>
      <w:r w:rsidR="00044D8B">
        <w:t>report on the f</w:t>
      </w:r>
      <w:r w:rsidR="00044D8B" w:rsidRPr="00044D8B">
        <w:t xml:space="preserve">inancial </w:t>
      </w:r>
      <w:r w:rsidR="0051723A">
        <w:t>i</w:t>
      </w:r>
      <w:r w:rsidR="00044D8B" w:rsidRPr="00044D8B">
        <w:t xml:space="preserve">ncentives to </w:t>
      </w:r>
      <w:r w:rsidR="0051723A">
        <w:t>g</w:t>
      </w:r>
      <w:r w:rsidR="00044D8B" w:rsidRPr="00044D8B">
        <w:t xml:space="preserve">row the </w:t>
      </w:r>
      <w:r w:rsidR="0051723A">
        <w:t>c</w:t>
      </w:r>
      <w:r w:rsidR="00044D8B" w:rsidRPr="00044D8B">
        <w:t xml:space="preserve">ircular </w:t>
      </w:r>
      <w:r w:rsidR="0051723A">
        <w:t>e</w:t>
      </w:r>
      <w:r w:rsidR="00044D8B" w:rsidRPr="00044D8B">
        <w:t>conomy</w:t>
      </w:r>
      <w:r w:rsidR="0051723A">
        <w:t>.</w:t>
      </w:r>
      <w:r w:rsidR="00DB2CC4">
        <w:t xml:space="preserve"> </w:t>
      </w:r>
      <w:r w:rsidR="00C2179A">
        <w:t>T</w:t>
      </w:r>
      <w:r w:rsidR="00DB2CC4">
        <w:t>he report</w:t>
      </w:r>
      <w:r w:rsidR="00C2179A">
        <w:t xml:space="preserve"> </w:t>
      </w:r>
      <w:r w:rsidR="00FC0454">
        <w:t xml:space="preserve">highlights </w:t>
      </w:r>
      <w:r w:rsidR="004C0C0C">
        <w:t>r</w:t>
      </w:r>
      <w:r w:rsidR="008D6454">
        <w:t>eforming p</w:t>
      </w:r>
      <w:r w:rsidR="00840EF7">
        <w:t xml:space="preserve">olicies </w:t>
      </w:r>
      <w:r w:rsidR="00551E47">
        <w:t>that e</w:t>
      </w:r>
      <w:r w:rsidR="000F588D">
        <w:t xml:space="preserve">nhance extended </w:t>
      </w:r>
      <w:r w:rsidR="00DC376E">
        <w:t>producer responsibility</w:t>
      </w:r>
      <w:r w:rsidR="000F588D">
        <w:t xml:space="preserve"> </w:t>
      </w:r>
      <w:r w:rsidR="00DC376E">
        <w:t>(EPR)</w:t>
      </w:r>
      <w:r w:rsidR="00DC376E">
        <w:t xml:space="preserve"> schemes</w:t>
      </w:r>
      <w:r w:rsidR="008C08B1">
        <w:t>. The sc</w:t>
      </w:r>
      <w:r w:rsidR="003F14F2">
        <w:t>h</w:t>
      </w:r>
      <w:r w:rsidR="008C08B1">
        <w:t>emes</w:t>
      </w:r>
      <w:r w:rsidR="00DC376E">
        <w:t xml:space="preserve"> </w:t>
      </w:r>
      <w:r w:rsidR="00CA4E52">
        <w:t>are</w:t>
      </w:r>
      <w:r w:rsidR="00810F1B">
        <w:t xml:space="preserve"> crucial</w:t>
      </w:r>
      <w:r w:rsidR="00CA4E52">
        <w:t xml:space="preserve"> and p</w:t>
      </w:r>
      <w:r w:rsidR="00F075EB">
        <w:t>laces</w:t>
      </w:r>
      <w:r w:rsidR="00E60D95">
        <w:t xml:space="preserve"> the</w:t>
      </w:r>
      <w:r w:rsidR="00F075EB">
        <w:t xml:space="preserve"> costs of waste generation directly on producers.</w:t>
      </w:r>
      <w:r w:rsidR="00CA4E52">
        <w:t xml:space="preserve"> </w:t>
      </w:r>
      <w:r w:rsidR="00F075EB">
        <w:t>E</w:t>
      </w:r>
      <w:r w:rsidR="000C48AD">
        <w:t>PR</w:t>
      </w:r>
      <w:r w:rsidR="00572B3F">
        <w:t xml:space="preserve"> schemes</w:t>
      </w:r>
      <w:r w:rsidR="004710F3">
        <w:t xml:space="preserve"> encourage</w:t>
      </w:r>
      <w:r w:rsidR="00F075EB">
        <w:t xml:space="preserve"> a full lifecycle approach to product value chains.</w:t>
      </w:r>
      <w:r w:rsidR="00B206C7">
        <w:t xml:space="preserve"> They </w:t>
      </w:r>
      <w:r w:rsidR="00551E47">
        <w:t>address</w:t>
      </w:r>
      <w:r w:rsidR="00F075EB">
        <w:t xml:space="preserve"> both upstream and downstream production impacts</w:t>
      </w:r>
      <w:r w:rsidR="00B206C7">
        <w:t xml:space="preserve"> and a</w:t>
      </w:r>
      <w:r w:rsidR="00F075EB">
        <w:t>im to reduce resource extraction and processing impacts</w:t>
      </w:r>
      <w:r w:rsidR="009F563F">
        <w:t xml:space="preserve"> with promotion o</w:t>
      </w:r>
      <w:r w:rsidR="003C61F9">
        <w:t>f the</w:t>
      </w:r>
      <w:r w:rsidR="00F075EB">
        <w:t xml:space="preserve"> reuse and recycling of materials</w:t>
      </w:r>
      <w:r w:rsidR="003C61F9">
        <w:t xml:space="preserve"> </w:t>
      </w:r>
      <w:r w:rsidR="00A62C25">
        <w:fldChar w:fldCharType="begin"/>
      </w:r>
      <w:r w:rsidR="00A62C25">
        <w:instrText xml:space="preserve"> ADDIN ZOTERO_ITEM CSL_CITATION {"citationID":"niJt5SfH","properties":{"formattedCitation":"(Wildlife and Countryside Link, 2024)","plainCitation":"(Wildlife and Countryside Link, 2024)","noteIndex":0},"citationItems":[{"id":1001,"uris":["http://zotero.org/users/local/7zFOw8xm/items/7IET84DA"],"itemData":{"id":1001,"type":"webpage","container-title":"Wildlife and Countryside Link","language":"en","title":"Financial Incentives to Grow the Circular Economy","URL":"https://www.wcl.org.uk/docs/Financial_Incentives_to_Grow_the_Circular_Economy.pdf","author":[{"family":"Wildlife and Countryside Link","given":""}],"accessed":{"date-parts":[["2024",12,21]]},"issued":{"date-parts":[["2024",12,3]]}}}],"schema":"https://github.com/citation-style-language/schema/raw/master/csl-citation.json"} </w:instrText>
      </w:r>
      <w:r w:rsidR="00A62C25">
        <w:fldChar w:fldCharType="separate"/>
      </w:r>
      <w:r w:rsidR="00A62C25" w:rsidRPr="00A62C25">
        <w:rPr>
          <w:rFonts w:ascii="Aptos" w:hAnsi="Aptos"/>
        </w:rPr>
        <w:t>(Wildlife and Countryside Link, 2024)</w:t>
      </w:r>
      <w:r w:rsidR="00A62C25">
        <w:fldChar w:fldCharType="end"/>
      </w:r>
      <w:r w:rsidR="00D82D82">
        <w:t>.</w:t>
      </w:r>
    </w:p>
    <w:p w14:paraId="3FE1C65F" w14:textId="5614145A" w:rsidR="00C04F8C" w:rsidRDefault="004171E1">
      <w:r>
        <w:t>Another p</w:t>
      </w:r>
      <w:r w:rsidR="00D144F6">
        <w:t xml:space="preserve">olicy incentive for shifting </w:t>
      </w:r>
      <w:r w:rsidR="007E763A">
        <w:t>to a circular economy is</w:t>
      </w:r>
      <w:r w:rsidR="00BA421A">
        <w:t xml:space="preserve"> the implementation of</w:t>
      </w:r>
      <w:r w:rsidR="009F18E0">
        <w:t xml:space="preserve"> </w:t>
      </w:r>
      <w:r w:rsidR="00013ADB">
        <w:t xml:space="preserve">extended </w:t>
      </w:r>
      <w:r w:rsidR="002638FE">
        <w:t>producer responsibility through modulated fees based on circular</w:t>
      </w:r>
      <w:r w:rsidR="008D5086">
        <w:t xml:space="preserve"> economic performance. </w:t>
      </w:r>
      <w:r w:rsidR="006D47DE">
        <w:t xml:space="preserve">This means to </w:t>
      </w:r>
      <w:r w:rsidR="00BC4505">
        <w:t xml:space="preserve">reduce the </w:t>
      </w:r>
      <w:r w:rsidR="00E04D13">
        <w:t>fees for products with lower environmental impacts.</w:t>
      </w:r>
      <w:r w:rsidR="009E1C2E">
        <w:t xml:space="preserve"> This ensures that producers </w:t>
      </w:r>
      <w:r w:rsidR="007770CD">
        <w:t>bare the responsibility for costs</w:t>
      </w:r>
      <w:r w:rsidR="003A63C7">
        <w:t xml:space="preserve"> </w:t>
      </w:r>
      <w:r w:rsidR="00446F38">
        <w:t>i</w:t>
      </w:r>
      <w:r w:rsidR="00FD432A">
        <w:t>f waste is created</w:t>
      </w:r>
      <w:r w:rsidR="00AB563A">
        <w:t xml:space="preserve"> and i</w:t>
      </w:r>
      <w:r w:rsidR="003D4A28">
        <w:t xml:space="preserve">t incentivises </w:t>
      </w:r>
      <w:r w:rsidR="00632C4C">
        <w:t xml:space="preserve">manufacturer </w:t>
      </w:r>
      <w:r w:rsidR="006025B4">
        <w:t>innovation</w:t>
      </w:r>
      <w:r w:rsidR="00632C4C">
        <w:t xml:space="preserve"> to design out the most wasteful </w:t>
      </w:r>
      <w:r w:rsidR="006025B4">
        <w:t xml:space="preserve">processes. </w:t>
      </w:r>
      <w:r w:rsidR="00BF3FEC">
        <w:t xml:space="preserve">This encourages investment </w:t>
      </w:r>
      <w:r w:rsidR="006401BB">
        <w:t>in sustainable products and</w:t>
      </w:r>
      <w:r w:rsidR="00A11EAF">
        <w:t xml:space="preserve"> </w:t>
      </w:r>
      <w:r w:rsidR="00384FF7">
        <w:t xml:space="preserve">adaption to </w:t>
      </w:r>
      <w:r w:rsidR="00C14364">
        <w:t xml:space="preserve">environmentally </w:t>
      </w:r>
      <w:r w:rsidR="00384FF7">
        <w:t xml:space="preserve">responsible </w:t>
      </w:r>
      <w:r w:rsidR="00C14364">
        <w:t xml:space="preserve">practices. </w:t>
      </w:r>
      <w:r w:rsidR="00C14364">
        <w:fldChar w:fldCharType="begin"/>
      </w:r>
      <w:r w:rsidR="00C14364">
        <w:instrText xml:space="preserve"> ADDIN ZOTERO_ITEM CSL_CITATION {"citationID":"q3B8A6jX","properties":{"formattedCitation":"(Wildlife and Countryside Link, 2024)","plainCitation":"(Wildlife and Countryside Link, 2024)","noteIndex":0},"citationItems":[{"id":1001,"uris":["http://zotero.org/users/local/7zFOw8xm/items/7IET84DA"],"itemData":{"id":1001,"type":"webpage","container-title":"Wildlife and Countryside Link","language":"en","title":"Financial Incentives to Grow the Circular Economy","URL":"https://www.wcl.org.uk/docs/Financial_Incentives_to_Grow_the_Circular_Economy.pdf","author":[{"family":"Wildlife and Countryside Link","given":""}],"accessed":{"date-parts":[["2024",12,21]]},"issued":{"date-parts":[["2024",12,3]]}}}],"schema":"https://github.com/citation-style-language/schema/raw/master/csl-citation.json"} </w:instrText>
      </w:r>
      <w:r w:rsidR="00C14364">
        <w:fldChar w:fldCharType="separate"/>
      </w:r>
      <w:r w:rsidR="00C14364" w:rsidRPr="00C14364">
        <w:rPr>
          <w:rFonts w:ascii="Aptos" w:hAnsi="Aptos"/>
        </w:rPr>
        <w:t>(Wildlife and Countryside Link, 2024)</w:t>
      </w:r>
      <w:r w:rsidR="00C14364">
        <w:fldChar w:fldCharType="end"/>
      </w:r>
      <w:r w:rsidR="00AB563A">
        <w:t>.</w:t>
      </w:r>
    </w:p>
    <w:p w14:paraId="21A71DA4" w14:textId="015E8328" w:rsidR="00B816F7" w:rsidRDefault="004D3B7F">
      <w:r w:rsidRPr="004D3B7F">
        <w:t xml:space="preserve">To promote the transition from linear to circular economies, it is essential to reform policies by shifting the tax burden from </w:t>
      </w:r>
      <w:r w:rsidR="00495CDF" w:rsidRPr="004D3B7F">
        <w:t>labour</w:t>
      </w:r>
      <w:r w:rsidRPr="004D3B7F">
        <w:t xml:space="preserve"> to environmentally d</w:t>
      </w:r>
      <w:r w:rsidR="007872BB">
        <w:t>amaging</w:t>
      </w:r>
      <w:r w:rsidRPr="004D3B7F">
        <w:t xml:space="preserve"> consumption and</w:t>
      </w:r>
      <w:r w:rsidR="00E417BB">
        <w:t xml:space="preserve"> </w:t>
      </w:r>
      <w:r w:rsidR="00495CDF">
        <w:t>manufacturing</w:t>
      </w:r>
      <w:r w:rsidRPr="004D3B7F">
        <w:t xml:space="preserve"> derived from the use of virgin materials.</w:t>
      </w:r>
      <w:r w:rsidR="00211747">
        <w:t xml:space="preserve"> </w:t>
      </w:r>
      <w:r w:rsidR="00B81144" w:rsidRPr="00B81144">
        <w:t xml:space="preserve">By reducing taxes on </w:t>
      </w:r>
      <w:r w:rsidR="00406F95" w:rsidRPr="00B81144">
        <w:t>labour</w:t>
      </w:r>
      <w:r w:rsidR="00406F95">
        <w:t xml:space="preserve"> </w:t>
      </w:r>
      <w:r w:rsidR="00406F95" w:rsidRPr="00B81144">
        <w:t>intensive</w:t>
      </w:r>
      <w:r w:rsidR="00B81144" w:rsidRPr="00B81144">
        <w:t xml:space="preserve"> activities such </w:t>
      </w:r>
      <w:r w:rsidR="00416BE8">
        <w:t xml:space="preserve">as </w:t>
      </w:r>
      <w:r w:rsidR="00B81144" w:rsidRPr="00B81144">
        <w:t xml:space="preserve">repair, maintenance, and recycling, while simultaneously increasing taxes on virgin material use and environmentally detrimental practices, countries can create a more </w:t>
      </w:r>
      <w:r w:rsidR="00406F95" w:rsidRPr="00B81144">
        <w:t>favourable</w:t>
      </w:r>
      <w:r w:rsidR="00B81144" w:rsidRPr="00B81144">
        <w:t xml:space="preserve"> economic environment for circular practices</w:t>
      </w:r>
      <w:r w:rsidR="00E8551A">
        <w:t xml:space="preserve"> </w:t>
      </w:r>
      <w:r w:rsidR="00425775">
        <w:fldChar w:fldCharType="begin"/>
      </w:r>
      <w:r w:rsidR="00425775">
        <w:instrText xml:space="preserve"> ADDIN ZOTERO_ITEM CSL_CITATION {"citationID":"ppR4eedN","properties":{"formattedCitation":"(Wildlife and Countryside Link, 2024)","plainCitation":"(Wildlife and Countryside Link, 2024)","noteIndex":0},"citationItems":[{"id":1001,"uris":["http://zotero.org/users/local/7zFOw8xm/items/7IET84DA"],"itemData":{"id":1001,"type":"webpage","container-title":"Wildlife and Countryside Link","language":"en","title":"Financial Incentives to Grow the Circular Economy","URL":"https://www.wcl.org.uk/docs/Financial_Incentives_to_Grow_the_Circular_Economy.pdf","author":[{"family":"Wildlife and Countryside Link","given":""}],"accessed":{"date-parts":[["2024",12,21]]},"issued":{"date-parts":[["2024",12,3]]}}}],"schema":"https://github.com/citation-style-language/schema/raw/master/csl-citation.json"} </w:instrText>
      </w:r>
      <w:r w:rsidR="00425775">
        <w:fldChar w:fldCharType="separate"/>
      </w:r>
      <w:r w:rsidR="00425775" w:rsidRPr="00425775">
        <w:rPr>
          <w:rFonts w:ascii="Aptos" w:hAnsi="Aptos"/>
        </w:rPr>
        <w:t>(Wildlife and Countryside Link, 2024)</w:t>
      </w:r>
      <w:r w:rsidR="00425775">
        <w:fldChar w:fldCharType="end"/>
      </w:r>
      <w:r w:rsidR="00194E13">
        <w:t>.</w:t>
      </w:r>
    </w:p>
    <w:p w14:paraId="4935855A" w14:textId="7B055BFE" w:rsidR="00652CAC" w:rsidRDefault="000125A8">
      <w:r>
        <w:t>Tax rebates</w:t>
      </w:r>
      <w:r w:rsidR="00952DBE">
        <w:t xml:space="preserve"> for circular practices</w:t>
      </w:r>
      <w:r w:rsidR="00B872D1">
        <w:t xml:space="preserve"> </w:t>
      </w:r>
      <w:r w:rsidR="007227F3">
        <w:t xml:space="preserve">can be </w:t>
      </w:r>
      <w:r w:rsidR="009F28D4">
        <w:t>beneficial to shifting from a linier to circular economy</w:t>
      </w:r>
      <w:r w:rsidR="004A6F31">
        <w:t xml:space="preserve"> </w:t>
      </w:r>
      <w:r w:rsidR="00FF5D18">
        <w:t>“</w:t>
      </w:r>
      <w:r w:rsidR="00B872D1" w:rsidRPr="00B872D1">
        <w:t>These environmentally targeted tax cuts favour circular economy practices, making repair, recovery and reuse of products and resources more attractive</w:t>
      </w:r>
      <w:r w:rsidR="006E4DCC">
        <w:t>”</w:t>
      </w:r>
      <w:r w:rsidR="007E5F3A">
        <w:fldChar w:fldCharType="begin"/>
      </w:r>
      <w:r w:rsidR="007E5F3A">
        <w:instrText xml:space="preserve"> ADDIN ZOTERO_ITEM CSL_CITATION {"citationID":"zEXLbKIf","properties":{"formattedCitation":"(Schr\\uc0\\u246{}der and Raes, 2021)","plainCitation":"(Schröder and Raes, 2021)","noteIndex":0},"citationItems":[{"id":1003,"uris":["http://zotero.org/users/local/7zFOw8xm/items/ZEEJMD2F"],"itemData":{"id":1003,"type":"post-weblog","container-title":"Green Fiscal Policy Network","language":"en-GB","title":"De-risking circular economy investments through fiscal policy support","URL":"https://greenfiscalpolicy.org/blog/de-risking-circular-economy-investments-through-fiscal-policy-support/","author":[{"family":"Schröder","given":"Dr. Patrick"},{"family":"Raes","given":"Jan"}],"accessed":{"date-parts":[["2024",12,21]]},"issued":{"date-parts":[["2021",9,7]]}}}],"schema":"https://github.com/citation-style-language/schema/raw/master/csl-citation.json"} </w:instrText>
      </w:r>
      <w:r w:rsidR="007E5F3A">
        <w:fldChar w:fldCharType="separate"/>
      </w:r>
      <w:r w:rsidR="007E5F3A" w:rsidRPr="007E5F3A">
        <w:rPr>
          <w:rFonts w:ascii="Aptos" w:hAnsi="Aptos" w:cs="Times New Roman"/>
          <w:kern w:val="0"/>
        </w:rPr>
        <w:t>(Schröder and Raes, 2021)</w:t>
      </w:r>
      <w:r w:rsidR="007E5F3A">
        <w:fldChar w:fldCharType="end"/>
      </w:r>
      <w:r w:rsidR="00B872D1" w:rsidRPr="00B872D1">
        <w:t>.</w:t>
      </w:r>
      <w:r w:rsidR="00B816F7">
        <w:t xml:space="preserve"> </w:t>
      </w:r>
      <w:r w:rsidR="00CC7377">
        <w:t xml:space="preserve">Simultaneously increasing tax </w:t>
      </w:r>
      <w:r w:rsidR="00D45315">
        <w:t xml:space="preserve">on practices that harm the environment </w:t>
      </w:r>
      <w:r w:rsidR="002D06F2">
        <w:t xml:space="preserve">and decreasing taxes on </w:t>
      </w:r>
      <w:r w:rsidR="00091671">
        <w:t>practices</w:t>
      </w:r>
      <w:r w:rsidR="00C5785E">
        <w:t xml:space="preserve"> that </w:t>
      </w:r>
      <w:r w:rsidR="00455C6D">
        <w:t xml:space="preserve">promote </w:t>
      </w:r>
      <w:r w:rsidR="0052722E">
        <w:t xml:space="preserve">the </w:t>
      </w:r>
      <w:r w:rsidR="00455C6D">
        <w:t xml:space="preserve">adoption </w:t>
      </w:r>
      <w:r w:rsidR="004A232C">
        <w:t xml:space="preserve">of environmentally </w:t>
      </w:r>
      <w:r w:rsidR="002C0D54">
        <w:t xml:space="preserve">safe </w:t>
      </w:r>
      <w:r w:rsidR="0052722E">
        <w:t>practice</w:t>
      </w:r>
      <w:r w:rsidR="00F456E9">
        <w:t xml:space="preserve">s </w:t>
      </w:r>
      <w:r w:rsidR="00377D72">
        <w:t>incentivises</w:t>
      </w:r>
      <w:r w:rsidR="002C0D54">
        <w:t xml:space="preserve"> the shift to a </w:t>
      </w:r>
      <w:r w:rsidR="00F456E9">
        <w:t>circular economy</w:t>
      </w:r>
      <w:r w:rsidR="002C0D54">
        <w:t>.</w:t>
      </w:r>
    </w:p>
    <w:p w14:paraId="2E5220B3" w14:textId="77777777" w:rsidR="00F159BF" w:rsidRDefault="00A7331C">
      <w:r>
        <w:t>Incentives that encourage consumer</w:t>
      </w:r>
      <w:r w:rsidR="00D26181">
        <w:t xml:space="preserve"> behaviour</w:t>
      </w:r>
      <w:r>
        <w:t xml:space="preserve"> shifts such as </w:t>
      </w:r>
      <w:r w:rsidR="00270AF1">
        <w:t xml:space="preserve">VAT adjustments </w:t>
      </w:r>
      <w:r w:rsidR="008F2C8B">
        <w:t xml:space="preserve">have their place in creating </w:t>
      </w:r>
      <w:r w:rsidR="00CD4220">
        <w:t xml:space="preserve">change. </w:t>
      </w:r>
      <w:r w:rsidR="00015299">
        <w:t>In current times where financial demands are high</w:t>
      </w:r>
      <w:r w:rsidR="00441ED2">
        <w:t xml:space="preserve"> on </w:t>
      </w:r>
      <w:r w:rsidR="00826B51">
        <w:t>consumers;</w:t>
      </w:r>
      <w:r w:rsidR="00CD4220">
        <w:t xml:space="preserve"> </w:t>
      </w:r>
      <w:r w:rsidR="001F3780">
        <w:t>to cho</w:t>
      </w:r>
      <w:r w:rsidR="00F46FA1">
        <w:t>o</w:t>
      </w:r>
      <w:r w:rsidR="001F3780">
        <w:t xml:space="preserve">se to transition </w:t>
      </w:r>
      <w:r w:rsidR="00F46FA1">
        <w:t xml:space="preserve">to </w:t>
      </w:r>
      <w:r w:rsidR="00F0426C">
        <w:t xml:space="preserve">a circular economy </w:t>
      </w:r>
      <w:r w:rsidR="001D6D26">
        <w:t>it must be</w:t>
      </w:r>
      <w:r w:rsidR="00826B51">
        <w:t xml:space="preserve"> a</w:t>
      </w:r>
      <w:r w:rsidR="001D6D26">
        <w:t xml:space="preserve"> financially viable</w:t>
      </w:r>
      <w:r w:rsidR="00826B51">
        <w:t xml:space="preserve"> option</w:t>
      </w:r>
      <w:r w:rsidR="001D6D26">
        <w:t>.</w:t>
      </w:r>
      <w:r w:rsidR="00AB213B">
        <w:t xml:space="preserve"> </w:t>
      </w:r>
      <w:r w:rsidR="008603E7">
        <w:t xml:space="preserve">Examples of where </w:t>
      </w:r>
      <w:r w:rsidR="00A54BA3">
        <w:t>r</w:t>
      </w:r>
      <w:r w:rsidR="00AB213B">
        <w:t xml:space="preserve">eductions </w:t>
      </w:r>
      <w:r w:rsidR="00E13DE0">
        <w:t xml:space="preserve">of VAT </w:t>
      </w:r>
      <w:r w:rsidR="00A54BA3">
        <w:t xml:space="preserve">could be placed </w:t>
      </w:r>
      <w:r w:rsidR="00AF2F01">
        <w:t xml:space="preserve">are </w:t>
      </w:r>
      <w:r w:rsidR="00E13DE0">
        <w:t xml:space="preserve">on </w:t>
      </w:r>
      <w:r w:rsidR="00952D0E">
        <w:t>products</w:t>
      </w:r>
      <w:r w:rsidR="00E13DE0">
        <w:t xml:space="preserve"> that</w:t>
      </w:r>
      <w:r w:rsidR="007D094C">
        <w:t xml:space="preserve"> </w:t>
      </w:r>
      <w:r w:rsidR="000F6881">
        <w:t>facilitate reuse and repair</w:t>
      </w:r>
      <w:r w:rsidR="00942BD1">
        <w:t xml:space="preserve"> and on second hand products</w:t>
      </w:r>
      <w:r w:rsidR="00AF2F01">
        <w:t xml:space="preserve"> and</w:t>
      </w:r>
      <w:r w:rsidR="00942BD1">
        <w:t xml:space="preserve"> on </w:t>
      </w:r>
      <w:r w:rsidR="00237242">
        <w:t>services that repair products</w:t>
      </w:r>
      <w:r w:rsidR="00A64688">
        <w:t xml:space="preserve"> and on sharing services</w:t>
      </w:r>
      <w:r w:rsidR="00CE65E8">
        <w:t>.</w:t>
      </w:r>
    </w:p>
    <w:p w14:paraId="44A11BBB" w14:textId="094B719C" w:rsidR="0092346C" w:rsidRDefault="00CE65E8">
      <w:r>
        <w:lastRenderedPageBreak/>
        <w:t xml:space="preserve"> </w:t>
      </w:r>
      <w:r w:rsidR="009F24B4">
        <w:t>Currently, buying new products is often cheaper than repairing existing ones</w:t>
      </w:r>
      <w:r w:rsidR="00AF2F01">
        <w:t>,</w:t>
      </w:r>
      <w:r>
        <w:t xml:space="preserve"> </w:t>
      </w:r>
      <w:r w:rsidR="009F24B4">
        <w:t>VAT reductions would incentiv</w:t>
      </w:r>
      <w:r w:rsidR="00196400">
        <w:t>is</w:t>
      </w:r>
      <w:r w:rsidR="009F24B4">
        <w:t>e longer product lifecycles</w:t>
      </w:r>
      <w:r w:rsidR="00196400">
        <w:t xml:space="preserve">. </w:t>
      </w:r>
      <w:r w:rsidR="009F24B4">
        <w:t xml:space="preserve">VAT reductions </w:t>
      </w:r>
      <w:r w:rsidR="00AF2F01">
        <w:t>c</w:t>
      </w:r>
      <w:r w:rsidR="009F24B4">
        <w:t>ould be part of a broader tax reform</w:t>
      </w:r>
      <w:r w:rsidR="00ED5DFA">
        <w:t xml:space="preserve">. </w:t>
      </w:r>
      <w:r w:rsidR="009F24B4">
        <w:t xml:space="preserve">These measures </w:t>
      </w:r>
      <w:r w:rsidR="00ED5DFA">
        <w:t xml:space="preserve">could </w:t>
      </w:r>
      <w:r w:rsidR="009F24B4">
        <w:t>balance the financial incentives for consumers and businesses, promoting sustainability and circular economy principles while maintaining fiscal neutrality</w:t>
      </w:r>
      <w:r w:rsidR="009865D0">
        <w:t xml:space="preserve"> </w:t>
      </w:r>
      <w:r w:rsidR="000709A2">
        <w:fldChar w:fldCharType="begin"/>
      </w:r>
      <w:r w:rsidR="000709A2">
        <w:instrText xml:space="preserve"> ADDIN ZOTERO_ITEM CSL_CITATION {"citationID":"YlAYXWLN","properties":{"formattedCitation":"(Wildlife and Countryside Link, 2024)","plainCitation":"(Wildlife and Countryside Link, 2024)","noteIndex":0},"citationItems":[{"id":1001,"uris":["http://zotero.org/users/local/7zFOw8xm/items/7IET84DA"],"itemData":{"id":1001,"type":"webpage","container-title":"Wildlife and Countryside Link","language":"en","title":"Financial Incentives to Grow the Circular Economy","URL":"https://www.wcl.org.uk/docs/Financial_Incentives_to_Grow_the_Circular_Economy.pdf","author":[{"family":"Wildlife and Countryside Link","given":""}],"accessed":{"date-parts":[["2024",12,21]]},"issued":{"date-parts":[["2024",12,3]]}}}],"schema":"https://github.com/citation-style-language/schema/raw/master/csl-citation.json"} </w:instrText>
      </w:r>
      <w:r w:rsidR="000709A2">
        <w:fldChar w:fldCharType="separate"/>
      </w:r>
      <w:r w:rsidR="000709A2" w:rsidRPr="000709A2">
        <w:rPr>
          <w:rFonts w:ascii="Aptos" w:hAnsi="Aptos"/>
        </w:rPr>
        <w:t>(Wildlife and Countryside Link, 2024)</w:t>
      </w:r>
      <w:r w:rsidR="000709A2">
        <w:fldChar w:fldCharType="end"/>
      </w:r>
    </w:p>
    <w:p w14:paraId="5943BF9B" w14:textId="77777777" w:rsidR="00BE3A36" w:rsidRDefault="00A86A10">
      <w:r>
        <w:t xml:space="preserve">For driving change in business </w:t>
      </w:r>
      <w:r w:rsidR="0074303B">
        <w:t xml:space="preserve">practices, financial support </w:t>
      </w:r>
      <w:r w:rsidR="00990009">
        <w:t xml:space="preserve">for circular </w:t>
      </w:r>
      <w:r w:rsidR="007B40AD">
        <w:t>innovation</w:t>
      </w:r>
      <w:r w:rsidR="00990009">
        <w:t xml:space="preserve"> is </w:t>
      </w:r>
      <w:r w:rsidR="007B40AD">
        <w:t>essential</w:t>
      </w:r>
      <w:r w:rsidR="008936A4">
        <w:t xml:space="preserve">. The </w:t>
      </w:r>
      <w:r w:rsidR="00085813">
        <w:t>Ellen MacArther Foundatio</w:t>
      </w:r>
      <w:r w:rsidR="00BC7459">
        <w:t>n</w:t>
      </w:r>
      <w:r w:rsidR="008936A4">
        <w:t xml:space="preserve"> states that</w:t>
      </w:r>
      <w:r w:rsidR="00BC7459">
        <w:t xml:space="preserve"> </w:t>
      </w:r>
      <w:r w:rsidR="00253AAE">
        <w:t>“</w:t>
      </w:r>
      <w:r w:rsidR="00985305" w:rsidRPr="00985305">
        <w:t>Many of the world’s largest companies are adopting circular economy principles and new ‘circular-native’ innovators are appearing all the time. Spanning almost all industrial sectors, circular economy activity is growing as a way to generate new revenues, reduce costs, and spur innovation</w:t>
      </w:r>
      <w:r w:rsidR="00253AAE">
        <w:t>”</w:t>
      </w:r>
      <w:r w:rsidR="00E83E8F">
        <w:t xml:space="preserve"> </w:t>
      </w:r>
      <w:r w:rsidR="002B7360">
        <w:fldChar w:fldCharType="begin"/>
      </w:r>
      <w:r w:rsidR="002B7360">
        <w:instrText xml:space="preserve"> ADDIN ZOTERO_ITEM CSL_CITATION {"citationID":"IW5o6ksF","properties":{"formattedCitation":"(Ellen MacArther Foundation, 2021)","plainCitation":"(Ellen MacArther Foundation, 2021)","noteIndex":0},"citationItems":[{"id":1005,"uris":["http://zotero.org/users/local/7zFOw8xm/items/7A7ABDX6"],"itemData":{"id":1005,"type":"webpage","abstract":"In October 2019 BlackRock launched a circular economy public equity fund.","container-title":"The Ellen MacArther Foundation","language":"en-GB","title":"The world’s largest investor and the circular economy: BlackRock","title-short":"The world’s largest investor and the circular economy","URL":"https://www.ellenmacarthurfoundation.org/circular-examples/the-worlds-largest-investor-embraces-the-circular-economy-blackrock","author":[{"family":"Ellen MacArther Foundation","given":""}],"accessed":{"date-parts":[["2024",12,21]]},"issued":{"date-parts":[["2021",9,23]]}}}],"schema":"https://github.com/citation-style-language/schema/raw/master/csl-citation.json"} </w:instrText>
      </w:r>
      <w:r w:rsidR="002B7360">
        <w:fldChar w:fldCharType="separate"/>
      </w:r>
      <w:r w:rsidR="002B7360" w:rsidRPr="002B7360">
        <w:rPr>
          <w:rFonts w:ascii="Aptos" w:hAnsi="Aptos"/>
        </w:rPr>
        <w:t>(Ellen MacArther Foundation, 2021)</w:t>
      </w:r>
      <w:r w:rsidR="002B7360">
        <w:fldChar w:fldCharType="end"/>
      </w:r>
      <w:r w:rsidR="00E83E8F">
        <w:t>.</w:t>
      </w:r>
      <w:r w:rsidR="00985305" w:rsidRPr="00985305">
        <w:t xml:space="preserve"> </w:t>
      </w:r>
      <w:r w:rsidR="00C6495B">
        <w:t>Exa</w:t>
      </w:r>
      <w:r w:rsidR="00173893">
        <w:t xml:space="preserve">mples of financial support </w:t>
      </w:r>
      <w:r w:rsidR="000924BC">
        <w:t>can be found in g</w:t>
      </w:r>
      <w:r w:rsidR="004C0BB7">
        <w:t xml:space="preserve">rants </w:t>
      </w:r>
      <w:r w:rsidR="008D34BF">
        <w:t>and low</w:t>
      </w:r>
      <w:r w:rsidR="00E16F9C">
        <w:t xml:space="preserve"> interest loans for circular initiatives</w:t>
      </w:r>
      <w:r w:rsidR="00A2237B">
        <w:t xml:space="preserve"> such as</w:t>
      </w:r>
      <w:r w:rsidR="006F2852">
        <w:t xml:space="preserve">: </w:t>
      </w:r>
      <w:r w:rsidR="00B30A37" w:rsidRPr="00B30A37">
        <w:t>The Industrial Energy Transformation Fund (IETF) supports the development and deployment of technologies that enable businesses with high energy use to transition to a low carbon future</w:t>
      </w:r>
      <w:r w:rsidR="00C434F9">
        <w:t xml:space="preserve"> </w:t>
      </w:r>
      <w:r w:rsidR="006E1AAC">
        <w:fldChar w:fldCharType="begin"/>
      </w:r>
      <w:r w:rsidR="006E1AAC">
        <w:instrText xml:space="preserve"> ADDIN ZOTERO_ITEM CSL_CITATION {"citationID":"PSMZT3oz","properties":{"formattedCitation":"(GOV.UK, 2024)","plainCitation":"(GOV.UK, 2024)","noteIndex":0},"citationItems":[{"id":1009,"uris":["http://zotero.org/users/local/7zFOw8xm/items/ZBE39HDJ"],"itemData":{"id":1009,"type":"webpage","abstract":"The Industrial Energy Transformation Fund (IETF) supports the development and deployment of technologies that enable businesses with high energy use to transition to a low carbon future.","container-title":"GOV.UK","language":"en","title":"Industrial Energy Transformation Fund","URL":"https://www.gov.uk/government/collections/industrial-energy-transformation-fund","author":[{"family":"GOV.UK","given":""}],"accessed":{"date-parts":[["2024",12,21]]},"issued":{"date-parts":[["2024",2,7]]}}}],"schema":"https://github.com/citation-style-language/schema/raw/master/csl-citation.json"} </w:instrText>
      </w:r>
      <w:r w:rsidR="006E1AAC">
        <w:fldChar w:fldCharType="separate"/>
      </w:r>
      <w:r w:rsidR="006E1AAC" w:rsidRPr="006E1AAC">
        <w:rPr>
          <w:rFonts w:ascii="Aptos" w:hAnsi="Aptos"/>
        </w:rPr>
        <w:t>(GOV.UK, 2024)</w:t>
      </w:r>
      <w:r w:rsidR="006E1AAC">
        <w:fldChar w:fldCharType="end"/>
      </w:r>
      <w:r w:rsidR="0027325D">
        <w:t>.</w:t>
      </w:r>
      <w:r w:rsidR="00910556">
        <w:t xml:space="preserve"> </w:t>
      </w:r>
    </w:p>
    <w:p w14:paraId="7C688B1F" w14:textId="701DB8F9" w:rsidR="00144EAB" w:rsidRDefault="008336D7">
      <w:r>
        <w:t xml:space="preserve">While </w:t>
      </w:r>
      <w:r w:rsidR="0057039A">
        <w:t xml:space="preserve">significant </w:t>
      </w:r>
      <w:r w:rsidR="00BF2827">
        <w:t xml:space="preserve">investment </w:t>
      </w:r>
      <w:r>
        <w:t xml:space="preserve">responsibility for transition </w:t>
      </w:r>
      <w:r w:rsidR="008F21B1">
        <w:t xml:space="preserve">is </w:t>
      </w:r>
      <w:r w:rsidR="0057039A">
        <w:t>essential</w:t>
      </w:r>
      <w:r w:rsidR="008F21B1">
        <w:t xml:space="preserve"> for the ma</w:t>
      </w:r>
      <w:r w:rsidR="00581A88">
        <w:t>jor businesses</w:t>
      </w:r>
      <w:r w:rsidR="00455D60">
        <w:t xml:space="preserve">, so too is it important that </w:t>
      </w:r>
      <w:r w:rsidR="00AC1886">
        <w:t xml:space="preserve">consumer habits change </w:t>
      </w:r>
      <w:r w:rsidR="00BF2827">
        <w:t xml:space="preserve">at the public </w:t>
      </w:r>
      <w:r w:rsidR="007D11F7">
        <w:t xml:space="preserve">and small business </w:t>
      </w:r>
      <w:r w:rsidR="00BF2827">
        <w:t>level.</w:t>
      </w:r>
      <w:r w:rsidR="00DC1B6E">
        <w:t xml:space="preserve"> </w:t>
      </w:r>
      <w:r w:rsidR="00144EAB">
        <w:t>Green investment funds for circular</w:t>
      </w:r>
      <w:r w:rsidR="00F234B3">
        <w:t xml:space="preserve"> </w:t>
      </w:r>
      <w:r w:rsidR="00144EAB">
        <w:t>businesses</w:t>
      </w:r>
      <w:r w:rsidR="00635DAF" w:rsidRPr="00635DAF">
        <w:t xml:space="preserve"> </w:t>
      </w:r>
      <w:r w:rsidR="00635DAF">
        <w:t>such as</w:t>
      </w:r>
      <w:r w:rsidR="000B4EBD">
        <w:t xml:space="preserve"> </w:t>
      </w:r>
      <w:r w:rsidR="00635DAF">
        <w:t>grants</w:t>
      </w:r>
      <w:r w:rsidR="008F1847">
        <w:t xml:space="preserve"> can </w:t>
      </w:r>
      <w:r w:rsidR="00C73561">
        <w:t>act as incentives. I</w:t>
      </w:r>
      <w:r w:rsidR="00635DAF">
        <w:t xml:space="preserve">n </w:t>
      </w:r>
      <w:r w:rsidR="00635DAF" w:rsidRPr="00533F57">
        <w:t>2021,</w:t>
      </w:r>
      <w:r w:rsidR="00635DAF">
        <w:t xml:space="preserve"> </w:t>
      </w:r>
      <w:r w:rsidR="00635DAF" w:rsidRPr="00533F57">
        <w:t>the Mayor of London commissioned ReLondon</w:t>
      </w:r>
      <w:r w:rsidR="00630B3D">
        <w:t xml:space="preserve">. </w:t>
      </w:r>
      <w:r w:rsidR="007C258B">
        <w:t xml:space="preserve">ReLondon </w:t>
      </w:r>
      <w:r w:rsidR="003B4CEA">
        <w:t xml:space="preserve">seeks </w:t>
      </w:r>
      <w:r w:rsidR="00635DAF" w:rsidRPr="00533F57">
        <w:t>to develop and implement</w:t>
      </w:r>
      <w:r w:rsidR="0047681C">
        <w:t xml:space="preserve"> </w:t>
      </w:r>
      <w:r w:rsidR="00635DAF" w:rsidRPr="00533F57">
        <w:t>circular economy grant program</w:t>
      </w:r>
      <w:r w:rsidR="0047681C">
        <w:t>s</w:t>
      </w:r>
      <w:r w:rsidR="00635DAF" w:rsidRPr="00533F57">
        <w:t xml:space="preserve"> aimed at assisting </w:t>
      </w:r>
      <w:r w:rsidR="00F234B3">
        <w:t xml:space="preserve">small </w:t>
      </w:r>
      <w:r w:rsidR="00635DAF" w:rsidRPr="00533F57">
        <w:t>businesses, particularly those severely impacted by the pandemic, such as those dependent on the hospitality sector or led by underrepresented groups, to enhance their resilience and reduce their environmental impact</w:t>
      </w:r>
      <w:r w:rsidR="00AB3534">
        <w:t xml:space="preserve"> </w:t>
      </w:r>
      <w:r w:rsidR="00635DAF">
        <w:fldChar w:fldCharType="begin"/>
      </w:r>
      <w:r w:rsidR="00635DAF">
        <w:instrText xml:space="preserve"> ADDIN ZOTERO_ITEM CSL_CITATION {"citationID":"jMgJ4vWo","properties":{"formattedCitation":"(ReLondon, 2024)","plainCitation":"(ReLondon, 2024)","noteIndex":0},"citationItems":[{"id":1007,"uris":["http://zotero.org/users/local/7zFOw8xm/items/BQBEN872"],"itemData":{"id":1007,"type":"webpage","abstract":"Thanks to the Mayor of London’s Green New Deal fund, ReLondon delivered a Circular Pilot grant programme designed to help small and medium-sized businesses across London trial or scale a new circular economy approach.","container-title":"ReLondon","language":"en-GB","title":"Case study - Green New Deal fund: Driving circular innovation and growth for SMEs","title-short":"Case study - Green New Deal fund","URL":"https://relondon.gov.uk/resources/case-study-green-new-deal-circular-pilot-grants","author":[{"family":"ReLondon","given":""}],"accessed":{"date-parts":[["2024",12,21]]},"issued":{"date-parts":[["2024"]]}}}],"schema":"https://github.com/citation-style-language/schema/raw/master/csl-citation.json"} </w:instrText>
      </w:r>
      <w:r w:rsidR="00635DAF">
        <w:fldChar w:fldCharType="separate"/>
      </w:r>
      <w:r w:rsidR="00635DAF" w:rsidRPr="003918C8">
        <w:rPr>
          <w:rFonts w:ascii="Aptos" w:hAnsi="Aptos"/>
        </w:rPr>
        <w:t>(ReLondon, 2024)</w:t>
      </w:r>
      <w:r w:rsidR="00635DAF">
        <w:fldChar w:fldCharType="end"/>
      </w:r>
      <w:r w:rsidR="008152D5">
        <w:t>.</w:t>
      </w:r>
      <w:r w:rsidR="006452F9">
        <w:t xml:space="preserve"> </w:t>
      </w:r>
      <w:r w:rsidR="003B7A52">
        <w:t xml:space="preserve">Large </w:t>
      </w:r>
      <w:r w:rsidR="004D68BB">
        <w:t>and</w:t>
      </w:r>
      <w:r w:rsidR="003B7A52">
        <w:t xml:space="preserve"> small investment</w:t>
      </w:r>
      <w:r w:rsidR="004355CB">
        <w:t xml:space="preserve"> frameworks</w:t>
      </w:r>
      <w:r w:rsidR="00497B01">
        <w:t xml:space="preserve"> </w:t>
      </w:r>
      <w:r w:rsidR="00826911">
        <w:t>creat</w:t>
      </w:r>
      <w:r w:rsidR="007B5013">
        <w:t>e the</w:t>
      </w:r>
      <w:r w:rsidR="00826911">
        <w:t xml:space="preserve"> </w:t>
      </w:r>
      <w:r w:rsidR="00E5613C">
        <w:t xml:space="preserve">necessary </w:t>
      </w:r>
      <w:r w:rsidR="003B7A52">
        <w:t>incentives for the transition to a circular economy.</w:t>
      </w:r>
    </w:p>
    <w:p w14:paraId="60435B4D" w14:textId="26A19D4E" w:rsidR="0059749E" w:rsidRDefault="002D5B87">
      <w:r>
        <w:t>Strategy to t</w:t>
      </w:r>
      <w:r w:rsidR="00852DAD">
        <w:t xml:space="preserve">ransition </w:t>
      </w:r>
      <w:r>
        <w:t>from linear</w:t>
      </w:r>
      <w:r w:rsidR="00016DA1">
        <w:t xml:space="preserve"> to</w:t>
      </w:r>
      <w:r w:rsidR="003C147C">
        <w:t xml:space="preserve"> circular economic </w:t>
      </w:r>
      <w:r w:rsidR="00016DA1">
        <w:t>models</w:t>
      </w:r>
      <w:r w:rsidR="00A033F9">
        <w:t xml:space="preserve"> is unlikely to happen without adequate education</w:t>
      </w:r>
      <w:r w:rsidR="008571F2">
        <w:t>.</w:t>
      </w:r>
      <w:r w:rsidR="00B51F16">
        <w:t xml:space="preserve"> </w:t>
      </w:r>
      <w:r w:rsidR="001C1979">
        <w:t xml:space="preserve">Research fellow </w:t>
      </w:r>
      <w:r w:rsidR="001C1979" w:rsidRPr="001C1979">
        <w:t>Anupam Khajuria</w:t>
      </w:r>
      <w:r w:rsidR="00817065">
        <w:t xml:space="preserve"> states</w:t>
      </w:r>
      <w:r w:rsidR="007D7197">
        <w:t xml:space="preserve"> </w:t>
      </w:r>
      <w:r w:rsidR="008571F2">
        <w:t>“</w:t>
      </w:r>
      <w:r w:rsidR="007D7197" w:rsidRPr="007D7197">
        <w:t>Circular economy education empowers stakeholders across all sectors by deepening their understanding of how their decisions impact the environment and the economy, ensuring that these policies are embraced and integrated into everyday operations</w:t>
      </w:r>
      <w:r w:rsidR="00FD57D2">
        <w:t>”</w:t>
      </w:r>
      <w:r w:rsidR="003E0908">
        <w:t xml:space="preserve"> </w:t>
      </w:r>
      <w:r w:rsidR="00FD57D2">
        <w:fldChar w:fldCharType="begin"/>
      </w:r>
      <w:r w:rsidR="00FD57D2">
        <w:instrText xml:space="preserve"> ADDIN ZOTERO_ITEM CSL_CITATION {"citationID":"vYNsNAtP","properties":{"formattedCitation":"(Khajuria, 2024)","plainCitation":"(Khajuria, 2024)","noteIndex":0},"citationItems":[{"id":1013,"uris":["http://zotero.org/users/local/7zFOw8xm/items/QVTT7XN6"],"itemData":{"id":1013,"type":"webpage","abstract":"Nov 11, 2024 // The circular economy model is ideal for reducing GHG emissions, but without education and awareness, these policies may struggle with support and implementation, writes UNU–IAS’ Anupam Khajuria.","container-title":"Diplomatic Courier","language":"en","title":"Circular economy education is a critical tool for NDCs","URL":"https://www.diplomaticourier.com/posts/circular-economy-education-critical-tool-ndcs","author":[{"family":"Khajuria","given":"Anupam"}],"accessed":{"date-parts":[["2024",12,22]]},"issued":{"date-parts":[["2024",11,11]]}}}],"schema":"https://github.com/citation-style-language/schema/raw/master/csl-citation.json"} </w:instrText>
      </w:r>
      <w:r w:rsidR="00FD57D2">
        <w:fldChar w:fldCharType="separate"/>
      </w:r>
      <w:r w:rsidR="00FD57D2" w:rsidRPr="00FD57D2">
        <w:rPr>
          <w:rFonts w:ascii="Aptos" w:hAnsi="Aptos"/>
        </w:rPr>
        <w:t>(Khajuria, 2024)</w:t>
      </w:r>
      <w:r w:rsidR="00FD57D2">
        <w:fldChar w:fldCharType="end"/>
      </w:r>
      <w:r w:rsidR="00817065">
        <w:t xml:space="preserve">. </w:t>
      </w:r>
      <w:r w:rsidR="00C6033D">
        <w:t>For p</w:t>
      </w:r>
      <w:r w:rsidR="00A25991" w:rsidRPr="00A25991">
        <w:t>ublic awareness of the circular economy's economic, social, and environmental impacts, it is essential to focus on several key strategies. These include strengthening skills training programs, promoting practices associated with the circular economy, raising awareness about the interconnected impacts on society and the environment, and improving the delivery of interactive content</w:t>
      </w:r>
      <w:r w:rsidR="00004B64">
        <w:t xml:space="preserve"> </w:t>
      </w:r>
      <w:r w:rsidR="00004B64">
        <w:fldChar w:fldCharType="begin"/>
      </w:r>
      <w:r w:rsidR="00004B64">
        <w:instrText xml:space="preserve"> ADDIN ZOTERO_ITEM CSL_CITATION {"citationID":"7rhldroi","properties":{"formattedCitation":"(Hamid, Mohd Kamaruzaman and Sattar Rasul, 2024)","plainCitation":"(Hamid, Mohd Kamaruzaman and Sattar Rasul, 2024)","noteIndex":0},"citationItems":[{"id":1015,"uris":["http://zotero.org/users/local/7zFOw8xm/items/CTXRJQ7Q"],"itemData":{"id":1015,"type":"article-journal","abstract":"PDF | Circular economy emphasizes the principles of reduce, reuse, and recycle. By adopting circular economy concepts in the food system, we can ensure... | Find, read and cite all the research you need on ResearchGate","container-title":"ResearchGate","DOI":"10.11591/ijere.v13i4.28125","language":"en","source":"www.researchgate.net","title":"(PDF) Concept of circular economy in technical and vocational education: a systematic literature review","title-short":"(PDF) Concept of circular economy in technical and vocational education","URL":"https://www.researchgate.net/publication/381709005_Concept_of_circular_economy_in_technical_and_vocational_education_a_systematic_literature_review","author":[{"family":"Hamid","given":"Norzaharah Ab"},{"family":"Mohd Kamaruzaman","given":"Fathiyah Moh"},{"family":"Sattar Rasul","given":"Mohamad"}],"accessed":{"date-parts":[["2024",12,22]]},"issued":{"date-parts":[["2024",10,22]]}}}],"schema":"https://github.com/citation-style-language/schema/raw/master/csl-citation.json"} </w:instrText>
      </w:r>
      <w:r w:rsidR="00004B64">
        <w:fldChar w:fldCharType="separate"/>
      </w:r>
      <w:r w:rsidR="00004B64" w:rsidRPr="00004B64">
        <w:rPr>
          <w:rFonts w:ascii="Aptos" w:hAnsi="Aptos"/>
        </w:rPr>
        <w:t>(Hamid, Mohd Kamaruzaman and Sattar Rasul, 2024)</w:t>
      </w:r>
      <w:r w:rsidR="00004B64">
        <w:fldChar w:fldCharType="end"/>
      </w:r>
      <w:r w:rsidR="00EB0115">
        <w:t>.</w:t>
      </w:r>
    </w:p>
    <w:p w14:paraId="7B437283" w14:textId="7939557D" w:rsidR="00046A82" w:rsidRDefault="00B47B66">
      <w:r>
        <w:t xml:space="preserve">While strides have been taken in </w:t>
      </w:r>
      <w:r w:rsidR="00580B50">
        <w:t xml:space="preserve">transitioning from a linear to circular economic model, </w:t>
      </w:r>
      <w:r w:rsidR="00F158ED">
        <w:t xml:space="preserve">there are challenges </w:t>
      </w:r>
      <w:r w:rsidR="00665F15" w:rsidRPr="00665F15">
        <w:t>with fossil fuels still dominating the market despite increased awareness and numerous policies aimed at promoting sustainability. Oil, natural gas, and coal remain the primary sources of energy worldwide, while renewables, although growing, comprise only a minor share of overall consumption</w:t>
      </w:r>
      <w:r w:rsidR="00DA7673">
        <w:t xml:space="preserve"> </w:t>
      </w:r>
      <w:r w:rsidR="006C2859">
        <w:fldChar w:fldCharType="begin"/>
      </w:r>
      <w:r w:rsidR="006C2859">
        <w:instrText xml:space="preserve"> ADDIN ZOTERO_ITEM CSL_CITATION {"citationID":"uq4bIj66","properties":{"formattedCitation":"(Tvaronavi\\uc0\\u269{}ien\\uc0\\u279{}, 2024)","plainCitation":"(Tvaronavičienė, 2024)","noteIndex":0},"citationItems":[{"id":1018,"uris":["http://zotero.org/users/local/7zFOw8xm/items/QMM52WLW"],"itemData":{"id":1018,"type":"article-journal","abstract":"The transition towards renewable energy is not as impressive as expected when considering the wide array of efforts undertaken. Energy-abundant countries do not have sufficient stimuli to curb the use of fossil fuels; some of them even work on increasing international supply. Greenhouse gas emissions remain high. As the world population grows, more attention must be devoted to the transition towards renewables. This transition requires additional resources and leaves behind waste that must be recycled. Without a circular economy, the transition towards renewable energy will require extra power, resulting in a spiral that is very detrimental to the environment of our planet. This paper provides a picture of the current situation, discusses tendencies, and systemizes issues that must be tackled.","container-title":"Energies","DOI":"10.3390/en17174242","ISSN":"1996-1073","issue":"17","language":"en","license":"http://creativecommons.org/licenses/by/3.0/","note":"number: 17\npublisher: Multidisciplinary Digital Publishing Institute","page":"4242","source":"www.mdpi.com","title":"The Transition towards Renewable Energy: The Challenge of Sustainable Resource Management for a Circular Economy","title-short":"The Transition towards Renewable Energy","URL":"https://www.mdpi.com/1996-1073/17/17/4242","volume":"17","author":[{"family":"Tvaronavičienė","given":"Manuela"}],"accessed":{"date-parts":[["2024",12,22]]},"issued":{"date-parts":[["2024",1]]}}}],"schema":"https://github.com/citation-style-language/schema/raw/master/csl-citation.json"} </w:instrText>
      </w:r>
      <w:r w:rsidR="006C2859">
        <w:fldChar w:fldCharType="separate"/>
      </w:r>
      <w:r w:rsidR="006C2859" w:rsidRPr="006C2859">
        <w:rPr>
          <w:rFonts w:ascii="Aptos" w:hAnsi="Aptos" w:cs="Times New Roman"/>
          <w:kern w:val="0"/>
        </w:rPr>
        <w:t>(Tvaronavičienė, 2024)</w:t>
      </w:r>
      <w:r w:rsidR="006C2859">
        <w:fldChar w:fldCharType="end"/>
      </w:r>
      <w:r w:rsidR="00DA7673">
        <w:t>.</w:t>
      </w:r>
      <w:r w:rsidR="0015566E">
        <w:t xml:space="preserve"> The overwhelming </w:t>
      </w:r>
      <w:r w:rsidR="00B20412">
        <w:t>influence of fossil fuel companies on the market</w:t>
      </w:r>
      <w:r w:rsidR="005433B3">
        <w:t xml:space="preserve"> </w:t>
      </w:r>
      <w:r w:rsidR="00E37762">
        <w:t xml:space="preserve">and the lack of circular model adaption </w:t>
      </w:r>
      <w:r w:rsidR="000F06BC">
        <w:t xml:space="preserve">places the </w:t>
      </w:r>
      <w:r w:rsidR="00354225">
        <w:t xml:space="preserve">brunt of climate </w:t>
      </w:r>
      <w:r w:rsidR="006E3372">
        <w:t>impacts</w:t>
      </w:r>
      <w:r w:rsidR="00354225">
        <w:t xml:space="preserve"> </w:t>
      </w:r>
      <w:r w:rsidR="006E3372">
        <w:t>on</w:t>
      </w:r>
      <w:r w:rsidR="00750262">
        <w:t xml:space="preserve"> </w:t>
      </w:r>
      <w:r w:rsidR="00A04123">
        <w:t>low income</w:t>
      </w:r>
      <w:r w:rsidR="00934447">
        <w:t xml:space="preserve"> countries </w:t>
      </w:r>
      <w:r w:rsidR="0088719C">
        <w:t>and s</w:t>
      </w:r>
      <w:r w:rsidR="0088719C">
        <w:t>mall Island</w:t>
      </w:r>
      <w:r w:rsidR="00A04123">
        <w:t xml:space="preserve"> </w:t>
      </w:r>
      <w:r w:rsidR="00C66711">
        <w:t>s</w:t>
      </w:r>
      <w:r w:rsidR="0088719C">
        <w:t xml:space="preserve">tates </w:t>
      </w:r>
      <w:r w:rsidR="00997DC3">
        <w:t>“</w:t>
      </w:r>
      <w:r w:rsidR="004C014E" w:rsidRPr="004C014E">
        <w:t>climate change is an existential threat whose impacts are already causing disproportionate loss and suffering for the most vulnerable people</w:t>
      </w:r>
      <w:r w:rsidR="00997DC3">
        <w:t>”</w:t>
      </w:r>
      <w:r w:rsidR="00CE622C">
        <w:t xml:space="preserve"> </w:t>
      </w:r>
      <w:r w:rsidR="00B37DCF">
        <w:fldChar w:fldCharType="begin"/>
      </w:r>
      <w:r w:rsidR="00B37DCF">
        <w:instrText xml:space="preserve"> ADDIN ZOTERO_ITEM CSL_CITATION {"citationID":"VIkwNWQB","properties":{"formattedCitation":"(Concern Worldwide, 2024)","plainCitation":"(Concern Worldwide, 2024)","noteIndex":0},"citationItems":[{"id":1024,"uris":["http://zotero.org/users/local/7zFOw8xm/items/W6K6V739"],"itemData":{"id":1024,"type":"webpage","abstract":"These ten countries are hit hardest by the climate crisis, and have limited resources to respond to its effects.","container-title":"Concern Worldwide","language":"en","title":"The 10 countries most affected by climate change in 2024","URL":"https://www.concern.net/news/countries-most-affected-by-climate-change","author":[{"family":"Concern Worldwide","given":""}],"accessed":{"date-parts":[["2024",12,22]]},"issued":{"date-parts":[["2024",4,24]]}}}],"schema":"https://github.com/citation-style-language/schema/raw/master/csl-citation.json"} </w:instrText>
      </w:r>
      <w:r w:rsidR="00B37DCF">
        <w:fldChar w:fldCharType="separate"/>
      </w:r>
      <w:r w:rsidR="00B37DCF" w:rsidRPr="00B37DCF">
        <w:rPr>
          <w:rFonts w:ascii="Aptos" w:hAnsi="Aptos"/>
        </w:rPr>
        <w:t>(Concern Worldwide, 2024)</w:t>
      </w:r>
      <w:r w:rsidR="00B37DCF">
        <w:fldChar w:fldCharType="end"/>
      </w:r>
      <w:r w:rsidR="00AC54DA">
        <w:t>.</w:t>
      </w:r>
      <w:r w:rsidR="00B85E88">
        <w:t xml:space="preserve"> </w:t>
      </w:r>
      <w:r w:rsidR="00E9559D">
        <w:t xml:space="preserve">The World Investment Report </w:t>
      </w:r>
      <w:r w:rsidR="00DA4098">
        <w:t>finds t</w:t>
      </w:r>
      <w:r w:rsidR="00B17CD2">
        <w:t>hat</w:t>
      </w:r>
      <w:r w:rsidR="00046A82" w:rsidRPr="00046A82">
        <w:t xml:space="preserve"> </w:t>
      </w:r>
      <w:r w:rsidR="00E911FD">
        <w:t xml:space="preserve">renewable energy investment in </w:t>
      </w:r>
      <w:r w:rsidR="00046A82" w:rsidRPr="00046A82">
        <w:t xml:space="preserve">developing countries </w:t>
      </w:r>
      <w:r w:rsidR="00E911FD">
        <w:t>need</w:t>
      </w:r>
      <w:r w:rsidR="00A01A66">
        <w:t>s</w:t>
      </w:r>
      <w:r w:rsidR="00E911FD">
        <w:t xml:space="preserve"> </w:t>
      </w:r>
      <w:r w:rsidR="00AB792B">
        <w:t xml:space="preserve">around </w:t>
      </w:r>
      <w:r w:rsidR="00AB792B" w:rsidRPr="00046A82">
        <w:t>“</w:t>
      </w:r>
      <w:r w:rsidR="00046A82" w:rsidRPr="00046A82">
        <w:t>$1.7 trillion each year but attracted only $544 billion in clean energy FDI in 2022</w:t>
      </w:r>
      <w:r w:rsidR="00E911FD">
        <w:t>”</w:t>
      </w:r>
      <w:r w:rsidR="00A84611">
        <w:t xml:space="preserve"> </w:t>
      </w:r>
      <w:r w:rsidR="00420E02">
        <w:fldChar w:fldCharType="begin"/>
      </w:r>
      <w:r w:rsidR="00420E02">
        <w:instrText xml:space="preserve"> ADDIN ZOTERO_ITEM CSL_CITATION {"citationID":"M3N4VMPe","properties":{"formattedCitation":"(UN Trade &amp; Development, 2023)","plainCitation":"(UN Trade &amp; Development, 2023)","noteIndex":0},"citationItems":[{"id":1026,"uris":["http://zotero.org/users/local/7zFOw8xm/items/8YGIYU7Y"],"itemData":{"id":1026,"type":"book","language":"English","source":"COinS","title":"World Investment Report 2023","URL":"https://unctad.org/system/files/official-document/wir2023_en.pdf","author":[{"family":"UN Trade &amp; Development","given":"UN Trade &amp; Development"}],"accessed":{"date-parts":[["2024",12,22]]},"issued":{"date-parts":[["2023",7,5]]}}}],"schema":"https://github.com/citation-style-language/schema/raw/master/csl-citation.json"} </w:instrText>
      </w:r>
      <w:r w:rsidR="00420E02">
        <w:fldChar w:fldCharType="separate"/>
      </w:r>
      <w:r w:rsidR="00420E02" w:rsidRPr="00420E02">
        <w:rPr>
          <w:rFonts w:ascii="Aptos" w:hAnsi="Aptos"/>
        </w:rPr>
        <w:t>(UN Trade &amp; Development, 2023)</w:t>
      </w:r>
      <w:r w:rsidR="00420E02">
        <w:fldChar w:fldCharType="end"/>
      </w:r>
      <w:r w:rsidR="00A84611">
        <w:t>.</w:t>
      </w:r>
      <w:r w:rsidR="004D0648">
        <w:t xml:space="preserve"> Without significant </w:t>
      </w:r>
      <w:r w:rsidR="00FE538E">
        <w:t xml:space="preserve">international </w:t>
      </w:r>
      <w:r w:rsidR="009F24A1">
        <w:t xml:space="preserve">cooperation and </w:t>
      </w:r>
      <w:r w:rsidR="00DB5A13">
        <w:t>investment</w:t>
      </w:r>
      <w:r w:rsidR="000E2690">
        <w:t xml:space="preserve">, </w:t>
      </w:r>
      <w:r w:rsidR="004F780A">
        <w:t xml:space="preserve">progress towards </w:t>
      </w:r>
      <w:r w:rsidR="00755530">
        <w:t>a</w:t>
      </w:r>
      <w:r w:rsidR="00A80619">
        <w:t xml:space="preserve"> circular eco</w:t>
      </w:r>
      <w:r w:rsidR="004F780A">
        <w:t xml:space="preserve">nomy </w:t>
      </w:r>
      <w:r w:rsidR="00755530">
        <w:t>will be gradual.</w:t>
      </w:r>
    </w:p>
    <w:p w14:paraId="4FE17453" w14:textId="77777777" w:rsidR="005827E7" w:rsidRDefault="00B44E1C" w:rsidP="00D96D5C">
      <w:r>
        <w:lastRenderedPageBreak/>
        <w:t>In conclusion, t</w:t>
      </w:r>
      <w:r w:rsidR="00D96D5C">
        <w:t>he transition from a linear to a circular economy is crucial for our planet's future. The linear "take-make-waste" model has led to resource depletion, pollution, and climate change, while the circular economy focuses on eliminating waste, circulating materials, and regenerating nature</w:t>
      </w:r>
      <w:r w:rsidR="0045240C">
        <w:t xml:space="preserve">. </w:t>
      </w:r>
      <w:r w:rsidR="00D96D5C">
        <w:t xml:space="preserve">To facilitate this shift, economic incentives are necessary. These include policy reforms like extended producer responsibility schemes, tax reforms </w:t>
      </w:r>
      <w:r w:rsidR="0045240C">
        <w:t>favouring</w:t>
      </w:r>
      <w:r w:rsidR="00D96D5C">
        <w:t xml:space="preserve"> circular practices, and investments in circular innovation. VAT adjustments can encourage consumer </w:t>
      </w:r>
      <w:r w:rsidR="0045240C">
        <w:t>behaviour</w:t>
      </w:r>
      <w:r w:rsidR="00D96D5C">
        <w:t xml:space="preserve"> shifts towards sustainable choice</w:t>
      </w:r>
      <w:r w:rsidR="00D96D5C">
        <w:t>s.</w:t>
      </w:r>
      <w:r w:rsidR="0092302C">
        <w:t xml:space="preserve"> </w:t>
      </w:r>
      <w:r w:rsidR="00D96D5C">
        <w:t xml:space="preserve">However, challenges persist, particularly in developing countries where investment in renewable energy and circular practices </w:t>
      </w:r>
      <w:r w:rsidR="000F1751">
        <w:t>fall</w:t>
      </w:r>
      <w:r w:rsidR="00D96D5C">
        <w:t xml:space="preserve"> behind needs. International cooperation and significant investment</w:t>
      </w:r>
      <w:r w:rsidR="00316511">
        <w:t>s</w:t>
      </w:r>
      <w:r w:rsidR="00D96D5C">
        <w:t xml:space="preserve"> </w:t>
      </w:r>
      <w:r w:rsidR="00316511">
        <w:t>are</w:t>
      </w:r>
      <w:r w:rsidR="002E0D57">
        <w:t xml:space="preserve"> essential</w:t>
      </w:r>
      <w:r w:rsidR="00D96D5C">
        <w:t xml:space="preserve"> to </w:t>
      </w:r>
      <w:r w:rsidR="00F6696D">
        <w:t>overcoming</w:t>
      </w:r>
      <w:r w:rsidR="00D96D5C">
        <w:t xml:space="preserve"> these </w:t>
      </w:r>
      <w:r w:rsidR="00F6696D">
        <w:t>challenges.</w:t>
      </w:r>
      <w:r w:rsidR="007507C5">
        <w:t xml:space="preserve"> </w:t>
      </w:r>
      <w:r w:rsidR="00D96D5C">
        <w:t>Education and awareness are equally important in driving change. By empowering stakeholders with knowledge about the circular economy's impacts, we can ensure these new policies and practices are embraced and integrated into daily operations</w:t>
      </w:r>
      <w:r w:rsidR="007507C5">
        <w:t>.</w:t>
      </w:r>
    </w:p>
    <w:p w14:paraId="6C842810" w14:textId="77777777" w:rsidR="005827E7" w:rsidRDefault="005827E7" w:rsidP="00D96D5C"/>
    <w:p w14:paraId="52158F3D" w14:textId="77777777" w:rsidR="005827E7" w:rsidRDefault="005827E7" w:rsidP="00D96D5C"/>
    <w:p w14:paraId="7225EA05" w14:textId="77777777" w:rsidR="00412E2F" w:rsidRDefault="00412E2F" w:rsidP="00D96D5C"/>
    <w:p w14:paraId="2C8ED184" w14:textId="77777777" w:rsidR="00412E2F" w:rsidRDefault="00412E2F" w:rsidP="00D96D5C"/>
    <w:p w14:paraId="6FA03C51" w14:textId="77777777" w:rsidR="000B53CF" w:rsidRDefault="000B53CF" w:rsidP="00D96D5C"/>
    <w:p w14:paraId="5F3E3727" w14:textId="77777777" w:rsidR="000B53CF" w:rsidRDefault="000B53CF" w:rsidP="00D96D5C"/>
    <w:p w14:paraId="77A31275" w14:textId="7136D2B4" w:rsidR="0030220B" w:rsidRPr="005827E7" w:rsidRDefault="00F03D78" w:rsidP="00D96D5C">
      <w:r>
        <w:rPr>
          <w:b/>
          <w:bCs/>
          <w:sz w:val="24"/>
          <w:szCs w:val="24"/>
        </w:rPr>
        <w:t>Bibliography</w:t>
      </w:r>
      <w:r w:rsidR="00C41413">
        <w:rPr>
          <w:b/>
          <w:bCs/>
          <w:sz w:val="24"/>
          <w:szCs w:val="24"/>
        </w:rPr>
        <w:t>.</w:t>
      </w:r>
    </w:p>
    <w:p w14:paraId="6221041D" w14:textId="77777777" w:rsidR="00C41413" w:rsidRPr="00C41413" w:rsidRDefault="00C41413" w:rsidP="00C41413">
      <w:pPr>
        <w:pStyle w:val="Bibliography"/>
        <w:rPr>
          <w:rFonts w:ascii="Aptos" w:hAnsi="Aptos"/>
        </w:rPr>
      </w:pPr>
      <w:r>
        <w:fldChar w:fldCharType="begin"/>
      </w:r>
      <w:r>
        <w:instrText xml:space="preserve"> ADDIN ZOTERO_BIBL {"uncited":[],"omitted":[],"custom":[]} CSL_BIBLIOGRAPHY </w:instrText>
      </w:r>
      <w:r>
        <w:fldChar w:fldCharType="separate"/>
      </w:r>
      <w:r w:rsidRPr="00C41413">
        <w:rPr>
          <w:rFonts w:ascii="Aptos" w:hAnsi="Aptos"/>
        </w:rPr>
        <w:t xml:space="preserve">Concern Worldwide (2024) </w:t>
      </w:r>
      <w:r w:rsidRPr="00C41413">
        <w:rPr>
          <w:rFonts w:ascii="Aptos" w:hAnsi="Aptos"/>
          <w:i/>
          <w:iCs/>
        </w:rPr>
        <w:t>The 10 countries most affected by climate change in 2024</w:t>
      </w:r>
      <w:r w:rsidRPr="00C41413">
        <w:rPr>
          <w:rFonts w:ascii="Aptos" w:hAnsi="Aptos"/>
        </w:rPr>
        <w:t xml:space="preserve">, </w:t>
      </w:r>
      <w:r w:rsidRPr="00C41413">
        <w:rPr>
          <w:rFonts w:ascii="Aptos" w:hAnsi="Aptos"/>
          <w:i/>
          <w:iCs/>
        </w:rPr>
        <w:t>Concern Worldwide</w:t>
      </w:r>
      <w:r w:rsidRPr="00C41413">
        <w:rPr>
          <w:rFonts w:ascii="Aptos" w:hAnsi="Aptos"/>
        </w:rPr>
        <w:t>. Available at: https://www.concern.net/news/countries-most-affected-by-climate-change (Accessed: 22 December 2024).</w:t>
      </w:r>
    </w:p>
    <w:p w14:paraId="27A7B7C2" w14:textId="77777777" w:rsidR="00C41413" w:rsidRPr="00C41413" w:rsidRDefault="00C41413" w:rsidP="00C41413">
      <w:pPr>
        <w:pStyle w:val="Bibliography"/>
        <w:rPr>
          <w:rFonts w:ascii="Aptos" w:hAnsi="Aptos"/>
        </w:rPr>
      </w:pPr>
      <w:r w:rsidRPr="00C41413">
        <w:rPr>
          <w:rFonts w:ascii="Aptos" w:hAnsi="Aptos"/>
        </w:rPr>
        <w:t xml:space="preserve">Contec (2024) </w:t>
      </w:r>
      <w:r w:rsidRPr="00C41413">
        <w:rPr>
          <w:rFonts w:ascii="Aptos" w:hAnsi="Aptos"/>
          <w:i/>
          <w:iCs/>
        </w:rPr>
        <w:t>Linear Economy vs Circular Economy: Key Differences</w:t>
      </w:r>
      <w:r w:rsidRPr="00C41413">
        <w:rPr>
          <w:rFonts w:ascii="Aptos" w:hAnsi="Aptos"/>
        </w:rPr>
        <w:t xml:space="preserve">, </w:t>
      </w:r>
      <w:r w:rsidRPr="00C41413">
        <w:rPr>
          <w:rFonts w:ascii="Aptos" w:hAnsi="Aptos"/>
          <w:i/>
          <w:iCs/>
        </w:rPr>
        <w:t>Contec</w:t>
      </w:r>
      <w:r w:rsidRPr="00C41413">
        <w:rPr>
          <w:rFonts w:ascii="Aptos" w:hAnsi="Aptos"/>
        </w:rPr>
        <w:t>. Available at: https://contec.tech/linear-economy-vs-circular-economy-differences-how-to-make-the-change/ (Accessed: 19 December 2024).</w:t>
      </w:r>
    </w:p>
    <w:p w14:paraId="6841648B" w14:textId="77777777" w:rsidR="00C41413" w:rsidRPr="00C41413" w:rsidRDefault="00C41413" w:rsidP="00C41413">
      <w:pPr>
        <w:pStyle w:val="Bibliography"/>
        <w:rPr>
          <w:rFonts w:ascii="Aptos" w:hAnsi="Aptos"/>
        </w:rPr>
      </w:pPr>
      <w:r w:rsidRPr="00C41413">
        <w:rPr>
          <w:rFonts w:ascii="Aptos" w:hAnsi="Aptos"/>
        </w:rPr>
        <w:t xml:space="preserve">Daphne, T. and Malooly, L. (2023) </w:t>
      </w:r>
      <w:r w:rsidRPr="00C41413">
        <w:rPr>
          <w:rFonts w:ascii="Aptos" w:hAnsi="Aptos"/>
          <w:i/>
          <w:iCs/>
        </w:rPr>
        <w:t>R-Strategies for a Circular Economy</w:t>
      </w:r>
      <w:r w:rsidRPr="00C41413">
        <w:rPr>
          <w:rFonts w:ascii="Aptos" w:hAnsi="Aptos"/>
        </w:rPr>
        <w:t xml:space="preserve">, </w:t>
      </w:r>
      <w:r w:rsidRPr="00C41413">
        <w:rPr>
          <w:rFonts w:ascii="Aptos" w:hAnsi="Aptos"/>
          <w:i/>
          <w:iCs/>
        </w:rPr>
        <w:t>Circularise</w:t>
      </w:r>
      <w:r w:rsidRPr="00C41413">
        <w:rPr>
          <w:rFonts w:ascii="Aptos" w:hAnsi="Aptos"/>
        </w:rPr>
        <w:t>. Available at: https://www.circularise.com/blogs/r-strategies-for-a-circular-economy (Accessed: 19 December 2024).</w:t>
      </w:r>
    </w:p>
    <w:p w14:paraId="2FBB04E2" w14:textId="77777777" w:rsidR="00C41413" w:rsidRPr="00C41413" w:rsidRDefault="00C41413" w:rsidP="00C41413">
      <w:pPr>
        <w:pStyle w:val="Bibliography"/>
        <w:rPr>
          <w:rFonts w:ascii="Aptos" w:hAnsi="Aptos"/>
        </w:rPr>
      </w:pPr>
      <w:r w:rsidRPr="00C41413">
        <w:rPr>
          <w:rFonts w:ascii="Aptos" w:hAnsi="Aptos"/>
        </w:rPr>
        <w:t xml:space="preserve">Ellen MacArther Foundation (2021) </w:t>
      </w:r>
      <w:r w:rsidRPr="00C41413">
        <w:rPr>
          <w:rFonts w:ascii="Aptos" w:hAnsi="Aptos"/>
          <w:i/>
          <w:iCs/>
        </w:rPr>
        <w:t>The world’s largest investor and the circular economy: BlackRock</w:t>
      </w:r>
      <w:r w:rsidRPr="00C41413">
        <w:rPr>
          <w:rFonts w:ascii="Aptos" w:hAnsi="Aptos"/>
        </w:rPr>
        <w:t xml:space="preserve">, </w:t>
      </w:r>
      <w:r w:rsidRPr="00C41413">
        <w:rPr>
          <w:rFonts w:ascii="Aptos" w:hAnsi="Aptos"/>
          <w:i/>
          <w:iCs/>
        </w:rPr>
        <w:t>The Ellen MacArther Foundation</w:t>
      </w:r>
      <w:r w:rsidRPr="00C41413">
        <w:rPr>
          <w:rFonts w:ascii="Aptos" w:hAnsi="Aptos"/>
        </w:rPr>
        <w:t>. Available at: https://www.ellenmacarthurfoundation.org/circular-examples/the-worlds-largest-investor-embraces-the-circular-economy-blackrock (Accessed: 21 December 2024).</w:t>
      </w:r>
    </w:p>
    <w:p w14:paraId="34B72A85" w14:textId="77777777" w:rsidR="00C41413" w:rsidRPr="00C41413" w:rsidRDefault="00C41413" w:rsidP="00C41413">
      <w:pPr>
        <w:pStyle w:val="Bibliography"/>
        <w:rPr>
          <w:rFonts w:ascii="Aptos" w:hAnsi="Aptos"/>
        </w:rPr>
      </w:pPr>
      <w:r w:rsidRPr="00C41413">
        <w:rPr>
          <w:rFonts w:ascii="Aptos" w:hAnsi="Aptos"/>
        </w:rPr>
        <w:t xml:space="preserve">Ellen MacArthur Foundation (2015) </w:t>
      </w:r>
      <w:r w:rsidRPr="00C41413">
        <w:rPr>
          <w:rFonts w:ascii="Aptos" w:hAnsi="Aptos"/>
          <w:i/>
          <w:iCs/>
        </w:rPr>
        <w:t>Growth within: a circular economy vision for a competitive Europe</w:t>
      </w:r>
      <w:r w:rsidRPr="00C41413">
        <w:rPr>
          <w:rFonts w:ascii="Aptos" w:hAnsi="Aptos"/>
        </w:rPr>
        <w:t xml:space="preserve">, </w:t>
      </w:r>
      <w:r w:rsidRPr="00C41413">
        <w:rPr>
          <w:rFonts w:ascii="Aptos" w:hAnsi="Aptos"/>
          <w:i/>
          <w:iCs/>
        </w:rPr>
        <w:t>Ellen MacArthur Foundation</w:t>
      </w:r>
      <w:r w:rsidRPr="00C41413">
        <w:rPr>
          <w:rFonts w:ascii="Aptos" w:hAnsi="Aptos"/>
        </w:rPr>
        <w:t>. Available at: https://emf.thirdlight.com/file/24/_A-BkCs_h7gRYB_Am9L_JfbYWF/Growth%20within%3A%20a%20circular%20economy%20vision%20for%20a%20competitive%20Europe.pdf (Accessed: 19 December 2024).</w:t>
      </w:r>
    </w:p>
    <w:p w14:paraId="71E6F0AD" w14:textId="77777777" w:rsidR="00C41413" w:rsidRPr="00C41413" w:rsidRDefault="00C41413" w:rsidP="00C41413">
      <w:pPr>
        <w:pStyle w:val="Bibliography"/>
        <w:rPr>
          <w:rFonts w:ascii="Aptos" w:hAnsi="Aptos"/>
        </w:rPr>
      </w:pPr>
      <w:r w:rsidRPr="00C41413">
        <w:rPr>
          <w:rFonts w:ascii="Aptos" w:hAnsi="Aptos"/>
        </w:rPr>
        <w:t xml:space="preserve">Ellen MacArthur Foundation (2024) </w:t>
      </w:r>
      <w:r w:rsidRPr="00C41413">
        <w:rPr>
          <w:rFonts w:ascii="Aptos" w:hAnsi="Aptos"/>
          <w:i/>
          <w:iCs/>
        </w:rPr>
        <w:t>Circular economy introduction</w:t>
      </w:r>
      <w:r w:rsidRPr="00C41413">
        <w:rPr>
          <w:rFonts w:ascii="Aptos" w:hAnsi="Aptos"/>
        </w:rPr>
        <w:t xml:space="preserve">, </w:t>
      </w:r>
      <w:r w:rsidRPr="00C41413">
        <w:rPr>
          <w:rFonts w:ascii="Aptos" w:hAnsi="Aptos"/>
          <w:i/>
          <w:iCs/>
        </w:rPr>
        <w:t>Ellen MacArthur Foundation</w:t>
      </w:r>
      <w:r w:rsidRPr="00C41413">
        <w:rPr>
          <w:rFonts w:ascii="Aptos" w:hAnsi="Aptos"/>
        </w:rPr>
        <w:t>. Available at: https://www.ellenmacarthurfoundation.org/topics/circular-economy-introduction/overview (Accessed: 18 December 2024).</w:t>
      </w:r>
    </w:p>
    <w:p w14:paraId="43AC1E2D" w14:textId="77777777" w:rsidR="00C41413" w:rsidRPr="00C41413" w:rsidRDefault="00C41413" w:rsidP="00C41413">
      <w:pPr>
        <w:pStyle w:val="Bibliography"/>
        <w:rPr>
          <w:rFonts w:ascii="Aptos" w:hAnsi="Aptos"/>
        </w:rPr>
      </w:pPr>
      <w:r w:rsidRPr="00C41413">
        <w:rPr>
          <w:rFonts w:ascii="Aptos" w:hAnsi="Aptos"/>
        </w:rPr>
        <w:lastRenderedPageBreak/>
        <w:t xml:space="preserve">Filipenco, D. (2024) </w:t>
      </w:r>
      <w:r w:rsidRPr="00C41413">
        <w:rPr>
          <w:rFonts w:ascii="Aptos" w:hAnsi="Aptos"/>
          <w:i/>
          <w:iCs/>
        </w:rPr>
        <w:t>World waste: statistics by country and brief facts</w:t>
      </w:r>
      <w:r w:rsidRPr="00C41413">
        <w:rPr>
          <w:rFonts w:ascii="Aptos" w:hAnsi="Aptos"/>
        </w:rPr>
        <w:t xml:space="preserve">, </w:t>
      </w:r>
      <w:r w:rsidRPr="00C41413">
        <w:rPr>
          <w:rFonts w:ascii="Aptos" w:hAnsi="Aptos"/>
          <w:i/>
          <w:iCs/>
        </w:rPr>
        <w:t>DevelopmentAid</w:t>
      </w:r>
      <w:r w:rsidRPr="00C41413">
        <w:rPr>
          <w:rFonts w:ascii="Aptos" w:hAnsi="Aptos"/>
        </w:rPr>
        <w:t>. Available at: https://www.developmentaid.org/news-stream/post/158158/world-waste-statistics-by-country (Accessed: 20 December 2024).</w:t>
      </w:r>
    </w:p>
    <w:p w14:paraId="3D0E6B9B" w14:textId="77777777" w:rsidR="00C41413" w:rsidRPr="00C41413" w:rsidRDefault="00C41413" w:rsidP="00C41413">
      <w:pPr>
        <w:pStyle w:val="Bibliography"/>
        <w:rPr>
          <w:rFonts w:ascii="Aptos" w:hAnsi="Aptos"/>
        </w:rPr>
      </w:pPr>
      <w:r w:rsidRPr="00C41413">
        <w:rPr>
          <w:rFonts w:ascii="Aptos" w:hAnsi="Aptos"/>
        </w:rPr>
        <w:t xml:space="preserve">Garcés-Ayerbe, C. </w:t>
      </w:r>
      <w:r w:rsidRPr="00C41413">
        <w:rPr>
          <w:rFonts w:ascii="Aptos" w:hAnsi="Aptos"/>
          <w:i/>
          <w:iCs/>
        </w:rPr>
        <w:t>et al.</w:t>
      </w:r>
      <w:r w:rsidRPr="00C41413">
        <w:rPr>
          <w:rFonts w:ascii="Aptos" w:hAnsi="Aptos"/>
        </w:rPr>
        <w:t xml:space="preserve"> (2019) ‘Is It Possible to Change from a Linear to a Circular Economy? An Overview of Opportunities and Barriers for European Small and Medium-Sized Enterprise Companies’, </w:t>
      </w:r>
      <w:r w:rsidRPr="00C41413">
        <w:rPr>
          <w:rFonts w:ascii="Aptos" w:hAnsi="Aptos"/>
          <w:i/>
          <w:iCs/>
        </w:rPr>
        <w:t>International Journal of Environmental Research and Public Health</w:t>
      </w:r>
      <w:r w:rsidRPr="00C41413">
        <w:rPr>
          <w:rFonts w:ascii="Aptos" w:hAnsi="Aptos"/>
        </w:rPr>
        <w:t>, 16(5), p. 851. Available at: https://doi.org/10.3390/ijerph16050851.</w:t>
      </w:r>
    </w:p>
    <w:p w14:paraId="6D42E92E" w14:textId="77777777" w:rsidR="00C41413" w:rsidRPr="00C41413" w:rsidRDefault="00C41413" w:rsidP="00C41413">
      <w:pPr>
        <w:pStyle w:val="Bibliography"/>
        <w:rPr>
          <w:rFonts w:ascii="Aptos" w:hAnsi="Aptos"/>
        </w:rPr>
      </w:pPr>
      <w:r w:rsidRPr="00C41413">
        <w:rPr>
          <w:rFonts w:ascii="Aptos" w:hAnsi="Aptos"/>
        </w:rPr>
        <w:t xml:space="preserve">GOV.UK (2024) </w:t>
      </w:r>
      <w:r w:rsidRPr="00C41413">
        <w:rPr>
          <w:rFonts w:ascii="Aptos" w:hAnsi="Aptos"/>
          <w:i/>
          <w:iCs/>
        </w:rPr>
        <w:t>Industrial Energy Transformation Fund</w:t>
      </w:r>
      <w:r w:rsidRPr="00C41413">
        <w:rPr>
          <w:rFonts w:ascii="Aptos" w:hAnsi="Aptos"/>
        </w:rPr>
        <w:t xml:space="preserve">, </w:t>
      </w:r>
      <w:r w:rsidRPr="00C41413">
        <w:rPr>
          <w:rFonts w:ascii="Aptos" w:hAnsi="Aptos"/>
          <w:i/>
          <w:iCs/>
        </w:rPr>
        <w:t>GOV.UK</w:t>
      </w:r>
      <w:r w:rsidRPr="00C41413">
        <w:rPr>
          <w:rFonts w:ascii="Aptos" w:hAnsi="Aptos"/>
        </w:rPr>
        <w:t>. Available at: https://www.gov.uk/government/collections/industrial-energy-transformation-fund (Accessed: 21 December 2024).</w:t>
      </w:r>
    </w:p>
    <w:p w14:paraId="3AF87BAD" w14:textId="77777777" w:rsidR="00C41413" w:rsidRPr="00C41413" w:rsidRDefault="00C41413" w:rsidP="00C41413">
      <w:pPr>
        <w:pStyle w:val="Bibliography"/>
        <w:rPr>
          <w:rFonts w:ascii="Aptos" w:hAnsi="Aptos"/>
        </w:rPr>
      </w:pPr>
      <w:r w:rsidRPr="00C41413">
        <w:rPr>
          <w:rFonts w:ascii="Aptos" w:hAnsi="Aptos"/>
        </w:rPr>
        <w:t xml:space="preserve">Hamid, N.A., Mohd Kamaruzaman, F.M. and Sattar Rasul, M. (2024) ‘(PDF) Concept of circular economy in technical and vocational education: a systematic literature review’, </w:t>
      </w:r>
      <w:r w:rsidRPr="00C41413">
        <w:rPr>
          <w:rFonts w:ascii="Aptos" w:hAnsi="Aptos"/>
          <w:i/>
          <w:iCs/>
        </w:rPr>
        <w:t>ResearchGate</w:t>
      </w:r>
      <w:r w:rsidRPr="00C41413">
        <w:rPr>
          <w:rFonts w:ascii="Aptos" w:hAnsi="Aptos"/>
        </w:rPr>
        <w:t xml:space="preserve"> [Preprint]. Available at: https://doi.org/10.11591/ijere.v13i4.28125.</w:t>
      </w:r>
    </w:p>
    <w:p w14:paraId="69AD8053" w14:textId="77777777" w:rsidR="00C41413" w:rsidRPr="00C41413" w:rsidRDefault="00C41413" w:rsidP="00C41413">
      <w:pPr>
        <w:pStyle w:val="Bibliography"/>
        <w:rPr>
          <w:rFonts w:ascii="Aptos" w:hAnsi="Aptos"/>
        </w:rPr>
      </w:pPr>
      <w:r w:rsidRPr="00C41413">
        <w:rPr>
          <w:rFonts w:ascii="Aptos" w:hAnsi="Aptos"/>
        </w:rPr>
        <w:t xml:space="preserve">IfM (2023) </w:t>
      </w:r>
      <w:r w:rsidRPr="00C41413">
        <w:rPr>
          <w:rFonts w:ascii="Aptos" w:hAnsi="Aptos"/>
          <w:i/>
          <w:iCs/>
        </w:rPr>
        <w:t>The Regenerative Laboratory: A new era in manufacturing</w:t>
      </w:r>
      <w:r w:rsidRPr="00C41413">
        <w:rPr>
          <w:rFonts w:ascii="Aptos" w:hAnsi="Aptos"/>
        </w:rPr>
        <w:t xml:space="preserve">, </w:t>
      </w:r>
      <w:r w:rsidRPr="00C41413">
        <w:rPr>
          <w:rFonts w:ascii="Aptos" w:hAnsi="Aptos"/>
          <w:i/>
          <w:iCs/>
        </w:rPr>
        <w:t>Institute for Manufacturing, Management Technology Policy</w:t>
      </w:r>
      <w:r w:rsidRPr="00C41413">
        <w:rPr>
          <w:rFonts w:ascii="Aptos" w:hAnsi="Aptos"/>
        </w:rPr>
        <w:t>. Available at: https://www.ifm.eng.cam.ac.uk/news/the-regenerative-laboratory-a-new-era-in-manufacturing/ (Accessed: 20 December 2024).</w:t>
      </w:r>
    </w:p>
    <w:p w14:paraId="4020E03F" w14:textId="77777777" w:rsidR="00C41413" w:rsidRPr="00C41413" w:rsidRDefault="00C41413" w:rsidP="00C41413">
      <w:pPr>
        <w:pStyle w:val="Bibliography"/>
        <w:rPr>
          <w:rFonts w:ascii="Aptos" w:hAnsi="Aptos"/>
        </w:rPr>
      </w:pPr>
      <w:r w:rsidRPr="00C41413">
        <w:rPr>
          <w:rFonts w:ascii="Aptos" w:hAnsi="Aptos"/>
        </w:rPr>
        <w:t xml:space="preserve">impacX (2021) ‘Circular Economy Vs. Linear Economy: Key Differences’, </w:t>
      </w:r>
      <w:r w:rsidRPr="00C41413">
        <w:rPr>
          <w:rFonts w:ascii="Aptos" w:hAnsi="Aptos"/>
          <w:i/>
          <w:iCs/>
        </w:rPr>
        <w:t>impacX</w:t>
      </w:r>
      <w:r w:rsidRPr="00C41413">
        <w:rPr>
          <w:rFonts w:ascii="Aptos" w:hAnsi="Aptos"/>
        </w:rPr>
        <w:t>, 21 June. Available at: https://impacx.io/blog/circular-economy-vs-linear-economy/ (Accessed: 19 December 2024).</w:t>
      </w:r>
    </w:p>
    <w:p w14:paraId="4847A089" w14:textId="77777777" w:rsidR="00C41413" w:rsidRPr="00C41413" w:rsidRDefault="00C41413" w:rsidP="00C41413">
      <w:pPr>
        <w:pStyle w:val="Bibliography"/>
        <w:rPr>
          <w:rFonts w:ascii="Aptos" w:hAnsi="Aptos"/>
        </w:rPr>
      </w:pPr>
      <w:r w:rsidRPr="00C41413">
        <w:rPr>
          <w:rFonts w:ascii="Aptos" w:hAnsi="Aptos"/>
        </w:rPr>
        <w:t xml:space="preserve">IPCC (2021) ‘Climate change widespread, rapid, and intensifying – IPCC — IPCC’, </w:t>
      </w:r>
      <w:r w:rsidRPr="00C41413">
        <w:rPr>
          <w:rFonts w:ascii="Aptos" w:hAnsi="Aptos"/>
          <w:i/>
          <w:iCs/>
        </w:rPr>
        <w:t>Climate change widespread, rapid, and intensifying – IPCC</w:t>
      </w:r>
      <w:r w:rsidRPr="00C41413">
        <w:rPr>
          <w:rFonts w:ascii="Aptos" w:hAnsi="Aptos"/>
        </w:rPr>
        <w:t>, 9 August. Available at: https://www.ipcc.ch/2021/08/09/ar6-wg1-20210809-pr/ (Accessed: 20 December 2024).</w:t>
      </w:r>
    </w:p>
    <w:p w14:paraId="7EE684D4" w14:textId="77777777" w:rsidR="00C41413" w:rsidRPr="00C41413" w:rsidRDefault="00C41413" w:rsidP="00C41413">
      <w:pPr>
        <w:pStyle w:val="Bibliography"/>
        <w:rPr>
          <w:rFonts w:ascii="Aptos" w:hAnsi="Aptos"/>
        </w:rPr>
      </w:pPr>
      <w:r w:rsidRPr="00C41413">
        <w:rPr>
          <w:rFonts w:ascii="Aptos" w:hAnsi="Aptos"/>
        </w:rPr>
        <w:t xml:space="preserve">Kaza, Silpa </w:t>
      </w:r>
      <w:r w:rsidRPr="00C41413">
        <w:rPr>
          <w:rFonts w:ascii="Aptos" w:hAnsi="Aptos"/>
          <w:i/>
          <w:iCs/>
        </w:rPr>
        <w:t>et al.</w:t>
      </w:r>
      <w:r w:rsidRPr="00C41413">
        <w:rPr>
          <w:rFonts w:ascii="Aptos" w:hAnsi="Aptos"/>
        </w:rPr>
        <w:t xml:space="preserve"> (2018) </w:t>
      </w:r>
      <w:r w:rsidRPr="00C41413">
        <w:rPr>
          <w:rFonts w:ascii="Aptos" w:hAnsi="Aptos"/>
          <w:i/>
          <w:iCs/>
        </w:rPr>
        <w:t>What a Waste 2.0: A Global Snapshot of Solid Waste Management to 2050</w:t>
      </w:r>
      <w:r w:rsidRPr="00C41413">
        <w:rPr>
          <w:rFonts w:ascii="Aptos" w:hAnsi="Aptos"/>
        </w:rPr>
        <w:t xml:space="preserve">, </w:t>
      </w:r>
      <w:r w:rsidRPr="00C41413">
        <w:rPr>
          <w:rFonts w:ascii="Aptos" w:hAnsi="Aptos"/>
          <w:i/>
          <w:iCs/>
        </w:rPr>
        <w:t>World Bank Group. Open Knowledge Repository</w:t>
      </w:r>
      <w:r w:rsidRPr="00C41413">
        <w:rPr>
          <w:rFonts w:ascii="Aptos" w:hAnsi="Aptos"/>
        </w:rPr>
        <w:t>. Available at: https://openknowledge.worldbank.org/entities/publication/d3f9d45e-115f-559b-b14f-28552410e90a (Accessed: 18 December 2024).</w:t>
      </w:r>
    </w:p>
    <w:p w14:paraId="6C82A9C8" w14:textId="77777777" w:rsidR="00C41413" w:rsidRPr="00C41413" w:rsidRDefault="00C41413" w:rsidP="00C41413">
      <w:pPr>
        <w:pStyle w:val="Bibliography"/>
        <w:rPr>
          <w:rFonts w:ascii="Aptos" w:hAnsi="Aptos"/>
        </w:rPr>
      </w:pPr>
      <w:r w:rsidRPr="00C41413">
        <w:rPr>
          <w:rFonts w:ascii="Aptos" w:hAnsi="Aptos"/>
        </w:rPr>
        <w:t xml:space="preserve">Khajuria, A. (2024) </w:t>
      </w:r>
      <w:r w:rsidRPr="00C41413">
        <w:rPr>
          <w:rFonts w:ascii="Aptos" w:hAnsi="Aptos"/>
          <w:i/>
          <w:iCs/>
        </w:rPr>
        <w:t>Circular economy education is a critical tool for NDCs</w:t>
      </w:r>
      <w:r w:rsidRPr="00C41413">
        <w:rPr>
          <w:rFonts w:ascii="Aptos" w:hAnsi="Aptos"/>
        </w:rPr>
        <w:t xml:space="preserve">, </w:t>
      </w:r>
      <w:r w:rsidRPr="00C41413">
        <w:rPr>
          <w:rFonts w:ascii="Aptos" w:hAnsi="Aptos"/>
          <w:i/>
          <w:iCs/>
        </w:rPr>
        <w:t>Diplomatic Courier</w:t>
      </w:r>
      <w:r w:rsidRPr="00C41413">
        <w:rPr>
          <w:rFonts w:ascii="Aptos" w:hAnsi="Aptos"/>
        </w:rPr>
        <w:t>. Available at: https://www.diplomaticourier.com/posts/circular-economy-education-critical-tool-ndcs (Accessed: 22 December 2024).</w:t>
      </w:r>
    </w:p>
    <w:p w14:paraId="6BB845BB" w14:textId="77777777" w:rsidR="00C41413" w:rsidRPr="00C41413" w:rsidRDefault="00C41413" w:rsidP="00C41413">
      <w:pPr>
        <w:pStyle w:val="Bibliography"/>
        <w:rPr>
          <w:rFonts w:ascii="Aptos" w:hAnsi="Aptos"/>
        </w:rPr>
      </w:pPr>
      <w:r w:rsidRPr="00C41413">
        <w:rPr>
          <w:rFonts w:ascii="Aptos" w:hAnsi="Aptos"/>
        </w:rPr>
        <w:t xml:space="preserve">Knight, C. (2023) </w:t>
      </w:r>
      <w:r w:rsidRPr="00C41413">
        <w:rPr>
          <w:rFonts w:ascii="Aptos" w:hAnsi="Aptos"/>
          <w:i/>
          <w:iCs/>
        </w:rPr>
        <w:t>What is the linear economy?</w:t>
      </w:r>
      <w:r w:rsidRPr="00C41413">
        <w:rPr>
          <w:rFonts w:ascii="Aptos" w:hAnsi="Aptos"/>
        </w:rPr>
        <w:t xml:space="preserve">, </w:t>
      </w:r>
      <w:r w:rsidRPr="00C41413">
        <w:rPr>
          <w:rFonts w:ascii="Aptos" w:hAnsi="Aptos"/>
          <w:i/>
          <w:iCs/>
        </w:rPr>
        <w:t>European Investment Bank</w:t>
      </w:r>
      <w:r w:rsidRPr="00C41413">
        <w:rPr>
          <w:rFonts w:ascii="Aptos" w:hAnsi="Aptos"/>
        </w:rPr>
        <w:t>. Available at: https://www.eib.org/en/stories/linear-economy-recycling (Accessed: 18 December 2024).</w:t>
      </w:r>
    </w:p>
    <w:p w14:paraId="1757FC50" w14:textId="77777777" w:rsidR="00C41413" w:rsidRPr="00C41413" w:rsidRDefault="00C41413" w:rsidP="00C41413">
      <w:pPr>
        <w:pStyle w:val="Bibliography"/>
        <w:rPr>
          <w:rFonts w:ascii="Aptos" w:hAnsi="Aptos"/>
        </w:rPr>
      </w:pPr>
      <w:r w:rsidRPr="00C41413">
        <w:rPr>
          <w:rFonts w:ascii="Aptos" w:hAnsi="Aptos"/>
        </w:rPr>
        <w:t xml:space="preserve">Nguyen, H., Stuchtey, M. and Zils, M. (2014) ‘Remaking the industrial economy’, </w:t>
      </w:r>
      <w:r w:rsidRPr="00C41413">
        <w:rPr>
          <w:rFonts w:ascii="Aptos" w:hAnsi="Aptos"/>
          <w:i/>
          <w:iCs/>
        </w:rPr>
        <w:t>Mckinsley Quarterly</w:t>
      </w:r>
      <w:r w:rsidRPr="00C41413">
        <w:rPr>
          <w:rFonts w:ascii="Aptos" w:hAnsi="Aptos"/>
        </w:rPr>
        <w:t>, p. 17. Available at: https://www.mckinsey.com/~/media/McKinsey/Business%20Functions/Sustainability/Our%20Insights/Remaking%20the%20industrial%20economy/Circular_economy.pdf.</w:t>
      </w:r>
    </w:p>
    <w:p w14:paraId="257759C3" w14:textId="77777777" w:rsidR="00C41413" w:rsidRPr="00C41413" w:rsidRDefault="00C41413" w:rsidP="00C41413">
      <w:pPr>
        <w:pStyle w:val="Bibliography"/>
        <w:rPr>
          <w:rFonts w:ascii="Aptos" w:hAnsi="Aptos"/>
        </w:rPr>
      </w:pPr>
      <w:r w:rsidRPr="00C41413">
        <w:rPr>
          <w:rFonts w:ascii="Aptos" w:hAnsi="Aptos"/>
        </w:rPr>
        <w:t xml:space="preserve">Özçatalbaş, O. (2023) ‘An Evaluation of the Transition from Linear Economy to Circular Economy’, in </w:t>
      </w:r>
      <w:r w:rsidRPr="00C41413">
        <w:rPr>
          <w:rFonts w:ascii="Aptos" w:hAnsi="Aptos"/>
          <w:i/>
          <w:iCs/>
        </w:rPr>
        <w:t>Sustainable Rural Development Perspective and Global Challenges</w:t>
      </w:r>
      <w:r w:rsidRPr="00C41413">
        <w:rPr>
          <w:rFonts w:ascii="Aptos" w:hAnsi="Aptos"/>
        </w:rPr>
        <w:t>. IntechOpen. Available at: https://doi.org/10.5772/intechopen.107980.</w:t>
      </w:r>
    </w:p>
    <w:p w14:paraId="6EBB595D" w14:textId="77777777" w:rsidR="00C41413" w:rsidRPr="00C41413" w:rsidRDefault="00C41413" w:rsidP="00C41413">
      <w:pPr>
        <w:pStyle w:val="Bibliography"/>
        <w:rPr>
          <w:rFonts w:ascii="Aptos" w:hAnsi="Aptos"/>
        </w:rPr>
      </w:pPr>
      <w:r w:rsidRPr="00C41413">
        <w:rPr>
          <w:rFonts w:ascii="Aptos" w:hAnsi="Aptos"/>
        </w:rPr>
        <w:t xml:space="preserve">ReLondon (2024) </w:t>
      </w:r>
      <w:r w:rsidRPr="00C41413">
        <w:rPr>
          <w:rFonts w:ascii="Aptos" w:hAnsi="Aptos"/>
          <w:i/>
          <w:iCs/>
        </w:rPr>
        <w:t>Case study - Green New Deal fund: Driving circular innovation and growth for SMEs</w:t>
      </w:r>
      <w:r w:rsidRPr="00C41413">
        <w:rPr>
          <w:rFonts w:ascii="Aptos" w:hAnsi="Aptos"/>
        </w:rPr>
        <w:t xml:space="preserve">, </w:t>
      </w:r>
      <w:r w:rsidRPr="00C41413">
        <w:rPr>
          <w:rFonts w:ascii="Aptos" w:hAnsi="Aptos"/>
          <w:i/>
          <w:iCs/>
        </w:rPr>
        <w:t>ReLondon</w:t>
      </w:r>
      <w:r w:rsidRPr="00C41413">
        <w:rPr>
          <w:rFonts w:ascii="Aptos" w:hAnsi="Aptos"/>
        </w:rPr>
        <w:t>. Available at: https://relondon.gov.uk/resources/case-study-green-new-deal-circular-pilot-grants (Accessed: 21 December 2024).</w:t>
      </w:r>
    </w:p>
    <w:p w14:paraId="24604896" w14:textId="77777777" w:rsidR="00C41413" w:rsidRPr="00C41413" w:rsidRDefault="00C41413" w:rsidP="00C41413">
      <w:pPr>
        <w:pStyle w:val="Bibliography"/>
        <w:rPr>
          <w:rFonts w:ascii="Aptos" w:hAnsi="Aptos"/>
        </w:rPr>
      </w:pPr>
      <w:r w:rsidRPr="00C41413">
        <w:rPr>
          <w:rFonts w:ascii="Aptos" w:hAnsi="Aptos"/>
        </w:rPr>
        <w:lastRenderedPageBreak/>
        <w:t xml:space="preserve">Roser, M. and Ritchie, H. (2023) ‘How has world population growth changed over time?’, </w:t>
      </w:r>
      <w:r w:rsidRPr="00C41413">
        <w:rPr>
          <w:rFonts w:ascii="Aptos" w:hAnsi="Aptos"/>
          <w:i/>
          <w:iCs/>
        </w:rPr>
        <w:t>Our World in Data</w:t>
      </w:r>
      <w:r w:rsidRPr="00C41413">
        <w:rPr>
          <w:rFonts w:ascii="Aptos" w:hAnsi="Aptos"/>
        </w:rPr>
        <w:t xml:space="preserve"> [Preprint]. Available at: https://ourworldindata.org/population-growth-over-time (Accessed: 18 December 2024).</w:t>
      </w:r>
    </w:p>
    <w:p w14:paraId="1CCD6974" w14:textId="77777777" w:rsidR="00C41413" w:rsidRPr="00C41413" w:rsidRDefault="00C41413" w:rsidP="00C41413">
      <w:pPr>
        <w:pStyle w:val="Bibliography"/>
        <w:rPr>
          <w:rFonts w:ascii="Aptos" w:hAnsi="Aptos"/>
        </w:rPr>
      </w:pPr>
      <w:r w:rsidRPr="00C41413">
        <w:rPr>
          <w:rFonts w:ascii="Aptos" w:hAnsi="Aptos"/>
        </w:rPr>
        <w:t xml:space="preserve">Scholartop (2022) </w:t>
      </w:r>
      <w:r w:rsidRPr="00C41413">
        <w:rPr>
          <w:rFonts w:ascii="Aptos" w:hAnsi="Aptos"/>
          <w:i/>
          <w:iCs/>
        </w:rPr>
        <w:t>English:  Circular economy in construction supply chain</w:t>
      </w:r>
      <w:r w:rsidRPr="00C41413">
        <w:rPr>
          <w:rFonts w:ascii="Aptos" w:hAnsi="Aptos"/>
        </w:rPr>
        <w:t>. Available at: https://commons.wikimedia.org/wiki/File:Construction_supply_chain.jpg#/media/File:Construction_supply_chain.jpg (Accessed: 20 December 2024).</w:t>
      </w:r>
    </w:p>
    <w:p w14:paraId="0F533B25" w14:textId="77777777" w:rsidR="00C41413" w:rsidRPr="00C41413" w:rsidRDefault="00C41413" w:rsidP="00C41413">
      <w:pPr>
        <w:pStyle w:val="Bibliography"/>
        <w:rPr>
          <w:rFonts w:ascii="Aptos" w:hAnsi="Aptos"/>
        </w:rPr>
      </w:pPr>
      <w:r w:rsidRPr="00C41413">
        <w:rPr>
          <w:rFonts w:ascii="Aptos" w:hAnsi="Aptos"/>
        </w:rPr>
        <w:t xml:space="preserve">Schröder, Dr.P. and Raes, J. (2021) ‘De-risking circular economy investments through fiscal policy support’, </w:t>
      </w:r>
      <w:r w:rsidRPr="00C41413">
        <w:rPr>
          <w:rFonts w:ascii="Aptos" w:hAnsi="Aptos"/>
          <w:i/>
          <w:iCs/>
        </w:rPr>
        <w:t>Green Fiscal Policy Network</w:t>
      </w:r>
      <w:r w:rsidRPr="00C41413">
        <w:rPr>
          <w:rFonts w:ascii="Aptos" w:hAnsi="Aptos"/>
        </w:rPr>
        <w:t>, 7 September. Available at: https://greenfiscalpolicy.org/blog/de-risking-circular-economy-investments-through-fiscal-policy-support/ (Accessed: 21 December 2024).</w:t>
      </w:r>
    </w:p>
    <w:p w14:paraId="0710B02B" w14:textId="77777777" w:rsidR="00C41413" w:rsidRPr="00C41413" w:rsidRDefault="00C41413" w:rsidP="00C41413">
      <w:pPr>
        <w:pStyle w:val="Bibliography"/>
        <w:rPr>
          <w:rFonts w:ascii="Aptos" w:hAnsi="Aptos"/>
        </w:rPr>
      </w:pPr>
      <w:r w:rsidRPr="00C41413">
        <w:rPr>
          <w:rFonts w:ascii="Aptos" w:hAnsi="Aptos"/>
        </w:rPr>
        <w:t xml:space="preserve">Tvaronavičienė, M. (2024) ‘The Transition towards Renewable Energy: The Challenge of Sustainable Resource Management for a Circular Economy’, </w:t>
      </w:r>
      <w:r w:rsidRPr="00C41413">
        <w:rPr>
          <w:rFonts w:ascii="Aptos" w:hAnsi="Aptos"/>
          <w:i/>
          <w:iCs/>
        </w:rPr>
        <w:t>Energies</w:t>
      </w:r>
      <w:r w:rsidRPr="00C41413">
        <w:rPr>
          <w:rFonts w:ascii="Aptos" w:hAnsi="Aptos"/>
        </w:rPr>
        <w:t>, 17(17), p. 4242. Available at: https://doi.org/10.3390/en17174242.</w:t>
      </w:r>
    </w:p>
    <w:p w14:paraId="26431E2A" w14:textId="77777777" w:rsidR="00C41413" w:rsidRPr="00C41413" w:rsidRDefault="00C41413" w:rsidP="00C41413">
      <w:pPr>
        <w:pStyle w:val="Bibliography"/>
        <w:rPr>
          <w:rFonts w:ascii="Aptos" w:hAnsi="Aptos"/>
        </w:rPr>
      </w:pPr>
      <w:r w:rsidRPr="00C41413">
        <w:rPr>
          <w:rFonts w:ascii="Aptos" w:hAnsi="Aptos"/>
        </w:rPr>
        <w:t xml:space="preserve">UN Trade &amp; Development, U.T.&amp; D. (2023) </w:t>
      </w:r>
      <w:r w:rsidRPr="00C41413">
        <w:rPr>
          <w:rFonts w:ascii="Aptos" w:hAnsi="Aptos"/>
          <w:i/>
          <w:iCs/>
        </w:rPr>
        <w:t>World Investment Report 2023</w:t>
      </w:r>
      <w:r w:rsidRPr="00C41413">
        <w:rPr>
          <w:rFonts w:ascii="Aptos" w:hAnsi="Aptos"/>
        </w:rPr>
        <w:t>. Available at: https://unctad.org/system/files/official-document/wir2023_en.pdf (Accessed: 22 December 2024).</w:t>
      </w:r>
    </w:p>
    <w:p w14:paraId="77E9021A" w14:textId="77777777" w:rsidR="00C41413" w:rsidRPr="00C41413" w:rsidRDefault="00C41413" w:rsidP="00C41413">
      <w:pPr>
        <w:pStyle w:val="Bibliography"/>
        <w:rPr>
          <w:rFonts w:ascii="Aptos" w:hAnsi="Aptos"/>
        </w:rPr>
      </w:pPr>
      <w:r w:rsidRPr="00C41413">
        <w:rPr>
          <w:rFonts w:ascii="Aptos" w:hAnsi="Aptos"/>
        </w:rPr>
        <w:t xml:space="preserve">Wildlife and Countryside Link (2024) </w:t>
      </w:r>
      <w:r w:rsidRPr="00C41413">
        <w:rPr>
          <w:rFonts w:ascii="Aptos" w:hAnsi="Aptos"/>
          <w:i/>
          <w:iCs/>
        </w:rPr>
        <w:t>Financial Incentives to Grow the Circular Economy</w:t>
      </w:r>
      <w:r w:rsidRPr="00C41413">
        <w:rPr>
          <w:rFonts w:ascii="Aptos" w:hAnsi="Aptos"/>
        </w:rPr>
        <w:t xml:space="preserve">, </w:t>
      </w:r>
      <w:r w:rsidRPr="00C41413">
        <w:rPr>
          <w:rFonts w:ascii="Aptos" w:hAnsi="Aptos"/>
          <w:i/>
          <w:iCs/>
        </w:rPr>
        <w:t>Wildlife and Countryside Link</w:t>
      </w:r>
      <w:r w:rsidRPr="00C41413">
        <w:rPr>
          <w:rFonts w:ascii="Aptos" w:hAnsi="Aptos"/>
        </w:rPr>
        <w:t>. Available at: https://www.wcl.org.uk/docs/Financial_Incentives_to_Grow_the_Circular_Economy.pdf (Accessed: 21 December 2024).</w:t>
      </w:r>
    </w:p>
    <w:p w14:paraId="58D00BD4" w14:textId="04412280" w:rsidR="00C41413" w:rsidRPr="00C41413" w:rsidRDefault="00C41413" w:rsidP="00D96D5C">
      <w:r>
        <w:fldChar w:fldCharType="end"/>
      </w:r>
    </w:p>
    <w:p w14:paraId="37D11541" w14:textId="77777777" w:rsidR="00C41413" w:rsidRPr="00C41413" w:rsidRDefault="00C41413" w:rsidP="00D96D5C">
      <w:pPr>
        <w:rPr>
          <w:b/>
          <w:bCs/>
          <w:sz w:val="16"/>
          <w:szCs w:val="16"/>
        </w:rPr>
      </w:pPr>
    </w:p>
    <w:p w14:paraId="62DF66DC" w14:textId="77777777" w:rsidR="00902B8E" w:rsidRDefault="00902B8E"/>
    <w:p w14:paraId="09D2E4D2" w14:textId="77777777" w:rsidR="00544D34" w:rsidRDefault="00544D34"/>
    <w:p w14:paraId="4A2C74CC" w14:textId="77777777" w:rsidR="0059749E" w:rsidRDefault="0059749E"/>
    <w:p w14:paraId="06EE28BF" w14:textId="77777777" w:rsidR="0059749E" w:rsidRDefault="0059749E"/>
    <w:p w14:paraId="36EAED14" w14:textId="5602681E" w:rsidR="0059749E" w:rsidRDefault="0059749E"/>
    <w:sectPr w:rsidR="005974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E00D63"/>
    <w:multiLevelType w:val="multilevel"/>
    <w:tmpl w:val="81D41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8271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CC9"/>
    <w:rsid w:val="000007DD"/>
    <w:rsid w:val="00000FF7"/>
    <w:rsid w:val="000019A4"/>
    <w:rsid w:val="00001BD6"/>
    <w:rsid w:val="00004196"/>
    <w:rsid w:val="00004B64"/>
    <w:rsid w:val="00004E8D"/>
    <w:rsid w:val="000125A8"/>
    <w:rsid w:val="00013ADB"/>
    <w:rsid w:val="00014A4B"/>
    <w:rsid w:val="000150AA"/>
    <w:rsid w:val="00015299"/>
    <w:rsid w:val="00016DA1"/>
    <w:rsid w:val="00021809"/>
    <w:rsid w:val="00021A44"/>
    <w:rsid w:val="00035404"/>
    <w:rsid w:val="000403FA"/>
    <w:rsid w:val="00044D8B"/>
    <w:rsid w:val="00045AFF"/>
    <w:rsid w:val="00046A82"/>
    <w:rsid w:val="000472A6"/>
    <w:rsid w:val="0005319B"/>
    <w:rsid w:val="0005653A"/>
    <w:rsid w:val="000569CE"/>
    <w:rsid w:val="000623F3"/>
    <w:rsid w:val="00062932"/>
    <w:rsid w:val="000709A2"/>
    <w:rsid w:val="00081902"/>
    <w:rsid w:val="00081A88"/>
    <w:rsid w:val="000823C6"/>
    <w:rsid w:val="00084000"/>
    <w:rsid w:val="00084A1F"/>
    <w:rsid w:val="00085813"/>
    <w:rsid w:val="0008638D"/>
    <w:rsid w:val="00090730"/>
    <w:rsid w:val="00090FC6"/>
    <w:rsid w:val="00091671"/>
    <w:rsid w:val="00091F20"/>
    <w:rsid w:val="000924BC"/>
    <w:rsid w:val="00094C50"/>
    <w:rsid w:val="000A45EE"/>
    <w:rsid w:val="000A4CFF"/>
    <w:rsid w:val="000B0A29"/>
    <w:rsid w:val="000B196B"/>
    <w:rsid w:val="000B2681"/>
    <w:rsid w:val="000B4EBD"/>
    <w:rsid w:val="000B53CF"/>
    <w:rsid w:val="000B7D4E"/>
    <w:rsid w:val="000C029E"/>
    <w:rsid w:val="000C1656"/>
    <w:rsid w:val="000C48AD"/>
    <w:rsid w:val="000C4F90"/>
    <w:rsid w:val="000C614E"/>
    <w:rsid w:val="000C74F9"/>
    <w:rsid w:val="000E2690"/>
    <w:rsid w:val="000F06BC"/>
    <w:rsid w:val="000F1751"/>
    <w:rsid w:val="000F2872"/>
    <w:rsid w:val="000F3911"/>
    <w:rsid w:val="000F5149"/>
    <w:rsid w:val="000F5634"/>
    <w:rsid w:val="000F588D"/>
    <w:rsid w:val="000F6881"/>
    <w:rsid w:val="00100D0E"/>
    <w:rsid w:val="00100DEB"/>
    <w:rsid w:val="00100DF2"/>
    <w:rsid w:val="00105BAD"/>
    <w:rsid w:val="00105DFC"/>
    <w:rsid w:val="00106797"/>
    <w:rsid w:val="001102D8"/>
    <w:rsid w:val="00112A66"/>
    <w:rsid w:val="00113686"/>
    <w:rsid w:val="00120626"/>
    <w:rsid w:val="00126193"/>
    <w:rsid w:val="001316FD"/>
    <w:rsid w:val="0013372A"/>
    <w:rsid w:val="00134862"/>
    <w:rsid w:val="00135878"/>
    <w:rsid w:val="001405EE"/>
    <w:rsid w:val="00143FB6"/>
    <w:rsid w:val="00144EAB"/>
    <w:rsid w:val="001546D4"/>
    <w:rsid w:val="00154FBA"/>
    <w:rsid w:val="0015566E"/>
    <w:rsid w:val="0016155E"/>
    <w:rsid w:val="00170539"/>
    <w:rsid w:val="00173893"/>
    <w:rsid w:val="00174E9F"/>
    <w:rsid w:val="00181138"/>
    <w:rsid w:val="001834A5"/>
    <w:rsid w:val="0018359D"/>
    <w:rsid w:val="00186D3C"/>
    <w:rsid w:val="00194E13"/>
    <w:rsid w:val="00196400"/>
    <w:rsid w:val="00197040"/>
    <w:rsid w:val="001A352B"/>
    <w:rsid w:val="001A4001"/>
    <w:rsid w:val="001A6F21"/>
    <w:rsid w:val="001A7394"/>
    <w:rsid w:val="001C1979"/>
    <w:rsid w:val="001C3896"/>
    <w:rsid w:val="001D202C"/>
    <w:rsid w:val="001D3446"/>
    <w:rsid w:val="001D6D26"/>
    <w:rsid w:val="001E09A8"/>
    <w:rsid w:val="001E1BD1"/>
    <w:rsid w:val="001E3A3B"/>
    <w:rsid w:val="001E5B25"/>
    <w:rsid w:val="001E5E87"/>
    <w:rsid w:val="001F3780"/>
    <w:rsid w:val="001F56A6"/>
    <w:rsid w:val="00200247"/>
    <w:rsid w:val="00200807"/>
    <w:rsid w:val="002019BF"/>
    <w:rsid w:val="00203729"/>
    <w:rsid w:val="00207FD9"/>
    <w:rsid w:val="00210ADE"/>
    <w:rsid w:val="00211747"/>
    <w:rsid w:val="00221CD2"/>
    <w:rsid w:val="00222A64"/>
    <w:rsid w:val="00222F43"/>
    <w:rsid w:val="002360B4"/>
    <w:rsid w:val="00237242"/>
    <w:rsid w:val="00245EDB"/>
    <w:rsid w:val="002516FD"/>
    <w:rsid w:val="00251EFB"/>
    <w:rsid w:val="00253AAE"/>
    <w:rsid w:val="002638FE"/>
    <w:rsid w:val="00270213"/>
    <w:rsid w:val="00270AF1"/>
    <w:rsid w:val="00270CF2"/>
    <w:rsid w:val="0027325D"/>
    <w:rsid w:val="00276592"/>
    <w:rsid w:val="00277F95"/>
    <w:rsid w:val="00283593"/>
    <w:rsid w:val="00284E07"/>
    <w:rsid w:val="00291074"/>
    <w:rsid w:val="002957A6"/>
    <w:rsid w:val="00295C5F"/>
    <w:rsid w:val="002B0728"/>
    <w:rsid w:val="002B58D7"/>
    <w:rsid w:val="002B7360"/>
    <w:rsid w:val="002C0D54"/>
    <w:rsid w:val="002C0DF5"/>
    <w:rsid w:val="002C1A2D"/>
    <w:rsid w:val="002C33B0"/>
    <w:rsid w:val="002C362B"/>
    <w:rsid w:val="002D06F2"/>
    <w:rsid w:val="002D291D"/>
    <w:rsid w:val="002D529D"/>
    <w:rsid w:val="002D5B87"/>
    <w:rsid w:val="002D6B86"/>
    <w:rsid w:val="002E0D57"/>
    <w:rsid w:val="002E43B6"/>
    <w:rsid w:val="002E54B5"/>
    <w:rsid w:val="003018F0"/>
    <w:rsid w:val="0030220B"/>
    <w:rsid w:val="003023BD"/>
    <w:rsid w:val="00302DA9"/>
    <w:rsid w:val="00304991"/>
    <w:rsid w:val="003060AF"/>
    <w:rsid w:val="00310099"/>
    <w:rsid w:val="00312F66"/>
    <w:rsid w:val="00316511"/>
    <w:rsid w:val="00320049"/>
    <w:rsid w:val="003274E8"/>
    <w:rsid w:val="003276C6"/>
    <w:rsid w:val="00330A06"/>
    <w:rsid w:val="003312F2"/>
    <w:rsid w:val="00332587"/>
    <w:rsid w:val="00332DCB"/>
    <w:rsid w:val="00333462"/>
    <w:rsid w:val="00334C20"/>
    <w:rsid w:val="00337507"/>
    <w:rsid w:val="00344FBA"/>
    <w:rsid w:val="00346DC1"/>
    <w:rsid w:val="003476A5"/>
    <w:rsid w:val="0035234A"/>
    <w:rsid w:val="00354225"/>
    <w:rsid w:val="003545BF"/>
    <w:rsid w:val="00355E36"/>
    <w:rsid w:val="00356343"/>
    <w:rsid w:val="0035661B"/>
    <w:rsid w:val="00360926"/>
    <w:rsid w:val="003621B4"/>
    <w:rsid w:val="00363199"/>
    <w:rsid w:val="0036550D"/>
    <w:rsid w:val="00377D72"/>
    <w:rsid w:val="00381111"/>
    <w:rsid w:val="0038255B"/>
    <w:rsid w:val="00383721"/>
    <w:rsid w:val="00384FF7"/>
    <w:rsid w:val="003852C1"/>
    <w:rsid w:val="003874EC"/>
    <w:rsid w:val="003877AD"/>
    <w:rsid w:val="00390902"/>
    <w:rsid w:val="003918C8"/>
    <w:rsid w:val="00393E68"/>
    <w:rsid w:val="00395394"/>
    <w:rsid w:val="003955F8"/>
    <w:rsid w:val="003978BC"/>
    <w:rsid w:val="003A166A"/>
    <w:rsid w:val="003A3AD4"/>
    <w:rsid w:val="003A5EAD"/>
    <w:rsid w:val="003A63C7"/>
    <w:rsid w:val="003A684C"/>
    <w:rsid w:val="003B4CEA"/>
    <w:rsid w:val="003B7A52"/>
    <w:rsid w:val="003C147C"/>
    <w:rsid w:val="003C26A8"/>
    <w:rsid w:val="003C4862"/>
    <w:rsid w:val="003C61F9"/>
    <w:rsid w:val="003D0588"/>
    <w:rsid w:val="003D3162"/>
    <w:rsid w:val="003D3C83"/>
    <w:rsid w:val="003D4A28"/>
    <w:rsid w:val="003E0908"/>
    <w:rsid w:val="003E1FEA"/>
    <w:rsid w:val="003E3F67"/>
    <w:rsid w:val="003E3F95"/>
    <w:rsid w:val="003E3FC0"/>
    <w:rsid w:val="003F14F2"/>
    <w:rsid w:val="003F1C3C"/>
    <w:rsid w:val="003F71E4"/>
    <w:rsid w:val="0040032C"/>
    <w:rsid w:val="00404C50"/>
    <w:rsid w:val="00406F95"/>
    <w:rsid w:val="00407CAB"/>
    <w:rsid w:val="004102A3"/>
    <w:rsid w:val="004121AA"/>
    <w:rsid w:val="00412E2F"/>
    <w:rsid w:val="00416BE8"/>
    <w:rsid w:val="004171E1"/>
    <w:rsid w:val="0041789E"/>
    <w:rsid w:val="00420E02"/>
    <w:rsid w:val="00422383"/>
    <w:rsid w:val="004235CE"/>
    <w:rsid w:val="00425775"/>
    <w:rsid w:val="00425EF1"/>
    <w:rsid w:val="00425F70"/>
    <w:rsid w:val="00430F0B"/>
    <w:rsid w:val="00432AB2"/>
    <w:rsid w:val="00433736"/>
    <w:rsid w:val="00433982"/>
    <w:rsid w:val="0043512B"/>
    <w:rsid w:val="004355CB"/>
    <w:rsid w:val="00437AFA"/>
    <w:rsid w:val="00441ED2"/>
    <w:rsid w:val="00442683"/>
    <w:rsid w:val="00442BA9"/>
    <w:rsid w:val="00442C38"/>
    <w:rsid w:val="00446F38"/>
    <w:rsid w:val="00447368"/>
    <w:rsid w:val="0045240C"/>
    <w:rsid w:val="00453902"/>
    <w:rsid w:val="004548E7"/>
    <w:rsid w:val="00454F7B"/>
    <w:rsid w:val="00455C6D"/>
    <w:rsid w:val="00455D60"/>
    <w:rsid w:val="0045648E"/>
    <w:rsid w:val="00462B4B"/>
    <w:rsid w:val="0046455E"/>
    <w:rsid w:val="00466FDB"/>
    <w:rsid w:val="00466FF0"/>
    <w:rsid w:val="00470356"/>
    <w:rsid w:val="004710F3"/>
    <w:rsid w:val="00471D69"/>
    <w:rsid w:val="00471ECB"/>
    <w:rsid w:val="004749C5"/>
    <w:rsid w:val="004755E7"/>
    <w:rsid w:val="0047681C"/>
    <w:rsid w:val="0049325A"/>
    <w:rsid w:val="00495CDF"/>
    <w:rsid w:val="0049792B"/>
    <w:rsid w:val="00497B01"/>
    <w:rsid w:val="004A1DEC"/>
    <w:rsid w:val="004A232C"/>
    <w:rsid w:val="004A5A3D"/>
    <w:rsid w:val="004A5F68"/>
    <w:rsid w:val="004A61ED"/>
    <w:rsid w:val="004A6F31"/>
    <w:rsid w:val="004B1649"/>
    <w:rsid w:val="004B330C"/>
    <w:rsid w:val="004B4F99"/>
    <w:rsid w:val="004B55A5"/>
    <w:rsid w:val="004C014E"/>
    <w:rsid w:val="004C066A"/>
    <w:rsid w:val="004C0BB7"/>
    <w:rsid w:val="004C0C0C"/>
    <w:rsid w:val="004C17D8"/>
    <w:rsid w:val="004C1C20"/>
    <w:rsid w:val="004C5108"/>
    <w:rsid w:val="004C5640"/>
    <w:rsid w:val="004D0648"/>
    <w:rsid w:val="004D0C8D"/>
    <w:rsid w:val="004D3B7F"/>
    <w:rsid w:val="004D68BB"/>
    <w:rsid w:val="004D6E3C"/>
    <w:rsid w:val="004D77FB"/>
    <w:rsid w:val="004E140B"/>
    <w:rsid w:val="004E6489"/>
    <w:rsid w:val="004F35EF"/>
    <w:rsid w:val="004F43B5"/>
    <w:rsid w:val="004F756E"/>
    <w:rsid w:val="004F780A"/>
    <w:rsid w:val="00502914"/>
    <w:rsid w:val="00504144"/>
    <w:rsid w:val="00507F1C"/>
    <w:rsid w:val="00512C12"/>
    <w:rsid w:val="00513650"/>
    <w:rsid w:val="00513E9A"/>
    <w:rsid w:val="0051531E"/>
    <w:rsid w:val="00516D41"/>
    <w:rsid w:val="0051723A"/>
    <w:rsid w:val="005179C3"/>
    <w:rsid w:val="0052722E"/>
    <w:rsid w:val="00533F57"/>
    <w:rsid w:val="00533FFB"/>
    <w:rsid w:val="005427D1"/>
    <w:rsid w:val="00542AC9"/>
    <w:rsid w:val="005433B3"/>
    <w:rsid w:val="0054429A"/>
    <w:rsid w:val="00544D34"/>
    <w:rsid w:val="00550197"/>
    <w:rsid w:val="0055099D"/>
    <w:rsid w:val="005516F7"/>
    <w:rsid w:val="00551E47"/>
    <w:rsid w:val="005628BD"/>
    <w:rsid w:val="00562DBF"/>
    <w:rsid w:val="00565A4D"/>
    <w:rsid w:val="005665D1"/>
    <w:rsid w:val="0057039A"/>
    <w:rsid w:val="00572B3F"/>
    <w:rsid w:val="00574677"/>
    <w:rsid w:val="00575488"/>
    <w:rsid w:val="00577870"/>
    <w:rsid w:val="00580B50"/>
    <w:rsid w:val="00581A88"/>
    <w:rsid w:val="005827E7"/>
    <w:rsid w:val="00596BD8"/>
    <w:rsid w:val="0059749E"/>
    <w:rsid w:val="005A2FDC"/>
    <w:rsid w:val="005A5358"/>
    <w:rsid w:val="005A53BE"/>
    <w:rsid w:val="005A5678"/>
    <w:rsid w:val="005A67D4"/>
    <w:rsid w:val="005C0FFB"/>
    <w:rsid w:val="005C2670"/>
    <w:rsid w:val="005C2FC3"/>
    <w:rsid w:val="005C4C60"/>
    <w:rsid w:val="005D73DE"/>
    <w:rsid w:val="005D7F2E"/>
    <w:rsid w:val="005E0E9F"/>
    <w:rsid w:val="005E1CC9"/>
    <w:rsid w:val="005E73DA"/>
    <w:rsid w:val="005E7DE6"/>
    <w:rsid w:val="005E7F44"/>
    <w:rsid w:val="005F39E0"/>
    <w:rsid w:val="005F6C23"/>
    <w:rsid w:val="005F7BFF"/>
    <w:rsid w:val="006023B9"/>
    <w:rsid w:val="006025B4"/>
    <w:rsid w:val="00602C1A"/>
    <w:rsid w:val="00613672"/>
    <w:rsid w:val="00621F23"/>
    <w:rsid w:val="00626C06"/>
    <w:rsid w:val="0063097C"/>
    <w:rsid w:val="00630B3D"/>
    <w:rsid w:val="00632C4C"/>
    <w:rsid w:val="00633EB9"/>
    <w:rsid w:val="00635DAF"/>
    <w:rsid w:val="006401BB"/>
    <w:rsid w:val="0064063E"/>
    <w:rsid w:val="00643406"/>
    <w:rsid w:val="006440CE"/>
    <w:rsid w:val="006452F9"/>
    <w:rsid w:val="00646277"/>
    <w:rsid w:val="00647419"/>
    <w:rsid w:val="00652CAC"/>
    <w:rsid w:val="006536A0"/>
    <w:rsid w:val="00654D48"/>
    <w:rsid w:val="00656A3E"/>
    <w:rsid w:val="006657EC"/>
    <w:rsid w:val="00665835"/>
    <w:rsid w:val="00665F15"/>
    <w:rsid w:val="00680E52"/>
    <w:rsid w:val="0068676F"/>
    <w:rsid w:val="00690FC7"/>
    <w:rsid w:val="0069187B"/>
    <w:rsid w:val="00691897"/>
    <w:rsid w:val="00695D4D"/>
    <w:rsid w:val="006A7552"/>
    <w:rsid w:val="006C2859"/>
    <w:rsid w:val="006C58F3"/>
    <w:rsid w:val="006C762B"/>
    <w:rsid w:val="006D02A9"/>
    <w:rsid w:val="006D47DE"/>
    <w:rsid w:val="006D4939"/>
    <w:rsid w:val="006E1AAC"/>
    <w:rsid w:val="006E2DDE"/>
    <w:rsid w:val="006E3372"/>
    <w:rsid w:val="006E4DCC"/>
    <w:rsid w:val="006E6EEC"/>
    <w:rsid w:val="006F2852"/>
    <w:rsid w:val="006F6803"/>
    <w:rsid w:val="007044B5"/>
    <w:rsid w:val="007044C4"/>
    <w:rsid w:val="007057D5"/>
    <w:rsid w:val="0071100C"/>
    <w:rsid w:val="007165F0"/>
    <w:rsid w:val="007227F3"/>
    <w:rsid w:val="00724ABB"/>
    <w:rsid w:val="00725906"/>
    <w:rsid w:val="00725AB2"/>
    <w:rsid w:val="007274F3"/>
    <w:rsid w:val="00727525"/>
    <w:rsid w:val="00731BCA"/>
    <w:rsid w:val="00734C05"/>
    <w:rsid w:val="007352DF"/>
    <w:rsid w:val="0074303B"/>
    <w:rsid w:val="00745E4A"/>
    <w:rsid w:val="00750262"/>
    <w:rsid w:val="007507C5"/>
    <w:rsid w:val="00750CEA"/>
    <w:rsid w:val="00751480"/>
    <w:rsid w:val="00751B69"/>
    <w:rsid w:val="00753ADC"/>
    <w:rsid w:val="00755530"/>
    <w:rsid w:val="00762125"/>
    <w:rsid w:val="00762144"/>
    <w:rsid w:val="00763553"/>
    <w:rsid w:val="00767747"/>
    <w:rsid w:val="00772EED"/>
    <w:rsid w:val="00773476"/>
    <w:rsid w:val="007765DC"/>
    <w:rsid w:val="007770CD"/>
    <w:rsid w:val="00780CE0"/>
    <w:rsid w:val="007872BB"/>
    <w:rsid w:val="00790582"/>
    <w:rsid w:val="00791E82"/>
    <w:rsid w:val="007937E8"/>
    <w:rsid w:val="00793B5E"/>
    <w:rsid w:val="00797300"/>
    <w:rsid w:val="007A4411"/>
    <w:rsid w:val="007A5D7D"/>
    <w:rsid w:val="007A6FDD"/>
    <w:rsid w:val="007A7083"/>
    <w:rsid w:val="007B13C2"/>
    <w:rsid w:val="007B24E5"/>
    <w:rsid w:val="007B40AD"/>
    <w:rsid w:val="007B5013"/>
    <w:rsid w:val="007C244A"/>
    <w:rsid w:val="007C258B"/>
    <w:rsid w:val="007C6421"/>
    <w:rsid w:val="007D094C"/>
    <w:rsid w:val="007D11F7"/>
    <w:rsid w:val="007D1C6A"/>
    <w:rsid w:val="007D2566"/>
    <w:rsid w:val="007D2A93"/>
    <w:rsid w:val="007D4991"/>
    <w:rsid w:val="007D589D"/>
    <w:rsid w:val="007D5F2E"/>
    <w:rsid w:val="007D7197"/>
    <w:rsid w:val="007E0BF0"/>
    <w:rsid w:val="007E1447"/>
    <w:rsid w:val="007E4380"/>
    <w:rsid w:val="007E5F3A"/>
    <w:rsid w:val="007E7624"/>
    <w:rsid w:val="007E763A"/>
    <w:rsid w:val="007F00A5"/>
    <w:rsid w:val="007F3B9A"/>
    <w:rsid w:val="007F45A0"/>
    <w:rsid w:val="007F7D63"/>
    <w:rsid w:val="00805FCD"/>
    <w:rsid w:val="0081077D"/>
    <w:rsid w:val="00810F1B"/>
    <w:rsid w:val="008148AA"/>
    <w:rsid w:val="008152D5"/>
    <w:rsid w:val="00817065"/>
    <w:rsid w:val="0082548D"/>
    <w:rsid w:val="00826911"/>
    <w:rsid w:val="00826B51"/>
    <w:rsid w:val="0083083C"/>
    <w:rsid w:val="008336D7"/>
    <w:rsid w:val="00834AD8"/>
    <w:rsid w:val="00840EF7"/>
    <w:rsid w:val="00844616"/>
    <w:rsid w:val="00847DD5"/>
    <w:rsid w:val="0085082A"/>
    <w:rsid w:val="00852933"/>
    <w:rsid w:val="00852DAD"/>
    <w:rsid w:val="008569D4"/>
    <w:rsid w:val="008571F2"/>
    <w:rsid w:val="00860394"/>
    <w:rsid w:val="008603E7"/>
    <w:rsid w:val="00861BFC"/>
    <w:rsid w:val="00861DFF"/>
    <w:rsid w:val="008620FA"/>
    <w:rsid w:val="00872EE9"/>
    <w:rsid w:val="00873227"/>
    <w:rsid w:val="00873ADF"/>
    <w:rsid w:val="008742E3"/>
    <w:rsid w:val="00880AEB"/>
    <w:rsid w:val="00885A67"/>
    <w:rsid w:val="0088719C"/>
    <w:rsid w:val="00887E0C"/>
    <w:rsid w:val="00891BAD"/>
    <w:rsid w:val="00892B01"/>
    <w:rsid w:val="00893407"/>
    <w:rsid w:val="008936A4"/>
    <w:rsid w:val="008936AA"/>
    <w:rsid w:val="00893B93"/>
    <w:rsid w:val="00897FA2"/>
    <w:rsid w:val="008A1AB7"/>
    <w:rsid w:val="008A3F13"/>
    <w:rsid w:val="008B0446"/>
    <w:rsid w:val="008B07D5"/>
    <w:rsid w:val="008B7883"/>
    <w:rsid w:val="008C08B1"/>
    <w:rsid w:val="008D34BF"/>
    <w:rsid w:val="008D5086"/>
    <w:rsid w:val="008D6454"/>
    <w:rsid w:val="008E0659"/>
    <w:rsid w:val="008E0ED8"/>
    <w:rsid w:val="008F1847"/>
    <w:rsid w:val="008F21B1"/>
    <w:rsid w:val="008F2C8B"/>
    <w:rsid w:val="008F5562"/>
    <w:rsid w:val="008F61EF"/>
    <w:rsid w:val="008F660D"/>
    <w:rsid w:val="00902B8E"/>
    <w:rsid w:val="00907FDC"/>
    <w:rsid w:val="00910556"/>
    <w:rsid w:val="00910B9B"/>
    <w:rsid w:val="00911113"/>
    <w:rsid w:val="00916B16"/>
    <w:rsid w:val="00921CE3"/>
    <w:rsid w:val="00922E04"/>
    <w:rsid w:val="0092302C"/>
    <w:rsid w:val="0092346C"/>
    <w:rsid w:val="00924830"/>
    <w:rsid w:val="009316C5"/>
    <w:rsid w:val="00931F73"/>
    <w:rsid w:val="00934447"/>
    <w:rsid w:val="009355CE"/>
    <w:rsid w:val="009415CB"/>
    <w:rsid w:val="00942BD1"/>
    <w:rsid w:val="00942F99"/>
    <w:rsid w:val="0094563E"/>
    <w:rsid w:val="0094577E"/>
    <w:rsid w:val="00951A6C"/>
    <w:rsid w:val="00951A6D"/>
    <w:rsid w:val="00952D0E"/>
    <w:rsid w:val="00952DBE"/>
    <w:rsid w:val="0095476F"/>
    <w:rsid w:val="009566B3"/>
    <w:rsid w:val="0096405D"/>
    <w:rsid w:val="0096444D"/>
    <w:rsid w:val="00967A96"/>
    <w:rsid w:val="00974695"/>
    <w:rsid w:val="00980EF6"/>
    <w:rsid w:val="00985305"/>
    <w:rsid w:val="009865D0"/>
    <w:rsid w:val="0098742C"/>
    <w:rsid w:val="00990009"/>
    <w:rsid w:val="0099170B"/>
    <w:rsid w:val="00995786"/>
    <w:rsid w:val="00997DC3"/>
    <w:rsid w:val="009A43ED"/>
    <w:rsid w:val="009A749E"/>
    <w:rsid w:val="009B3A76"/>
    <w:rsid w:val="009C14F1"/>
    <w:rsid w:val="009C19F8"/>
    <w:rsid w:val="009C3A86"/>
    <w:rsid w:val="009C617C"/>
    <w:rsid w:val="009C6E50"/>
    <w:rsid w:val="009C7F92"/>
    <w:rsid w:val="009D6DC8"/>
    <w:rsid w:val="009E1C2E"/>
    <w:rsid w:val="009E48FF"/>
    <w:rsid w:val="009F1788"/>
    <w:rsid w:val="009F18E0"/>
    <w:rsid w:val="009F224F"/>
    <w:rsid w:val="009F24A1"/>
    <w:rsid w:val="009F24B4"/>
    <w:rsid w:val="009F28D4"/>
    <w:rsid w:val="009F436D"/>
    <w:rsid w:val="009F5229"/>
    <w:rsid w:val="009F563F"/>
    <w:rsid w:val="009F6E99"/>
    <w:rsid w:val="009F70B9"/>
    <w:rsid w:val="00A01A66"/>
    <w:rsid w:val="00A02A6D"/>
    <w:rsid w:val="00A033F9"/>
    <w:rsid w:val="00A04123"/>
    <w:rsid w:val="00A047BC"/>
    <w:rsid w:val="00A0700D"/>
    <w:rsid w:val="00A070DF"/>
    <w:rsid w:val="00A11EAF"/>
    <w:rsid w:val="00A22303"/>
    <w:rsid w:val="00A2237B"/>
    <w:rsid w:val="00A22614"/>
    <w:rsid w:val="00A25991"/>
    <w:rsid w:val="00A27BD0"/>
    <w:rsid w:val="00A31F67"/>
    <w:rsid w:val="00A33B1B"/>
    <w:rsid w:val="00A35988"/>
    <w:rsid w:val="00A421BB"/>
    <w:rsid w:val="00A4521D"/>
    <w:rsid w:val="00A459B9"/>
    <w:rsid w:val="00A47EAD"/>
    <w:rsid w:val="00A507A5"/>
    <w:rsid w:val="00A51074"/>
    <w:rsid w:val="00A512FC"/>
    <w:rsid w:val="00A52958"/>
    <w:rsid w:val="00A530BB"/>
    <w:rsid w:val="00A536A7"/>
    <w:rsid w:val="00A54BA3"/>
    <w:rsid w:val="00A557E4"/>
    <w:rsid w:val="00A611C1"/>
    <w:rsid w:val="00A613A4"/>
    <w:rsid w:val="00A62C25"/>
    <w:rsid w:val="00A6303B"/>
    <w:rsid w:val="00A643BA"/>
    <w:rsid w:val="00A64688"/>
    <w:rsid w:val="00A67CFB"/>
    <w:rsid w:val="00A7002C"/>
    <w:rsid w:val="00A7331C"/>
    <w:rsid w:val="00A756F6"/>
    <w:rsid w:val="00A7610E"/>
    <w:rsid w:val="00A76343"/>
    <w:rsid w:val="00A80619"/>
    <w:rsid w:val="00A81C7D"/>
    <w:rsid w:val="00A84611"/>
    <w:rsid w:val="00A84814"/>
    <w:rsid w:val="00A86A10"/>
    <w:rsid w:val="00A91E28"/>
    <w:rsid w:val="00A92A06"/>
    <w:rsid w:val="00AB213B"/>
    <w:rsid w:val="00AB3534"/>
    <w:rsid w:val="00AB49F8"/>
    <w:rsid w:val="00AB563A"/>
    <w:rsid w:val="00AB792B"/>
    <w:rsid w:val="00AC0450"/>
    <w:rsid w:val="00AC08F2"/>
    <w:rsid w:val="00AC1886"/>
    <w:rsid w:val="00AC33F9"/>
    <w:rsid w:val="00AC3C7C"/>
    <w:rsid w:val="00AC54DA"/>
    <w:rsid w:val="00AC54EE"/>
    <w:rsid w:val="00AC6A30"/>
    <w:rsid w:val="00AC710F"/>
    <w:rsid w:val="00AC71AE"/>
    <w:rsid w:val="00AD0E6D"/>
    <w:rsid w:val="00AD1300"/>
    <w:rsid w:val="00AD650B"/>
    <w:rsid w:val="00AD6BDD"/>
    <w:rsid w:val="00AE17E0"/>
    <w:rsid w:val="00AE2486"/>
    <w:rsid w:val="00AE3D6C"/>
    <w:rsid w:val="00AE43E6"/>
    <w:rsid w:val="00AE5A0A"/>
    <w:rsid w:val="00AE5E7B"/>
    <w:rsid w:val="00AE687B"/>
    <w:rsid w:val="00AE6E37"/>
    <w:rsid w:val="00AE7E3B"/>
    <w:rsid w:val="00AF1866"/>
    <w:rsid w:val="00AF1C48"/>
    <w:rsid w:val="00AF2A01"/>
    <w:rsid w:val="00AF2C2C"/>
    <w:rsid w:val="00AF2F01"/>
    <w:rsid w:val="00AF7925"/>
    <w:rsid w:val="00B00A8D"/>
    <w:rsid w:val="00B10960"/>
    <w:rsid w:val="00B11C74"/>
    <w:rsid w:val="00B157A7"/>
    <w:rsid w:val="00B16F1B"/>
    <w:rsid w:val="00B17186"/>
    <w:rsid w:val="00B17CD2"/>
    <w:rsid w:val="00B20412"/>
    <w:rsid w:val="00B206C7"/>
    <w:rsid w:val="00B206CC"/>
    <w:rsid w:val="00B2379F"/>
    <w:rsid w:val="00B241C6"/>
    <w:rsid w:val="00B24508"/>
    <w:rsid w:val="00B246FA"/>
    <w:rsid w:val="00B25D31"/>
    <w:rsid w:val="00B30A37"/>
    <w:rsid w:val="00B346E0"/>
    <w:rsid w:val="00B37DCF"/>
    <w:rsid w:val="00B4080D"/>
    <w:rsid w:val="00B41283"/>
    <w:rsid w:val="00B43DAC"/>
    <w:rsid w:val="00B44E1C"/>
    <w:rsid w:val="00B46D0F"/>
    <w:rsid w:val="00B47B66"/>
    <w:rsid w:val="00B51F16"/>
    <w:rsid w:val="00B5619D"/>
    <w:rsid w:val="00B6292D"/>
    <w:rsid w:val="00B65D99"/>
    <w:rsid w:val="00B71581"/>
    <w:rsid w:val="00B71C9E"/>
    <w:rsid w:val="00B766DA"/>
    <w:rsid w:val="00B80B62"/>
    <w:rsid w:val="00B80CCC"/>
    <w:rsid w:val="00B81144"/>
    <w:rsid w:val="00B816D3"/>
    <w:rsid w:val="00B816F7"/>
    <w:rsid w:val="00B83D1C"/>
    <w:rsid w:val="00B85E88"/>
    <w:rsid w:val="00B866EF"/>
    <w:rsid w:val="00B872D1"/>
    <w:rsid w:val="00B87670"/>
    <w:rsid w:val="00B908BC"/>
    <w:rsid w:val="00B971D0"/>
    <w:rsid w:val="00B97344"/>
    <w:rsid w:val="00BA0E1B"/>
    <w:rsid w:val="00BA421A"/>
    <w:rsid w:val="00BA4377"/>
    <w:rsid w:val="00BA5C7E"/>
    <w:rsid w:val="00BB08DE"/>
    <w:rsid w:val="00BB209B"/>
    <w:rsid w:val="00BB603B"/>
    <w:rsid w:val="00BC39BA"/>
    <w:rsid w:val="00BC4505"/>
    <w:rsid w:val="00BC7459"/>
    <w:rsid w:val="00BD303F"/>
    <w:rsid w:val="00BE16B8"/>
    <w:rsid w:val="00BE242E"/>
    <w:rsid w:val="00BE3A36"/>
    <w:rsid w:val="00BE55AD"/>
    <w:rsid w:val="00BE57B6"/>
    <w:rsid w:val="00BE7E04"/>
    <w:rsid w:val="00BF02C9"/>
    <w:rsid w:val="00BF0F02"/>
    <w:rsid w:val="00BF2827"/>
    <w:rsid w:val="00BF3FEC"/>
    <w:rsid w:val="00BF4B61"/>
    <w:rsid w:val="00BF5975"/>
    <w:rsid w:val="00BF6C32"/>
    <w:rsid w:val="00C0126C"/>
    <w:rsid w:val="00C01943"/>
    <w:rsid w:val="00C021AC"/>
    <w:rsid w:val="00C04F8C"/>
    <w:rsid w:val="00C12FAB"/>
    <w:rsid w:val="00C14364"/>
    <w:rsid w:val="00C15207"/>
    <w:rsid w:val="00C16212"/>
    <w:rsid w:val="00C1630B"/>
    <w:rsid w:val="00C2179A"/>
    <w:rsid w:val="00C2423D"/>
    <w:rsid w:val="00C278AA"/>
    <w:rsid w:val="00C34A38"/>
    <w:rsid w:val="00C34ACB"/>
    <w:rsid w:val="00C36928"/>
    <w:rsid w:val="00C37F80"/>
    <w:rsid w:val="00C40E78"/>
    <w:rsid w:val="00C41413"/>
    <w:rsid w:val="00C4304B"/>
    <w:rsid w:val="00C434F9"/>
    <w:rsid w:val="00C43A85"/>
    <w:rsid w:val="00C45850"/>
    <w:rsid w:val="00C53083"/>
    <w:rsid w:val="00C55008"/>
    <w:rsid w:val="00C5785E"/>
    <w:rsid w:val="00C6033D"/>
    <w:rsid w:val="00C6495B"/>
    <w:rsid w:val="00C66711"/>
    <w:rsid w:val="00C71946"/>
    <w:rsid w:val="00C73561"/>
    <w:rsid w:val="00C7629E"/>
    <w:rsid w:val="00C80026"/>
    <w:rsid w:val="00C85CA3"/>
    <w:rsid w:val="00C94A00"/>
    <w:rsid w:val="00C9666A"/>
    <w:rsid w:val="00CA0535"/>
    <w:rsid w:val="00CA21C9"/>
    <w:rsid w:val="00CA4DD0"/>
    <w:rsid w:val="00CA4E52"/>
    <w:rsid w:val="00CB13B7"/>
    <w:rsid w:val="00CC14FD"/>
    <w:rsid w:val="00CC2EEC"/>
    <w:rsid w:val="00CC422D"/>
    <w:rsid w:val="00CC7377"/>
    <w:rsid w:val="00CD4220"/>
    <w:rsid w:val="00CD4806"/>
    <w:rsid w:val="00CD7BBC"/>
    <w:rsid w:val="00CE239F"/>
    <w:rsid w:val="00CE38D9"/>
    <w:rsid w:val="00CE622C"/>
    <w:rsid w:val="00CE65E8"/>
    <w:rsid w:val="00CF4BAA"/>
    <w:rsid w:val="00CF616E"/>
    <w:rsid w:val="00D00094"/>
    <w:rsid w:val="00D00629"/>
    <w:rsid w:val="00D00CF6"/>
    <w:rsid w:val="00D01D47"/>
    <w:rsid w:val="00D02AA5"/>
    <w:rsid w:val="00D1356E"/>
    <w:rsid w:val="00D144F6"/>
    <w:rsid w:val="00D15A19"/>
    <w:rsid w:val="00D16A9E"/>
    <w:rsid w:val="00D202F9"/>
    <w:rsid w:val="00D23E3F"/>
    <w:rsid w:val="00D24D4A"/>
    <w:rsid w:val="00D2586B"/>
    <w:rsid w:val="00D26181"/>
    <w:rsid w:val="00D36306"/>
    <w:rsid w:val="00D365B0"/>
    <w:rsid w:val="00D378B6"/>
    <w:rsid w:val="00D45315"/>
    <w:rsid w:val="00D5002E"/>
    <w:rsid w:val="00D653E5"/>
    <w:rsid w:val="00D70261"/>
    <w:rsid w:val="00D71047"/>
    <w:rsid w:val="00D760F4"/>
    <w:rsid w:val="00D82D82"/>
    <w:rsid w:val="00D83742"/>
    <w:rsid w:val="00D875F9"/>
    <w:rsid w:val="00D87BA4"/>
    <w:rsid w:val="00D92A56"/>
    <w:rsid w:val="00D96D5C"/>
    <w:rsid w:val="00DA019E"/>
    <w:rsid w:val="00DA0F0F"/>
    <w:rsid w:val="00DA4098"/>
    <w:rsid w:val="00DA6BEF"/>
    <w:rsid w:val="00DA7673"/>
    <w:rsid w:val="00DA7C38"/>
    <w:rsid w:val="00DB2CC4"/>
    <w:rsid w:val="00DB3C93"/>
    <w:rsid w:val="00DB4477"/>
    <w:rsid w:val="00DB54A0"/>
    <w:rsid w:val="00DB584B"/>
    <w:rsid w:val="00DB5A13"/>
    <w:rsid w:val="00DB78E9"/>
    <w:rsid w:val="00DC1B6E"/>
    <w:rsid w:val="00DC218D"/>
    <w:rsid w:val="00DC2C18"/>
    <w:rsid w:val="00DC376E"/>
    <w:rsid w:val="00DC5FDA"/>
    <w:rsid w:val="00DD06F7"/>
    <w:rsid w:val="00DD2477"/>
    <w:rsid w:val="00DD54EF"/>
    <w:rsid w:val="00DF0979"/>
    <w:rsid w:val="00DF2F83"/>
    <w:rsid w:val="00E02A0D"/>
    <w:rsid w:val="00E02C85"/>
    <w:rsid w:val="00E04D13"/>
    <w:rsid w:val="00E055A7"/>
    <w:rsid w:val="00E138B4"/>
    <w:rsid w:val="00E13DE0"/>
    <w:rsid w:val="00E1654C"/>
    <w:rsid w:val="00E169B9"/>
    <w:rsid w:val="00E16F9C"/>
    <w:rsid w:val="00E17336"/>
    <w:rsid w:val="00E2206F"/>
    <w:rsid w:val="00E25B15"/>
    <w:rsid w:val="00E279B8"/>
    <w:rsid w:val="00E3091E"/>
    <w:rsid w:val="00E37083"/>
    <w:rsid w:val="00E37762"/>
    <w:rsid w:val="00E40C80"/>
    <w:rsid w:val="00E417BB"/>
    <w:rsid w:val="00E421E0"/>
    <w:rsid w:val="00E4718A"/>
    <w:rsid w:val="00E5584B"/>
    <w:rsid w:val="00E5613C"/>
    <w:rsid w:val="00E60D95"/>
    <w:rsid w:val="00E709EA"/>
    <w:rsid w:val="00E7439C"/>
    <w:rsid w:val="00E74F80"/>
    <w:rsid w:val="00E76D02"/>
    <w:rsid w:val="00E83E8F"/>
    <w:rsid w:val="00E84B76"/>
    <w:rsid w:val="00E84EB9"/>
    <w:rsid w:val="00E8551A"/>
    <w:rsid w:val="00E911FD"/>
    <w:rsid w:val="00E91B34"/>
    <w:rsid w:val="00E925EE"/>
    <w:rsid w:val="00E92A18"/>
    <w:rsid w:val="00E950D0"/>
    <w:rsid w:val="00E9559D"/>
    <w:rsid w:val="00E959E6"/>
    <w:rsid w:val="00E95ACB"/>
    <w:rsid w:val="00EA283F"/>
    <w:rsid w:val="00EA3266"/>
    <w:rsid w:val="00EA37C6"/>
    <w:rsid w:val="00EA5A0F"/>
    <w:rsid w:val="00EB0115"/>
    <w:rsid w:val="00EB407A"/>
    <w:rsid w:val="00EB4583"/>
    <w:rsid w:val="00EC15C0"/>
    <w:rsid w:val="00EC385F"/>
    <w:rsid w:val="00ED2744"/>
    <w:rsid w:val="00ED3BD4"/>
    <w:rsid w:val="00ED3CC0"/>
    <w:rsid w:val="00ED5DFA"/>
    <w:rsid w:val="00ED7C4B"/>
    <w:rsid w:val="00ED7DFB"/>
    <w:rsid w:val="00EE0CF2"/>
    <w:rsid w:val="00EE465D"/>
    <w:rsid w:val="00EE4993"/>
    <w:rsid w:val="00EF4FFA"/>
    <w:rsid w:val="00F02FAC"/>
    <w:rsid w:val="00F036BA"/>
    <w:rsid w:val="00F03D78"/>
    <w:rsid w:val="00F0426C"/>
    <w:rsid w:val="00F075EB"/>
    <w:rsid w:val="00F126D0"/>
    <w:rsid w:val="00F12F70"/>
    <w:rsid w:val="00F158ED"/>
    <w:rsid w:val="00F159BF"/>
    <w:rsid w:val="00F1739B"/>
    <w:rsid w:val="00F234B3"/>
    <w:rsid w:val="00F238BE"/>
    <w:rsid w:val="00F25791"/>
    <w:rsid w:val="00F25BE3"/>
    <w:rsid w:val="00F30745"/>
    <w:rsid w:val="00F32A62"/>
    <w:rsid w:val="00F35CD9"/>
    <w:rsid w:val="00F41D50"/>
    <w:rsid w:val="00F456E9"/>
    <w:rsid w:val="00F46FA1"/>
    <w:rsid w:val="00F52BE8"/>
    <w:rsid w:val="00F531A6"/>
    <w:rsid w:val="00F5343C"/>
    <w:rsid w:val="00F53CCA"/>
    <w:rsid w:val="00F547AE"/>
    <w:rsid w:val="00F56F55"/>
    <w:rsid w:val="00F57847"/>
    <w:rsid w:val="00F6249E"/>
    <w:rsid w:val="00F65336"/>
    <w:rsid w:val="00F6696D"/>
    <w:rsid w:val="00F72661"/>
    <w:rsid w:val="00F736CD"/>
    <w:rsid w:val="00F737ED"/>
    <w:rsid w:val="00F76CCF"/>
    <w:rsid w:val="00F779BF"/>
    <w:rsid w:val="00F817EC"/>
    <w:rsid w:val="00F82B57"/>
    <w:rsid w:val="00F872AE"/>
    <w:rsid w:val="00F91F3C"/>
    <w:rsid w:val="00F966E6"/>
    <w:rsid w:val="00F97F81"/>
    <w:rsid w:val="00FA0F9D"/>
    <w:rsid w:val="00FA39CC"/>
    <w:rsid w:val="00FA79CE"/>
    <w:rsid w:val="00FB3B40"/>
    <w:rsid w:val="00FB5A80"/>
    <w:rsid w:val="00FB615F"/>
    <w:rsid w:val="00FC0454"/>
    <w:rsid w:val="00FC26EA"/>
    <w:rsid w:val="00FC382D"/>
    <w:rsid w:val="00FC3F4D"/>
    <w:rsid w:val="00FC5326"/>
    <w:rsid w:val="00FC7942"/>
    <w:rsid w:val="00FD0149"/>
    <w:rsid w:val="00FD37AA"/>
    <w:rsid w:val="00FD432A"/>
    <w:rsid w:val="00FD57D2"/>
    <w:rsid w:val="00FE126C"/>
    <w:rsid w:val="00FE2A23"/>
    <w:rsid w:val="00FE2A94"/>
    <w:rsid w:val="00FE3EE2"/>
    <w:rsid w:val="00FE538E"/>
    <w:rsid w:val="00FE650B"/>
    <w:rsid w:val="00FF014E"/>
    <w:rsid w:val="00FF0875"/>
    <w:rsid w:val="00FF380B"/>
    <w:rsid w:val="00FF3D2C"/>
    <w:rsid w:val="00FF5D18"/>
    <w:rsid w:val="00FF6BFF"/>
    <w:rsid w:val="00FF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DF64B"/>
  <w15:chartTrackingRefBased/>
  <w15:docId w15:val="{0492025F-9467-4C07-8E09-C2C3EC9DE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C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C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C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C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C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C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C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C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C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C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C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C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C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C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C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C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C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CC9"/>
    <w:rPr>
      <w:rFonts w:eastAsiaTheme="majorEastAsia" w:cstheme="majorBidi"/>
      <w:color w:val="272727" w:themeColor="text1" w:themeTint="D8"/>
    </w:rPr>
  </w:style>
  <w:style w:type="paragraph" w:styleId="Title">
    <w:name w:val="Title"/>
    <w:basedOn w:val="Normal"/>
    <w:next w:val="Normal"/>
    <w:link w:val="TitleChar"/>
    <w:uiPriority w:val="10"/>
    <w:qFormat/>
    <w:rsid w:val="005E1C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C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C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C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CC9"/>
    <w:pPr>
      <w:spacing w:before="160"/>
      <w:jc w:val="center"/>
    </w:pPr>
    <w:rPr>
      <w:i/>
      <w:iCs/>
      <w:color w:val="404040" w:themeColor="text1" w:themeTint="BF"/>
    </w:rPr>
  </w:style>
  <w:style w:type="character" w:customStyle="1" w:styleId="QuoteChar">
    <w:name w:val="Quote Char"/>
    <w:basedOn w:val="DefaultParagraphFont"/>
    <w:link w:val="Quote"/>
    <w:uiPriority w:val="29"/>
    <w:rsid w:val="005E1CC9"/>
    <w:rPr>
      <w:i/>
      <w:iCs/>
      <w:color w:val="404040" w:themeColor="text1" w:themeTint="BF"/>
    </w:rPr>
  </w:style>
  <w:style w:type="paragraph" w:styleId="ListParagraph">
    <w:name w:val="List Paragraph"/>
    <w:basedOn w:val="Normal"/>
    <w:uiPriority w:val="34"/>
    <w:qFormat/>
    <w:rsid w:val="005E1CC9"/>
    <w:pPr>
      <w:ind w:left="720"/>
      <w:contextualSpacing/>
    </w:pPr>
  </w:style>
  <w:style w:type="character" w:styleId="IntenseEmphasis">
    <w:name w:val="Intense Emphasis"/>
    <w:basedOn w:val="DefaultParagraphFont"/>
    <w:uiPriority w:val="21"/>
    <w:qFormat/>
    <w:rsid w:val="005E1CC9"/>
    <w:rPr>
      <w:i/>
      <w:iCs/>
      <w:color w:val="0F4761" w:themeColor="accent1" w:themeShade="BF"/>
    </w:rPr>
  </w:style>
  <w:style w:type="paragraph" w:styleId="IntenseQuote">
    <w:name w:val="Intense Quote"/>
    <w:basedOn w:val="Normal"/>
    <w:next w:val="Normal"/>
    <w:link w:val="IntenseQuoteChar"/>
    <w:uiPriority w:val="30"/>
    <w:qFormat/>
    <w:rsid w:val="005E1C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CC9"/>
    <w:rPr>
      <w:i/>
      <w:iCs/>
      <w:color w:val="0F4761" w:themeColor="accent1" w:themeShade="BF"/>
    </w:rPr>
  </w:style>
  <w:style w:type="character" w:styleId="IntenseReference">
    <w:name w:val="Intense Reference"/>
    <w:basedOn w:val="DefaultParagraphFont"/>
    <w:uiPriority w:val="32"/>
    <w:qFormat/>
    <w:rsid w:val="005E1CC9"/>
    <w:rPr>
      <w:b/>
      <w:bCs/>
      <w:smallCaps/>
      <w:color w:val="0F4761" w:themeColor="accent1" w:themeShade="BF"/>
      <w:spacing w:val="5"/>
    </w:rPr>
  </w:style>
  <w:style w:type="paragraph" w:styleId="Bibliography">
    <w:name w:val="Bibliography"/>
    <w:basedOn w:val="Normal"/>
    <w:next w:val="Normal"/>
    <w:uiPriority w:val="37"/>
    <w:unhideWhenUsed/>
    <w:rsid w:val="0059749E"/>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9725273">
      <w:bodyDiv w:val="1"/>
      <w:marLeft w:val="0"/>
      <w:marRight w:val="0"/>
      <w:marTop w:val="0"/>
      <w:marBottom w:val="0"/>
      <w:divBdr>
        <w:top w:val="none" w:sz="0" w:space="0" w:color="auto"/>
        <w:left w:val="none" w:sz="0" w:space="0" w:color="auto"/>
        <w:bottom w:val="none" w:sz="0" w:space="0" w:color="auto"/>
        <w:right w:val="none" w:sz="0" w:space="0" w:color="auto"/>
      </w:divBdr>
    </w:div>
    <w:div w:id="169083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2EE49-F136-4C7F-A297-BE675FA2A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4927</TotalTime>
  <Pages>7</Pages>
  <Words>8246</Words>
  <Characters>47008</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963</cp:revision>
  <dcterms:created xsi:type="dcterms:W3CDTF">2024-12-18T09:29:00Z</dcterms:created>
  <dcterms:modified xsi:type="dcterms:W3CDTF">2024-12-22T16:25:00Z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id="R8jNcl41"/&gt;&lt;style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