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64B0CF88" w:rsidR="00E41DE3" w:rsidRPr="00937455" w:rsidRDefault="009854A3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Intangible Fixed Assets</w:t>
      </w:r>
    </w:p>
    <w:p w14:paraId="464C20AC" w14:textId="409D7B5B" w:rsidR="00DF2E71" w:rsidRPr="008244E2" w:rsidRDefault="00DF2E71" w:rsidP="00DF2E71">
      <w:pPr>
        <w:jc w:val="right"/>
        <w:rPr>
          <w:sz w:val="28"/>
          <w:szCs w:val="28"/>
        </w:rPr>
      </w:pPr>
      <w:r w:rsidRPr="008244E2">
        <w:rPr>
          <w:sz w:val="28"/>
          <w:szCs w:val="28"/>
        </w:rPr>
        <w:t>Question</w:t>
      </w:r>
      <w:r w:rsidR="00B161A0">
        <w:rPr>
          <w:sz w:val="28"/>
          <w:szCs w:val="28"/>
        </w:rPr>
        <w:t>s</w:t>
      </w:r>
      <w:r w:rsidR="00CB6530">
        <w:rPr>
          <w:sz w:val="28"/>
          <w:szCs w:val="28"/>
        </w:rPr>
        <w:t xml:space="preserve"> </w:t>
      </w:r>
    </w:p>
    <w:p w14:paraId="19754268" w14:textId="524379F2" w:rsidR="00F304FE" w:rsidRPr="00937455" w:rsidRDefault="005C51E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1. </w:t>
      </w:r>
      <w:r w:rsidR="00DD0FA2">
        <w:rPr>
          <w:b/>
          <w:bCs/>
          <w:sz w:val="28"/>
          <w:szCs w:val="28"/>
          <w:u w:val="single"/>
        </w:rPr>
        <w:t>Intangible Assets - Features</w:t>
      </w:r>
    </w:p>
    <w:p w14:paraId="076E0AFC" w14:textId="76779993" w:rsidR="009231EE" w:rsidRPr="009231EE" w:rsidRDefault="009231EE">
      <w:pPr>
        <w:rPr>
          <w:u w:val="single"/>
        </w:rPr>
      </w:pPr>
      <w:r w:rsidRPr="009231EE">
        <w:rPr>
          <w:u w:val="single"/>
        </w:rPr>
        <w:t>Instructions</w:t>
      </w:r>
    </w:p>
    <w:p w14:paraId="0BA1CA38" w14:textId="2E85A725" w:rsidR="004434E1" w:rsidRDefault="00DD0FA2">
      <w:r>
        <w:t>FRS 102 defines the term intangible asset. One of the features of this definition is that an intangible asset has no physical substance. Identify two others.</w:t>
      </w:r>
    </w:p>
    <w:p w14:paraId="71EDD4C3" w14:textId="77777777" w:rsidR="00944F7D" w:rsidRDefault="00944F7D" w:rsidP="005C51E9">
      <w:pPr>
        <w:rPr>
          <w:b/>
          <w:bCs/>
          <w:sz w:val="28"/>
          <w:szCs w:val="28"/>
          <w:u w:val="single"/>
        </w:rPr>
      </w:pPr>
    </w:p>
    <w:p w14:paraId="70715F77" w14:textId="16348F60" w:rsidR="00944F7D" w:rsidRDefault="00944F7D" w:rsidP="005C51E9">
      <w:pPr>
        <w:rPr>
          <w:b/>
          <w:bCs/>
          <w:sz w:val="28"/>
          <w:szCs w:val="28"/>
          <w:u w:val="single"/>
        </w:rPr>
      </w:pPr>
    </w:p>
    <w:p w14:paraId="796D1DE1" w14:textId="77777777" w:rsidR="00944F7D" w:rsidRDefault="00944F7D" w:rsidP="005C51E9">
      <w:pPr>
        <w:rPr>
          <w:b/>
          <w:bCs/>
          <w:sz w:val="28"/>
          <w:szCs w:val="28"/>
          <w:u w:val="single"/>
        </w:rPr>
      </w:pPr>
      <w:bookmarkStart w:id="0" w:name="_GoBack"/>
      <w:bookmarkEnd w:id="0"/>
    </w:p>
    <w:p w14:paraId="2A0E6109" w14:textId="4C082B49" w:rsidR="005C51E9" w:rsidRPr="00937455" w:rsidRDefault="005C51E9" w:rsidP="005C51E9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2. Intangible Assets – R &amp; D</w:t>
      </w:r>
    </w:p>
    <w:p w14:paraId="04AD713D" w14:textId="77777777" w:rsidR="005C51E9" w:rsidRPr="009231EE" w:rsidRDefault="005C51E9" w:rsidP="005C51E9">
      <w:pPr>
        <w:rPr>
          <w:u w:val="single"/>
        </w:rPr>
      </w:pPr>
      <w:r w:rsidRPr="009231EE">
        <w:rPr>
          <w:u w:val="single"/>
        </w:rPr>
        <w:t>Instructions</w:t>
      </w:r>
    </w:p>
    <w:p w14:paraId="0CDDD1E8" w14:textId="4C409F4A" w:rsidR="005C51E9" w:rsidRDefault="005C51E9" w:rsidP="005C51E9">
      <w:r>
        <w:t xml:space="preserve">To asses whether an internally generated asset meets the criteria for recognition, a company classifies the generation of the asset into two phases a) the research phase and b) the development phase. </w:t>
      </w:r>
    </w:p>
    <w:p w14:paraId="6A3B1448" w14:textId="4868512A" w:rsidR="005C51E9" w:rsidRDefault="005C51E9" w:rsidP="005C51E9">
      <w:r>
        <w:t>Explain what is meant by the terms “research phase” and” development phase”.</w:t>
      </w:r>
    </w:p>
    <w:p w14:paraId="64FE98B0" w14:textId="77777777" w:rsidR="00944F7D" w:rsidRDefault="00944F7D" w:rsidP="005C51E9"/>
    <w:sectPr w:rsidR="00944F7D" w:rsidSect="00E41D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2FD192D" w14:textId="77777777" w:rsidR="00D04B95" w:rsidRDefault="00D04B95" w:rsidP="00E41DE3">
      <w:pPr>
        <w:spacing w:after="0" w:line="240" w:lineRule="auto"/>
      </w:pPr>
      <w:r>
        <w:separator/>
      </w:r>
    </w:p>
  </w:endnote>
  <w:endnote w:type="continuationSeparator" w:id="0">
    <w:p w14:paraId="14CD5DAA" w14:textId="77777777" w:rsidR="00D04B95" w:rsidRDefault="00D04B95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A2478A0" w14:textId="77777777" w:rsidR="00D04B95" w:rsidRDefault="00D04B95" w:rsidP="00E41DE3">
      <w:pPr>
        <w:spacing w:after="0" w:line="240" w:lineRule="auto"/>
      </w:pPr>
      <w:r>
        <w:separator/>
      </w:r>
    </w:p>
  </w:footnote>
  <w:footnote w:type="continuationSeparator" w:id="0">
    <w:p w14:paraId="3B8BC3FB" w14:textId="77777777" w:rsidR="00D04B95" w:rsidRDefault="00D04B95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283D2D"/>
    <w:multiLevelType w:val="hybridMultilevel"/>
    <w:tmpl w:val="6AAE06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506221"/>
    <w:multiLevelType w:val="hybridMultilevel"/>
    <w:tmpl w:val="BE7C30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397096"/>
    <w:multiLevelType w:val="hybridMultilevel"/>
    <w:tmpl w:val="E5D605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50E6D"/>
    <w:rsid w:val="000B36B8"/>
    <w:rsid w:val="000D248F"/>
    <w:rsid w:val="00131212"/>
    <w:rsid w:val="001B7345"/>
    <w:rsid w:val="004434E1"/>
    <w:rsid w:val="00547D44"/>
    <w:rsid w:val="00575C82"/>
    <w:rsid w:val="005C51E9"/>
    <w:rsid w:val="006742E8"/>
    <w:rsid w:val="00795564"/>
    <w:rsid w:val="008244E2"/>
    <w:rsid w:val="00841102"/>
    <w:rsid w:val="009231EE"/>
    <w:rsid w:val="00937455"/>
    <w:rsid w:val="00944F7D"/>
    <w:rsid w:val="009854A3"/>
    <w:rsid w:val="009855B5"/>
    <w:rsid w:val="00AA189F"/>
    <w:rsid w:val="00B161A0"/>
    <w:rsid w:val="00B771E8"/>
    <w:rsid w:val="00BA224E"/>
    <w:rsid w:val="00CB6530"/>
    <w:rsid w:val="00D04B95"/>
    <w:rsid w:val="00DD0FA2"/>
    <w:rsid w:val="00DF2E71"/>
    <w:rsid w:val="00E41DE3"/>
    <w:rsid w:val="00E5401F"/>
    <w:rsid w:val="00E85F65"/>
    <w:rsid w:val="00F30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8D059B5-E319-4766-840A-98A6508A07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83</Words>
  <Characters>479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3</cp:revision>
  <dcterms:created xsi:type="dcterms:W3CDTF">2019-08-26T17:57:00Z</dcterms:created>
  <dcterms:modified xsi:type="dcterms:W3CDTF">2019-08-26T17:57:00Z</dcterms:modified>
</cp:coreProperties>
</file>