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B0052" w14:textId="2BBA3B66" w:rsidR="00FE04B1" w:rsidRPr="00320392" w:rsidRDefault="00320392">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11C4"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E11C4"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 Humayera </w:t>
      </w: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Hossain</w:t>
      </w:r>
      <w:r w:rsidR="00DE11C4"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68A415D" w14:textId="14269B4E" w:rsidR="00DE11C4" w:rsidRPr="00320392" w:rsidRDefault="00320392">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11C4"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00B9491D"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LCHS4008</w:t>
      </w:r>
    </w:p>
    <w:p w14:paraId="6E118C15" w14:textId="2870C421" w:rsidR="00B9491D" w:rsidRPr="00320392" w:rsidRDefault="00320392">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9491D"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ecturer</w:t>
      </w:r>
      <w:r w:rsidR="00B9491D"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Arif Ahmed</w:t>
      </w:r>
    </w:p>
    <w:p w14:paraId="259B8251" w14:textId="6EEF7B3D" w:rsidR="00B9491D" w:rsidRDefault="00320392">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9491D"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title- </w:t>
      </w:r>
      <w:r w:rsidR="00417F5B"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Report on a health </w:t>
      </w: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issue</w:t>
      </w:r>
      <w:r w:rsidR="00417F5B"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A266769" w14:textId="77777777" w:rsidR="00AB5148" w:rsidRDefault="00AB5148">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8E5918" w14:textId="112FE8C2" w:rsidR="00AB5148" w:rsidRPr="00F43446" w:rsidRDefault="00F43446">
      <w:pPr>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3446">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43446">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Dementia </w:t>
      </w:r>
    </w:p>
    <w:p w14:paraId="7B76BA83" w14:textId="6965DB9B" w:rsidR="00AB5148" w:rsidRDefault="00AB5148">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99D14C" w14:textId="512A9CB7" w:rsidR="00F43446" w:rsidRDefault="00F43446">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r w:rsidR="00D474E8">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D781F7" w14:textId="6E1E9845" w:rsidR="00D474E8" w:rsidRDefault="00D474E8">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74E8">
        <w:rPr>
          <w:bCs/>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w:t>
      </w:r>
    </w:p>
    <w:p w14:paraId="5A35645E" w14:textId="3D814493" w:rsidR="008C1CAE" w:rsidRPr="003E7A79" w:rsidRDefault="008C1C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Dementia is a condition which effects the brain and causes problems with memory, thinking and behaviour. It is not a single </w:t>
      </w:r>
      <w:r w:rsidR="007632D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disease,</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a group pf conditions, and </w:t>
      </w:r>
      <w:r w:rsidR="007632D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Alzheimer’s</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disease is the most common type. It mainly effects older people, but it is </w:t>
      </w:r>
      <w:r w:rsidR="007632D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normal part of ageing. (WHO,2025).</w:t>
      </w:r>
    </w:p>
    <w:p w14:paraId="17D4D47A" w14:textId="77777777" w:rsidR="007632D5" w:rsidRPr="003E7A79" w:rsidRDefault="007632D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2A3151" w14:textId="3562514C" w:rsidR="007632D5" w:rsidRPr="003E7A79" w:rsidRDefault="007632D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6D382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signs</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symptoms of deme</w:t>
      </w:r>
      <w:r w:rsidR="00D33A0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ntia </w:t>
      </w:r>
      <w:proofErr w:type="gramStart"/>
      <w:r w:rsidR="00D33A0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includes</w:t>
      </w:r>
      <w:proofErr w:type="gramEnd"/>
      <w:r w:rsidR="00D33A0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memory loss, confusion and difficulty understanding or speaking. People may forget names</w:t>
      </w:r>
      <w:r w:rsidR="0085068A"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get lost easily and struggle to d everyday tasks like cooking or dressing. They may also have mood changes such as </w:t>
      </w:r>
      <w:r w:rsidR="006D382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anxiety,</w:t>
      </w:r>
      <w:r w:rsidR="0085068A"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depression or becoming easily angry</w:t>
      </w:r>
      <w:r w:rsidR="006D382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symptoms usually get worse over time. </w:t>
      </w:r>
      <w:r w:rsidR="001235E3"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with dementia need support from health and social care services. This includes GPs, nurses and memory clinics for diagnosis and treatment. </w:t>
      </w:r>
      <w:r w:rsidR="00BD402F"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2024).</w:t>
      </w:r>
    </w:p>
    <w:p w14:paraId="48C454ED" w14:textId="43ADA8A0" w:rsidR="00BD402F" w:rsidRPr="003E7A79" w:rsidRDefault="009A021F">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is a serious health issue worldwide. Around 57 million people are living with dementia across the world, and there are nearly 10 million new cases every year. This shows that dementia is increasing and affects many people globally. (WHO, 2025).</w:t>
      </w:r>
      <w:r w:rsidR="005E4E2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UK, about 982,000 people are living with dementia, and this number is expected to rise to around 1.4 million by 2040.</w:t>
      </w:r>
      <w:r w:rsidR="00951593" w:rsidRPr="003E7A79">
        <w:t xml:space="preserve"> </w:t>
      </w:r>
      <w:r w:rsidR="00951593"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is also one of the leading causes of death in the UK, showing how severe the condition is.</w:t>
      </w:r>
      <w:r w:rsidR="00147701" w:rsidRPr="003E7A79">
        <w:t xml:space="preserve"> </w:t>
      </w:r>
      <w:r w:rsidR="0014770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(Alzheimer’s Research UK, 2024). </w:t>
      </w:r>
    </w:p>
    <w:p w14:paraId="202A566E" w14:textId="78128BC4" w:rsidR="00F77480" w:rsidRDefault="00F77480">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7480">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Main body (dementia) </w:t>
      </w:r>
    </w:p>
    <w:p w14:paraId="27E1E1FE" w14:textId="4E6AB41A" w:rsidR="004F7082" w:rsidRDefault="004F7082">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approaches</w:t>
      </w:r>
      <w:r w:rsidR="005A0C37">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C12814" w14:textId="6A5FE51A" w:rsidR="00F77480" w:rsidRPr="003E7A79" w:rsidRDefault="008E028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B61EF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here are different ways used to measure and monitor dementia. One main approach is cognitive assessments. These are tests that check memory, thinking and understanding. For </w:t>
      </w:r>
      <w:r w:rsidR="00B61EF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example, a doctor might ask a person to remember a few </w:t>
      </w:r>
      <w:r w:rsidR="00B02A18"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words, or</w:t>
      </w:r>
      <w:r w:rsidR="00B61EF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answer questions about the date and time. A common test used is the Mini Mental State Examination (MMSE), which helps to show how serious the dementia is, this helps doctors understand if the condition is mild, moderate or severe. is (NHS, 2024).</w:t>
      </w:r>
    </w:p>
    <w:p w14:paraId="56C348EA" w14:textId="1331B8A5" w:rsidR="008E0282" w:rsidRPr="003E7A79" w:rsidRDefault="007C697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approach is brain scans such as MRI or CT scans. These scans show images of the brain and can help doctors see if there is any damage or shrinkage. For example, in Alzheimer’s disease, parts of the brain become smaller, which can affect memory. Blood tests are also used to check for other problems like vi infections that could cause similar symptoms (WHO, 2025).</w:t>
      </w:r>
    </w:p>
    <w:p w14:paraId="538E6AF1" w14:textId="27567BDC" w:rsidR="001E3D11" w:rsidRPr="003E7A79" w:rsidRDefault="00C57F4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 dementia should be ongoing.</w:t>
      </w:r>
      <w:r w:rsidRPr="003E7A79">
        <w:t xml:space="preserve">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Patients usually have regular check-ups at GP surgeries or memory clinics. For example, someone diagnosed with dementia may have appointments every few months to check if their memory or behaviour has changed.</w:t>
      </w:r>
    </w:p>
    <w:p w14:paraId="5DD48F70" w14:textId="3056F6A8" w:rsidR="00F216E0" w:rsidRPr="005A0C37" w:rsidRDefault="004F7082">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37">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w:t>
      </w:r>
      <w:r w:rsidR="005A0C37" w:rsidRPr="005A0C37">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be cured?</w:t>
      </w:r>
    </w:p>
    <w:p w14:paraId="355E1190" w14:textId="77777777" w:rsidR="0039209F" w:rsidRPr="003E7A79" w:rsidRDefault="00075394" w:rsidP="0039209F">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cannot be cured, but it can be controlled to help manage the symptoms and make life easier for the person. One way is through medication, such as donepezil, which can help improve memory and thinking for some people, especially in the early stages (NHS, 2024</w:t>
      </w:r>
      <w:r w:rsidR="00881F40"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however</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81F40" w:rsidRPr="003E7A79">
        <w:t xml:space="preserve"> </w:t>
      </w:r>
      <w:r w:rsidR="00881F40"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does not stop the disease, it only slows it down. Another important way is through daily support and routine. For example, keeping the same routine every day can help reduce confusion and make the person feel more comfortable. Memory aids like notes, around the house can also help them remember things, such as where items are kept.</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209F"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 Support from carers, family and health services is also important because it helps the person stay safe, calm and supported in their daily life (WHO, 2025).</w:t>
      </w:r>
    </w:p>
    <w:p w14:paraId="2F89782B" w14:textId="2725D34E" w:rsidR="007632D5" w:rsidRDefault="00550922">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922">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Consequences of dementia on people in the community</w:t>
      </w:r>
    </w:p>
    <w:p w14:paraId="70ED979F" w14:textId="28DC1D02" w:rsidR="00550922" w:rsidRPr="003E7A79" w:rsidRDefault="0055092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Dementia </w:t>
      </w:r>
      <w:r w:rsidR="001019A6"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 many effects on individuals. One consequence </w:t>
      </w:r>
      <w:r w:rsidR="000419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loss of independence. As the condition gets worse, people may need help with everyday tasks like washing, dressing and eating. For example, someone with advanced dementia may not remember how to use basic household items. This can make them feel frustrated or upset. Dementia can also affect a person’s mental health. Many people feel anxious, confused or depressed. For example, a person may feel scared if they forget where they are or cannot recognise someone they know. This can lead to isolation, where they avoid going out or talking to others.</w:t>
      </w:r>
    </w:p>
    <w:p w14:paraId="478F18FF" w14:textId="3A690290" w:rsidR="00486953" w:rsidRPr="003E7A79" w:rsidRDefault="00CF029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Families and carers are also affected. Caring for someone with dementia can be very stressful and tiring. For example, a family member may have to provide full-time care, which can affect their job and income. Some carers may feel overwhelmed;</w:t>
      </w:r>
      <w:r w:rsidRPr="003E7A79">
        <w:t xml:space="preserve">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shows that dementia affects not just the individual but also their family.</w:t>
      </w:r>
    </w:p>
    <w:p w14:paraId="17F22410" w14:textId="14E5DE0A" w:rsidR="00CF0292" w:rsidRPr="003E7A79" w:rsidRDefault="00C80794">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wider community is also impacted. There is more pressure on health and social care services such as hospitals,</w:t>
      </w:r>
      <w:r w:rsidRPr="003E7A79">
        <w:t xml:space="preserve"> </w:t>
      </w:r>
      <w:r w:rsidR="0068281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example, more staff and funding are needed to care for the increasing number of people with dementia in the UK, this can make harder for all services and people to meet everyone’s need. </w:t>
      </w:r>
      <w:r w:rsidR="00E1542C"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(Alzheimer’s Research UK, 2024).</w:t>
      </w:r>
    </w:p>
    <w:p w14:paraId="6DBB0F48" w14:textId="77777777" w:rsidR="007464E4" w:rsidRPr="00E41781" w:rsidRDefault="007464E4">
      <w:pPr>
        <w:rPr>
          <w:bCs/>
          <w:color w:val="00B0F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40371F" w14:textId="37D52DD2" w:rsidR="007464E4" w:rsidRDefault="007464E4">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1781">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social care support services in the community</w:t>
      </w:r>
    </w:p>
    <w:p w14:paraId="3C56C81E" w14:textId="199130C0" w:rsidR="00E41781" w:rsidRPr="003E7A79" w:rsidRDefault="005E482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many health and social care services that support people with dementia in the community. One important service is GP and memory clinics. These services help with diagnosis, treatment</w:t>
      </w:r>
      <w:r w:rsidR="005604F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04FB" w:rsidRPr="003E7A79">
        <w:t xml:space="preserve"> </w:t>
      </w:r>
      <w:r w:rsidR="005604F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example, a GP may refer a patient to a memory clinic for further tests and support. Care home services are also very </w:t>
      </w:r>
      <w:r w:rsidR="006570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important,</w:t>
      </w:r>
      <w:r w:rsidR="006570CE" w:rsidRPr="003E7A79">
        <w:t xml:space="preserve"> </w:t>
      </w:r>
      <w:r w:rsidR="006570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workers can visit people at home to help with daily tasks such as cooking, cleaning and personal care.</w:t>
      </w:r>
      <w:r w:rsidR="0031121A"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example, an elderly person with dementia may receive daily visits from a carer to help them take medication and get dressed, which allows </w:t>
      </w:r>
      <w:r w:rsidR="00207308"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 to stay in their own home.</w:t>
      </w:r>
    </w:p>
    <w:p w14:paraId="53750D82" w14:textId="4ADCFD7E" w:rsidR="002C4155" w:rsidRPr="003E7A79" w:rsidRDefault="000C2BC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Community nurses and social workers also important. They help monitor the condition and arrange the right care. For example, a social worker will create a care plan based on the individual’s needs. Also, </w:t>
      </w:r>
      <w:r w:rsidR="002C415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Charities such as Alzheimer’s Society also provide support. They offer helplines, advice and local services for people with dementia and their families. This shows that a range of services work together to support individuals in the community (NHS England, 2024).</w:t>
      </w:r>
    </w:p>
    <w:p w14:paraId="323ADFBB" w14:textId="0DB4C5F8" w:rsidR="002C4155" w:rsidRDefault="002C4155">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4155">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22210EAC" w14:textId="20796D7E" w:rsidR="000E4FB3" w:rsidRPr="003E7A79" w:rsidRDefault="00606DD3" w:rsidP="000E4FB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is a serious health problem that affects many people around the world and in the UK. Around 57 million people are living with dementia worldwide, and nearly 10 million new cases happen each year</w:t>
      </w:r>
      <w:r w:rsidR="00005D6C"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05D6C" w:rsidRPr="003E7A79">
        <w:t xml:space="preserve"> </w:t>
      </w:r>
      <w:r w:rsidR="00005D6C"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shows it is increasing.</w:t>
      </w:r>
      <w:r w:rsidR="00841CA6" w:rsidRPr="003E7A79">
        <w:t xml:space="preserve"> </w:t>
      </w:r>
      <w:r w:rsidR="00841CA6"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shows that dementia is very common and is continuing to increase over time. In the UK, about 982,000 people are living with dementia, and this number is expected to rise to around 1.4 million by 2040.</w:t>
      </w:r>
      <w:r w:rsidR="000E4FB3" w:rsidRPr="003E7A79">
        <w:t xml:space="preserve"> </w:t>
      </w:r>
      <w:r w:rsidR="000E4FB3"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increase is mainly because people are living longer. These statistics show that dementia has a high impact on individuals, families and health and social care services. It can affect people’s daily lives and create pressure on services that support them individually.</w:t>
      </w:r>
      <w:r w:rsidR="000E4FB3" w:rsidRPr="003E7A79">
        <w:rPr>
          <w:rFonts w:ascii="Times New Roman" w:eastAsia="Times New Roman" w:hAnsi="Times New Roman" w:cs="Times New Roman"/>
          <w:kern w:val="0"/>
          <w:lang w:eastAsia="en-GB"/>
          <w14:ligatures w14:val="none"/>
        </w:rPr>
        <w:t xml:space="preserve"> </w:t>
      </w:r>
      <w:r w:rsidR="000E4FB3"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dementia is becoming a bigger health issue, so more support, care and awareness are needed to help people manage the condition better.</w:t>
      </w:r>
      <w:r w:rsidR="00FD3F2D" w:rsidRPr="003E7A79">
        <w:t xml:space="preserve"> </w:t>
      </w:r>
      <w:r w:rsidR="00FD3F2D"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(Alzheimer’s Research UK, 2024).</w:t>
      </w:r>
    </w:p>
    <w:p w14:paraId="6C9BD159" w14:textId="77777777" w:rsidR="00FD3F2D" w:rsidRDefault="00FD3F2D" w:rsidP="000E4FB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A83826" w14:textId="45482AB8" w:rsidR="00FD3F2D" w:rsidRPr="00FD3F2D" w:rsidRDefault="00FD3F2D" w:rsidP="000E4FB3">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3F2D">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Harvard reference </w:t>
      </w:r>
    </w:p>
    <w:p w14:paraId="5007BB73" w14:textId="2444D191" w:rsidR="00606DD3" w:rsidRDefault="003E7F4D">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F4D">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Alzheimer’s Research UK (2024) </w:t>
      </w:r>
      <w:r w:rsidRPr="003E7F4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statistics</w:t>
      </w:r>
      <w:r w:rsidRPr="003E7F4D">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9" w:history="1">
        <w:r w:rsidR="00586AA8" w:rsidRPr="004C5BCC">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https://www.alzheimersresearchuk.org</w:t>
        </w:r>
      </w:hyperlink>
      <w:r w:rsidRPr="003E7F4D">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3E7F4D">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 </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3E7F4D">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2026).</w:t>
      </w:r>
    </w:p>
    <w:p w14:paraId="574DA790" w14:textId="229118E1" w:rsidR="00586AA8" w:rsidRDefault="00586AA8">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Alzheimer’s Society (2024) </w:t>
      </w:r>
      <w:r w:rsidRPr="00586AA8">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dementia?</w:t>
      </w:r>
      <w:r w:rsidRP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0" w:history="1">
        <w:r w:rsidRPr="004C5BCC">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https://www.alzheimers.org.uk</w:t>
        </w:r>
      </w:hyperlink>
      <w:r w:rsidRP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 </w:t>
      </w:r>
      <w:r w:rsid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2026).</w:t>
      </w:r>
    </w:p>
    <w:p w14:paraId="4624C7FE" w14:textId="37401E2A" w:rsidR="00586AA8" w:rsidRDefault="001C0947">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(2024) </w:t>
      </w:r>
      <w:r w:rsidRPr="001C0947">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overview</w:t>
      </w:r>
      <w:r w:rsidRP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11" w:history="1">
        <w:r w:rsidRPr="004C5BCC">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https://www.nhs.uk/conditions/dementia</w:t>
        </w:r>
      </w:hyperlink>
      <w:r w:rsidRP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 </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2026).</w:t>
      </w:r>
    </w:p>
    <w:p w14:paraId="62738A94" w14:textId="4691576D" w:rsidR="001C0947" w:rsidRDefault="00185F4E">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England (2024) </w:t>
      </w:r>
      <w:r w:rsidRPr="00185F4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care and support</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12" w:history="1">
        <w:r w:rsidRPr="004C5BCC">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https://www.england.nhs.uk</w:t>
        </w:r>
      </w:hyperlink>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14 </w:t>
      </w:r>
      <w:r w:rsid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2026).</w:t>
      </w:r>
    </w:p>
    <w:p w14:paraId="0AA2CD96" w14:textId="090283FF" w:rsidR="00185F4E" w:rsidRDefault="00185F4E">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Office for National Statistics (2023) </w:t>
      </w:r>
      <w:r w:rsidRPr="00185F4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Deaths registered in England and Wales</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3" w:tgtFrame="_new" w:history="1">
        <w:r w:rsidRPr="00185F4E">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https://www.ons.gov.uk</w:t>
        </w:r>
      </w:hyperlink>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 </w:t>
      </w:r>
      <w:r w:rsid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2026).</w:t>
      </w:r>
    </w:p>
    <w:p w14:paraId="19AEA4B1" w14:textId="57D92850" w:rsidR="00A86419" w:rsidRPr="00A86419" w:rsidRDefault="00A86419" w:rsidP="00A86419">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Health Organization (2025) </w:t>
      </w:r>
      <w:r w:rsidRPr="00A8641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w:t>
      </w:r>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4" w:tgtFrame="_new" w:history="1">
        <w:r w:rsidRPr="00A86419">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https://www.who.int/news-room/fact-sheets/detail/dementia</w:t>
        </w:r>
      </w:hyperlink>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14 </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2026).</w:t>
      </w:r>
    </w:p>
    <w:p w14:paraId="09992A9A" w14:textId="77777777" w:rsidR="00185F4E" w:rsidRDefault="00185F4E">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157CED" w14:textId="77777777" w:rsidR="00586AA8" w:rsidRPr="00606DD3" w:rsidRDefault="00586AA8">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02C184" w14:textId="77777777" w:rsidR="002C4155" w:rsidRPr="00606DD3" w:rsidRDefault="002C4155">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2C4155" w:rsidRPr="00606D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DDAE6E" w14:textId="77777777" w:rsidR="002B467A" w:rsidRDefault="002B467A" w:rsidP="000A119A">
      <w:pPr>
        <w:spacing w:after="0" w:line="240" w:lineRule="auto"/>
      </w:pPr>
      <w:r>
        <w:separator/>
      </w:r>
    </w:p>
  </w:endnote>
  <w:endnote w:type="continuationSeparator" w:id="0">
    <w:p w14:paraId="35CFAAD4" w14:textId="77777777" w:rsidR="002B467A" w:rsidRDefault="002B467A" w:rsidP="000A1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1594C" w14:textId="77777777" w:rsidR="002B467A" w:rsidRDefault="002B467A" w:rsidP="000A119A">
      <w:pPr>
        <w:spacing w:after="0" w:line="240" w:lineRule="auto"/>
      </w:pPr>
      <w:r>
        <w:separator/>
      </w:r>
    </w:p>
  </w:footnote>
  <w:footnote w:type="continuationSeparator" w:id="0">
    <w:p w14:paraId="7A9059D5" w14:textId="77777777" w:rsidR="002B467A" w:rsidRDefault="002B467A" w:rsidP="000A11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559"/>
    <w:rsid w:val="00005D6C"/>
    <w:rsid w:val="000419CE"/>
    <w:rsid w:val="00075394"/>
    <w:rsid w:val="000A119A"/>
    <w:rsid w:val="000C2BC5"/>
    <w:rsid w:val="000E4FB3"/>
    <w:rsid w:val="001019A6"/>
    <w:rsid w:val="001235E3"/>
    <w:rsid w:val="001355A8"/>
    <w:rsid w:val="00147701"/>
    <w:rsid w:val="00185F4E"/>
    <w:rsid w:val="001C0947"/>
    <w:rsid w:val="001E3D11"/>
    <w:rsid w:val="00207308"/>
    <w:rsid w:val="002270A1"/>
    <w:rsid w:val="002B467A"/>
    <w:rsid w:val="002C4155"/>
    <w:rsid w:val="0031121A"/>
    <w:rsid w:val="00320392"/>
    <w:rsid w:val="0039209F"/>
    <w:rsid w:val="003E7A79"/>
    <w:rsid w:val="003E7F4D"/>
    <w:rsid w:val="00417F5B"/>
    <w:rsid w:val="00486953"/>
    <w:rsid w:val="004F7082"/>
    <w:rsid w:val="00550922"/>
    <w:rsid w:val="005604FB"/>
    <w:rsid w:val="00586AA8"/>
    <w:rsid w:val="005A0C37"/>
    <w:rsid w:val="005D4301"/>
    <w:rsid w:val="005E4823"/>
    <w:rsid w:val="005E4E2B"/>
    <w:rsid w:val="00606DD3"/>
    <w:rsid w:val="006570CE"/>
    <w:rsid w:val="0068281B"/>
    <w:rsid w:val="006D3825"/>
    <w:rsid w:val="007464E4"/>
    <w:rsid w:val="007632D5"/>
    <w:rsid w:val="007B38EE"/>
    <w:rsid w:val="007C6973"/>
    <w:rsid w:val="00841CA6"/>
    <w:rsid w:val="0085068A"/>
    <w:rsid w:val="0085181E"/>
    <w:rsid w:val="00881F40"/>
    <w:rsid w:val="008C1CAE"/>
    <w:rsid w:val="008E0282"/>
    <w:rsid w:val="00951593"/>
    <w:rsid w:val="00961515"/>
    <w:rsid w:val="009A021F"/>
    <w:rsid w:val="009D601E"/>
    <w:rsid w:val="00A86419"/>
    <w:rsid w:val="00AB5148"/>
    <w:rsid w:val="00AE4AD7"/>
    <w:rsid w:val="00B02A18"/>
    <w:rsid w:val="00B11559"/>
    <w:rsid w:val="00B61EF1"/>
    <w:rsid w:val="00B91B9A"/>
    <w:rsid w:val="00B9491D"/>
    <w:rsid w:val="00BD402F"/>
    <w:rsid w:val="00BE45FB"/>
    <w:rsid w:val="00C57F45"/>
    <w:rsid w:val="00C80794"/>
    <w:rsid w:val="00CF0292"/>
    <w:rsid w:val="00D33A0E"/>
    <w:rsid w:val="00D46B56"/>
    <w:rsid w:val="00D474E8"/>
    <w:rsid w:val="00DD7ACE"/>
    <w:rsid w:val="00DE11C4"/>
    <w:rsid w:val="00E1542C"/>
    <w:rsid w:val="00E275E7"/>
    <w:rsid w:val="00E41781"/>
    <w:rsid w:val="00F216E0"/>
    <w:rsid w:val="00F43446"/>
    <w:rsid w:val="00F77480"/>
    <w:rsid w:val="00FD3F2D"/>
    <w:rsid w:val="00FE0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5C28D"/>
  <w15:chartTrackingRefBased/>
  <w15:docId w15:val="{71FF2E39-AACE-4861-87E0-E877279E2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5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5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5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5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5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5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5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5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5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5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5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5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5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5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5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5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5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559"/>
    <w:rPr>
      <w:rFonts w:eastAsiaTheme="majorEastAsia" w:cstheme="majorBidi"/>
      <w:color w:val="272727" w:themeColor="text1" w:themeTint="D8"/>
    </w:rPr>
  </w:style>
  <w:style w:type="paragraph" w:styleId="Title">
    <w:name w:val="Title"/>
    <w:basedOn w:val="Normal"/>
    <w:next w:val="Normal"/>
    <w:link w:val="TitleChar"/>
    <w:uiPriority w:val="10"/>
    <w:qFormat/>
    <w:rsid w:val="00B115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5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5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5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559"/>
    <w:pPr>
      <w:spacing w:before="160"/>
      <w:jc w:val="center"/>
    </w:pPr>
    <w:rPr>
      <w:i/>
      <w:iCs/>
      <w:color w:val="404040" w:themeColor="text1" w:themeTint="BF"/>
    </w:rPr>
  </w:style>
  <w:style w:type="character" w:customStyle="1" w:styleId="QuoteChar">
    <w:name w:val="Quote Char"/>
    <w:basedOn w:val="DefaultParagraphFont"/>
    <w:link w:val="Quote"/>
    <w:uiPriority w:val="29"/>
    <w:rsid w:val="00B11559"/>
    <w:rPr>
      <w:i/>
      <w:iCs/>
      <w:color w:val="404040" w:themeColor="text1" w:themeTint="BF"/>
    </w:rPr>
  </w:style>
  <w:style w:type="paragraph" w:styleId="ListParagraph">
    <w:name w:val="List Paragraph"/>
    <w:basedOn w:val="Normal"/>
    <w:uiPriority w:val="34"/>
    <w:qFormat/>
    <w:rsid w:val="00B11559"/>
    <w:pPr>
      <w:ind w:left="720"/>
      <w:contextualSpacing/>
    </w:pPr>
  </w:style>
  <w:style w:type="character" w:styleId="IntenseEmphasis">
    <w:name w:val="Intense Emphasis"/>
    <w:basedOn w:val="DefaultParagraphFont"/>
    <w:uiPriority w:val="21"/>
    <w:qFormat/>
    <w:rsid w:val="00B11559"/>
    <w:rPr>
      <w:i/>
      <w:iCs/>
      <w:color w:val="0F4761" w:themeColor="accent1" w:themeShade="BF"/>
    </w:rPr>
  </w:style>
  <w:style w:type="paragraph" w:styleId="IntenseQuote">
    <w:name w:val="Intense Quote"/>
    <w:basedOn w:val="Normal"/>
    <w:next w:val="Normal"/>
    <w:link w:val="IntenseQuoteChar"/>
    <w:uiPriority w:val="30"/>
    <w:qFormat/>
    <w:rsid w:val="00B115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559"/>
    <w:rPr>
      <w:i/>
      <w:iCs/>
      <w:color w:val="0F4761" w:themeColor="accent1" w:themeShade="BF"/>
    </w:rPr>
  </w:style>
  <w:style w:type="character" w:styleId="IntenseReference">
    <w:name w:val="Intense Reference"/>
    <w:basedOn w:val="DefaultParagraphFont"/>
    <w:uiPriority w:val="32"/>
    <w:qFormat/>
    <w:rsid w:val="00B11559"/>
    <w:rPr>
      <w:b/>
      <w:bCs/>
      <w:smallCaps/>
      <w:color w:val="0F4761" w:themeColor="accent1" w:themeShade="BF"/>
      <w:spacing w:val="5"/>
    </w:rPr>
  </w:style>
  <w:style w:type="paragraph" w:styleId="NormalWeb">
    <w:name w:val="Normal (Web)"/>
    <w:basedOn w:val="Normal"/>
    <w:uiPriority w:val="99"/>
    <w:semiHidden/>
    <w:unhideWhenUsed/>
    <w:rsid w:val="0039209F"/>
    <w:rPr>
      <w:rFonts w:ascii="Times New Roman" w:hAnsi="Times New Roman" w:cs="Times New Roman"/>
      <w:sz w:val="24"/>
      <w:szCs w:val="24"/>
    </w:rPr>
  </w:style>
  <w:style w:type="character" w:styleId="Hyperlink">
    <w:name w:val="Hyperlink"/>
    <w:basedOn w:val="DefaultParagraphFont"/>
    <w:uiPriority w:val="99"/>
    <w:unhideWhenUsed/>
    <w:rsid w:val="003E7F4D"/>
    <w:rPr>
      <w:color w:val="467886" w:themeColor="hyperlink"/>
      <w:u w:val="single"/>
    </w:rPr>
  </w:style>
  <w:style w:type="character" w:styleId="UnresolvedMention">
    <w:name w:val="Unresolved Mention"/>
    <w:basedOn w:val="DefaultParagraphFont"/>
    <w:uiPriority w:val="99"/>
    <w:semiHidden/>
    <w:unhideWhenUsed/>
    <w:rsid w:val="003E7F4D"/>
    <w:rPr>
      <w:color w:val="605E5C"/>
      <w:shd w:val="clear" w:color="auto" w:fill="E1DFDD"/>
    </w:rPr>
  </w:style>
  <w:style w:type="paragraph" w:styleId="Header">
    <w:name w:val="header"/>
    <w:basedOn w:val="Normal"/>
    <w:link w:val="HeaderChar"/>
    <w:uiPriority w:val="99"/>
    <w:unhideWhenUsed/>
    <w:rsid w:val="000A1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19A"/>
  </w:style>
  <w:style w:type="paragraph" w:styleId="Footer">
    <w:name w:val="footer"/>
    <w:basedOn w:val="Normal"/>
    <w:link w:val="FooterChar"/>
    <w:uiPriority w:val="99"/>
    <w:unhideWhenUsed/>
    <w:rsid w:val="000A1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1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ns.gov.uk"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england.nhs.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conditions/dementia"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alzheimers.org.uk" TargetMode="External"/><Relationship Id="rId4" Type="http://schemas.openxmlformats.org/officeDocument/2006/relationships/styles" Target="styles.xml"/><Relationship Id="rId9" Type="http://schemas.openxmlformats.org/officeDocument/2006/relationships/hyperlink" Target="https://www.alzheimersresearchuk.org" TargetMode="External"/><Relationship Id="rId14" Type="http://schemas.openxmlformats.org/officeDocument/2006/relationships/hyperlink" Target="https://www.who.int/news-room/fact-sheets/detail/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6a203cde0ead85b72cdfa1f43559a892">
  <xsd:schema xmlns:xsd="http://www.w3.org/2001/XMLSchema" xmlns:xs="http://www.w3.org/2001/XMLSchema" xmlns:p="http://schemas.microsoft.com/office/2006/metadata/properties" xmlns:ns3="11aa0710-6065-45a4-8555-6680b95a1f9d" targetNamespace="http://schemas.microsoft.com/office/2006/metadata/properties" ma:root="true" ma:fieldsID="756fe538e2e6911284484b9ad94c2761"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Props1.xml><?xml version="1.0" encoding="utf-8"?>
<ds:datastoreItem xmlns:ds="http://schemas.openxmlformats.org/officeDocument/2006/customXml" ds:itemID="{6766CECF-C05C-4AE8-8C84-72491B7CECEE}">
  <ds:schemaRefs>
    <ds:schemaRef ds:uri="http://schemas.microsoft.com/sharepoint/v3/contenttype/forms"/>
  </ds:schemaRefs>
</ds:datastoreItem>
</file>

<file path=customXml/itemProps2.xml><?xml version="1.0" encoding="utf-8"?>
<ds:datastoreItem xmlns:ds="http://schemas.openxmlformats.org/officeDocument/2006/customXml" ds:itemID="{83850F04-15C6-47D1-B1D4-128A2D56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49D1D5-EB3E-424D-9A18-79D954BF68A2}">
  <ds:schemaRefs>
    <ds:schemaRef ds:uri="http://schemas.microsoft.com/office/2006/metadata/properties"/>
    <ds:schemaRef ds:uri="http://schemas.microsoft.com/office/infopath/2007/PartnerControls"/>
    <ds:schemaRef ds:uri="11aa0710-6065-45a4-8555-6680b95a1f9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1208</Words>
  <Characters>6892</Characters>
  <Application>Microsoft Office Word</Application>
  <DocSecurity>0</DocSecurity>
  <Lines>57</Lines>
  <Paragraphs>16</Paragraphs>
  <ScaleCrop>false</ScaleCrop>
  <Company/>
  <LinksUpToDate>false</LinksUpToDate>
  <CharactersWithSpaces>8084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Humayera hossain</dc:creator>
  <cp:keywords/>
  <dc:description/>
  <cp:lastModifiedBy>Humayera hossain</cp:lastModifiedBy>
  <cp:revision>4</cp:revision>
  <dcterms:created xsi:type="dcterms:W3CDTF">2026-04-14T10:56:00Z</dcterms:created>
  <dcterms:modified xsi:type="dcterms:W3CDTF">2026-04-14T11:02:00Z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