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EA8D6" w14:textId="77777777" w:rsidR="008F0111" w:rsidRPr="008F0111" w:rsidRDefault="00332167" w:rsidP="008F0111">
      <w:pPr>
        <w:jc w:val="center"/>
      </w:pPr>
      <w:r>
        <w:rPr>
          <w:noProof/>
        </w:rPr>
        <w:drawing>
          <wp:inline distT="0" distB="0" distL="0" distR="0" wp14:anchorId="5D4E8DB4" wp14:editId="299F1932">
            <wp:extent cx="4341723" cy="1440005"/>
            <wp:effectExtent l="0" t="0" r="1905" b="8255"/>
            <wp:docPr id="2" name="Picture 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370390" cy="1449513"/>
                    </a:xfrm>
                    <a:prstGeom prst="rect">
                      <a:avLst/>
                    </a:prstGeom>
                    <a:noFill/>
                    <a:ln>
                      <a:noFill/>
                    </a:ln>
                  </pic:spPr>
                </pic:pic>
              </a:graphicData>
            </a:graphic>
          </wp:inline>
        </w:drawing>
      </w:r>
    </w:p>
    <w:p w14:paraId="14F00FC2" w14:textId="77777777" w:rsidR="008F0111" w:rsidRDefault="008F0111" w:rsidP="00640E6F">
      <w:pPr>
        <w:jc w:val="center"/>
        <w:rPr>
          <w:b/>
          <w:bCs/>
          <w:sz w:val="36"/>
          <w:szCs w:val="32"/>
        </w:rPr>
      </w:pPr>
    </w:p>
    <w:p w14:paraId="58993C3F" w14:textId="77777777" w:rsidR="00640E6F" w:rsidRPr="008F0111" w:rsidRDefault="00332167" w:rsidP="00640E6F">
      <w:pPr>
        <w:jc w:val="center"/>
        <w:rPr>
          <w:b/>
          <w:bCs/>
          <w:sz w:val="36"/>
          <w:szCs w:val="32"/>
        </w:rPr>
      </w:pPr>
      <w:r w:rsidRPr="008F0111">
        <w:rPr>
          <w:b/>
          <w:bCs/>
          <w:sz w:val="36"/>
          <w:szCs w:val="32"/>
        </w:rPr>
        <w:t>BMSW4005</w:t>
      </w:r>
    </w:p>
    <w:p w14:paraId="09A934A0" w14:textId="77777777" w:rsidR="00640E6F" w:rsidRPr="008F0111" w:rsidRDefault="00332167" w:rsidP="00640E6F">
      <w:pPr>
        <w:jc w:val="center"/>
        <w:rPr>
          <w:b/>
          <w:bCs/>
          <w:sz w:val="36"/>
          <w:szCs w:val="32"/>
        </w:rPr>
      </w:pPr>
      <w:r w:rsidRPr="008F0111">
        <w:rPr>
          <w:b/>
          <w:bCs/>
          <w:sz w:val="36"/>
          <w:szCs w:val="32"/>
        </w:rPr>
        <w:t>Professional and Career Development</w:t>
      </w:r>
    </w:p>
    <w:p w14:paraId="3B549BA4" w14:textId="0800CD12" w:rsidR="00640E6F" w:rsidRDefault="00332167" w:rsidP="00640E6F">
      <w:pPr>
        <w:jc w:val="center"/>
        <w:rPr>
          <w:b/>
          <w:bCs/>
          <w:sz w:val="36"/>
          <w:szCs w:val="32"/>
        </w:rPr>
      </w:pPr>
      <w:r w:rsidRPr="008F0111">
        <w:rPr>
          <w:b/>
          <w:bCs/>
          <w:sz w:val="36"/>
          <w:szCs w:val="32"/>
        </w:rPr>
        <w:t>Task 3 – Reflective Portfolio</w:t>
      </w:r>
    </w:p>
    <w:p w14:paraId="42ABB3F3" w14:textId="77777777" w:rsidR="007A2FFA" w:rsidRDefault="00F41DCD" w:rsidP="00304237">
      <w:pPr>
        <w:jc w:val="center"/>
        <w:rPr>
          <w:b/>
          <w:bCs/>
          <w:sz w:val="36"/>
          <w:szCs w:val="32"/>
        </w:rPr>
      </w:pPr>
      <w:r>
        <w:rPr>
          <w:b/>
          <w:bCs/>
          <w:sz w:val="36"/>
          <w:szCs w:val="32"/>
        </w:rPr>
        <w:t>Tabasum Yousaf 2</w:t>
      </w:r>
      <w:r w:rsidR="00DB4377">
        <w:rPr>
          <w:b/>
          <w:bCs/>
          <w:sz w:val="36"/>
          <w:szCs w:val="32"/>
        </w:rPr>
        <w:t>1</w:t>
      </w:r>
      <w:r w:rsidR="00295A97">
        <w:rPr>
          <w:b/>
          <w:bCs/>
          <w:sz w:val="36"/>
          <w:szCs w:val="32"/>
        </w:rPr>
        <w:t>3250</w:t>
      </w:r>
      <w:r w:rsidR="007A2FFA">
        <w:rPr>
          <w:b/>
          <w:bCs/>
          <w:sz w:val="36"/>
          <w:szCs w:val="32"/>
        </w:rPr>
        <w:t xml:space="preserve">6 </w:t>
      </w:r>
    </w:p>
    <w:p w14:paraId="5CC9DF3A" w14:textId="4E237E28" w:rsidR="004817DB" w:rsidRPr="00304237" w:rsidRDefault="00322EDF" w:rsidP="00304237">
      <w:pPr>
        <w:jc w:val="center"/>
        <w:rPr>
          <w:b/>
          <w:bCs/>
          <w:sz w:val="36"/>
          <w:szCs w:val="32"/>
        </w:rPr>
      </w:pPr>
      <w:r>
        <w:rPr>
          <w:b/>
          <w:bCs/>
          <w:sz w:val="36"/>
          <w:szCs w:val="32"/>
        </w:rPr>
        <w:t xml:space="preserve">Ade </w:t>
      </w:r>
      <w:proofErr w:type="spellStart"/>
      <w:r>
        <w:rPr>
          <w:b/>
          <w:bCs/>
          <w:sz w:val="36"/>
          <w:szCs w:val="32"/>
        </w:rPr>
        <w:t>Ad</w:t>
      </w:r>
      <w:r w:rsidR="00E5366C">
        <w:rPr>
          <w:b/>
          <w:bCs/>
          <w:sz w:val="36"/>
          <w:szCs w:val="32"/>
        </w:rPr>
        <w:t>egbite</w:t>
      </w:r>
      <w:proofErr w:type="spellEnd"/>
    </w:p>
    <w:p w14:paraId="0A48CAB2" w14:textId="47859CBF" w:rsidR="00D00B68" w:rsidRPr="008F0111" w:rsidRDefault="00D00B68" w:rsidP="00640E6F">
      <w:pPr>
        <w:jc w:val="center"/>
        <w:rPr>
          <w:b/>
          <w:bCs/>
          <w:sz w:val="36"/>
          <w:szCs w:val="32"/>
        </w:rPr>
      </w:pPr>
    </w:p>
    <w:p w14:paraId="37E3C14A" w14:textId="77777777" w:rsidR="00640E6F" w:rsidRDefault="00332167">
      <w:pPr>
        <w:spacing w:line="259" w:lineRule="auto"/>
        <w:jc w:val="left"/>
        <w:rPr>
          <w:b/>
          <w:bCs/>
          <w:sz w:val="44"/>
          <w:szCs w:val="40"/>
        </w:rPr>
      </w:pPr>
      <w:r>
        <w:rPr>
          <w:b/>
          <w:bCs/>
          <w:sz w:val="44"/>
          <w:szCs w:val="40"/>
        </w:rPr>
        <w:br w:type="page"/>
      </w:r>
    </w:p>
    <w:sdt>
      <w:sdtPr>
        <w:rPr>
          <w:rFonts w:ascii="Times New Roman" w:eastAsiaTheme="minorHAnsi" w:hAnsi="Times New Roman" w:cstheme="minorBidi"/>
          <w:color w:val="auto"/>
          <w:sz w:val="24"/>
          <w:szCs w:val="22"/>
        </w:rPr>
        <w:id w:val="99455117"/>
        <w:docPartObj>
          <w:docPartGallery w:val="Table of Contents"/>
          <w:docPartUnique/>
        </w:docPartObj>
      </w:sdtPr>
      <w:sdtEndPr>
        <w:rPr>
          <w:b/>
          <w:bCs/>
          <w:noProof/>
        </w:rPr>
      </w:sdtEndPr>
      <w:sdtContent>
        <w:p w14:paraId="377AFE23" w14:textId="77777777" w:rsidR="002F04E2" w:rsidRDefault="00332167">
          <w:pPr>
            <w:pStyle w:val="TOCHeading"/>
          </w:pPr>
          <w:r>
            <w:t>Table of Contents</w:t>
          </w:r>
        </w:p>
        <w:p w14:paraId="51F10F4E" w14:textId="08ABFA59" w:rsidR="00144489" w:rsidRDefault="00332167">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1075325" w:history="1">
            <w:r w:rsidR="00144489" w:rsidRPr="007A070B">
              <w:rPr>
                <w:rStyle w:val="Hyperlink"/>
                <w:noProof/>
              </w:rPr>
              <w:t>Introduction</w:t>
            </w:r>
            <w:r w:rsidR="00144489">
              <w:rPr>
                <w:noProof/>
                <w:webHidden/>
              </w:rPr>
              <w:tab/>
            </w:r>
            <w:r w:rsidR="00144489">
              <w:rPr>
                <w:noProof/>
                <w:webHidden/>
              </w:rPr>
              <w:fldChar w:fldCharType="begin"/>
            </w:r>
            <w:r w:rsidR="00144489">
              <w:rPr>
                <w:noProof/>
                <w:webHidden/>
              </w:rPr>
              <w:instrText xml:space="preserve"> PAGEREF _Toc131075325 \h </w:instrText>
            </w:r>
            <w:r w:rsidR="00144489">
              <w:rPr>
                <w:noProof/>
                <w:webHidden/>
              </w:rPr>
            </w:r>
            <w:r w:rsidR="00144489">
              <w:rPr>
                <w:noProof/>
                <w:webHidden/>
              </w:rPr>
              <w:fldChar w:fldCharType="separate"/>
            </w:r>
            <w:r w:rsidR="00144489">
              <w:rPr>
                <w:noProof/>
                <w:webHidden/>
              </w:rPr>
              <w:t>3</w:t>
            </w:r>
            <w:r w:rsidR="00144489">
              <w:rPr>
                <w:noProof/>
                <w:webHidden/>
              </w:rPr>
              <w:fldChar w:fldCharType="end"/>
            </w:r>
          </w:hyperlink>
        </w:p>
        <w:p w14:paraId="27E5166D" w14:textId="6D354CFF" w:rsidR="00144489" w:rsidRDefault="00EE4633">
          <w:pPr>
            <w:pStyle w:val="TOC1"/>
            <w:tabs>
              <w:tab w:val="right" w:leader="dot" w:pos="9350"/>
            </w:tabs>
            <w:rPr>
              <w:rFonts w:asciiTheme="minorHAnsi" w:eastAsiaTheme="minorEastAsia" w:hAnsiTheme="minorHAnsi"/>
              <w:noProof/>
              <w:sz w:val="22"/>
            </w:rPr>
          </w:pPr>
          <w:hyperlink w:anchor="_Toc131075326" w:history="1">
            <w:r w:rsidR="00144489" w:rsidRPr="007A070B">
              <w:rPr>
                <w:rStyle w:val="Hyperlink"/>
                <w:noProof/>
              </w:rPr>
              <w:t>1) Own skill set and competencies using the analytical tools</w:t>
            </w:r>
            <w:r w:rsidR="00144489">
              <w:rPr>
                <w:noProof/>
                <w:webHidden/>
              </w:rPr>
              <w:tab/>
            </w:r>
            <w:r w:rsidR="00144489">
              <w:rPr>
                <w:noProof/>
                <w:webHidden/>
              </w:rPr>
              <w:fldChar w:fldCharType="begin"/>
            </w:r>
            <w:r w:rsidR="00144489">
              <w:rPr>
                <w:noProof/>
                <w:webHidden/>
              </w:rPr>
              <w:instrText xml:space="preserve"> PAGEREF _Toc131075326 \h </w:instrText>
            </w:r>
            <w:r w:rsidR="00144489">
              <w:rPr>
                <w:noProof/>
                <w:webHidden/>
              </w:rPr>
            </w:r>
            <w:r w:rsidR="00144489">
              <w:rPr>
                <w:noProof/>
                <w:webHidden/>
              </w:rPr>
              <w:fldChar w:fldCharType="separate"/>
            </w:r>
            <w:r w:rsidR="00144489">
              <w:rPr>
                <w:noProof/>
                <w:webHidden/>
              </w:rPr>
              <w:t>4</w:t>
            </w:r>
            <w:r w:rsidR="00144489">
              <w:rPr>
                <w:noProof/>
                <w:webHidden/>
              </w:rPr>
              <w:fldChar w:fldCharType="end"/>
            </w:r>
          </w:hyperlink>
        </w:p>
        <w:p w14:paraId="1A9A2D70" w14:textId="621AD380" w:rsidR="00144489" w:rsidRDefault="00EE4633">
          <w:pPr>
            <w:pStyle w:val="TOC2"/>
            <w:tabs>
              <w:tab w:val="right" w:leader="dot" w:pos="9350"/>
            </w:tabs>
            <w:rPr>
              <w:rFonts w:asciiTheme="minorHAnsi" w:eastAsiaTheme="minorEastAsia" w:hAnsiTheme="minorHAnsi"/>
              <w:noProof/>
              <w:sz w:val="22"/>
            </w:rPr>
          </w:pPr>
          <w:hyperlink w:anchor="_Toc131075327" w:history="1">
            <w:r w:rsidR="00144489" w:rsidRPr="007A070B">
              <w:rPr>
                <w:rStyle w:val="Hyperlink"/>
                <w:noProof/>
              </w:rPr>
              <w:t>SWOT analysis</w:t>
            </w:r>
            <w:r w:rsidR="00144489">
              <w:rPr>
                <w:noProof/>
                <w:webHidden/>
              </w:rPr>
              <w:tab/>
            </w:r>
            <w:r w:rsidR="00144489">
              <w:rPr>
                <w:noProof/>
                <w:webHidden/>
              </w:rPr>
              <w:fldChar w:fldCharType="begin"/>
            </w:r>
            <w:r w:rsidR="00144489">
              <w:rPr>
                <w:noProof/>
                <w:webHidden/>
              </w:rPr>
              <w:instrText xml:space="preserve"> PAGEREF _Toc131075327 \h </w:instrText>
            </w:r>
            <w:r w:rsidR="00144489">
              <w:rPr>
                <w:noProof/>
                <w:webHidden/>
              </w:rPr>
            </w:r>
            <w:r w:rsidR="00144489">
              <w:rPr>
                <w:noProof/>
                <w:webHidden/>
              </w:rPr>
              <w:fldChar w:fldCharType="separate"/>
            </w:r>
            <w:r w:rsidR="00144489">
              <w:rPr>
                <w:noProof/>
                <w:webHidden/>
              </w:rPr>
              <w:t>4</w:t>
            </w:r>
            <w:r w:rsidR="00144489">
              <w:rPr>
                <w:noProof/>
                <w:webHidden/>
              </w:rPr>
              <w:fldChar w:fldCharType="end"/>
            </w:r>
          </w:hyperlink>
        </w:p>
        <w:p w14:paraId="27CDF35C" w14:textId="51714264" w:rsidR="00144489" w:rsidRDefault="00EE4633">
          <w:pPr>
            <w:pStyle w:val="TOC2"/>
            <w:tabs>
              <w:tab w:val="right" w:leader="dot" w:pos="9350"/>
            </w:tabs>
            <w:rPr>
              <w:rFonts w:asciiTheme="minorHAnsi" w:eastAsiaTheme="minorEastAsia" w:hAnsiTheme="minorHAnsi"/>
              <w:noProof/>
              <w:sz w:val="22"/>
            </w:rPr>
          </w:pPr>
          <w:hyperlink w:anchor="_Toc131075328" w:history="1">
            <w:r w:rsidR="00144489" w:rsidRPr="007A070B">
              <w:rPr>
                <w:rStyle w:val="Hyperlink"/>
                <w:noProof/>
              </w:rPr>
              <w:t>Personal Development Plan (PDP)</w:t>
            </w:r>
            <w:r w:rsidR="00144489">
              <w:rPr>
                <w:noProof/>
                <w:webHidden/>
              </w:rPr>
              <w:tab/>
            </w:r>
            <w:r w:rsidR="00144489">
              <w:rPr>
                <w:noProof/>
                <w:webHidden/>
              </w:rPr>
              <w:fldChar w:fldCharType="begin"/>
            </w:r>
            <w:r w:rsidR="00144489">
              <w:rPr>
                <w:noProof/>
                <w:webHidden/>
              </w:rPr>
              <w:instrText xml:space="preserve"> PAGEREF _Toc131075328 \h </w:instrText>
            </w:r>
            <w:r w:rsidR="00144489">
              <w:rPr>
                <w:noProof/>
                <w:webHidden/>
              </w:rPr>
            </w:r>
            <w:r w:rsidR="00144489">
              <w:rPr>
                <w:noProof/>
                <w:webHidden/>
              </w:rPr>
              <w:fldChar w:fldCharType="separate"/>
            </w:r>
            <w:r w:rsidR="00144489">
              <w:rPr>
                <w:noProof/>
                <w:webHidden/>
              </w:rPr>
              <w:t>5</w:t>
            </w:r>
            <w:r w:rsidR="00144489">
              <w:rPr>
                <w:noProof/>
                <w:webHidden/>
              </w:rPr>
              <w:fldChar w:fldCharType="end"/>
            </w:r>
          </w:hyperlink>
        </w:p>
        <w:p w14:paraId="22FDE9D0" w14:textId="2D9FFD8B" w:rsidR="00144489" w:rsidRDefault="00EE4633">
          <w:pPr>
            <w:pStyle w:val="TOC1"/>
            <w:tabs>
              <w:tab w:val="right" w:leader="dot" w:pos="9350"/>
            </w:tabs>
            <w:rPr>
              <w:rFonts w:asciiTheme="minorHAnsi" w:eastAsiaTheme="minorEastAsia" w:hAnsiTheme="minorHAnsi"/>
              <w:noProof/>
              <w:sz w:val="22"/>
            </w:rPr>
          </w:pPr>
          <w:hyperlink w:anchor="_Toc131075329" w:history="1">
            <w:r w:rsidR="00144489" w:rsidRPr="007A070B">
              <w:rPr>
                <w:rStyle w:val="Hyperlink"/>
                <w:noProof/>
              </w:rPr>
              <w:t>2) The learning theories I have learned in this module and how they impacted my workplace</w:t>
            </w:r>
            <w:r w:rsidR="00144489">
              <w:rPr>
                <w:noProof/>
                <w:webHidden/>
              </w:rPr>
              <w:tab/>
            </w:r>
            <w:r w:rsidR="00144489">
              <w:rPr>
                <w:noProof/>
                <w:webHidden/>
              </w:rPr>
              <w:fldChar w:fldCharType="begin"/>
            </w:r>
            <w:r w:rsidR="00144489">
              <w:rPr>
                <w:noProof/>
                <w:webHidden/>
              </w:rPr>
              <w:instrText xml:space="preserve"> PAGEREF _Toc131075329 \h </w:instrText>
            </w:r>
            <w:r w:rsidR="00144489">
              <w:rPr>
                <w:noProof/>
                <w:webHidden/>
              </w:rPr>
            </w:r>
            <w:r w:rsidR="00144489">
              <w:rPr>
                <w:noProof/>
                <w:webHidden/>
              </w:rPr>
              <w:fldChar w:fldCharType="separate"/>
            </w:r>
            <w:r w:rsidR="00144489">
              <w:rPr>
                <w:noProof/>
                <w:webHidden/>
              </w:rPr>
              <w:t>6</w:t>
            </w:r>
            <w:r w:rsidR="00144489">
              <w:rPr>
                <w:noProof/>
                <w:webHidden/>
              </w:rPr>
              <w:fldChar w:fldCharType="end"/>
            </w:r>
          </w:hyperlink>
        </w:p>
        <w:p w14:paraId="01FF9ECB" w14:textId="4E96FB2F" w:rsidR="00144489" w:rsidRDefault="00EE4633">
          <w:pPr>
            <w:pStyle w:val="TOC2"/>
            <w:tabs>
              <w:tab w:val="right" w:leader="dot" w:pos="9350"/>
            </w:tabs>
            <w:rPr>
              <w:rFonts w:asciiTheme="minorHAnsi" w:eastAsiaTheme="minorEastAsia" w:hAnsiTheme="minorHAnsi"/>
              <w:noProof/>
              <w:sz w:val="22"/>
            </w:rPr>
          </w:pPr>
          <w:hyperlink w:anchor="_Toc131075330" w:history="1">
            <w:r w:rsidR="00144489" w:rsidRPr="007A070B">
              <w:rPr>
                <w:rStyle w:val="Hyperlink"/>
                <w:noProof/>
              </w:rPr>
              <w:t>VARK Model.</w:t>
            </w:r>
            <w:r w:rsidR="00144489">
              <w:rPr>
                <w:noProof/>
                <w:webHidden/>
              </w:rPr>
              <w:tab/>
            </w:r>
            <w:r w:rsidR="00144489">
              <w:rPr>
                <w:noProof/>
                <w:webHidden/>
              </w:rPr>
              <w:fldChar w:fldCharType="begin"/>
            </w:r>
            <w:r w:rsidR="00144489">
              <w:rPr>
                <w:noProof/>
                <w:webHidden/>
              </w:rPr>
              <w:instrText xml:space="preserve"> PAGEREF _Toc131075330 \h </w:instrText>
            </w:r>
            <w:r w:rsidR="00144489">
              <w:rPr>
                <w:noProof/>
                <w:webHidden/>
              </w:rPr>
            </w:r>
            <w:r w:rsidR="00144489">
              <w:rPr>
                <w:noProof/>
                <w:webHidden/>
              </w:rPr>
              <w:fldChar w:fldCharType="separate"/>
            </w:r>
            <w:r w:rsidR="00144489">
              <w:rPr>
                <w:noProof/>
                <w:webHidden/>
              </w:rPr>
              <w:t>6</w:t>
            </w:r>
            <w:r w:rsidR="00144489">
              <w:rPr>
                <w:noProof/>
                <w:webHidden/>
              </w:rPr>
              <w:fldChar w:fldCharType="end"/>
            </w:r>
          </w:hyperlink>
        </w:p>
        <w:p w14:paraId="467B7723" w14:textId="321D75AE" w:rsidR="00144489" w:rsidRDefault="00EE4633">
          <w:pPr>
            <w:pStyle w:val="TOC2"/>
            <w:tabs>
              <w:tab w:val="right" w:leader="dot" w:pos="9350"/>
            </w:tabs>
            <w:rPr>
              <w:rFonts w:asciiTheme="minorHAnsi" w:eastAsiaTheme="minorEastAsia" w:hAnsiTheme="minorHAnsi"/>
              <w:noProof/>
              <w:sz w:val="22"/>
            </w:rPr>
          </w:pPr>
          <w:hyperlink w:anchor="_Toc131075331" w:history="1">
            <w:r w:rsidR="00144489" w:rsidRPr="007A070B">
              <w:rPr>
                <w:rStyle w:val="Hyperlink"/>
                <w:noProof/>
              </w:rPr>
              <w:t>Experiential Learning Theory of Kolb</w:t>
            </w:r>
            <w:r w:rsidR="00144489">
              <w:rPr>
                <w:noProof/>
                <w:webHidden/>
              </w:rPr>
              <w:tab/>
            </w:r>
            <w:r w:rsidR="00144489">
              <w:rPr>
                <w:noProof/>
                <w:webHidden/>
              </w:rPr>
              <w:fldChar w:fldCharType="begin"/>
            </w:r>
            <w:r w:rsidR="00144489">
              <w:rPr>
                <w:noProof/>
                <w:webHidden/>
              </w:rPr>
              <w:instrText xml:space="preserve"> PAGEREF _Toc131075331 \h </w:instrText>
            </w:r>
            <w:r w:rsidR="00144489">
              <w:rPr>
                <w:noProof/>
                <w:webHidden/>
              </w:rPr>
            </w:r>
            <w:r w:rsidR="00144489">
              <w:rPr>
                <w:noProof/>
                <w:webHidden/>
              </w:rPr>
              <w:fldChar w:fldCharType="separate"/>
            </w:r>
            <w:r w:rsidR="00144489">
              <w:rPr>
                <w:noProof/>
                <w:webHidden/>
              </w:rPr>
              <w:t>6</w:t>
            </w:r>
            <w:r w:rsidR="00144489">
              <w:rPr>
                <w:noProof/>
                <w:webHidden/>
              </w:rPr>
              <w:fldChar w:fldCharType="end"/>
            </w:r>
          </w:hyperlink>
        </w:p>
        <w:p w14:paraId="099645B3" w14:textId="600A34B4" w:rsidR="00144489" w:rsidRDefault="00EE4633">
          <w:pPr>
            <w:pStyle w:val="TOC2"/>
            <w:tabs>
              <w:tab w:val="right" w:leader="dot" w:pos="9350"/>
            </w:tabs>
            <w:rPr>
              <w:rFonts w:asciiTheme="minorHAnsi" w:eastAsiaTheme="minorEastAsia" w:hAnsiTheme="minorHAnsi"/>
              <w:noProof/>
              <w:sz w:val="22"/>
            </w:rPr>
          </w:pPr>
          <w:hyperlink w:anchor="_Toc131075332" w:history="1">
            <w:r w:rsidR="00144489" w:rsidRPr="007A070B">
              <w:rPr>
                <w:rStyle w:val="Hyperlink"/>
                <w:noProof/>
              </w:rPr>
              <w:t>Honey and Mumford's Learning Theory</w:t>
            </w:r>
            <w:r w:rsidR="00144489">
              <w:rPr>
                <w:noProof/>
                <w:webHidden/>
              </w:rPr>
              <w:tab/>
            </w:r>
            <w:r w:rsidR="00144489">
              <w:rPr>
                <w:noProof/>
                <w:webHidden/>
              </w:rPr>
              <w:fldChar w:fldCharType="begin"/>
            </w:r>
            <w:r w:rsidR="00144489">
              <w:rPr>
                <w:noProof/>
                <w:webHidden/>
              </w:rPr>
              <w:instrText xml:space="preserve"> PAGEREF _Toc131075332 \h </w:instrText>
            </w:r>
            <w:r w:rsidR="00144489">
              <w:rPr>
                <w:noProof/>
                <w:webHidden/>
              </w:rPr>
            </w:r>
            <w:r w:rsidR="00144489">
              <w:rPr>
                <w:noProof/>
                <w:webHidden/>
              </w:rPr>
              <w:fldChar w:fldCharType="separate"/>
            </w:r>
            <w:r w:rsidR="00144489">
              <w:rPr>
                <w:noProof/>
                <w:webHidden/>
              </w:rPr>
              <w:t>7</w:t>
            </w:r>
            <w:r w:rsidR="00144489">
              <w:rPr>
                <w:noProof/>
                <w:webHidden/>
              </w:rPr>
              <w:fldChar w:fldCharType="end"/>
            </w:r>
          </w:hyperlink>
        </w:p>
        <w:p w14:paraId="64FC8F2F" w14:textId="6B93F306" w:rsidR="00144489" w:rsidRDefault="00EE4633">
          <w:pPr>
            <w:pStyle w:val="TOC1"/>
            <w:tabs>
              <w:tab w:val="right" w:leader="dot" w:pos="9350"/>
            </w:tabs>
            <w:rPr>
              <w:rFonts w:asciiTheme="minorHAnsi" w:eastAsiaTheme="minorEastAsia" w:hAnsiTheme="minorHAnsi"/>
              <w:noProof/>
              <w:sz w:val="22"/>
            </w:rPr>
          </w:pPr>
          <w:hyperlink w:anchor="_Toc131075333" w:history="1">
            <w:r w:rsidR="00144489" w:rsidRPr="007A070B">
              <w:rPr>
                <w:rStyle w:val="Hyperlink"/>
                <w:noProof/>
              </w:rPr>
              <w:t>3) The Concepts I have learned from this module</w:t>
            </w:r>
            <w:r w:rsidR="00144489">
              <w:rPr>
                <w:noProof/>
                <w:webHidden/>
              </w:rPr>
              <w:tab/>
            </w:r>
            <w:r w:rsidR="00144489">
              <w:rPr>
                <w:noProof/>
                <w:webHidden/>
              </w:rPr>
              <w:fldChar w:fldCharType="begin"/>
            </w:r>
            <w:r w:rsidR="00144489">
              <w:rPr>
                <w:noProof/>
                <w:webHidden/>
              </w:rPr>
              <w:instrText xml:space="preserve"> PAGEREF _Toc131075333 \h </w:instrText>
            </w:r>
            <w:r w:rsidR="00144489">
              <w:rPr>
                <w:noProof/>
                <w:webHidden/>
              </w:rPr>
            </w:r>
            <w:r w:rsidR="00144489">
              <w:rPr>
                <w:noProof/>
                <w:webHidden/>
              </w:rPr>
              <w:fldChar w:fldCharType="separate"/>
            </w:r>
            <w:r w:rsidR="00144489">
              <w:rPr>
                <w:noProof/>
                <w:webHidden/>
              </w:rPr>
              <w:t>8</w:t>
            </w:r>
            <w:r w:rsidR="00144489">
              <w:rPr>
                <w:noProof/>
                <w:webHidden/>
              </w:rPr>
              <w:fldChar w:fldCharType="end"/>
            </w:r>
          </w:hyperlink>
        </w:p>
        <w:p w14:paraId="480DEFE4" w14:textId="1A29DBDB" w:rsidR="00144489" w:rsidRDefault="00EE4633">
          <w:pPr>
            <w:pStyle w:val="TOC2"/>
            <w:tabs>
              <w:tab w:val="right" w:leader="dot" w:pos="9350"/>
            </w:tabs>
            <w:rPr>
              <w:rFonts w:asciiTheme="minorHAnsi" w:eastAsiaTheme="minorEastAsia" w:hAnsiTheme="minorHAnsi"/>
              <w:noProof/>
              <w:sz w:val="22"/>
            </w:rPr>
          </w:pPr>
          <w:hyperlink w:anchor="_Toc131075334" w:history="1">
            <w:r w:rsidR="00144489" w:rsidRPr="007A070B">
              <w:rPr>
                <w:rStyle w:val="Hyperlink"/>
                <w:noProof/>
              </w:rPr>
              <w:t>Description</w:t>
            </w:r>
            <w:r w:rsidR="00144489">
              <w:rPr>
                <w:noProof/>
                <w:webHidden/>
              </w:rPr>
              <w:tab/>
            </w:r>
            <w:r w:rsidR="00144489">
              <w:rPr>
                <w:noProof/>
                <w:webHidden/>
              </w:rPr>
              <w:fldChar w:fldCharType="begin"/>
            </w:r>
            <w:r w:rsidR="00144489">
              <w:rPr>
                <w:noProof/>
                <w:webHidden/>
              </w:rPr>
              <w:instrText xml:space="preserve"> PAGEREF _Toc131075334 \h </w:instrText>
            </w:r>
            <w:r w:rsidR="00144489">
              <w:rPr>
                <w:noProof/>
                <w:webHidden/>
              </w:rPr>
            </w:r>
            <w:r w:rsidR="00144489">
              <w:rPr>
                <w:noProof/>
                <w:webHidden/>
              </w:rPr>
              <w:fldChar w:fldCharType="separate"/>
            </w:r>
            <w:r w:rsidR="00144489">
              <w:rPr>
                <w:noProof/>
                <w:webHidden/>
              </w:rPr>
              <w:t>8</w:t>
            </w:r>
            <w:r w:rsidR="00144489">
              <w:rPr>
                <w:noProof/>
                <w:webHidden/>
              </w:rPr>
              <w:fldChar w:fldCharType="end"/>
            </w:r>
          </w:hyperlink>
        </w:p>
        <w:p w14:paraId="59B8D44B" w14:textId="15FD5544" w:rsidR="00144489" w:rsidRDefault="00EE4633">
          <w:pPr>
            <w:pStyle w:val="TOC2"/>
            <w:tabs>
              <w:tab w:val="right" w:leader="dot" w:pos="9350"/>
            </w:tabs>
            <w:rPr>
              <w:rFonts w:asciiTheme="minorHAnsi" w:eastAsiaTheme="minorEastAsia" w:hAnsiTheme="minorHAnsi"/>
              <w:noProof/>
              <w:sz w:val="22"/>
            </w:rPr>
          </w:pPr>
          <w:hyperlink w:anchor="_Toc131075335" w:history="1">
            <w:r w:rsidR="00144489" w:rsidRPr="007A070B">
              <w:rPr>
                <w:rStyle w:val="Hyperlink"/>
                <w:noProof/>
              </w:rPr>
              <w:t>Feelings</w:t>
            </w:r>
            <w:r w:rsidR="00144489">
              <w:rPr>
                <w:noProof/>
                <w:webHidden/>
              </w:rPr>
              <w:tab/>
            </w:r>
            <w:r w:rsidR="00144489">
              <w:rPr>
                <w:noProof/>
                <w:webHidden/>
              </w:rPr>
              <w:fldChar w:fldCharType="begin"/>
            </w:r>
            <w:r w:rsidR="00144489">
              <w:rPr>
                <w:noProof/>
                <w:webHidden/>
              </w:rPr>
              <w:instrText xml:space="preserve"> PAGEREF _Toc131075335 \h </w:instrText>
            </w:r>
            <w:r w:rsidR="00144489">
              <w:rPr>
                <w:noProof/>
                <w:webHidden/>
              </w:rPr>
            </w:r>
            <w:r w:rsidR="00144489">
              <w:rPr>
                <w:noProof/>
                <w:webHidden/>
              </w:rPr>
              <w:fldChar w:fldCharType="separate"/>
            </w:r>
            <w:r w:rsidR="00144489">
              <w:rPr>
                <w:noProof/>
                <w:webHidden/>
              </w:rPr>
              <w:t>8</w:t>
            </w:r>
            <w:r w:rsidR="00144489">
              <w:rPr>
                <w:noProof/>
                <w:webHidden/>
              </w:rPr>
              <w:fldChar w:fldCharType="end"/>
            </w:r>
          </w:hyperlink>
        </w:p>
        <w:p w14:paraId="22B5329D" w14:textId="418D8634" w:rsidR="00144489" w:rsidRDefault="00EE4633">
          <w:pPr>
            <w:pStyle w:val="TOC2"/>
            <w:tabs>
              <w:tab w:val="right" w:leader="dot" w:pos="9350"/>
            </w:tabs>
            <w:rPr>
              <w:rFonts w:asciiTheme="minorHAnsi" w:eastAsiaTheme="minorEastAsia" w:hAnsiTheme="minorHAnsi"/>
              <w:noProof/>
              <w:sz w:val="22"/>
            </w:rPr>
          </w:pPr>
          <w:hyperlink w:anchor="_Toc131075336" w:history="1">
            <w:r w:rsidR="00144489" w:rsidRPr="007A070B">
              <w:rPr>
                <w:rStyle w:val="Hyperlink"/>
                <w:noProof/>
              </w:rPr>
              <w:t>Evaluation</w:t>
            </w:r>
            <w:r w:rsidR="00144489">
              <w:rPr>
                <w:noProof/>
                <w:webHidden/>
              </w:rPr>
              <w:tab/>
            </w:r>
            <w:r w:rsidR="00144489">
              <w:rPr>
                <w:noProof/>
                <w:webHidden/>
              </w:rPr>
              <w:fldChar w:fldCharType="begin"/>
            </w:r>
            <w:r w:rsidR="00144489">
              <w:rPr>
                <w:noProof/>
                <w:webHidden/>
              </w:rPr>
              <w:instrText xml:space="preserve"> PAGEREF _Toc131075336 \h </w:instrText>
            </w:r>
            <w:r w:rsidR="00144489">
              <w:rPr>
                <w:noProof/>
                <w:webHidden/>
              </w:rPr>
            </w:r>
            <w:r w:rsidR="00144489">
              <w:rPr>
                <w:noProof/>
                <w:webHidden/>
              </w:rPr>
              <w:fldChar w:fldCharType="separate"/>
            </w:r>
            <w:r w:rsidR="00144489">
              <w:rPr>
                <w:noProof/>
                <w:webHidden/>
              </w:rPr>
              <w:t>9</w:t>
            </w:r>
            <w:r w:rsidR="00144489">
              <w:rPr>
                <w:noProof/>
                <w:webHidden/>
              </w:rPr>
              <w:fldChar w:fldCharType="end"/>
            </w:r>
          </w:hyperlink>
        </w:p>
        <w:p w14:paraId="1C63840F" w14:textId="2FFF99B4" w:rsidR="00144489" w:rsidRDefault="00EE4633">
          <w:pPr>
            <w:pStyle w:val="TOC2"/>
            <w:tabs>
              <w:tab w:val="right" w:leader="dot" w:pos="9350"/>
            </w:tabs>
            <w:rPr>
              <w:rFonts w:asciiTheme="minorHAnsi" w:eastAsiaTheme="minorEastAsia" w:hAnsiTheme="minorHAnsi"/>
              <w:noProof/>
              <w:sz w:val="22"/>
            </w:rPr>
          </w:pPr>
          <w:hyperlink w:anchor="_Toc131075337" w:history="1">
            <w:r w:rsidR="00144489" w:rsidRPr="007A070B">
              <w:rPr>
                <w:rStyle w:val="Hyperlink"/>
                <w:noProof/>
              </w:rPr>
              <w:t>Analysis</w:t>
            </w:r>
            <w:r w:rsidR="00144489">
              <w:rPr>
                <w:noProof/>
                <w:webHidden/>
              </w:rPr>
              <w:tab/>
            </w:r>
            <w:r w:rsidR="00144489">
              <w:rPr>
                <w:noProof/>
                <w:webHidden/>
              </w:rPr>
              <w:fldChar w:fldCharType="begin"/>
            </w:r>
            <w:r w:rsidR="00144489">
              <w:rPr>
                <w:noProof/>
                <w:webHidden/>
              </w:rPr>
              <w:instrText xml:space="preserve"> PAGEREF _Toc131075337 \h </w:instrText>
            </w:r>
            <w:r w:rsidR="00144489">
              <w:rPr>
                <w:noProof/>
                <w:webHidden/>
              </w:rPr>
            </w:r>
            <w:r w:rsidR="00144489">
              <w:rPr>
                <w:noProof/>
                <w:webHidden/>
              </w:rPr>
              <w:fldChar w:fldCharType="separate"/>
            </w:r>
            <w:r w:rsidR="00144489">
              <w:rPr>
                <w:noProof/>
                <w:webHidden/>
              </w:rPr>
              <w:t>9</w:t>
            </w:r>
            <w:r w:rsidR="00144489">
              <w:rPr>
                <w:noProof/>
                <w:webHidden/>
              </w:rPr>
              <w:fldChar w:fldCharType="end"/>
            </w:r>
          </w:hyperlink>
        </w:p>
        <w:p w14:paraId="30CDF0D1" w14:textId="5B7ACA0A" w:rsidR="00144489" w:rsidRDefault="00EE4633">
          <w:pPr>
            <w:pStyle w:val="TOC2"/>
            <w:tabs>
              <w:tab w:val="right" w:leader="dot" w:pos="9350"/>
            </w:tabs>
            <w:rPr>
              <w:rFonts w:asciiTheme="minorHAnsi" w:eastAsiaTheme="minorEastAsia" w:hAnsiTheme="minorHAnsi"/>
              <w:noProof/>
              <w:sz w:val="22"/>
            </w:rPr>
          </w:pPr>
          <w:hyperlink w:anchor="_Toc131075338" w:history="1">
            <w:r w:rsidR="00144489" w:rsidRPr="007A070B">
              <w:rPr>
                <w:rStyle w:val="Hyperlink"/>
                <w:noProof/>
              </w:rPr>
              <w:t>Conclusion</w:t>
            </w:r>
            <w:r w:rsidR="00144489">
              <w:rPr>
                <w:noProof/>
                <w:webHidden/>
              </w:rPr>
              <w:tab/>
            </w:r>
            <w:r w:rsidR="00144489">
              <w:rPr>
                <w:noProof/>
                <w:webHidden/>
              </w:rPr>
              <w:fldChar w:fldCharType="begin"/>
            </w:r>
            <w:r w:rsidR="00144489">
              <w:rPr>
                <w:noProof/>
                <w:webHidden/>
              </w:rPr>
              <w:instrText xml:space="preserve"> PAGEREF _Toc131075338 \h </w:instrText>
            </w:r>
            <w:r w:rsidR="00144489">
              <w:rPr>
                <w:noProof/>
                <w:webHidden/>
              </w:rPr>
            </w:r>
            <w:r w:rsidR="00144489">
              <w:rPr>
                <w:noProof/>
                <w:webHidden/>
              </w:rPr>
              <w:fldChar w:fldCharType="separate"/>
            </w:r>
            <w:r w:rsidR="00144489">
              <w:rPr>
                <w:noProof/>
                <w:webHidden/>
              </w:rPr>
              <w:t>10</w:t>
            </w:r>
            <w:r w:rsidR="00144489">
              <w:rPr>
                <w:noProof/>
                <w:webHidden/>
              </w:rPr>
              <w:fldChar w:fldCharType="end"/>
            </w:r>
          </w:hyperlink>
        </w:p>
        <w:p w14:paraId="679C52B2" w14:textId="6A477B48" w:rsidR="00144489" w:rsidRDefault="00EE4633">
          <w:pPr>
            <w:pStyle w:val="TOC2"/>
            <w:tabs>
              <w:tab w:val="right" w:leader="dot" w:pos="9350"/>
            </w:tabs>
            <w:rPr>
              <w:rFonts w:asciiTheme="minorHAnsi" w:eastAsiaTheme="minorEastAsia" w:hAnsiTheme="minorHAnsi"/>
              <w:noProof/>
              <w:sz w:val="22"/>
            </w:rPr>
          </w:pPr>
          <w:hyperlink w:anchor="_Toc131075339" w:history="1">
            <w:r w:rsidR="00144489" w:rsidRPr="007A070B">
              <w:rPr>
                <w:rStyle w:val="Hyperlink"/>
                <w:noProof/>
              </w:rPr>
              <w:t>Action Plan</w:t>
            </w:r>
            <w:r w:rsidR="00144489">
              <w:rPr>
                <w:noProof/>
                <w:webHidden/>
              </w:rPr>
              <w:tab/>
            </w:r>
            <w:r w:rsidR="00144489">
              <w:rPr>
                <w:noProof/>
                <w:webHidden/>
              </w:rPr>
              <w:fldChar w:fldCharType="begin"/>
            </w:r>
            <w:r w:rsidR="00144489">
              <w:rPr>
                <w:noProof/>
                <w:webHidden/>
              </w:rPr>
              <w:instrText xml:space="preserve"> PAGEREF _Toc131075339 \h </w:instrText>
            </w:r>
            <w:r w:rsidR="00144489">
              <w:rPr>
                <w:noProof/>
                <w:webHidden/>
              </w:rPr>
            </w:r>
            <w:r w:rsidR="00144489">
              <w:rPr>
                <w:noProof/>
                <w:webHidden/>
              </w:rPr>
              <w:fldChar w:fldCharType="separate"/>
            </w:r>
            <w:r w:rsidR="00144489">
              <w:rPr>
                <w:noProof/>
                <w:webHidden/>
              </w:rPr>
              <w:t>10</w:t>
            </w:r>
            <w:r w:rsidR="00144489">
              <w:rPr>
                <w:noProof/>
                <w:webHidden/>
              </w:rPr>
              <w:fldChar w:fldCharType="end"/>
            </w:r>
          </w:hyperlink>
        </w:p>
        <w:p w14:paraId="731D6F85" w14:textId="3855B7D3" w:rsidR="00144489" w:rsidRDefault="00EE4633">
          <w:pPr>
            <w:pStyle w:val="TOC1"/>
            <w:tabs>
              <w:tab w:val="right" w:leader="dot" w:pos="9350"/>
            </w:tabs>
            <w:rPr>
              <w:rFonts w:asciiTheme="minorHAnsi" w:eastAsiaTheme="minorEastAsia" w:hAnsiTheme="minorHAnsi"/>
              <w:noProof/>
              <w:sz w:val="22"/>
            </w:rPr>
          </w:pPr>
          <w:hyperlink w:anchor="_Toc131075340" w:history="1">
            <w:r w:rsidR="00144489" w:rsidRPr="007A070B">
              <w:rPr>
                <w:rStyle w:val="Hyperlink"/>
                <w:noProof/>
              </w:rPr>
              <w:t>Conclusion</w:t>
            </w:r>
            <w:r w:rsidR="00144489">
              <w:rPr>
                <w:noProof/>
                <w:webHidden/>
              </w:rPr>
              <w:tab/>
            </w:r>
            <w:r w:rsidR="00144489">
              <w:rPr>
                <w:noProof/>
                <w:webHidden/>
              </w:rPr>
              <w:fldChar w:fldCharType="begin"/>
            </w:r>
            <w:r w:rsidR="00144489">
              <w:rPr>
                <w:noProof/>
                <w:webHidden/>
              </w:rPr>
              <w:instrText xml:space="preserve"> PAGEREF _Toc131075340 \h </w:instrText>
            </w:r>
            <w:r w:rsidR="00144489">
              <w:rPr>
                <w:noProof/>
                <w:webHidden/>
              </w:rPr>
            </w:r>
            <w:r w:rsidR="00144489">
              <w:rPr>
                <w:noProof/>
                <w:webHidden/>
              </w:rPr>
              <w:fldChar w:fldCharType="separate"/>
            </w:r>
            <w:r w:rsidR="00144489">
              <w:rPr>
                <w:noProof/>
                <w:webHidden/>
              </w:rPr>
              <w:t>11</w:t>
            </w:r>
            <w:r w:rsidR="00144489">
              <w:rPr>
                <w:noProof/>
                <w:webHidden/>
              </w:rPr>
              <w:fldChar w:fldCharType="end"/>
            </w:r>
          </w:hyperlink>
        </w:p>
        <w:p w14:paraId="4B4C40FE" w14:textId="5A1A4BB2" w:rsidR="00144489" w:rsidRDefault="00EE4633">
          <w:pPr>
            <w:pStyle w:val="TOC1"/>
            <w:tabs>
              <w:tab w:val="right" w:leader="dot" w:pos="9350"/>
            </w:tabs>
            <w:rPr>
              <w:rFonts w:asciiTheme="minorHAnsi" w:eastAsiaTheme="minorEastAsia" w:hAnsiTheme="minorHAnsi"/>
              <w:noProof/>
              <w:sz w:val="22"/>
            </w:rPr>
          </w:pPr>
          <w:hyperlink w:anchor="_Toc131075341" w:history="1">
            <w:r w:rsidR="00144489" w:rsidRPr="007A070B">
              <w:rPr>
                <w:rStyle w:val="Hyperlink"/>
                <w:noProof/>
              </w:rPr>
              <w:t>References</w:t>
            </w:r>
            <w:r w:rsidR="00144489">
              <w:rPr>
                <w:noProof/>
                <w:webHidden/>
              </w:rPr>
              <w:tab/>
            </w:r>
            <w:r w:rsidR="00144489">
              <w:rPr>
                <w:noProof/>
                <w:webHidden/>
              </w:rPr>
              <w:fldChar w:fldCharType="begin"/>
            </w:r>
            <w:r w:rsidR="00144489">
              <w:rPr>
                <w:noProof/>
                <w:webHidden/>
              </w:rPr>
              <w:instrText xml:space="preserve"> PAGEREF _Toc131075341 \h </w:instrText>
            </w:r>
            <w:r w:rsidR="00144489">
              <w:rPr>
                <w:noProof/>
                <w:webHidden/>
              </w:rPr>
            </w:r>
            <w:r w:rsidR="00144489">
              <w:rPr>
                <w:noProof/>
                <w:webHidden/>
              </w:rPr>
              <w:fldChar w:fldCharType="separate"/>
            </w:r>
            <w:r w:rsidR="00144489">
              <w:rPr>
                <w:noProof/>
                <w:webHidden/>
              </w:rPr>
              <w:t>12</w:t>
            </w:r>
            <w:r w:rsidR="00144489">
              <w:rPr>
                <w:noProof/>
                <w:webHidden/>
              </w:rPr>
              <w:fldChar w:fldCharType="end"/>
            </w:r>
          </w:hyperlink>
        </w:p>
        <w:p w14:paraId="3D0CD196" w14:textId="47663DE5" w:rsidR="002F04E2" w:rsidRDefault="00332167">
          <w:r>
            <w:rPr>
              <w:b/>
              <w:bCs/>
              <w:noProof/>
            </w:rPr>
            <w:fldChar w:fldCharType="end"/>
          </w:r>
        </w:p>
      </w:sdtContent>
    </w:sdt>
    <w:p w14:paraId="2FD131E6" w14:textId="77777777" w:rsidR="002F04E2" w:rsidRDefault="00332167">
      <w:pPr>
        <w:spacing w:line="259" w:lineRule="auto"/>
        <w:jc w:val="left"/>
      </w:pPr>
      <w:r>
        <w:br w:type="page"/>
      </w:r>
    </w:p>
    <w:p w14:paraId="07740632" w14:textId="77777777" w:rsidR="006E148D" w:rsidRDefault="00332167" w:rsidP="006E148D">
      <w:pPr>
        <w:pStyle w:val="Heading1"/>
      </w:pPr>
      <w:bookmarkStart w:id="0" w:name="_Toc131075325"/>
      <w:r>
        <w:lastRenderedPageBreak/>
        <w:t>Introduction</w:t>
      </w:r>
      <w:bookmarkEnd w:id="0"/>
    </w:p>
    <w:p w14:paraId="091E6424" w14:textId="77777777" w:rsidR="00640E6F" w:rsidRDefault="00332167" w:rsidP="00902970">
      <w:r w:rsidRPr="00902970">
        <w:t xml:space="preserve">The terms "professional </w:t>
      </w:r>
      <w:r w:rsidR="00290A29">
        <w:t xml:space="preserve">and </w:t>
      </w:r>
      <w:r w:rsidRPr="00902970">
        <w:t xml:space="preserve">career </w:t>
      </w:r>
      <w:r w:rsidR="00290A29">
        <w:t>development</w:t>
      </w:r>
      <w:r w:rsidRPr="00902970">
        <w:t>" are used interchangeably to describe the continual process of learning and refining the abilities, information, and experience one needs to succeed in their chosen field</w:t>
      </w:r>
      <w:r w:rsidR="006839D2">
        <w:t xml:space="preserve"> </w:t>
      </w:r>
      <w:r w:rsidR="006839D2" w:rsidRPr="006839D2">
        <w:t>(Shahnasarian, 2021)</w:t>
      </w:r>
      <w:r w:rsidRPr="00902970">
        <w:t xml:space="preserve">. Activities like learning, </w:t>
      </w:r>
      <w:r w:rsidR="00290A29" w:rsidRPr="00902970">
        <w:t>teaching</w:t>
      </w:r>
      <w:r w:rsidRPr="00902970">
        <w:t xml:space="preserve">, mentoring, </w:t>
      </w:r>
      <w:r w:rsidR="00290A29" w:rsidRPr="00902970">
        <w:t>socializing</w:t>
      </w:r>
      <w:r w:rsidRPr="00902970">
        <w:t>, and working are all part of this process.</w:t>
      </w:r>
      <w:r>
        <w:t xml:space="preserve"> </w:t>
      </w:r>
      <w:r w:rsidR="00E36A49">
        <w:t xml:space="preserve">My personal SWOT analysis and personal development plan will provide in this assessment. Various kinds of learning styles theories are also provided in this assessment for providing the things that I have learned from the professional and career development module. </w:t>
      </w:r>
      <w:r w:rsidR="0030297A">
        <w:t xml:space="preserve">Gibbs's reflective model </w:t>
      </w:r>
      <w:r w:rsidR="00397A02">
        <w:t>will be also included in this assessment for assessing the concepts that I have learned from this module.</w:t>
      </w:r>
      <w:r>
        <w:br w:type="page"/>
      </w:r>
    </w:p>
    <w:p w14:paraId="6DF4607D" w14:textId="77777777" w:rsidR="00640E6F" w:rsidRDefault="00332167" w:rsidP="00640E6F">
      <w:pPr>
        <w:pStyle w:val="Heading1"/>
      </w:pPr>
      <w:bookmarkStart w:id="1" w:name="_Toc131075326"/>
      <w:r>
        <w:lastRenderedPageBreak/>
        <w:t>1) Own skill set and competencies using the analytical tools</w:t>
      </w:r>
      <w:bookmarkEnd w:id="1"/>
    </w:p>
    <w:p w14:paraId="53268A14" w14:textId="77777777" w:rsidR="00640E6F" w:rsidRDefault="00332167" w:rsidP="00640E6F">
      <w:pPr>
        <w:pStyle w:val="Heading2"/>
      </w:pPr>
      <w:bookmarkStart w:id="2" w:name="_Toc131075327"/>
      <w:r>
        <w:t>SWOT analysis</w:t>
      </w:r>
      <w:bookmarkEnd w:id="2"/>
    </w:p>
    <w:tbl>
      <w:tblPr>
        <w:tblStyle w:val="TableGrid"/>
        <w:tblW w:w="0" w:type="auto"/>
        <w:tblLook w:val="04A0" w:firstRow="1" w:lastRow="0" w:firstColumn="1" w:lastColumn="0" w:noHBand="0" w:noVBand="1"/>
      </w:tblPr>
      <w:tblGrid>
        <w:gridCol w:w="4675"/>
        <w:gridCol w:w="4675"/>
      </w:tblGrid>
      <w:tr w:rsidR="00B83D45" w14:paraId="286D081D" w14:textId="77777777" w:rsidTr="00640E6F">
        <w:tc>
          <w:tcPr>
            <w:tcW w:w="4675" w:type="dxa"/>
          </w:tcPr>
          <w:p w14:paraId="088C060C" w14:textId="77777777" w:rsidR="00640E6F" w:rsidRPr="00144489" w:rsidRDefault="00332167" w:rsidP="00144489">
            <w:pPr>
              <w:jc w:val="center"/>
              <w:rPr>
                <w:b/>
                <w:bCs/>
              </w:rPr>
            </w:pPr>
            <w:r w:rsidRPr="00144489">
              <w:rPr>
                <w:b/>
                <w:bCs/>
              </w:rPr>
              <w:t>Strengths</w:t>
            </w:r>
          </w:p>
        </w:tc>
        <w:tc>
          <w:tcPr>
            <w:tcW w:w="4675" w:type="dxa"/>
          </w:tcPr>
          <w:p w14:paraId="7ED0B998" w14:textId="77777777" w:rsidR="00640E6F" w:rsidRPr="00144489" w:rsidRDefault="00332167" w:rsidP="00144489">
            <w:pPr>
              <w:jc w:val="center"/>
              <w:rPr>
                <w:b/>
                <w:bCs/>
              </w:rPr>
            </w:pPr>
            <w:r w:rsidRPr="00144489">
              <w:rPr>
                <w:b/>
                <w:bCs/>
              </w:rPr>
              <w:t>Weaknesses</w:t>
            </w:r>
          </w:p>
        </w:tc>
      </w:tr>
      <w:tr w:rsidR="00B83D45" w14:paraId="429D05E2" w14:textId="77777777" w:rsidTr="00640E6F">
        <w:tc>
          <w:tcPr>
            <w:tcW w:w="4675" w:type="dxa"/>
          </w:tcPr>
          <w:p w14:paraId="79DCF8CE" w14:textId="335CC0EC" w:rsidR="008E0F48" w:rsidRDefault="00332167" w:rsidP="008E0F48">
            <w:pPr>
              <w:pStyle w:val="ListParagraph"/>
              <w:numPr>
                <w:ilvl w:val="0"/>
                <w:numId w:val="2"/>
              </w:numPr>
            </w:pPr>
            <w:r>
              <w:t xml:space="preserve">My communication abilities are </w:t>
            </w:r>
            <w:r w:rsidR="00A50E08">
              <w:t>excellent;</w:t>
            </w:r>
            <w:r>
              <w:t xml:space="preserve"> </w:t>
            </w:r>
            <w:r w:rsidR="00A50E08">
              <w:t>therefore,</w:t>
            </w:r>
            <w:r>
              <w:t xml:space="preserve"> I have no trouble getting my point over to others.</w:t>
            </w:r>
          </w:p>
          <w:p w14:paraId="2D41E07C" w14:textId="77777777" w:rsidR="008E0F48" w:rsidRDefault="00332167" w:rsidP="008E0F48">
            <w:pPr>
              <w:pStyle w:val="ListParagraph"/>
              <w:numPr>
                <w:ilvl w:val="0"/>
                <w:numId w:val="2"/>
              </w:numPr>
            </w:pPr>
            <w:r>
              <w:t>I pick up new information quickly and adjust well to novel circumstances.</w:t>
            </w:r>
          </w:p>
          <w:p w14:paraId="534DD361" w14:textId="77777777" w:rsidR="008E0F48" w:rsidRDefault="00332167" w:rsidP="008E0F48">
            <w:pPr>
              <w:pStyle w:val="ListParagraph"/>
              <w:numPr>
                <w:ilvl w:val="0"/>
                <w:numId w:val="2"/>
              </w:numPr>
            </w:pPr>
            <w:r>
              <w:t>I have an eye for detail and a knack for quickly pinpointing and resolving issues.</w:t>
            </w:r>
          </w:p>
          <w:p w14:paraId="6BB32460" w14:textId="77777777" w:rsidR="00640E6F" w:rsidRDefault="00332167" w:rsidP="008E0F48">
            <w:pPr>
              <w:pStyle w:val="ListParagraph"/>
              <w:numPr>
                <w:ilvl w:val="0"/>
                <w:numId w:val="2"/>
              </w:numPr>
            </w:pPr>
            <w:r>
              <w:t>I have the drive and independence to work well on my own.</w:t>
            </w:r>
          </w:p>
        </w:tc>
        <w:tc>
          <w:tcPr>
            <w:tcW w:w="4675" w:type="dxa"/>
          </w:tcPr>
          <w:p w14:paraId="5287658B" w14:textId="77777777" w:rsidR="008E0F48" w:rsidRDefault="00332167" w:rsidP="008E0F48">
            <w:pPr>
              <w:pStyle w:val="ListParagraph"/>
              <w:numPr>
                <w:ilvl w:val="0"/>
                <w:numId w:val="2"/>
              </w:numPr>
            </w:pPr>
            <w:r>
              <w:t>When I'm not in the mood for or interested in doing anything, I put it off.</w:t>
            </w:r>
          </w:p>
          <w:p w14:paraId="2F4F6A47" w14:textId="77777777" w:rsidR="008E0F48" w:rsidRDefault="00332167" w:rsidP="008E0F48">
            <w:pPr>
              <w:pStyle w:val="ListParagraph"/>
              <w:numPr>
                <w:ilvl w:val="0"/>
                <w:numId w:val="2"/>
              </w:numPr>
            </w:pPr>
            <w:r>
              <w:t>My inability to delegate work to others often leads to my taking on more than I should.</w:t>
            </w:r>
          </w:p>
          <w:p w14:paraId="14ACE509" w14:textId="77777777" w:rsidR="008E0F48" w:rsidRDefault="00332167" w:rsidP="008E0F48">
            <w:pPr>
              <w:pStyle w:val="ListParagraph"/>
              <w:numPr>
                <w:ilvl w:val="0"/>
                <w:numId w:val="2"/>
              </w:numPr>
            </w:pPr>
            <w:r>
              <w:t>Negative thinking and self-doubt arise when I am too critical of myself and others.</w:t>
            </w:r>
          </w:p>
          <w:p w14:paraId="47DB496F" w14:textId="77777777" w:rsidR="00640E6F" w:rsidRDefault="00332167" w:rsidP="008E0F48">
            <w:pPr>
              <w:pStyle w:val="ListParagraph"/>
              <w:numPr>
                <w:ilvl w:val="0"/>
                <w:numId w:val="2"/>
              </w:numPr>
            </w:pPr>
            <w:r>
              <w:t>My lack of expertise in certain areas, such as public speaking, maybe a detriment.</w:t>
            </w:r>
          </w:p>
        </w:tc>
      </w:tr>
      <w:tr w:rsidR="00B83D45" w14:paraId="098CCE33" w14:textId="77777777" w:rsidTr="00640E6F">
        <w:tc>
          <w:tcPr>
            <w:tcW w:w="4675" w:type="dxa"/>
          </w:tcPr>
          <w:p w14:paraId="1CF791C9" w14:textId="77777777" w:rsidR="00640E6F" w:rsidRPr="00144489" w:rsidRDefault="00332167" w:rsidP="00144489">
            <w:pPr>
              <w:jc w:val="center"/>
              <w:rPr>
                <w:b/>
                <w:bCs/>
              </w:rPr>
            </w:pPr>
            <w:r w:rsidRPr="00144489">
              <w:rPr>
                <w:b/>
                <w:bCs/>
              </w:rPr>
              <w:t>Opportunities</w:t>
            </w:r>
          </w:p>
        </w:tc>
        <w:tc>
          <w:tcPr>
            <w:tcW w:w="4675" w:type="dxa"/>
          </w:tcPr>
          <w:p w14:paraId="60A087F6" w14:textId="77777777" w:rsidR="00640E6F" w:rsidRPr="00144489" w:rsidRDefault="00332167" w:rsidP="00144489">
            <w:pPr>
              <w:jc w:val="center"/>
              <w:rPr>
                <w:b/>
                <w:bCs/>
              </w:rPr>
            </w:pPr>
            <w:r w:rsidRPr="00144489">
              <w:rPr>
                <w:b/>
                <w:bCs/>
              </w:rPr>
              <w:t>Threats</w:t>
            </w:r>
          </w:p>
        </w:tc>
      </w:tr>
      <w:tr w:rsidR="00B83D45" w14:paraId="25508251" w14:textId="77777777" w:rsidTr="00640E6F">
        <w:tc>
          <w:tcPr>
            <w:tcW w:w="4675" w:type="dxa"/>
          </w:tcPr>
          <w:p w14:paraId="79CF283B" w14:textId="77777777" w:rsidR="008E0F48" w:rsidRDefault="00332167" w:rsidP="008E0F48">
            <w:pPr>
              <w:pStyle w:val="ListParagraph"/>
              <w:numPr>
                <w:ilvl w:val="0"/>
                <w:numId w:val="1"/>
              </w:numPr>
            </w:pPr>
            <w:r>
              <w:t>In work and my community, I can take on leadership responsibilities.</w:t>
            </w:r>
          </w:p>
          <w:p w14:paraId="1B4757FF" w14:textId="77777777" w:rsidR="008E0F48" w:rsidRDefault="00332167" w:rsidP="008E0F48">
            <w:pPr>
              <w:pStyle w:val="ListParagraph"/>
              <w:numPr>
                <w:ilvl w:val="0"/>
                <w:numId w:val="1"/>
              </w:numPr>
            </w:pPr>
            <w:r>
              <w:t>With study and practice, I may grow in competence and expertise.</w:t>
            </w:r>
          </w:p>
          <w:p w14:paraId="1B078F28" w14:textId="77777777" w:rsidR="008E0F48" w:rsidRDefault="00332167" w:rsidP="008E0F48">
            <w:pPr>
              <w:pStyle w:val="ListParagraph"/>
              <w:numPr>
                <w:ilvl w:val="0"/>
                <w:numId w:val="1"/>
              </w:numPr>
            </w:pPr>
            <w:r>
              <w:t>I can expand my knowledge by talking to other professionals in my sector.</w:t>
            </w:r>
          </w:p>
          <w:p w14:paraId="0C0BA9E1" w14:textId="77777777" w:rsidR="00640E6F" w:rsidRDefault="00332167" w:rsidP="008E0F48">
            <w:pPr>
              <w:pStyle w:val="ListParagraph"/>
              <w:numPr>
                <w:ilvl w:val="0"/>
                <w:numId w:val="1"/>
              </w:numPr>
            </w:pPr>
            <w:r>
              <w:t>When I volunteer, I can work on something that matters to me.</w:t>
            </w:r>
          </w:p>
        </w:tc>
        <w:tc>
          <w:tcPr>
            <w:tcW w:w="4675" w:type="dxa"/>
          </w:tcPr>
          <w:p w14:paraId="3680E6FE" w14:textId="77777777" w:rsidR="008E0F48" w:rsidRDefault="00332167" w:rsidP="008E0F48">
            <w:pPr>
              <w:pStyle w:val="ListParagraph"/>
              <w:numPr>
                <w:ilvl w:val="0"/>
                <w:numId w:val="1"/>
              </w:numPr>
            </w:pPr>
            <w:r>
              <w:t>Potential threats to my position include technological advancements and market shifts affecting my field.</w:t>
            </w:r>
          </w:p>
          <w:p w14:paraId="0A2A7857" w14:textId="77777777" w:rsidR="008E0F48" w:rsidRDefault="00332167" w:rsidP="008E0F48">
            <w:pPr>
              <w:pStyle w:val="ListParagraph"/>
              <w:numPr>
                <w:ilvl w:val="0"/>
                <w:numId w:val="1"/>
              </w:numPr>
            </w:pPr>
            <w:r>
              <w:t>New possibilities may be harder to come by if there is greater competition in every sector.</w:t>
            </w:r>
          </w:p>
          <w:p w14:paraId="1A5761D2" w14:textId="77777777" w:rsidR="00640E6F" w:rsidRDefault="00332167" w:rsidP="008E0F48">
            <w:pPr>
              <w:pStyle w:val="ListParagraph"/>
              <w:numPr>
                <w:ilvl w:val="0"/>
                <w:numId w:val="1"/>
              </w:numPr>
            </w:pPr>
            <w:r>
              <w:t>Most of the time I am not able to complete any task in a timely manner</w:t>
            </w:r>
          </w:p>
        </w:tc>
      </w:tr>
    </w:tbl>
    <w:p w14:paraId="1CA42CC7" w14:textId="77777777" w:rsidR="008E0F48" w:rsidRDefault="008E0F48" w:rsidP="00640E6F"/>
    <w:p w14:paraId="61568F7B" w14:textId="77777777" w:rsidR="008E0F48" w:rsidRDefault="00332167">
      <w:pPr>
        <w:spacing w:line="259" w:lineRule="auto"/>
        <w:jc w:val="left"/>
      </w:pPr>
      <w:r>
        <w:br w:type="page"/>
      </w:r>
    </w:p>
    <w:p w14:paraId="50CB3C92" w14:textId="77777777" w:rsidR="008E0F48" w:rsidRDefault="00332167" w:rsidP="002F04E2">
      <w:pPr>
        <w:pStyle w:val="Heading2"/>
      </w:pPr>
      <w:bookmarkStart w:id="3" w:name="_Toc131075328"/>
      <w:r>
        <w:lastRenderedPageBreak/>
        <w:t>Personal Development Plan (PDP)</w:t>
      </w:r>
      <w:bookmarkEnd w:id="3"/>
    </w:p>
    <w:tbl>
      <w:tblPr>
        <w:tblStyle w:val="TableGrid"/>
        <w:tblW w:w="0" w:type="auto"/>
        <w:tblLook w:val="04A0" w:firstRow="1" w:lastRow="0" w:firstColumn="1" w:lastColumn="0" w:noHBand="0" w:noVBand="1"/>
      </w:tblPr>
      <w:tblGrid>
        <w:gridCol w:w="1870"/>
        <w:gridCol w:w="1870"/>
        <w:gridCol w:w="1870"/>
        <w:gridCol w:w="1870"/>
        <w:gridCol w:w="1870"/>
      </w:tblGrid>
      <w:tr w:rsidR="00B83D45" w14:paraId="5F2C018D" w14:textId="77777777" w:rsidTr="009B268C">
        <w:tc>
          <w:tcPr>
            <w:tcW w:w="9350" w:type="dxa"/>
            <w:gridSpan w:val="5"/>
          </w:tcPr>
          <w:p w14:paraId="1FDF938B" w14:textId="77777777" w:rsidR="00CD688D" w:rsidRPr="00144489" w:rsidRDefault="00332167" w:rsidP="00144489">
            <w:pPr>
              <w:jc w:val="center"/>
              <w:rPr>
                <w:b/>
                <w:bCs/>
              </w:rPr>
            </w:pPr>
            <w:r w:rsidRPr="00144489">
              <w:rPr>
                <w:b/>
                <w:bCs/>
              </w:rPr>
              <w:t>Personal Development Plan</w:t>
            </w:r>
          </w:p>
        </w:tc>
      </w:tr>
      <w:tr w:rsidR="00B83D45" w14:paraId="78BED4DD" w14:textId="77777777" w:rsidTr="00CD688D">
        <w:tc>
          <w:tcPr>
            <w:tcW w:w="1870" w:type="dxa"/>
          </w:tcPr>
          <w:p w14:paraId="3644780F" w14:textId="77777777" w:rsidR="00CD688D" w:rsidRPr="00CD688D" w:rsidRDefault="00332167" w:rsidP="00CD688D">
            <w:r w:rsidRPr="00CD688D">
              <w:rPr>
                <w:rFonts w:cstheme="minorHAnsi"/>
                <w:bCs/>
                <w:sz w:val="20"/>
                <w:szCs w:val="20"/>
              </w:rPr>
              <w:t>What do I want/need to learn?</w:t>
            </w:r>
          </w:p>
        </w:tc>
        <w:tc>
          <w:tcPr>
            <w:tcW w:w="1870" w:type="dxa"/>
          </w:tcPr>
          <w:p w14:paraId="7BBE9842" w14:textId="77777777" w:rsidR="00CD688D" w:rsidRPr="00CD688D" w:rsidRDefault="00332167" w:rsidP="00CD688D">
            <w:r w:rsidRPr="00CD688D">
              <w:rPr>
                <w:rFonts w:cstheme="minorHAnsi"/>
                <w:bCs/>
                <w:sz w:val="20"/>
                <w:szCs w:val="20"/>
              </w:rPr>
              <w:t>What will I do to achieve this?</w:t>
            </w:r>
          </w:p>
        </w:tc>
        <w:tc>
          <w:tcPr>
            <w:tcW w:w="1870" w:type="dxa"/>
          </w:tcPr>
          <w:p w14:paraId="59E420C0" w14:textId="77777777" w:rsidR="00CD688D" w:rsidRPr="00CD688D" w:rsidRDefault="00332167" w:rsidP="00CD688D">
            <w:r w:rsidRPr="00CD688D">
              <w:rPr>
                <w:rFonts w:cstheme="minorHAnsi"/>
                <w:bCs/>
                <w:sz w:val="20"/>
                <w:szCs w:val="20"/>
              </w:rPr>
              <w:t>What resources or support will I need?</w:t>
            </w:r>
          </w:p>
        </w:tc>
        <w:tc>
          <w:tcPr>
            <w:tcW w:w="1870" w:type="dxa"/>
          </w:tcPr>
          <w:p w14:paraId="1FC93A7F" w14:textId="77777777" w:rsidR="00CD688D" w:rsidRPr="00CD688D" w:rsidRDefault="00332167" w:rsidP="00CD688D">
            <w:r w:rsidRPr="00CD688D">
              <w:rPr>
                <w:rFonts w:cstheme="minorHAnsi"/>
                <w:bCs/>
                <w:sz w:val="20"/>
                <w:szCs w:val="20"/>
              </w:rPr>
              <w:t>What will my success criteria be?</w:t>
            </w:r>
          </w:p>
        </w:tc>
        <w:tc>
          <w:tcPr>
            <w:tcW w:w="1870" w:type="dxa"/>
          </w:tcPr>
          <w:p w14:paraId="05D5DE53" w14:textId="77777777" w:rsidR="00CD688D" w:rsidRPr="00CD688D" w:rsidRDefault="00332167" w:rsidP="00CD688D">
            <w:r w:rsidRPr="00CD688D">
              <w:rPr>
                <w:rFonts w:cstheme="minorHAnsi"/>
                <w:bCs/>
                <w:sz w:val="20"/>
                <w:szCs w:val="20"/>
              </w:rPr>
              <w:t>Target dates for review and completion</w:t>
            </w:r>
          </w:p>
        </w:tc>
      </w:tr>
      <w:tr w:rsidR="00B83D45" w14:paraId="25152024" w14:textId="77777777" w:rsidTr="00CD688D">
        <w:tc>
          <w:tcPr>
            <w:tcW w:w="1870" w:type="dxa"/>
          </w:tcPr>
          <w:p w14:paraId="4BF923C3" w14:textId="77777777" w:rsidR="00CD688D" w:rsidRDefault="00332167" w:rsidP="00CD688D">
            <w:r>
              <w:t>Time management skills</w:t>
            </w:r>
          </w:p>
        </w:tc>
        <w:tc>
          <w:tcPr>
            <w:tcW w:w="1870" w:type="dxa"/>
          </w:tcPr>
          <w:p w14:paraId="2FDDC4E3" w14:textId="77777777" w:rsidR="00CD688D" w:rsidRDefault="00332167" w:rsidP="00CD688D">
            <w:r w:rsidRPr="00CD688D">
              <w:t>Effective time management skills are essential for meeting any deadline</w:t>
            </w:r>
            <w:r w:rsidR="006839D2">
              <w:t xml:space="preserve"> </w:t>
            </w:r>
            <w:r w:rsidR="006839D2" w:rsidRPr="006839D2">
              <w:t>(McConalogue, 2017)</w:t>
            </w:r>
            <w:r w:rsidRPr="00CD688D">
              <w:t>. These are abilities I need to cultivate if I am to do my schoolwork on time.</w:t>
            </w:r>
          </w:p>
        </w:tc>
        <w:tc>
          <w:tcPr>
            <w:tcW w:w="1870" w:type="dxa"/>
          </w:tcPr>
          <w:p w14:paraId="69D6F228" w14:textId="77777777" w:rsidR="00CD688D" w:rsidRDefault="00332167" w:rsidP="00CD688D">
            <w:r w:rsidRPr="00CD688D">
              <w:t>I like to study through video guides and courses available on the internet. I, too, must devote more and more time to practice if I want to make progress.</w:t>
            </w:r>
          </w:p>
        </w:tc>
        <w:tc>
          <w:tcPr>
            <w:tcW w:w="1870" w:type="dxa"/>
          </w:tcPr>
          <w:p w14:paraId="7614E37C" w14:textId="77777777" w:rsidR="00CD688D" w:rsidRDefault="00332167" w:rsidP="00CD688D">
            <w:r w:rsidRPr="00CD688D">
              <w:t xml:space="preserve">When will I have enough time to complete the homework assigned to me in class? </w:t>
            </w:r>
            <w:r w:rsidR="004958DD" w:rsidRPr="00CD688D">
              <w:t>So,</w:t>
            </w:r>
            <w:r w:rsidRPr="00CD688D">
              <w:t xml:space="preserve"> this is how I</w:t>
            </w:r>
            <w:r w:rsidR="006839D2">
              <w:t xml:space="preserve"> will</w:t>
            </w:r>
            <w:r w:rsidRPr="00CD688D">
              <w:t xml:space="preserve"> know whether I</w:t>
            </w:r>
            <w:r w:rsidR="006839D2">
              <w:t xml:space="preserve"> have</w:t>
            </w:r>
            <w:r w:rsidRPr="00CD688D">
              <w:t xml:space="preserve"> succeeded.</w:t>
            </w:r>
          </w:p>
        </w:tc>
        <w:tc>
          <w:tcPr>
            <w:tcW w:w="1870" w:type="dxa"/>
          </w:tcPr>
          <w:p w14:paraId="1A680F06" w14:textId="77777777" w:rsidR="004958DD" w:rsidRDefault="00332167" w:rsidP="00CD688D">
            <w:r>
              <w:t>15</w:t>
            </w:r>
            <w:r w:rsidRPr="004958DD">
              <w:rPr>
                <w:vertAlign w:val="superscript"/>
              </w:rPr>
              <w:t>th</w:t>
            </w:r>
            <w:r>
              <w:t xml:space="preserve"> April to 30</w:t>
            </w:r>
            <w:r w:rsidRPr="004958DD">
              <w:rPr>
                <w:vertAlign w:val="superscript"/>
              </w:rPr>
              <w:t>th</w:t>
            </w:r>
            <w:r>
              <w:t xml:space="preserve"> April</w:t>
            </w:r>
          </w:p>
        </w:tc>
      </w:tr>
      <w:tr w:rsidR="00B83D45" w14:paraId="5984ECCF" w14:textId="77777777" w:rsidTr="00CD688D">
        <w:tc>
          <w:tcPr>
            <w:tcW w:w="1870" w:type="dxa"/>
          </w:tcPr>
          <w:p w14:paraId="367EB914" w14:textId="77777777" w:rsidR="00CD688D" w:rsidRDefault="00332167" w:rsidP="00CD688D">
            <w:r>
              <w:t>Public Speaking Skills</w:t>
            </w:r>
          </w:p>
        </w:tc>
        <w:tc>
          <w:tcPr>
            <w:tcW w:w="1870" w:type="dxa"/>
          </w:tcPr>
          <w:p w14:paraId="368F105A" w14:textId="77777777" w:rsidR="00CD688D" w:rsidRPr="00CD688D" w:rsidRDefault="00332167" w:rsidP="00CD688D">
            <w:r>
              <w:t>For improving my public speaking skills, I will take various courses that help to improve my speaking ability.</w:t>
            </w:r>
          </w:p>
        </w:tc>
        <w:tc>
          <w:tcPr>
            <w:tcW w:w="1870" w:type="dxa"/>
          </w:tcPr>
          <w:p w14:paraId="29732F9A" w14:textId="77777777" w:rsidR="00CD688D" w:rsidRPr="00CD688D" w:rsidRDefault="00332167" w:rsidP="00CD688D">
            <w:r>
              <w:t>To do this I will need to public speaking-related books and journals.</w:t>
            </w:r>
          </w:p>
        </w:tc>
        <w:tc>
          <w:tcPr>
            <w:tcW w:w="1870" w:type="dxa"/>
          </w:tcPr>
          <w:p w14:paraId="42F5F7CB" w14:textId="77777777" w:rsidR="00CD688D" w:rsidRPr="00CD688D" w:rsidRDefault="00332167" w:rsidP="00CD688D">
            <w:r>
              <w:t>When I will be able speaking a large number of people, it will be my success criteria.</w:t>
            </w:r>
          </w:p>
        </w:tc>
        <w:tc>
          <w:tcPr>
            <w:tcW w:w="1870" w:type="dxa"/>
          </w:tcPr>
          <w:p w14:paraId="71300035" w14:textId="77777777" w:rsidR="00CD688D" w:rsidRDefault="00332167" w:rsidP="00CD688D">
            <w:r>
              <w:t>1</w:t>
            </w:r>
            <w:r w:rsidRPr="004958DD">
              <w:rPr>
                <w:vertAlign w:val="superscript"/>
              </w:rPr>
              <w:t>st</w:t>
            </w:r>
            <w:r>
              <w:t xml:space="preserve"> May to 30</w:t>
            </w:r>
            <w:r w:rsidRPr="004958DD">
              <w:rPr>
                <w:vertAlign w:val="superscript"/>
              </w:rPr>
              <w:t>th</w:t>
            </w:r>
            <w:r>
              <w:t xml:space="preserve"> May.</w:t>
            </w:r>
          </w:p>
        </w:tc>
      </w:tr>
    </w:tbl>
    <w:p w14:paraId="5B7DAF44" w14:textId="77777777" w:rsidR="004958DD" w:rsidRDefault="004958DD" w:rsidP="00640E6F"/>
    <w:p w14:paraId="7FB9BD62" w14:textId="77777777" w:rsidR="004958DD" w:rsidRDefault="00332167">
      <w:pPr>
        <w:spacing w:line="259" w:lineRule="auto"/>
        <w:jc w:val="left"/>
      </w:pPr>
      <w:r>
        <w:br w:type="page"/>
      </w:r>
    </w:p>
    <w:p w14:paraId="13A35835" w14:textId="77777777" w:rsidR="008E0F48" w:rsidRDefault="00332167" w:rsidP="002F04E2">
      <w:pPr>
        <w:pStyle w:val="Heading1"/>
      </w:pPr>
      <w:bookmarkStart w:id="4" w:name="_Toc131075329"/>
      <w:r>
        <w:lastRenderedPageBreak/>
        <w:t>2) The learning theories I have learned in this module and how they impacted my workplace</w:t>
      </w:r>
      <w:bookmarkEnd w:id="4"/>
    </w:p>
    <w:p w14:paraId="7C7BA99D" w14:textId="77777777" w:rsidR="002F04E2" w:rsidRDefault="00332167" w:rsidP="002F04E2">
      <w:r>
        <w:t>Having gone through the module on professional and career development, which included the study of various learning style theories, I now have a better awareness of the distinct ways in which each of us takes in new information and makes sense of it</w:t>
      </w:r>
      <w:r w:rsidR="006839D2">
        <w:t xml:space="preserve"> </w:t>
      </w:r>
      <w:r w:rsidR="006839D2" w:rsidRPr="006839D2">
        <w:t>(Dedmond, 2020)</w:t>
      </w:r>
      <w:r>
        <w:t>. As a direct consequence of reading about these concepts, I was able to identify the learning approach that works best for me and find out how to put it to productive use at my job.</w:t>
      </w:r>
    </w:p>
    <w:p w14:paraId="2F26ED5D" w14:textId="77777777" w:rsidR="002F04E2" w:rsidRDefault="00332167" w:rsidP="002F04E2">
      <w:pPr>
        <w:pStyle w:val="Heading2"/>
      </w:pPr>
      <w:bookmarkStart w:id="5" w:name="_Toc131075330"/>
      <w:r>
        <w:t>VARK Model.</w:t>
      </w:r>
      <w:bookmarkEnd w:id="5"/>
    </w:p>
    <w:p w14:paraId="036CD00C" w14:textId="77777777" w:rsidR="002F04E2" w:rsidRDefault="00332167" w:rsidP="002F04E2">
      <w:r>
        <w:t>The VARK (visual, auditory, reading/writing, and kinesthetic) model is one of the models of learning styles that I am aware of. This model categorises learning styles as visual, auditory, reading/writing, and kinesthetic</w:t>
      </w:r>
      <w:r w:rsidR="006839D2">
        <w:t xml:space="preserve"> </w:t>
      </w:r>
      <w:r w:rsidR="006839D2" w:rsidRPr="006839D2">
        <w:t>(Michael, 2021)</w:t>
      </w:r>
      <w:r>
        <w:t>. A person is said to be a visual learner if they process information most effectively through their sight, an auditory learner if they do so most effectively through sound, a reader/writer if they do so most effectively through words on a page, or a kinesthetic learner if they do so most effectively through movement and touch</w:t>
      </w:r>
      <w:r w:rsidR="006839D2">
        <w:t xml:space="preserve"> </w:t>
      </w:r>
      <w:r w:rsidR="006839D2" w:rsidRPr="006839D2">
        <w:t>(Moayyeri, 2020)</w:t>
      </w:r>
      <w:r>
        <w:t>.</w:t>
      </w:r>
    </w:p>
    <w:p w14:paraId="007605E0" w14:textId="77777777" w:rsidR="002F04E2" w:rsidRDefault="00332167" w:rsidP="002F04E2">
      <w:r>
        <w:t xml:space="preserve">Because of this process, I was able to determine that visual learning is the kind of education that best suits my needs at work, which has been a very helpful benefit. Because of this realisation, anytime I need help in acquiring a new idea or concept, I now make it a point to deliberately seek out visual aids such as diagrams, charts, and videos to assist me in doing so. Because of this framework, </w:t>
      </w:r>
      <w:r w:rsidR="000C1682">
        <w:t>I have</w:t>
      </w:r>
      <w:r>
        <w:t xml:space="preserve"> also been able to better grasp the preferred learning techniques of my colleagues, and I have been able to adjust my approach to teaching appropriately.</w:t>
      </w:r>
    </w:p>
    <w:p w14:paraId="4ACC079D" w14:textId="77777777" w:rsidR="002F04E2" w:rsidRDefault="00332167" w:rsidP="002F04E2">
      <w:pPr>
        <w:pStyle w:val="Heading2"/>
      </w:pPr>
      <w:bookmarkStart w:id="6" w:name="_Toc131075331"/>
      <w:r>
        <w:t>Experiential Learning Theory</w:t>
      </w:r>
      <w:r w:rsidR="00D958B3">
        <w:t xml:space="preserve"> of Kolb</w:t>
      </w:r>
      <w:bookmarkEnd w:id="6"/>
    </w:p>
    <w:p w14:paraId="104CF672" w14:textId="77777777" w:rsidR="002F04E2" w:rsidRDefault="00332167" w:rsidP="002F04E2">
      <w:r>
        <w:t>I have also studied the theory of experiential learning developed by David Kolb. This theory proposes that knowledge is acquired through a four-stage cycle that begins with direct experience, then moves on to analysis and reflection, and finally concludes with the application of that knowledge in novel contexts. A person's preferred method of education may be deduced from this model based on the learning style that predominates throughout the cycle</w:t>
      </w:r>
      <w:r w:rsidR="006839D2">
        <w:t xml:space="preserve"> </w:t>
      </w:r>
      <w:r w:rsidR="006839D2" w:rsidRPr="006839D2">
        <w:t>(Towns, 2019)</w:t>
      </w:r>
      <w:r>
        <w:t>. "Abstract learners" are those who tend to learn best via conceptualization and analysis, while "concrete learners" are individuals who prefer to learn best through hands-on experience.</w:t>
      </w:r>
    </w:p>
    <w:p w14:paraId="73971B46" w14:textId="77777777" w:rsidR="002F04E2" w:rsidRDefault="00332167" w:rsidP="002F04E2">
      <w:r>
        <w:lastRenderedPageBreak/>
        <w:t>Working with this concept has assisted me in seeing how I process information most effectively and how I may put that awareness to use to better my performance. For instance, I just found out that I am what is known as a "concrete learner," which means that I am most successful at remembering material when it is immediately applied to a situation that is based on the real world</w:t>
      </w:r>
      <w:r w:rsidR="006839D2">
        <w:t xml:space="preserve"> </w:t>
      </w:r>
      <w:r w:rsidR="006839D2" w:rsidRPr="006839D2">
        <w:t>(Rheingold, 2020)</w:t>
      </w:r>
      <w:r>
        <w:t>. With this knowledge, I have actively sought out opportunities for experiential learning, such as seminars and training programmes, which have been crucial in enabling me to develop new capabilities.</w:t>
      </w:r>
    </w:p>
    <w:p w14:paraId="06FE3E8D" w14:textId="77777777" w:rsidR="002F04E2" w:rsidRDefault="00332167" w:rsidP="002F04E2">
      <w:pPr>
        <w:pStyle w:val="Heading2"/>
      </w:pPr>
      <w:bookmarkStart w:id="7" w:name="_Toc131075332"/>
      <w:bookmarkStart w:id="8" w:name="_Hlk131073481"/>
      <w:r>
        <w:t>Honey and Mumford's Learning Theory</w:t>
      </w:r>
      <w:bookmarkEnd w:id="7"/>
    </w:p>
    <w:bookmarkEnd w:id="8"/>
    <w:p w14:paraId="62B24CE9" w14:textId="77777777" w:rsidR="002F04E2" w:rsidRDefault="00332167" w:rsidP="002F04E2">
      <w:r>
        <w:t>At long last, I feel as though I have a firm grasp on the learning style hypothesis proposed by Honey and Mumford. This theory postulates that individuals have a distinct preference for a certain type of instruction based on their personality traits, each person has a distinct preference for a certain type of instruction</w:t>
      </w:r>
      <w:r w:rsidR="006839D2">
        <w:t xml:space="preserve"> </w:t>
      </w:r>
      <w:r w:rsidR="006839D2" w:rsidRPr="006839D2">
        <w:t>(Kahlout, 2016)</w:t>
      </w:r>
      <w:r>
        <w:t>. By this idea, an individual's personality may be classified as either an activist, a reflector, a theorist, or a pragmatist. Individuals who tend to activism place a higher priority on learning via experience than those who tend towards introspection. Learning through doing is favoured more by pragmatists than learning about the past, which is the focus of theorists.</w:t>
      </w:r>
    </w:p>
    <w:p w14:paraId="6D3D6E7E" w14:textId="77777777" w:rsidR="002F04E2" w:rsidRDefault="00332167" w:rsidP="002F04E2">
      <w:r>
        <w:t>This concept has proven to be quite beneficial to me in my professional life since it has assisted me in recognising my own preferred learning style, which is that of an activist</w:t>
      </w:r>
      <w:r w:rsidR="006839D2">
        <w:t xml:space="preserve"> </w:t>
      </w:r>
      <w:r w:rsidR="006839D2" w:rsidRPr="006839D2">
        <w:t>(Knight, 2019)</w:t>
      </w:r>
      <w:r>
        <w:t xml:space="preserve">. Having this knowledge has inspired me to take on new challenges and look for opportunities to get hands-on experience via activities such as volunteering and assuming more responsibility in my place of employment. Because of this insight, </w:t>
      </w:r>
      <w:r w:rsidR="000C1682">
        <w:t>I have</w:t>
      </w:r>
      <w:r>
        <w:t xml:space="preserve"> also been able to better interact with colleagues who have quite different approaches to learning.</w:t>
      </w:r>
    </w:p>
    <w:p w14:paraId="68C4CE88" w14:textId="77777777" w:rsidR="002F04E2" w:rsidRDefault="00332167" w:rsidP="006839D2">
      <w:r>
        <w:t>Learning type theories were something that I studied throughout the professional and career development module, and as a result, I now have a better understanding of how individuals learn and how they remember information. Because of these principles, I am now able to recognise and capitalise on my preferred style of learning, as well as the rewards connected with it, both in the classroom and on the job. Having a better understanding of how my colleagues like to absorb information has enabled me to better customise my approach to dealing with them. The knowledge has been quite useful in expanding my horizons and advancing my career in the pitch that I have chosen.</w:t>
      </w:r>
    </w:p>
    <w:p w14:paraId="613433DC" w14:textId="77777777" w:rsidR="002F04E2" w:rsidRDefault="00332167" w:rsidP="00CB543E">
      <w:pPr>
        <w:pStyle w:val="Heading1"/>
      </w:pPr>
      <w:bookmarkStart w:id="9" w:name="_Toc131075333"/>
      <w:r>
        <w:lastRenderedPageBreak/>
        <w:t>3) The Concepts I have learned from this module</w:t>
      </w:r>
      <w:bookmarkEnd w:id="9"/>
    </w:p>
    <w:p w14:paraId="2AB673D0" w14:textId="77777777" w:rsidR="00CB543E" w:rsidRDefault="00332167" w:rsidP="00CB543E">
      <w:r>
        <w:t>Gibbs's reflective model is one of the best reflective models for reflection</w:t>
      </w:r>
      <w:r w:rsidR="006839D2">
        <w:t xml:space="preserve"> </w:t>
      </w:r>
      <w:r w:rsidR="006839D2" w:rsidRPr="006839D2">
        <w:t>(Schmidt, 2022)</w:t>
      </w:r>
      <w:r w:rsidR="006839D2">
        <w:t xml:space="preserve">. </w:t>
      </w:r>
      <w:r>
        <w:t xml:space="preserve">I will use this model for describing what I have learned from the professional and career development module. </w:t>
      </w:r>
      <w:r w:rsidRPr="0047186A">
        <w:t>This module has covered a wide range of material, from career exploration to personal growth to professional connections. </w:t>
      </w:r>
    </w:p>
    <w:p w14:paraId="3485B3D3" w14:textId="77777777" w:rsidR="0047186A" w:rsidRDefault="00332167" w:rsidP="0047186A">
      <w:pPr>
        <w:pStyle w:val="Heading2"/>
      </w:pPr>
      <w:bookmarkStart w:id="10" w:name="_Toc131075334"/>
      <w:r>
        <w:t>Description</w:t>
      </w:r>
      <w:bookmarkEnd w:id="10"/>
    </w:p>
    <w:p w14:paraId="08508783" w14:textId="77777777" w:rsidR="0047186A" w:rsidRDefault="00332167" w:rsidP="0047186A">
      <w:r>
        <w:t xml:space="preserve">I gained a deeper appreciation for the significance of career planning after completing the professional and career development module. I came into this module having a general concept of where I wanted to go professionally, but no real plan for getting there. Goal-setting, career planning, and strategy development are all skills I picked up in this subject. </w:t>
      </w:r>
      <w:r w:rsidR="000C1682">
        <w:t>I have</w:t>
      </w:r>
      <w:r>
        <w:t xml:space="preserve"> learnt the value of doing a thorough study into a subject, scouting out possible employers, and learning what it takes to be hired. In addition, I am now well-versed in the art of crafting a winning resume, cover letter, and interview preparations.</w:t>
      </w:r>
    </w:p>
    <w:p w14:paraId="146B689C" w14:textId="77777777" w:rsidR="0047186A" w:rsidRDefault="00332167" w:rsidP="0047186A">
      <w:r>
        <w:t>My own and my career's potential have both been enlightened by this module. The value of lifelong learning and the pursuit of professional growth has been more apparent to me. My mentors have pushed me to take stock of my abilities and where I may need some improvement. This session has provided me with an introduction to many methods for enhancing both my personal and professional growth</w:t>
      </w:r>
      <w:r w:rsidR="000C1682">
        <w:t xml:space="preserve"> </w:t>
      </w:r>
      <w:r w:rsidR="000C1682" w:rsidRPr="000C1682">
        <w:t>(Marzano, 2015)</w:t>
      </w:r>
      <w:r>
        <w:t xml:space="preserve">. </w:t>
      </w:r>
      <w:r w:rsidR="000C1682">
        <w:t>I have</w:t>
      </w:r>
      <w:r>
        <w:t xml:space="preserve"> also gotten some great advice on how to hone soft skills like talking to people, working in groups, and taking the lead.</w:t>
      </w:r>
    </w:p>
    <w:p w14:paraId="7798EF1A" w14:textId="77777777" w:rsidR="0047186A" w:rsidRDefault="00332167" w:rsidP="0047186A">
      <w:r>
        <w:t>Moreover, I have gained knowledge about networking from this subject. I</w:t>
      </w:r>
      <w:r w:rsidR="000C1682">
        <w:t xml:space="preserve"> have</w:t>
      </w:r>
      <w:r>
        <w:t xml:space="preserve"> developed skills in professional networking, connection maintenance, and communication and collaboration with colleagues. Attending events, joining professional organisations, and making use of social media are just a few of the suggestions this programme gave me for improving my networking abilities</w:t>
      </w:r>
      <w:r w:rsidR="000C1682">
        <w:t xml:space="preserve"> </w:t>
      </w:r>
      <w:r w:rsidR="000C1682" w:rsidRPr="000C1682">
        <w:t>(Kim, 2020)</w:t>
      </w:r>
      <w:r>
        <w:t xml:space="preserve">. The ability to market oneself and one's abilities to prospective employers is another talent </w:t>
      </w:r>
      <w:r w:rsidR="000C1682">
        <w:t>I have</w:t>
      </w:r>
      <w:r>
        <w:t xml:space="preserve"> honed.</w:t>
      </w:r>
    </w:p>
    <w:p w14:paraId="4119AEC2" w14:textId="77777777" w:rsidR="0047186A" w:rsidRDefault="00332167" w:rsidP="0047186A">
      <w:pPr>
        <w:pStyle w:val="Heading2"/>
      </w:pPr>
      <w:bookmarkStart w:id="11" w:name="_Toc131075335"/>
      <w:r>
        <w:t>Feelings</w:t>
      </w:r>
      <w:bookmarkEnd w:id="11"/>
    </w:p>
    <w:p w14:paraId="11521B20" w14:textId="77777777" w:rsidR="0047186A" w:rsidRDefault="00332167" w:rsidP="0047186A">
      <w:r>
        <w:t>In general, I learned a lot from the module on advancing one's career. It has equipped me with information and experience useful for advancing my profession. I had doubts about my professional future before completing this course, but now I feel ready for whatever lies ahead.</w:t>
      </w:r>
    </w:p>
    <w:p w14:paraId="15E75B84" w14:textId="77777777" w:rsidR="0047186A" w:rsidRDefault="00332167" w:rsidP="0047186A">
      <w:r>
        <w:lastRenderedPageBreak/>
        <w:t xml:space="preserve">However, there are also some tough parts of the module that </w:t>
      </w:r>
      <w:r w:rsidR="000C1682">
        <w:t>I have</w:t>
      </w:r>
      <w:r>
        <w:t xml:space="preserve"> had trouble with. For instance, I</w:t>
      </w:r>
      <w:r w:rsidR="000C1682">
        <w:t xml:space="preserve"> have</w:t>
      </w:r>
      <w:r>
        <w:t xml:space="preserve"> struggled with self-awareness and the formulation of practical plans for both my career and personal growth. Being an introvert who struggles with making small talk, </w:t>
      </w:r>
      <w:r w:rsidR="000C1682">
        <w:t>I have</w:t>
      </w:r>
      <w:r>
        <w:t xml:space="preserve"> likewise found networking to be an intimidating idea.</w:t>
      </w:r>
    </w:p>
    <w:p w14:paraId="67AE95F7" w14:textId="77777777" w:rsidR="0047186A" w:rsidRDefault="00332167" w:rsidP="0047186A">
      <w:pPr>
        <w:pStyle w:val="Heading2"/>
      </w:pPr>
      <w:bookmarkStart w:id="12" w:name="_Toc131075336"/>
      <w:r>
        <w:t>Evaluation</w:t>
      </w:r>
      <w:bookmarkEnd w:id="12"/>
    </w:p>
    <w:p w14:paraId="2FBC1BB8" w14:textId="77777777" w:rsidR="0047186A" w:rsidRDefault="00332167" w:rsidP="0047186A">
      <w:r>
        <w:t>In evaluation, I feel that I have benefited from the professional and career development module</w:t>
      </w:r>
      <w:r w:rsidR="000C1682">
        <w:t xml:space="preserve"> </w:t>
      </w:r>
      <w:r w:rsidR="000C1682" w:rsidRPr="000C1682">
        <w:t>(Hughes, 2017)</w:t>
      </w:r>
      <w:r>
        <w:t xml:space="preserve">. </w:t>
      </w:r>
      <w:r w:rsidR="000C1682">
        <w:t>I have</w:t>
      </w:r>
      <w:r>
        <w:t xml:space="preserve"> gained invaluable knowledge in the areas of job growth, self-improvement, and making connections. My education and experience will serve me well throughout my professional life.</w:t>
      </w:r>
    </w:p>
    <w:p w14:paraId="5E802667" w14:textId="77777777" w:rsidR="0047186A" w:rsidRDefault="00332167" w:rsidP="0047186A">
      <w:r>
        <w:t>But I do think that the module has room for improvement. For instance, I wish I had been given more instruction on such topics as self-awareness and the establishment of attainable long-term objectives for career and personal growth. More help, such as seminars or private tutoring, should be made available to students who struggle with networking.</w:t>
      </w:r>
    </w:p>
    <w:p w14:paraId="754E1EF9" w14:textId="77777777" w:rsidR="0047186A" w:rsidRDefault="00332167" w:rsidP="0047186A">
      <w:pPr>
        <w:pStyle w:val="Heading2"/>
      </w:pPr>
      <w:bookmarkStart w:id="13" w:name="_Toc131075337"/>
      <w:r>
        <w:t>Analysis</w:t>
      </w:r>
      <w:bookmarkEnd w:id="13"/>
    </w:p>
    <w:p w14:paraId="51072354" w14:textId="77777777" w:rsidR="0047186A" w:rsidRDefault="00332167" w:rsidP="0047186A">
      <w:r>
        <w:t>Throughout the module for professional and career development, I picked up several ideas and techniques that will serve me well in my future work. The value of establishing a strategy for one's professional future was one of the most instructive ideas I absorbed. A career plan aids in goal-setting, self-analysis, and the creation of actionable steps to take to reach those goals. Also, it aids people in maintaining their drive and concentration towards their professional objectives.</w:t>
      </w:r>
    </w:p>
    <w:p w14:paraId="19E32483" w14:textId="77777777" w:rsidR="0047186A" w:rsidRDefault="00332167" w:rsidP="0047186A">
      <w:r>
        <w:t>The importance of building and maintaining relationships was another key takeaway. The ability to network well is priceless since it facilitates contact with other experts in one's chosen pitch</w:t>
      </w:r>
      <w:r w:rsidR="000C1682">
        <w:t xml:space="preserve"> </w:t>
      </w:r>
      <w:r w:rsidR="000C1682" w:rsidRPr="000C1682">
        <w:t>(Hawkins, 2017)</w:t>
      </w:r>
      <w:r>
        <w:t>. Job openings, industry knowledge, and lasting professional connections are just some of the benefits one may get from networking.</w:t>
      </w:r>
    </w:p>
    <w:p w14:paraId="39FC64A5" w14:textId="77777777" w:rsidR="0047186A" w:rsidRDefault="00332167" w:rsidP="0047186A">
      <w:r>
        <w:t>I also realised the value of investing in my professional growth and development regularly. To maintain my relevance and competitiveness in the job market, I need to keep up with industry changes, learn new skills, and increase my knowledge base.</w:t>
      </w:r>
    </w:p>
    <w:p w14:paraId="22ADEA7B" w14:textId="77777777" w:rsidR="0047186A" w:rsidRDefault="00332167">
      <w:pPr>
        <w:spacing w:line="259" w:lineRule="auto"/>
        <w:jc w:val="left"/>
      </w:pPr>
      <w:r>
        <w:br w:type="page"/>
      </w:r>
    </w:p>
    <w:p w14:paraId="050930AD" w14:textId="77777777" w:rsidR="0047186A" w:rsidRDefault="00332167" w:rsidP="0047186A">
      <w:pPr>
        <w:pStyle w:val="Heading2"/>
      </w:pPr>
      <w:bookmarkStart w:id="14" w:name="_Toc131075338"/>
      <w:r>
        <w:lastRenderedPageBreak/>
        <w:t>Conclusion</w:t>
      </w:r>
      <w:bookmarkEnd w:id="14"/>
    </w:p>
    <w:p w14:paraId="4C9D14F8" w14:textId="77777777" w:rsidR="0047186A" w:rsidRDefault="00332167" w:rsidP="0047186A">
      <w:r>
        <w:t>After giving some thought to the ideas presented in the professional and career development module, I have concluded that the three most important factors in advancing one's career are having a well-thought-out plan, building and maintaining professional relationships, and investing in one's growth and education.</w:t>
      </w:r>
    </w:p>
    <w:p w14:paraId="413A49CE" w14:textId="77777777" w:rsidR="0047186A" w:rsidRDefault="00332167" w:rsidP="0047186A">
      <w:r>
        <w:t>Having a well-defined professional strategy is essential since it serves as a road map to success</w:t>
      </w:r>
      <w:r w:rsidR="000C1682">
        <w:t xml:space="preserve"> </w:t>
      </w:r>
      <w:r w:rsidR="000C1682" w:rsidRPr="000C1682">
        <w:t>(Sheehan, 2022)</w:t>
      </w:r>
      <w:r>
        <w:t>. Conversely, networking aids job seekers in establishing credible contacts, learning about developments in their field, and expanding their employment options. Lastly, maintaining a mindset of constant learning and improvement is essential for staying ahead of the curve in terms of both skill acquisition and application in the workplace.</w:t>
      </w:r>
    </w:p>
    <w:p w14:paraId="742E4A43" w14:textId="77777777" w:rsidR="0047186A" w:rsidRDefault="00332167" w:rsidP="0047186A">
      <w:pPr>
        <w:pStyle w:val="Heading2"/>
      </w:pPr>
      <w:bookmarkStart w:id="15" w:name="_Toc131075339"/>
      <w:r>
        <w:t>Action Plan</w:t>
      </w:r>
      <w:bookmarkEnd w:id="15"/>
    </w:p>
    <w:p w14:paraId="2EE3D1CB" w14:textId="77777777" w:rsidR="0047186A" w:rsidRDefault="00332167" w:rsidP="0047186A">
      <w:r>
        <w:t>After giving the material covered in the professional and career development module some thought, I have come up with a strategy for putting it to use in my work. First, I</w:t>
      </w:r>
      <w:r w:rsidR="000C1682">
        <w:t xml:space="preserve"> will</w:t>
      </w:r>
      <w:r>
        <w:t xml:space="preserve"> design a comprehensive career plan that specifies my desired professional outcomes in the near and far future, the knowledge, abilities, and experiences I</w:t>
      </w:r>
      <w:r w:rsidR="000C1682">
        <w:t xml:space="preserve"> will</w:t>
      </w:r>
      <w:r>
        <w:t xml:space="preserve"> need to attain those outcomes, and the steps I will take to get there.</w:t>
      </w:r>
    </w:p>
    <w:p w14:paraId="74F4307C" w14:textId="77777777" w:rsidR="0047186A" w:rsidRDefault="00332167" w:rsidP="0047186A">
      <w:r>
        <w:t>Second, I want to make good use of chances to build professional relationships by participating in relevant conferences, joining relevant organisations, and making contact with relevant individuals in the area. This will allow me to pick their brains, learn about the business, and make connections that might lead to future employment.</w:t>
      </w:r>
    </w:p>
    <w:p w14:paraId="56F4F9C9" w14:textId="77777777" w:rsidR="0047186A" w:rsidRDefault="00332167" w:rsidP="0047186A">
      <w:r>
        <w:t>Finally, I will make learning and development a top priority by pinpointing areas in which I can use improvement, enrolling in online courses and professional development programmes to hone my abilities, and reading up on industry news daily to stay abreast of developments.</w:t>
      </w:r>
    </w:p>
    <w:p w14:paraId="0F1F6DDD" w14:textId="77777777" w:rsidR="0047186A" w:rsidRDefault="00332167">
      <w:pPr>
        <w:spacing w:line="259" w:lineRule="auto"/>
        <w:jc w:val="left"/>
      </w:pPr>
      <w:r>
        <w:br w:type="page"/>
      </w:r>
    </w:p>
    <w:p w14:paraId="43C66298" w14:textId="77777777" w:rsidR="0047186A" w:rsidRDefault="00332167" w:rsidP="0047186A">
      <w:pPr>
        <w:pStyle w:val="Heading1"/>
      </w:pPr>
      <w:bookmarkStart w:id="16" w:name="_Toc131075340"/>
      <w:r>
        <w:lastRenderedPageBreak/>
        <w:t>Conclusion</w:t>
      </w:r>
      <w:bookmarkEnd w:id="16"/>
    </w:p>
    <w:p w14:paraId="2CC13A9C" w14:textId="77777777" w:rsidR="000672E9" w:rsidRDefault="00332167" w:rsidP="00E96889">
      <w:r>
        <w:t xml:space="preserve">It is very significant for every individual to develop their profession and career. </w:t>
      </w:r>
      <w:r w:rsidR="00E96889">
        <w:t xml:space="preserve">It helps individuals to improve their knowledge and skills in their field of work. </w:t>
      </w:r>
      <w:r w:rsidR="001E5998">
        <w:t xml:space="preserve">In this assessment, I have identified my areas of strengths, weaknesses, opportunities, and threats. </w:t>
      </w:r>
      <w:r w:rsidR="00D958B3">
        <w:t xml:space="preserve">After that, I provided a personal development plan. Various learning styles theories such as </w:t>
      </w:r>
      <w:r w:rsidR="00D958B3" w:rsidRPr="00D958B3">
        <w:t xml:space="preserve">Honey and Mumford's </w:t>
      </w:r>
      <w:r w:rsidR="00D958B3">
        <w:t>learning theory, the experimental learning theory of Kolb, and the VARK model</w:t>
      </w:r>
      <w:r>
        <w:t xml:space="preserve"> are provided in this assessment. For reflection on the concepts that I have learned from this module, Gibb's reflective model was used in this assessment.</w:t>
      </w:r>
    </w:p>
    <w:p w14:paraId="0BF240E7" w14:textId="77777777" w:rsidR="000672E9" w:rsidRDefault="00332167">
      <w:pPr>
        <w:spacing w:line="259" w:lineRule="auto"/>
        <w:jc w:val="left"/>
      </w:pPr>
      <w:r>
        <w:br w:type="page"/>
      </w:r>
    </w:p>
    <w:p w14:paraId="67B0834E" w14:textId="77777777" w:rsidR="000672E9" w:rsidRDefault="00332167" w:rsidP="000672E9">
      <w:pPr>
        <w:pStyle w:val="Heading1"/>
      </w:pPr>
      <w:bookmarkStart w:id="17" w:name="_Toc131075341"/>
      <w:r>
        <w:lastRenderedPageBreak/>
        <w:t>References</w:t>
      </w:r>
      <w:bookmarkEnd w:id="17"/>
    </w:p>
    <w:p w14:paraId="79AA39AC" w14:textId="77777777" w:rsidR="000C1682" w:rsidRDefault="00332167" w:rsidP="000C1682">
      <w:r>
        <w:t>Dedmond, R. (2020). Career Education and Career Guidance: Strategies for Implementing Career Development. </w:t>
      </w:r>
      <w:r>
        <w:rPr>
          <w:i/>
          <w:iCs/>
        </w:rPr>
        <w:t>Journal of Career Development</w:t>
      </w:r>
      <w:r>
        <w:t>, 15(4), pp.257–264. doi:https://doi.org/10.1177/089484538901500408.</w:t>
      </w:r>
    </w:p>
    <w:p w14:paraId="127382BC" w14:textId="77777777" w:rsidR="000C1682" w:rsidRDefault="00332167" w:rsidP="000C1682">
      <w:r>
        <w:t>Hawkins, A.J. (2017). Shifting the Relationship Education Field to Prioritize Youth Relationship Education. </w:t>
      </w:r>
      <w:r>
        <w:rPr>
          <w:i/>
          <w:iCs/>
        </w:rPr>
        <w:t>Journal of Couple &amp; Relationship Therapy</w:t>
      </w:r>
      <w:r>
        <w:t>, 17(3), pp.165–180. doi https://doi.org/10.1080/15332691.2017.1341355.</w:t>
      </w:r>
    </w:p>
    <w:p w14:paraId="746B1486" w14:textId="77777777" w:rsidR="000C1682" w:rsidRDefault="00332167" w:rsidP="000C1682">
      <w:r>
        <w:t>Hughes, T. (2017). Career Development Strategies as Moderators Between Career Compromise and Career Outcomes in Emerging Adults. </w:t>
      </w:r>
      <w:r>
        <w:rPr>
          <w:i/>
          <w:iCs/>
        </w:rPr>
        <w:t>Journal of Career Development</w:t>
      </w:r>
      <w:r>
        <w:t>, 40(2), pp.146–163. doi:https://doi.org/10.1177/0894845312437207.</w:t>
      </w:r>
    </w:p>
    <w:p w14:paraId="4AFF5BA7" w14:textId="77777777" w:rsidR="000C1682" w:rsidRDefault="00332167" w:rsidP="000C1682">
      <w:r>
        <w:t>Kahlout, A. (2016). The Latent Structure of Honey and Mumford Learning Style Questionnaire: A Confirmatory Factor Analysis. </w:t>
      </w:r>
      <w:r>
        <w:rPr>
          <w:i/>
          <w:iCs/>
        </w:rPr>
        <w:t>Journal of Educational &amp; Psychological Sciences</w:t>
      </w:r>
      <w:r>
        <w:t>, 07(04), pp.137–156. doi:https://doi.org/10.12785/jeps/070406.</w:t>
      </w:r>
    </w:p>
    <w:p w14:paraId="416C02FD" w14:textId="77777777" w:rsidR="000C1682" w:rsidRDefault="00332167" w:rsidP="000C1682">
      <w:r>
        <w:t>Kim, Y. (2020). Networking abilities for Philanthropy: Increasing Volunteer Behavior via Social Networking Sites. </w:t>
      </w:r>
      <w:r>
        <w:rPr>
          <w:i/>
          <w:iCs/>
        </w:rPr>
        <w:t>Cyberpsychology, Behavior, and Social Networking</w:t>
      </w:r>
      <w:r>
        <w:t>, 17(3), pp.160–165. doi:https://doi.org/10.1089/cyber.2012.0415.</w:t>
      </w:r>
    </w:p>
    <w:p w14:paraId="67BB7E46" w14:textId="77777777" w:rsidR="000C1682" w:rsidRDefault="00332167" w:rsidP="000C1682">
      <w:r>
        <w:t>Knight, K. (2019). The Manual of Learning Styles Peter Honey and Alan Mumford. </w:t>
      </w:r>
      <w:r>
        <w:rPr>
          <w:i/>
          <w:iCs/>
        </w:rPr>
        <w:t>Management Education and Development</w:t>
      </w:r>
      <w:r>
        <w:t>, 14(2), pp.147–150. doi:https://doi.org/10.1177/135050768301400209.</w:t>
      </w:r>
    </w:p>
    <w:p w14:paraId="1EE81F85" w14:textId="77777777" w:rsidR="000C1682" w:rsidRDefault="00332167" w:rsidP="000C1682">
      <w:r>
        <w:t>Marzano, G. (2015). Using Resource Description Framework (RDF) for Description and Modeling Place Identity. </w:t>
      </w:r>
      <w:r>
        <w:rPr>
          <w:i/>
          <w:iCs/>
        </w:rPr>
        <w:t>Procedia Computer Science</w:t>
      </w:r>
      <w:r>
        <w:t>, 77(63), pp.135–140. doi:https://doi.org/10.1016/j.procs.2015.12.370.</w:t>
      </w:r>
    </w:p>
    <w:p w14:paraId="4A0DEDDC" w14:textId="77777777" w:rsidR="000C1682" w:rsidRDefault="00332167" w:rsidP="000C1682">
      <w:r>
        <w:t>McConalogue, T. (2017). Developing the Skill of Time Management. </w:t>
      </w:r>
      <w:r>
        <w:rPr>
          <w:i/>
          <w:iCs/>
        </w:rPr>
        <w:t>Management Decision</w:t>
      </w:r>
      <w:r>
        <w:t>, 25(1), pp.5–8. doi:https://doi.org/10.1108/eb001428.</w:t>
      </w:r>
    </w:p>
    <w:p w14:paraId="136AE1C6" w14:textId="77777777" w:rsidR="000C1682" w:rsidRDefault="00332167" w:rsidP="000C1682">
      <w:r>
        <w:t>Michael, S. (2021). Understanding your student: Using the VARK model. </w:t>
      </w:r>
      <w:r>
        <w:rPr>
          <w:i/>
          <w:iCs/>
        </w:rPr>
        <w:t>Journal of Postgraduate Medicine</w:t>
      </w:r>
      <w:r>
        <w:t>, 60(2), p.183. doi:https://doi.org/10.4103/0022-3859.132337.</w:t>
      </w:r>
    </w:p>
    <w:p w14:paraId="06641C09" w14:textId="77777777" w:rsidR="000C1682" w:rsidRDefault="00332167" w:rsidP="000C1682">
      <w:r>
        <w:lastRenderedPageBreak/>
        <w:t>Moayyeri, H. (2020). The Impact of Undergraduate Students’ Learning Preferences (VARK Model) on Their Language Achievement. </w:t>
      </w:r>
      <w:r>
        <w:rPr>
          <w:i/>
          <w:iCs/>
        </w:rPr>
        <w:t>Journal of Language Teaching and Research</w:t>
      </w:r>
      <w:r>
        <w:t>, 6(1), p.132. doi:https://doi.org/10.17507/jltr.0601.16.</w:t>
      </w:r>
    </w:p>
    <w:p w14:paraId="49943419" w14:textId="77777777" w:rsidR="000C1682" w:rsidRDefault="00332167" w:rsidP="000C1682">
      <w:r>
        <w:t>Rheingold, A. (2020). Circle Talks As Situated Experiential Learning. </w:t>
      </w:r>
      <w:r>
        <w:rPr>
          <w:i/>
          <w:iCs/>
        </w:rPr>
        <w:t>Journal of Experiential Education</w:t>
      </w:r>
      <w:r>
        <w:t>, 36(2), pp.155–174. doi:https://doi.org/10.1177/1053825913487887.</w:t>
      </w:r>
    </w:p>
    <w:p w14:paraId="559F9113" w14:textId="77777777" w:rsidR="000C1682" w:rsidRDefault="00332167" w:rsidP="000C1682">
      <w:r>
        <w:t>Schmidt, A.R. (2022). Application of Gibbs’ model to urban drainage networks: a case study in southwestern Chicago, USA. </w:t>
      </w:r>
      <w:r>
        <w:rPr>
          <w:i/>
          <w:iCs/>
        </w:rPr>
        <w:t>Hydrological Processes</w:t>
      </w:r>
      <w:r>
        <w:t>, 28(3), pp.1148–1158. doi:https://doi.org/10.1002/hyp.9657.</w:t>
      </w:r>
    </w:p>
    <w:p w14:paraId="658D789E" w14:textId="77777777" w:rsidR="000C1682" w:rsidRDefault="00332167" w:rsidP="000C1682">
      <w:r>
        <w:t>Shahnasarian, M. (2021). Professional and career development. </w:t>
      </w:r>
      <w:r>
        <w:rPr>
          <w:i/>
          <w:iCs/>
        </w:rPr>
        <w:t>Journal of Career Development</w:t>
      </w:r>
      <w:r>
        <w:t>, 18(4), pp.299–304. doi:https://doi.org/10.1177/089484539201800407.</w:t>
      </w:r>
    </w:p>
    <w:p w14:paraId="7F5922C1" w14:textId="77777777" w:rsidR="000C1682" w:rsidRDefault="00332167" w:rsidP="000C1682">
      <w:r>
        <w:t>Sheehan, F. (2022). Professional Surveys and Strategy. </w:t>
      </w:r>
      <w:r>
        <w:rPr>
          <w:i/>
          <w:iCs/>
        </w:rPr>
        <w:t>SPIE Professional</w:t>
      </w:r>
      <w:r>
        <w:t>, 45(25). doi:https://doi.org/10.1117/2.4200807.06.</w:t>
      </w:r>
    </w:p>
    <w:p w14:paraId="41C83B9F" w14:textId="77777777" w:rsidR="00E5366C" w:rsidRDefault="00332167" w:rsidP="0047186A">
      <w:r>
        <w:t>Towns, M.H. (2019). Kolb for Chemists: David A. Kolb and Experiential Learning Theory. </w:t>
      </w:r>
      <w:r>
        <w:rPr>
          <w:i/>
          <w:iCs/>
        </w:rPr>
        <w:t>Journal of Chemical Education</w:t>
      </w:r>
      <w:r>
        <w:t xml:space="preserve">, 78(8), p.1107. </w:t>
      </w:r>
      <w:proofErr w:type="spellStart"/>
      <w:r>
        <w:t>doi:https</w:t>
      </w:r>
      <w:proofErr w:type="spellEnd"/>
      <w:r>
        <w:t>://doi.org/10.1021/</w:t>
      </w:r>
    </w:p>
    <w:p w14:paraId="199752C2" w14:textId="0B150E0A" w:rsidR="0047186A" w:rsidRPr="0047186A" w:rsidRDefault="00332167" w:rsidP="0047186A">
      <w:r>
        <w:t>ed078p1107.7.</w:t>
      </w:r>
    </w:p>
    <w:sectPr w:rsidR="0047186A" w:rsidRPr="0047186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C5CEF" w14:textId="77777777" w:rsidR="00A35C58" w:rsidRDefault="00A35C58">
      <w:pPr>
        <w:spacing w:after="0" w:line="240" w:lineRule="auto"/>
      </w:pPr>
      <w:r>
        <w:separator/>
      </w:r>
    </w:p>
  </w:endnote>
  <w:endnote w:type="continuationSeparator" w:id="0">
    <w:p w14:paraId="10FFC2A7" w14:textId="77777777" w:rsidR="00A35C58" w:rsidRDefault="00A35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0133457"/>
      <w:docPartObj>
        <w:docPartGallery w:val="Page Numbers (Bottom of Page)"/>
        <w:docPartUnique/>
      </w:docPartObj>
    </w:sdtPr>
    <w:sdtEndPr>
      <w:rPr>
        <w:noProof/>
      </w:rPr>
    </w:sdtEndPr>
    <w:sdtContent>
      <w:p w14:paraId="5DE96E83" w14:textId="6F89C7A1" w:rsidR="008F0111" w:rsidRDefault="00332167">
        <w:pPr>
          <w:pStyle w:val="Footer"/>
          <w:jc w:val="center"/>
        </w:pPr>
        <w:r>
          <w:fldChar w:fldCharType="begin"/>
        </w:r>
        <w:r>
          <w:instrText xml:space="preserve"> PAGE   \* MERGEFORMAT </w:instrText>
        </w:r>
        <w:r>
          <w:fldChar w:fldCharType="separate"/>
        </w:r>
        <w:r w:rsidR="00A50E08">
          <w:rPr>
            <w:noProof/>
          </w:rPr>
          <w:t>12</w:t>
        </w:r>
        <w:r>
          <w:rPr>
            <w:noProof/>
          </w:rPr>
          <w:fldChar w:fldCharType="end"/>
        </w:r>
      </w:p>
    </w:sdtContent>
  </w:sdt>
  <w:p w14:paraId="5F418ECD" w14:textId="77777777" w:rsidR="008F0111" w:rsidRDefault="008F0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AA4E5" w14:textId="77777777" w:rsidR="00A35C58" w:rsidRDefault="00A35C58">
      <w:pPr>
        <w:spacing w:after="0" w:line="240" w:lineRule="auto"/>
      </w:pPr>
      <w:r>
        <w:separator/>
      </w:r>
    </w:p>
  </w:footnote>
  <w:footnote w:type="continuationSeparator" w:id="0">
    <w:p w14:paraId="0BA7109E" w14:textId="77777777" w:rsidR="00A35C58" w:rsidRDefault="00A35C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D81DC8"/>
    <w:multiLevelType w:val="hybridMultilevel"/>
    <w:tmpl w:val="AEAC6720"/>
    <w:lvl w:ilvl="0" w:tplc="F4AE7854">
      <w:start w:val="1"/>
      <w:numFmt w:val="bullet"/>
      <w:lvlText w:val=""/>
      <w:lvlJc w:val="left"/>
      <w:pPr>
        <w:ind w:left="720" w:hanging="360"/>
      </w:pPr>
      <w:rPr>
        <w:rFonts w:ascii="Symbol" w:hAnsi="Symbol" w:hint="default"/>
      </w:rPr>
    </w:lvl>
    <w:lvl w:ilvl="1" w:tplc="A23C53D2" w:tentative="1">
      <w:start w:val="1"/>
      <w:numFmt w:val="bullet"/>
      <w:lvlText w:val="o"/>
      <w:lvlJc w:val="left"/>
      <w:pPr>
        <w:ind w:left="1440" w:hanging="360"/>
      </w:pPr>
      <w:rPr>
        <w:rFonts w:ascii="Courier New" w:hAnsi="Courier New" w:cs="Courier New" w:hint="default"/>
      </w:rPr>
    </w:lvl>
    <w:lvl w:ilvl="2" w:tplc="F160820C" w:tentative="1">
      <w:start w:val="1"/>
      <w:numFmt w:val="bullet"/>
      <w:lvlText w:val=""/>
      <w:lvlJc w:val="left"/>
      <w:pPr>
        <w:ind w:left="2160" w:hanging="360"/>
      </w:pPr>
      <w:rPr>
        <w:rFonts w:ascii="Wingdings" w:hAnsi="Wingdings" w:hint="default"/>
      </w:rPr>
    </w:lvl>
    <w:lvl w:ilvl="3" w:tplc="8B34AEF6" w:tentative="1">
      <w:start w:val="1"/>
      <w:numFmt w:val="bullet"/>
      <w:lvlText w:val=""/>
      <w:lvlJc w:val="left"/>
      <w:pPr>
        <w:ind w:left="2880" w:hanging="360"/>
      </w:pPr>
      <w:rPr>
        <w:rFonts w:ascii="Symbol" w:hAnsi="Symbol" w:hint="default"/>
      </w:rPr>
    </w:lvl>
    <w:lvl w:ilvl="4" w:tplc="82F687D2" w:tentative="1">
      <w:start w:val="1"/>
      <w:numFmt w:val="bullet"/>
      <w:lvlText w:val="o"/>
      <w:lvlJc w:val="left"/>
      <w:pPr>
        <w:ind w:left="3600" w:hanging="360"/>
      </w:pPr>
      <w:rPr>
        <w:rFonts w:ascii="Courier New" w:hAnsi="Courier New" w:cs="Courier New" w:hint="default"/>
      </w:rPr>
    </w:lvl>
    <w:lvl w:ilvl="5" w:tplc="025257AC" w:tentative="1">
      <w:start w:val="1"/>
      <w:numFmt w:val="bullet"/>
      <w:lvlText w:val=""/>
      <w:lvlJc w:val="left"/>
      <w:pPr>
        <w:ind w:left="4320" w:hanging="360"/>
      </w:pPr>
      <w:rPr>
        <w:rFonts w:ascii="Wingdings" w:hAnsi="Wingdings" w:hint="default"/>
      </w:rPr>
    </w:lvl>
    <w:lvl w:ilvl="6" w:tplc="D328474E" w:tentative="1">
      <w:start w:val="1"/>
      <w:numFmt w:val="bullet"/>
      <w:lvlText w:val=""/>
      <w:lvlJc w:val="left"/>
      <w:pPr>
        <w:ind w:left="5040" w:hanging="360"/>
      </w:pPr>
      <w:rPr>
        <w:rFonts w:ascii="Symbol" w:hAnsi="Symbol" w:hint="default"/>
      </w:rPr>
    </w:lvl>
    <w:lvl w:ilvl="7" w:tplc="12F80BDA" w:tentative="1">
      <w:start w:val="1"/>
      <w:numFmt w:val="bullet"/>
      <w:lvlText w:val="o"/>
      <w:lvlJc w:val="left"/>
      <w:pPr>
        <w:ind w:left="5760" w:hanging="360"/>
      </w:pPr>
      <w:rPr>
        <w:rFonts w:ascii="Courier New" w:hAnsi="Courier New" w:cs="Courier New" w:hint="default"/>
      </w:rPr>
    </w:lvl>
    <w:lvl w:ilvl="8" w:tplc="12905F7A" w:tentative="1">
      <w:start w:val="1"/>
      <w:numFmt w:val="bullet"/>
      <w:lvlText w:val=""/>
      <w:lvlJc w:val="left"/>
      <w:pPr>
        <w:ind w:left="6480" w:hanging="360"/>
      </w:pPr>
      <w:rPr>
        <w:rFonts w:ascii="Wingdings" w:hAnsi="Wingdings" w:hint="default"/>
      </w:rPr>
    </w:lvl>
  </w:abstractNum>
  <w:abstractNum w:abstractNumId="1" w15:restartNumberingAfterBreak="0">
    <w:nsid w:val="7200317B"/>
    <w:multiLevelType w:val="hybridMultilevel"/>
    <w:tmpl w:val="FDCC3D70"/>
    <w:lvl w:ilvl="0" w:tplc="04BE40FE">
      <w:start w:val="1"/>
      <w:numFmt w:val="bullet"/>
      <w:lvlText w:val=""/>
      <w:lvlJc w:val="left"/>
      <w:pPr>
        <w:ind w:left="720" w:hanging="360"/>
      </w:pPr>
      <w:rPr>
        <w:rFonts w:ascii="Symbol" w:hAnsi="Symbol" w:hint="default"/>
      </w:rPr>
    </w:lvl>
    <w:lvl w:ilvl="1" w:tplc="BF2C85DC" w:tentative="1">
      <w:start w:val="1"/>
      <w:numFmt w:val="bullet"/>
      <w:lvlText w:val="o"/>
      <w:lvlJc w:val="left"/>
      <w:pPr>
        <w:ind w:left="1440" w:hanging="360"/>
      </w:pPr>
      <w:rPr>
        <w:rFonts w:ascii="Courier New" w:hAnsi="Courier New" w:cs="Courier New" w:hint="default"/>
      </w:rPr>
    </w:lvl>
    <w:lvl w:ilvl="2" w:tplc="B38C9A3C" w:tentative="1">
      <w:start w:val="1"/>
      <w:numFmt w:val="bullet"/>
      <w:lvlText w:val=""/>
      <w:lvlJc w:val="left"/>
      <w:pPr>
        <w:ind w:left="2160" w:hanging="360"/>
      </w:pPr>
      <w:rPr>
        <w:rFonts w:ascii="Wingdings" w:hAnsi="Wingdings" w:hint="default"/>
      </w:rPr>
    </w:lvl>
    <w:lvl w:ilvl="3" w:tplc="8884D726" w:tentative="1">
      <w:start w:val="1"/>
      <w:numFmt w:val="bullet"/>
      <w:lvlText w:val=""/>
      <w:lvlJc w:val="left"/>
      <w:pPr>
        <w:ind w:left="2880" w:hanging="360"/>
      </w:pPr>
      <w:rPr>
        <w:rFonts w:ascii="Symbol" w:hAnsi="Symbol" w:hint="default"/>
      </w:rPr>
    </w:lvl>
    <w:lvl w:ilvl="4" w:tplc="68ECA38A" w:tentative="1">
      <w:start w:val="1"/>
      <w:numFmt w:val="bullet"/>
      <w:lvlText w:val="o"/>
      <w:lvlJc w:val="left"/>
      <w:pPr>
        <w:ind w:left="3600" w:hanging="360"/>
      </w:pPr>
      <w:rPr>
        <w:rFonts w:ascii="Courier New" w:hAnsi="Courier New" w:cs="Courier New" w:hint="default"/>
      </w:rPr>
    </w:lvl>
    <w:lvl w:ilvl="5" w:tplc="778A73BA" w:tentative="1">
      <w:start w:val="1"/>
      <w:numFmt w:val="bullet"/>
      <w:lvlText w:val=""/>
      <w:lvlJc w:val="left"/>
      <w:pPr>
        <w:ind w:left="4320" w:hanging="360"/>
      </w:pPr>
      <w:rPr>
        <w:rFonts w:ascii="Wingdings" w:hAnsi="Wingdings" w:hint="default"/>
      </w:rPr>
    </w:lvl>
    <w:lvl w:ilvl="6" w:tplc="FF60BDD6" w:tentative="1">
      <w:start w:val="1"/>
      <w:numFmt w:val="bullet"/>
      <w:lvlText w:val=""/>
      <w:lvlJc w:val="left"/>
      <w:pPr>
        <w:ind w:left="5040" w:hanging="360"/>
      </w:pPr>
      <w:rPr>
        <w:rFonts w:ascii="Symbol" w:hAnsi="Symbol" w:hint="default"/>
      </w:rPr>
    </w:lvl>
    <w:lvl w:ilvl="7" w:tplc="395E39D4" w:tentative="1">
      <w:start w:val="1"/>
      <w:numFmt w:val="bullet"/>
      <w:lvlText w:val="o"/>
      <w:lvlJc w:val="left"/>
      <w:pPr>
        <w:ind w:left="5760" w:hanging="360"/>
      </w:pPr>
      <w:rPr>
        <w:rFonts w:ascii="Courier New" w:hAnsi="Courier New" w:cs="Courier New" w:hint="default"/>
      </w:rPr>
    </w:lvl>
    <w:lvl w:ilvl="8" w:tplc="E3F0FD94" w:tentative="1">
      <w:start w:val="1"/>
      <w:numFmt w:val="bullet"/>
      <w:lvlText w:val=""/>
      <w:lvlJc w:val="left"/>
      <w:pPr>
        <w:ind w:left="6480" w:hanging="360"/>
      </w:pPr>
      <w:rPr>
        <w:rFonts w:ascii="Wingdings" w:hAnsi="Wingdings" w:hint="default"/>
      </w:rPr>
    </w:lvl>
  </w:abstractNum>
  <w:num w:numId="1" w16cid:durableId="20208133">
    <w:abstractNumId w:val="0"/>
  </w:num>
  <w:num w:numId="2" w16cid:durableId="561598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7CA"/>
    <w:rsid w:val="000065DA"/>
    <w:rsid w:val="000672E9"/>
    <w:rsid w:val="000C1682"/>
    <w:rsid w:val="00144489"/>
    <w:rsid w:val="00182B7F"/>
    <w:rsid w:val="001E3B2D"/>
    <w:rsid w:val="001E5998"/>
    <w:rsid w:val="002212AB"/>
    <w:rsid w:val="00226918"/>
    <w:rsid w:val="00226E9B"/>
    <w:rsid w:val="00290A29"/>
    <w:rsid w:val="00295A97"/>
    <w:rsid w:val="002F04E2"/>
    <w:rsid w:val="0030297A"/>
    <w:rsid w:val="00304237"/>
    <w:rsid w:val="00322EDF"/>
    <w:rsid w:val="00332167"/>
    <w:rsid w:val="00397A02"/>
    <w:rsid w:val="00420F31"/>
    <w:rsid w:val="004427CA"/>
    <w:rsid w:val="0047186A"/>
    <w:rsid w:val="004817DB"/>
    <w:rsid w:val="004958DD"/>
    <w:rsid w:val="004A5402"/>
    <w:rsid w:val="00553BC7"/>
    <w:rsid w:val="006240C2"/>
    <w:rsid w:val="00640E6F"/>
    <w:rsid w:val="006839D2"/>
    <w:rsid w:val="006C4764"/>
    <w:rsid w:val="006E148D"/>
    <w:rsid w:val="007A2FFA"/>
    <w:rsid w:val="007A729E"/>
    <w:rsid w:val="007F1FB3"/>
    <w:rsid w:val="0080454E"/>
    <w:rsid w:val="008E0F48"/>
    <w:rsid w:val="008E77C4"/>
    <w:rsid w:val="008F0111"/>
    <w:rsid w:val="00902970"/>
    <w:rsid w:val="00914628"/>
    <w:rsid w:val="00921CC6"/>
    <w:rsid w:val="00982B28"/>
    <w:rsid w:val="009A4837"/>
    <w:rsid w:val="00A35C58"/>
    <w:rsid w:val="00A50E08"/>
    <w:rsid w:val="00B83D45"/>
    <w:rsid w:val="00C72324"/>
    <w:rsid w:val="00CB543E"/>
    <w:rsid w:val="00CD688D"/>
    <w:rsid w:val="00CE5587"/>
    <w:rsid w:val="00D00B68"/>
    <w:rsid w:val="00D958B3"/>
    <w:rsid w:val="00DB04DB"/>
    <w:rsid w:val="00DB4377"/>
    <w:rsid w:val="00DF2783"/>
    <w:rsid w:val="00E36A49"/>
    <w:rsid w:val="00E5366C"/>
    <w:rsid w:val="00E96889"/>
    <w:rsid w:val="00F41DCD"/>
    <w:rsid w:val="00F97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1D4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FB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065DA"/>
    <w:pPr>
      <w:keepNext/>
      <w:keepLines/>
      <w:spacing w:before="240" w:after="0" w:line="240" w:lineRule="auto"/>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733D"/>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5587"/>
    <w:pPr>
      <w:keepNext/>
      <w:keepLines/>
      <w:spacing w:before="40" w:after="0" w:line="240" w:lineRule="auto"/>
      <w:outlineLvl w:val="2"/>
    </w:pPr>
    <w:rPr>
      <w:rFonts w:eastAsiaTheme="majorEastAsia" w:cstheme="majorBidi"/>
      <w:b/>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5DA"/>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F9733D"/>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CE5587"/>
    <w:rPr>
      <w:rFonts w:ascii="Times New Roman" w:eastAsiaTheme="majorEastAsia" w:hAnsi="Times New Roman" w:cstheme="majorBidi"/>
      <w:b/>
      <w:color w:val="4472C4" w:themeColor="accent1"/>
      <w:sz w:val="24"/>
      <w:szCs w:val="24"/>
    </w:rPr>
  </w:style>
  <w:style w:type="table" w:styleId="TableGrid">
    <w:name w:val="Table Grid"/>
    <w:basedOn w:val="TableNormal"/>
    <w:uiPriority w:val="39"/>
    <w:rsid w:val="00640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0F48"/>
    <w:pPr>
      <w:ind w:left="720"/>
      <w:contextualSpacing/>
    </w:pPr>
  </w:style>
  <w:style w:type="paragraph" w:styleId="TOCHeading">
    <w:name w:val="TOC Heading"/>
    <w:basedOn w:val="Heading1"/>
    <w:next w:val="Normal"/>
    <w:uiPriority w:val="39"/>
    <w:unhideWhenUsed/>
    <w:qFormat/>
    <w:rsid w:val="002F04E2"/>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2F04E2"/>
    <w:pPr>
      <w:spacing w:after="100"/>
    </w:pPr>
  </w:style>
  <w:style w:type="paragraph" w:styleId="TOC2">
    <w:name w:val="toc 2"/>
    <w:basedOn w:val="Normal"/>
    <w:next w:val="Normal"/>
    <w:autoRedefine/>
    <w:uiPriority w:val="39"/>
    <w:unhideWhenUsed/>
    <w:rsid w:val="002F04E2"/>
    <w:pPr>
      <w:spacing w:after="100"/>
      <w:ind w:left="240"/>
    </w:pPr>
  </w:style>
  <w:style w:type="character" w:styleId="Hyperlink">
    <w:name w:val="Hyperlink"/>
    <w:basedOn w:val="DefaultParagraphFont"/>
    <w:uiPriority w:val="99"/>
    <w:unhideWhenUsed/>
    <w:rsid w:val="002F04E2"/>
    <w:rPr>
      <w:color w:val="0563C1" w:themeColor="hyperlink"/>
      <w:u w:val="single"/>
    </w:rPr>
  </w:style>
  <w:style w:type="paragraph" w:styleId="NormalWeb">
    <w:name w:val="Normal (Web)"/>
    <w:basedOn w:val="Normal"/>
    <w:uiPriority w:val="99"/>
    <w:unhideWhenUsed/>
    <w:rsid w:val="000C1682"/>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8F01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0111"/>
    <w:rPr>
      <w:rFonts w:ascii="Times New Roman" w:hAnsi="Times New Roman"/>
      <w:sz w:val="24"/>
    </w:rPr>
  </w:style>
  <w:style w:type="paragraph" w:styleId="Footer">
    <w:name w:val="footer"/>
    <w:basedOn w:val="Normal"/>
    <w:link w:val="FooterChar"/>
    <w:uiPriority w:val="99"/>
    <w:unhideWhenUsed/>
    <w:rsid w:val="008F01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0111"/>
    <w:rPr>
      <w:rFonts w:ascii="Times New Roman" w:hAnsi="Times New Roman"/>
      <w:sz w:val="24"/>
    </w:rPr>
  </w:style>
  <w:style w:type="paragraph" w:customStyle="1" w:styleId="p1">
    <w:name w:val="p1"/>
    <w:basedOn w:val="Normal"/>
    <w:rsid w:val="004817DB"/>
    <w:pPr>
      <w:spacing w:after="0" w:line="240" w:lineRule="auto"/>
      <w:jc w:val="left"/>
    </w:pPr>
    <w:rPr>
      <w:rFonts w:ascii="Helvetica" w:eastAsiaTheme="minorEastAsia" w:hAnsi="Helvetica" w:cs="Times New Roman"/>
      <w:sz w:val="18"/>
      <w:szCs w:val="18"/>
      <w:lang w:val="en-GB" w:eastAsia="en-GB"/>
    </w:rPr>
  </w:style>
  <w:style w:type="character" w:customStyle="1" w:styleId="s1">
    <w:name w:val="s1"/>
    <w:basedOn w:val="DefaultParagraphFont"/>
    <w:rsid w:val="004817DB"/>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3948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8D3F2-A844-40B7-800B-562C15E60F8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2908</Words>
  <Characters>16580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2023-03-30T20:44:00Z</dcterms:created>
  <dcterms:modified xsi:type="dcterms:W3CDTF">2023-03-30T20:44:00Z</dcterms:modified>
</cp:coreProperties>
</file>