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9393C8" w14:textId="77777777" w:rsidR="008B21A7" w:rsidRDefault="008B21A7" w:rsidP="008B21A7">
      <w:pPr>
        <w:rPr>
          <w:sz w:val="24"/>
          <w:szCs w:val="24"/>
        </w:rPr>
      </w:pPr>
    </w:p>
    <w:p w14:paraId="479936CC" w14:textId="77777777" w:rsidR="008B21A7" w:rsidRPr="00AE5354" w:rsidRDefault="008B21A7" w:rsidP="008B21A7">
      <w:pPr>
        <w:rPr>
          <w:b/>
          <w:bCs/>
          <w:sz w:val="32"/>
          <w:szCs w:val="32"/>
        </w:rPr>
      </w:pPr>
      <w:r w:rsidRPr="00AE5354">
        <w:rPr>
          <w:sz w:val="32"/>
          <w:szCs w:val="32"/>
          <w:lang w:val="en-US"/>
        </w:rPr>
        <w:t xml:space="preserve">Qualification: </w:t>
      </w:r>
      <w:r w:rsidRPr="00AE5354">
        <w:rPr>
          <w:b/>
          <w:bCs/>
          <w:sz w:val="32"/>
          <w:szCs w:val="32"/>
          <w:lang w:val="en-US"/>
        </w:rPr>
        <w:t>CIPD Diploma in Applied Human Resources</w:t>
      </w:r>
    </w:p>
    <w:p w14:paraId="5BD81377" w14:textId="4F36C51D" w:rsidR="008B21A7" w:rsidRPr="00AE5354" w:rsidRDefault="008B21A7" w:rsidP="008B21A7">
      <w:pPr>
        <w:rPr>
          <w:sz w:val="32"/>
          <w:szCs w:val="32"/>
        </w:rPr>
      </w:pPr>
      <w:r w:rsidRPr="00AE5354">
        <w:rPr>
          <w:sz w:val="32"/>
          <w:szCs w:val="32"/>
          <w:lang w:val="en-US"/>
        </w:rPr>
        <w:t xml:space="preserve">Module Name: </w:t>
      </w:r>
      <w:r w:rsidR="00EC1BE8">
        <w:rPr>
          <w:b/>
          <w:bCs/>
          <w:sz w:val="32"/>
          <w:szCs w:val="32"/>
          <w:lang w:val="en-US"/>
        </w:rPr>
        <w:t xml:space="preserve">Understanding Employee </w:t>
      </w:r>
      <w:r w:rsidR="00EC0CB7">
        <w:rPr>
          <w:b/>
          <w:bCs/>
          <w:sz w:val="32"/>
          <w:szCs w:val="32"/>
          <w:lang w:val="en-US"/>
        </w:rPr>
        <w:t>Engagement</w:t>
      </w:r>
      <w:r w:rsidRPr="00AE5354">
        <w:rPr>
          <w:sz w:val="32"/>
          <w:szCs w:val="32"/>
          <w:lang w:val="en-US"/>
        </w:rPr>
        <w:t xml:space="preserve"> </w:t>
      </w:r>
    </w:p>
    <w:p w14:paraId="0B6F9087" w14:textId="2E05274C" w:rsidR="008B21A7" w:rsidRPr="00AE5354" w:rsidRDefault="008B21A7" w:rsidP="008B21A7">
      <w:pPr>
        <w:rPr>
          <w:sz w:val="32"/>
          <w:szCs w:val="32"/>
        </w:rPr>
      </w:pPr>
      <w:r w:rsidRPr="00AE5354">
        <w:rPr>
          <w:sz w:val="32"/>
          <w:szCs w:val="32"/>
          <w:lang w:val="en-US"/>
        </w:rPr>
        <w:t xml:space="preserve">Word Count: </w:t>
      </w:r>
      <w:r w:rsidR="00C35983" w:rsidRPr="00C35983">
        <w:rPr>
          <w:b/>
          <w:bCs/>
          <w:sz w:val="32"/>
          <w:szCs w:val="32"/>
          <w:lang w:val="en-US"/>
        </w:rPr>
        <w:t>31</w:t>
      </w:r>
      <w:r w:rsidR="00510F86">
        <w:rPr>
          <w:b/>
          <w:bCs/>
          <w:sz w:val="32"/>
          <w:szCs w:val="32"/>
          <w:lang w:val="en-US"/>
        </w:rPr>
        <w:t>8</w:t>
      </w:r>
      <w:r w:rsidR="00C35983" w:rsidRPr="00C35983">
        <w:rPr>
          <w:b/>
          <w:bCs/>
          <w:sz w:val="32"/>
          <w:szCs w:val="32"/>
          <w:lang w:val="en-US"/>
        </w:rPr>
        <w:t>0</w:t>
      </w:r>
    </w:p>
    <w:p w14:paraId="52084BC8" w14:textId="77777777" w:rsidR="008B21A7" w:rsidRPr="00AE5354" w:rsidRDefault="008B21A7" w:rsidP="008B21A7">
      <w:pPr>
        <w:rPr>
          <w:sz w:val="32"/>
          <w:szCs w:val="32"/>
        </w:rPr>
      </w:pPr>
      <w:r w:rsidRPr="00AE5354">
        <w:rPr>
          <w:sz w:val="32"/>
          <w:szCs w:val="32"/>
          <w:lang w:val="en-US"/>
        </w:rPr>
        <w:t xml:space="preserve">Student Name: </w:t>
      </w:r>
      <w:r w:rsidRPr="00AE5354">
        <w:rPr>
          <w:b/>
          <w:bCs/>
          <w:sz w:val="32"/>
          <w:szCs w:val="32"/>
          <w:lang w:val="en-US"/>
        </w:rPr>
        <w:t>Sarah Mills</w:t>
      </w:r>
      <w:r w:rsidRPr="00AE5354">
        <w:rPr>
          <w:sz w:val="32"/>
          <w:szCs w:val="32"/>
          <w:lang w:val="en-US"/>
        </w:rPr>
        <w:t xml:space="preserve"> </w:t>
      </w:r>
    </w:p>
    <w:p w14:paraId="23500F1A" w14:textId="77777777" w:rsidR="008B21A7" w:rsidRPr="00AE5354" w:rsidRDefault="008B21A7" w:rsidP="008B21A7">
      <w:pPr>
        <w:rPr>
          <w:sz w:val="32"/>
          <w:szCs w:val="32"/>
        </w:rPr>
      </w:pPr>
      <w:r w:rsidRPr="00AE5354">
        <w:rPr>
          <w:sz w:val="32"/>
          <w:szCs w:val="32"/>
          <w:lang w:val="en-US"/>
        </w:rPr>
        <w:t xml:space="preserve">Student Number: </w:t>
      </w:r>
      <w:r w:rsidRPr="00AE5354">
        <w:rPr>
          <w:b/>
          <w:bCs/>
          <w:sz w:val="32"/>
          <w:szCs w:val="32"/>
          <w:lang w:val="en-US"/>
        </w:rPr>
        <w:t>1907114</w:t>
      </w:r>
    </w:p>
    <w:p w14:paraId="51600AF2" w14:textId="77777777" w:rsidR="008B21A7" w:rsidRPr="00AE5354" w:rsidRDefault="008B21A7" w:rsidP="008B21A7">
      <w:pPr>
        <w:rPr>
          <w:sz w:val="32"/>
          <w:szCs w:val="32"/>
        </w:rPr>
      </w:pPr>
      <w:r w:rsidRPr="00AE5354">
        <w:rPr>
          <w:sz w:val="32"/>
          <w:szCs w:val="32"/>
          <w:lang w:val="en-US"/>
        </w:rPr>
        <w:t xml:space="preserve">CIPD Membership Number: </w:t>
      </w:r>
      <w:r w:rsidRPr="00AE5354">
        <w:rPr>
          <w:b/>
          <w:bCs/>
          <w:sz w:val="32"/>
          <w:szCs w:val="32"/>
          <w:lang w:val="en-US"/>
        </w:rPr>
        <w:t>54832957</w:t>
      </w:r>
    </w:p>
    <w:p w14:paraId="6C90D016" w14:textId="77777777" w:rsidR="008B21A7" w:rsidRPr="00AE5354" w:rsidRDefault="008B21A7" w:rsidP="008B21A7">
      <w:pPr>
        <w:rPr>
          <w:sz w:val="32"/>
          <w:szCs w:val="32"/>
        </w:rPr>
      </w:pPr>
      <w:r w:rsidRPr="00AE5354">
        <w:rPr>
          <w:sz w:val="32"/>
          <w:szCs w:val="32"/>
          <w:lang w:val="en-US"/>
        </w:rPr>
        <w:t>By signing below, I confirm that the work/evidence presented is my own, unaided work. I understand the regulations pertaining to candidate malpractice and the action that may be taken as a result.</w:t>
      </w:r>
    </w:p>
    <w:p w14:paraId="0A8BC498" w14:textId="77777777" w:rsidR="008B21A7" w:rsidRPr="00AE5354" w:rsidRDefault="008B21A7" w:rsidP="008B21A7">
      <w:pPr>
        <w:rPr>
          <w:sz w:val="32"/>
          <w:szCs w:val="32"/>
        </w:rPr>
      </w:pPr>
      <w:r w:rsidRPr="00AE5354">
        <w:rPr>
          <w:sz w:val="32"/>
          <w:szCs w:val="32"/>
          <w:lang w:val="en-US"/>
        </w:rPr>
        <w:t> </w:t>
      </w:r>
    </w:p>
    <w:p w14:paraId="2F01C493" w14:textId="77777777" w:rsidR="008B21A7" w:rsidRPr="00AE5354" w:rsidRDefault="008B21A7" w:rsidP="008B21A7">
      <w:pPr>
        <w:rPr>
          <w:sz w:val="32"/>
          <w:szCs w:val="32"/>
        </w:rPr>
      </w:pPr>
      <w:r w:rsidRPr="00AE5354">
        <w:rPr>
          <w:sz w:val="32"/>
          <w:szCs w:val="32"/>
          <w:lang w:val="en-US"/>
        </w:rPr>
        <w:t xml:space="preserve">Signed: </w:t>
      </w:r>
      <w:r w:rsidRPr="00AE5354">
        <w:rPr>
          <w:b/>
          <w:bCs/>
          <w:sz w:val="32"/>
          <w:szCs w:val="32"/>
          <w:lang w:val="en-US"/>
        </w:rPr>
        <w:t xml:space="preserve">S L Mills </w:t>
      </w:r>
    </w:p>
    <w:p w14:paraId="71DF0E92" w14:textId="5FA0AFCE" w:rsidR="008B21A7" w:rsidRPr="00AE5354" w:rsidRDefault="008B21A7" w:rsidP="008B21A7">
      <w:pPr>
        <w:rPr>
          <w:sz w:val="32"/>
          <w:szCs w:val="32"/>
        </w:rPr>
      </w:pPr>
      <w:r w:rsidRPr="00AE5354">
        <w:rPr>
          <w:sz w:val="32"/>
          <w:szCs w:val="32"/>
          <w:lang w:val="en-US"/>
        </w:rPr>
        <w:t xml:space="preserve">Date: </w:t>
      </w:r>
      <w:r w:rsidRPr="008B21A7">
        <w:rPr>
          <w:b/>
          <w:bCs/>
          <w:sz w:val="32"/>
          <w:szCs w:val="32"/>
          <w:lang w:val="en-US"/>
        </w:rPr>
        <w:t>26/10/2020</w:t>
      </w:r>
    </w:p>
    <w:p w14:paraId="656B61E2" w14:textId="225F34EF" w:rsidR="00C708CB" w:rsidRDefault="00C708CB">
      <w:pPr>
        <w:rPr>
          <w:rFonts w:cstheme="minorHAnsi"/>
          <w:b/>
          <w:bCs/>
          <w:sz w:val="24"/>
          <w:szCs w:val="24"/>
          <w:u w:val="single"/>
        </w:rPr>
      </w:pPr>
    </w:p>
    <w:p w14:paraId="397E84EC" w14:textId="45BE323E" w:rsidR="008B21A7" w:rsidRDefault="008B21A7">
      <w:pPr>
        <w:rPr>
          <w:rFonts w:cstheme="minorHAnsi"/>
          <w:b/>
          <w:bCs/>
          <w:sz w:val="24"/>
          <w:szCs w:val="24"/>
          <w:u w:val="single"/>
        </w:rPr>
      </w:pPr>
    </w:p>
    <w:p w14:paraId="2C9A4C91" w14:textId="36781A90" w:rsidR="008B21A7" w:rsidRDefault="008B21A7">
      <w:pPr>
        <w:rPr>
          <w:rFonts w:cstheme="minorHAnsi"/>
          <w:b/>
          <w:bCs/>
          <w:sz w:val="24"/>
          <w:szCs w:val="24"/>
          <w:u w:val="single"/>
        </w:rPr>
      </w:pPr>
    </w:p>
    <w:p w14:paraId="389FCF85" w14:textId="65E8E68C" w:rsidR="008B21A7" w:rsidRDefault="008B21A7">
      <w:pPr>
        <w:rPr>
          <w:rFonts w:cstheme="minorHAnsi"/>
          <w:b/>
          <w:bCs/>
          <w:sz w:val="24"/>
          <w:szCs w:val="24"/>
          <w:u w:val="single"/>
        </w:rPr>
      </w:pPr>
    </w:p>
    <w:p w14:paraId="32E182C5" w14:textId="63E1BE3C" w:rsidR="008B21A7" w:rsidRDefault="008B21A7">
      <w:pPr>
        <w:rPr>
          <w:rFonts w:cstheme="minorHAnsi"/>
          <w:b/>
          <w:bCs/>
          <w:sz w:val="24"/>
          <w:szCs w:val="24"/>
          <w:u w:val="single"/>
        </w:rPr>
      </w:pPr>
    </w:p>
    <w:p w14:paraId="664BE341" w14:textId="085A1E31" w:rsidR="008B21A7" w:rsidRDefault="008B21A7">
      <w:pPr>
        <w:rPr>
          <w:rFonts w:cstheme="minorHAnsi"/>
          <w:b/>
          <w:bCs/>
          <w:sz w:val="24"/>
          <w:szCs w:val="24"/>
          <w:u w:val="single"/>
        </w:rPr>
      </w:pPr>
    </w:p>
    <w:p w14:paraId="0444EEA8" w14:textId="77777777" w:rsidR="008B21A7" w:rsidRDefault="008B21A7">
      <w:pPr>
        <w:rPr>
          <w:rFonts w:cstheme="minorHAnsi"/>
          <w:b/>
          <w:bCs/>
          <w:sz w:val="24"/>
          <w:szCs w:val="24"/>
          <w:u w:val="single"/>
        </w:rPr>
      </w:pPr>
    </w:p>
    <w:p w14:paraId="5CCD8970" w14:textId="541E86EC" w:rsidR="008B21A7" w:rsidRDefault="008B21A7">
      <w:pPr>
        <w:rPr>
          <w:rFonts w:cstheme="minorHAnsi"/>
          <w:b/>
          <w:bCs/>
          <w:sz w:val="24"/>
          <w:szCs w:val="24"/>
          <w:u w:val="single"/>
        </w:rPr>
      </w:pPr>
    </w:p>
    <w:p w14:paraId="322AE187" w14:textId="321AD10F" w:rsidR="008B21A7" w:rsidRDefault="008B21A7">
      <w:pPr>
        <w:rPr>
          <w:rFonts w:cstheme="minorHAnsi"/>
          <w:b/>
          <w:bCs/>
          <w:sz w:val="24"/>
          <w:szCs w:val="24"/>
          <w:u w:val="single"/>
        </w:rPr>
      </w:pPr>
    </w:p>
    <w:p w14:paraId="49D2FE32" w14:textId="3E6EA486" w:rsidR="008B21A7" w:rsidRDefault="008B21A7">
      <w:pPr>
        <w:rPr>
          <w:rFonts w:cstheme="minorHAnsi"/>
          <w:b/>
          <w:bCs/>
          <w:sz w:val="24"/>
          <w:szCs w:val="24"/>
          <w:u w:val="single"/>
        </w:rPr>
      </w:pPr>
    </w:p>
    <w:p w14:paraId="35AA72C9" w14:textId="67025525" w:rsidR="008B21A7" w:rsidRDefault="008B21A7">
      <w:pPr>
        <w:rPr>
          <w:rFonts w:cstheme="minorHAnsi"/>
          <w:b/>
          <w:bCs/>
          <w:sz w:val="24"/>
          <w:szCs w:val="24"/>
          <w:u w:val="single"/>
        </w:rPr>
      </w:pPr>
    </w:p>
    <w:p w14:paraId="5F895B42" w14:textId="337EE59E" w:rsidR="008B21A7" w:rsidRDefault="008B21A7">
      <w:pPr>
        <w:rPr>
          <w:rFonts w:cstheme="minorHAnsi"/>
          <w:b/>
          <w:bCs/>
          <w:sz w:val="24"/>
          <w:szCs w:val="24"/>
          <w:u w:val="single"/>
        </w:rPr>
      </w:pPr>
    </w:p>
    <w:p w14:paraId="263BB4CB" w14:textId="69831D75" w:rsidR="008B21A7" w:rsidRDefault="008B21A7">
      <w:pPr>
        <w:rPr>
          <w:rFonts w:cstheme="minorHAnsi"/>
          <w:b/>
          <w:bCs/>
          <w:sz w:val="24"/>
          <w:szCs w:val="24"/>
          <w:u w:val="single"/>
        </w:rPr>
      </w:pPr>
    </w:p>
    <w:p w14:paraId="660E068A" w14:textId="77777777" w:rsidR="00EC1BE8" w:rsidRPr="00C708CB" w:rsidRDefault="00EC1BE8">
      <w:pPr>
        <w:rPr>
          <w:rFonts w:cstheme="minorHAnsi"/>
          <w:b/>
          <w:bCs/>
          <w:sz w:val="24"/>
          <w:szCs w:val="24"/>
          <w:u w:val="single"/>
        </w:rPr>
      </w:pPr>
    </w:p>
    <w:p w14:paraId="00C5AE03" w14:textId="0CFD2569" w:rsidR="005043FB" w:rsidRPr="00033BBA" w:rsidRDefault="00821FD7" w:rsidP="00C708CB">
      <w:pPr>
        <w:pStyle w:val="ListParagraph"/>
        <w:numPr>
          <w:ilvl w:val="1"/>
          <w:numId w:val="10"/>
        </w:numPr>
        <w:rPr>
          <w:rFonts w:cstheme="minorHAnsi"/>
          <w:b/>
          <w:bCs/>
          <w:i/>
          <w:iCs/>
          <w:sz w:val="24"/>
          <w:szCs w:val="24"/>
        </w:rPr>
      </w:pPr>
      <w:r w:rsidRPr="00033BBA">
        <w:rPr>
          <w:rFonts w:cstheme="minorHAnsi"/>
          <w:b/>
          <w:bCs/>
          <w:i/>
          <w:iCs/>
          <w:sz w:val="24"/>
          <w:szCs w:val="24"/>
        </w:rPr>
        <w:lastRenderedPageBreak/>
        <w:t xml:space="preserve">Define employee engagement. </w:t>
      </w:r>
    </w:p>
    <w:p w14:paraId="1227DA36" w14:textId="2BCCC048" w:rsidR="002A6F74" w:rsidRPr="00C708CB" w:rsidRDefault="004F7F16" w:rsidP="00B37361">
      <w:pPr>
        <w:rPr>
          <w:rFonts w:cstheme="minorHAnsi"/>
          <w:sz w:val="24"/>
          <w:szCs w:val="24"/>
        </w:rPr>
      </w:pPr>
      <w:r w:rsidRPr="00C708CB">
        <w:rPr>
          <w:rFonts w:cstheme="minorHAnsi"/>
          <w:sz w:val="24"/>
          <w:szCs w:val="24"/>
        </w:rPr>
        <w:t>There have been a number of attempts over the years to define</w:t>
      </w:r>
      <w:r w:rsidR="00ED5F5F" w:rsidRPr="00C708CB">
        <w:rPr>
          <w:rFonts w:cstheme="minorHAnsi"/>
          <w:sz w:val="24"/>
          <w:szCs w:val="24"/>
        </w:rPr>
        <w:t xml:space="preserve"> the concept that </w:t>
      </w:r>
      <w:r w:rsidR="00005127" w:rsidRPr="00C708CB">
        <w:rPr>
          <w:rFonts w:cstheme="minorHAnsi"/>
          <w:sz w:val="24"/>
          <w:szCs w:val="24"/>
        </w:rPr>
        <w:t xml:space="preserve">we </w:t>
      </w:r>
      <w:r w:rsidR="00760639">
        <w:rPr>
          <w:rFonts w:cstheme="minorHAnsi"/>
          <w:sz w:val="24"/>
          <w:szCs w:val="24"/>
        </w:rPr>
        <w:t>know as</w:t>
      </w:r>
      <w:r w:rsidRPr="00C708CB">
        <w:rPr>
          <w:rFonts w:cstheme="minorHAnsi"/>
          <w:sz w:val="24"/>
          <w:szCs w:val="24"/>
        </w:rPr>
        <w:t xml:space="preserve"> employee engagement</w:t>
      </w:r>
      <w:r w:rsidR="00EA4231" w:rsidRPr="00C708CB">
        <w:rPr>
          <w:rFonts w:cstheme="minorHAnsi"/>
          <w:sz w:val="24"/>
          <w:szCs w:val="24"/>
        </w:rPr>
        <w:t>. T</w:t>
      </w:r>
      <w:r w:rsidR="0080204A" w:rsidRPr="00C708CB">
        <w:rPr>
          <w:rFonts w:cstheme="minorHAnsi"/>
          <w:sz w:val="24"/>
          <w:szCs w:val="24"/>
        </w:rPr>
        <w:t>he first started with Kahn</w:t>
      </w:r>
      <w:r w:rsidR="00080B11" w:rsidRPr="00C708CB">
        <w:rPr>
          <w:rFonts w:cstheme="minorHAnsi"/>
          <w:sz w:val="24"/>
          <w:szCs w:val="24"/>
        </w:rPr>
        <w:t xml:space="preserve"> </w:t>
      </w:r>
      <w:r w:rsidR="0080204A" w:rsidRPr="00C708CB">
        <w:rPr>
          <w:rFonts w:cstheme="minorHAnsi"/>
          <w:sz w:val="24"/>
          <w:szCs w:val="24"/>
        </w:rPr>
        <w:t xml:space="preserve">(1990) </w:t>
      </w:r>
      <w:r w:rsidR="00080B11" w:rsidRPr="00C708CB">
        <w:rPr>
          <w:rFonts w:cstheme="minorHAnsi"/>
          <w:sz w:val="24"/>
          <w:szCs w:val="24"/>
        </w:rPr>
        <w:t xml:space="preserve">who </w:t>
      </w:r>
      <w:r w:rsidR="00ED4C92" w:rsidRPr="00C708CB">
        <w:rPr>
          <w:rFonts w:cstheme="minorHAnsi"/>
          <w:sz w:val="24"/>
          <w:szCs w:val="24"/>
        </w:rPr>
        <w:t xml:space="preserve">commented that </w:t>
      </w:r>
      <w:r w:rsidR="00D4374A" w:rsidRPr="00C708CB">
        <w:rPr>
          <w:rFonts w:cstheme="minorHAnsi"/>
          <w:i/>
          <w:iCs/>
          <w:sz w:val="24"/>
          <w:szCs w:val="24"/>
        </w:rPr>
        <w:t>‘</w:t>
      </w:r>
      <w:r w:rsidR="00ED4C92" w:rsidRPr="00C708CB">
        <w:rPr>
          <w:rFonts w:cstheme="minorHAnsi"/>
          <w:i/>
          <w:iCs/>
          <w:sz w:val="24"/>
          <w:szCs w:val="24"/>
        </w:rPr>
        <w:t>in engagement, people employ and express themselves</w:t>
      </w:r>
      <w:r w:rsidR="00D806E5" w:rsidRPr="00C708CB">
        <w:rPr>
          <w:rFonts w:cstheme="minorHAnsi"/>
          <w:i/>
          <w:iCs/>
          <w:sz w:val="24"/>
          <w:szCs w:val="24"/>
        </w:rPr>
        <w:t xml:space="preserve"> physically, cognitively and emotionally’. </w:t>
      </w:r>
      <w:r w:rsidR="00AD4199" w:rsidRPr="00C708CB">
        <w:rPr>
          <w:rFonts w:cstheme="minorHAnsi"/>
          <w:sz w:val="24"/>
          <w:szCs w:val="24"/>
        </w:rPr>
        <w:t>Th</w:t>
      </w:r>
      <w:r w:rsidR="002E1149" w:rsidRPr="00C708CB">
        <w:rPr>
          <w:rFonts w:cstheme="minorHAnsi"/>
          <w:sz w:val="24"/>
          <w:szCs w:val="24"/>
        </w:rPr>
        <w:t>is definition</w:t>
      </w:r>
      <w:r w:rsidR="00AD4199" w:rsidRPr="00C708CB">
        <w:rPr>
          <w:rFonts w:cstheme="minorHAnsi"/>
          <w:sz w:val="24"/>
          <w:szCs w:val="24"/>
        </w:rPr>
        <w:t xml:space="preserve"> suggests </w:t>
      </w:r>
      <w:r w:rsidR="005A435C" w:rsidRPr="00C708CB">
        <w:rPr>
          <w:rFonts w:cstheme="minorHAnsi"/>
          <w:sz w:val="24"/>
          <w:szCs w:val="24"/>
        </w:rPr>
        <w:t xml:space="preserve">that employee engagement is </w:t>
      </w:r>
      <w:r w:rsidR="00AD4199" w:rsidRPr="00C708CB">
        <w:rPr>
          <w:rFonts w:cstheme="minorHAnsi"/>
          <w:sz w:val="24"/>
          <w:szCs w:val="24"/>
        </w:rPr>
        <w:t>a</w:t>
      </w:r>
      <w:r w:rsidR="005A435C" w:rsidRPr="00C708CB">
        <w:rPr>
          <w:rFonts w:cstheme="minorHAnsi"/>
          <w:sz w:val="24"/>
          <w:szCs w:val="24"/>
        </w:rPr>
        <w:t xml:space="preserve"> complex</w:t>
      </w:r>
      <w:r w:rsidR="00AD4199" w:rsidRPr="00C708CB">
        <w:rPr>
          <w:rFonts w:cstheme="minorHAnsi"/>
          <w:sz w:val="24"/>
          <w:szCs w:val="24"/>
        </w:rPr>
        <w:t xml:space="preserve"> </w:t>
      </w:r>
      <w:r w:rsidR="00DE1DF7" w:rsidRPr="00C708CB">
        <w:rPr>
          <w:rFonts w:cstheme="minorHAnsi"/>
          <w:sz w:val="24"/>
          <w:szCs w:val="24"/>
        </w:rPr>
        <w:t>three-dimensional</w:t>
      </w:r>
      <w:r w:rsidR="00CD1ACE" w:rsidRPr="00C708CB">
        <w:rPr>
          <w:rFonts w:cstheme="minorHAnsi"/>
          <w:sz w:val="24"/>
          <w:szCs w:val="24"/>
        </w:rPr>
        <w:t xml:space="preserve"> concept, </w:t>
      </w:r>
      <w:r w:rsidR="00EA4231" w:rsidRPr="00C708CB">
        <w:rPr>
          <w:rFonts w:cstheme="minorHAnsi"/>
          <w:sz w:val="24"/>
          <w:szCs w:val="24"/>
        </w:rPr>
        <w:t>all relating to an</w:t>
      </w:r>
      <w:r w:rsidR="005E3569" w:rsidRPr="00C708CB">
        <w:rPr>
          <w:rFonts w:cstheme="minorHAnsi"/>
          <w:sz w:val="24"/>
          <w:szCs w:val="24"/>
        </w:rPr>
        <w:t xml:space="preserve"> internal state of being</w:t>
      </w:r>
      <w:r w:rsidR="00CD1ACE" w:rsidRPr="00C708CB">
        <w:rPr>
          <w:rFonts w:cstheme="minorHAnsi"/>
          <w:sz w:val="24"/>
          <w:szCs w:val="24"/>
        </w:rPr>
        <w:t>.</w:t>
      </w:r>
      <w:r w:rsidR="002C6F7A" w:rsidRPr="00C708CB">
        <w:rPr>
          <w:rFonts w:cstheme="minorHAnsi"/>
          <w:sz w:val="24"/>
          <w:szCs w:val="24"/>
        </w:rPr>
        <w:t xml:space="preserve"> </w:t>
      </w:r>
    </w:p>
    <w:p w14:paraId="78C424B0" w14:textId="1439C941" w:rsidR="00171E45" w:rsidRPr="00C708CB" w:rsidRDefault="00405FE2" w:rsidP="00B37361">
      <w:pPr>
        <w:rPr>
          <w:rFonts w:cstheme="minorHAnsi"/>
          <w:sz w:val="24"/>
          <w:szCs w:val="24"/>
        </w:rPr>
      </w:pPr>
      <w:r w:rsidRPr="00C708CB">
        <w:rPr>
          <w:rFonts w:cstheme="minorHAnsi"/>
          <w:sz w:val="24"/>
          <w:szCs w:val="24"/>
        </w:rPr>
        <w:t xml:space="preserve">As </w:t>
      </w:r>
      <w:r w:rsidR="00380093" w:rsidRPr="00C708CB">
        <w:rPr>
          <w:rFonts w:cstheme="minorHAnsi"/>
          <w:sz w:val="24"/>
          <w:szCs w:val="24"/>
        </w:rPr>
        <w:t>detailed</w:t>
      </w:r>
      <w:r w:rsidRPr="00C708CB">
        <w:rPr>
          <w:rFonts w:cstheme="minorHAnsi"/>
          <w:sz w:val="24"/>
          <w:szCs w:val="24"/>
        </w:rPr>
        <w:t xml:space="preserve"> in their 2009 </w:t>
      </w:r>
      <w:r w:rsidR="00E31194" w:rsidRPr="00C708CB">
        <w:rPr>
          <w:rFonts w:cstheme="minorHAnsi"/>
          <w:sz w:val="24"/>
          <w:szCs w:val="24"/>
        </w:rPr>
        <w:t xml:space="preserve">report to the UK government, </w:t>
      </w:r>
      <w:r w:rsidRPr="00C708CB">
        <w:rPr>
          <w:rFonts w:cstheme="minorHAnsi"/>
          <w:sz w:val="24"/>
          <w:szCs w:val="24"/>
        </w:rPr>
        <w:t>M</w:t>
      </w:r>
      <w:r w:rsidR="00E31194" w:rsidRPr="00C708CB">
        <w:rPr>
          <w:rFonts w:cstheme="minorHAnsi"/>
          <w:sz w:val="24"/>
          <w:szCs w:val="24"/>
        </w:rPr>
        <w:t>acLeo</w:t>
      </w:r>
      <w:r w:rsidRPr="00C708CB">
        <w:rPr>
          <w:rFonts w:cstheme="minorHAnsi"/>
          <w:sz w:val="24"/>
          <w:szCs w:val="24"/>
        </w:rPr>
        <w:t>d and Clarke</w:t>
      </w:r>
      <w:r w:rsidR="007C29FA" w:rsidRPr="00C708CB">
        <w:rPr>
          <w:rFonts w:cstheme="minorHAnsi"/>
          <w:sz w:val="24"/>
          <w:szCs w:val="24"/>
        </w:rPr>
        <w:t xml:space="preserve"> provide a different perspective and</w:t>
      </w:r>
      <w:r w:rsidRPr="00C708CB">
        <w:rPr>
          <w:rFonts w:cstheme="minorHAnsi"/>
          <w:sz w:val="24"/>
          <w:szCs w:val="24"/>
        </w:rPr>
        <w:t xml:space="preserve"> </w:t>
      </w:r>
      <w:r w:rsidR="0079512D" w:rsidRPr="00C708CB">
        <w:rPr>
          <w:rFonts w:cstheme="minorHAnsi"/>
          <w:sz w:val="24"/>
          <w:szCs w:val="24"/>
        </w:rPr>
        <w:t xml:space="preserve">define </w:t>
      </w:r>
      <w:r w:rsidR="00E13BF2" w:rsidRPr="00C708CB">
        <w:rPr>
          <w:rFonts w:cstheme="minorHAnsi"/>
          <w:sz w:val="24"/>
          <w:szCs w:val="24"/>
        </w:rPr>
        <w:t>employee engagement as</w:t>
      </w:r>
      <w:r w:rsidR="0079512D" w:rsidRPr="00C708CB">
        <w:rPr>
          <w:rFonts w:cstheme="minorHAnsi"/>
          <w:sz w:val="24"/>
          <w:szCs w:val="24"/>
        </w:rPr>
        <w:t xml:space="preserve"> </w:t>
      </w:r>
      <w:r w:rsidR="0079512D" w:rsidRPr="00C708CB">
        <w:rPr>
          <w:rFonts w:cstheme="minorHAnsi"/>
          <w:i/>
          <w:iCs/>
          <w:sz w:val="24"/>
          <w:szCs w:val="24"/>
        </w:rPr>
        <w:t>‘a workplace approach designed to ensure that employees are committed to their organisation's goals and values, motivated to contribute to organisational success, and are able at the same time to enhance their own sense of well-being’</w:t>
      </w:r>
      <w:r w:rsidR="00681957" w:rsidRPr="00C708CB">
        <w:rPr>
          <w:rFonts w:cstheme="minorHAnsi"/>
          <w:i/>
          <w:iCs/>
          <w:sz w:val="24"/>
          <w:szCs w:val="24"/>
        </w:rPr>
        <w:t>.</w:t>
      </w:r>
    </w:p>
    <w:p w14:paraId="4BA79595" w14:textId="6CCDF61F" w:rsidR="002C6F7A" w:rsidRDefault="009146F3" w:rsidP="00B37361">
      <w:pPr>
        <w:rPr>
          <w:rFonts w:cstheme="minorHAnsi"/>
          <w:sz w:val="24"/>
          <w:szCs w:val="24"/>
        </w:rPr>
      </w:pPr>
      <w:r w:rsidRPr="00C708CB">
        <w:rPr>
          <w:rFonts w:cstheme="minorHAnsi"/>
          <w:sz w:val="24"/>
          <w:szCs w:val="24"/>
        </w:rPr>
        <w:t xml:space="preserve">The </w:t>
      </w:r>
      <w:r w:rsidR="00F874DA" w:rsidRPr="00C708CB">
        <w:rPr>
          <w:rFonts w:cstheme="minorHAnsi"/>
          <w:sz w:val="24"/>
          <w:szCs w:val="24"/>
        </w:rPr>
        <w:t>CIPD</w:t>
      </w:r>
      <w:r w:rsidRPr="00C708CB">
        <w:rPr>
          <w:rFonts w:cstheme="minorHAnsi"/>
          <w:sz w:val="24"/>
          <w:szCs w:val="24"/>
        </w:rPr>
        <w:t xml:space="preserve"> </w:t>
      </w:r>
      <w:r w:rsidR="00D93382" w:rsidRPr="00C708CB">
        <w:rPr>
          <w:rFonts w:cstheme="minorHAnsi"/>
          <w:sz w:val="24"/>
          <w:szCs w:val="24"/>
        </w:rPr>
        <w:t xml:space="preserve">(2012) </w:t>
      </w:r>
      <w:r w:rsidRPr="00C708CB">
        <w:rPr>
          <w:rFonts w:cstheme="minorHAnsi"/>
          <w:sz w:val="24"/>
          <w:szCs w:val="24"/>
        </w:rPr>
        <w:t xml:space="preserve">agree with the notion </w:t>
      </w:r>
      <w:r w:rsidR="002F6E24" w:rsidRPr="00C708CB">
        <w:rPr>
          <w:rFonts w:cstheme="minorHAnsi"/>
          <w:sz w:val="24"/>
          <w:szCs w:val="24"/>
        </w:rPr>
        <w:t>that</w:t>
      </w:r>
      <w:r w:rsidRPr="00C708CB">
        <w:rPr>
          <w:rFonts w:cstheme="minorHAnsi"/>
          <w:sz w:val="24"/>
          <w:szCs w:val="24"/>
        </w:rPr>
        <w:t xml:space="preserve"> this topic </w:t>
      </w:r>
      <w:r w:rsidR="002F6E24" w:rsidRPr="00C708CB">
        <w:rPr>
          <w:rFonts w:cstheme="minorHAnsi"/>
          <w:sz w:val="24"/>
          <w:szCs w:val="24"/>
        </w:rPr>
        <w:t xml:space="preserve">can be </w:t>
      </w:r>
      <w:r w:rsidR="00E564E8" w:rsidRPr="00C708CB">
        <w:rPr>
          <w:rFonts w:cstheme="minorHAnsi"/>
          <w:sz w:val="24"/>
          <w:szCs w:val="24"/>
        </w:rPr>
        <w:t>complex, and further suggest that engagement ca</w:t>
      </w:r>
      <w:r w:rsidR="002D11A5" w:rsidRPr="00C708CB">
        <w:rPr>
          <w:rFonts w:cstheme="minorHAnsi"/>
          <w:sz w:val="24"/>
          <w:szCs w:val="24"/>
        </w:rPr>
        <w:t xml:space="preserve">n be on two </w:t>
      </w:r>
      <w:r w:rsidR="00C10FDB" w:rsidRPr="00C708CB">
        <w:rPr>
          <w:rFonts w:cstheme="minorHAnsi"/>
          <w:sz w:val="24"/>
          <w:szCs w:val="24"/>
        </w:rPr>
        <w:t>levels:</w:t>
      </w:r>
      <w:r w:rsidR="002D11A5" w:rsidRPr="00C708CB">
        <w:rPr>
          <w:rFonts w:cstheme="minorHAnsi"/>
          <w:sz w:val="24"/>
          <w:szCs w:val="24"/>
        </w:rPr>
        <w:t xml:space="preserve"> emotional</w:t>
      </w:r>
      <w:r w:rsidR="00024B43" w:rsidRPr="00C708CB">
        <w:rPr>
          <w:rFonts w:cstheme="minorHAnsi"/>
          <w:sz w:val="24"/>
          <w:szCs w:val="24"/>
        </w:rPr>
        <w:t>, a desire by the employee to do more</w:t>
      </w:r>
      <w:r w:rsidR="00B30624" w:rsidRPr="00C708CB">
        <w:rPr>
          <w:rFonts w:cstheme="minorHAnsi"/>
          <w:sz w:val="24"/>
          <w:szCs w:val="24"/>
        </w:rPr>
        <w:t xml:space="preserve"> (and receive more)</w:t>
      </w:r>
      <w:r w:rsidR="00024B43" w:rsidRPr="00C708CB">
        <w:rPr>
          <w:rFonts w:cstheme="minorHAnsi"/>
          <w:sz w:val="24"/>
          <w:szCs w:val="24"/>
        </w:rPr>
        <w:t xml:space="preserve"> for the organisation </w:t>
      </w:r>
      <w:r w:rsidR="00B30624" w:rsidRPr="00C708CB">
        <w:rPr>
          <w:rFonts w:cstheme="minorHAnsi"/>
          <w:sz w:val="24"/>
          <w:szCs w:val="24"/>
        </w:rPr>
        <w:t>than would normally be expected,</w:t>
      </w:r>
      <w:r w:rsidR="002D11A5" w:rsidRPr="00C708CB">
        <w:rPr>
          <w:rFonts w:cstheme="minorHAnsi"/>
          <w:sz w:val="24"/>
          <w:szCs w:val="24"/>
        </w:rPr>
        <w:t xml:space="preserve"> and transactional</w:t>
      </w:r>
      <w:r w:rsidR="00B30624" w:rsidRPr="00C708CB">
        <w:rPr>
          <w:rFonts w:cstheme="minorHAnsi"/>
          <w:sz w:val="24"/>
          <w:szCs w:val="24"/>
        </w:rPr>
        <w:t xml:space="preserve">, </w:t>
      </w:r>
      <w:r w:rsidR="00E37E69" w:rsidRPr="00C708CB">
        <w:rPr>
          <w:rFonts w:cstheme="minorHAnsi"/>
          <w:sz w:val="24"/>
          <w:szCs w:val="24"/>
        </w:rPr>
        <w:t xml:space="preserve">shaped </w:t>
      </w:r>
      <w:r w:rsidR="00825DA6" w:rsidRPr="00C708CB">
        <w:rPr>
          <w:rFonts w:cstheme="minorHAnsi"/>
          <w:sz w:val="24"/>
          <w:szCs w:val="24"/>
        </w:rPr>
        <w:t>by concerns</w:t>
      </w:r>
      <w:r w:rsidR="00AE0996" w:rsidRPr="00C708CB">
        <w:rPr>
          <w:rFonts w:cstheme="minorHAnsi"/>
          <w:sz w:val="24"/>
          <w:szCs w:val="24"/>
        </w:rPr>
        <w:t xml:space="preserve"> to earn a living and do the minimum required. </w:t>
      </w:r>
      <w:r w:rsidR="00825DA6" w:rsidRPr="00C708CB">
        <w:rPr>
          <w:rFonts w:cstheme="minorHAnsi"/>
          <w:sz w:val="24"/>
          <w:szCs w:val="24"/>
        </w:rPr>
        <w:t xml:space="preserve"> </w:t>
      </w:r>
      <w:r w:rsidR="004D1757" w:rsidRPr="00C708CB">
        <w:rPr>
          <w:rFonts w:cstheme="minorHAnsi"/>
          <w:sz w:val="24"/>
          <w:szCs w:val="24"/>
        </w:rPr>
        <w:t xml:space="preserve"> </w:t>
      </w:r>
      <w:r w:rsidR="002D11A5" w:rsidRPr="00C708CB">
        <w:rPr>
          <w:rFonts w:cstheme="minorHAnsi"/>
          <w:sz w:val="24"/>
          <w:szCs w:val="24"/>
        </w:rPr>
        <w:t xml:space="preserve"> </w:t>
      </w:r>
      <w:r w:rsidR="00F874DA" w:rsidRPr="00C708CB">
        <w:rPr>
          <w:rFonts w:cstheme="minorHAnsi"/>
          <w:sz w:val="24"/>
          <w:szCs w:val="24"/>
        </w:rPr>
        <w:t xml:space="preserve"> </w:t>
      </w:r>
    </w:p>
    <w:p w14:paraId="20DD40EA" w14:textId="17FF8293" w:rsidR="00F51CF2" w:rsidRDefault="00E46EA7" w:rsidP="00B37361">
      <w:pPr>
        <w:rPr>
          <w:rFonts w:cstheme="minorHAnsi"/>
          <w:sz w:val="24"/>
          <w:szCs w:val="24"/>
        </w:rPr>
      </w:pPr>
      <w:r>
        <w:rPr>
          <w:rFonts w:cstheme="minorHAnsi"/>
          <w:sz w:val="24"/>
          <w:szCs w:val="24"/>
        </w:rPr>
        <w:t xml:space="preserve">The variety of definitions </w:t>
      </w:r>
      <w:r w:rsidR="00E85F1D">
        <w:rPr>
          <w:rFonts w:cstheme="minorHAnsi"/>
          <w:sz w:val="24"/>
          <w:szCs w:val="24"/>
        </w:rPr>
        <w:t xml:space="preserve">over the years </w:t>
      </w:r>
      <w:r>
        <w:rPr>
          <w:rFonts w:cstheme="minorHAnsi"/>
          <w:sz w:val="24"/>
          <w:szCs w:val="24"/>
        </w:rPr>
        <w:t>has</w:t>
      </w:r>
      <w:r w:rsidR="006D4466">
        <w:rPr>
          <w:rFonts w:cstheme="minorHAnsi"/>
          <w:sz w:val="24"/>
          <w:szCs w:val="24"/>
        </w:rPr>
        <w:t xml:space="preserve"> brought </w:t>
      </w:r>
      <w:r>
        <w:rPr>
          <w:rFonts w:cstheme="minorHAnsi"/>
          <w:sz w:val="24"/>
          <w:szCs w:val="24"/>
        </w:rPr>
        <w:t xml:space="preserve">on </w:t>
      </w:r>
      <w:r w:rsidR="006D4466">
        <w:rPr>
          <w:rFonts w:cstheme="minorHAnsi"/>
          <w:sz w:val="24"/>
          <w:szCs w:val="24"/>
        </w:rPr>
        <w:t>criticism</w:t>
      </w:r>
      <w:r w:rsidR="003F39BE">
        <w:rPr>
          <w:rFonts w:cstheme="minorHAnsi"/>
          <w:sz w:val="24"/>
          <w:szCs w:val="24"/>
        </w:rPr>
        <w:t>,</w:t>
      </w:r>
      <w:r w:rsidR="006D4466">
        <w:rPr>
          <w:rFonts w:cstheme="minorHAnsi"/>
          <w:sz w:val="24"/>
          <w:szCs w:val="24"/>
        </w:rPr>
        <w:t xml:space="preserve"> </w:t>
      </w:r>
      <w:r w:rsidR="00F51CF2" w:rsidRPr="00C708CB">
        <w:rPr>
          <w:rFonts w:cstheme="minorHAnsi"/>
          <w:sz w:val="24"/>
          <w:szCs w:val="24"/>
        </w:rPr>
        <w:t>Rob Briner (2014) argu</w:t>
      </w:r>
      <w:r w:rsidR="00303924">
        <w:rPr>
          <w:rFonts w:cstheme="minorHAnsi"/>
          <w:sz w:val="24"/>
          <w:szCs w:val="24"/>
        </w:rPr>
        <w:t>es</w:t>
      </w:r>
      <w:r w:rsidR="00F51CF2" w:rsidRPr="00C708CB">
        <w:rPr>
          <w:rFonts w:cstheme="minorHAnsi"/>
          <w:sz w:val="24"/>
          <w:szCs w:val="24"/>
        </w:rPr>
        <w:t xml:space="preserve"> that due to the lack of an agreed definition of engagement and potential overlap with other existing ideas, there is little evidence to pro</w:t>
      </w:r>
      <w:r w:rsidR="003F39BE">
        <w:rPr>
          <w:rFonts w:cstheme="minorHAnsi"/>
          <w:sz w:val="24"/>
          <w:szCs w:val="24"/>
        </w:rPr>
        <w:t>ve</w:t>
      </w:r>
      <w:r w:rsidR="00F51CF2" w:rsidRPr="00C708CB">
        <w:rPr>
          <w:rFonts w:cstheme="minorHAnsi"/>
          <w:sz w:val="24"/>
          <w:szCs w:val="24"/>
        </w:rPr>
        <w:t xml:space="preserve"> the validity or reliability of engagement</w:t>
      </w:r>
      <w:r w:rsidR="002E2A88">
        <w:rPr>
          <w:rFonts w:cstheme="minorHAnsi"/>
          <w:sz w:val="24"/>
          <w:szCs w:val="24"/>
        </w:rPr>
        <w:t xml:space="preserve"> itself</w:t>
      </w:r>
      <w:r w:rsidR="00F51CF2" w:rsidRPr="00C708CB">
        <w:rPr>
          <w:rFonts w:cstheme="minorHAnsi"/>
          <w:sz w:val="24"/>
          <w:szCs w:val="24"/>
        </w:rPr>
        <w:t xml:space="preserve">. </w:t>
      </w:r>
    </w:p>
    <w:p w14:paraId="5743E3F5" w14:textId="78259CE6" w:rsidR="00220077" w:rsidRDefault="00220077" w:rsidP="00B37361">
      <w:pPr>
        <w:rPr>
          <w:rFonts w:cstheme="minorHAnsi"/>
          <w:sz w:val="24"/>
          <w:szCs w:val="24"/>
        </w:rPr>
      </w:pPr>
      <w:r w:rsidRPr="00220077">
        <w:rPr>
          <w:rFonts w:cstheme="minorHAnsi"/>
          <w:sz w:val="24"/>
          <w:szCs w:val="24"/>
        </w:rPr>
        <w:t xml:space="preserve">Perry Timms (2020) </w:t>
      </w:r>
      <w:r w:rsidRPr="00220077">
        <w:rPr>
          <w:rFonts w:cstheme="minorHAnsi"/>
          <w:sz w:val="24"/>
          <w:szCs w:val="24"/>
        </w:rPr>
        <w:t xml:space="preserve">goes further and </w:t>
      </w:r>
      <w:r w:rsidRPr="00220077">
        <w:rPr>
          <w:rFonts w:cstheme="minorHAnsi"/>
          <w:sz w:val="24"/>
          <w:szCs w:val="24"/>
        </w:rPr>
        <w:t xml:space="preserve">argues that </w:t>
      </w:r>
      <w:proofErr w:type="spellStart"/>
      <w:r w:rsidRPr="00220077">
        <w:rPr>
          <w:rFonts w:cstheme="minorHAnsi"/>
          <w:sz w:val="24"/>
          <w:szCs w:val="24"/>
        </w:rPr>
        <w:t>E</w:t>
      </w:r>
      <w:proofErr w:type="spellEnd"/>
      <w:r w:rsidRPr="00220077">
        <w:rPr>
          <w:rFonts w:cstheme="minorHAnsi"/>
          <w:sz w:val="24"/>
          <w:szCs w:val="24"/>
        </w:rPr>
        <w:t xml:space="preserve"> should be a focus on Energy and not Engagement, stating that energy is crucial for overall wellbeing, not just for performance.   </w:t>
      </w:r>
    </w:p>
    <w:p w14:paraId="7AF7F31C" w14:textId="5F543BA2" w:rsidR="00033BBA" w:rsidRPr="00033BBA" w:rsidRDefault="00033BBA" w:rsidP="00B37361">
      <w:pPr>
        <w:rPr>
          <w:rFonts w:cstheme="minorHAnsi"/>
          <w:b/>
          <w:bCs/>
          <w:i/>
          <w:iCs/>
          <w:sz w:val="24"/>
          <w:szCs w:val="24"/>
        </w:rPr>
      </w:pPr>
      <w:r w:rsidRPr="00033BBA">
        <w:rPr>
          <w:rFonts w:cstheme="minorHAnsi"/>
          <w:b/>
          <w:bCs/>
          <w:i/>
          <w:iCs/>
          <w:sz w:val="24"/>
          <w:szCs w:val="24"/>
        </w:rPr>
        <w:t>1.2 Compare and contrast employee engagement with other related concepts.</w:t>
      </w:r>
    </w:p>
    <w:p w14:paraId="5286E492" w14:textId="6759CC1A" w:rsidR="0026688B" w:rsidRPr="00C708CB" w:rsidRDefault="003F60BE" w:rsidP="00B37361">
      <w:pPr>
        <w:rPr>
          <w:rFonts w:cstheme="minorHAnsi"/>
          <w:sz w:val="24"/>
          <w:szCs w:val="24"/>
        </w:rPr>
      </w:pPr>
      <w:r w:rsidRPr="00C708CB">
        <w:rPr>
          <w:rFonts w:cstheme="minorHAnsi"/>
          <w:sz w:val="24"/>
          <w:szCs w:val="24"/>
        </w:rPr>
        <w:t>Organisational commitment and</w:t>
      </w:r>
      <w:r w:rsidR="00747915" w:rsidRPr="00C708CB">
        <w:rPr>
          <w:rFonts w:cstheme="minorHAnsi"/>
          <w:sz w:val="24"/>
          <w:szCs w:val="24"/>
        </w:rPr>
        <w:t xml:space="preserve"> work</w:t>
      </w:r>
      <w:r w:rsidRPr="00C708CB">
        <w:rPr>
          <w:rFonts w:cstheme="minorHAnsi"/>
          <w:sz w:val="24"/>
          <w:szCs w:val="24"/>
        </w:rPr>
        <w:t xml:space="preserve"> motivation are </w:t>
      </w:r>
      <w:r w:rsidR="00942F9E" w:rsidRPr="00C708CB">
        <w:rPr>
          <w:rFonts w:cstheme="minorHAnsi"/>
          <w:sz w:val="24"/>
          <w:szCs w:val="24"/>
        </w:rPr>
        <w:t>two</w:t>
      </w:r>
      <w:r w:rsidR="00997662" w:rsidRPr="00C708CB">
        <w:rPr>
          <w:rFonts w:cstheme="minorHAnsi"/>
          <w:sz w:val="24"/>
          <w:szCs w:val="24"/>
        </w:rPr>
        <w:t xml:space="preserve"> smaller</w:t>
      </w:r>
      <w:r w:rsidR="00942F9E" w:rsidRPr="00C708CB">
        <w:rPr>
          <w:rFonts w:cstheme="minorHAnsi"/>
          <w:sz w:val="24"/>
          <w:szCs w:val="24"/>
        </w:rPr>
        <w:t xml:space="preserve"> concepts </w:t>
      </w:r>
      <w:r w:rsidR="003F1B81" w:rsidRPr="00C708CB">
        <w:rPr>
          <w:rFonts w:cstheme="minorHAnsi"/>
          <w:sz w:val="24"/>
          <w:szCs w:val="24"/>
        </w:rPr>
        <w:t xml:space="preserve">that </w:t>
      </w:r>
      <w:r w:rsidR="00997662" w:rsidRPr="00C708CB">
        <w:rPr>
          <w:rFonts w:cstheme="minorHAnsi"/>
          <w:sz w:val="24"/>
          <w:szCs w:val="24"/>
        </w:rPr>
        <w:t xml:space="preserve">sit under the large umbrella known as employee engagement. </w:t>
      </w:r>
      <w:r w:rsidR="0058433A" w:rsidRPr="00C708CB">
        <w:rPr>
          <w:rFonts w:cstheme="minorHAnsi"/>
          <w:sz w:val="24"/>
          <w:szCs w:val="24"/>
        </w:rPr>
        <w:t>(CIPD, 2019)</w:t>
      </w:r>
      <w:r w:rsidR="00BD2166" w:rsidRPr="00C708CB">
        <w:rPr>
          <w:rFonts w:cstheme="minorHAnsi"/>
          <w:sz w:val="24"/>
          <w:szCs w:val="24"/>
        </w:rPr>
        <w:t xml:space="preserve"> </w:t>
      </w:r>
    </w:p>
    <w:p w14:paraId="5DD1736F" w14:textId="77777777" w:rsidR="00AB5B6E" w:rsidRPr="00C708CB" w:rsidRDefault="00BD2166" w:rsidP="00B37361">
      <w:pPr>
        <w:rPr>
          <w:rFonts w:cstheme="minorHAnsi"/>
          <w:sz w:val="24"/>
          <w:szCs w:val="24"/>
        </w:rPr>
      </w:pPr>
      <w:r w:rsidRPr="00C708CB">
        <w:rPr>
          <w:rFonts w:cstheme="minorHAnsi"/>
          <w:sz w:val="24"/>
          <w:szCs w:val="24"/>
        </w:rPr>
        <w:t xml:space="preserve">Commitment </w:t>
      </w:r>
      <w:r w:rsidR="008B29BF" w:rsidRPr="00C708CB">
        <w:rPr>
          <w:rFonts w:cstheme="minorHAnsi"/>
          <w:sz w:val="24"/>
          <w:szCs w:val="24"/>
        </w:rPr>
        <w:t>refers to the feeling of attachment</w:t>
      </w:r>
      <w:r w:rsidR="00AF2F7B" w:rsidRPr="00C708CB">
        <w:rPr>
          <w:rFonts w:cstheme="minorHAnsi"/>
          <w:sz w:val="24"/>
          <w:szCs w:val="24"/>
        </w:rPr>
        <w:t xml:space="preserve"> and loyalty</w:t>
      </w:r>
      <w:r w:rsidR="008B29BF" w:rsidRPr="00C708CB">
        <w:rPr>
          <w:rFonts w:cstheme="minorHAnsi"/>
          <w:sz w:val="24"/>
          <w:szCs w:val="24"/>
        </w:rPr>
        <w:t xml:space="preserve"> to the organisation</w:t>
      </w:r>
      <w:r w:rsidR="00AF2F7B" w:rsidRPr="00C708CB">
        <w:rPr>
          <w:rFonts w:cstheme="minorHAnsi"/>
          <w:sz w:val="24"/>
          <w:szCs w:val="24"/>
        </w:rPr>
        <w:t xml:space="preserve"> (Armstrong</w:t>
      </w:r>
      <w:r w:rsidR="00336D86" w:rsidRPr="00C708CB">
        <w:rPr>
          <w:rFonts w:cstheme="minorHAnsi"/>
          <w:sz w:val="24"/>
          <w:szCs w:val="24"/>
        </w:rPr>
        <w:t xml:space="preserve"> &amp; Taylor,</w:t>
      </w:r>
      <w:r w:rsidR="00DC49A4" w:rsidRPr="00C708CB">
        <w:rPr>
          <w:rFonts w:cstheme="minorHAnsi"/>
          <w:sz w:val="24"/>
          <w:szCs w:val="24"/>
        </w:rPr>
        <w:t xml:space="preserve"> 2017, P.207) </w:t>
      </w:r>
      <w:r w:rsidR="00F10C68" w:rsidRPr="00C708CB">
        <w:rPr>
          <w:rFonts w:cstheme="minorHAnsi"/>
          <w:sz w:val="24"/>
          <w:szCs w:val="24"/>
        </w:rPr>
        <w:t>and although there is a notion that commitment and engagement are</w:t>
      </w:r>
      <w:r w:rsidR="00486685" w:rsidRPr="00C708CB">
        <w:rPr>
          <w:rFonts w:cstheme="minorHAnsi"/>
          <w:sz w:val="24"/>
          <w:szCs w:val="24"/>
        </w:rPr>
        <w:t xml:space="preserve"> </w:t>
      </w:r>
      <w:r w:rsidR="00966882" w:rsidRPr="00C708CB">
        <w:rPr>
          <w:rFonts w:cstheme="minorHAnsi"/>
          <w:sz w:val="24"/>
          <w:szCs w:val="24"/>
        </w:rPr>
        <w:t xml:space="preserve">potentially identical, </w:t>
      </w:r>
      <w:r w:rsidR="005055E5" w:rsidRPr="00C708CB">
        <w:rPr>
          <w:rFonts w:cstheme="minorHAnsi"/>
          <w:sz w:val="24"/>
          <w:szCs w:val="24"/>
        </w:rPr>
        <w:t>there are</w:t>
      </w:r>
      <w:r w:rsidR="00F61A20" w:rsidRPr="00C708CB">
        <w:rPr>
          <w:rFonts w:cstheme="minorHAnsi"/>
          <w:sz w:val="24"/>
          <w:szCs w:val="24"/>
        </w:rPr>
        <w:t xml:space="preserve"> also</w:t>
      </w:r>
      <w:r w:rsidR="005055E5" w:rsidRPr="00C708CB">
        <w:rPr>
          <w:rFonts w:cstheme="minorHAnsi"/>
          <w:sz w:val="24"/>
          <w:szCs w:val="24"/>
        </w:rPr>
        <w:t xml:space="preserve"> many theories that </w:t>
      </w:r>
      <w:r w:rsidR="000E16AB" w:rsidRPr="00C708CB">
        <w:rPr>
          <w:rFonts w:cstheme="minorHAnsi"/>
          <w:sz w:val="24"/>
          <w:szCs w:val="24"/>
        </w:rPr>
        <w:t>see commitment as part of engagement but not equivalent to it</w:t>
      </w:r>
      <w:r w:rsidR="007F2775" w:rsidRPr="00C708CB">
        <w:rPr>
          <w:rFonts w:cstheme="minorHAnsi"/>
          <w:sz w:val="24"/>
          <w:szCs w:val="24"/>
        </w:rPr>
        <w:t>.</w:t>
      </w:r>
      <w:r w:rsidR="000E16AB" w:rsidRPr="00C708CB">
        <w:rPr>
          <w:rFonts w:cstheme="minorHAnsi"/>
          <w:sz w:val="24"/>
          <w:szCs w:val="24"/>
        </w:rPr>
        <w:t xml:space="preserve"> (</w:t>
      </w:r>
      <w:proofErr w:type="spellStart"/>
      <w:r w:rsidR="000E16AB" w:rsidRPr="00C708CB">
        <w:rPr>
          <w:rFonts w:cstheme="minorHAnsi"/>
          <w:sz w:val="24"/>
          <w:szCs w:val="24"/>
        </w:rPr>
        <w:t>Salanova</w:t>
      </w:r>
      <w:proofErr w:type="spellEnd"/>
      <w:r w:rsidR="000E16AB" w:rsidRPr="00C708CB">
        <w:rPr>
          <w:rFonts w:cstheme="minorHAnsi"/>
          <w:sz w:val="24"/>
          <w:szCs w:val="24"/>
        </w:rPr>
        <w:t xml:space="preserve"> et al</w:t>
      </w:r>
      <w:r w:rsidR="00870666" w:rsidRPr="00C708CB">
        <w:rPr>
          <w:rFonts w:cstheme="minorHAnsi"/>
          <w:sz w:val="24"/>
          <w:szCs w:val="24"/>
        </w:rPr>
        <w:t>, 2005)</w:t>
      </w:r>
      <w:r w:rsidR="007F2775" w:rsidRPr="00C708CB">
        <w:rPr>
          <w:rFonts w:cstheme="minorHAnsi"/>
          <w:sz w:val="24"/>
          <w:szCs w:val="24"/>
        </w:rPr>
        <w:t xml:space="preserve">. </w:t>
      </w:r>
    </w:p>
    <w:p w14:paraId="02D10CE1" w14:textId="023D3C6B" w:rsidR="00BD2166" w:rsidRPr="00C708CB" w:rsidRDefault="007F2775" w:rsidP="00B37361">
      <w:pPr>
        <w:rPr>
          <w:rFonts w:cstheme="minorHAnsi"/>
          <w:sz w:val="24"/>
          <w:szCs w:val="24"/>
        </w:rPr>
      </w:pPr>
      <w:r w:rsidRPr="00C708CB">
        <w:rPr>
          <w:rFonts w:cstheme="minorHAnsi"/>
          <w:sz w:val="24"/>
          <w:szCs w:val="24"/>
        </w:rPr>
        <w:t>The Institute of Employment Studies</w:t>
      </w:r>
      <w:r w:rsidR="00C10AAF" w:rsidRPr="00C708CB">
        <w:rPr>
          <w:rFonts w:cstheme="minorHAnsi"/>
          <w:sz w:val="24"/>
          <w:szCs w:val="24"/>
        </w:rPr>
        <w:t xml:space="preserve"> (</w:t>
      </w:r>
      <w:r w:rsidR="002A576C" w:rsidRPr="00C708CB">
        <w:rPr>
          <w:rFonts w:cstheme="minorHAnsi"/>
          <w:sz w:val="24"/>
          <w:szCs w:val="24"/>
        </w:rPr>
        <w:t xml:space="preserve">2004) </w:t>
      </w:r>
      <w:r w:rsidR="00466C6F" w:rsidRPr="00C708CB">
        <w:rPr>
          <w:rFonts w:cstheme="minorHAnsi"/>
          <w:sz w:val="24"/>
          <w:szCs w:val="24"/>
        </w:rPr>
        <w:t xml:space="preserve">found that there are several </w:t>
      </w:r>
      <w:r w:rsidR="00335997" w:rsidRPr="00C708CB">
        <w:rPr>
          <w:rFonts w:cstheme="minorHAnsi"/>
          <w:sz w:val="24"/>
          <w:szCs w:val="24"/>
        </w:rPr>
        <w:t xml:space="preserve">different </w:t>
      </w:r>
      <w:r w:rsidR="00466C6F" w:rsidRPr="00C708CB">
        <w:rPr>
          <w:rFonts w:cstheme="minorHAnsi"/>
          <w:sz w:val="24"/>
          <w:szCs w:val="24"/>
        </w:rPr>
        <w:t>types of commitment</w:t>
      </w:r>
      <w:r w:rsidR="00335997" w:rsidRPr="00C708CB">
        <w:rPr>
          <w:rFonts w:cstheme="minorHAnsi"/>
          <w:sz w:val="24"/>
          <w:szCs w:val="24"/>
        </w:rPr>
        <w:t xml:space="preserve">, with some having more in common with </w:t>
      </w:r>
      <w:r w:rsidR="00917FD8" w:rsidRPr="00C708CB">
        <w:rPr>
          <w:rFonts w:cstheme="minorHAnsi"/>
          <w:sz w:val="24"/>
          <w:szCs w:val="24"/>
        </w:rPr>
        <w:t>engagement</w:t>
      </w:r>
      <w:r w:rsidR="00335997" w:rsidRPr="00C708CB">
        <w:rPr>
          <w:rFonts w:cstheme="minorHAnsi"/>
          <w:sz w:val="24"/>
          <w:szCs w:val="24"/>
        </w:rPr>
        <w:t xml:space="preserve"> than others. </w:t>
      </w:r>
      <w:r w:rsidR="00917FD8" w:rsidRPr="00C708CB">
        <w:rPr>
          <w:rFonts w:cstheme="minorHAnsi"/>
          <w:sz w:val="24"/>
          <w:szCs w:val="24"/>
        </w:rPr>
        <w:t>‘Affective’ commitment was found to have the closest relationship with engagement</w:t>
      </w:r>
      <w:r w:rsidR="000654A0" w:rsidRPr="00C708CB">
        <w:rPr>
          <w:rFonts w:cstheme="minorHAnsi"/>
          <w:sz w:val="24"/>
          <w:szCs w:val="24"/>
        </w:rPr>
        <w:t xml:space="preserve"> as it emphasises </w:t>
      </w:r>
      <w:r w:rsidR="00F83B31" w:rsidRPr="00C708CB">
        <w:rPr>
          <w:rFonts w:cstheme="minorHAnsi"/>
          <w:sz w:val="24"/>
          <w:szCs w:val="24"/>
        </w:rPr>
        <w:t xml:space="preserve">the </w:t>
      </w:r>
      <w:r w:rsidR="00D17A30" w:rsidRPr="00C708CB">
        <w:rPr>
          <w:rFonts w:cstheme="minorHAnsi"/>
          <w:sz w:val="24"/>
          <w:szCs w:val="24"/>
        </w:rPr>
        <w:t>employee’s</w:t>
      </w:r>
      <w:r w:rsidR="00F83B31" w:rsidRPr="00C708CB">
        <w:rPr>
          <w:rFonts w:cstheme="minorHAnsi"/>
          <w:sz w:val="24"/>
          <w:szCs w:val="24"/>
        </w:rPr>
        <w:t xml:space="preserve"> positive emotional attachment to the organisation. </w:t>
      </w:r>
      <w:r w:rsidR="00D17A30" w:rsidRPr="00C708CB">
        <w:rPr>
          <w:rFonts w:cstheme="minorHAnsi"/>
          <w:sz w:val="24"/>
          <w:szCs w:val="24"/>
        </w:rPr>
        <w:t xml:space="preserve">This is similar to both Kahn and the CIPD’s definitions of employee engagement </w:t>
      </w:r>
      <w:r w:rsidR="001F77EA" w:rsidRPr="00C708CB">
        <w:rPr>
          <w:rFonts w:cstheme="minorHAnsi"/>
          <w:sz w:val="24"/>
          <w:szCs w:val="24"/>
        </w:rPr>
        <w:t xml:space="preserve">as discussed above. </w:t>
      </w:r>
      <w:r w:rsidR="007804C2" w:rsidRPr="00C708CB">
        <w:rPr>
          <w:rFonts w:cstheme="minorHAnsi"/>
          <w:sz w:val="24"/>
          <w:szCs w:val="24"/>
        </w:rPr>
        <w:t>Furthermore,</w:t>
      </w:r>
      <w:r w:rsidR="00B70CA0" w:rsidRPr="00C708CB">
        <w:rPr>
          <w:rFonts w:cstheme="minorHAnsi"/>
          <w:sz w:val="24"/>
          <w:szCs w:val="24"/>
        </w:rPr>
        <w:t xml:space="preserve"> by contrast,</w:t>
      </w:r>
      <w:r w:rsidR="007804C2" w:rsidRPr="00C708CB">
        <w:rPr>
          <w:rFonts w:cstheme="minorHAnsi"/>
          <w:sz w:val="24"/>
          <w:szCs w:val="24"/>
        </w:rPr>
        <w:t xml:space="preserve"> they claim that ‘structural’ commitment </w:t>
      </w:r>
      <w:r w:rsidR="00B70CA0" w:rsidRPr="00C708CB">
        <w:rPr>
          <w:rFonts w:cstheme="minorHAnsi"/>
          <w:sz w:val="24"/>
          <w:szCs w:val="24"/>
        </w:rPr>
        <w:t xml:space="preserve">is least connected to engagement as it relates to </w:t>
      </w:r>
      <w:r w:rsidR="00E56A87" w:rsidRPr="00C708CB">
        <w:rPr>
          <w:rFonts w:cstheme="minorHAnsi"/>
          <w:sz w:val="24"/>
          <w:szCs w:val="24"/>
        </w:rPr>
        <w:t xml:space="preserve">a transactional relationship between employer and employee, whereby the employee </w:t>
      </w:r>
      <w:r w:rsidR="00F2689E" w:rsidRPr="00C708CB">
        <w:rPr>
          <w:rFonts w:cstheme="minorHAnsi"/>
          <w:sz w:val="24"/>
          <w:szCs w:val="24"/>
        </w:rPr>
        <w:t xml:space="preserve">stays </w:t>
      </w:r>
      <w:r w:rsidR="00270EEF">
        <w:rPr>
          <w:rFonts w:cstheme="minorHAnsi"/>
          <w:sz w:val="24"/>
          <w:szCs w:val="24"/>
        </w:rPr>
        <w:t xml:space="preserve">simply </w:t>
      </w:r>
      <w:r w:rsidR="00F2689E" w:rsidRPr="00C708CB">
        <w:rPr>
          <w:rFonts w:cstheme="minorHAnsi"/>
          <w:sz w:val="24"/>
          <w:szCs w:val="24"/>
        </w:rPr>
        <w:t xml:space="preserve">because there is no good reason to leave. </w:t>
      </w:r>
    </w:p>
    <w:p w14:paraId="02F412C5" w14:textId="77777777" w:rsidR="00C362DF" w:rsidRDefault="00F2689E" w:rsidP="00B37361">
      <w:pPr>
        <w:rPr>
          <w:rFonts w:cstheme="minorHAnsi"/>
          <w:sz w:val="24"/>
          <w:szCs w:val="24"/>
        </w:rPr>
      </w:pPr>
      <w:r w:rsidRPr="00C708CB">
        <w:rPr>
          <w:rFonts w:cstheme="minorHAnsi"/>
          <w:sz w:val="24"/>
          <w:szCs w:val="24"/>
        </w:rPr>
        <w:t xml:space="preserve">Motivation </w:t>
      </w:r>
      <w:r w:rsidR="00E6294E" w:rsidRPr="00C708CB">
        <w:rPr>
          <w:rFonts w:cstheme="minorHAnsi"/>
          <w:sz w:val="24"/>
          <w:szCs w:val="24"/>
        </w:rPr>
        <w:t xml:space="preserve">can be </w:t>
      </w:r>
      <w:r w:rsidR="00663EE5">
        <w:rPr>
          <w:rFonts w:cstheme="minorHAnsi"/>
          <w:sz w:val="24"/>
          <w:szCs w:val="24"/>
        </w:rPr>
        <w:t xml:space="preserve">described as </w:t>
      </w:r>
      <w:r w:rsidR="00AE3C4B" w:rsidRPr="00AE3C4B">
        <w:rPr>
          <w:rFonts w:cstheme="minorHAnsi"/>
          <w:i/>
          <w:iCs/>
          <w:sz w:val="24"/>
          <w:szCs w:val="24"/>
        </w:rPr>
        <w:t>‘the strength and direction of behaviour and the factors that influence people to behave in certain ways.’</w:t>
      </w:r>
      <w:r w:rsidR="00E02F9E">
        <w:rPr>
          <w:rFonts w:cstheme="minorHAnsi"/>
          <w:i/>
          <w:iCs/>
          <w:sz w:val="24"/>
          <w:szCs w:val="24"/>
        </w:rPr>
        <w:t xml:space="preserve"> </w:t>
      </w:r>
      <w:r w:rsidR="00E02F9E">
        <w:rPr>
          <w:rFonts w:cstheme="minorHAnsi"/>
          <w:sz w:val="24"/>
          <w:szCs w:val="24"/>
        </w:rPr>
        <w:t>(Armstrong</w:t>
      </w:r>
      <w:r w:rsidR="00D4082B">
        <w:rPr>
          <w:rFonts w:cstheme="minorHAnsi"/>
          <w:sz w:val="24"/>
          <w:szCs w:val="24"/>
        </w:rPr>
        <w:t xml:space="preserve"> &amp; Taylor</w:t>
      </w:r>
      <w:r w:rsidR="00E02F9E">
        <w:rPr>
          <w:rFonts w:cstheme="minorHAnsi"/>
          <w:sz w:val="24"/>
          <w:szCs w:val="24"/>
        </w:rPr>
        <w:t>, 2016, P192)</w:t>
      </w:r>
      <w:r w:rsidR="00AE3C4B" w:rsidRPr="00AE3C4B">
        <w:rPr>
          <w:rFonts w:cstheme="minorHAnsi"/>
          <w:i/>
          <w:iCs/>
          <w:sz w:val="24"/>
          <w:szCs w:val="24"/>
        </w:rPr>
        <w:t xml:space="preserve"> </w:t>
      </w:r>
      <w:r w:rsidR="00D4082B">
        <w:rPr>
          <w:rFonts w:cstheme="minorHAnsi"/>
          <w:sz w:val="24"/>
          <w:szCs w:val="24"/>
        </w:rPr>
        <w:t xml:space="preserve">It is further </w:t>
      </w:r>
      <w:r w:rsidR="00E6294E" w:rsidRPr="00C708CB">
        <w:rPr>
          <w:rFonts w:cstheme="minorHAnsi"/>
          <w:sz w:val="24"/>
          <w:szCs w:val="24"/>
        </w:rPr>
        <w:t>broken down into two types</w:t>
      </w:r>
      <w:r w:rsidR="004A6078" w:rsidRPr="00C708CB">
        <w:rPr>
          <w:rFonts w:cstheme="minorHAnsi"/>
          <w:sz w:val="24"/>
          <w:szCs w:val="24"/>
        </w:rPr>
        <w:t>;</w:t>
      </w:r>
      <w:r w:rsidR="00E6294E" w:rsidRPr="00C708CB">
        <w:rPr>
          <w:rFonts w:cstheme="minorHAnsi"/>
          <w:sz w:val="24"/>
          <w:szCs w:val="24"/>
        </w:rPr>
        <w:t xml:space="preserve"> intrinsic</w:t>
      </w:r>
      <w:r w:rsidR="004A6078" w:rsidRPr="00C708CB">
        <w:rPr>
          <w:rFonts w:cstheme="minorHAnsi"/>
          <w:sz w:val="24"/>
          <w:szCs w:val="24"/>
        </w:rPr>
        <w:t>, where</w:t>
      </w:r>
      <w:r w:rsidR="00E06016" w:rsidRPr="00C708CB">
        <w:rPr>
          <w:rFonts w:cstheme="minorHAnsi"/>
          <w:sz w:val="24"/>
          <w:szCs w:val="24"/>
        </w:rPr>
        <w:t xml:space="preserve">by employees </w:t>
      </w:r>
      <w:r w:rsidR="006F59E4" w:rsidRPr="00C708CB">
        <w:rPr>
          <w:rFonts w:cstheme="minorHAnsi"/>
          <w:sz w:val="24"/>
          <w:szCs w:val="24"/>
        </w:rPr>
        <w:t xml:space="preserve">feel their work is important, </w:t>
      </w:r>
      <w:r w:rsidR="00D95E90" w:rsidRPr="00C708CB">
        <w:rPr>
          <w:rFonts w:cstheme="minorHAnsi"/>
          <w:sz w:val="24"/>
          <w:szCs w:val="24"/>
        </w:rPr>
        <w:t>interesting,</w:t>
      </w:r>
      <w:r w:rsidR="006F59E4" w:rsidRPr="00C708CB">
        <w:rPr>
          <w:rFonts w:cstheme="minorHAnsi"/>
          <w:sz w:val="24"/>
          <w:szCs w:val="24"/>
        </w:rPr>
        <w:t xml:space="preserve"> and challenging</w:t>
      </w:r>
      <w:r w:rsidR="00AA11D7" w:rsidRPr="00C708CB">
        <w:rPr>
          <w:rFonts w:cstheme="minorHAnsi"/>
          <w:sz w:val="24"/>
          <w:szCs w:val="24"/>
        </w:rPr>
        <w:t xml:space="preserve">, </w:t>
      </w:r>
      <w:r w:rsidR="002E685B">
        <w:rPr>
          <w:rFonts w:cstheme="minorHAnsi"/>
          <w:sz w:val="24"/>
          <w:szCs w:val="24"/>
        </w:rPr>
        <w:t>therefore</w:t>
      </w:r>
      <w:r w:rsidR="00AA11D7" w:rsidRPr="00C708CB">
        <w:rPr>
          <w:rFonts w:cstheme="minorHAnsi"/>
          <w:sz w:val="24"/>
          <w:szCs w:val="24"/>
        </w:rPr>
        <w:t xml:space="preserve"> motivated by the work itself</w:t>
      </w:r>
      <w:r w:rsidR="00DA3DA4" w:rsidRPr="00C708CB">
        <w:rPr>
          <w:rFonts w:cstheme="minorHAnsi"/>
          <w:sz w:val="24"/>
          <w:szCs w:val="24"/>
        </w:rPr>
        <w:t>. And</w:t>
      </w:r>
      <w:r w:rsidR="00E6294E" w:rsidRPr="00C708CB">
        <w:rPr>
          <w:rFonts w:cstheme="minorHAnsi"/>
          <w:sz w:val="24"/>
          <w:szCs w:val="24"/>
        </w:rPr>
        <w:t xml:space="preserve"> extrinsic</w:t>
      </w:r>
      <w:r w:rsidR="00893465" w:rsidRPr="00C708CB">
        <w:rPr>
          <w:rFonts w:cstheme="minorHAnsi"/>
          <w:sz w:val="24"/>
          <w:szCs w:val="24"/>
        </w:rPr>
        <w:t xml:space="preserve"> </w:t>
      </w:r>
      <w:r w:rsidR="00893465" w:rsidRPr="00C708CB">
        <w:rPr>
          <w:rFonts w:cstheme="minorHAnsi"/>
          <w:sz w:val="24"/>
          <w:szCs w:val="24"/>
        </w:rPr>
        <w:lastRenderedPageBreak/>
        <w:t>motivation</w:t>
      </w:r>
      <w:r w:rsidR="006B6DE3" w:rsidRPr="00C708CB">
        <w:rPr>
          <w:rFonts w:cstheme="minorHAnsi"/>
          <w:sz w:val="24"/>
          <w:szCs w:val="24"/>
        </w:rPr>
        <w:t xml:space="preserve">, when things are done intentionally to motivate people, for example pay rewards. </w:t>
      </w:r>
    </w:p>
    <w:p w14:paraId="46BD8A5D" w14:textId="41456861" w:rsidR="00B37361" w:rsidRPr="00C708CB" w:rsidRDefault="00DA3DA4" w:rsidP="00B37361">
      <w:pPr>
        <w:rPr>
          <w:rFonts w:cstheme="minorHAnsi"/>
          <w:sz w:val="24"/>
          <w:szCs w:val="24"/>
        </w:rPr>
      </w:pPr>
      <w:r w:rsidRPr="00C708CB">
        <w:rPr>
          <w:rFonts w:cstheme="minorHAnsi"/>
          <w:sz w:val="24"/>
          <w:szCs w:val="24"/>
        </w:rPr>
        <w:t>The element of motivation most relat</w:t>
      </w:r>
      <w:r w:rsidR="0001381D" w:rsidRPr="00C708CB">
        <w:rPr>
          <w:rFonts w:cstheme="minorHAnsi"/>
          <w:sz w:val="24"/>
          <w:szCs w:val="24"/>
        </w:rPr>
        <w:t>ed</w:t>
      </w:r>
      <w:r w:rsidRPr="00C708CB">
        <w:rPr>
          <w:rFonts w:cstheme="minorHAnsi"/>
          <w:sz w:val="24"/>
          <w:szCs w:val="24"/>
        </w:rPr>
        <w:t xml:space="preserve"> to engagement is intrinsic</w:t>
      </w:r>
      <w:r w:rsidR="004B2E53" w:rsidRPr="00C708CB">
        <w:rPr>
          <w:rFonts w:cstheme="minorHAnsi"/>
          <w:sz w:val="24"/>
          <w:szCs w:val="24"/>
        </w:rPr>
        <w:t xml:space="preserve">, as engaged employees </w:t>
      </w:r>
      <w:r w:rsidR="008B56AA" w:rsidRPr="00C708CB">
        <w:rPr>
          <w:rFonts w:cstheme="minorHAnsi"/>
          <w:sz w:val="24"/>
          <w:szCs w:val="24"/>
        </w:rPr>
        <w:t>feel their jobs</w:t>
      </w:r>
      <w:r w:rsidR="00C00B8F" w:rsidRPr="00C708CB">
        <w:rPr>
          <w:rFonts w:cstheme="minorHAnsi"/>
          <w:sz w:val="24"/>
          <w:szCs w:val="24"/>
        </w:rPr>
        <w:t xml:space="preserve"> are an important part of who they are</w:t>
      </w:r>
      <w:r w:rsidR="00DE7B1A" w:rsidRPr="00C708CB">
        <w:rPr>
          <w:rFonts w:cstheme="minorHAnsi"/>
          <w:sz w:val="24"/>
          <w:szCs w:val="24"/>
        </w:rPr>
        <w:t xml:space="preserve">. </w:t>
      </w:r>
      <w:r w:rsidR="00E173FA">
        <w:rPr>
          <w:rFonts w:cstheme="minorHAnsi"/>
          <w:sz w:val="24"/>
          <w:szCs w:val="24"/>
        </w:rPr>
        <w:t xml:space="preserve">However, it is important to note that they are two </w:t>
      </w:r>
      <w:r w:rsidR="00C362DF">
        <w:rPr>
          <w:rFonts w:cstheme="minorHAnsi"/>
          <w:sz w:val="24"/>
          <w:szCs w:val="24"/>
        </w:rPr>
        <w:t>separate concepts</w:t>
      </w:r>
      <w:r w:rsidR="00D94398">
        <w:rPr>
          <w:rFonts w:cstheme="minorHAnsi"/>
          <w:sz w:val="24"/>
          <w:szCs w:val="24"/>
        </w:rPr>
        <w:t xml:space="preserve">, motivation </w:t>
      </w:r>
      <w:r w:rsidR="008F2BF5">
        <w:rPr>
          <w:rFonts w:cstheme="minorHAnsi"/>
          <w:sz w:val="24"/>
          <w:szCs w:val="24"/>
        </w:rPr>
        <w:t xml:space="preserve">can be described as the ‘why’ whereas engagement is more like the ‘what’. </w:t>
      </w:r>
    </w:p>
    <w:p w14:paraId="04E6E0C1" w14:textId="5A46063D" w:rsidR="00C67C5C" w:rsidRPr="00033BBA" w:rsidRDefault="00C67C5C" w:rsidP="00C67C5C">
      <w:pPr>
        <w:autoSpaceDE w:val="0"/>
        <w:autoSpaceDN w:val="0"/>
        <w:adjustRightInd w:val="0"/>
        <w:rPr>
          <w:rFonts w:cstheme="minorHAnsi"/>
          <w:b/>
          <w:bCs/>
          <w:i/>
          <w:iCs/>
          <w:sz w:val="24"/>
          <w:szCs w:val="24"/>
        </w:rPr>
      </w:pPr>
      <w:r w:rsidRPr="00033BBA">
        <w:rPr>
          <w:rFonts w:cstheme="minorHAnsi"/>
          <w:b/>
          <w:bCs/>
          <w:i/>
          <w:iCs/>
          <w:sz w:val="24"/>
          <w:szCs w:val="24"/>
        </w:rPr>
        <w:t xml:space="preserve">2.1 Describe the typical HR, </w:t>
      </w:r>
      <w:r w:rsidR="00B7295D" w:rsidRPr="00033BBA">
        <w:rPr>
          <w:rFonts w:cstheme="minorHAnsi"/>
          <w:b/>
          <w:bCs/>
          <w:i/>
          <w:iCs/>
          <w:sz w:val="24"/>
          <w:szCs w:val="24"/>
        </w:rPr>
        <w:t>leadership,</w:t>
      </w:r>
      <w:r w:rsidRPr="00033BBA">
        <w:rPr>
          <w:rFonts w:cstheme="minorHAnsi"/>
          <w:b/>
          <w:bCs/>
          <w:i/>
          <w:iCs/>
          <w:sz w:val="24"/>
          <w:szCs w:val="24"/>
        </w:rPr>
        <w:t xml:space="preserve"> and cultural elements likely to be found in an organisation characterised by high levels of employee engagement.</w:t>
      </w:r>
    </w:p>
    <w:p w14:paraId="12B1F86E" w14:textId="1495B840" w:rsidR="001B1B9D" w:rsidRPr="00033BBA" w:rsidRDefault="001B1B9D" w:rsidP="001B1B9D">
      <w:pPr>
        <w:rPr>
          <w:rFonts w:cstheme="minorHAnsi"/>
          <w:b/>
          <w:bCs/>
          <w:i/>
          <w:iCs/>
          <w:sz w:val="24"/>
          <w:szCs w:val="24"/>
        </w:rPr>
      </w:pPr>
      <w:r w:rsidRPr="00033BBA">
        <w:rPr>
          <w:rFonts w:cstheme="minorHAnsi"/>
          <w:b/>
          <w:bCs/>
          <w:i/>
          <w:iCs/>
          <w:sz w:val="24"/>
          <w:szCs w:val="24"/>
        </w:rPr>
        <w:t>2.2 Evaluate the need for alignment between employee engagement and other organisational factors.</w:t>
      </w:r>
    </w:p>
    <w:p w14:paraId="542FA7C4" w14:textId="42D08828" w:rsidR="00724B6A" w:rsidRPr="00C708CB" w:rsidRDefault="0037675F" w:rsidP="00C67C5C">
      <w:pPr>
        <w:rPr>
          <w:rFonts w:cstheme="minorHAnsi"/>
          <w:sz w:val="24"/>
          <w:szCs w:val="24"/>
        </w:rPr>
      </w:pPr>
      <w:r w:rsidRPr="00C708CB">
        <w:rPr>
          <w:rFonts w:cstheme="minorHAnsi"/>
          <w:sz w:val="24"/>
          <w:szCs w:val="24"/>
        </w:rPr>
        <w:t xml:space="preserve">There is no </w:t>
      </w:r>
      <w:r w:rsidR="00D56982" w:rsidRPr="00C708CB">
        <w:rPr>
          <w:rFonts w:cstheme="minorHAnsi"/>
          <w:sz w:val="24"/>
          <w:szCs w:val="24"/>
        </w:rPr>
        <w:t xml:space="preserve">magic formula that organisations can use to increase </w:t>
      </w:r>
      <w:r w:rsidR="00693D2B" w:rsidRPr="00C708CB">
        <w:rPr>
          <w:rFonts w:cstheme="minorHAnsi"/>
          <w:sz w:val="24"/>
          <w:szCs w:val="24"/>
        </w:rPr>
        <w:t xml:space="preserve">employee </w:t>
      </w:r>
      <w:r w:rsidR="00D56982" w:rsidRPr="00C708CB">
        <w:rPr>
          <w:rFonts w:cstheme="minorHAnsi"/>
          <w:sz w:val="24"/>
          <w:szCs w:val="24"/>
        </w:rPr>
        <w:t>engagement levels</w:t>
      </w:r>
      <w:r w:rsidR="00571611" w:rsidRPr="00C708CB">
        <w:rPr>
          <w:rFonts w:cstheme="minorHAnsi"/>
          <w:sz w:val="24"/>
          <w:szCs w:val="24"/>
        </w:rPr>
        <w:t xml:space="preserve"> </w:t>
      </w:r>
      <w:r w:rsidR="00F30F14" w:rsidRPr="00C708CB">
        <w:rPr>
          <w:rFonts w:cstheme="minorHAnsi"/>
          <w:sz w:val="24"/>
          <w:szCs w:val="24"/>
        </w:rPr>
        <w:t xml:space="preserve">as there is no ‘one size fits all’ approach. However, </w:t>
      </w:r>
      <w:r w:rsidR="00E931B1" w:rsidRPr="00C708CB">
        <w:rPr>
          <w:rFonts w:cstheme="minorHAnsi"/>
          <w:sz w:val="24"/>
          <w:szCs w:val="24"/>
        </w:rPr>
        <w:t xml:space="preserve">throughout their research </w:t>
      </w:r>
      <w:r w:rsidR="00F30F14" w:rsidRPr="00C708CB">
        <w:rPr>
          <w:rFonts w:cstheme="minorHAnsi"/>
          <w:sz w:val="24"/>
          <w:szCs w:val="24"/>
        </w:rPr>
        <w:t>M</w:t>
      </w:r>
      <w:r w:rsidR="00112CAB" w:rsidRPr="00C708CB">
        <w:rPr>
          <w:rFonts w:cstheme="minorHAnsi"/>
          <w:sz w:val="24"/>
          <w:szCs w:val="24"/>
        </w:rPr>
        <w:t>a</w:t>
      </w:r>
      <w:r w:rsidR="00F30F14" w:rsidRPr="00C708CB">
        <w:rPr>
          <w:rFonts w:cstheme="minorHAnsi"/>
          <w:sz w:val="24"/>
          <w:szCs w:val="24"/>
        </w:rPr>
        <w:t>cLoed</w:t>
      </w:r>
      <w:r w:rsidR="00112CAB" w:rsidRPr="00C708CB">
        <w:rPr>
          <w:rFonts w:cstheme="minorHAnsi"/>
          <w:sz w:val="24"/>
          <w:szCs w:val="24"/>
        </w:rPr>
        <w:t xml:space="preserve"> &amp; Clarke</w:t>
      </w:r>
      <w:r w:rsidR="00E931B1" w:rsidRPr="00C708CB">
        <w:rPr>
          <w:rFonts w:cstheme="minorHAnsi"/>
          <w:sz w:val="24"/>
          <w:szCs w:val="24"/>
        </w:rPr>
        <w:t xml:space="preserve"> (2009) </w:t>
      </w:r>
      <w:r w:rsidR="00637D0B">
        <w:rPr>
          <w:rFonts w:cstheme="minorHAnsi"/>
          <w:sz w:val="24"/>
          <w:szCs w:val="24"/>
        </w:rPr>
        <w:t>identified</w:t>
      </w:r>
      <w:r w:rsidR="00E931B1" w:rsidRPr="00C708CB">
        <w:rPr>
          <w:rFonts w:cstheme="minorHAnsi"/>
          <w:sz w:val="24"/>
          <w:szCs w:val="24"/>
        </w:rPr>
        <w:t xml:space="preserve"> four common themes </w:t>
      </w:r>
      <w:r w:rsidR="0024433A">
        <w:rPr>
          <w:rFonts w:cstheme="minorHAnsi"/>
          <w:sz w:val="24"/>
          <w:szCs w:val="24"/>
        </w:rPr>
        <w:t xml:space="preserve">shared by </w:t>
      </w:r>
      <w:r w:rsidR="006F089E">
        <w:rPr>
          <w:rFonts w:cstheme="minorHAnsi"/>
          <w:sz w:val="24"/>
          <w:szCs w:val="24"/>
        </w:rPr>
        <w:t>those o</w:t>
      </w:r>
      <w:r w:rsidR="0024433A">
        <w:rPr>
          <w:rFonts w:cstheme="minorHAnsi"/>
          <w:sz w:val="24"/>
          <w:szCs w:val="24"/>
        </w:rPr>
        <w:t xml:space="preserve">rganisations </w:t>
      </w:r>
      <w:r w:rsidR="00130D84">
        <w:rPr>
          <w:rFonts w:cstheme="minorHAnsi"/>
          <w:sz w:val="24"/>
          <w:szCs w:val="24"/>
        </w:rPr>
        <w:t>with</w:t>
      </w:r>
      <w:r w:rsidR="0024433A">
        <w:rPr>
          <w:rFonts w:cstheme="minorHAnsi"/>
          <w:sz w:val="24"/>
          <w:szCs w:val="24"/>
        </w:rPr>
        <w:t xml:space="preserve"> high</w:t>
      </w:r>
      <w:r w:rsidR="006F089E">
        <w:rPr>
          <w:rFonts w:cstheme="minorHAnsi"/>
          <w:sz w:val="24"/>
          <w:szCs w:val="24"/>
        </w:rPr>
        <w:t xml:space="preserve"> levels of</w:t>
      </w:r>
      <w:r w:rsidR="0024433A">
        <w:rPr>
          <w:rFonts w:cstheme="minorHAnsi"/>
          <w:sz w:val="24"/>
          <w:szCs w:val="24"/>
        </w:rPr>
        <w:t xml:space="preserve"> employee engagement</w:t>
      </w:r>
      <w:r w:rsidR="00724B6A" w:rsidRPr="00C708CB">
        <w:rPr>
          <w:rFonts w:cstheme="minorHAnsi"/>
          <w:sz w:val="24"/>
          <w:szCs w:val="24"/>
        </w:rPr>
        <w:t xml:space="preserve">, they </w:t>
      </w:r>
      <w:r w:rsidR="00487221" w:rsidRPr="00C708CB">
        <w:rPr>
          <w:rFonts w:cstheme="minorHAnsi"/>
          <w:sz w:val="24"/>
          <w:szCs w:val="24"/>
        </w:rPr>
        <w:t>called these the four enablers of engagement</w:t>
      </w:r>
      <w:r w:rsidR="007358F2">
        <w:rPr>
          <w:rFonts w:cstheme="minorHAnsi"/>
          <w:sz w:val="24"/>
          <w:szCs w:val="24"/>
        </w:rPr>
        <w:t>:</w:t>
      </w:r>
    </w:p>
    <w:p w14:paraId="58C0A0BC" w14:textId="225D78AD" w:rsidR="00C67C5C" w:rsidRPr="00C708CB" w:rsidRDefault="00724B6A" w:rsidP="00487221">
      <w:pPr>
        <w:pStyle w:val="ListParagraph"/>
        <w:numPr>
          <w:ilvl w:val="0"/>
          <w:numId w:val="3"/>
        </w:numPr>
        <w:rPr>
          <w:rFonts w:cstheme="minorHAnsi"/>
          <w:sz w:val="24"/>
          <w:szCs w:val="24"/>
        </w:rPr>
      </w:pPr>
      <w:r w:rsidRPr="00C708CB">
        <w:rPr>
          <w:rFonts w:cstheme="minorHAnsi"/>
          <w:b/>
          <w:bCs/>
          <w:sz w:val="24"/>
          <w:szCs w:val="24"/>
        </w:rPr>
        <w:t>Strategic Narrative</w:t>
      </w:r>
      <w:r w:rsidRPr="00C708CB">
        <w:rPr>
          <w:rFonts w:cstheme="minorHAnsi"/>
          <w:sz w:val="24"/>
          <w:szCs w:val="24"/>
        </w:rPr>
        <w:t xml:space="preserve"> - </w:t>
      </w:r>
      <w:r w:rsidR="00D07595" w:rsidRPr="00C708CB">
        <w:rPr>
          <w:rFonts w:cstheme="minorHAnsi"/>
          <w:sz w:val="24"/>
          <w:szCs w:val="24"/>
        </w:rPr>
        <w:t xml:space="preserve">When employees </w:t>
      </w:r>
      <w:r w:rsidR="00234677" w:rsidRPr="00C708CB">
        <w:rPr>
          <w:rFonts w:cstheme="minorHAnsi"/>
          <w:sz w:val="24"/>
          <w:szCs w:val="24"/>
        </w:rPr>
        <w:t xml:space="preserve">are provided </w:t>
      </w:r>
      <w:r w:rsidR="00A36F53" w:rsidRPr="00C708CB">
        <w:rPr>
          <w:rFonts w:cstheme="minorHAnsi"/>
          <w:sz w:val="24"/>
          <w:szCs w:val="24"/>
        </w:rPr>
        <w:t xml:space="preserve">a strong strategic narrative for them to understand the relationship between their job and the vision and </w:t>
      </w:r>
      <w:r w:rsidR="00E543F8" w:rsidRPr="00C708CB">
        <w:rPr>
          <w:rFonts w:cstheme="minorHAnsi"/>
          <w:sz w:val="24"/>
          <w:szCs w:val="24"/>
        </w:rPr>
        <w:t xml:space="preserve">aims of the organisation. </w:t>
      </w:r>
    </w:p>
    <w:p w14:paraId="3A680021" w14:textId="5E9AC8DE" w:rsidR="007840FC" w:rsidRPr="00C708CB" w:rsidRDefault="00CC253B" w:rsidP="00F876B7">
      <w:pPr>
        <w:rPr>
          <w:rFonts w:cstheme="minorHAnsi"/>
          <w:sz w:val="24"/>
          <w:szCs w:val="24"/>
        </w:rPr>
      </w:pPr>
      <w:r w:rsidRPr="00C708CB">
        <w:rPr>
          <w:rFonts w:cstheme="minorHAnsi"/>
          <w:sz w:val="24"/>
          <w:szCs w:val="24"/>
        </w:rPr>
        <w:t>This particular theme is also support</w:t>
      </w:r>
      <w:r w:rsidR="00672A2D" w:rsidRPr="00C708CB">
        <w:rPr>
          <w:rFonts w:cstheme="minorHAnsi"/>
          <w:sz w:val="24"/>
          <w:szCs w:val="24"/>
        </w:rPr>
        <w:t>ed</w:t>
      </w:r>
      <w:r w:rsidRPr="00C708CB">
        <w:rPr>
          <w:rFonts w:cstheme="minorHAnsi"/>
          <w:sz w:val="24"/>
          <w:szCs w:val="24"/>
        </w:rPr>
        <w:t xml:space="preserve"> by Dan Pink</w:t>
      </w:r>
      <w:r w:rsidR="00586896" w:rsidRPr="00C708CB">
        <w:rPr>
          <w:rFonts w:cstheme="minorHAnsi"/>
          <w:sz w:val="24"/>
          <w:szCs w:val="24"/>
        </w:rPr>
        <w:t xml:space="preserve"> (2010)</w:t>
      </w:r>
      <w:r w:rsidRPr="00C708CB">
        <w:rPr>
          <w:rFonts w:cstheme="minorHAnsi"/>
          <w:sz w:val="24"/>
          <w:szCs w:val="24"/>
        </w:rPr>
        <w:t xml:space="preserve"> </w:t>
      </w:r>
      <w:r w:rsidR="008200A7" w:rsidRPr="00C708CB">
        <w:rPr>
          <w:rFonts w:cstheme="minorHAnsi"/>
          <w:sz w:val="24"/>
          <w:szCs w:val="24"/>
        </w:rPr>
        <w:t xml:space="preserve">who recognised the need </w:t>
      </w:r>
      <w:r w:rsidR="00AC7204" w:rsidRPr="00C708CB">
        <w:rPr>
          <w:rFonts w:cstheme="minorHAnsi"/>
          <w:sz w:val="24"/>
          <w:szCs w:val="24"/>
        </w:rPr>
        <w:t xml:space="preserve">for a shared purpose. </w:t>
      </w:r>
    </w:p>
    <w:p w14:paraId="76EB3FD0" w14:textId="7318E402" w:rsidR="00F876B7" w:rsidRPr="00C708CB" w:rsidRDefault="005A36FB" w:rsidP="00F876B7">
      <w:pPr>
        <w:rPr>
          <w:rFonts w:cstheme="minorHAnsi"/>
          <w:sz w:val="24"/>
          <w:szCs w:val="24"/>
        </w:rPr>
      </w:pPr>
      <w:r w:rsidRPr="00C708CB">
        <w:rPr>
          <w:rFonts w:cstheme="minorHAnsi"/>
          <w:sz w:val="24"/>
          <w:szCs w:val="24"/>
        </w:rPr>
        <w:t>I</w:t>
      </w:r>
      <w:r w:rsidR="00974F87" w:rsidRPr="00C708CB">
        <w:rPr>
          <w:rFonts w:cstheme="minorHAnsi"/>
          <w:sz w:val="24"/>
          <w:szCs w:val="24"/>
        </w:rPr>
        <w:t xml:space="preserve"> have</w:t>
      </w:r>
      <w:r w:rsidRPr="00C708CB">
        <w:rPr>
          <w:rFonts w:cstheme="minorHAnsi"/>
          <w:sz w:val="24"/>
          <w:szCs w:val="24"/>
        </w:rPr>
        <w:t xml:space="preserve"> personally experienced this </w:t>
      </w:r>
      <w:r w:rsidR="00AF281B" w:rsidRPr="00C708CB">
        <w:rPr>
          <w:rFonts w:cstheme="minorHAnsi"/>
          <w:sz w:val="24"/>
          <w:szCs w:val="24"/>
        </w:rPr>
        <w:t xml:space="preserve">during my time in the Royal Air Force, </w:t>
      </w:r>
      <w:r w:rsidR="00D25A73" w:rsidRPr="00C708CB">
        <w:rPr>
          <w:rFonts w:cstheme="minorHAnsi"/>
          <w:sz w:val="24"/>
          <w:szCs w:val="24"/>
        </w:rPr>
        <w:t xml:space="preserve">although I worked in Personnel, I was always reminded of how my job role impacted the overall </w:t>
      </w:r>
      <w:r w:rsidR="009727B9" w:rsidRPr="00C708CB">
        <w:rPr>
          <w:rFonts w:cstheme="minorHAnsi"/>
          <w:sz w:val="24"/>
          <w:szCs w:val="24"/>
        </w:rPr>
        <w:t xml:space="preserve">purpose of protecting the people of Britain. </w:t>
      </w:r>
      <w:r w:rsidR="008D29B4" w:rsidRPr="00C708CB">
        <w:rPr>
          <w:rFonts w:cstheme="minorHAnsi"/>
          <w:sz w:val="24"/>
          <w:szCs w:val="24"/>
        </w:rPr>
        <w:t xml:space="preserve">For example, by quickly identifying and correcting a pay query for a Pilot, meant that was one less thing they had to worry about when focusing on </w:t>
      </w:r>
      <w:r w:rsidR="00225C94" w:rsidRPr="00C708CB">
        <w:rPr>
          <w:rFonts w:cstheme="minorHAnsi"/>
          <w:sz w:val="24"/>
          <w:szCs w:val="24"/>
        </w:rPr>
        <w:t xml:space="preserve">flying. </w:t>
      </w:r>
    </w:p>
    <w:p w14:paraId="793533EE" w14:textId="431C9A7C" w:rsidR="004D2D71" w:rsidRPr="00C708CB" w:rsidRDefault="004D2D71" w:rsidP="00F876B7">
      <w:pPr>
        <w:rPr>
          <w:rFonts w:cstheme="minorHAnsi"/>
          <w:sz w:val="24"/>
          <w:szCs w:val="24"/>
        </w:rPr>
      </w:pPr>
      <w:r w:rsidRPr="00C708CB">
        <w:rPr>
          <w:rFonts w:cstheme="minorHAnsi"/>
          <w:sz w:val="24"/>
          <w:szCs w:val="24"/>
        </w:rPr>
        <w:t>According to the 2019 CIPD Working Lives report</w:t>
      </w:r>
      <w:r w:rsidR="00A554D4" w:rsidRPr="00C708CB">
        <w:rPr>
          <w:rFonts w:cstheme="minorHAnsi"/>
          <w:sz w:val="24"/>
          <w:szCs w:val="24"/>
        </w:rPr>
        <w:t xml:space="preserve">, </w:t>
      </w:r>
      <w:r w:rsidR="00905289" w:rsidRPr="00C708CB">
        <w:rPr>
          <w:rFonts w:cstheme="minorHAnsi"/>
          <w:sz w:val="24"/>
          <w:szCs w:val="24"/>
        </w:rPr>
        <w:t xml:space="preserve">less than </w:t>
      </w:r>
      <w:r w:rsidR="001F743A" w:rsidRPr="00C708CB">
        <w:rPr>
          <w:rFonts w:cstheme="minorHAnsi"/>
          <w:sz w:val="24"/>
          <w:szCs w:val="24"/>
        </w:rPr>
        <w:t>half</w:t>
      </w:r>
      <w:r w:rsidR="00905289" w:rsidRPr="00C708CB">
        <w:rPr>
          <w:rFonts w:cstheme="minorHAnsi"/>
          <w:sz w:val="24"/>
          <w:szCs w:val="24"/>
        </w:rPr>
        <w:t xml:space="preserve"> of </w:t>
      </w:r>
      <w:r w:rsidR="00C83DAB" w:rsidRPr="00C708CB">
        <w:rPr>
          <w:rFonts w:cstheme="minorHAnsi"/>
          <w:sz w:val="24"/>
          <w:szCs w:val="24"/>
        </w:rPr>
        <w:t>respondents</w:t>
      </w:r>
      <w:r w:rsidR="00905289" w:rsidRPr="00C708CB">
        <w:rPr>
          <w:rFonts w:cstheme="minorHAnsi"/>
          <w:sz w:val="24"/>
          <w:szCs w:val="24"/>
        </w:rPr>
        <w:t xml:space="preserve"> agreed that they were motivated by </w:t>
      </w:r>
      <w:r w:rsidR="00C83DAB" w:rsidRPr="00C708CB">
        <w:rPr>
          <w:rFonts w:cstheme="minorHAnsi"/>
          <w:sz w:val="24"/>
          <w:szCs w:val="24"/>
        </w:rPr>
        <w:t>their organisations core purpose</w:t>
      </w:r>
      <w:r w:rsidR="009C0E2C" w:rsidRPr="00C708CB">
        <w:rPr>
          <w:rFonts w:cstheme="minorHAnsi"/>
          <w:sz w:val="24"/>
          <w:szCs w:val="24"/>
        </w:rPr>
        <w:t>,</w:t>
      </w:r>
      <w:r w:rsidR="006961C5" w:rsidRPr="00C708CB">
        <w:rPr>
          <w:rFonts w:cstheme="minorHAnsi"/>
          <w:sz w:val="24"/>
          <w:szCs w:val="24"/>
        </w:rPr>
        <w:t xml:space="preserve"> </w:t>
      </w:r>
      <w:r w:rsidR="007327EB" w:rsidRPr="00C708CB">
        <w:rPr>
          <w:rFonts w:cstheme="minorHAnsi"/>
          <w:sz w:val="24"/>
          <w:szCs w:val="24"/>
        </w:rPr>
        <w:t>and</w:t>
      </w:r>
      <w:r w:rsidR="006961C5" w:rsidRPr="00C708CB">
        <w:rPr>
          <w:rFonts w:cstheme="minorHAnsi"/>
          <w:sz w:val="24"/>
          <w:szCs w:val="24"/>
        </w:rPr>
        <w:t xml:space="preserve"> almost a quarter </w:t>
      </w:r>
      <w:r w:rsidR="00986D5F" w:rsidRPr="00C708CB">
        <w:rPr>
          <w:rFonts w:cstheme="minorHAnsi"/>
          <w:sz w:val="24"/>
          <w:szCs w:val="24"/>
        </w:rPr>
        <w:t>fe</w:t>
      </w:r>
      <w:r w:rsidR="007327EB" w:rsidRPr="00C708CB">
        <w:rPr>
          <w:rFonts w:cstheme="minorHAnsi"/>
          <w:sz w:val="24"/>
          <w:szCs w:val="24"/>
        </w:rPr>
        <w:t>lt</w:t>
      </w:r>
      <w:r w:rsidR="00986D5F" w:rsidRPr="00C708CB">
        <w:rPr>
          <w:rFonts w:cstheme="minorHAnsi"/>
          <w:sz w:val="24"/>
          <w:szCs w:val="24"/>
        </w:rPr>
        <w:t xml:space="preserve"> their work does not </w:t>
      </w:r>
      <w:r w:rsidR="00856EF3" w:rsidRPr="00C708CB">
        <w:rPr>
          <w:rFonts w:cstheme="minorHAnsi"/>
          <w:sz w:val="24"/>
          <w:szCs w:val="24"/>
        </w:rPr>
        <w:t>provide a useful contribution to</w:t>
      </w:r>
      <w:r w:rsidR="00986D5F" w:rsidRPr="00C708CB">
        <w:rPr>
          <w:rFonts w:cstheme="minorHAnsi"/>
          <w:sz w:val="24"/>
          <w:szCs w:val="24"/>
        </w:rPr>
        <w:t xml:space="preserve"> society</w:t>
      </w:r>
      <w:r w:rsidR="00FD435F" w:rsidRPr="00C708CB">
        <w:rPr>
          <w:rFonts w:cstheme="minorHAnsi"/>
          <w:sz w:val="24"/>
          <w:szCs w:val="24"/>
        </w:rPr>
        <w:t xml:space="preserve">. </w:t>
      </w:r>
      <w:r w:rsidR="00382BFE" w:rsidRPr="00C708CB">
        <w:rPr>
          <w:rFonts w:cstheme="minorHAnsi"/>
          <w:sz w:val="24"/>
          <w:szCs w:val="24"/>
        </w:rPr>
        <w:t xml:space="preserve">If we </w:t>
      </w:r>
      <w:r w:rsidR="006E27E6" w:rsidRPr="00C708CB">
        <w:rPr>
          <w:rFonts w:cstheme="minorHAnsi"/>
          <w:sz w:val="24"/>
          <w:szCs w:val="24"/>
        </w:rPr>
        <w:t xml:space="preserve">follow Mcloed’s enablers, this </w:t>
      </w:r>
      <w:r w:rsidR="00F526F2" w:rsidRPr="00C708CB">
        <w:rPr>
          <w:rFonts w:cstheme="minorHAnsi"/>
          <w:sz w:val="24"/>
          <w:szCs w:val="24"/>
        </w:rPr>
        <w:t>suggests</w:t>
      </w:r>
      <w:r w:rsidR="006E27E6" w:rsidRPr="00C708CB">
        <w:rPr>
          <w:rFonts w:cstheme="minorHAnsi"/>
          <w:sz w:val="24"/>
          <w:szCs w:val="24"/>
        </w:rPr>
        <w:t xml:space="preserve"> that these workers are not highly engaged. </w:t>
      </w:r>
    </w:p>
    <w:p w14:paraId="3161B99E" w14:textId="2D201528" w:rsidR="00586896" w:rsidRPr="00C708CB" w:rsidRDefault="00864DC5" w:rsidP="0036071B">
      <w:pPr>
        <w:pStyle w:val="ListParagraph"/>
        <w:numPr>
          <w:ilvl w:val="0"/>
          <w:numId w:val="3"/>
        </w:numPr>
        <w:rPr>
          <w:rFonts w:cstheme="minorHAnsi"/>
          <w:sz w:val="24"/>
          <w:szCs w:val="24"/>
        </w:rPr>
      </w:pPr>
      <w:r w:rsidRPr="00C708CB">
        <w:rPr>
          <w:rFonts w:cstheme="minorHAnsi"/>
          <w:b/>
          <w:bCs/>
          <w:sz w:val="24"/>
          <w:szCs w:val="24"/>
        </w:rPr>
        <w:t>Engaging Managers</w:t>
      </w:r>
      <w:r w:rsidRPr="00C708CB">
        <w:rPr>
          <w:rFonts w:cstheme="minorHAnsi"/>
          <w:sz w:val="24"/>
          <w:szCs w:val="24"/>
        </w:rPr>
        <w:t xml:space="preserve"> - </w:t>
      </w:r>
      <w:r w:rsidR="0017258D" w:rsidRPr="00C708CB">
        <w:rPr>
          <w:rFonts w:cstheme="minorHAnsi"/>
          <w:sz w:val="24"/>
          <w:szCs w:val="24"/>
        </w:rPr>
        <w:t xml:space="preserve">Managers who </w:t>
      </w:r>
      <w:r w:rsidR="00886A37" w:rsidRPr="00C708CB">
        <w:rPr>
          <w:rFonts w:cstheme="minorHAnsi"/>
          <w:sz w:val="24"/>
          <w:szCs w:val="24"/>
        </w:rPr>
        <w:t xml:space="preserve">focus on their teams, treating everyone as an individual </w:t>
      </w:r>
      <w:r w:rsidR="007B6E27" w:rsidRPr="00C708CB">
        <w:rPr>
          <w:rFonts w:cstheme="minorHAnsi"/>
          <w:sz w:val="24"/>
          <w:szCs w:val="24"/>
        </w:rPr>
        <w:t xml:space="preserve">and offering </w:t>
      </w:r>
      <w:r w:rsidR="00CA4A9C" w:rsidRPr="00C708CB">
        <w:rPr>
          <w:rFonts w:cstheme="minorHAnsi"/>
          <w:sz w:val="24"/>
          <w:szCs w:val="24"/>
        </w:rPr>
        <w:t xml:space="preserve">scope and levels of autonomy. </w:t>
      </w:r>
      <w:r w:rsidR="00ED5B3C" w:rsidRPr="00C708CB">
        <w:rPr>
          <w:rFonts w:cstheme="minorHAnsi"/>
          <w:sz w:val="24"/>
          <w:szCs w:val="24"/>
        </w:rPr>
        <w:t>They spend time coaching and developing their teams ensuring they are equipped and supported</w:t>
      </w:r>
      <w:r w:rsidR="004003D5" w:rsidRPr="00C708CB">
        <w:rPr>
          <w:rFonts w:cstheme="minorHAnsi"/>
          <w:sz w:val="24"/>
          <w:szCs w:val="24"/>
        </w:rPr>
        <w:t xml:space="preserve">. </w:t>
      </w:r>
      <w:r w:rsidR="00CA4A9C" w:rsidRPr="00C708CB">
        <w:rPr>
          <w:rFonts w:cstheme="minorHAnsi"/>
          <w:sz w:val="24"/>
          <w:szCs w:val="24"/>
        </w:rPr>
        <w:t xml:space="preserve"> </w:t>
      </w:r>
    </w:p>
    <w:p w14:paraId="42D85A5A" w14:textId="7EF5D8DF" w:rsidR="00225C94" w:rsidRPr="00C708CB" w:rsidRDefault="006A64FC" w:rsidP="00225C94">
      <w:pPr>
        <w:rPr>
          <w:rFonts w:cstheme="minorHAnsi"/>
          <w:sz w:val="24"/>
          <w:szCs w:val="24"/>
        </w:rPr>
      </w:pPr>
      <w:r w:rsidRPr="00C708CB">
        <w:rPr>
          <w:rFonts w:cstheme="minorHAnsi"/>
          <w:sz w:val="24"/>
          <w:szCs w:val="24"/>
        </w:rPr>
        <w:t>It is</w:t>
      </w:r>
      <w:r w:rsidR="000D1F2C" w:rsidRPr="00C708CB">
        <w:rPr>
          <w:rFonts w:cstheme="minorHAnsi"/>
          <w:sz w:val="24"/>
          <w:szCs w:val="24"/>
        </w:rPr>
        <w:t xml:space="preserve"> fair to say that t</w:t>
      </w:r>
      <w:r w:rsidR="001C753F" w:rsidRPr="00C708CB">
        <w:rPr>
          <w:rFonts w:cstheme="minorHAnsi"/>
          <w:sz w:val="24"/>
          <w:szCs w:val="24"/>
        </w:rPr>
        <w:t xml:space="preserve">his enabler is one </w:t>
      </w:r>
      <w:r w:rsidR="002666A8" w:rsidRPr="00C708CB">
        <w:rPr>
          <w:rFonts w:cstheme="minorHAnsi"/>
          <w:sz w:val="24"/>
          <w:szCs w:val="24"/>
        </w:rPr>
        <w:t xml:space="preserve">that is </w:t>
      </w:r>
      <w:r w:rsidR="001D4C2B" w:rsidRPr="00C708CB">
        <w:rPr>
          <w:rFonts w:cstheme="minorHAnsi"/>
          <w:sz w:val="24"/>
          <w:szCs w:val="24"/>
        </w:rPr>
        <w:t xml:space="preserve">agreed </w:t>
      </w:r>
      <w:r w:rsidR="002666A8" w:rsidRPr="00C708CB">
        <w:rPr>
          <w:rFonts w:cstheme="minorHAnsi"/>
          <w:sz w:val="24"/>
          <w:szCs w:val="24"/>
        </w:rPr>
        <w:t>throughout a number of research reports</w:t>
      </w:r>
      <w:r w:rsidR="001D4C2B" w:rsidRPr="00C708CB">
        <w:rPr>
          <w:rFonts w:cstheme="minorHAnsi"/>
          <w:sz w:val="24"/>
          <w:szCs w:val="24"/>
        </w:rPr>
        <w:t xml:space="preserve"> (</w:t>
      </w:r>
      <w:r w:rsidR="001A0CF9" w:rsidRPr="00C708CB">
        <w:rPr>
          <w:rFonts w:cstheme="minorHAnsi"/>
          <w:sz w:val="24"/>
          <w:szCs w:val="24"/>
        </w:rPr>
        <w:t xml:space="preserve">Purcell, 2010; </w:t>
      </w:r>
      <w:proofErr w:type="spellStart"/>
      <w:r w:rsidR="00780440" w:rsidRPr="00C708CB">
        <w:rPr>
          <w:rFonts w:cstheme="minorHAnsi"/>
          <w:sz w:val="24"/>
          <w:szCs w:val="24"/>
        </w:rPr>
        <w:t>Hakanen</w:t>
      </w:r>
      <w:proofErr w:type="spellEnd"/>
      <w:r w:rsidR="00780440" w:rsidRPr="00C708CB">
        <w:rPr>
          <w:rFonts w:cstheme="minorHAnsi"/>
          <w:sz w:val="24"/>
          <w:szCs w:val="24"/>
        </w:rPr>
        <w:t xml:space="preserve"> et al, 2006; Macey and Schneider</w:t>
      </w:r>
      <w:r w:rsidR="00254D9B" w:rsidRPr="00C708CB">
        <w:rPr>
          <w:rFonts w:cstheme="minorHAnsi"/>
          <w:sz w:val="24"/>
          <w:szCs w:val="24"/>
        </w:rPr>
        <w:t>, 2008)</w:t>
      </w:r>
      <w:r w:rsidR="002666A8" w:rsidRPr="00C708CB">
        <w:rPr>
          <w:rFonts w:cstheme="minorHAnsi"/>
          <w:sz w:val="24"/>
          <w:szCs w:val="24"/>
        </w:rPr>
        <w:t xml:space="preserve"> </w:t>
      </w:r>
      <w:r w:rsidR="00150D24" w:rsidRPr="00C708CB">
        <w:rPr>
          <w:rFonts w:cstheme="minorHAnsi"/>
          <w:sz w:val="24"/>
          <w:szCs w:val="24"/>
        </w:rPr>
        <w:t>and is</w:t>
      </w:r>
      <w:r w:rsidR="00587914" w:rsidRPr="00C708CB">
        <w:rPr>
          <w:rFonts w:cstheme="minorHAnsi"/>
          <w:sz w:val="24"/>
          <w:szCs w:val="24"/>
        </w:rPr>
        <w:t xml:space="preserve"> believed to be</w:t>
      </w:r>
      <w:r w:rsidR="00150D24" w:rsidRPr="00C708CB">
        <w:rPr>
          <w:rFonts w:cstheme="minorHAnsi"/>
          <w:sz w:val="24"/>
          <w:szCs w:val="24"/>
        </w:rPr>
        <w:t xml:space="preserve"> a key element to engaging employees. </w:t>
      </w:r>
      <w:r w:rsidR="0003102F" w:rsidRPr="00C708CB">
        <w:rPr>
          <w:rFonts w:cstheme="minorHAnsi"/>
          <w:sz w:val="24"/>
          <w:szCs w:val="24"/>
        </w:rPr>
        <w:t xml:space="preserve">Personnel today (2012) </w:t>
      </w:r>
      <w:r w:rsidR="00332A56" w:rsidRPr="00C708CB">
        <w:rPr>
          <w:rFonts w:cstheme="minorHAnsi"/>
          <w:sz w:val="24"/>
          <w:szCs w:val="24"/>
        </w:rPr>
        <w:t>state</w:t>
      </w:r>
      <w:r w:rsidR="0003102F" w:rsidRPr="00C708CB">
        <w:rPr>
          <w:rFonts w:cstheme="minorHAnsi"/>
          <w:sz w:val="24"/>
          <w:szCs w:val="24"/>
        </w:rPr>
        <w:t xml:space="preserve"> that</w:t>
      </w:r>
      <w:r w:rsidR="0098700D" w:rsidRPr="00C708CB">
        <w:rPr>
          <w:rFonts w:cstheme="minorHAnsi"/>
          <w:sz w:val="24"/>
          <w:szCs w:val="24"/>
        </w:rPr>
        <w:t xml:space="preserve"> a Manager can become engaging if they</w:t>
      </w:r>
      <w:r w:rsidR="00E4064E" w:rsidRPr="00C708CB">
        <w:rPr>
          <w:rFonts w:cstheme="minorHAnsi"/>
          <w:sz w:val="24"/>
          <w:szCs w:val="24"/>
        </w:rPr>
        <w:t xml:space="preserve">; Be visible and approachable, make people feel valued, follow through </w:t>
      </w:r>
      <w:r w:rsidR="007665C9" w:rsidRPr="00C708CB">
        <w:rPr>
          <w:rFonts w:cstheme="minorHAnsi"/>
          <w:sz w:val="24"/>
          <w:szCs w:val="24"/>
        </w:rPr>
        <w:t xml:space="preserve">and be consistent, treat people with respect, reduce the sense of hierarchy within teams, </w:t>
      </w:r>
      <w:r w:rsidR="000F3F81" w:rsidRPr="00C708CB">
        <w:rPr>
          <w:rFonts w:cstheme="minorHAnsi"/>
          <w:sz w:val="24"/>
          <w:szCs w:val="24"/>
        </w:rPr>
        <w:t xml:space="preserve">ensure people understand how they fit into the organisation and what is expected of </w:t>
      </w:r>
      <w:r w:rsidR="000F3F81" w:rsidRPr="00C708CB">
        <w:rPr>
          <w:rFonts w:cstheme="minorHAnsi"/>
          <w:sz w:val="24"/>
          <w:szCs w:val="24"/>
        </w:rPr>
        <w:lastRenderedPageBreak/>
        <w:t xml:space="preserve">them, use mistakes as a learning opportunity and look for opportunities to stretch and develop people. </w:t>
      </w:r>
    </w:p>
    <w:p w14:paraId="2846E5C6" w14:textId="0503D064" w:rsidR="00FF1CD4" w:rsidRPr="00C708CB" w:rsidRDefault="00837E99" w:rsidP="00837E99">
      <w:pPr>
        <w:pStyle w:val="ListParagraph"/>
        <w:numPr>
          <w:ilvl w:val="0"/>
          <w:numId w:val="3"/>
        </w:numPr>
        <w:rPr>
          <w:rFonts w:cstheme="minorHAnsi"/>
          <w:sz w:val="24"/>
          <w:szCs w:val="24"/>
        </w:rPr>
      </w:pPr>
      <w:r w:rsidRPr="00C708CB">
        <w:rPr>
          <w:rFonts w:cstheme="minorHAnsi"/>
          <w:b/>
          <w:bCs/>
          <w:sz w:val="24"/>
          <w:szCs w:val="24"/>
        </w:rPr>
        <w:t>Employee Voice</w:t>
      </w:r>
      <w:r w:rsidR="00957885" w:rsidRPr="00C708CB">
        <w:rPr>
          <w:rFonts w:cstheme="minorHAnsi"/>
          <w:sz w:val="24"/>
          <w:szCs w:val="24"/>
        </w:rPr>
        <w:t xml:space="preserve"> </w:t>
      </w:r>
      <w:r w:rsidR="003E12B8" w:rsidRPr="00C708CB">
        <w:rPr>
          <w:rFonts w:cstheme="minorHAnsi"/>
          <w:sz w:val="24"/>
          <w:szCs w:val="24"/>
        </w:rPr>
        <w:t>–</w:t>
      </w:r>
      <w:r w:rsidR="00957885" w:rsidRPr="00C708CB">
        <w:rPr>
          <w:rFonts w:cstheme="minorHAnsi"/>
          <w:sz w:val="24"/>
          <w:szCs w:val="24"/>
        </w:rPr>
        <w:t xml:space="preserve"> </w:t>
      </w:r>
      <w:r w:rsidR="00F8179C" w:rsidRPr="00C708CB">
        <w:rPr>
          <w:rFonts w:cstheme="minorHAnsi"/>
          <w:sz w:val="24"/>
          <w:szCs w:val="24"/>
        </w:rPr>
        <w:t>When e</w:t>
      </w:r>
      <w:r w:rsidR="003E12B8" w:rsidRPr="00C708CB">
        <w:rPr>
          <w:rFonts w:cstheme="minorHAnsi"/>
          <w:sz w:val="24"/>
          <w:szCs w:val="24"/>
        </w:rPr>
        <w:t xml:space="preserve">mployees </w:t>
      </w:r>
      <w:r w:rsidR="00F8179C" w:rsidRPr="00C708CB">
        <w:rPr>
          <w:rFonts w:cstheme="minorHAnsi"/>
          <w:sz w:val="24"/>
          <w:szCs w:val="24"/>
        </w:rPr>
        <w:t>views are sought out</w:t>
      </w:r>
      <w:r w:rsidR="00C66870" w:rsidRPr="00C708CB">
        <w:rPr>
          <w:rFonts w:cstheme="minorHAnsi"/>
          <w:sz w:val="24"/>
          <w:szCs w:val="24"/>
        </w:rPr>
        <w:t>, listened to, and acted upon</w:t>
      </w:r>
      <w:r w:rsidR="00FF1CD4" w:rsidRPr="00C708CB">
        <w:rPr>
          <w:rFonts w:cstheme="minorHAnsi"/>
          <w:sz w:val="24"/>
          <w:szCs w:val="24"/>
        </w:rPr>
        <w:t xml:space="preserve">. They are seen to be at the heart of the solution rather than the problem. </w:t>
      </w:r>
    </w:p>
    <w:p w14:paraId="31004A85" w14:textId="54EB4C5B" w:rsidR="004003D5" w:rsidRPr="00C708CB" w:rsidRDefault="00E357CF" w:rsidP="00FF1CD4">
      <w:pPr>
        <w:rPr>
          <w:rFonts w:cstheme="minorHAnsi"/>
          <w:sz w:val="24"/>
          <w:szCs w:val="24"/>
        </w:rPr>
      </w:pPr>
      <w:r w:rsidRPr="00C708CB">
        <w:rPr>
          <w:rFonts w:cstheme="minorHAnsi"/>
          <w:sz w:val="24"/>
          <w:szCs w:val="24"/>
        </w:rPr>
        <w:t xml:space="preserve">A </w:t>
      </w:r>
      <w:r w:rsidR="009F301C" w:rsidRPr="00C708CB">
        <w:rPr>
          <w:rFonts w:cstheme="minorHAnsi"/>
          <w:sz w:val="24"/>
          <w:szCs w:val="24"/>
        </w:rPr>
        <w:t xml:space="preserve">CIPD sponsored research project </w:t>
      </w:r>
      <w:r w:rsidR="00A3640B" w:rsidRPr="00C708CB">
        <w:rPr>
          <w:rFonts w:cstheme="minorHAnsi"/>
          <w:sz w:val="24"/>
          <w:szCs w:val="24"/>
        </w:rPr>
        <w:t>focusing</w:t>
      </w:r>
      <w:r w:rsidR="0025077F" w:rsidRPr="00C708CB">
        <w:rPr>
          <w:rFonts w:cstheme="minorHAnsi"/>
          <w:sz w:val="24"/>
          <w:szCs w:val="24"/>
        </w:rPr>
        <w:t xml:space="preserve"> </w:t>
      </w:r>
      <w:r w:rsidR="00A3640B" w:rsidRPr="00C708CB">
        <w:rPr>
          <w:rFonts w:cstheme="minorHAnsi"/>
          <w:sz w:val="24"/>
          <w:szCs w:val="24"/>
        </w:rPr>
        <w:t xml:space="preserve">on employee engagement, </w:t>
      </w:r>
      <w:r w:rsidR="00832703" w:rsidRPr="00C708CB">
        <w:rPr>
          <w:rFonts w:cstheme="minorHAnsi"/>
          <w:sz w:val="24"/>
          <w:szCs w:val="24"/>
        </w:rPr>
        <w:t>found</w:t>
      </w:r>
      <w:r w:rsidR="00A3640B" w:rsidRPr="00C708CB">
        <w:rPr>
          <w:rFonts w:cstheme="minorHAnsi"/>
          <w:sz w:val="24"/>
          <w:szCs w:val="24"/>
        </w:rPr>
        <w:t xml:space="preserve"> that</w:t>
      </w:r>
      <w:r w:rsidR="0025077F" w:rsidRPr="00C708CB">
        <w:rPr>
          <w:rFonts w:cstheme="minorHAnsi"/>
          <w:sz w:val="24"/>
          <w:szCs w:val="24"/>
        </w:rPr>
        <w:t xml:space="preserve"> employee voice has a clear association with </w:t>
      </w:r>
      <w:r w:rsidR="00832703" w:rsidRPr="00C708CB">
        <w:rPr>
          <w:rFonts w:cstheme="minorHAnsi"/>
          <w:sz w:val="24"/>
          <w:szCs w:val="24"/>
        </w:rPr>
        <w:t>greater employee engagement</w:t>
      </w:r>
      <w:r w:rsidR="002863C1" w:rsidRPr="00C708CB">
        <w:rPr>
          <w:rFonts w:cstheme="minorHAnsi"/>
          <w:sz w:val="24"/>
          <w:szCs w:val="24"/>
        </w:rPr>
        <w:t xml:space="preserve">. The </w:t>
      </w:r>
      <w:r w:rsidR="00C64640" w:rsidRPr="00C708CB">
        <w:rPr>
          <w:rFonts w:cstheme="minorHAnsi"/>
          <w:sz w:val="24"/>
          <w:szCs w:val="24"/>
        </w:rPr>
        <w:t xml:space="preserve">rationale behind this is that employee voice leads to higher levels of trust </w:t>
      </w:r>
      <w:r w:rsidR="0024366E" w:rsidRPr="00C708CB">
        <w:rPr>
          <w:rFonts w:cstheme="minorHAnsi"/>
          <w:sz w:val="24"/>
          <w:szCs w:val="24"/>
        </w:rPr>
        <w:t>in senior leaders, along with a better relationship with line managers</w:t>
      </w:r>
      <w:r w:rsidR="00901D7B" w:rsidRPr="00C708CB">
        <w:rPr>
          <w:rFonts w:cstheme="minorHAnsi"/>
          <w:sz w:val="24"/>
          <w:szCs w:val="24"/>
        </w:rPr>
        <w:t xml:space="preserve">, </w:t>
      </w:r>
      <w:r w:rsidR="00E6554D" w:rsidRPr="00C708CB">
        <w:rPr>
          <w:rFonts w:cstheme="minorHAnsi"/>
          <w:sz w:val="24"/>
          <w:szCs w:val="24"/>
        </w:rPr>
        <w:t xml:space="preserve">both of </w:t>
      </w:r>
      <w:r w:rsidR="00611314" w:rsidRPr="00C708CB">
        <w:rPr>
          <w:rFonts w:cstheme="minorHAnsi"/>
          <w:sz w:val="24"/>
          <w:szCs w:val="24"/>
        </w:rPr>
        <w:t>these</w:t>
      </w:r>
      <w:r w:rsidR="00E6554D" w:rsidRPr="00C708CB">
        <w:rPr>
          <w:rFonts w:cstheme="minorHAnsi"/>
          <w:sz w:val="24"/>
          <w:szCs w:val="24"/>
        </w:rPr>
        <w:t xml:space="preserve"> are also related to employee engagement. </w:t>
      </w:r>
      <w:r w:rsidR="00AA514E" w:rsidRPr="00C708CB">
        <w:rPr>
          <w:rFonts w:cstheme="minorHAnsi"/>
          <w:sz w:val="24"/>
          <w:szCs w:val="24"/>
        </w:rPr>
        <w:t xml:space="preserve">(CIPD, 2014) </w:t>
      </w:r>
    </w:p>
    <w:p w14:paraId="61DD17EC" w14:textId="1BF13758" w:rsidR="00D10C7D" w:rsidRPr="00C708CB" w:rsidRDefault="000B3AD8" w:rsidP="00FF1CD4">
      <w:pPr>
        <w:rPr>
          <w:rFonts w:cstheme="minorHAnsi"/>
          <w:sz w:val="24"/>
          <w:szCs w:val="24"/>
        </w:rPr>
      </w:pPr>
      <w:r w:rsidRPr="00C708CB">
        <w:rPr>
          <w:rFonts w:cstheme="minorHAnsi"/>
          <w:sz w:val="24"/>
          <w:szCs w:val="24"/>
        </w:rPr>
        <w:t xml:space="preserve">John </w:t>
      </w:r>
      <w:r w:rsidR="00F53ED3" w:rsidRPr="00C708CB">
        <w:rPr>
          <w:rFonts w:cstheme="minorHAnsi"/>
          <w:sz w:val="24"/>
          <w:szCs w:val="24"/>
        </w:rPr>
        <w:t xml:space="preserve">Lewis and Partners </w:t>
      </w:r>
      <w:r w:rsidR="00521846" w:rsidRPr="00C708CB">
        <w:rPr>
          <w:rFonts w:cstheme="minorHAnsi"/>
          <w:sz w:val="24"/>
          <w:szCs w:val="24"/>
        </w:rPr>
        <w:t xml:space="preserve">are a great example of an organisation providing its employees with a voice. </w:t>
      </w:r>
      <w:r w:rsidR="004C609D" w:rsidRPr="00C708CB">
        <w:rPr>
          <w:rFonts w:cstheme="minorHAnsi"/>
          <w:sz w:val="24"/>
          <w:szCs w:val="24"/>
        </w:rPr>
        <w:t xml:space="preserve">The partnership is the UK’s largest employee owned business, </w:t>
      </w:r>
      <w:r w:rsidR="00A24790" w:rsidRPr="00C708CB">
        <w:rPr>
          <w:rFonts w:cstheme="minorHAnsi"/>
          <w:sz w:val="24"/>
          <w:szCs w:val="24"/>
        </w:rPr>
        <w:t xml:space="preserve">where employees are at the </w:t>
      </w:r>
      <w:r w:rsidR="00FB2411" w:rsidRPr="00C708CB">
        <w:rPr>
          <w:rFonts w:cstheme="minorHAnsi"/>
          <w:sz w:val="24"/>
          <w:szCs w:val="24"/>
        </w:rPr>
        <w:t>centre of everything, including business decisions. (John Lewis</w:t>
      </w:r>
      <w:r w:rsidR="0004623D" w:rsidRPr="00C708CB">
        <w:rPr>
          <w:rFonts w:cstheme="minorHAnsi"/>
          <w:sz w:val="24"/>
          <w:szCs w:val="24"/>
        </w:rPr>
        <w:t xml:space="preserve"> &amp; Partners, </w:t>
      </w:r>
      <w:proofErr w:type="spellStart"/>
      <w:r w:rsidR="0004623D" w:rsidRPr="00C708CB">
        <w:rPr>
          <w:rFonts w:cstheme="minorHAnsi"/>
          <w:sz w:val="24"/>
          <w:szCs w:val="24"/>
        </w:rPr>
        <w:t>n.d</w:t>
      </w:r>
      <w:proofErr w:type="spellEnd"/>
      <w:r w:rsidR="0004623D" w:rsidRPr="00C708CB">
        <w:rPr>
          <w:rFonts w:cstheme="minorHAnsi"/>
          <w:sz w:val="24"/>
          <w:szCs w:val="24"/>
        </w:rPr>
        <w:t xml:space="preserve">) </w:t>
      </w:r>
    </w:p>
    <w:p w14:paraId="486A9182" w14:textId="34043498" w:rsidR="00AA514E" w:rsidRPr="00C708CB" w:rsidRDefault="00AA514E" w:rsidP="00EF057F">
      <w:pPr>
        <w:pStyle w:val="ListParagraph"/>
        <w:numPr>
          <w:ilvl w:val="0"/>
          <w:numId w:val="3"/>
        </w:numPr>
        <w:rPr>
          <w:rFonts w:cstheme="minorHAnsi"/>
          <w:sz w:val="24"/>
          <w:szCs w:val="24"/>
        </w:rPr>
      </w:pPr>
      <w:r w:rsidRPr="00C708CB">
        <w:rPr>
          <w:rFonts w:cstheme="minorHAnsi"/>
          <w:b/>
          <w:bCs/>
          <w:sz w:val="24"/>
          <w:szCs w:val="24"/>
        </w:rPr>
        <w:t>Integrity</w:t>
      </w:r>
      <w:r w:rsidR="00EC2587" w:rsidRPr="00C708CB">
        <w:rPr>
          <w:rFonts w:cstheme="minorHAnsi"/>
          <w:sz w:val="24"/>
          <w:szCs w:val="24"/>
        </w:rPr>
        <w:t xml:space="preserve"> – When the</w:t>
      </w:r>
      <w:r w:rsidR="00A573FB" w:rsidRPr="00C708CB">
        <w:rPr>
          <w:rFonts w:cstheme="minorHAnsi"/>
          <w:sz w:val="24"/>
          <w:szCs w:val="24"/>
        </w:rPr>
        <w:t xml:space="preserve"> advertised</w:t>
      </w:r>
      <w:r w:rsidR="00EC2587" w:rsidRPr="00C708CB">
        <w:rPr>
          <w:rFonts w:cstheme="minorHAnsi"/>
          <w:sz w:val="24"/>
          <w:szCs w:val="24"/>
        </w:rPr>
        <w:t xml:space="preserve"> organisational </w:t>
      </w:r>
      <w:r w:rsidR="00A573FB" w:rsidRPr="00C708CB">
        <w:rPr>
          <w:rFonts w:cstheme="minorHAnsi"/>
          <w:sz w:val="24"/>
          <w:szCs w:val="24"/>
        </w:rPr>
        <w:t xml:space="preserve">values are lived up to </w:t>
      </w:r>
      <w:r w:rsidR="00687142" w:rsidRPr="00C708CB">
        <w:rPr>
          <w:rFonts w:cstheme="minorHAnsi"/>
          <w:sz w:val="24"/>
          <w:szCs w:val="24"/>
        </w:rPr>
        <w:t xml:space="preserve">in </w:t>
      </w:r>
      <w:r w:rsidR="00A573FB" w:rsidRPr="00C708CB">
        <w:rPr>
          <w:rFonts w:cstheme="minorHAnsi"/>
          <w:sz w:val="24"/>
          <w:szCs w:val="24"/>
        </w:rPr>
        <w:t xml:space="preserve">day to day behaviours. </w:t>
      </w:r>
    </w:p>
    <w:p w14:paraId="4A40A24D" w14:textId="47DA7B9C" w:rsidR="00EF057F" w:rsidRPr="00C708CB" w:rsidRDefault="00322F76" w:rsidP="00EF057F">
      <w:pPr>
        <w:rPr>
          <w:rFonts w:cstheme="minorHAnsi"/>
          <w:sz w:val="24"/>
          <w:szCs w:val="24"/>
        </w:rPr>
      </w:pPr>
      <w:r w:rsidRPr="00C708CB">
        <w:rPr>
          <w:rFonts w:cstheme="minorHAnsi"/>
          <w:sz w:val="24"/>
          <w:szCs w:val="24"/>
        </w:rPr>
        <w:t>This has been such an important factor through</w:t>
      </w:r>
      <w:r w:rsidR="00752B7F" w:rsidRPr="00C708CB">
        <w:rPr>
          <w:rFonts w:cstheme="minorHAnsi"/>
          <w:sz w:val="24"/>
          <w:szCs w:val="24"/>
        </w:rPr>
        <w:t>out</w:t>
      </w:r>
      <w:r w:rsidRPr="00C708CB">
        <w:rPr>
          <w:rFonts w:cstheme="minorHAnsi"/>
          <w:sz w:val="24"/>
          <w:szCs w:val="24"/>
        </w:rPr>
        <w:t xml:space="preserve"> the COVID pandemic</w:t>
      </w:r>
      <w:r w:rsidR="00065BBC" w:rsidRPr="00C708CB">
        <w:rPr>
          <w:rFonts w:cstheme="minorHAnsi"/>
          <w:sz w:val="24"/>
          <w:szCs w:val="24"/>
        </w:rPr>
        <w:t xml:space="preserve"> with some organisations rising to the challenge, while others </w:t>
      </w:r>
      <w:r w:rsidR="0090412E" w:rsidRPr="00C708CB">
        <w:rPr>
          <w:rFonts w:cstheme="minorHAnsi"/>
          <w:sz w:val="24"/>
          <w:szCs w:val="24"/>
        </w:rPr>
        <w:t xml:space="preserve">make rash decisions with major impacts to their employees. </w:t>
      </w:r>
    </w:p>
    <w:p w14:paraId="68F0A56F" w14:textId="4B20ED06" w:rsidR="00DA0665" w:rsidRDefault="0090412E" w:rsidP="00405737">
      <w:pPr>
        <w:rPr>
          <w:rFonts w:cstheme="minorHAnsi"/>
          <w:sz w:val="24"/>
          <w:szCs w:val="24"/>
        </w:rPr>
      </w:pPr>
      <w:r w:rsidRPr="00C708CB">
        <w:rPr>
          <w:rFonts w:cstheme="minorHAnsi"/>
          <w:sz w:val="24"/>
          <w:szCs w:val="24"/>
        </w:rPr>
        <w:t>I</w:t>
      </w:r>
      <w:r w:rsidR="006E0E30" w:rsidRPr="00C708CB">
        <w:rPr>
          <w:rFonts w:cstheme="minorHAnsi"/>
          <w:sz w:val="24"/>
          <w:szCs w:val="24"/>
        </w:rPr>
        <w:t xml:space="preserve"> have</w:t>
      </w:r>
      <w:r w:rsidRPr="00C708CB">
        <w:rPr>
          <w:rFonts w:cstheme="minorHAnsi"/>
          <w:sz w:val="24"/>
          <w:szCs w:val="24"/>
        </w:rPr>
        <w:t xml:space="preserve"> been lucky enough to work for an Organisation who has </w:t>
      </w:r>
      <w:r w:rsidR="006E0E30" w:rsidRPr="00C708CB">
        <w:rPr>
          <w:rFonts w:cstheme="minorHAnsi"/>
          <w:sz w:val="24"/>
          <w:szCs w:val="24"/>
        </w:rPr>
        <w:t xml:space="preserve">followed their values of commitment, professionalism, honesty, and teamwork. </w:t>
      </w:r>
      <w:r w:rsidR="0027496E" w:rsidRPr="00C708CB">
        <w:rPr>
          <w:rFonts w:cstheme="minorHAnsi"/>
          <w:sz w:val="24"/>
          <w:szCs w:val="24"/>
        </w:rPr>
        <w:t xml:space="preserve">Tai </w:t>
      </w:r>
      <w:proofErr w:type="spellStart"/>
      <w:r w:rsidR="0027496E" w:rsidRPr="00C708CB">
        <w:rPr>
          <w:rFonts w:cstheme="minorHAnsi"/>
          <w:sz w:val="24"/>
          <w:szCs w:val="24"/>
        </w:rPr>
        <w:t>Tarian</w:t>
      </w:r>
      <w:proofErr w:type="spellEnd"/>
      <w:r w:rsidR="0027496E" w:rsidRPr="00C708CB">
        <w:rPr>
          <w:rFonts w:cstheme="minorHAnsi"/>
          <w:sz w:val="24"/>
          <w:szCs w:val="24"/>
        </w:rPr>
        <w:t xml:space="preserve"> made a commitment to all employees that they would receive full pay (regardless of furlough) throughout the pandemic</w:t>
      </w:r>
      <w:r w:rsidR="00A10D3E" w:rsidRPr="00C708CB">
        <w:rPr>
          <w:rFonts w:cstheme="minorHAnsi"/>
          <w:sz w:val="24"/>
          <w:szCs w:val="24"/>
        </w:rPr>
        <w:t xml:space="preserve"> and asked all staff to simply ‘do what they </w:t>
      </w:r>
      <w:r w:rsidR="007E3FE0" w:rsidRPr="00C708CB">
        <w:rPr>
          <w:rFonts w:cstheme="minorHAnsi"/>
          <w:sz w:val="24"/>
          <w:szCs w:val="24"/>
        </w:rPr>
        <w:t>could when they could</w:t>
      </w:r>
      <w:r w:rsidR="00A10D3E" w:rsidRPr="00C708CB">
        <w:rPr>
          <w:rFonts w:cstheme="minorHAnsi"/>
          <w:sz w:val="24"/>
          <w:szCs w:val="24"/>
        </w:rPr>
        <w:t>’</w:t>
      </w:r>
      <w:r w:rsidR="007E3FE0" w:rsidRPr="00C708CB">
        <w:rPr>
          <w:rFonts w:cstheme="minorHAnsi"/>
          <w:sz w:val="24"/>
          <w:szCs w:val="24"/>
        </w:rPr>
        <w:t xml:space="preserve">. This is far from the response of </w:t>
      </w:r>
      <w:r w:rsidR="001C2E47" w:rsidRPr="00C708CB">
        <w:rPr>
          <w:rFonts w:cstheme="minorHAnsi"/>
          <w:sz w:val="24"/>
          <w:szCs w:val="24"/>
        </w:rPr>
        <w:t xml:space="preserve">Weatherspoon CEO Tim Martin, who reportedly told his staff to go work in Tesco </w:t>
      </w:r>
      <w:r w:rsidR="00D72C64" w:rsidRPr="00C708CB">
        <w:rPr>
          <w:rFonts w:cstheme="minorHAnsi"/>
          <w:sz w:val="24"/>
          <w:szCs w:val="24"/>
        </w:rPr>
        <w:t xml:space="preserve">as they would not be paying them salaries until they could claim from the </w:t>
      </w:r>
      <w:r w:rsidR="00854969" w:rsidRPr="00C708CB">
        <w:rPr>
          <w:rFonts w:cstheme="minorHAnsi"/>
          <w:sz w:val="24"/>
          <w:szCs w:val="24"/>
        </w:rPr>
        <w:t xml:space="preserve">Governments furlough scheme. (Daily Mail, 2020) </w:t>
      </w:r>
    </w:p>
    <w:p w14:paraId="79FAC18B" w14:textId="46B89FEF" w:rsidR="00EC3D4D" w:rsidRDefault="00EC6581" w:rsidP="00405737">
      <w:pPr>
        <w:rPr>
          <w:rFonts w:cstheme="minorHAnsi"/>
          <w:sz w:val="24"/>
          <w:szCs w:val="24"/>
        </w:rPr>
      </w:pPr>
      <w:r>
        <w:rPr>
          <w:rFonts w:cstheme="minorHAnsi"/>
          <w:sz w:val="24"/>
          <w:szCs w:val="24"/>
        </w:rPr>
        <w:t xml:space="preserve">The traditional annual staff survey has been described as </w:t>
      </w:r>
      <w:r w:rsidR="00762268">
        <w:rPr>
          <w:rFonts w:cstheme="minorHAnsi"/>
          <w:sz w:val="24"/>
          <w:szCs w:val="24"/>
        </w:rPr>
        <w:t xml:space="preserve">a </w:t>
      </w:r>
      <w:r>
        <w:rPr>
          <w:rFonts w:cstheme="minorHAnsi"/>
          <w:sz w:val="24"/>
          <w:szCs w:val="24"/>
        </w:rPr>
        <w:t>transactional</w:t>
      </w:r>
      <w:r w:rsidR="00762268">
        <w:rPr>
          <w:rFonts w:cstheme="minorHAnsi"/>
          <w:sz w:val="24"/>
          <w:szCs w:val="24"/>
        </w:rPr>
        <w:t xml:space="preserve"> short-term fix to</w:t>
      </w:r>
      <w:r>
        <w:rPr>
          <w:rFonts w:cstheme="minorHAnsi"/>
          <w:sz w:val="24"/>
          <w:szCs w:val="24"/>
        </w:rPr>
        <w:t xml:space="preserve"> engagement, </w:t>
      </w:r>
      <w:r w:rsidR="001A525E">
        <w:rPr>
          <w:rFonts w:cstheme="minorHAnsi"/>
          <w:sz w:val="24"/>
          <w:szCs w:val="24"/>
        </w:rPr>
        <w:t xml:space="preserve">with organisations not really understanding the data output </w:t>
      </w:r>
      <w:r w:rsidR="00273480">
        <w:rPr>
          <w:rFonts w:cstheme="minorHAnsi"/>
          <w:sz w:val="24"/>
          <w:szCs w:val="24"/>
        </w:rPr>
        <w:t xml:space="preserve">and what to do with it. It is suggested that </w:t>
      </w:r>
      <w:r w:rsidR="0067325B">
        <w:rPr>
          <w:rFonts w:cstheme="minorHAnsi"/>
          <w:sz w:val="24"/>
          <w:szCs w:val="24"/>
        </w:rPr>
        <w:t>organisations</w:t>
      </w:r>
      <w:r w:rsidR="00273480">
        <w:rPr>
          <w:rFonts w:cstheme="minorHAnsi"/>
          <w:sz w:val="24"/>
          <w:szCs w:val="24"/>
        </w:rPr>
        <w:t xml:space="preserve"> need</w:t>
      </w:r>
      <w:r w:rsidR="00621AFF">
        <w:rPr>
          <w:rFonts w:cstheme="minorHAnsi"/>
          <w:sz w:val="24"/>
          <w:szCs w:val="24"/>
        </w:rPr>
        <w:t xml:space="preserve"> </w:t>
      </w:r>
      <w:r w:rsidR="00273480">
        <w:rPr>
          <w:rFonts w:cstheme="minorHAnsi"/>
          <w:sz w:val="24"/>
          <w:szCs w:val="24"/>
        </w:rPr>
        <w:t>to have a more transformational approach</w:t>
      </w:r>
      <w:r w:rsidR="00621AFF">
        <w:rPr>
          <w:rFonts w:cstheme="minorHAnsi"/>
          <w:sz w:val="24"/>
          <w:szCs w:val="24"/>
        </w:rPr>
        <w:t>,</w:t>
      </w:r>
      <w:r w:rsidR="00273480">
        <w:rPr>
          <w:rFonts w:cstheme="minorHAnsi"/>
          <w:sz w:val="24"/>
          <w:szCs w:val="24"/>
        </w:rPr>
        <w:t xml:space="preserve"> whereby </w:t>
      </w:r>
      <w:r w:rsidR="0067325B">
        <w:rPr>
          <w:rFonts w:cstheme="minorHAnsi"/>
          <w:sz w:val="24"/>
          <w:szCs w:val="24"/>
        </w:rPr>
        <w:t>engagement</w:t>
      </w:r>
      <w:r w:rsidR="00273480">
        <w:rPr>
          <w:rFonts w:cstheme="minorHAnsi"/>
          <w:sz w:val="24"/>
          <w:szCs w:val="24"/>
        </w:rPr>
        <w:t xml:space="preserve"> is </w:t>
      </w:r>
      <w:r w:rsidR="0067325B">
        <w:rPr>
          <w:rFonts w:cstheme="minorHAnsi"/>
          <w:sz w:val="24"/>
          <w:szCs w:val="24"/>
        </w:rPr>
        <w:t xml:space="preserve">part of the strategic focus. </w:t>
      </w:r>
      <w:r w:rsidR="001A525E">
        <w:rPr>
          <w:rFonts w:cstheme="minorHAnsi"/>
          <w:sz w:val="24"/>
          <w:szCs w:val="24"/>
        </w:rPr>
        <w:t xml:space="preserve"> </w:t>
      </w:r>
      <w:r w:rsidR="009A2F7B">
        <w:rPr>
          <w:rFonts w:cstheme="minorHAnsi"/>
          <w:sz w:val="24"/>
          <w:szCs w:val="24"/>
        </w:rPr>
        <w:t xml:space="preserve">This </w:t>
      </w:r>
      <w:r w:rsidR="00F312F6">
        <w:rPr>
          <w:rFonts w:cstheme="minorHAnsi"/>
          <w:sz w:val="24"/>
          <w:szCs w:val="24"/>
        </w:rPr>
        <w:t>means</w:t>
      </w:r>
      <w:r w:rsidR="009A2F7B">
        <w:rPr>
          <w:rFonts w:cstheme="minorHAnsi"/>
          <w:sz w:val="24"/>
          <w:szCs w:val="24"/>
        </w:rPr>
        <w:t xml:space="preserve"> aligning engagement with other factors, </w:t>
      </w:r>
      <w:r w:rsidR="00DB6868">
        <w:rPr>
          <w:rFonts w:cstheme="minorHAnsi"/>
          <w:sz w:val="24"/>
          <w:szCs w:val="24"/>
        </w:rPr>
        <w:t>such as</w:t>
      </w:r>
      <w:r w:rsidR="00F312F6">
        <w:rPr>
          <w:rFonts w:cstheme="minorHAnsi"/>
          <w:sz w:val="24"/>
          <w:szCs w:val="24"/>
        </w:rPr>
        <w:t xml:space="preserve"> performance management. </w:t>
      </w:r>
      <w:r w:rsidR="008155BF">
        <w:rPr>
          <w:rFonts w:cstheme="minorHAnsi"/>
          <w:sz w:val="24"/>
          <w:szCs w:val="24"/>
        </w:rPr>
        <w:t xml:space="preserve">A recent Harvard Business Review Survey </w:t>
      </w:r>
      <w:r w:rsidR="00877732">
        <w:rPr>
          <w:rFonts w:cstheme="minorHAnsi"/>
          <w:sz w:val="24"/>
          <w:szCs w:val="24"/>
        </w:rPr>
        <w:t xml:space="preserve">(2019) </w:t>
      </w:r>
      <w:r w:rsidR="008155BF">
        <w:rPr>
          <w:rFonts w:cstheme="minorHAnsi"/>
          <w:sz w:val="24"/>
          <w:szCs w:val="24"/>
        </w:rPr>
        <w:t xml:space="preserve">found that </w:t>
      </w:r>
      <w:r w:rsidR="003728A3">
        <w:rPr>
          <w:rFonts w:cstheme="minorHAnsi"/>
          <w:sz w:val="24"/>
          <w:szCs w:val="24"/>
        </w:rPr>
        <w:t xml:space="preserve">those </w:t>
      </w:r>
      <w:r w:rsidR="0084734D">
        <w:rPr>
          <w:rFonts w:cstheme="minorHAnsi"/>
          <w:sz w:val="24"/>
          <w:szCs w:val="24"/>
        </w:rPr>
        <w:t>organisations that stated they ‘</w:t>
      </w:r>
      <w:r w:rsidR="0084734D" w:rsidRPr="00617DB3">
        <w:rPr>
          <w:rFonts w:cstheme="minorHAnsi"/>
          <w:i/>
          <w:iCs/>
          <w:sz w:val="24"/>
          <w:szCs w:val="24"/>
        </w:rPr>
        <w:t xml:space="preserve">do a good job </w:t>
      </w:r>
      <w:r w:rsidR="00617DB3" w:rsidRPr="00617DB3">
        <w:rPr>
          <w:rFonts w:cstheme="minorHAnsi"/>
          <w:i/>
          <w:iCs/>
          <w:sz w:val="24"/>
          <w:szCs w:val="24"/>
        </w:rPr>
        <w:t>linking performance and engagement to business outcomes’</w:t>
      </w:r>
      <w:r w:rsidR="00617DB3">
        <w:rPr>
          <w:rFonts w:cstheme="minorHAnsi"/>
          <w:sz w:val="24"/>
          <w:szCs w:val="24"/>
        </w:rPr>
        <w:t xml:space="preserve"> outperformed </w:t>
      </w:r>
      <w:r w:rsidR="00EC3D4D">
        <w:rPr>
          <w:rFonts w:cstheme="minorHAnsi"/>
          <w:sz w:val="24"/>
          <w:szCs w:val="24"/>
        </w:rPr>
        <w:t xml:space="preserve">the other </w:t>
      </w:r>
      <w:r w:rsidR="002D2A59">
        <w:rPr>
          <w:rFonts w:cstheme="minorHAnsi"/>
          <w:sz w:val="24"/>
          <w:szCs w:val="24"/>
        </w:rPr>
        <w:t>respondents</w:t>
      </w:r>
      <w:r w:rsidR="00EC3D4D">
        <w:rPr>
          <w:rFonts w:cstheme="minorHAnsi"/>
          <w:sz w:val="24"/>
          <w:szCs w:val="24"/>
        </w:rPr>
        <w:t xml:space="preserve"> on a number of business metrics, including</w:t>
      </w:r>
      <w:r w:rsidR="003C4178">
        <w:rPr>
          <w:rFonts w:cstheme="minorHAnsi"/>
          <w:sz w:val="24"/>
          <w:szCs w:val="24"/>
        </w:rPr>
        <w:t>;</w:t>
      </w:r>
      <w:r w:rsidR="00EC3D4D">
        <w:rPr>
          <w:rFonts w:cstheme="minorHAnsi"/>
          <w:sz w:val="24"/>
          <w:szCs w:val="24"/>
        </w:rPr>
        <w:t xml:space="preserve"> </w:t>
      </w:r>
      <w:r w:rsidR="002D2A59">
        <w:rPr>
          <w:rFonts w:cstheme="minorHAnsi"/>
          <w:sz w:val="24"/>
          <w:szCs w:val="24"/>
        </w:rPr>
        <w:t xml:space="preserve">revenue growth, customer satisfaction, productivity and profitability. </w:t>
      </w:r>
    </w:p>
    <w:p w14:paraId="7A9D14D5" w14:textId="77777777" w:rsidR="00F54DEE" w:rsidRPr="00033BBA" w:rsidRDefault="00F54DEE" w:rsidP="00F54DEE">
      <w:pPr>
        <w:autoSpaceDE w:val="0"/>
        <w:autoSpaceDN w:val="0"/>
        <w:adjustRightInd w:val="0"/>
        <w:rPr>
          <w:rFonts w:cstheme="minorHAnsi"/>
          <w:b/>
          <w:bCs/>
          <w:i/>
          <w:iCs/>
          <w:sz w:val="24"/>
          <w:szCs w:val="24"/>
        </w:rPr>
      </w:pPr>
      <w:r w:rsidRPr="00033BBA">
        <w:rPr>
          <w:rFonts w:cstheme="minorHAnsi"/>
          <w:b/>
          <w:bCs/>
          <w:i/>
          <w:iCs/>
          <w:sz w:val="24"/>
          <w:szCs w:val="24"/>
        </w:rPr>
        <w:t xml:space="preserve">3.1 Explain why employee engagement is an increasingly vital dimension of HR strategy and practice. </w:t>
      </w:r>
    </w:p>
    <w:p w14:paraId="26C7D43A" w14:textId="77777777" w:rsidR="00D0042B" w:rsidRPr="00C708CB" w:rsidRDefault="003A46B7" w:rsidP="00AA514E">
      <w:pPr>
        <w:rPr>
          <w:rFonts w:cstheme="minorHAnsi"/>
          <w:sz w:val="24"/>
          <w:szCs w:val="24"/>
        </w:rPr>
      </w:pPr>
      <w:r w:rsidRPr="00C708CB">
        <w:rPr>
          <w:rFonts w:cstheme="minorHAnsi"/>
          <w:sz w:val="24"/>
          <w:szCs w:val="24"/>
        </w:rPr>
        <w:t xml:space="preserve">It is believed that </w:t>
      </w:r>
      <w:r w:rsidR="00A40007" w:rsidRPr="00C708CB">
        <w:rPr>
          <w:rFonts w:cstheme="minorHAnsi"/>
          <w:sz w:val="24"/>
          <w:szCs w:val="24"/>
        </w:rPr>
        <w:t xml:space="preserve">high levels of </w:t>
      </w:r>
      <w:r w:rsidR="00F726CA" w:rsidRPr="00C708CB">
        <w:rPr>
          <w:rFonts w:cstheme="minorHAnsi"/>
          <w:sz w:val="24"/>
          <w:szCs w:val="24"/>
        </w:rPr>
        <w:t xml:space="preserve">engagement </w:t>
      </w:r>
      <w:r w:rsidR="00546728" w:rsidRPr="00C708CB">
        <w:rPr>
          <w:rFonts w:cstheme="minorHAnsi"/>
          <w:sz w:val="24"/>
          <w:szCs w:val="24"/>
        </w:rPr>
        <w:t xml:space="preserve">can have a positive impact on a number of </w:t>
      </w:r>
      <w:r w:rsidR="006533C2" w:rsidRPr="00C708CB">
        <w:rPr>
          <w:rFonts w:cstheme="minorHAnsi"/>
          <w:sz w:val="24"/>
          <w:szCs w:val="24"/>
        </w:rPr>
        <w:t xml:space="preserve">Organisational </w:t>
      </w:r>
      <w:r w:rsidR="00546728" w:rsidRPr="00C708CB">
        <w:rPr>
          <w:rFonts w:cstheme="minorHAnsi"/>
          <w:sz w:val="24"/>
          <w:szCs w:val="24"/>
        </w:rPr>
        <w:t>factors.</w:t>
      </w:r>
      <w:r w:rsidR="006533C2" w:rsidRPr="00C708CB">
        <w:rPr>
          <w:rFonts w:cstheme="minorHAnsi"/>
          <w:sz w:val="24"/>
          <w:szCs w:val="24"/>
        </w:rPr>
        <w:t xml:space="preserve"> </w:t>
      </w:r>
    </w:p>
    <w:p w14:paraId="54626840" w14:textId="6F25B0FF" w:rsidR="002F42CF" w:rsidRPr="00C708CB" w:rsidRDefault="006533C2" w:rsidP="00AA514E">
      <w:pPr>
        <w:rPr>
          <w:rFonts w:cstheme="minorHAnsi"/>
          <w:sz w:val="24"/>
          <w:szCs w:val="24"/>
        </w:rPr>
      </w:pPr>
      <w:r w:rsidRPr="00C708CB">
        <w:rPr>
          <w:rFonts w:cstheme="minorHAnsi"/>
          <w:sz w:val="24"/>
          <w:szCs w:val="24"/>
        </w:rPr>
        <w:lastRenderedPageBreak/>
        <w:t xml:space="preserve">Starting at the top with organisational performance, </w:t>
      </w:r>
      <w:r w:rsidR="008F4F3F" w:rsidRPr="00C708CB">
        <w:rPr>
          <w:rFonts w:cstheme="minorHAnsi"/>
          <w:sz w:val="24"/>
          <w:szCs w:val="24"/>
        </w:rPr>
        <w:t>research has shown there is a</w:t>
      </w:r>
      <w:r w:rsidR="00D0042B" w:rsidRPr="00C708CB">
        <w:rPr>
          <w:rFonts w:cstheme="minorHAnsi"/>
          <w:sz w:val="24"/>
          <w:szCs w:val="24"/>
        </w:rPr>
        <w:t xml:space="preserve"> </w:t>
      </w:r>
      <w:r w:rsidR="008F4F3F" w:rsidRPr="00C708CB">
        <w:rPr>
          <w:rFonts w:cstheme="minorHAnsi"/>
          <w:sz w:val="24"/>
          <w:szCs w:val="24"/>
        </w:rPr>
        <w:t xml:space="preserve">correlation </w:t>
      </w:r>
      <w:r w:rsidR="00D0042B" w:rsidRPr="00C708CB">
        <w:rPr>
          <w:rFonts w:cstheme="minorHAnsi"/>
          <w:sz w:val="24"/>
          <w:szCs w:val="24"/>
        </w:rPr>
        <w:t>between</w:t>
      </w:r>
      <w:r w:rsidR="008F4F3F" w:rsidRPr="00C708CB">
        <w:rPr>
          <w:rFonts w:cstheme="minorHAnsi"/>
          <w:sz w:val="24"/>
          <w:szCs w:val="24"/>
        </w:rPr>
        <w:t xml:space="preserve"> measure</w:t>
      </w:r>
      <w:r w:rsidR="00D0042B" w:rsidRPr="00C708CB">
        <w:rPr>
          <w:rFonts w:cstheme="minorHAnsi"/>
          <w:sz w:val="24"/>
          <w:szCs w:val="24"/>
        </w:rPr>
        <w:t>s</w:t>
      </w:r>
      <w:r w:rsidR="008F4F3F" w:rsidRPr="00C708CB">
        <w:rPr>
          <w:rFonts w:cstheme="minorHAnsi"/>
          <w:sz w:val="24"/>
          <w:szCs w:val="24"/>
        </w:rPr>
        <w:t xml:space="preserve"> of engagemen</w:t>
      </w:r>
      <w:r w:rsidR="00D0042B" w:rsidRPr="00C708CB">
        <w:rPr>
          <w:rFonts w:cstheme="minorHAnsi"/>
          <w:sz w:val="24"/>
          <w:szCs w:val="24"/>
        </w:rPr>
        <w:t>t</w:t>
      </w:r>
      <w:r w:rsidR="00A47485" w:rsidRPr="00C708CB">
        <w:rPr>
          <w:rFonts w:cstheme="minorHAnsi"/>
          <w:sz w:val="24"/>
          <w:szCs w:val="24"/>
        </w:rPr>
        <w:t xml:space="preserve"> </w:t>
      </w:r>
      <w:r w:rsidR="00D0042B" w:rsidRPr="00C708CB">
        <w:rPr>
          <w:rFonts w:cstheme="minorHAnsi"/>
          <w:sz w:val="24"/>
          <w:szCs w:val="24"/>
        </w:rPr>
        <w:t>and higher performance</w:t>
      </w:r>
      <w:r w:rsidR="00FB7C7F" w:rsidRPr="00C708CB">
        <w:rPr>
          <w:rFonts w:cstheme="minorHAnsi"/>
          <w:sz w:val="24"/>
          <w:szCs w:val="24"/>
        </w:rPr>
        <w:t>.</w:t>
      </w:r>
      <w:r w:rsidR="009C6872" w:rsidRPr="00C708CB">
        <w:rPr>
          <w:rFonts w:cstheme="minorHAnsi"/>
          <w:sz w:val="24"/>
          <w:szCs w:val="24"/>
        </w:rPr>
        <w:t xml:space="preserve"> </w:t>
      </w:r>
      <w:r w:rsidR="00A47485" w:rsidRPr="00C708CB">
        <w:rPr>
          <w:rFonts w:cstheme="minorHAnsi"/>
          <w:sz w:val="24"/>
          <w:szCs w:val="24"/>
        </w:rPr>
        <w:t>(</w:t>
      </w:r>
      <w:r w:rsidR="004A1976" w:rsidRPr="00C708CB">
        <w:rPr>
          <w:rFonts w:cstheme="minorHAnsi"/>
          <w:sz w:val="24"/>
          <w:szCs w:val="24"/>
        </w:rPr>
        <w:t>Bailey et al</w:t>
      </w:r>
      <w:r w:rsidR="00A47485" w:rsidRPr="00C708CB">
        <w:rPr>
          <w:rFonts w:cstheme="minorHAnsi"/>
          <w:sz w:val="24"/>
          <w:szCs w:val="24"/>
        </w:rPr>
        <w:t xml:space="preserve">, </w:t>
      </w:r>
      <w:r w:rsidR="004A1976" w:rsidRPr="00C708CB">
        <w:rPr>
          <w:rFonts w:cstheme="minorHAnsi"/>
          <w:sz w:val="24"/>
          <w:szCs w:val="24"/>
        </w:rPr>
        <w:t>2015)</w:t>
      </w:r>
      <w:r w:rsidR="00FE5EB9" w:rsidRPr="00C708CB">
        <w:rPr>
          <w:rFonts w:cstheme="minorHAnsi"/>
          <w:sz w:val="24"/>
          <w:szCs w:val="24"/>
        </w:rPr>
        <w:t xml:space="preserve"> </w:t>
      </w:r>
      <w:r w:rsidR="00A47485" w:rsidRPr="00C708CB">
        <w:rPr>
          <w:rFonts w:cstheme="minorHAnsi"/>
          <w:sz w:val="24"/>
          <w:szCs w:val="24"/>
        </w:rPr>
        <w:t>(Engage for Success, 2012)</w:t>
      </w:r>
      <w:r w:rsidR="0097035D" w:rsidRPr="00C708CB">
        <w:rPr>
          <w:rFonts w:cstheme="minorHAnsi"/>
          <w:sz w:val="24"/>
          <w:szCs w:val="24"/>
        </w:rPr>
        <w:t>.</w:t>
      </w:r>
    </w:p>
    <w:p w14:paraId="2D1A8A7E" w14:textId="767D7C83" w:rsidR="00A44898" w:rsidRPr="00C708CB" w:rsidRDefault="005E73C6" w:rsidP="00AA514E">
      <w:pPr>
        <w:rPr>
          <w:rFonts w:cstheme="minorHAnsi"/>
          <w:sz w:val="24"/>
          <w:szCs w:val="24"/>
        </w:rPr>
      </w:pPr>
      <w:r w:rsidRPr="00C708CB">
        <w:rPr>
          <w:rFonts w:cstheme="minorHAnsi"/>
          <w:sz w:val="24"/>
          <w:szCs w:val="24"/>
        </w:rPr>
        <w:t xml:space="preserve">A </w:t>
      </w:r>
      <w:r w:rsidR="002C07AF" w:rsidRPr="00C708CB">
        <w:rPr>
          <w:rFonts w:cstheme="minorHAnsi"/>
          <w:sz w:val="24"/>
          <w:szCs w:val="24"/>
        </w:rPr>
        <w:t>significant piece of research to support this claim is the Towers Perrin 2007/2008 Global Workforce Study</w:t>
      </w:r>
      <w:r w:rsidR="002F42CF" w:rsidRPr="00C708CB">
        <w:rPr>
          <w:rFonts w:cstheme="minorHAnsi"/>
          <w:sz w:val="24"/>
          <w:szCs w:val="24"/>
        </w:rPr>
        <w:t>,</w:t>
      </w:r>
      <w:r w:rsidR="002C07AF" w:rsidRPr="00C708CB">
        <w:rPr>
          <w:rFonts w:cstheme="minorHAnsi"/>
          <w:sz w:val="24"/>
          <w:szCs w:val="24"/>
        </w:rPr>
        <w:t xml:space="preserve"> </w:t>
      </w:r>
      <w:r w:rsidR="005E7A16" w:rsidRPr="00C708CB">
        <w:rPr>
          <w:rFonts w:cstheme="minorHAnsi"/>
          <w:sz w:val="24"/>
          <w:szCs w:val="24"/>
        </w:rPr>
        <w:t>which</w:t>
      </w:r>
      <w:r w:rsidR="00B5200D" w:rsidRPr="00C708CB">
        <w:rPr>
          <w:rFonts w:cstheme="minorHAnsi"/>
          <w:sz w:val="24"/>
          <w:szCs w:val="24"/>
        </w:rPr>
        <w:t xml:space="preserve"> observed </w:t>
      </w:r>
      <w:r w:rsidR="00AF41BD" w:rsidRPr="00C708CB">
        <w:rPr>
          <w:rFonts w:cstheme="minorHAnsi"/>
          <w:sz w:val="24"/>
          <w:szCs w:val="24"/>
        </w:rPr>
        <w:t xml:space="preserve">50 global organisations over a </w:t>
      </w:r>
      <w:r w:rsidR="00261E1F" w:rsidRPr="00C708CB">
        <w:rPr>
          <w:rFonts w:cstheme="minorHAnsi"/>
          <w:sz w:val="24"/>
          <w:szCs w:val="24"/>
        </w:rPr>
        <w:t>one-year</w:t>
      </w:r>
      <w:r w:rsidR="00AF41BD" w:rsidRPr="00C708CB">
        <w:rPr>
          <w:rFonts w:cstheme="minorHAnsi"/>
          <w:sz w:val="24"/>
          <w:szCs w:val="24"/>
        </w:rPr>
        <w:t xml:space="preserve"> period. The findings were:</w:t>
      </w:r>
    </w:p>
    <w:p w14:paraId="31754371" w14:textId="08BBC48C" w:rsidR="00F76112" w:rsidRPr="00FA1B7B" w:rsidRDefault="00F76112" w:rsidP="00AA514E">
      <w:pPr>
        <w:rPr>
          <w:rFonts w:cstheme="minorHAnsi"/>
          <w:i/>
          <w:iCs/>
          <w:sz w:val="24"/>
          <w:szCs w:val="24"/>
        </w:rPr>
      </w:pPr>
      <w:r w:rsidRPr="00FA1B7B">
        <w:rPr>
          <w:rFonts w:cstheme="minorHAnsi"/>
          <w:i/>
          <w:iCs/>
          <w:sz w:val="24"/>
          <w:szCs w:val="24"/>
        </w:rPr>
        <w:t>Organisations with employees with high levels of engagement</w:t>
      </w:r>
    </w:p>
    <w:p w14:paraId="61DFC42D" w14:textId="6A290534" w:rsidR="005E7A16" w:rsidRPr="00C708CB" w:rsidRDefault="009E787F" w:rsidP="00870630">
      <w:pPr>
        <w:pStyle w:val="ListParagraph"/>
        <w:numPr>
          <w:ilvl w:val="0"/>
          <w:numId w:val="4"/>
        </w:numPr>
        <w:rPr>
          <w:rFonts w:cstheme="minorHAnsi"/>
          <w:sz w:val="24"/>
          <w:szCs w:val="24"/>
        </w:rPr>
      </w:pPr>
      <w:r w:rsidRPr="00C708CB">
        <w:rPr>
          <w:rFonts w:cstheme="minorHAnsi"/>
          <w:sz w:val="24"/>
          <w:szCs w:val="24"/>
        </w:rPr>
        <w:t xml:space="preserve">19% increase in operating </w:t>
      </w:r>
      <w:r w:rsidR="00944022" w:rsidRPr="00C708CB">
        <w:rPr>
          <w:rFonts w:cstheme="minorHAnsi"/>
          <w:sz w:val="24"/>
          <w:szCs w:val="24"/>
        </w:rPr>
        <w:t xml:space="preserve">income </w:t>
      </w:r>
    </w:p>
    <w:p w14:paraId="42B98D2F" w14:textId="49372522" w:rsidR="00F76112" w:rsidRPr="00C708CB" w:rsidRDefault="00870630" w:rsidP="00870630">
      <w:pPr>
        <w:pStyle w:val="ListParagraph"/>
        <w:numPr>
          <w:ilvl w:val="0"/>
          <w:numId w:val="4"/>
        </w:numPr>
        <w:rPr>
          <w:rFonts w:cstheme="minorHAnsi"/>
          <w:sz w:val="24"/>
          <w:szCs w:val="24"/>
        </w:rPr>
      </w:pPr>
      <w:r w:rsidRPr="00C708CB">
        <w:rPr>
          <w:rFonts w:cstheme="minorHAnsi"/>
          <w:sz w:val="24"/>
          <w:szCs w:val="24"/>
        </w:rPr>
        <w:t>28% growth in earnings per share</w:t>
      </w:r>
    </w:p>
    <w:p w14:paraId="38FEC4E1" w14:textId="4244F2F2" w:rsidR="00F76112" w:rsidRPr="00FA1B7B" w:rsidRDefault="00F76112" w:rsidP="00AA514E">
      <w:pPr>
        <w:rPr>
          <w:rFonts w:cstheme="minorHAnsi"/>
          <w:i/>
          <w:iCs/>
          <w:sz w:val="24"/>
          <w:szCs w:val="24"/>
        </w:rPr>
      </w:pPr>
      <w:r w:rsidRPr="00FA1B7B">
        <w:rPr>
          <w:rFonts w:cstheme="minorHAnsi"/>
          <w:i/>
          <w:iCs/>
          <w:sz w:val="24"/>
          <w:szCs w:val="24"/>
        </w:rPr>
        <w:t>Organisations with employees with low levels of engagement</w:t>
      </w:r>
    </w:p>
    <w:p w14:paraId="06D78F10" w14:textId="63987698" w:rsidR="00944022" w:rsidRPr="00C708CB" w:rsidRDefault="00F76112" w:rsidP="00870630">
      <w:pPr>
        <w:pStyle w:val="ListParagraph"/>
        <w:numPr>
          <w:ilvl w:val="0"/>
          <w:numId w:val="5"/>
        </w:numPr>
        <w:rPr>
          <w:rFonts w:cstheme="minorHAnsi"/>
          <w:sz w:val="24"/>
          <w:szCs w:val="24"/>
        </w:rPr>
      </w:pPr>
      <w:r w:rsidRPr="00C708CB">
        <w:rPr>
          <w:rFonts w:cstheme="minorHAnsi"/>
          <w:sz w:val="24"/>
          <w:szCs w:val="24"/>
        </w:rPr>
        <w:t xml:space="preserve">32% drop in operating income </w:t>
      </w:r>
    </w:p>
    <w:p w14:paraId="6B0A9EFA" w14:textId="2613664F" w:rsidR="00870630" w:rsidRPr="00C708CB" w:rsidRDefault="00870630" w:rsidP="00870630">
      <w:pPr>
        <w:pStyle w:val="ListParagraph"/>
        <w:numPr>
          <w:ilvl w:val="0"/>
          <w:numId w:val="5"/>
        </w:numPr>
        <w:rPr>
          <w:rFonts w:cstheme="minorHAnsi"/>
          <w:sz w:val="24"/>
          <w:szCs w:val="24"/>
        </w:rPr>
      </w:pPr>
      <w:r w:rsidRPr="00C708CB">
        <w:rPr>
          <w:rFonts w:cstheme="minorHAnsi"/>
          <w:sz w:val="24"/>
          <w:szCs w:val="24"/>
        </w:rPr>
        <w:t>11% decline in earnings per share</w:t>
      </w:r>
    </w:p>
    <w:p w14:paraId="22C1063C" w14:textId="498CE4DA" w:rsidR="00A44898" w:rsidRPr="00C708CB" w:rsidRDefault="002F42CF" w:rsidP="00AA514E">
      <w:pPr>
        <w:rPr>
          <w:rFonts w:cstheme="minorHAnsi"/>
          <w:sz w:val="24"/>
          <w:szCs w:val="24"/>
        </w:rPr>
      </w:pPr>
      <w:r w:rsidRPr="00C708CB">
        <w:rPr>
          <w:rFonts w:cstheme="minorHAnsi"/>
          <w:sz w:val="24"/>
          <w:szCs w:val="24"/>
        </w:rPr>
        <w:t>(Taylor</w:t>
      </w:r>
      <w:r w:rsidR="00146D9B" w:rsidRPr="00C708CB">
        <w:rPr>
          <w:rFonts w:cstheme="minorHAnsi"/>
          <w:sz w:val="24"/>
          <w:szCs w:val="24"/>
        </w:rPr>
        <w:t xml:space="preserve"> &amp; Woodhams, 2016, P.85)</w:t>
      </w:r>
    </w:p>
    <w:p w14:paraId="433D19C4" w14:textId="4403CCE5" w:rsidR="00F6473A" w:rsidRDefault="003C050E" w:rsidP="00AA514E">
      <w:pPr>
        <w:rPr>
          <w:rFonts w:cstheme="minorHAnsi"/>
          <w:sz w:val="24"/>
          <w:szCs w:val="24"/>
        </w:rPr>
      </w:pPr>
      <w:r>
        <w:rPr>
          <w:rFonts w:cstheme="minorHAnsi"/>
          <w:sz w:val="24"/>
          <w:szCs w:val="24"/>
        </w:rPr>
        <w:t>However, t</w:t>
      </w:r>
      <w:r w:rsidR="00F6473A" w:rsidRPr="00C708CB">
        <w:rPr>
          <w:rFonts w:cstheme="minorHAnsi"/>
          <w:sz w:val="24"/>
          <w:szCs w:val="24"/>
        </w:rPr>
        <w:t xml:space="preserve">here are also some organisations that do not necessary believe in engagement but are still </w:t>
      </w:r>
      <w:r>
        <w:rPr>
          <w:rFonts w:cstheme="minorHAnsi"/>
          <w:sz w:val="24"/>
          <w:szCs w:val="24"/>
        </w:rPr>
        <w:t>classed as high performing</w:t>
      </w:r>
      <w:r w:rsidR="00F6473A" w:rsidRPr="00C708CB">
        <w:rPr>
          <w:rFonts w:cstheme="minorHAnsi"/>
          <w:sz w:val="24"/>
          <w:szCs w:val="24"/>
        </w:rPr>
        <w:t xml:space="preserve">. Netflix is a great example of this, the CEO set the expectation that if an employee is not happy, they should not stay, and that an employer should not keep unhappy people (Inc., 2018). Considering the success of Netflix, I find this approach really interesting. </w:t>
      </w:r>
    </w:p>
    <w:p w14:paraId="7A83F503" w14:textId="29733175" w:rsidR="00EC24BD" w:rsidRPr="00C708CB" w:rsidRDefault="0022420E" w:rsidP="00AA514E">
      <w:pPr>
        <w:rPr>
          <w:rFonts w:cstheme="minorHAnsi"/>
          <w:b/>
          <w:bCs/>
          <w:sz w:val="24"/>
          <w:szCs w:val="24"/>
        </w:rPr>
      </w:pPr>
      <w:r w:rsidRPr="00C708CB">
        <w:rPr>
          <w:rFonts w:cstheme="minorHAnsi"/>
          <w:sz w:val="24"/>
          <w:szCs w:val="24"/>
        </w:rPr>
        <w:t xml:space="preserve">Another important factor </w:t>
      </w:r>
      <w:r w:rsidR="00EC4A90" w:rsidRPr="00C708CB">
        <w:rPr>
          <w:rFonts w:cstheme="minorHAnsi"/>
          <w:sz w:val="24"/>
          <w:szCs w:val="24"/>
        </w:rPr>
        <w:t>to discuss is the changing workforce trends</w:t>
      </w:r>
      <w:r w:rsidR="004266D6" w:rsidRPr="00C708CB">
        <w:rPr>
          <w:rFonts w:cstheme="minorHAnsi"/>
          <w:sz w:val="24"/>
          <w:szCs w:val="24"/>
        </w:rPr>
        <w:t>.</w:t>
      </w:r>
      <w:r w:rsidR="00EC4A90" w:rsidRPr="00C708CB">
        <w:rPr>
          <w:rFonts w:cstheme="minorHAnsi"/>
          <w:sz w:val="24"/>
          <w:szCs w:val="24"/>
        </w:rPr>
        <w:t xml:space="preserve"> Gallup</w:t>
      </w:r>
      <w:r w:rsidR="004266D6" w:rsidRPr="00C708CB">
        <w:rPr>
          <w:rFonts w:cstheme="minorHAnsi"/>
          <w:sz w:val="24"/>
          <w:szCs w:val="24"/>
        </w:rPr>
        <w:t xml:space="preserve"> (</w:t>
      </w:r>
      <w:proofErr w:type="spellStart"/>
      <w:r w:rsidR="004266D6" w:rsidRPr="00C708CB">
        <w:rPr>
          <w:rFonts w:cstheme="minorHAnsi"/>
          <w:sz w:val="24"/>
          <w:szCs w:val="24"/>
        </w:rPr>
        <w:t>n.d</w:t>
      </w:r>
      <w:proofErr w:type="spellEnd"/>
      <w:r w:rsidR="004266D6" w:rsidRPr="00C708CB">
        <w:rPr>
          <w:rFonts w:cstheme="minorHAnsi"/>
          <w:sz w:val="24"/>
          <w:szCs w:val="24"/>
        </w:rPr>
        <w:t>)</w:t>
      </w:r>
      <w:r w:rsidR="00EC4A90" w:rsidRPr="00C708CB">
        <w:rPr>
          <w:rFonts w:cstheme="minorHAnsi"/>
          <w:sz w:val="24"/>
          <w:szCs w:val="24"/>
        </w:rPr>
        <w:t xml:space="preserve"> </w:t>
      </w:r>
      <w:r w:rsidR="00F0713B" w:rsidRPr="00C708CB">
        <w:rPr>
          <w:rFonts w:cstheme="minorHAnsi"/>
          <w:sz w:val="24"/>
          <w:szCs w:val="24"/>
        </w:rPr>
        <w:t xml:space="preserve">reports that 21% of millennials </w:t>
      </w:r>
      <w:r w:rsidR="00F47F53" w:rsidRPr="00C708CB">
        <w:rPr>
          <w:rFonts w:cstheme="minorHAnsi"/>
          <w:sz w:val="24"/>
          <w:szCs w:val="24"/>
        </w:rPr>
        <w:t xml:space="preserve">changed jobs within the </w:t>
      </w:r>
      <w:r w:rsidR="00173CB4">
        <w:rPr>
          <w:rFonts w:cstheme="minorHAnsi"/>
          <w:sz w:val="24"/>
          <w:szCs w:val="24"/>
        </w:rPr>
        <w:t xml:space="preserve">last 12 months, </w:t>
      </w:r>
      <w:r w:rsidR="009B6A61">
        <w:rPr>
          <w:rFonts w:cstheme="minorHAnsi"/>
          <w:sz w:val="24"/>
          <w:szCs w:val="24"/>
        </w:rPr>
        <w:t xml:space="preserve">compared to </w:t>
      </w:r>
      <w:r w:rsidR="00E83CDC">
        <w:rPr>
          <w:rFonts w:cstheme="minorHAnsi"/>
          <w:sz w:val="24"/>
          <w:szCs w:val="24"/>
        </w:rPr>
        <w:t xml:space="preserve">just </w:t>
      </w:r>
      <w:r w:rsidR="009B6A61">
        <w:rPr>
          <w:rFonts w:cstheme="minorHAnsi"/>
          <w:sz w:val="24"/>
          <w:szCs w:val="24"/>
        </w:rPr>
        <w:t>6% of non-</w:t>
      </w:r>
      <w:r w:rsidR="00E83CDC">
        <w:rPr>
          <w:rFonts w:cstheme="minorHAnsi"/>
          <w:sz w:val="24"/>
          <w:szCs w:val="24"/>
        </w:rPr>
        <w:t>millennials.</w:t>
      </w:r>
      <w:r w:rsidR="00EC24BD" w:rsidRPr="00C708CB">
        <w:rPr>
          <w:rFonts w:cstheme="minorHAnsi"/>
          <w:b/>
          <w:bCs/>
          <w:sz w:val="24"/>
          <w:szCs w:val="24"/>
        </w:rPr>
        <w:t xml:space="preserve"> </w:t>
      </w:r>
      <w:r w:rsidR="00EC24BD" w:rsidRPr="00C708CB">
        <w:rPr>
          <w:rFonts w:cstheme="minorHAnsi"/>
          <w:sz w:val="24"/>
          <w:szCs w:val="24"/>
        </w:rPr>
        <w:t>This trend</w:t>
      </w:r>
      <w:r w:rsidR="00EC24BD" w:rsidRPr="00C708CB">
        <w:rPr>
          <w:rFonts w:cstheme="minorHAnsi"/>
          <w:b/>
          <w:bCs/>
          <w:sz w:val="24"/>
          <w:szCs w:val="24"/>
        </w:rPr>
        <w:t xml:space="preserve"> </w:t>
      </w:r>
      <w:r w:rsidR="00EC24BD" w:rsidRPr="00C708CB">
        <w:rPr>
          <w:rFonts w:cstheme="minorHAnsi"/>
          <w:sz w:val="24"/>
          <w:szCs w:val="24"/>
        </w:rPr>
        <w:t>comes with a large financial burden to organisations.</w:t>
      </w:r>
      <w:r w:rsidR="004266D6" w:rsidRPr="00C708CB">
        <w:rPr>
          <w:rFonts w:cstheme="minorHAnsi"/>
          <w:b/>
          <w:bCs/>
          <w:sz w:val="24"/>
          <w:szCs w:val="24"/>
        </w:rPr>
        <w:t xml:space="preserve"> </w:t>
      </w:r>
    </w:p>
    <w:p w14:paraId="52556E4F" w14:textId="13201878" w:rsidR="000158AC" w:rsidRPr="00C708CB" w:rsidRDefault="00EC24BD" w:rsidP="00AA514E">
      <w:pPr>
        <w:rPr>
          <w:rFonts w:cstheme="minorHAnsi"/>
          <w:sz w:val="24"/>
          <w:szCs w:val="24"/>
        </w:rPr>
      </w:pPr>
      <w:r w:rsidRPr="00C708CB">
        <w:rPr>
          <w:rFonts w:cstheme="minorHAnsi"/>
          <w:sz w:val="24"/>
          <w:szCs w:val="24"/>
        </w:rPr>
        <w:t xml:space="preserve">Gallup </w:t>
      </w:r>
      <w:r w:rsidR="002E1FDE" w:rsidRPr="00C708CB">
        <w:rPr>
          <w:rFonts w:cstheme="minorHAnsi"/>
          <w:sz w:val="24"/>
          <w:szCs w:val="24"/>
        </w:rPr>
        <w:t xml:space="preserve">believe an </w:t>
      </w:r>
      <w:r w:rsidR="00CA1CAE" w:rsidRPr="00C708CB">
        <w:rPr>
          <w:rFonts w:cstheme="minorHAnsi"/>
          <w:sz w:val="24"/>
          <w:szCs w:val="24"/>
        </w:rPr>
        <w:t>anecdote</w:t>
      </w:r>
      <w:r w:rsidR="002E1FDE" w:rsidRPr="00C708CB">
        <w:rPr>
          <w:rFonts w:cstheme="minorHAnsi"/>
          <w:sz w:val="24"/>
          <w:szCs w:val="24"/>
        </w:rPr>
        <w:t xml:space="preserve"> </w:t>
      </w:r>
      <w:r w:rsidR="00CA1CAE" w:rsidRPr="00C708CB">
        <w:rPr>
          <w:rFonts w:cstheme="minorHAnsi"/>
          <w:sz w:val="24"/>
          <w:szCs w:val="24"/>
        </w:rPr>
        <w:t>for moving jobs so regularly is the lack of engagement</w:t>
      </w:r>
      <w:r w:rsidR="00AB05D4" w:rsidRPr="00C708CB">
        <w:rPr>
          <w:rFonts w:cstheme="minorHAnsi"/>
          <w:sz w:val="24"/>
          <w:szCs w:val="24"/>
        </w:rPr>
        <w:t xml:space="preserve"> in the workplace</w:t>
      </w:r>
      <w:r w:rsidR="00364E9D">
        <w:rPr>
          <w:rFonts w:cstheme="minorHAnsi"/>
          <w:sz w:val="24"/>
          <w:szCs w:val="24"/>
        </w:rPr>
        <w:t xml:space="preserve">. This </w:t>
      </w:r>
      <w:r w:rsidR="00AB05D4" w:rsidRPr="00C708CB">
        <w:rPr>
          <w:rFonts w:cstheme="minorHAnsi"/>
          <w:sz w:val="24"/>
          <w:szCs w:val="24"/>
        </w:rPr>
        <w:t xml:space="preserve">is supported by </w:t>
      </w:r>
      <w:r w:rsidRPr="00C708CB">
        <w:rPr>
          <w:rFonts w:cstheme="minorHAnsi"/>
          <w:sz w:val="24"/>
          <w:szCs w:val="24"/>
        </w:rPr>
        <w:t>further findings of the report stating</w:t>
      </w:r>
      <w:r w:rsidR="00CA1CAE" w:rsidRPr="00C708CB">
        <w:rPr>
          <w:rFonts w:cstheme="minorHAnsi"/>
          <w:sz w:val="24"/>
          <w:szCs w:val="24"/>
        </w:rPr>
        <w:t xml:space="preserve"> that</w:t>
      </w:r>
      <w:r w:rsidR="006F3C1C" w:rsidRPr="00C708CB">
        <w:rPr>
          <w:rFonts w:cstheme="minorHAnsi"/>
          <w:sz w:val="24"/>
          <w:szCs w:val="24"/>
        </w:rPr>
        <w:t xml:space="preserve"> 55% </w:t>
      </w:r>
      <w:r w:rsidR="00610D8C" w:rsidRPr="00C708CB">
        <w:rPr>
          <w:rFonts w:cstheme="minorHAnsi"/>
          <w:sz w:val="24"/>
          <w:szCs w:val="24"/>
        </w:rPr>
        <w:t>of millennials are not engaged at work</w:t>
      </w:r>
      <w:r w:rsidR="00CA1CAE" w:rsidRPr="00C708CB">
        <w:rPr>
          <w:rFonts w:cstheme="minorHAnsi"/>
          <w:sz w:val="24"/>
          <w:szCs w:val="24"/>
        </w:rPr>
        <w:t xml:space="preserve">. </w:t>
      </w:r>
      <w:r w:rsidR="00AB05D4" w:rsidRPr="00C708CB">
        <w:rPr>
          <w:rFonts w:cstheme="minorHAnsi"/>
          <w:sz w:val="24"/>
          <w:szCs w:val="24"/>
        </w:rPr>
        <w:t xml:space="preserve">Therefore, by </w:t>
      </w:r>
      <w:r w:rsidRPr="00C708CB">
        <w:rPr>
          <w:rFonts w:cstheme="minorHAnsi"/>
          <w:sz w:val="24"/>
          <w:szCs w:val="24"/>
        </w:rPr>
        <w:t xml:space="preserve">focusing on </w:t>
      </w:r>
      <w:r w:rsidR="00AB05D4" w:rsidRPr="00C708CB">
        <w:rPr>
          <w:rFonts w:cstheme="minorHAnsi"/>
          <w:sz w:val="24"/>
          <w:szCs w:val="24"/>
        </w:rPr>
        <w:t xml:space="preserve">increasing engagement levels, especially in the </w:t>
      </w:r>
      <w:proofErr w:type="gramStart"/>
      <w:r w:rsidRPr="00C708CB">
        <w:rPr>
          <w:rFonts w:cstheme="minorHAnsi"/>
          <w:sz w:val="24"/>
          <w:szCs w:val="24"/>
        </w:rPr>
        <w:t>millennials</w:t>
      </w:r>
      <w:proofErr w:type="gramEnd"/>
      <w:r w:rsidR="00AB05D4" w:rsidRPr="00C708CB">
        <w:rPr>
          <w:rFonts w:cstheme="minorHAnsi"/>
          <w:sz w:val="24"/>
          <w:szCs w:val="24"/>
        </w:rPr>
        <w:t xml:space="preserve"> generation</w:t>
      </w:r>
      <w:r w:rsidRPr="00C708CB">
        <w:rPr>
          <w:rFonts w:cstheme="minorHAnsi"/>
          <w:sz w:val="24"/>
          <w:szCs w:val="24"/>
        </w:rPr>
        <w:t xml:space="preserve">, the organisation will have a better chance of retaining talent. </w:t>
      </w:r>
      <w:r w:rsidR="00AB05D4" w:rsidRPr="00C708CB">
        <w:rPr>
          <w:rFonts w:cstheme="minorHAnsi"/>
          <w:sz w:val="24"/>
          <w:szCs w:val="24"/>
        </w:rPr>
        <w:t xml:space="preserve"> </w:t>
      </w:r>
    </w:p>
    <w:p w14:paraId="1311F6D7" w14:textId="428C5797" w:rsidR="00AB05D4" w:rsidRPr="00C708CB" w:rsidRDefault="00FA4E02" w:rsidP="00AA514E">
      <w:pPr>
        <w:rPr>
          <w:rFonts w:cstheme="minorHAnsi"/>
          <w:sz w:val="24"/>
          <w:szCs w:val="24"/>
        </w:rPr>
      </w:pPr>
      <w:r w:rsidRPr="00C708CB">
        <w:rPr>
          <w:rFonts w:cstheme="minorHAnsi"/>
          <w:sz w:val="24"/>
          <w:szCs w:val="24"/>
        </w:rPr>
        <w:t>Unfortunately, with the current climate due to COVID-19, it is unlikely that even the millennial generation will be looking to move jobs any time soon. Findings from the CIPD (2020</w:t>
      </w:r>
      <w:r w:rsidR="00540A46" w:rsidRPr="00C708CB">
        <w:rPr>
          <w:rFonts w:cstheme="minorHAnsi"/>
          <w:sz w:val="24"/>
          <w:szCs w:val="24"/>
        </w:rPr>
        <w:t>a</w:t>
      </w:r>
      <w:r w:rsidRPr="00C708CB">
        <w:rPr>
          <w:rFonts w:cstheme="minorHAnsi"/>
          <w:sz w:val="24"/>
          <w:szCs w:val="24"/>
        </w:rPr>
        <w:t xml:space="preserve">) found that job insecurity is on the rise, and only 13% of respondents stated they would voluntarily resign in the next 12 months.  </w:t>
      </w:r>
    </w:p>
    <w:p w14:paraId="6723C68F" w14:textId="4FDB7AF6" w:rsidR="000158AC" w:rsidRPr="00C708CB" w:rsidRDefault="00EF7462" w:rsidP="00AA514E">
      <w:pPr>
        <w:rPr>
          <w:rFonts w:cstheme="minorHAnsi"/>
          <w:sz w:val="24"/>
          <w:szCs w:val="24"/>
        </w:rPr>
      </w:pPr>
      <w:r w:rsidRPr="00C708CB">
        <w:rPr>
          <w:rFonts w:cstheme="minorHAnsi"/>
          <w:sz w:val="24"/>
          <w:szCs w:val="24"/>
        </w:rPr>
        <w:t>It is believed that employee engagement is more critical now tha</w:t>
      </w:r>
      <w:r w:rsidR="00A3650A" w:rsidRPr="00C708CB">
        <w:rPr>
          <w:rFonts w:cstheme="minorHAnsi"/>
          <w:sz w:val="24"/>
          <w:szCs w:val="24"/>
        </w:rPr>
        <w:t>n</w:t>
      </w:r>
      <w:r w:rsidRPr="00C708CB">
        <w:rPr>
          <w:rFonts w:cstheme="minorHAnsi"/>
          <w:sz w:val="24"/>
          <w:szCs w:val="24"/>
        </w:rPr>
        <w:t xml:space="preserve"> ever before with the enormous changes brought in by the pandemic (Personnel Today, 2020). HR Teams and Senior Leaders have had to work together to adapt to a </w:t>
      </w:r>
      <w:r w:rsidR="00B65CCB" w:rsidRPr="00C708CB">
        <w:rPr>
          <w:rFonts w:cstheme="minorHAnsi"/>
          <w:sz w:val="24"/>
          <w:szCs w:val="24"/>
        </w:rPr>
        <w:t>new way of working</w:t>
      </w:r>
      <w:r w:rsidRPr="00C708CB">
        <w:rPr>
          <w:rFonts w:cstheme="minorHAnsi"/>
          <w:sz w:val="24"/>
          <w:szCs w:val="24"/>
        </w:rPr>
        <w:t xml:space="preserve">, with the majority moving toward remote working (CIPD, 2020b). </w:t>
      </w:r>
      <w:r w:rsidR="005A30EB" w:rsidRPr="00C708CB">
        <w:rPr>
          <w:rFonts w:cstheme="minorHAnsi"/>
          <w:sz w:val="24"/>
          <w:szCs w:val="24"/>
        </w:rPr>
        <w:t>With reports of increased mental health concerns</w:t>
      </w:r>
      <w:r w:rsidR="00D5684B" w:rsidRPr="00C708CB">
        <w:rPr>
          <w:rFonts w:cstheme="minorHAnsi"/>
          <w:sz w:val="24"/>
          <w:szCs w:val="24"/>
        </w:rPr>
        <w:t>,</w:t>
      </w:r>
      <w:r w:rsidR="0006218B" w:rsidRPr="00C708CB">
        <w:rPr>
          <w:rFonts w:cstheme="minorHAnsi"/>
          <w:sz w:val="24"/>
          <w:szCs w:val="24"/>
        </w:rPr>
        <w:t xml:space="preserve"> (HR Zone, 2020)</w:t>
      </w:r>
      <w:r w:rsidR="00D5684B" w:rsidRPr="00C708CB">
        <w:rPr>
          <w:rFonts w:cstheme="minorHAnsi"/>
          <w:sz w:val="24"/>
          <w:szCs w:val="24"/>
        </w:rPr>
        <w:t xml:space="preserve"> </w:t>
      </w:r>
      <w:r w:rsidR="00FB0D0B" w:rsidRPr="00C708CB">
        <w:rPr>
          <w:rFonts w:cstheme="minorHAnsi"/>
          <w:sz w:val="24"/>
          <w:szCs w:val="24"/>
        </w:rPr>
        <w:t xml:space="preserve">and a rise </w:t>
      </w:r>
      <w:r w:rsidR="00815E62" w:rsidRPr="00C708CB">
        <w:rPr>
          <w:rFonts w:cstheme="minorHAnsi"/>
          <w:sz w:val="24"/>
          <w:szCs w:val="24"/>
        </w:rPr>
        <w:t xml:space="preserve">in </w:t>
      </w:r>
      <w:r w:rsidR="00D5684B" w:rsidRPr="00C708CB">
        <w:rPr>
          <w:rFonts w:cstheme="minorHAnsi"/>
          <w:sz w:val="24"/>
          <w:szCs w:val="24"/>
        </w:rPr>
        <w:t>presenteeism</w:t>
      </w:r>
      <w:r w:rsidR="00FB0D0B" w:rsidRPr="00C708CB">
        <w:rPr>
          <w:rFonts w:cstheme="minorHAnsi"/>
          <w:sz w:val="24"/>
          <w:szCs w:val="24"/>
        </w:rPr>
        <w:t>, due to redundancy and workload concerns</w:t>
      </w:r>
      <w:r w:rsidR="00D5684B" w:rsidRPr="00C708CB">
        <w:rPr>
          <w:rFonts w:cstheme="minorHAnsi"/>
          <w:sz w:val="24"/>
          <w:szCs w:val="24"/>
        </w:rPr>
        <w:t xml:space="preserve"> </w:t>
      </w:r>
      <w:r w:rsidR="009B5CFB" w:rsidRPr="00C708CB">
        <w:rPr>
          <w:rFonts w:cstheme="minorHAnsi"/>
          <w:sz w:val="24"/>
          <w:szCs w:val="24"/>
        </w:rPr>
        <w:t>(Personnel Today, 2020)</w:t>
      </w:r>
      <w:r w:rsidR="00B5348E" w:rsidRPr="00C708CB">
        <w:rPr>
          <w:rFonts w:cstheme="minorHAnsi"/>
          <w:sz w:val="24"/>
          <w:szCs w:val="24"/>
        </w:rPr>
        <w:t xml:space="preserve">, employers are under pressure to </w:t>
      </w:r>
      <w:r w:rsidR="00AA736A" w:rsidRPr="00C708CB">
        <w:rPr>
          <w:rFonts w:cstheme="minorHAnsi"/>
          <w:sz w:val="24"/>
          <w:szCs w:val="24"/>
        </w:rPr>
        <w:t xml:space="preserve">make sure they are looking after their employees health and wellbeing. </w:t>
      </w:r>
    </w:p>
    <w:p w14:paraId="1B0FD687" w14:textId="77777777" w:rsidR="00B34F13" w:rsidRPr="00033BBA" w:rsidRDefault="00B34F13" w:rsidP="00B34F13">
      <w:pPr>
        <w:rPr>
          <w:rFonts w:cstheme="minorHAnsi"/>
          <w:b/>
          <w:bCs/>
          <w:i/>
          <w:iCs/>
          <w:sz w:val="24"/>
          <w:szCs w:val="24"/>
        </w:rPr>
      </w:pPr>
      <w:r w:rsidRPr="00033BBA">
        <w:rPr>
          <w:rFonts w:cstheme="minorHAnsi"/>
          <w:b/>
          <w:bCs/>
          <w:i/>
          <w:iCs/>
          <w:sz w:val="24"/>
          <w:szCs w:val="24"/>
        </w:rPr>
        <w:t>3.2 Evaluate the potential benefits, for different parties, of high employee engagement.</w:t>
      </w:r>
    </w:p>
    <w:p w14:paraId="5087F714" w14:textId="78037842" w:rsidR="004C1A7C" w:rsidRPr="00C708CB" w:rsidRDefault="00160D1D" w:rsidP="00AA514E">
      <w:pPr>
        <w:rPr>
          <w:rFonts w:cstheme="minorHAnsi"/>
          <w:sz w:val="24"/>
          <w:szCs w:val="24"/>
        </w:rPr>
      </w:pPr>
      <w:r w:rsidRPr="00C708CB">
        <w:rPr>
          <w:rFonts w:cstheme="minorHAnsi"/>
          <w:sz w:val="24"/>
          <w:szCs w:val="24"/>
        </w:rPr>
        <w:lastRenderedPageBreak/>
        <w:t xml:space="preserve">Research has found that there is a positive link between </w:t>
      </w:r>
      <w:r w:rsidR="005B1DEF" w:rsidRPr="00C708CB">
        <w:rPr>
          <w:rFonts w:cstheme="minorHAnsi"/>
          <w:sz w:val="24"/>
          <w:szCs w:val="24"/>
        </w:rPr>
        <w:t xml:space="preserve">pursuing employee engagement in tandem with customer engagement. Gallup </w:t>
      </w:r>
      <w:r w:rsidR="00DC7E76" w:rsidRPr="00C708CB">
        <w:rPr>
          <w:rFonts w:cstheme="minorHAnsi"/>
          <w:sz w:val="24"/>
          <w:szCs w:val="24"/>
        </w:rPr>
        <w:t xml:space="preserve">were able to evidence their stores </w:t>
      </w:r>
      <w:r w:rsidR="001F2FA6" w:rsidRPr="00C708CB">
        <w:rPr>
          <w:rFonts w:cstheme="minorHAnsi"/>
          <w:sz w:val="24"/>
          <w:szCs w:val="24"/>
        </w:rPr>
        <w:t xml:space="preserve">that </w:t>
      </w:r>
      <w:r w:rsidR="00297434" w:rsidRPr="00C708CB">
        <w:rPr>
          <w:rFonts w:cstheme="minorHAnsi"/>
          <w:sz w:val="24"/>
          <w:szCs w:val="24"/>
        </w:rPr>
        <w:t xml:space="preserve">focused on both employee and customer engagement </w:t>
      </w:r>
      <w:r w:rsidR="00EE499C" w:rsidRPr="00C708CB">
        <w:rPr>
          <w:rFonts w:cstheme="minorHAnsi"/>
          <w:sz w:val="24"/>
          <w:szCs w:val="24"/>
        </w:rPr>
        <w:t xml:space="preserve">had much higher profit margins than those stores focused on one. </w:t>
      </w:r>
      <w:r w:rsidR="000C2399" w:rsidRPr="00C708CB">
        <w:rPr>
          <w:rFonts w:cstheme="minorHAnsi"/>
          <w:sz w:val="24"/>
          <w:szCs w:val="24"/>
        </w:rPr>
        <w:t>Interestingly</w:t>
      </w:r>
      <w:r w:rsidR="00B105C4" w:rsidRPr="00C708CB">
        <w:rPr>
          <w:rFonts w:cstheme="minorHAnsi"/>
          <w:sz w:val="24"/>
          <w:szCs w:val="24"/>
        </w:rPr>
        <w:t xml:space="preserve">, similar results were found </w:t>
      </w:r>
      <w:r w:rsidR="003C3EC6" w:rsidRPr="00C708CB">
        <w:rPr>
          <w:rFonts w:cstheme="minorHAnsi"/>
          <w:sz w:val="24"/>
          <w:szCs w:val="24"/>
        </w:rPr>
        <w:t>within 4 Tesco stores in the UK</w:t>
      </w:r>
      <w:r w:rsidR="00391BFE" w:rsidRPr="00C708CB">
        <w:rPr>
          <w:rFonts w:cstheme="minorHAnsi"/>
          <w:sz w:val="24"/>
          <w:szCs w:val="24"/>
        </w:rPr>
        <w:t>. W</w:t>
      </w:r>
      <w:r w:rsidR="00615849" w:rsidRPr="00C708CB">
        <w:rPr>
          <w:rFonts w:cstheme="minorHAnsi"/>
          <w:sz w:val="24"/>
          <w:szCs w:val="24"/>
        </w:rPr>
        <w:t xml:space="preserve">hen employees were given </w:t>
      </w:r>
      <w:r w:rsidR="00776CD6" w:rsidRPr="00C708CB">
        <w:rPr>
          <w:rFonts w:cstheme="minorHAnsi"/>
          <w:sz w:val="24"/>
          <w:szCs w:val="24"/>
        </w:rPr>
        <w:t xml:space="preserve">more </w:t>
      </w:r>
      <w:r w:rsidR="00615849" w:rsidRPr="00C708CB">
        <w:rPr>
          <w:rFonts w:cstheme="minorHAnsi"/>
          <w:sz w:val="24"/>
          <w:szCs w:val="24"/>
        </w:rPr>
        <w:t xml:space="preserve">autonomy </w:t>
      </w:r>
      <w:r w:rsidR="00776CD6" w:rsidRPr="00C708CB">
        <w:rPr>
          <w:rFonts w:cstheme="minorHAnsi"/>
          <w:sz w:val="24"/>
          <w:szCs w:val="24"/>
        </w:rPr>
        <w:t xml:space="preserve">within their roles, they were more engaged, which </w:t>
      </w:r>
      <w:r w:rsidR="00391BFE" w:rsidRPr="00C708CB">
        <w:rPr>
          <w:rFonts w:cstheme="minorHAnsi"/>
          <w:sz w:val="24"/>
          <w:szCs w:val="24"/>
        </w:rPr>
        <w:t>led to</w:t>
      </w:r>
      <w:r w:rsidR="00776CD6" w:rsidRPr="00C708CB">
        <w:rPr>
          <w:rFonts w:cstheme="minorHAnsi"/>
          <w:sz w:val="24"/>
          <w:szCs w:val="24"/>
        </w:rPr>
        <w:t xml:space="preserve"> a positive impact on the customer service</w:t>
      </w:r>
      <w:r w:rsidR="00391BFE" w:rsidRPr="00C708CB">
        <w:rPr>
          <w:rFonts w:cstheme="minorHAnsi"/>
          <w:sz w:val="24"/>
          <w:szCs w:val="24"/>
        </w:rPr>
        <w:t>,</w:t>
      </w:r>
      <w:r w:rsidR="00371CDA" w:rsidRPr="00C708CB">
        <w:rPr>
          <w:rFonts w:cstheme="minorHAnsi"/>
          <w:sz w:val="24"/>
          <w:szCs w:val="24"/>
        </w:rPr>
        <w:t xml:space="preserve"> </w:t>
      </w:r>
      <w:r w:rsidR="00330F30" w:rsidRPr="00C708CB">
        <w:rPr>
          <w:rFonts w:cstheme="minorHAnsi"/>
          <w:sz w:val="24"/>
          <w:szCs w:val="24"/>
        </w:rPr>
        <w:t>promoting the theory happy employees</w:t>
      </w:r>
      <w:r w:rsidR="009E0114" w:rsidRPr="00C708CB">
        <w:rPr>
          <w:rFonts w:cstheme="minorHAnsi"/>
          <w:sz w:val="24"/>
          <w:szCs w:val="24"/>
        </w:rPr>
        <w:t xml:space="preserve">, lead to happy customers. </w:t>
      </w:r>
      <w:r w:rsidR="00F1313A" w:rsidRPr="00C708CB">
        <w:rPr>
          <w:rFonts w:cstheme="minorHAnsi"/>
          <w:sz w:val="24"/>
          <w:szCs w:val="24"/>
        </w:rPr>
        <w:t>(Johns and Ellis, 20</w:t>
      </w:r>
      <w:r w:rsidR="00DC36D2" w:rsidRPr="00C708CB">
        <w:rPr>
          <w:rFonts w:cstheme="minorHAnsi"/>
          <w:sz w:val="24"/>
          <w:szCs w:val="24"/>
        </w:rPr>
        <w:t xml:space="preserve">16, Pg86). </w:t>
      </w:r>
    </w:p>
    <w:p w14:paraId="42AAD735" w14:textId="2F45432B" w:rsidR="00DC36D2" w:rsidRPr="00C708CB" w:rsidRDefault="00A52035" w:rsidP="00AA514E">
      <w:pPr>
        <w:rPr>
          <w:rFonts w:cstheme="minorHAnsi"/>
          <w:sz w:val="24"/>
          <w:szCs w:val="24"/>
        </w:rPr>
      </w:pPr>
      <w:r w:rsidRPr="00C708CB">
        <w:rPr>
          <w:rFonts w:cstheme="minorHAnsi"/>
          <w:sz w:val="24"/>
          <w:szCs w:val="24"/>
        </w:rPr>
        <w:t xml:space="preserve">With </w:t>
      </w:r>
      <w:r w:rsidR="00F63C2A" w:rsidRPr="00C708CB">
        <w:rPr>
          <w:rFonts w:cstheme="minorHAnsi"/>
          <w:sz w:val="24"/>
          <w:szCs w:val="24"/>
        </w:rPr>
        <w:t xml:space="preserve">the rapid </w:t>
      </w:r>
      <w:r w:rsidR="00E460B3" w:rsidRPr="00C708CB">
        <w:rPr>
          <w:rFonts w:cstheme="minorHAnsi"/>
          <w:sz w:val="24"/>
          <w:szCs w:val="24"/>
        </w:rPr>
        <w:t>rise</w:t>
      </w:r>
      <w:r w:rsidR="00DB766B" w:rsidRPr="00C708CB">
        <w:rPr>
          <w:rFonts w:cstheme="minorHAnsi"/>
          <w:sz w:val="24"/>
          <w:szCs w:val="24"/>
        </w:rPr>
        <w:t xml:space="preserve"> in </w:t>
      </w:r>
      <w:r w:rsidRPr="00C708CB">
        <w:rPr>
          <w:rFonts w:cstheme="minorHAnsi"/>
          <w:sz w:val="24"/>
          <w:szCs w:val="24"/>
        </w:rPr>
        <w:t xml:space="preserve">Social Media </w:t>
      </w:r>
      <w:r w:rsidR="00DB766B" w:rsidRPr="00C708CB">
        <w:rPr>
          <w:rFonts w:cstheme="minorHAnsi"/>
          <w:sz w:val="24"/>
          <w:szCs w:val="24"/>
        </w:rPr>
        <w:t>over the years</w:t>
      </w:r>
      <w:r w:rsidRPr="00C708CB">
        <w:rPr>
          <w:rFonts w:cstheme="minorHAnsi"/>
          <w:sz w:val="24"/>
          <w:szCs w:val="24"/>
        </w:rPr>
        <w:t>, n</w:t>
      </w:r>
      <w:r w:rsidR="00C53294" w:rsidRPr="00C708CB">
        <w:rPr>
          <w:rFonts w:cstheme="minorHAnsi"/>
          <w:sz w:val="24"/>
          <w:szCs w:val="24"/>
        </w:rPr>
        <w:t xml:space="preserve">ow more than ever, customers have the </w:t>
      </w:r>
      <w:r w:rsidR="00DB766B" w:rsidRPr="00C708CB">
        <w:rPr>
          <w:rFonts w:cstheme="minorHAnsi"/>
          <w:sz w:val="24"/>
          <w:szCs w:val="24"/>
        </w:rPr>
        <w:t xml:space="preserve">platform to damage </w:t>
      </w:r>
      <w:r w:rsidR="002763AB" w:rsidRPr="00C708CB">
        <w:rPr>
          <w:rFonts w:cstheme="minorHAnsi"/>
          <w:sz w:val="24"/>
          <w:szCs w:val="24"/>
        </w:rPr>
        <w:t>an organisations reputation.</w:t>
      </w:r>
      <w:r w:rsidR="00105C99" w:rsidRPr="00C708CB">
        <w:rPr>
          <w:rFonts w:cstheme="minorHAnsi"/>
          <w:sz w:val="24"/>
          <w:szCs w:val="24"/>
        </w:rPr>
        <w:t xml:space="preserve"> (Our World in Data, 2019)</w:t>
      </w:r>
      <w:r w:rsidR="002763AB" w:rsidRPr="00C708CB">
        <w:rPr>
          <w:rFonts w:cstheme="minorHAnsi"/>
          <w:sz w:val="24"/>
          <w:szCs w:val="24"/>
        </w:rPr>
        <w:t xml:space="preserve"> </w:t>
      </w:r>
      <w:r w:rsidR="001E392A" w:rsidRPr="00C708CB">
        <w:rPr>
          <w:rFonts w:cstheme="minorHAnsi"/>
          <w:sz w:val="24"/>
          <w:szCs w:val="24"/>
        </w:rPr>
        <w:t xml:space="preserve">This could be a customer </w:t>
      </w:r>
      <w:r w:rsidR="00B518F7" w:rsidRPr="00C708CB">
        <w:rPr>
          <w:rFonts w:cstheme="minorHAnsi"/>
          <w:sz w:val="24"/>
          <w:szCs w:val="24"/>
        </w:rPr>
        <w:t xml:space="preserve">on Twitter </w:t>
      </w:r>
      <w:r w:rsidR="001E392A" w:rsidRPr="00C708CB">
        <w:rPr>
          <w:rFonts w:cstheme="minorHAnsi"/>
          <w:sz w:val="24"/>
          <w:szCs w:val="24"/>
        </w:rPr>
        <w:t>unhappy with the</w:t>
      </w:r>
      <w:r w:rsidR="00B518F7" w:rsidRPr="00C708CB">
        <w:rPr>
          <w:rFonts w:cstheme="minorHAnsi"/>
          <w:sz w:val="24"/>
          <w:szCs w:val="24"/>
        </w:rPr>
        <w:t xml:space="preserve"> service they received, or a </w:t>
      </w:r>
      <w:r w:rsidR="00572B4E" w:rsidRPr="00C708CB">
        <w:rPr>
          <w:rFonts w:cstheme="minorHAnsi"/>
          <w:sz w:val="24"/>
          <w:szCs w:val="24"/>
        </w:rPr>
        <w:t xml:space="preserve">disgruntled </w:t>
      </w:r>
      <w:r w:rsidR="00B518F7" w:rsidRPr="00C708CB">
        <w:rPr>
          <w:rFonts w:cstheme="minorHAnsi"/>
          <w:sz w:val="24"/>
          <w:szCs w:val="24"/>
        </w:rPr>
        <w:t xml:space="preserve">ex-employee </w:t>
      </w:r>
      <w:r w:rsidR="00572B4E" w:rsidRPr="00C708CB">
        <w:rPr>
          <w:rFonts w:cstheme="minorHAnsi"/>
          <w:sz w:val="24"/>
          <w:szCs w:val="24"/>
        </w:rPr>
        <w:t xml:space="preserve">leaving a damaging review on sites like Indeed or Glassdoor. </w:t>
      </w:r>
      <w:r w:rsidR="00041856" w:rsidRPr="00C708CB">
        <w:rPr>
          <w:rFonts w:cstheme="minorHAnsi"/>
          <w:sz w:val="24"/>
          <w:szCs w:val="24"/>
        </w:rPr>
        <w:t>If we are persuaded by</w:t>
      </w:r>
      <w:r w:rsidR="00AF43FB" w:rsidRPr="00C708CB">
        <w:rPr>
          <w:rFonts w:cstheme="minorHAnsi"/>
          <w:sz w:val="24"/>
          <w:szCs w:val="24"/>
        </w:rPr>
        <w:t xml:space="preserve"> </w:t>
      </w:r>
      <w:r w:rsidR="00041856" w:rsidRPr="00C708CB">
        <w:rPr>
          <w:rFonts w:cstheme="minorHAnsi"/>
          <w:sz w:val="24"/>
          <w:szCs w:val="24"/>
        </w:rPr>
        <w:t>the research</w:t>
      </w:r>
      <w:r w:rsidR="00AF43FB" w:rsidRPr="00C708CB">
        <w:rPr>
          <w:rFonts w:cstheme="minorHAnsi"/>
          <w:sz w:val="24"/>
          <w:szCs w:val="24"/>
        </w:rPr>
        <w:t xml:space="preserve"> that increased employee engagement</w:t>
      </w:r>
      <w:r w:rsidR="00480CB9" w:rsidRPr="00C708CB">
        <w:rPr>
          <w:rFonts w:cstheme="minorHAnsi"/>
          <w:sz w:val="24"/>
          <w:szCs w:val="24"/>
        </w:rPr>
        <w:t xml:space="preserve"> leads to factors that</w:t>
      </w:r>
      <w:r w:rsidR="00AF43FB" w:rsidRPr="00C708CB">
        <w:rPr>
          <w:rFonts w:cstheme="minorHAnsi"/>
          <w:sz w:val="24"/>
          <w:szCs w:val="24"/>
        </w:rPr>
        <w:t xml:space="preserve"> ha</w:t>
      </w:r>
      <w:r w:rsidR="00480CB9" w:rsidRPr="00C708CB">
        <w:rPr>
          <w:rFonts w:cstheme="minorHAnsi"/>
          <w:sz w:val="24"/>
          <w:szCs w:val="24"/>
        </w:rPr>
        <w:t xml:space="preserve">ve a positive impact on </w:t>
      </w:r>
      <w:r w:rsidR="0078000C" w:rsidRPr="00C708CB">
        <w:rPr>
          <w:rFonts w:cstheme="minorHAnsi"/>
          <w:sz w:val="24"/>
          <w:szCs w:val="24"/>
        </w:rPr>
        <w:t xml:space="preserve">the </w:t>
      </w:r>
      <w:r w:rsidR="004368CD" w:rsidRPr="00C708CB">
        <w:rPr>
          <w:rFonts w:cstheme="minorHAnsi"/>
          <w:sz w:val="24"/>
          <w:szCs w:val="24"/>
        </w:rPr>
        <w:t>customer</w:t>
      </w:r>
      <w:r w:rsidR="00162E3F" w:rsidRPr="00C708CB">
        <w:rPr>
          <w:rFonts w:cstheme="minorHAnsi"/>
          <w:sz w:val="24"/>
          <w:szCs w:val="24"/>
        </w:rPr>
        <w:t xml:space="preserve">, then </w:t>
      </w:r>
      <w:r w:rsidR="0078000C" w:rsidRPr="00C708CB">
        <w:rPr>
          <w:rFonts w:cstheme="minorHAnsi"/>
          <w:sz w:val="24"/>
          <w:szCs w:val="24"/>
        </w:rPr>
        <w:t xml:space="preserve">this would be seen as a benefit. </w:t>
      </w:r>
      <w:r w:rsidR="00162E3F" w:rsidRPr="00C708CB">
        <w:rPr>
          <w:rFonts w:cstheme="minorHAnsi"/>
          <w:sz w:val="24"/>
          <w:szCs w:val="24"/>
        </w:rPr>
        <w:t xml:space="preserve"> </w:t>
      </w:r>
    </w:p>
    <w:p w14:paraId="30463265" w14:textId="779A44B7" w:rsidR="00FA4E02" w:rsidRPr="00C708CB" w:rsidRDefault="000018E4" w:rsidP="00AA514E">
      <w:pPr>
        <w:rPr>
          <w:rFonts w:cstheme="minorHAnsi"/>
          <w:sz w:val="24"/>
          <w:szCs w:val="24"/>
        </w:rPr>
      </w:pPr>
      <w:r w:rsidRPr="00C708CB">
        <w:rPr>
          <w:rFonts w:cstheme="minorHAnsi"/>
          <w:sz w:val="24"/>
          <w:szCs w:val="24"/>
        </w:rPr>
        <w:t xml:space="preserve">Although there is convincing evidence leading to the conclusion that </w:t>
      </w:r>
      <w:r w:rsidR="000151DA" w:rsidRPr="00C708CB">
        <w:rPr>
          <w:rFonts w:cstheme="minorHAnsi"/>
          <w:sz w:val="24"/>
          <w:szCs w:val="24"/>
        </w:rPr>
        <w:t xml:space="preserve">increased employee engagement </w:t>
      </w:r>
      <w:r w:rsidR="00495D59" w:rsidRPr="00C708CB">
        <w:rPr>
          <w:rFonts w:cstheme="minorHAnsi"/>
          <w:sz w:val="24"/>
          <w:szCs w:val="24"/>
        </w:rPr>
        <w:t xml:space="preserve">can be </w:t>
      </w:r>
      <w:r w:rsidR="000151DA" w:rsidRPr="00C708CB">
        <w:rPr>
          <w:rFonts w:cstheme="minorHAnsi"/>
          <w:sz w:val="24"/>
          <w:szCs w:val="24"/>
        </w:rPr>
        <w:t xml:space="preserve">linked to </w:t>
      </w:r>
      <w:r w:rsidR="00495D59" w:rsidRPr="00C708CB">
        <w:rPr>
          <w:rFonts w:cstheme="minorHAnsi"/>
          <w:sz w:val="24"/>
          <w:szCs w:val="24"/>
        </w:rPr>
        <w:t>enhanced performance</w:t>
      </w:r>
      <w:r w:rsidR="008C526C" w:rsidRPr="00C708CB">
        <w:rPr>
          <w:rFonts w:cstheme="minorHAnsi"/>
          <w:sz w:val="24"/>
          <w:szCs w:val="24"/>
        </w:rPr>
        <w:t>, who is to say that it</w:t>
      </w:r>
      <w:r w:rsidR="00506C89">
        <w:rPr>
          <w:rFonts w:cstheme="minorHAnsi"/>
          <w:sz w:val="24"/>
          <w:szCs w:val="24"/>
        </w:rPr>
        <w:t xml:space="preserve"> i</w:t>
      </w:r>
      <w:r w:rsidR="008C526C" w:rsidRPr="00C708CB">
        <w:rPr>
          <w:rFonts w:cstheme="minorHAnsi"/>
          <w:sz w:val="24"/>
          <w:szCs w:val="24"/>
        </w:rPr>
        <w:t>s not the other way around and that</w:t>
      </w:r>
      <w:r w:rsidR="00506C89">
        <w:rPr>
          <w:rFonts w:cstheme="minorHAnsi"/>
          <w:sz w:val="24"/>
          <w:szCs w:val="24"/>
        </w:rPr>
        <w:t xml:space="preserve"> working for</w:t>
      </w:r>
      <w:r w:rsidR="008C526C" w:rsidRPr="00C708CB">
        <w:rPr>
          <w:rFonts w:cstheme="minorHAnsi"/>
          <w:sz w:val="24"/>
          <w:szCs w:val="24"/>
        </w:rPr>
        <w:t xml:space="preserve"> a successful high performing organisatio</w:t>
      </w:r>
      <w:r w:rsidR="00033BBA">
        <w:rPr>
          <w:rFonts w:cstheme="minorHAnsi"/>
          <w:sz w:val="24"/>
          <w:szCs w:val="24"/>
        </w:rPr>
        <w:t>n</w:t>
      </w:r>
      <w:r w:rsidR="001532DC" w:rsidRPr="00C708CB">
        <w:rPr>
          <w:rFonts w:cstheme="minorHAnsi"/>
          <w:sz w:val="24"/>
          <w:szCs w:val="24"/>
        </w:rPr>
        <w:t xml:space="preserve"> </w:t>
      </w:r>
      <w:r w:rsidR="00506C89">
        <w:rPr>
          <w:rFonts w:cstheme="minorHAnsi"/>
          <w:sz w:val="24"/>
          <w:szCs w:val="24"/>
        </w:rPr>
        <w:t>makes employees more engaged</w:t>
      </w:r>
      <w:r w:rsidR="001532DC" w:rsidRPr="00C708CB">
        <w:rPr>
          <w:rFonts w:cstheme="minorHAnsi"/>
          <w:sz w:val="24"/>
          <w:szCs w:val="24"/>
        </w:rPr>
        <w:t xml:space="preserve">. </w:t>
      </w:r>
      <w:r w:rsidR="00522EF9">
        <w:rPr>
          <w:rFonts w:cstheme="minorHAnsi"/>
          <w:sz w:val="24"/>
          <w:szCs w:val="24"/>
        </w:rPr>
        <w:t>(Sparrow, 2014</w:t>
      </w:r>
      <w:r w:rsidR="006037B1">
        <w:rPr>
          <w:rFonts w:cstheme="minorHAnsi"/>
          <w:sz w:val="24"/>
          <w:szCs w:val="24"/>
        </w:rPr>
        <w:t>, P99-115</w:t>
      </w:r>
      <w:r w:rsidR="00522EF9">
        <w:rPr>
          <w:rFonts w:cstheme="minorHAnsi"/>
          <w:sz w:val="24"/>
          <w:szCs w:val="24"/>
        </w:rPr>
        <w:t>)</w:t>
      </w:r>
      <w:r w:rsidR="00495D59" w:rsidRPr="00C708CB">
        <w:rPr>
          <w:rFonts w:cstheme="minorHAnsi"/>
          <w:sz w:val="24"/>
          <w:szCs w:val="24"/>
        </w:rPr>
        <w:t xml:space="preserve"> </w:t>
      </w:r>
    </w:p>
    <w:p w14:paraId="5CBE3F3B" w14:textId="27BF4B31" w:rsidR="00033BBA" w:rsidRPr="00033BBA" w:rsidRDefault="005E1EA1" w:rsidP="00C67C5C">
      <w:pPr>
        <w:rPr>
          <w:rFonts w:cstheme="minorHAnsi"/>
          <w:b/>
          <w:bCs/>
          <w:i/>
          <w:iCs/>
          <w:sz w:val="24"/>
          <w:szCs w:val="24"/>
        </w:rPr>
      </w:pPr>
      <w:r w:rsidRPr="00033BBA">
        <w:rPr>
          <w:rFonts w:cstheme="minorHAnsi"/>
          <w:b/>
          <w:bCs/>
          <w:i/>
          <w:iCs/>
          <w:sz w:val="24"/>
          <w:szCs w:val="24"/>
        </w:rPr>
        <w:t>4.1</w:t>
      </w:r>
      <w:r w:rsidR="00033BBA" w:rsidRPr="00033BBA">
        <w:rPr>
          <w:rFonts w:cstheme="minorHAnsi"/>
          <w:b/>
          <w:bCs/>
          <w:i/>
          <w:iCs/>
          <w:sz w:val="24"/>
          <w:szCs w:val="24"/>
        </w:rPr>
        <w:t xml:space="preserve"> Identify key sources of employee engagement related data. </w:t>
      </w:r>
    </w:p>
    <w:p w14:paraId="0F1D1B0C" w14:textId="69C34039" w:rsidR="005E4F54" w:rsidRPr="00C708CB" w:rsidRDefault="00A06AF4" w:rsidP="00C67C5C">
      <w:pPr>
        <w:rPr>
          <w:rFonts w:cstheme="minorHAnsi"/>
          <w:sz w:val="24"/>
          <w:szCs w:val="24"/>
        </w:rPr>
      </w:pPr>
      <w:r w:rsidRPr="00C708CB">
        <w:rPr>
          <w:rFonts w:cstheme="minorHAnsi"/>
          <w:sz w:val="24"/>
          <w:szCs w:val="24"/>
        </w:rPr>
        <w:t xml:space="preserve">Employee engagement data can be identified and </w:t>
      </w:r>
      <w:r w:rsidR="002C67BF" w:rsidRPr="00C708CB">
        <w:rPr>
          <w:rFonts w:cstheme="minorHAnsi"/>
          <w:sz w:val="24"/>
          <w:szCs w:val="24"/>
        </w:rPr>
        <w:t xml:space="preserve">evaluated on different levels. For </w:t>
      </w:r>
      <w:r w:rsidR="00777EF8" w:rsidRPr="00C708CB">
        <w:rPr>
          <w:rFonts w:cstheme="minorHAnsi"/>
          <w:sz w:val="24"/>
          <w:szCs w:val="24"/>
        </w:rPr>
        <w:t>example,</w:t>
      </w:r>
      <w:r w:rsidR="002C67BF" w:rsidRPr="00C708CB">
        <w:rPr>
          <w:rFonts w:cstheme="minorHAnsi"/>
          <w:sz w:val="24"/>
          <w:szCs w:val="24"/>
        </w:rPr>
        <w:t xml:space="preserve"> on a Macro level</w:t>
      </w:r>
      <w:r w:rsidR="0058408A" w:rsidRPr="00C708CB">
        <w:rPr>
          <w:rFonts w:cstheme="minorHAnsi"/>
          <w:sz w:val="24"/>
          <w:szCs w:val="24"/>
        </w:rPr>
        <w:t xml:space="preserve">, the CIPD </w:t>
      </w:r>
      <w:r w:rsidR="00376CD0" w:rsidRPr="00C708CB">
        <w:rPr>
          <w:rFonts w:cstheme="minorHAnsi"/>
          <w:sz w:val="24"/>
          <w:szCs w:val="24"/>
        </w:rPr>
        <w:t xml:space="preserve">commissioned a national survey in 2009 to gage the level of engagement </w:t>
      </w:r>
      <w:r w:rsidR="00777EF8" w:rsidRPr="00C708CB">
        <w:rPr>
          <w:rFonts w:cstheme="minorHAnsi"/>
          <w:sz w:val="24"/>
          <w:szCs w:val="24"/>
        </w:rPr>
        <w:t>within the UK workforce. This has since</w:t>
      </w:r>
      <w:r w:rsidR="003A4063" w:rsidRPr="00C708CB">
        <w:rPr>
          <w:rFonts w:cstheme="minorHAnsi"/>
          <w:sz w:val="24"/>
          <w:szCs w:val="24"/>
        </w:rPr>
        <w:t xml:space="preserve"> become benchmark data for organisations to compare their own engagement levels against. </w:t>
      </w:r>
      <w:r w:rsidR="00777EF8" w:rsidRPr="00C708CB">
        <w:rPr>
          <w:rFonts w:cstheme="minorHAnsi"/>
          <w:sz w:val="24"/>
          <w:szCs w:val="24"/>
        </w:rPr>
        <w:t xml:space="preserve"> </w:t>
      </w:r>
      <w:r w:rsidR="003A4063" w:rsidRPr="00C708CB">
        <w:rPr>
          <w:rFonts w:cstheme="minorHAnsi"/>
          <w:sz w:val="24"/>
          <w:szCs w:val="24"/>
        </w:rPr>
        <w:t xml:space="preserve">(Johns and Taylor, </w:t>
      </w:r>
      <w:r w:rsidR="007E2E1C" w:rsidRPr="00C708CB">
        <w:rPr>
          <w:rFonts w:cstheme="minorHAnsi"/>
          <w:sz w:val="24"/>
          <w:szCs w:val="24"/>
        </w:rPr>
        <w:t>2016, Pg87)</w:t>
      </w:r>
      <w:r w:rsidR="004D2251" w:rsidRPr="00C708CB">
        <w:rPr>
          <w:rFonts w:cstheme="minorHAnsi"/>
          <w:sz w:val="24"/>
          <w:szCs w:val="24"/>
        </w:rPr>
        <w:t xml:space="preserve"> </w:t>
      </w:r>
      <w:r w:rsidR="00F07517" w:rsidRPr="00C708CB">
        <w:rPr>
          <w:rFonts w:cstheme="minorHAnsi"/>
          <w:sz w:val="24"/>
          <w:szCs w:val="24"/>
        </w:rPr>
        <w:t>Similarly, t</w:t>
      </w:r>
      <w:r w:rsidR="004D2251" w:rsidRPr="00C708CB">
        <w:rPr>
          <w:rFonts w:cstheme="minorHAnsi"/>
          <w:sz w:val="24"/>
          <w:szCs w:val="24"/>
        </w:rPr>
        <w:t xml:space="preserve">he Office of National Statistics has also </w:t>
      </w:r>
      <w:r w:rsidR="00677BE6" w:rsidRPr="00C708CB">
        <w:rPr>
          <w:rFonts w:cstheme="minorHAnsi"/>
          <w:sz w:val="24"/>
          <w:szCs w:val="24"/>
        </w:rPr>
        <w:t xml:space="preserve">carried out research which can be used as a benchmark </w:t>
      </w:r>
      <w:r w:rsidR="00F07517" w:rsidRPr="00C708CB">
        <w:rPr>
          <w:rFonts w:cstheme="minorHAnsi"/>
          <w:sz w:val="24"/>
          <w:szCs w:val="24"/>
        </w:rPr>
        <w:t>by organisations.</w:t>
      </w:r>
      <w:r w:rsidR="00C63123" w:rsidRPr="00C708CB">
        <w:rPr>
          <w:rFonts w:cstheme="minorHAnsi"/>
          <w:sz w:val="24"/>
          <w:szCs w:val="24"/>
        </w:rPr>
        <w:t xml:space="preserve"> </w:t>
      </w:r>
      <w:r w:rsidR="00677BE6" w:rsidRPr="00C708CB">
        <w:rPr>
          <w:rFonts w:cstheme="minorHAnsi"/>
          <w:sz w:val="24"/>
          <w:szCs w:val="24"/>
        </w:rPr>
        <w:t>(</w:t>
      </w:r>
      <w:r w:rsidR="00CA1B85" w:rsidRPr="00C708CB">
        <w:rPr>
          <w:rFonts w:cstheme="minorHAnsi"/>
          <w:sz w:val="24"/>
          <w:szCs w:val="24"/>
        </w:rPr>
        <w:t>CIPD, 2020</w:t>
      </w:r>
      <w:r w:rsidR="008F731F" w:rsidRPr="00C708CB">
        <w:rPr>
          <w:rFonts w:cstheme="minorHAnsi"/>
          <w:sz w:val="24"/>
          <w:szCs w:val="24"/>
        </w:rPr>
        <w:t>c</w:t>
      </w:r>
      <w:r w:rsidR="00CA1B85" w:rsidRPr="00C708CB">
        <w:rPr>
          <w:rFonts w:cstheme="minorHAnsi"/>
          <w:sz w:val="24"/>
          <w:szCs w:val="24"/>
        </w:rPr>
        <w:t xml:space="preserve">) </w:t>
      </w:r>
      <w:r w:rsidR="007E2E1C" w:rsidRPr="00C708CB">
        <w:rPr>
          <w:rFonts w:cstheme="minorHAnsi"/>
          <w:sz w:val="24"/>
          <w:szCs w:val="24"/>
        </w:rPr>
        <w:t xml:space="preserve"> </w:t>
      </w:r>
    </w:p>
    <w:p w14:paraId="1DBCC74D" w14:textId="36CE689F" w:rsidR="005E1EA1" w:rsidRPr="00C708CB" w:rsidRDefault="0049149A" w:rsidP="00C67C5C">
      <w:pPr>
        <w:rPr>
          <w:rFonts w:cstheme="minorHAnsi"/>
          <w:sz w:val="24"/>
          <w:szCs w:val="24"/>
        </w:rPr>
      </w:pPr>
      <w:r w:rsidRPr="00C708CB">
        <w:rPr>
          <w:rFonts w:cstheme="minorHAnsi"/>
          <w:sz w:val="24"/>
          <w:szCs w:val="24"/>
        </w:rPr>
        <w:t xml:space="preserve">However, it is worth nothing that if an organisation does indeed benchmark their </w:t>
      </w:r>
      <w:r w:rsidR="008D27EA" w:rsidRPr="00C708CB">
        <w:rPr>
          <w:rFonts w:cstheme="minorHAnsi"/>
          <w:sz w:val="24"/>
          <w:szCs w:val="24"/>
        </w:rPr>
        <w:t xml:space="preserve">results against the </w:t>
      </w:r>
      <w:r w:rsidR="00C63123" w:rsidRPr="00C708CB">
        <w:rPr>
          <w:rFonts w:cstheme="minorHAnsi"/>
          <w:sz w:val="24"/>
          <w:szCs w:val="24"/>
        </w:rPr>
        <w:t>above research findings</w:t>
      </w:r>
      <w:r w:rsidR="008D27EA" w:rsidRPr="00C708CB">
        <w:rPr>
          <w:rFonts w:cstheme="minorHAnsi"/>
          <w:sz w:val="24"/>
          <w:szCs w:val="24"/>
        </w:rPr>
        <w:t xml:space="preserve">, they need to aim to </w:t>
      </w:r>
      <w:r w:rsidR="00D9363D" w:rsidRPr="00C708CB">
        <w:rPr>
          <w:rFonts w:cstheme="minorHAnsi"/>
          <w:sz w:val="24"/>
          <w:szCs w:val="24"/>
        </w:rPr>
        <w:t xml:space="preserve">continuously </w:t>
      </w:r>
      <w:r w:rsidR="008D27EA" w:rsidRPr="00C708CB">
        <w:rPr>
          <w:rFonts w:cstheme="minorHAnsi"/>
          <w:sz w:val="24"/>
          <w:szCs w:val="24"/>
        </w:rPr>
        <w:t>exceed the findings in order to</w:t>
      </w:r>
      <w:r w:rsidR="00E97AFE" w:rsidRPr="00C708CB">
        <w:rPr>
          <w:rFonts w:cstheme="minorHAnsi"/>
          <w:sz w:val="24"/>
          <w:szCs w:val="24"/>
        </w:rPr>
        <w:t xml:space="preserve"> be</w:t>
      </w:r>
      <w:r w:rsidR="008D27EA" w:rsidRPr="00C708CB">
        <w:rPr>
          <w:rFonts w:cstheme="minorHAnsi"/>
          <w:sz w:val="24"/>
          <w:szCs w:val="24"/>
        </w:rPr>
        <w:t xml:space="preserve"> </w:t>
      </w:r>
      <w:r w:rsidR="00603110" w:rsidRPr="00C708CB">
        <w:rPr>
          <w:rFonts w:cstheme="minorHAnsi"/>
          <w:sz w:val="24"/>
          <w:szCs w:val="24"/>
        </w:rPr>
        <w:t xml:space="preserve">a leader in this field. </w:t>
      </w:r>
      <w:r w:rsidR="003E4E7E" w:rsidRPr="00C708CB">
        <w:rPr>
          <w:rFonts w:cstheme="minorHAnsi"/>
          <w:sz w:val="24"/>
          <w:szCs w:val="24"/>
        </w:rPr>
        <w:t>Furthermore, t</w:t>
      </w:r>
      <w:r w:rsidR="00C004D6" w:rsidRPr="00C708CB">
        <w:rPr>
          <w:rFonts w:cstheme="minorHAnsi"/>
          <w:sz w:val="24"/>
          <w:szCs w:val="24"/>
        </w:rPr>
        <w:t xml:space="preserve">he CIPD </w:t>
      </w:r>
      <w:r w:rsidR="00E97AFE" w:rsidRPr="00C708CB">
        <w:rPr>
          <w:rFonts w:cstheme="minorHAnsi"/>
          <w:sz w:val="24"/>
          <w:szCs w:val="24"/>
        </w:rPr>
        <w:t>themselves</w:t>
      </w:r>
      <w:r w:rsidR="00C004D6" w:rsidRPr="00C708CB">
        <w:rPr>
          <w:rFonts w:cstheme="minorHAnsi"/>
          <w:sz w:val="24"/>
          <w:szCs w:val="24"/>
        </w:rPr>
        <w:t xml:space="preserve"> agree that there is no way of deciphering if the benchmark data itself is low</w:t>
      </w:r>
      <w:r w:rsidR="00232CDB" w:rsidRPr="00C708CB">
        <w:rPr>
          <w:rFonts w:cstheme="minorHAnsi"/>
          <w:sz w:val="24"/>
          <w:szCs w:val="24"/>
        </w:rPr>
        <w:t xml:space="preserve">, therefore needs to be tret with caution. </w:t>
      </w:r>
    </w:p>
    <w:p w14:paraId="16220A89" w14:textId="3E49714C" w:rsidR="0002206A" w:rsidRPr="00C708CB" w:rsidRDefault="004A4262" w:rsidP="00C67C5C">
      <w:pPr>
        <w:rPr>
          <w:rFonts w:cstheme="minorHAnsi"/>
          <w:sz w:val="24"/>
          <w:szCs w:val="24"/>
        </w:rPr>
      </w:pPr>
      <w:r w:rsidRPr="00C708CB">
        <w:rPr>
          <w:rFonts w:cstheme="minorHAnsi"/>
          <w:sz w:val="24"/>
          <w:szCs w:val="24"/>
        </w:rPr>
        <w:t xml:space="preserve">From a micro perspective, </w:t>
      </w:r>
      <w:r w:rsidR="00EC3743" w:rsidRPr="00C708CB">
        <w:rPr>
          <w:rFonts w:cstheme="minorHAnsi"/>
          <w:sz w:val="24"/>
          <w:szCs w:val="24"/>
        </w:rPr>
        <w:t>apart from conducting an engagement survey itself,</w:t>
      </w:r>
      <w:r w:rsidR="00DD6897" w:rsidRPr="00C708CB">
        <w:rPr>
          <w:rFonts w:cstheme="minorHAnsi"/>
          <w:sz w:val="24"/>
          <w:szCs w:val="24"/>
        </w:rPr>
        <w:t xml:space="preserve"> such as pulse surveys or the Gallup Q12 survey.</w:t>
      </w:r>
      <w:r w:rsidR="00EC3743" w:rsidRPr="00C708CB">
        <w:rPr>
          <w:rFonts w:cstheme="minorHAnsi"/>
          <w:sz w:val="24"/>
          <w:szCs w:val="24"/>
        </w:rPr>
        <w:t xml:space="preserve"> </w:t>
      </w:r>
      <w:r w:rsidRPr="00C708CB">
        <w:rPr>
          <w:rFonts w:cstheme="minorHAnsi"/>
          <w:sz w:val="24"/>
          <w:szCs w:val="24"/>
        </w:rPr>
        <w:t xml:space="preserve">Organisations can </w:t>
      </w:r>
      <w:r w:rsidR="00EA566F" w:rsidRPr="00C708CB">
        <w:rPr>
          <w:rFonts w:cstheme="minorHAnsi"/>
          <w:sz w:val="24"/>
          <w:szCs w:val="24"/>
        </w:rPr>
        <w:t>find engagement data through internal metrics such as sickness levels</w:t>
      </w:r>
      <w:r w:rsidR="008B6426" w:rsidRPr="00C708CB">
        <w:rPr>
          <w:rFonts w:cstheme="minorHAnsi"/>
          <w:sz w:val="24"/>
          <w:szCs w:val="24"/>
        </w:rPr>
        <w:t xml:space="preserve"> and attrition rates</w:t>
      </w:r>
      <w:r w:rsidR="002D247A" w:rsidRPr="00C708CB">
        <w:rPr>
          <w:rFonts w:cstheme="minorHAnsi"/>
          <w:sz w:val="24"/>
          <w:szCs w:val="24"/>
        </w:rPr>
        <w:t>,</w:t>
      </w:r>
      <w:r w:rsidR="00E74A25" w:rsidRPr="00C708CB">
        <w:rPr>
          <w:rFonts w:cstheme="minorHAnsi"/>
          <w:sz w:val="24"/>
          <w:szCs w:val="24"/>
        </w:rPr>
        <w:t xml:space="preserve"> which themselves can lead to a decrease in engagement. </w:t>
      </w:r>
      <w:r w:rsidR="001F12EB" w:rsidRPr="00C708CB">
        <w:rPr>
          <w:rFonts w:cstheme="minorHAnsi"/>
          <w:sz w:val="24"/>
          <w:szCs w:val="24"/>
        </w:rPr>
        <w:t>(Personnel today, 201</w:t>
      </w:r>
      <w:r w:rsidR="00165875" w:rsidRPr="00C708CB">
        <w:rPr>
          <w:rFonts w:cstheme="minorHAnsi"/>
          <w:sz w:val="24"/>
          <w:szCs w:val="24"/>
        </w:rPr>
        <w:t>7</w:t>
      </w:r>
      <w:r w:rsidR="001F12EB" w:rsidRPr="00C708CB">
        <w:rPr>
          <w:rFonts w:cstheme="minorHAnsi"/>
          <w:sz w:val="24"/>
          <w:szCs w:val="24"/>
        </w:rPr>
        <w:t xml:space="preserve">) </w:t>
      </w:r>
      <w:r w:rsidR="00E74A25" w:rsidRPr="00C708CB">
        <w:rPr>
          <w:rFonts w:cstheme="minorHAnsi"/>
          <w:sz w:val="24"/>
          <w:szCs w:val="24"/>
        </w:rPr>
        <w:t>When a</w:t>
      </w:r>
      <w:r w:rsidR="00F75F29" w:rsidRPr="00C708CB">
        <w:rPr>
          <w:rFonts w:cstheme="minorHAnsi"/>
          <w:sz w:val="24"/>
          <w:szCs w:val="24"/>
        </w:rPr>
        <w:t xml:space="preserve"> member of the team is a</w:t>
      </w:r>
      <w:r w:rsidR="00E74A25" w:rsidRPr="00C708CB">
        <w:rPr>
          <w:rFonts w:cstheme="minorHAnsi"/>
          <w:sz w:val="24"/>
          <w:szCs w:val="24"/>
        </w:rPr>
        <w:t>bsent from work due to sickness</w:t>
      </w:r>
      <w:r w:rsidR="00F75F29" w:rsidRPr="00C708CB">
        <w:rPr>
          <w:rFonts w:cstheme="minorHAnsi"/>
          <w:sz w:val="24"/>
          <w:szCs w:val="24"/>
        </w:rPr>
        <w:t>,</w:t>
      </w:r>
      <w:r w:rsidR="00E74A25" w:rsidRPr="00C708CB">
        <w:rPr>
          <w:rFonts w:cstheme="minorHAnsi"/>
          <w:sz w:val="24"/>
          <w:szCs w:val="24"/>
        </w:rPr>
        <w:t xml:space="preserve"> or</w:t>
      </w:r>
      <w:r w:rsidR="00F75F29" w:rsidRPr="00C708CB">
        <w:rPr>
          <w:rFonts w:cstheme="minorHAnsi"/>
          <w:sz w:val="24"/>
          <w:szCs w:val="24"/>
        </w:rPr>
        <w:t xml:space="preserve"> someone has recently left the organisation,</w:t>
      </w:r>
      <w:r w:rsidR="00C84D7C" w:rsidRPr="00C708CB">
        <w:rPr>
          <w:rFonts w:cstheme="minorHAnsi"/>
          <w:sz w:val="24"/>
          <w:szCs w:val="24"/>
        </w:rPr>
        <w:t xml:space="preserve"> </w:t>
      </w:r>
      <w:r w:rsidR="00275C9B" w:rsidRPr="00C708CB">
        <w:rPr>
          <w:rFonts w:cstheme="minorHAnsi"/>
          <w:sz w:val="24"/>
          <w:szCs w:val="24"/>
        </w:rPr>
        <w:t xml:space="preserve">not only does this impact the </w:t>
      </w:r>
      <w:r w:rsidR="004905FA" w:rsidRPr="00C708CB">
        <w:rPr>
          <w:rFonts w:cstheme="minorHAnsi"/>
          <w:sz w:val="24"/>
          <w:szCs w:val="24"/>
        </w:rPr>
        <w:t>Organisation</w:t>
      </w:r>
      <w:r w:rsidR="00275C9B" w:rsidRPr="00C708CB">
        <w:rPr>
          <w:rFonts w:cstheme="minorHAnsi"/>
          <w:sz w:val="24"/>
          <w:szCs w:val="24"/>
        </w:rPr>
        <w:t xml:space="preserve"> in terms of</w:t>
      </w:r>
      <w:r w:rsidR="004905FA" w:rsidRPr="00C708CB">
        <w:rPr>
          <w:rFonts w:cstheme="minorHAnsi"/>
          <w:sz w:val="24"/>
          <w:szCs w:val="24"/>
        </w:rPr>
        <w:t xml:space="preserve"> sickness and recruitment costs, it also</w:t>
      </w:r>
      <w:r w:rsidR="00C84D7C" w:rsidRPr="00C708CB">
        <w:rPr>
          <w:rFonts w:cstheme="minorHAnsi"/>
          <w:sz w:val="24"/>
          <w:szCs w:val="24"/>
        </w:rPr>
        <w:t xml:space="preserve"> impacts the rest of the team in terms of workload, </w:t>
      </w:r>
      <w:r w:rsidR="0046701D" w:rsidRPr="00C708CB">
        <w:rPr>
          <w:rFonts w:cstheme="minorHAnsi"/>
          <w:sz w:val="24"/>
          <w:szCs w:val="24"/>
        </w:rPr>
        <w:t xml:space="preserve">which can have a negative impact on morale and levels of engagement. </w:t>
      </w:r>
      <w:r w:rsidR="00DE6B7C" w:rsidRPr="00C708CB">
        <w:rPr>
          <w:rFonts w:cstheme="minorHAnsi"/>
          <w:sz w:val="24"/>
          <w:szCs w:val="24"/>
        </w:rPr>
        <w:t xml:space="preserve">NHS England conducted a </w:t>
      </w:r>
      <w:r w:rsidR="006F645C" w:rsidRPr="00C708CB">
        <w:rPr>
          <w:rFonts w:cstheme="minorHAnsi"/>
          <w:sz w:val="24"/>
          <w:szCs w:val="24"/>
        </w:rPr>
        <w:t xml:space="preserve">study to measure an analysis between engagement, sickness and </w:t>
      </w:r>
      <w:r w:rsidR="008A07AD" w:rsidRPr="00C708CB">
        <w:rPr>
          <w:rFonts w:cstheme="minorHAnsi"/>
          <w:sz w:val="24"/>
          <w:szCs w:val="24"/>
        </w:rPr>
        <w:t xml:space="preserve">costs and found there were clear associations between all. (NHS England, </w:t>
      </w:r>
      <w:r w:rsidR="002D247A" w:rsidRPr="00C708CB">
        <w:rPr>
          <w:rFonts w:cstheme="minorHAnsi"/>
          <w:sz w:val="24"/>
          <w:szCs w:val="24"/>
        </w:rPr>
        <w:t>2018)</w:t>
      </w:r>
    </w:p>
    <w:p w14:paraId="58E08244" w14:textId="4CAC238D" w:rsidR="00C67C5C" w:rsidRPr="00045B3C" w:rsidRDefault="0002206A" w:rsidP="00C67C5C">
      <w:pPr>
        <w:rPr>
          <w:rFonts w:cstheme="minorHAnsi"/>
          <w:b/>
          <w:bCs/>
          <w:i/>
          <w:iCs/>
          <w:sz w:val="24"/>
          <w:szCs w:val="24"/>
        </w:rPr>
      </w:pPr>
      <w:r w:rsidRPr="00045B3C">
        <w:rPr>
          <w:rFonts w:cstheme="minorHAnsi"/>
          <w:b/>
          <w:bCs/>
          <w:i/>
          <w:iCs/>
          <w:sz w:val="24"/>
          <w:szCs w:val="24"/>
        </w:rPr>
        <w:t>4.2</w:t>
      </w:r>
      <w:r w:rsidR="00045B3C" w:rsidRPr="00045B3C">
        <w:rPr>
          <w:rFonts w:cstheme="minorHAnsi"/>
          <w:b/>
          <w:bCs/>
          <w:i/>
          <w:iCs/>
          <w:sz w:val="24"/>
          <w:szCs w:val="24"/>
        </w:rPr>
        <w:t xml:space="preserve"> Describe key trends in employee engagement and differences linked to gender, demographic and other factors. </w:t>
      </w:r>
    </w:p>
    <w:p w14:paraId="516B1ED3" w14:textId="7115D29B" w:rsidR="00D761D4" w:rsidRPr="00C708CB" w:rsidRDefault="00802310" w:rsidP="00C67C5C">
      <w:pPr>
        <w:rPr>
          <w:rFonts w:cstheme="minorHAnsi"/>
          <w:sz w:val="24"/>
          <w:szCs w:val="24"/>
        </w:rPr>
      </w:pPr>
      <w:r w:rsidRPr="00C708CB">
        <w:rPr>
          <w:rFonts w:cstheme="minorHAnsi"/>
          <w:sz w:val="24"/>
          <w:szCs w:val="24"/>
        </w:rPr>
        <w:lastRenderedPageBreak/>
        <w:t xml:space="preserve">The CIPD </w:t>
      </w:r>
      <w:r w:rsidR="007A6081" w:rsidRPr="00C708CB">
        <w:rPr>
          <w:rFonts w:cstheme="minorHAnsi"/>
          <w:sz w:val="24"/>
          <w:szCs w:val="24"/>
        </w:rPr>
        <w:t>Good Work Index (20</w:t>
      </w:r>
      <w:r w:rsidR="00AF7579" w:rsidRPr="00C708CB">
        <w:rPr>
          <w:rFonts w:cstheme="minorHAnsi"/>
          <w:sz w:val="24"/>
          <w:szCs w:val="24"/>
        </w:rPr>
        <w:t>19</w:t>
      </w:r>
      <w:r w:rsidR="007A6081" w:rsidRPr="00C708CB">
        <w:rPr>
          <w:rFonts w:cstheme="minorHAnsi"/>
          <w:sz w:val="24"/>
          <w:szCs w:val="24"/>
        </w:rPr>
        <w:t xml:space="preserve">) </w:t>
      </w:r>
      <w:r w:rsidR="00583AA3" w:rsidRPr="00C708CB">
        <w:rPr>
          <w:rFonts w:cstheme="minorHAnsi"/>
          <w:sz w:val="24"/>
          <w:szCs w:val="24"/>
        </w:rPr>
        <w:t xml:space="preserve">is one of the latest surveys </w:t>
      </w:r>
      <w:r w:rsidR="00674027" w:rsidRPr="00C708CB">
        <w:rPr>
          <w:rFonts w:cstheme="minorHAnsi"/>
          <w:sz w:val="24"/>
          <w:szCs w:val="24"/>
        </w:rPr>
        <w:t>issued to the UK workforce</w:t>
      </w:r>
      <w:r w:rsidR="00D761D4" w:rsidRPr="00C708CB">
        <w:rPr>
          <w:rFonts w:cstheme="minorHAnsi"/>
          <w:sz w:val="24"/>
          <w:szCs w:val="24"/>
        </w:rPr>
        <w:t>,</w:t>
      </w:r>
      <w:r w:rsidR="00674027" w:rsidRPr="00C708CB">
        <w:rPr>
          <w:rFonts w:cstheme="minorHAnsi"/>
          <w:sz w:val="24"/>
          <w:szCs w:val="24"/>
        </w:rPr>
        <w:t xml:space="preserve"> </w:t>
      </w:r>
      <w:r w:rsidR="00D761D4" w:rsidRPr="00C708CB">
        <w:rPr>
          <w:rFonts w:cstheme="minorHAnsi"/>
          <w:sz w:val="24"/>
          <w:szCs w:val="24"/>
        </w:rPr>
        <w:t>measuring</w:t>
      </w:r>
      <w:r w:rsidR="00674027" w:rsidRPr="00C708CB">
        <w:rPr>
          <w:rFonts w:cstheme="minorHAnsi"/>
          <w:sz w:val="24"/>
          <w:szCs w:val="24"/>
        </w:rPr>
        <w:t xml:space="preserve"> job quality through </w:t>
      </w:r>
      <w:r w:rsidR="00D761D4" w:rsidRPr="00C708CB">
        <w:rPr>
          <w:rFonts w:cstheme="minorHAnsi"/>
          <w:sz w:val="24"/>
          <w:szCs w:val="24"/>
        </w:rPr>
        <w:t xml:space="preserve">7 dimensions: </w:t>
      </w:r>
    </w:p>
    <w:p w14:paraId="2FA83ADF" w14:textId="2D42FA69" w:rsidR="00D761D4" w:rsidRPr="00C708CB" w:rsidRDefault="00D761D4" w:rsidP="00D761D4">
      <w:pPr>
        <w:pStyle w:val="ListParagraph"/>
        <w:numPr>
          <w:ilvl w:val="0"/>
          <w:numId w:val="8"/>
        </w:numPr>
        <w:rPr>
          <w:rFonts w:cstheme="minorHAnsi"/>
          <w:sz w:val="24"/>
          <w:szCs w:val="24"/>
        </w:rPr>
      </w:pPr>
      <w:r w:rsidRPr="00C708CB">
        <w:rPr>
          <w:rFonts w:cstheme="minorHAnsi"/>
          <w:sz w:val="24"/>
          <w:szCs w:val="24"/>
        </w:rPr>
        <w:t>Pay and Benefits</w:t>
      </w:r>
    </w:p>
    <w:p w14:paraId="751C194E" w14:textId="77777777" w:rsidR="00D761D4" w:rsidRPr="00C708CB" w:rsidRDefault="00D761D4" w:rsidP="00D761D4">
      <w:pPr>
        <w:pStyle w:val="ListParagraph"/>
        <w:numPr>
          <w:ilvl w:val="0"/>
          <w:numId w:val="8"/>
        </w:numPr>
        <w:rPr>
          <w:rFonts w:cstheme="minorHAnsi"/>
          <w:sz w:val="24"/>
          <w:szCs w:val="24"/>
        </w:rPr>
      </w:pPr>
      <w:r w:rsidRPr="00C708CB">
        <w:rPr>
          <w:rFonts w:cstheme="minorHAnsi"/>
          <w:sz w:val="24"/>
          <w:szCs w:val="24"/>
        </w:rPr>
        <w:t>Employment Contracts</w:t>
      </w:r>
    </w:p>
    <w:p w14:paraId="5628956B" w14:textId="07E1AE55" w:rsidR="00D761D4" w:rsidRPr="00C708CB" w:rsidRDefault="00D761D4" w:rsidP="00D761D4">
      <w:pPr>
        <w:pStyle w:val="ListParagraph"/>
        <w:numPr>
          <w:ilvl w:val="0"/>
          <w:numId w:val="8"/>
        </w:numPr>
        <w:rPr>
          <w:rFonts w:cstheme="minorHAnsi"/>
          <w:sz w:val="24"/>
          <w:szCs w:val="24"/>
        </w:rPr>
      </w:pPr>
      <w:r w:rsidRPr="00C708CB">
        <w:rPr>
          <w:rFonts w:cstheme="minorHAnsi"/>
          <w:sz w:val="24"/>
          <w:szCs w:val="24"/>
        </w:rPr>
        <w:t>Work-life balance</w:t>
      </w:r>
    </w:p>
    <w:p w14:paraId="2EED4AF1" w14:textId="77777777" w:rsidR="00D761D4" w:rsidRPr="00C708CB" w:rsidRDefault="00D761D4" w:rsidP="00D761D4">
      <w:pPr>
        <w:pStyle w:val="ListParagraph"/>
        <w:numPr>
          <w:ilvl w:val="0"/>
          <w:numId w:val="8"/>
        </w:numPr>
        <w:rPr>
          <w:rFonts w:cstheme="minorHAnsi"/>
          <w:sz w:val="24"/>
          <w:szCs w:val="24"/>
        </w:rPr>
      </w:pPr>
      <w:r w:rsidRPr="00C708CB">
        <w:rPr>
          <w:rFonts w:cstheme="minorHAnsi"/>
          <w:sz w:val="24"/>
          <w:szCs w:val="24"/>
        </w:rPr>
        <w:t xml:space="preserve">Job design and nature of work </w:t>
      </w:r>
    </w:p>
    <w:p w14:paraId="2C906C59" w14:textId="77777777" w:rsidR="00D761D4" w:rsidRPr="00C708CB" w:rsidRDefault="00D761D4" w:rsidP="00D761D4">
      <w:pPr>
        <w:pStyle w:val="ListParagraph"/>
        <w:numPr>
          <w:ilvl w:val="0"/>
          <w:numId w:val="8"/>
        </w:numPr>
        <w:rPr>
          <w:rFonts w:cstheme="minorHAnsi"/>
          <w:sz w:val="24"/>
          <w:szCs w:val="24"/>
        </w:rPr>
      </w:pPr>
      <w:r w:rsidRPr="00C708CB">
        <w:rPr>
          <w:rFonts w:cstheme="minorHAnsi"/>
          <w:sz w:val="24"/>
          <w:szCs w:val="24"/>
        </w:rPr>
        <w:t xml:space="preserve">Relationships at work </w:t>
      </w:r>
    </w:p>
    <w:p w14:paraId="30896230" w14:textId="77777777" w:rsidR="00D761D4" w:rsidRPr="00C708CB" w:rsidRDefault="00D761D4" w:rsidP="00D761D4">
      <w:pPr>
        <w:pStyle w:val="ListParagraph"/>
        <w:numPr>
          <w:ilvl w:val="0"/>
          <w:numId w:val="8"/>
        </w:numPr>
        <w:rPr>
          <w:rFonts w:cstheme="minorHAnsi"/>
          <w:sz w:val="24"/>
          <w:szCs w:val="24"/>
        </w:rPr>
      </w:pPr>
      <w:r w:rsidRPr="00C708CB">
        <w:rPr>
          <w:rFonts w:cstheme="minorHAnsi"/>
          <w:sz w:val="24"/>
          <w:szCs w:val="24"/>
        </w:rPr>
        <w:t xml:space="preserve">Employee voice </w:t>
      </w:r>
    </w:p>
    <w:p w14:paraId="654A8E02" w14:textId="738BAD15" w:rsidR="00C67C5C" w:rsidRPr="00C708CB" w:rsidRDefault="00D761D4" w:rsidP="00D761D4">
      <w:pPr>
        <w:pStyle w:val="ListParagraph"/>
        <w:numPr>
          <w:ilvl w:val="0"/>
          <w:numId w:val="8"/>
        </w:numPr>
        <w:rPr>
          <w:rFonts w:cstheme="minorHAnsi"/>
          <w:sz w:val="24"/>
          <w:szCs w:val="24"/>
        </w:rPr>
      </w:pPr>
      <w:r w:rsidRPr="00C708CB">
        <w:rPr>
          <w:rFonts w:cstheme="minorHAnsi"/>
          <w:sz w:val="24"/>
          <w:szCs w:val="24"/>
        </w:rPr>
        <w:t xml:space="preserve">Health and wellbeing </w:t>
      </w:r>
      <w:r w:rsidR="00583AA3" w:rsidRPr="00C708CB">
        <w:rPr>
          <w:rFonts w:cstheme="minorHAnsi"/>
          <w:sz w:val="24"/>
          <w:szCs w:val="24"/>
        </w:rPr>
        <w:t xml:space="preserve"> </w:t>
      </w:r>
    </w:p>
    <w:p w14:paraId="0E0F6F19" w14:textId="5A18D65F" w:rsidR="004D53ED" w:rsidRPr="00C708CB" w:rsidRDefault="00E81BE1" w:rsidP="00C67C5C">
      <w:pPr>
        <w:rPr>
          <w:rFonts w:cstheme="minorHAnsi"/>
          <w:sz w:val="24"/>
          <w:szCs w:val="24"/>
        </w:rPr>
      </w:pPr>
      <w:r w:rsidRPr="00C708CB">
        <w:rPr>
          <w:rFonts w:cstheme="minorHAnsi"/>
          <w:sz w:val="24"/>
          <w:szCs w:val="24"/>
        </w:rPr>
        <w:t xml:space="preserve">The overall findings show that </w:t>
      </w:r>
      <w:r w:rsidR="00CF0325" w:rsidRPr="00C708CB">
        <w:rPr>
          <w:rFonts w:cstheme="minorHAnsi"/>
          <w:sz w:val="24"/>
          <w:szCs w:val="24"/>
        </w:rPr>
        <w:t xml:space="preserve">69% of the workforce are satisfied </w:t>
      </w:r>
      <w:r w:rsidR="005A67DE" w:rsidRPr="00C708CB">
        <w:rPr>
          <w:rFonts w:cstheme="minorHAnsi"/>
          <w:sz w:val="24"/>
          <w:szCs w:val="24"/>
        </w:rPr>
        <w:t>in</w:t>
      </w:r>
      <w:r w:rsidR="00CF0325" w:rsidRPr="00C708CB">
        <w:rPr>
          <w:rFonts w:cstheme="minorHAnsi"/>
          <w:sz w:val="24"/>
          <w:szCs w:val="24"/>
        </w:rPr>
        <w:t xml:space="preserve"> their current jobs</w:t>
      </w:r>
      <w:r w:rsidR="005A67DE" w:rsidRPr="00C708CB">
        <w:rPr>
          <w:rFonts w:cstheme="minorHAnsi"/>
          <w:sz w:val="24"/>
          <w:szCs w:val="24"/>
        </w:rPr>
        <w:t xml:space="preserve">, with </w:t>
      </w:r>
      <w:r w:rsidR="00386D79" w:rsidRPr="00C708CB">
        <w:rPr>
          <w:rFonts w:cstheme="minorHAnsi"/>
          <w:sz w:val="24"/>
          <w:szCs w:val="24"/>
        </w:rPr>
        <w:t>57% agreeing they would be willing to work harder in order to help their employer</w:t>
      </w:r>
      <w:r w:rsidR="00591ED7" w:rsidRPr="00C708CB">
        <w:rPr>
          <w:rFonts w:cstheme="minorHAnsi"/>
          <w:sz w:val="24"/>
          <w:szCs w:val="24"/>
        </w:rPr>
        <w:t xml:space="preserve">. However, </w:t>
      </w:r>
      <w:r w:rsidR="00317F14" w:rsidRPr="00C708CB">
        <w:rPr>
          <w:rFonts w:cstheme="minorHAnsi"/>
          <w:sz w:val="24"/>
          <w:szCs w:val="24"/>
        </w:rPr>
        <w:t>22%</w:t>
      </w:r>
      <w:r w:rsidR="00365416" w:rsidRPr="00C708CB">
        <w:rPr>
          <w:rFonts w:cstheme="minorHAnsi"/>
          <w:sz w:val="24"/>
          <w:szCs w:val="24"/>
        </w:rPr>
        <w:t xml:space="preserve"> </w:t>
      </w:r>
      <w:r w:rsidR="0099632C" w:rsidRPr="00C708CB">
        <w:rPr>
          <w:rFonts w:cstheme="minorHAnsi"/>
          <w:sz w:val="24"/>
          <w:szCs w:val="24"/>
        </w:rPr>
        <w:t xml:space="preserve">reported they </w:t>
      </w:r>
      <w:r w:rsidR="00DA5EBD" w:rsidRPr="00C708CB">
        <w:rPr>
          <w:rFonts w:cstheme="minorHAnsi"/>
          <w:sz w:val="24"/>
          <w:szCs w:val="24"/>
        </w:rPr>
        <w:t xml:space="preserve">often </w:t>
      </w:r>
      <w:r w:rsidR="00365416" w:rsidRPr="00C708CB">
        <w:rPr>
          <w:rFonts w:cstheme="minorHAnsi"/>
          <w:sz w:val="24"/>
          <w:szCs w:val="24"/>
        </w:rPr>
        <w:t>feel ‘exhausted’</w:t>
      </w:r>
      <w:r w:rsidR="00845B27" w:rsidRPr="00C708CB">
        <w:rPr>
          <w:rFonts w:cstheme="minorHAnsi"/>
          <w:sz w:val="24"/>
          <w:szCs w:val="24"/>
        </w:rPr>
        <w:t xml:space="preserve"> and </w:t>
      </w:r>
      <w:r w:rsidR="00120D16" w:rsidRPr="00C708CB">
        <w:rPr>
          <w:rFonts w:cstheme="minorHAnsi"/>
          <w:sz w:val="24"/>
          <w:szCs w:val="24"/>
        </w:rPr>
        <w:t xml:space="preserve">18% </w:t>
      </w:r>
      <w:r w:rsidR="0099632C" w:rsidRPr="00C708CB">
        <w:rPr>
          <w:rFonts w:cstheme="minorHAnsi"/>
          <w:sz w:val="24"/>
          <w:szCs w:val="24"/>
        </w:rPr>
        <w:t>likely to</w:t>
      </w:r>
      <w:r w:rsidR="00120D16" w:rsidRPr="00C708CB">
        <w:rPr>
          <w:rFonts w:cstheme="minorHAnsi"/>
          <w:sz w:val="24"/>
          <w:szCs w:val="24"/>
        </w:rPr>
        <w:t xml:space="preserve"> quit their current job in the next year</w:t>
      </w:r>
      <w:r w:rsidR="00087BDF" w:rsidRPr="00C708CB">
        <w:rPr>
          <w:rFonts w:cstheme="minorHAnsi"/>
          <w:sz w:val="24"/>
          <w:szCs w:val="24"/>
        </w:rPr>
        <w:t xml:space="preserve">. This could </w:t>
      </w:r>
      <w:r w:rsidR="009611C0" w:rsidRPr="00C708CB">
        <w:rPr>
          <w:rFonts w:cstheme="minorHAnsi"/>
          <w:sz w:val="24"/>
          <w:szCs w:val="24"/>
        </w:rPr>
        <w:t>b</w:t>
      </w:r>
      <w:r w:rsidR="00087BDF" w:rsidRPr="00C708CB">
        <w:rPr>
          <w:rFonts w:cstheme="minorHAnsi"/>
          <w:sz w:val="24"/>
          <w:szCs w:val="24"/>
        </w:rPr>
        <w:t xml:space="preserve">e as a result of </w:t>
      </w:r>
      <w:r w:rsidR="009611C0" w:rsidRPr="00C708CB">
        <w:rPr>
          <w:rFonts w:cstheme="minorHAnsi"/>
          <w:sz w:val="24"/>
          <w:szCs w:val="24"/>
        </w:rPr>
        <w:t>work becoming more intense</w:t>
      </w:r>
      <w:r w:rsidR="008A1A1D" w:rsidRPr="00C708CB">
        <w:rPr>
          <w:rFonts w:cstheme="minorHAnsi"/>
          <w:sz w:val="24"/>
          <w:szCs w:val="24"/>
        </w:rPr>
        <w:t xml:space="preserve"> from rising customer demand</w:t>
      </w:r>
      <w:r w:rsidR="00E14B71" w:rsidRPr="00C708CB">
        <w:rPr>
          <w:rFonts w:cstheme="minorHAnsi"/>
          <w:sz w:val="24"/>
          <w:szCs w:val="24"/>
        </w:rPr>
        <w:t xml:space="preserve"> and technological advances. (CIPD, 2019</w:t>
      </w:r>
      <w:r w:rsidR="006559F2" w:rsidRPr="00C708CB">
        <w:rPr>
          <w:rFonts w:cstheme="minorHAnsi"/>
          <w:sz w:val="24"/>
          <w:szCs w:val="24"/>
        </w:rPr>
        <w:t>a</w:t>
      </w:r>
      <w:r w:rsidR="00E14B71" w:rsidRPr="00C708CB">
        <w:rPr>
          <w:rFonts w:cstheme="minorHAnsi"/>
          <w:sz w:val="24"/>
          <w:szCs w:val="24"/>
        </w:rPr>
        <w:t>)</w:t>
      </w:r>
    </w:p>
    <w:p w14:paraId="63149049" w14:textId="657EBD79" w:rsidR="00D9339D" w:rsidRPr="00C708CB" w:rsidRDefault="0099552A" w:rsidP="00C67C5C">
      <w:pPr>
        <w:rPr>
          <w:rFonts w:cstheme="minorHAnsi"/>
          <w:sz w:val="24"/>
          <w:szCs w:val="24"/>
        </w:rPr>
      </w:pPr>
      <w:r w:rsidRPr="00C708CB">
        <w:rPr>
          <w:rFonts w:cstheme="minorHAnsi"/>
          <w:sz w:val="24"/>
          <w:szCs w:val="24"/>
        </w:rPr>
        <w:t>If we look</w:t>
      </w:r>
      <w:r w:rsidR="00303607" w:rsidRPr="00C708CB">
        <w:rPr>
          <w:rFonts w:cstheme="minorHAnsi"/>
          <w:sz w:val="24"/>
          <w:szCs w:val="24"/>
        </w:rPr>
        <w:t xml:space="preserve"> further into the detail at potential factors that could influence engagement levels</w:t>
      </w:r>
      <w:r w:rsidR="00D9339D" w:rsidRPr="00C708CB">
        <w:rPr>
          <w:rFonts w:cstheme="minorHAnsi"/>
          <w:sz w:val="24"/>
          <w:szCs w:val="24"/>
        </w:rPr>
        <w:t>:</w:t>
      </w:r>
    </w:p>
    <w:p w14:paraId="05E4E6B6" w14:textId="1C86B64C" w:rsidR="006559F2" w:rsidRPr="00C708CB" w:rsidRDefault="00D9339D" w:rsidP="00C67C5C">
      <w:pPr>
        <w:rPr>
          <w:rFonts w:cstheme="minorHAnsi"/>
          <w:sz w:val="24"/>
          <w:szCs w:val="24"/>
        </w:rPr>
      </w:pPr>
      <w:r w:rsidRPr="00C708CB">
        <w:rPr>
          <w:rFonts w:cstheme="minorHAnsi"/>
          <w:b/>
          <w:bCs/>
          <w:sz w:val="24"/>
          <w:szCs w:val="24"/>
        </w:rPr>
        <w:t>Gender</w:t>
      </w:r>
      <w:r w:rsidRPr="00C708CB">
        <w:rPr>
          <w:rFonts w:cstheme="minorHAnsi"/>
          <w:sz w:val="24"/>
          <w:szCs w:val="24"/>
        </w:rPr>
        <w:t>- T</w:t>
      </w:r>
      <w:r w:rsidR="00586B92" w:rsidRPr="00C708CB">
        <w:rPr>
          <w:rFonts w:cstheme="minorHAnsi"/>
          <w:sz w:val="24"/>
          <w:szCs w:val="24"/>
        </w:rPr>
        <w:t xml:space="preserve">he survey showed no difference between men and women </w:t>
      </w:r>
      <w:r w:rsidR="00CA0A81" w:rsidRPr="00C708CB">
        <w:rPr>
          <w:rFonts w:cstheme="minorHAnsi"/>
          <w:sz w:val="24"/>
          <w:szCs w:val="24"/>
        </w:rPr>
        <w:t>in relation to enthusiasm at work,</w:t>
      </w:r>
      <w:r w:rsidR="00A95786" w:rsidRPr="00C708CB">
        <w:rPr>
          <w:rFonts w:cstheme="minorHAnsi"/>
          <w:sz w:val="24"/>
          <w:szCs w:val="24"/>
        </w:rPr>
        <w:t xml:space="preserve"> </w:t>
      </w:r>
      <w:r w:rsidR="009150EC" w:rsidRPr="00C708CB">
        <w:rPr>
          <w:rFonts w:cstheme="minorHAnsi"/>
          <w:sz w:val="24"/>
          <w:szCs w:val="24"/>
        </w:rPr>
        <w:t xml:space="preserve">one potential factor in this could be the </w:t>
      </w:r>
      <w:r w:rsidR="00BA440D" w:rsidRPr="00C708CB">
        <w:rPr>
          <w:rFonts w:cstheme="minorHAnsi"/>
          <w:sz w:val="24"/>
          <w:szCs w:val="24"/>
        </w:rPr>
        <w:t xml:space="preserve">increase in equality at work between the genders. Over the years there has been a </w:t>
      </w:r>
      <w:r w:rsidR="009150EC" w:rsidRPr="00C708CB">
        <w:rPr>
          <w:rFonts w:cstheme="minorHAnsi"/>
          <w:sz w:val="24"/>
          <w:szCs w:val="24"/>
        </w:rPr>
        <w:t xml:space="preserve">decrease in the Gender Pay </w:t>
      </w:r>
      <w:r w:rsidR="00921C80" w:rsidRPr="00C708CB">
        <w:rPr>
          <w:rFonts w:cstheme="minorHAnsi"/>
          <w:sz w:val="24"/>
          <w:szCs w:val="24"/>
        </w:rPr>
        <w:t>Gap (</w:t>
      </w:r>
      <w:r w:rsidR="003839B8" w:rsidRPr="00C708CB">
        <w:rPr>
          <w:rFonts w:cstheme="minorHAnsi"/>
          <w:sz w:val="24"/>
          <w:szCs w:val="24"/>
        </w:rPr>
        <w:t>ONS, 2019)</w:t>
      </w:r>
      <w:r w:rsidR="0060593F" w:rsidRPr="00C708CB">
        <w:rPr>
          <w:rFonts w:cstheme="minorHAnsi"/>
          <w:sz w:val="24"/>
          <w:szCs w:val="24"/>
        </w:rPr>
        <w:t xml:space="preserve">. </w:t>
      </w:r>
    </w:p>
    <w:p w14:paraId="56890234" w14:textId="47B3E441" w:rsidR="00D244D1" w:rsidRPr="00C708CB" w:rsidRDefault="00D9339D" w:rsidP="00C67C5C">
      <w:pPr>
        <w:rPr>
          <w:rFonts w:cstheme="minorHAnsi"/>
          <w:sz w:val="24"/>
          <w:szCs w:val="24"/>
        </w:rPr>
      </w:pPr>
      <w:r w:rsidRPr="00C708CB">
        <w:rPr>
          <w:rFonts w:cstheme="minorHAnsi"/>
          <w:b/>
          <w:bCs/>
          <w:sz w:val="24"/>
          <w:szCs w:val="24"/>
        </w:rPr>
        <w:t>Occupation</w:t>
      </w:r>
      <w:r w:rsidRPr="00C708CB">
        <w:rPr>
          <w:rFonts w:cstheme="minorHAnsi"/>
          <w:sz w:val="24"/>
          <w:szCs w:val="24"/>
        </w:rPr>
        <w:t xml:space="preserve"> - D</w:t>
      </w:r>
      <w:r w:rsidR="00F82D1D" w:rsidRPr="00C708CB">
        <w:rPr>
          <w:rFonts w:cstheme="minorHAnsi"/>
          <w:sz w:val="24"/>
          <w:szCs w:val="24"/>
        </w:rPr>
        <w:t xml:space="preserve">iffered in responses, with </w:t>
      </w:r>
      <w:r w:rsidR="00D560FB" w:rsidRPr="00C708CB">
        <w:rPr>
          <w:rFonts w:cstheme="minorHAnsi"/>
          <w:sz w:val="24"/>
          <w:szCs w:val="24"/>
        </w:rPr>
        <w:t>more senior managers and those higher paid being more enthused at work</w:t>
      </w:r>
      <w:r w:rsidR="00F55BF5" w:rsidRPr="00C708CB">
        <w:rPr>
          <w:rFonts w:cstheme="minorHAnsi"/>
          <w:sz w:val="24"/>
          <w:szCs w:val="24"/>
        </w:rPr>
        <w:t xml:space="preserve">. This is similar to the response found in the </w:t>
      </w:r>
      <w:r w:rsidR="00BC4143" w:rsidRPr="00C708CB">
        <w:rPr>
          <w:rFonts w:cstheme="minorHAnsi"/>
          <w:sz w:val="24"/>
          <w:szCs w:val="24"/>
        </w:rPr>
        <w:t xml:space="preserve">2017 </w:t>
      </w:r>
      <w:r w:rsidR="00F55BF5" w:rsidRPr="00C708CB">
        <w:rPr>
          <w:rFonts w:cstheme="minorHAnsi"/>
          <w:sz w:val="24"/>
          <w:szCs w:val="24"/>
        </w:rPr>
        <w:t>CIPD</w:t>
      </w:r>
      <w:r w:rsidR="00BC4143" w:rsidRPr="00C708CB">
        <w:rPr>
          <w:rFonts w:cstheme="minorHAnsi"/>
          <w:sz w:val="24"/>
          <w:szCs w:val="24"/>
        </w:rPr>
        <w:t xml:space="preserve"> </w:t>
      </w:r>
      <w:r w:rsidR="00F55BF5" w:rsidRPr="00C708CB">
        <w:rPr>
          <w:rFonts w:cstheme="minorHAnsi"/>
          <w:sz w:val="24"/>
          <w:szCs w:val="24"/>
        </w:rPr>
        <w:t xml:space="preserve">Employee </w:t>
      </w:r>
      <w:r w:rsidR="00BC4143" w:rsidRPr="00C708CB">
        <w:rPr>
          <w:rFonts w:cstheme="minorHAnsi"/>
          <w:sz w:val="24"/>
          <w:szCs w:val="24"/>
        </w:rPr>
        <w:t>O</w:t>
      </w:r>
      <w:r w:rsidR="00F55BF5" w:rsidRPr="00C708CB">
        <w:rPr>
          <w:rFonts w:cstheme="minorHAnsi"/>
          <w:sz w:val="24"/>
          <w:szCs w:val="24"/>
        </w:rPr>
        <w:t xml:space="preserve">utlook </w:t>
      </w:r>
      <w:r w:rsidR="00BC4143" w:rsidRPr="00C708CB">
        <w:rPr>
          <w:rFonts w:cstheme="minorHAnsi"/>
          <w:sz w:val="24"/>
          <w:szCs w:val="24"/>
        </w:rPr>
        <w:t>S</w:t>
      </w:r>
      <w:r w:rsidR="00F55BF5" w:rsidRPr="00C708CB">
        <w:rPr>
          <w:rFonts w:cstheme="minorHAnsi"/>
          <w:sz w:val="24"/>
          <w:szCs w:val="24"/>
        </w:rPr>
        <w:t xml:space="preserve">urvey which found </w:t>
      </w:r>
      <w:r w:rsidR="00A41769" w:rsidRPr="00C708CB">
        <w:rPr>
          <w:rFonts w:cstheme="minorHAnsi"/>
          <w:sz w:val="24"/>
          <w:szCs w:val="24"/>
        </w:rPr>
        <w:t xml:space="preserve">almost </w:t>
      </w:r>
      <w:r w:rsidR="000014A0" w:rsidRPr="00C708CB">
        <w:rPr>
          <w:rFonts w:cstheme="minorHAnsi"/>
          <w:sz w:val="24"/>
          <w:szCs w:val="24"/>
        </w:rPr>
        <w:t>half of managers were engaged, compared to only 3</w:t>
      </w:r>
      <w:r w:rsidR="001001CF" w:rsidRPr="00C708CB">
        <w:rPr>
          <w:rFonts w:cstheme="minorHAnsi"/>
          <w:sz w:val="24"/>
          <w:szCs w:val="24"/>
        </w:rPr>
        <w:t>0</w:t>
      </w:r>
      <w:r w:rsidR="000014A0" w:rsidRPr="00C708CB">
        <w:rPr>
          <w:rFonts w:cstheme="minorHAnsi"/>
          <w:sz w:val="24"/>
          <w:szCs w:val="24"/>
        </w:rPr>
        <w:t xml:space="preserve">% of non-managers. </w:t>
      </w:r>
    </w:p>
    <w:p w14:paraId="4DD9750B" w14:textId="77F02D9D" w:rsidR="003F4F28" w:rsidRPr="00C708CB" w:rsidRDefault="00B97381" w:rsidP="00C67C5C">
      <w:pPr>
        <w:rPr>
          <w:rFonts w:cstheme="minorHAnsi"/>
          <w:sz w:val="24"/>
          <w:szCs w:val="24"/>
        </w:rPr>
      </w:pPr>
      <w:r w:rsidRPr="00C708CB">
        <w:rPr>
          <w:rFonts w:cstheme="minorHAnsi"/>
          <w:b/>
          <w:bCs/>
          <w:sz w:val="24"/>
          <w:szCs w:val="24"/>
        </w:rPr>
        <w:t xml:space="preserve">Sector </w:t>
      </w:r>
      <w:r w:rsidR="00747A72" w:rsidRPr="00C708CB">
        <w:rPr>
          <w:rFonts w:cstheme="minorHAnsi"/>
          <w:sz w:val="24"/>
          <w:szCs w:val="24"/>
        </w:rPr>
        <w:t>–</w:t>
      </w:r>
      <w:r w:rsidRPr="00C708CB">
        <w:rPr>
          <w:rFonts w:cstheme="minorHAnsi"/>
          <w:sz w:val="24"/>
          <w:szCs w:val="24"/>
        </w:rPr>
        <w:t xml:space="preserve"> </w:t>
      </w:r>
      <w:r w:rsidR="00747A72" w:rsidRPr="00C708CB">
        <w:rPr>
          <w:rFonts w:cstheme="minorHAnsi"/>
          <w:sz w:val="24"/>
          <w:szCs w:val="24"/>
        </w:rPr>
        <w:t xml:space="preserve">Responses </w:t>
      </w:r>
      <w:r w:rsidR="003F3F66" w:rsidRPr="00C708CB">
        <w:rPr>
          <w:rFonts w:cstheme="minorHAnsi"/>
          <w:sz w:val="24"/>
          <w:szCs w:val="24"/>
        </w:rPr>
        <w:t xml:space="preserve">differed depending on the sector, </w:t>
      </w:r>
      <w:r w:rsidR="000D332A" w:rsidRPr="00C708CB">
        <w:rPr>
          <w:rFonts w:cstheme="minorHAnsi"/>
          <w:sz w:val="24"/>
          <w:szCs w:val="24"/>
        </w:rPr>
        <w:t>overall,</w:t>
      </w:r>
      <w:r w:rsidR="003F3F66" w:rsidRPr="00C708CB">
        <w:rPr>
          <w:rFonts w:cstheme="minorHAnsi"/>
          <w:sz w:val="24"/>
          <w:szCs w:val="24"/>
        </w:rPr>
        <w:t xml:space="preserve"> the voluntary sector respondents were more enthused at work</w:t>
      </w:r>
      <w:r w:rsidR="00314DC0" w:rsidRPr="00C708CB">
        <w:rPr>
          <w:rFonts w:cstheme="minorHAnsi"/>
          <w:sz w:val="24"/>
          <w:szCs w:val="24"/>
        </w:rPr>
        <w:t xml:space="preserve"> compared to public and private sectors.</w:t>
      </w:r>
      <w:r w:rsidR="003F4F28" w:rsidRPr="00C708CB">
        <w:rPr>
          <w:rFonts w:cstheme="minorHAnsi"/>
          <w:sz w:val="24"/>
          <w:szCs w:val="24"/>
        </w:rPr>
        <w:t xml:space="preserve"> This is in line with Richard Crouch’s</w:t>
      </w:r>
      <w:r w:rsidR="00C048A6" w:rsidRPr="00C708CB">
        <w:rPr>
          <w:rFonts w:cstheme="minorHAnsi"/>
          <w:sz w:val="24"/>
          <w:szCs w:val="24"/>
        </w:rPr>
        <w:t xml:space="preserve"> (2014a)</w:t>
      </w:r>
      <w:r w:rsidR="003F4F28" w:rsidRPr="00C708CB">
        <w:rPr>
          <w:rFonts w:cstheme="minorHAnsi"/>
          <w:sz w:val="24"/>
          <w:szCs w:val="24"/>
        </w:rPr>
        <w:t xml:space="preserve"> </w:t>
      </w:r>
      <w:r w:rsidR="00C048A6" w:rsidRPr="00C708CB">
        <w:rPr>
          <w:rFonts w:cstheme="minorHAnsi"/>
          <w:sz w:val="24"/>
          <w:szCs w:val="24"/>
        </w:rPr>
        <w:t>belief</w:t>
      </w:r>
      <w:r w:rsidR="003F4F28" w:rsidRPr="00C708CB">
        <w:rPr>
          <w:rFonts w:cstheme="minorHAnsi"/>
          <w:sz w:val="24"/>
          <w:szCs w:val="24"/>
        </w:rPr>
        <w:t xml:space="preserve"> that </w:t>
      </w:r>
      <w:r w:rsidR="00560B41" w:rsidRPr="00C708CB">
        <w:rPr>
          <w:rFonts w:cstheme="minorHAnsi"/>
          <w:sz w:val="24"/>
          <w:szCs w:val="24"/>
        </w:rPr>
        <w:t xml:space="preserve">as the sector delivers service for people, by people, </w:t>
      </w:r>
      <w:r w:rsidR="00B9683E" w:rsidRPr="00C708CB">
        <w:rPr>
          <w:rFonts w:cstheme="minorHAnsi"/>
          <w:sz w:val="24"/>
          <w:szCs w:val="24"/>
        </w:rPr>
        <w:t xml:space="preserve">employees </w:t>
      </w:r>
      <w:r w:rsidR="001E5689" w:rsidRPr="00C708CB">
        <w:rPr>
          <w:rFonts w:cstheme="minorHAnsi"/>
          <w:sz w:val="24"/>
          <w:szCs w:val="24"/>
        </w:rPr>
        <w:t xml:space="preserve">link their reward to helping and supporting people in their communities.  </w:t>
      </w:r>
    </w:p>
    <w:p w14:paraId="2678D8C3" w14:textId="127D5800" w:rsidR="002313C7" w:rsidRPr="00C708CB" w:rsidRDefault="00CB5F7D" w:rsidP="00C67C5C">
      <w:pPr>
        <w:rPr>
          <w:rFonts w:cstheme="minorHAnsi"/>
          <w:sz w:val="24"/>
          <w:szCs w:val="24"/>
        </w:rPr>
      </w:pPr>
      <w:r w:rsidRPr="00C708CB">
        <w:rPr>
          <w:rFonts w:cstheme="minorHAnsi"/>
          <w:sz w:val="24"/>
          <w:szCs w:val="24"/>
        </w:rPr>
        <w:t xml:space="preserve">If we look </w:t>
      </w:r>
      <w:r w:rsidR="00560B41" w:rsidRPr="00C708CB">
        <w:rPr>
          <w:rFonts w:cstheme="minorHAnsi"/>
          <w:sz w:val="24"/>
          <w:szCs w:val="24"/>
        </w:rPr>
        <w:t xml:space="preserve">more </w:t>
      </w:r>
      <w:r w:rsidRPr="00C708CB">
        <w:rPr>
          <w:rFonts w:cstheme="minorHAnsi"/>
          <w:sz w:val="24"/>
          <w:szCs w:val="24"/>
        </w:rPr>
        <w:t xml:space="preserve">specifically at employee voice, one of </w:t>
      </w:r>
      <w:r w:rsidR="00076394" w:rsidRPr="00C708CB">
        <w:rPr>
          <w:rFonts w:cstheme="minorHAnsi"/>
          <w:sz w:val="24"/>
          <w:szCs w:val="24"/>
        </w:rPr>
        <w:t>M</w:t>
      </w:r>
      <w:r w:rsidR="007F1E7D" w:rsidRPr="00C708CB">
        <w:rPr>
          <w:rFonts w:cstheme="minorHAnsi"/>
          <w:sz w:val="24"/>
          <w:szCs w:val="24"/>
        </w:rPr>
        <w:t>acLoed</w:t>
      </w:r>
      <w:r w:rsidR="00076394" w:rsidRPr="00C708CB">
        <w:rPr>
          <w:rFonts w:cstheme="minorHAnsi"/>
          <w:sz w:val="24"/>
          <w:szCs w:val="24"/>
        </w:rPr>
        <w:t>’s</w:t>
      </w:r>
      <w:r w:rsidRPr="00C708CB">
        <w:rPr>
          <w:rFonts w:cstheme="minorHAnsi"/>
          <w:sz w:val="24"/>
          <w:szCs w:val="24"/>
        </w:rPr>
        <w:t xml:space="preserve"> enablers of </w:t>
      </w:r>
      <w:r w:rsidR="000D332A" w:rsidRPr="00C708CB">
        <w:rPr>
          <w:rFonts w:cstheme="minorHAnsi"/>
          <w:sz w:val="24"/>
          <w:szCs w:val="24"/>
        </w:rPr>
        <w:t xml:space="preserve">engagement, </w:t>
      </w:r>
      <w:r w:rsidR="00FA647D" w:rsidRPr="00C708CB">
        <w:rPr>
          <w:rFonts w:cstheme="minorHAnsi"/>
          <w:sz w:val="24"/>
          <w:szCs w:val="24"/>
        </w:rPr>
        <w:t xml:space="preserve">24% of private sector respondents reported there were no employee voice channels, compared to that of </w:t>
      </w:r>
      <w:r w:rsidR="00AC0506" w:rsidRPr="00C708CB">
        <w:rPr>
          <w:rFonts w:cstheme="minorHAnsi"/>
          <w:sz w:val="24"/>
          <w:szCs w:val="24"/>
        </w:rPr>
        <w:t>8% (voluntary) and 6% (public)</w:t>
      </w:r>
      <w:r w:rsidR="008D711D" w:rsidRPr="00C708CB">
        <w:rPr>
          <w:rFonts w:cstheme="minorHAnsi"/>
          <w:sz w:val="24"/>
          <w:szCs w:val="24"/>
        </w:rPr>
        <w:t>.</w:t>
      </w:r>
      <w:r w:rsidR="00AD3C96" w:rsidRPr="00C708CB">
        <w:rPr>
          <w:rFonts w:cstheme="minorHAnsi"/>
          <w:sz w:val="24"/>
          <w:szCs w:val="24"/>
        </w:rPr>
        <w:t xml:space="preserve"> These figures are supported by the</w:t>
      </w:r>
      <w:r w:rsidR="00E37D4A" w:rsidRPr="00C708CB">
        <w:rPr>
          <w:rFonts w:cstheme="minorHAnsi"/>
          <w:sz w:val="24"/>
          <w:szCs w:val="24"/>
        </w:rPr>
        <w:t xml:space="preserve"> </w:t>
      </w:r>
      <w:r w:rsidR="00E37D4A" w:rsidRPr="00C708CB">
        <w:rPr>
          <w:rFonts w:cstheme="minorHAnsi"/>
          <w:color w:val="000000"/>
          <w:sz w:val="24"/>
          <w:szCs w:val="24"/>
          <w:shd w:val="clear" w:color="auto" w:fill="FFFFFF"/>
        </w:rPr>
        <w:t>2018-2019 Certification Officer for Trade Unions and Employer’s Associations Annual Report</w:t>
      </w:r>
      <w:r w:rsidR="00E37D4A" w:rsidRPr="00C708CB">
        <w:rPr>
          <w:rFonts w:cstheme="minorHAnsi"/>
          <w:color w:val="000000"/>
          <w:sz w:val="24"/>
          <w:szCs w:val="24"/>
          <w:shd w:val="clear" w:color="auto" w:fill="FFFFFF"/>
        </w:rPr>
        <w:t xml:space="preserve">, which </w:t>
      </w:r>
      <w:r w:rsidR="009C1ECF" w:rsidRPr="00C708CB">
        <w:rPr>
          <w:rFonts w:cstheme="minorHAnsi"/>
          <w:color w:val="000000"/>
          <w:sz w:val="24"/>
          <w:szCs w:val="24"/>
          <w:shd w:val="clear" w:color="auto" w:fill="FFFFFF"/>
        </w:rPr>
        <w:t>outlines the continued decrease of Trade union memberships in private organisations</w:t>
      </w:r>
      <w:r w:rsidR="002A1564" w:rsidRPr="00C708CB">
        <w:rPr>
          <w:rFonts w:cstheme="minorHAnsi"/>
          <w:color w:val="000000"/>
          <w:sz w:val="24"/>
          <w:szCs w:val="24"/>
          <w:shd w:val="clear" w:color="auto" w:fill="FFFFFF"/>
        </w:rPr>
        <w:t xml:space="preserve"> over the last decade</w:t>
      </w:r>
      <w:r w:rsidR="009C1ECF" w:rsidRPr="00C708CB">
        <w:rPr>
          <w:rFonts w:cstheme="minorHAnsi"/>
          <w:color w:val="000000"/>
          <w:sz w:val="24"/>
          <w:szCs w:val="24"/>
          <w:shd w:val="clear" w:color="auto" w:fill="FFFFFF"/>
        </w:rPr>
        <w:t xml:space="preserve">. </w:t>
      </w:r>
    </w:p>
    <w:p w14:paraId="5C7DF333" w14:textId="397638AA" w:rsidR="00962DDD" w:rsidRPr="00C708CB" w:rsidRDefault="0059148C" w:rsidP="00C67C5C">
      <w:pPr>
        <w:rPr>
          <w:rFonts w:cstheme="minorHAnsi"/>
          <w:sz w:val="24"/>
          <w:szCs w:val="24"/>
        </w:rPr>
      </w:pPr>
      <w:r w:rsidRPr="00C708CB">
        <w:rPr>
          <w:rFonts w:cstheme="minorHAnsi"/>
          <w:b/>
          <w:bCs/>
          <w:sz w:val="24"/>
          <w:szCs w:val="24"/>
        </w:rPr>
        <w:t>Age</w:t>
      </w:r>
      <w:r w:rsidR="00800406" w:rsidRPr="00C708CB">
        <w:rPr>
          <w:rFonts w:cstheme="minorHAnsi"/>
          <w:sz w:val="24"/>
          <w:szCs w:val="24"/>
        </w:rPr>
        <w:t xml:space="preserve"> – As </w:t>
      </w:r>
      <w:r w:rsidR="00687453" w:rsidRPr="00C708CB">
        <w:rPr>
          <w:rFonts w:cstheme="minorHAnsi"/>
          <w:sz w:val="24"/>
          <w:szCs w:val="24"/>
        </w:rPr>
        <w:t>previously referred to</w:t>
      </w:r>
      <w:r w:rsidR="00800406" w:rsidRPr="00C708CB">
        <w:rPr>
          <w:rFonts w:cstheme="minorHAnsi"/>
          <w:sz w:val="24"/>
          <w:szCs w:val="24"/>
        </w:rPr>
        <w:t xml:space="preserve">, Gallup found that </w:t>
      </w:r>
      <w:r w:rsidR="00853737" w:rsidRPr="00C708CB">
        <w:rPr>
          <w:rFonts w:cstheme="minorHAnsi"/>
          <w:sz w:val="24"/>
          <w:szCs w:val="24"/>
        </w:rPr>
        <w:t xml:space="preserve">only 29% of </w:t>
      </w:r>
      <w:r w:rsidR="00B67EAE" w:rsidRPr="00C708CB">
        <w:rPr>
          <w:rFonts w:cstheme="minorHAnsi"/>
          <w:sz w:val="24"/>
          <w:szCs w:val="24"/>
        </w:rPr>
        <w:t xml:space="preserve">millennials are </w:t>
      </w:r>
      <w:r w:rsidR="00687453" w:rsidRPr="00C708CB">
        <w:rPr>
          <w:rFonts w:cstheme="minorHAnsi"/>
          <w:sz w:val="24"/>
          <w:szCs w:val="24"/>
        </w:rPr>
        <w:t>engaged at work</w:t>
      </w:r>
      <w:r w:rsidR="00A112BB" w:rsidRPr="00C708CB">
        <w:rPr>
          <w:rFonts w:cstheme="minorHAnsi"/>
          <w:sz w:val="24"/>
          <w:szCs w:val="24"/>
        </w:rPr>
        <w:t xml:space="preserve">, </w:t>
      </w:r>
      <w:r w:rsidR="005D2FE2" w:rsidRPr="00C708CB">
        <w:rPr>
          <w:rFonts w:cstheme="minorHAnsi"/>
          <w:sz w:val="24"/>
          <w:szCs w:val="24"/>
        </w:rPr>
        <w:t xml:space="preserve">meaning that organisations need to do more to keep them engaged. </w:t>
      </w:r>
      <w:r w:rsidR="00687453" w:rsidRPr="00C708CB">
        <w:rPr>
          <w:rFonts w:cstheme="minorHAnsi"/>
          <w:sz w:val="24"/>
          <w:szCs w:val="24"/>
        </w:rPr>
        <w:t xml:space="preserve"> </w:t>
      </w:r>
      <w:r w:rsidR="00105AB8" w:rsidRPr="00C708CB">
        <w:rPr>
          <w:rFonts w:cstheme="minorHAnsi"/>
          <w:sz w:val="24"/>
          <w:szCs w:val="24"/>
        </w:rPr>
        <w:t xml:space="preserve">Interestingly </w:t>
      </w:r>
      <w:r w:rsidR="00FB35B1" w:rsidRPr="00C708CB">
        <w:rPr>
          <w:rFonts w:cstheme="minorHAnsi"/>
          <w:sz w:val="24"/>
          <w:szCs w:val="24"/>
        </w:rPr>
        <w:t>research also found that age similarity and engagement were linked</w:t>
      </w:r>
      <w:r w:rsidR="00F6441B" w:rsidRPr="00C708CB">
        <w:rPr>
          <w:rFonts w:cstheme="minorHAnsi"/>
          <w:sz w:val="24"/>
          <w:szCs w:val="24"/>
        </w:rPr>
        <w:t>, especially with the older generation</w:t>
      </w:r>
      <w:r w:rsidR="00A84547" w:rsidRPr="00C708CB">
        <w:rPr>
          <w:rFonts w:cstheme="minorHAnsi"/>
          <w:sz w:val="24"/>
          <w:szCs w:val="24"/>
        </w:rPr>
        <w:t xml:space="preserve"> </w:t>
      </w:r>
      <w:r w:rsidR="00F6441B" w:rsidRPr="00C708CB">
        <w:rPr>
          <w:rFonts w:cstheme="minorHAnsi"/>
          <w:sz w:val="24"/>
          <w:szCs w:val="24"/>
        </w:rPr>
        <w:t>(</w:t>
      </w:r>
      <w:r w:rsidR="00A84547" w:rsidRPr="00C708CB">
        <w:rPr>
          <w:rFonts w:cstheme="minorHAnsi"/>
          <w:sz w:val="24"/>
          <w:szCs w:val="24"/>
        </w:rPr>
        <w:t xml:space="preserve">55+) (Avery et al, 2007). </w:t>
      </w:r>
      <w:r w:rsidR="00FB35B1" w:rsidRPr="00C708CB">
        <w:rPr>
          <w:rFonts w:cstheme="minorHAnsi"/>
          <w:sz w:val="24"/>
          <w:szCs w:val="24"/>
        </w:rPr>
        <w:t xml:space="preserve"> </w:t>
      </w:r>
    </w:p>
    <w:p w14:paraId="2CDA4E30" w14:textId="3E6BE58B" w:rsidR="00EC553F" w:rsidRPr="00E07A92" w:rsidRDefault="00C472C0" w:rsidP="00C67C5C">
      <w:pPr>
        <w:rPr>
          <w:rFonts w:cstheme="minorHAnsi"/>
          <w:sz w:val="24"/>
          <w:szCs w:val="24"/>
        </w:rPr>
      </w:pPr>
      <w:r w:rsidRPr="00C708CB">
        <w:rPr>
          <w:rFonts w:cstheme="minorHAnsi"/>
          <w:sz w:val="24"/>
          <w:szCs w:val="24"/>
        </w:rPr>
        <w:t xml:space="preserve">It is important to note that these findings were reported prior to the </w:t>
      </w:r>
      <w:r w:rsidR="00080DDA" w:rsidRPr="00C708CB">
        <w:rPr>
          <w:rFonts w:cstheme="minorHAnsi"/>
          <w:sz w:val="24"/>
          <w:szCs w:val="24"/>
        </w:rPr>
        <w:t xml:space="preserve">COVID pandemic, and it is likely that opinions have changed, especially in relation to factors like job retention. </w:t>
      </w:r>
      <w:r w:rsidR="00002F76" w:rsidRPr="00C708CB">
        <w:rPr>
          <w:rFonts w:cstheme="minorHAnsi"/>
          <w:sz w:val="24"/>
          <w:szCs w:val="24"/>
        </w:rPr>
        <w:lastRenderedPageBreak/>
        <w:t>(CIPD</w:t>
      </w:r>
      <w:r w:rsidR="007674A6" w:rsidRPr="00C708CB">
        <w:rPr>
          <w:rFonts w:cstheme="minorHAnsi"/>
          <w:sz w:val="24"/>
          <w:szCs w:val="24"/>
        </w:rPr>
        <w:t>,</w:t>
      </w:r>
      <w:r w:rsidR="00002F76" w:rsidRPr="00C708CB">
        <w:rPr>
          <w:rFonts w:cstheme="minorHAnsi"/>
          <w:sz w:val="24"/>
          <w:szCs w:val="24"/>
        </w:rPr>
        <w:t xml:space="preserve"> 2020a)</w:t>
      </w:r>
      <w:r w:rsidR="008E4FDB" w:rsidRPr="00C708CB">
        <w:rPr>
          <w:rFonts w:cstheme="minorHAnsi"/>
          <w:sz w:val="24"/>
          <w:szCs w:val="24"/>
        </w:rPr>
        <w:t>. This itself questions</w:t>
      </w:r>
      <w:r w:rsidR="007674A6" w:rsidRPr="00C708CB">
        <w:rPr>
          <w:rFonts w:cstheme="minorHAnsi"/>
          <w:sz w:val="24"/>
          <w:szCs w:val="24"/>
        </w:rPr>
        <w:t xml:space="preserve"> how accurate the responses</w:t>
      </w:r>
      <w:r w:rsidR="007330AA" w:rsidRPr="00C708CB">
        <w:rPr>
          <w:rFonts w:cstheme="minorHAnsi"/>
          <w:sz w:val="24"/>
          <w:szCs w:val="24"/>
        </w:rPr>
        <w:t xml:space="preserve"> to the surveys</w:t>
      </w:r>
      <w:r w:rsidR="007674A6" w:rsidRPr="00C708CB">
        <w:rPr>
          <w:rFonts w:cstheme="minorHAnsi"/>
          <w:sz w:val="24"/>
          <w:szCs w:val="24"/>
        </w:rPr>
        <w:t xml:space="preserve"> </w:t>
      </w:r>
      <w:r w:rsidR="008E4FDB" w:rsidRPr="00C708CB">
        <w:rPr>
          <w:rFonts w:cstheme="minorHAnsi"/>
          <w:sz w:val="24"/>
          <w:szCs w:val="24"/>
        </w:rPr>
        <w:t xml:space="preserve">actually </w:t>
      </w:r>
      <w:r w:rsidR="007674A6" w:rsidRPr="00C708CB">
        <w:rPr>
          <w:rFonts w:cstheme="minorHAnsi"/>
          <w:sz w:val="24"/>
          <w:szCs w:val="24"/>
        </w:rPr>
        <w:t xml:space="preserve">are. Could they be </w:t>
      </w:r>
      <w:r w:rsidR="00DE70EB" w:rsidRPr="00C708CB">
        <w:rPr>
          <w:rFonts w:cstheme="minorHAnsi"/>
          <w:sz w:val="24"/>
          <w:szCs w:val="24"/>
        </w:rPr>
        <w:t xml:space="preserve">opinions formed when someone is having a bad day? If the same employee </w:t>
      </w:r>
      <w:r w:rsidR="008E4FDB" w:rsidRPr="00C708CB">
        <w:rPr>
          <w:rFonts w:cstheme="minorHAnsi"/>
          <w:sz w:val="24"/>
          <w:szCs w:val="24"/>
        </w:rPr>
        <w:t>were</w:t>
      </w:r>
      <w:r w:rsidR="00DE70EB" w:rsidRPr="00C708CB">
        <w:rPr>
          <w:rFonts w:cstheme="minorHAnsi"/>
          <w:sz w:val="24"/>
          <w:szCs w:val="24"/>
        </w:rPr>
        <w:t xml:space="preserve"> asked the same questions a week later, would the responses be </w:t>
      </w:r>
      <w:r w:rsidR="008E4FDB" w:rsidRPr="00C708CB">
        <w:rPr>
          <w:rFonts w:cstheme="minorHAnsi"/>
          <w:sz w:val="24"/>
          <w:szCs w:val="24"/>
        </w:rPr>
        <w:t>exactly the same</w:t>
      </w:r>
      <w:r w:rsidR="00DE70EB" w:rsidRPr="00C708CB">
        <w:rPr>
          <w:rFonts w:cstheme="minorHAnsi"/>
          <w:sz w:val="24"/>
          <w:szCs w:val="24"/>
        </w:rPr>
        <w:t xml:space="preserve">? </w:t>
      </w:r>
      <w:r w:rsidR="0074052C" w:rsidRPr="00C708CB">
        <w:rPr>
          <w:rFonts w:cstheme="minorHAnsi"/>
          <w:sz w:val="24"/>
          <w:szCs w:val="24"/>
        </w:rPr>
        <w:t xml:space="preserve">Therefore, an argument could be that the data is out of date straight away. </w:t>
      </w:r>
    </w:p>
    <w:p w14:paraId="42E017FB" w14:textId="4601E141" w:rsidR="00EC553F" w:rsidRPr="00F275A5" w:rsidRDefault="00EC553F" w:rsidP="00C67C5C">
      <w:pPr>
        <w:rPr>
          <w:rFonts w:cstheme="minorHAnsi"/>
          <w:b/>
          <w:bCs/>
          <w:i/>
          <w:iCs/>
          <w:sz w:val="24"/>
          <w:szCs w:val="24"/>
        </w:rPr>
      </w:pPr>
      <w:r w:rsidRPr="00F275A5">
        <w:rPr>
          <w:rFonts w:cstheme="minorHAnsi"/>
          <w:b/>
          <w:bCs/>
          <w:i/>
          <w:iCs/>
          <w:sz w:val="24"/>
          <w:szCs w:val="24"/>
        </w:rPr>
        <w:t>4.3</w:t>
      </w:r>
      <w:r w:rsidR="00F275A5" w:rsidRPr="00F275A5">
        <w:rPr>
          <w:rFonts w:cstheme="minorHAnsi"/>
          <w:b/>
          <w:bCs/>
          <w:i/>
          <w:iCs/>
          <w:sz w:val="24"/>
          <w:szCs w:val="24"/>
        </w:rPr>
        <w:t xml:space="preserve"> Evaluate the future for employee engagement, based </w:t>
      </w:r>
      <w:r w:rsidR="006C7E3A">
        <w:rPr>
          <w:rFonts w:cstheme="minorHAnsi"/>
          <w:b/>
          <w:bCs/>
          <w:i/>
          <w:iCs/>
          <w:sz w:val="24"/>
          <w:szCs w:val="24"/>
        </w:rPr>
        <w:t>o</w:t>
      </w:r>
      <w:r w:rsidR="00F275A5" w:rsidRPr="00F275A5">
        <w:rPr>
          <w:rFonts w:cstheme="minorHAnsi"/>
          <w:b/>
          <w:bCs/>
          <w:i/>
          <w:iCs/>
          <w:sz w:val="24"/>
          <w:szCs w:val="24"/>
        </w:rPr>
        <w:t xml:space="preserve">n current trends. </w:t>
      </w:r>
    </w:p>
    <w:p w14:paraId="0903FE3B" w14:textId="4B813287" w:rsidR="00F9601D" w:rsidRPr="00C708CB" w:rsidRDefault="00FD2DE4" w:rsidP="00C67C5C">
      <w:pPr>
        <w:rPr>
          <w:rFonts w:cstheme="minorHAnsi"/>
          <w:sz w:val="24"/>
          <w:szCs w:val="24"/>
        </w:rPr>
      </w:pPr>
      <w:r w:rsidRPr="00C708CB">
        <w:rPr>
          <w:rFonts w:cstheme="minorHAnsi"/>
          <w:sz w:val="24"/>
          <w:szCs w:val="24"/>
        </w:rPr>
        <w:t>It is safe to say that e</w:t>
      </w:r>
      <w:r w:rsidR="000E33E7" w:rsidRPr="00C708CB">
        <w:rPr>
          <w:rFonts w:cstheme="minorHAnsi"/>
          <w:sz w:val="24"/>
          <w:szCs w:val="24"/>
        </w:rPr>
        <w:t xml:space="preserve">mployee </w:t>
      </w:r>
      <w:r w:rsidR="00A93F64" w:rsidRPr="00C708CB">
        <w:rPr>
          <w:rFonts w:cstheme="minorHAnsi"/>
          <w:sz w:val="24"/>
          <w:szCs w:val="24"/>
        </w:rPr>
        <w:t>engagement</w:t>
      </w:r>
      <w:r w:rsidR="000E33E7" w:rsidRPr="00C708CB">
        <w:rPr>
          <w:rFonts w:cstheme="minorHAnsi"/>
          <w:sz w:val="24"/>
          <w:szCs w:val="24"/>
        </w:rPr>
        <w:t xml:space="preserve"> has come a long way since </w:t>
      </w:r>
      <w:proofErr w:type="spellStart"/>
      <w:r w:rsidR="000E33E7" w:rsidRPr="00C708CB">
        <w:rPr>
          <w:rFonts w:cstheme="minorHAnsi"/>
          <w:sz w:val="24"/>
          <w:szCs w:val="24"/>
        </w:rPr>
        <w:t>Kahns</w:t>
      </w:r>
      <w:proofErr w:type="spellEnd"/>
      <w:r w:rsidR="000E33E7" w:rsidRPr="00C708CB">
        <w:rPr>
          <w:rFonts w:cstheme="minorHAnsi"/>
          <w:sz w:val="24"/>
          <w:szCs w:val="24"/>
        </w:rPr>
        <w:t xml:space="preserve"> first def</w:t>
      </w:r>
      <w:r w:rsidR="00976A68" w:rsidRPr="00C708CB">
        <w:rPr>
          <w:rFonts w:cstheme="minorHAnsi"/>
          <w:sz w:val="24"/>
          <w:szCs w:val="24"/>
        </w:rPr>
        <w:t>inition</w:t>
      </w:r>
      <w:r w:rsidR="009330DF" w:rsidRPr="00C708CB">
        <w:rPr>
          <w:rFonts w:cstheme="minorHAnsi"/>
          <w:sz w:val="24"/>
          <w:szCs w:val="24"/>
        </w:rPr>
        <w:t xml:space="preserve"> back in 1990</w:t>
      </w:r>
      <w:r w:rsidR="00995803" w:rsidRPr="00C708CB">
        <w:rPr>
          <w:rFonts w:cstheme="minorHAnsi"/>
          <w:sz w:val="24"/>
          <w:szCs w:val="24"/>
        </w:rPr>
        <w:t>, however,</w:t>
      </w:r>
      <w:r w:rsidR="008A3A07" w:rsidRPr="00C708CB">
        <w:rPr>
          <w:rFonts w:cstheme="minorHAnsi"/>
          <w:sz w:val="24"/>
          <w:szCs w:val="24"/>
        </w:rPr>
        <w:t xml:space="preserve"> it is agreed </w:t>
      </w:r>
      <w:r w:rsidR="00995803" w:rsidRPr="00C708CB">
        <w:rPr>
          <w:rFonts w:cstheme="minorHAnsi"/>
          <w:sz w:val="24"/>
          <w:szCs w:val="24"/>
        </w:rPr>
        <w:t>there is still a long way to go</w:t>
      </w:r>
      <w:r w:rsidR="00085D76" w:rsidRPr="00C708CB">
        <w:rPr>
          <w:rFonts w:cstheme="minorHAnsi"/>
          <w:sz w:val="24"/>
          <w:szCs w:val="24"/>
        </w:rPr>
        <w:t xml:space="preserve">, </w:t>
      </w:r>
      <w:r w:rsidR="00CA5271" w:rsidRPr="00C708CB">
        <w:rPr>
          <w:rFonts w:cstheme="minorHAnsi"/>
          <w:sz w:val="24"/>
          <w:szCs w:val="24"/>
        </w:rPr>
        <w:t xml:space="preserve">with engagement being described as a </w:t>
      </w:r>
      <w:r w:rsidR="00CA5271" w:rsidRPr="00C708CB">
        <w:rPr>
          <w:rFonts w:cstheme="minorHAnsi"/>
          <w:i/>
          <w:iCs/>
          <w:sz w:val="24"/>
          <w:szCs w:val="24"/>
        </w:rPr>
        <w:t>‘long slog’</w:t>
      </w:r>
      <w:r w:rsidR="005E3A49" w:rsidRPr="00C708CB">
        <w:rPr>
          <w:rFonts w:cstheme="minorHAnsi"/>
          <w:sz w:val="24"/>
          <w:szCs w:val="24"/>
        </w:rPr>
        <w:t xml:space="preserve"> and the need for change and engagement tools to be ‘</w:t>
      </w:r>
      <w:r w:rsidR="005E3A49" w:rsidRPr="00C708CB">
        <w:rPr>
          <w:rFonts w:cstheme="minorHAnsi"/>
          <w:i/>
          <w:iCs/>
          <w:sz w:val="24"/>
          <w:szCs w:val="24"/>
        </w:rPr>
        <w:t>well founded and sustainable long term’</w:t>
      </w:r>
      <w:r w:rsidR="005E3A49" w:rsidRPr="00C708CB">
        <w:rPr>
          <w:rFonts w:cstheme="minorHAnsi"/>
          <w:sz w:val="24"/>
          <w:szCs w:val="24"/>
        </w:rPr>
        <w:t>.</w:t>
      </w:r>
      <w:r w:rsidR="008A3A07" w:rsidRPr="00C708CB">
        <w:rPr>
          <w:rFonts w:cstheme="minorHAnsi"/>
          <w:i/>
          <w:iCs/>
          <w:sz w:val="24"/>
          <w:szCs w:val="24"/>
        </w:rPr>
        <w:t xml:space="preserve"> </w:t>
      </w:r>
      <w:r w:rsidR="008A3A07" w:rsidRPr="00C708CB">
        <w:rPr>
          <w:rFonts w:cstheme="minorHAnsi"/>
          <w:sz w:val="24"/>
          <w:szCs w:val="24"/>
        </w:rPr>
        <w:t>(Smith, 2014)</w:t>
      </w:r>
      <w:r w:rsidR="0031522B" w:rsidRPr="00C708CB">
        <w:rPr>
          <w:rFonts w:cstheme="minorHAnsi"/>
          <w:sz w:val="24"/>
          <w:szCs w:val="24"/>
        </w:rPr>
        <w:t xml:space="preserve">. </w:t>
      </w:r>
    </w:p>
    <w:p w14:paraId="3AEDC4D2" w14:textId="32239FC9" w:rsidR="0041217D" w:rsidRPr="00C708CB" w:rsidRDefault="00EE62BF" w:rsidP="00C67C5C">
      <w:pPr>
        <w:rPr>
          <w:rFonts w:cstheme="minorHAnsi"/>
          <w:sz w:val="24"/>
          <w:szCs w:val="24"/>
        </w:rPr>
      </w:pPr>
      <w:r w:rsidRPr="00C708CB">
        <w:rPr>
          <w:rFonts w:cstheme="minorHAnsi"/>
          <w:sz w:val="24"/>
          <w:szCs w:val="24"/>
        </w:rPr>
        <w:t>Listed b</w:t>
      </w:r>
      <w:r w:rsidR="00657E46" w:rsidRPr="00C708CB">
        <w:rPr>
          <w:rFonts w:cstheme="minorHAnsi"/>
          <w:sz w:val="24"/>
          <w:szCs w:val="24"/>
        </w:rPr>
        <w:t>elow are</w:t>
      </w:r>
      <w:r w:rsidR="009542D0" w:rsidRPr="00C708CB">
        <w:rPr>
          <w:rFonts w:cstheme="minorHAnsi"/>
          <w:sz w:val="24"/>
          <w:szCs w:val="24"/>
        </w:rPr>
        <w:t xml:space="preserve"> important factors that</w:t>
      </w:r>
      <w:r w:rsidRPr="00C708CB">
        <w:rPr>
          <w:rFonts w:cstheme="minorHAnsi"/>
          <w:sz w:val="24"/>
          <w:szCs w:val="24"/>
        </w:rPr>
        <w:t xml:space="preserve"> through research, </w:t>
      </w:r>
      <w:r w:rsidR="009542D0" w:rsidRPr="00C708CB">
        <w:rPr>
          <w:rFonts w:cstheme="minorHAnsi"/>
          <w:sz w:val="24"/>
          <w:szCs w:val="24"/>
        </w:rPr>
        <w:t>I believe will continue to be a main focus in relation to employee engagement</w:t>
      </w:r>
      <w:r w:rsidR="0041217D" w:rsidRPr="00C708CB">
        <w:rPr>
          <w:rFonts w:cstheme="minorHAnsi"/>
          <w:sz w:val="24"/>
          <w:szCs w:val="24"/>
        </w:rPr>
        <w:t>:</w:t>
      </w:r>
    </w:p>
    <w:p w14:paraId="1D6C58D5" w14:textId="582E6BEA" w:rsidR="00976F28" w:rsidRPr="00C708CB" w:rsidRDefault="004B49E9" w:rsidP="00C67C5C">
      <w:pPr>
        <w:rPr>
          <w:rFonts w:cstheme="minorHAnsi"/>
          <w:sz w:val="24"/>
          <w:szCs w:val="24"/>
          <w:u w:val="single"/>
        </w:rPr>
      </w:pPr>
      <w:r w:rsidRPr="00C708CB">
        <w:rPr>
          <w:rFonts w:cstheme="minorHAnsi"/>
          <w:sz w:val="24"/>
          <w:szCs w:val="24"/>
          <w:u w:val="single"/>
        </w:rPr>
        <w:t xml:space="preserve">Employee Voice </w:t>
      </w:r>
    </w:p>
    <w:p w14:paraId="1BB5B93D" w14:textId="00C4E912" w:rsidR="004B49E9" w:rsidRPr="00C708CB" w:rsidRDefault="00445EEB" w:rsidP="00C67C5C">
      <w:pPr>
        <w:rPr>
          <w:rFonts w:cstheme="minorHAnsi"/>
          <w:sz w:val="24"/>
          <w:szCs w:val="24"/>
        </w:rPr>
      </w:pPr>
      <w:r w:rsidRPr="00C708CB">
        <w:rPr>
          <w:rFonts w:cstheme="minorHAnsi"/>
          <w:sz w:val="24"/>
          <w:szCs w:val="24"/>
        </w:rPr>
        <w:t>Mov</w:t>
      </w:r>
      <w:r w:rsidR="006348F3" w:rsidRPr="00C708CB">
        <w:rPr>
          <w:rFonts w:cstheme="minorHAnsi"/>
          <w:sz w:val="24"/>
          <w:szCs w:val="24"/>
        </w:rPr>
        <w:t>ement</w:t>
      </w:r>
      <w:r w:rsidRPr="00C708CB">
        <w:rPr>
          <w:rFonts w:cstheme="minorHAnsi"/>
          <w:sz w:val="24"/>
          <w:szCs w:val="24"/>
        </w:rPr>
        <w:t xml:space="preserve"> away from the traditional tick box annual </w:t>
      </w:r>
      <w:r w:rsidR="00E05341" w:rsidRPr="00C708CB">
        <w:rPr>
          <w:rFonts w:cstheme="minorHAnsi"/>
          <w:sz w:val="24"/>
          <w:szCs w:val="24"/>
        </w:rPr>
        <w:t>survey</w:t>
      </w:r>
      <w:r w:rsidR="006348F3" w:rsidRPr="00C708CB">
        <w:rPr>
          <w:rFonts w:cstheme="minorHAnsi"/>
          <w:sz w:val="24"/>
          <w:szCs w:val="24"/>
        </w:rPr>
        <w:t>,</w:t>
      </w:r>
      <w:r w:rsidR="009817EC" w:rsidRPr="00C708CB">
        <w:rPr>
          <w:rFonts w:cstheme="minorHAnsi"/>
          <w:sz w:val="24"/>
          <w:szCs w:val="24"/>
        </w:rPr>
        <w:t xml:space="preserve"> placing more focus on </w:t>
      </w:r>
      <w:r w:rsidR="00E05341" w:rsidRPr="00C708CB">
        <w:rPr>
          <w:rFonts w:cstheme="minorHAnsi"/>
          <w:sz w:val="24"/>
          <w:szCs w:val="24"/>
        </w:rPr>
        <w:t xml:space="preserve">real time </w:t>
      </w:r>
      <w:r w:rsidR="00EC2539" w:rsidRPr="00C708CB">
        <w:rPr>
          <w:rFonts w:cstheme="minorHAnsi"/>
          <w:sz w:val="24"/>
          <w:szCs w:val="24"/>
        </w:rPr>
        <w:t xml:space="preserve">conversational based </w:t>
      </w:r>
      <w:r w:rsidR="002E766D" w:rsidRPr="00C708CB">
        <w:rPr>
          <w:rFonts w:cstheme="minorHAnsi"/>
          <w:sz w:val="24"/>
          <w:szCs w:val="24"/>
        </w:rPr>
        <w:t>understanding</w:t>
      </w:r>
      <w:r w:rsidR="009F1B1D" w:rsidRPr="00C708CB">
        <w:rPr>
          <w:rFonts w:cstheme="minorHAnsi"/>
          <w:sz w:val="24"/>
          <w:szCs w:val="24"/>
        </w:rPr>
        <w:t>, implementing a culture of employee participation and involvement.</w:t>
      </w:r>
      <w:r w:rsidR="009E4427" w:rsidRPr="00C708CB">
        <w:rPr>
          <w:rFonts w:cstheme="minorHAnsi"/>
          <w:sz w:val="24"/>
          <w:szCs w:val="24"/>
        </w:rPr>
        <w:t xml:space="preserve"> (</w:t>
      </w:r>
      <w:r w:rsidR="00477579" w:rsidRPr="00C708CB">
        <w:rPr>
          <w:rFonts w:cstheme="minorHAnsi"/>
          <w:sz w:val="24"/>
          <w:szCs w:val="24"/>
        </w:rPr>
        <w:t>Cheese, 2014; Reddington, 2014;</w:t>
      </w:r>
      <w:r w:rsidR="007B38A2" w:rsidRPr="00C708CB">
        <w:rPr>
          <w:rFonts w:cstheme="minorHAnsi"/>
          <w:sz w:val="24"/>
          <w:szCs w:val="24"/>
        </w:rPr>
        <w:t xml:space="preserve"> and Purcell, 2014)</w:t>
      </w:r>
      <w:r w:rsidR="009F1B1D" w:rsidRPr="00C708CB">
        <w:rPr>
          <w:rFonts w:cstheme="minorHAnsi"/>
          <w:sz w:val="24"/>
          <w:szCs w:val="24"/>
        </w:rPr>
        <w:t xml:space="preserve"> </w:t>
      </w:r>
      <w:r w:rsidR="00A359DE" w:rsidRPr="00C708CB">
        <w:rPr>
          <w:rFonts w:cstheme="minorHAnsi"/>
          <w:sz w:val="24"/>
          <w:szCs w:val="24"/>
        </w:rPr>
        <w:t xml:space="preserve">This can be done in a variety of ways, </w:t>
      </w:r>
      <w:r w:rsidR="00975F85" w:rsidRPr="00C708CB">
        <w:rPr>
          <w:rFonts w:cstheme="minorHAnsi"/>
          <w:sz w:val="24"/>
          <w:szCs w:val="24"/>
        </w:rPr>
        <w:t xml:space="preserve">in their </w:t>
      </w:r>
      <w:r w:rsidR="00F17BA9" w:rsidRPr="00C708CB">
        <w:rPr>
          <w:rFonts w:cstheme="minorHAnsi"/>
          <w:sz w:val="24"/>
          <w:szCs w:val="24"/>
        </w:rPr>
        <w:t>blueprint for good work report</w:t>
      </w:r>
      <w:r w:rsidR="00975F85" w:rsidRPr="00C708CB">
        <w:rPr>
          <w:rFonts w:cstheme="minorHAnsi"/>
          <w:sz w:val="24"/>
          <w:szCs w:val="24"/>
        </w:rPr>
        <w:t xml:space="preserve"> (2020) </w:t>
      </w:r>
      <w:r w:rsidR="00A359DE" w:rsidRPr="00C708CB">
        <w:rPr>
          <w:rFonts w:cstheme="minorHAnsi"/>
          <w:sz w:val="24"/>
          <w:szCs w:val="24"/>
        </w:rPr>
        <w:t>the RSA</w:t>
      </w:r>
      <w:r w:rsidR="00975F85" w:rsidRPr="00C708CB">
        <w:rPr>
          <w:rFonts w:cstheme="minorHAnsi"/>
          <w:sz w:val="24"/>
          <w:szCs w:val="24"/>
        </w:rPr>
        <w:t xml:space="preserve"> </w:t>
      </w:r>
      <w:r w:rsidR="003901A1" w:rsidRPr="00C708CB">
        <w:rPr>
          <w:rFonts w:cstheme="minorHAnsi"/>
          <w:sz w:val="24"/>
          <w:szCs w:val="24"/>
        </w:rPr>
        <w:t xml:space="preserve">suggest a change up to trade union processes </w:t>
      </w:r>
      <w:r w:rsidR="005907C8" w:rsidRPr="00C708CB">
        <w:rPr>
          <w:rFonts w:cstheme="minorHAnsi"/>
          <w:sz w:val="24"/>
          <w:szCs w:val="24"/>
        </w:rPr>
        <w:t>along with the introduction of</w:t>
      </w:r>
      <w:r w:rsidR="00A359DE" w:rsidRPr="00C708CB">
        <w:rPr>
          <w:rFonts w:cstheme="minorHAnsi"/>
          <w:sz w:val="24"/>
          <w:szCs w:val="24"/>
        </w:rPr>
        <w:t xml:space="preserve"> </w:t>
      </w:r>
      <w:r w:rsidR="005907C8" w:rsidRPr="00C708CB">
        <w:rPr>
          <w:rFonts w:cstheme="minorHAnsi"/>
          <w:sz w:val="24"/>
          <w:szCs w:val="24"/>
        </w:rPr>
        <w:t xml:space="preserve">mandatory </w:t>
      </w:r>
      <w:r w:rsidR="00F17BA9" w:rsidRPr="00C708CB">
        <w:rPr>
          <w:rFonts w:cstheme="minorHAnsi"/>
          <w:sz w:val="24"/>
          <w:szCs w:val="24"/>
        </w:rPr>
        <w:t xml:space="preserve">work councils. </w:t>
      </w:r>
      <w:r w:rsidR="00491B50" w:rsidRPr="00C708CB">
        <w:rPr>
          <w:rFonts w:cstheme="minorHAnsi"/>
          <w:sz w:val="24"/>
          <w:szCs w:val="24"/>
        </w:rPr>
        <w:t>Furthermore</w:t>
      </w:r>
      <w:r w:rsidR="00233119" w:rsidRPr="00C708CB">
        <w:rPr>
          <w:rFonts w:cstheme="minorHAnsi"/>
          <w:sz w:val="24"/>
          <w:szCs w:val="24"/>
        </w:rPr>
        <w:t xml:space="preserve">, with the </w:t>
      </w:r>
      <w:r w:rsidR="005F5378" w:rsidRPr="00C708CB">
        <w:rPr>
          <w:rFonts w:cstheme="minorHAnsi"/>
          <w:sz w:val="24"/>
          <w:szCs w:val="24"/>
        </w:rPr>
        <w:t xml:space="preserve">demographic of the workforce rapidly changing and </w:t>
      </w:r>
      <w:r w:rsidR="00233119" w:rsidRPr="00C708CB">
        <w:rPr>
          <w:rFonts w:cstheme="minorHAnsi"/>
          <w:sz w:val="24"/>
          <w:szCs w:val="24"/>
        </w:rPr>
        <w:t>advancement of technolog</w:t>
      </w:r>
      <w:r w:rsidR="005F5378" w:rsidRPr="00C708CB">
        <w:rPr>
          <w:rFonts w:cstheme="minorHAnsi"/>
          <w:sz w:val="24"/>
          <w:szCs w:val="24"/>
        </w:rPr>
        <w:t>ies</w:t>
      </w:r>
      <w:r w:rsidR="00F213B1" w:rsidRPr="00C708CB">
        <w:rPr>
          <w:rFonts w:cstheme="minorHAnsi"/>
          <w:sz w:val="24"/>
          <w:szCs w:val="24"/>
        </w:rPr>
        <w:t>,</w:t>
      </w:r>
      <w:r w:rsidR="00C508AB" w:rsidRPr="00C708CB">
        <w:rPr>
          <w:rFonts w:cstheme="minorHAnsi"/>
          <w:sz w:val="24"/>
          <w:szCs w:val="24"/>
        </w:rPr>
        <w:t xml:space="preserve"> including social media platforms, </w:t>
      </w:r>
      <w:r w:rsidR="00F213B1" w:rsidRPr="00C708CB">
        <w:rPr>
          <w:rFonts w:cstheme="minorHAnsi"/>
          <w:sz w:val="24"/>
          <w:szCs w:val="24"/>
        </w:rPr>
        <w:t>employees’</w:t>
      </w:r>
      <w:r w:rsidR="002F02D0" w:rsidRPr="00C708CB">
        <w:rPr>
          <w:rFonts w:cstheme="minorHAnsi"/>
          <w:sz w:val="24"/>
          <w:szCs w:val="24"/>
        </w:rPr>
        <w:t xml:space="preserve"> thoughts and feelings can now be shared instantly. (Silverman,2014). </w:t>
      </w:r>
    </w:p>
    <w:p w14:paraId="14B58438" w14:textId="14BF8126" w:rsidR="0041217D" w:rsidRPr="00C708CB" w:rsidRDefault="002F4BB8" w:rsidP="00C67C5C">
      <w:pPr>
        <w:rPr>
          <w:rFonts w:cstheme="minorHAnsi"/>
          <w:sz w:val="24"/>
          <w:szCs w:val="24"/>
          <w:u w:val="single"/>
        </w:rPr>
      </w:pPr>
      <w:r w:rsidRPr="00C708CB">
        <w:rPr>
          <w:rFonts w:cstheme="minorHAnsi"/>
          <w:sz w:val="24"/>
          <w:szCs w:val="24"/>
          <w:u w:val="single"/>
        </w:rPr>
        <w:t xml:space="preserve">Manager Capability </w:t>
      </w:r>
    </w:p>
    <w:p w14:paraId="7950E587" w14:textId="0BD1D019" w:rsidR="007E7672" w:rsidRPr="00C708CB" w:rsidRDefault="001F584B" w:rsidP="00C67C5C">
      <w:pPr>
        <w:rPr>
          <w:rFonts w:cstheme="minorHAnsi"/>
          <w:sz w:val="24"/>
          <w:szCs w:val="24"/>
        </w:rPr>
      </w:pPr>
      <w:r w:rsidRPr="00C708CB">
        <w:rPr>
          <w:rFonts w:cstheme="minorHAnsi"/>
          <w:sz w:val="24"/>
          <w:szCs w:val="24"/>
        </w:rPr>
        <w:t>With plenty of research agreeing that line managers are crucial to employee engagement (Gallup</w:t>
      </w:r>
      <w:r w:rsidR="0026075B" w:rsidRPr="00C708CB">
        <w:rPr>
          <w:rFonts w:cstheme="minorHAnsi"/>
          <w:sz w:val="24"/>
          <w:szCs w:val="24"/>
        </w:rPr>
        <w:t xml:space="preserve">, </w:t>
      </w:r>
      <w:r w:rsidR="004723D6" w:rsidRPr="00C708CB">
        <w:rPr>
          <w:rFonts w:cstheme="minorHAnsi"/>
          <w:sz w:val="24"/>
          <w:szCs w:val="24"/>
        </w:rPr>
        <w:t xml:space="preserve">2019; </w:t>
      </w:r>
      <w:r w:rsidR="0026075B" w:rsidRPr="00C708CB">
        <w:rPr>
          <w:rFonts w:cstheme="minorHAnsi"/>
          <w:sz w:val="24"/>
          <w:szCs w:val="24"/>
        </w:rPr>
        <w:t>M</w:t>
      </w:r>
      <w:r w:rsidR="007F1E7D" w:rsidRPr="00C708CB">
        <w:rPr>
          <w:rFonts w:cstheme="minorHAnsi"/>
          <w:sz w:val="24"/>
          <w:szCs w:val="24"/>
        </w:rPr>
        <w:t>a</w:t>
      </w:r>
      <w:r w:rsidR="0026075B" w:rsidRPr="00C708CB">
        <w:rPr>
          <w:rFonts w:cstheme="minorHAnsi"/>
          <w:sz w:val="24"/>
          <w:szCs w:val="24"/>
        </w:rPr>
        <w:t>cL</w:t>
      </w:r>
      <w:r w:rsidR="007F1E7D" w:rsidRPr="00C708CB">
        <w:rPr>
          <w:rFonts w:cstheme="minorHAnsi"/>
          <w:sz w:val="24"/>
          <w:szCs w:val="24"/>
        </w:rPr>
        <w:t>eo</w:t>
      </w:r>
      <w:r w:rsidR="0026075B" w:rsidRPr="00C708CB">
        <w:rPr>
          <w:rFonts w:cstheme="minorHAnsi"/>
          <w:sz w:val="24"/>
          <w:szCs w:val="24"/>
        </w:rPr>
        <w:t>d &amp; Clarke,</w:t>
      </w:r>
      <w:r w:rsidR="007F1E7D" w:rsidRPr="00C708CB">
        <w:rPr>
          <w:rFonts w:cstheme="minorHAnsi"/>
          <w:sz w:val="24"/>
          <w:szCs w:val="24"/>
        </w:rPr>
        <w:t xml:space="preserve"> 2009;</w:t>
      </w:r>
      <w:r w:rsidR="0026075B" w:rsidRPr="00C708CB">
        <w:rPr>
          <w:rFonts w:cstheme="minorHAnsi"/>
          <w:sz w:val="24"/>
          <w:szCs w:val="24"/>
        </w:rPr>
        <w:t xml:space="preserve"> </w:t>
      </w:r>
      <w:r w:rsidR="004523E8" w:rsidRPr="00C708CB">
        <w:rPr>
          <w:rFonts w:cstheme="minorHAnsi"/>
          <w:sz w:val="24"/>
          <w:szCs w:val="24"/>
        </w:rPr>
        <w:t>CIPD, 2017</w:t>
      </w:r>
      <w:r w:rsidR="004723D6" w:rsidRPr="00C708CB">
        <w:rPr>
          <w:rFonts w:cstheme="minorHAnsi"/>
          <w:sz w:val="24"/>
          <w:szCs w:val="24"/>
        </w:rPr>
        <w:t xml:space="preserve">) </w:t>
      </w:r>
      <w:r w:rsidR="00B710DD" w:rsidRPr="00C708CB">
        <w:rPr>
          <w:rFonts w:cstheme="minorHAnsi"/>
          <w:sz w:val="24"/>
          <w:szCs w:val="24"/>
        </w:rPr>
        <w:t>I believe more focus will be place</w:t>
      </w:r>
      <w:r w:rsidR="00BD67B7" w:rsidRPr="00C708CB">
        <w:rPr>
          <w:rFonts w:cstheme="minorHAnsi"/>
          <w:sz w:val="24"/>
          <w:szCs w:val="24"/>
        </w:rPr>
        <w:t>d</w:t>
      </w:r>
      <w:r w:rsidR="00B710DD" w:rsidRPr="00C708CB">
        <w:rPr>
          <w:rFonts w:cstheme="minorHAnsi"/>
          <w:sz w:val="24"/>
          <w:szCs w:val="24"/>
        </w:rPr>
        <w:t xml:space="preserve"> on </w:t>
      </w:r>
      <w:r w:rsidR="00026A91" w:rsidRPr="00C708CB">
        <w:rPr>
          <w:rFonts w:cstheme="minorHAnsi"/>
          <w:sz w:val="24"/>
          <w:szCs w:val="24"/>
        </w:rPr>
        <w:t>developing engaging managers</w:t>
      </w:r>
      <w:r w:rsidR="007F3A55" w:rsidRPr="00C708CB">
        <w:rPr>
          <w:rFonts w:cstheme="minorHAnsi"/>
          <w:sz w:val="24"/>
          <w:szCs w:val="24"/>
        </w:rPr>
        <w:t xml:space="preserve">. </w:t>
      </w:r>
      <w:r w:rsidR="00026A91" w:rsidRPr="00C708CB">
        <w:rPr>
          <w:rFonts w:cstheme="minorHAnsi"/>
          <w:sz w:val="24"/>
          <w:szCs w:val="24"/>
        </w:rPr>
        <w:t xml:space="preserve"> </w:t>
      </w:r>
    </w:p>
    <w:p w14:paraId="3AB310DF" w14:textId="43F6E85E" w:rsidR="007E7672" w:rsidRPr="00C708CB" w:rsidRDefault="007E7672" w:rsidP="00C67C5C">
      <w:pPr>
        <w:rPr>
          <w:rFonts w:cstheme="minorHAnsi"/>
          <w:sz w:val="24"/>
          <w:szCs w:val="24"/>
          <w:u w:val="single"/>
        </w:rPr>
      </w:pPr>
      <w:r w:rsidRPr="00C708CB">
        <w:rPr>
          <w:rFonts w:cstheme="minorHAnsi"/>
          <w:sz w:val="24"/>
          <w:szCs w:val="24"/>
          <w:u w:val="single"/>
        </w:rPr>
        <w:t xml:space="preserve">Health and Wellbeing </w:t>
      </w:r>
    </w:p>
    <w:p w14:paraId="1A15B15A" w14:textId="32A6931F" w:rsidR="007F3A55" w:rsidRPr="00C708CB" w:rsidRDefault="00395CFC" w:rsidP="00C67C5C">
      <w:pPr>
        <w:rPr>
          <w:rFonts w:cstheme="minorHAnsi"/>
          <w:sz w:val="24"/>
          <w:szCs w:val="24"/>
        </w:rPr>
      </w:pPr>
      <w:r w:rsidRPr="00C708CB">
        <w:rPr>
          <w:rFonts w:cstheme="minorHAnsi"/>
          <w:sz w:val="24"/>
          <w:szCs w:val="24"/>
        </w:rPr>
        <w:t xml:space="preserve">Evidence strongly suggests that </w:t>
      </w:r>
      <w:r w:rsidR="006D6277" w:rsidRPr="00C708CB">
        <w:rPr>
          <w:rFonts w:cstheme="minorHAnsi"/>
          <w:sz w:val="24"/>
          <w:szCs w:val="24"/>
        </w:rPr>
        <w:t>health and wellbeing is</w:t>
      </w:r>
      <w:r w:rsidR="003C5649" w:rsidRPr="00C708CB">
        <w:rPr>
          <w:rFonts w:cstheme="minorHAnsi"/>
          <w:sz w:val="24"/>
          <w:szCs w:val="24"/>
        </w:rPr>
        <w:t xml:space="preserve"> closely interlinked</w:t>
      </w:r>
      <w:r w:rsidR="001E1F7E" w:rsidRPr="00C708CB">
        <w:rPr>
          <w:rFonts w:cstheme="minorHAnsi"/>
          <w:sz w:val="24"/>
          <w:szCs w:val="24"/>
        </w:rPr>
        <w:t xml:space="preserve"> with</w:t>
      </w:r>
      <w:r w:rsidR="003C5649" w:rsidRPr="00C708CB">
        <w:rPr>
          <w:rFonts w:cstheme="minorHAnsi"/>
          <w:sz w:val="24"/>
          <w:szCs w:val="24"/>
        </w:rPr>
        <w:t xml:space="preserve"> </w:t>
      </w:r>
      <w:r w:rsidR="008A4062" w:rsidRPr="00C708CB">
        <w:rPr>
          <w:rFonts w:cstheme="minorHAnsi"/>
          <w:sz w:val="24"/>
          <w:szCs w:val="24"/>
        </w:rPr>
        <w:t xml:space="preserve">employee </w:t>
      </w:r>
      <w:r w:rsidR="006D6277" w:rsidRPr="00C708CB">
        <w:rPr>
          <w:rFonts w:cstheme="minorHAnsi"/>
          <w:sz w:val="24"/>
          <w:szCs w:val="24"/>
        </w:rPr>
        <w:t>engagement</w:t>
      </w:r>
      <w:r w:rsidR="003A0DD1" w:rsidRPr="00C708CB">
        <w:rPr>
          <w:rFonts w:cstheme="minorHAnsi"/>
          <w:sz w:val="24"/>
          <w:szCs w:val="24"/>
        </w:rPr>
        <w:t>,</w:t>
      </w:r>
      <w:r w:rsidR="008F6BAB" w:rsidRPr="00C708CB">
        <w:rPr>
          <w:rFonts w:cstheme="minorHAnsi"/>
          <w:sz w:val="24"/>
          <w:szCs w:val="24"/>
        </w:rPr>
        <w:t xml:space="preserve"> with</w:t>
      </w:r>
      <w:r w:rsidR="005C13CF" w:rsidRPr="00C708CB">
        <w:rPr>
          <w:rFonts w:cstheme="minorHAnsi"/>
          <w:sz w:val="24"/>
          <w:szCs w:val="24"/>
        </w:rPr>
        <w:t xml:space="preserve"> trends showing that</w:t>
      </w:r>
      <w:r w:rsidR="008F6BAB" w:rsidRPr="00C708CB">
        <w:rPr>
          <w:rFonts w:cstheme="minorHAnsi"/>
          <w:sz w:val="24"/>
          <w:szCs w:val="24"/>
        </w:rPr>
        <w:t xml:space="preserve"> </w:t>
      </w:r>
      <w:r w:rsidR="001E1F7E" w:rsidRPr="00C708CB">
        <w:rPr>
          <w:rFonts w:cstheme="minorHAnsi"/>
          <w:sz w:val="24"/>
          <w:szCs w:val="24"/>
        </w:rPr>
        <w:t xml:space="preserve">workforce </w:t>
      </w:r>
      <w:r w:rsidR="003A0DD1" w:rsidRPr="00C708CB">
        <w:rPr>
          <w:rFonts w:cstheme="minorHAnsi"/>
          <w:sz w:val="24"/>
          <w:szCs w:val="24"/>
        </w:rPr>
        <w:t xml:space="preserve">sickness absence </w:t>
      </w:r>
      <w:r w:rsidR="005C13CF" w:rsidRPr="00C708CB">
        <w:rPr>
          <w:rFonts w:cstheme="minorHAnsi"/>
          <w:sz w:val="24"/>
          <w:szCs w:val="24"/>
        </w:rPr>
        <w:t xml:space="preserve">is </w:t>
      </w:r>
      <w:r w:rsidR="003A0DD1" w:rsidRPr="00C708CB">
        <w:rPr>
          <w:rFonts w:cstheme="minorHAnsi"/>
          <w:sz w:val="24"/>
          <w:szCs w:val="24"/>
        </w:rPr>
        <w:t xml:space="preserve">on the rise (ONS, 2019) </w:t>
      </w:r>
      <w:r w:rsidR="008E6A0A" w:rsidRPr="00C708CB">
        <w:rPr>
          <w:rFonts w:cstheme="minorHAnsi"/>
          <w:sz w:val="24"/>
          <w:szCs w:val="24"/>
        </w:rPr>
        <w:t xml:space="preserve">and more employers </w:t>
      </w:r>
      <w:r w:rsidR="005C13CF" w:rsidRPr="00C708CB">
        <w:rPr>
          <w:rFonts w:cstheme="minorHAnsi"/>
          <w:sz w:val="24"/>
          <w:szCs w:val="24"/>
        </w:rPr>
        <w:t xml:space="preserve">are </w:t>
      </w:r>
      <w:r w:rsidR="008E6A0A" w:rsidRPr="00C708CB">
        <w:rPr>
          <w:rFonts w:cstheme="minorHAnsi"/>
          <w:sz w:val="24"/>
          <w:szCs w:val="24"/>
        </w:rPr>
        <w:t>shifting focus to wellbeing</w:t>
      </w:r>
      <w:r w:rsidR="00E333AF" w:rsidRPr="00C708CB">
        <w:rPr>
          <w:rFonts w:cstheme="minorHAnsi"/>
          <w:sz w:val="24"/>
          <w:szCs w:val="24"/>
        </w:rPr>
        <w:t xml:space="preserve"> (Aon</w:t>
      </w:r>
      <w:r w:rsidR="00D15D7A" w:rsidRPr="00C708CB">
        <w:rPr>
          <w:rFonts w:cstheme="minorHAnsi"/>
          <w:sz w:val="24"/>
          <w:szCs w:val="24"/>
        </w:rPr>
        <w:t xml:space="preserve">, 2020) </w:t>
      </w:r>
      <w:r w:rsidR="001E1F7E" w:rsidRPr="00C708CB">
        <w:rPr>
          <w:rFonts w:cstheme="minorHAnsi"/>
          <w:sz w:val="24"/>
          <w:szCs w:val="24"/>
        </w:rPr>
        <w:t xml:space="preserve">I believe there is </w:t>
      </w:r>
      <w:r w:rsidR="00B05C5E" w:rsidRPr="00C708CB">
        <w:rPr>
          <w:rFonts w:cstheme="minorHAnsi"/>
          <w:sz w:val="24"/>
          <w:szCs w:val="24"/>
        </w:rPr>
        <w:t xml:space="preserve">potential of increased engagement depending on the effectiveness of the wellbeing programmes. </w:t>
      </w:r>
    </w:p>
    <w:p w14:paraId="23A10F06" w14:textId="176A6C7B" w:rsidR="004676F1" w:rsidRPr="00C708CB" w:rsidRDefault="007F3A55" w:rsidP="00C67C5C">
      <w:pPr>
        <w:rPr>
          <w:rFonts w:cstheme="minorHAnsi"/>
          <w:sz w:val="24"/>
          <w:szCs w:val="24"/>
        </w:rPr>
      </w:pPr>
      <w:r w:rsidRPr="00C708CB">
        <w:rPr>
          <w:rFonts w:cstheme="minorHAnsi"/>
          <w:sz w:val="24"/>
          <w:szCs w:val="24"/>
        </w:rPr>
        <w:t xml:space="preserve">All </w:t>
      </w:r>
      <w:r w:rsidR="00606B75" w:rsidRPr="00C708CB">
        <w:rPr>
          <w:rFonts w:cstheme="minorHAnsi"/>
          <w:sz w:val="24"/>
          <w:szCs w:val="24"/>
        </w:rPr>
        <w:t xml:space="preserve">of </w:t>
      </w:r>
      <w:r w:rsidRPr="00C708CB">
        <w:rPr>
          <w:rFonts w:cstheme="minorHAnsi"/>
          <w:sz w:val="24"/>
          <w:szCs w:val="24"/>
        </w:rPr>
        <w:t>the above</w:t>
      </w:r>
      <w:r w:rsidR="00B7209C" w:rsidRPr="00C708CB">
        <w:rPr>
          <w:rFonts w:cstheme="minorHAnsi"/>
          <w:sz w:val="24"/>
          <w:szCs w:val="24"/>
        </w:rPr>
        <w:t>,</w:t>
      </w:r>
      <w:r w:rsidRPr="00C708CB">
        <w:rPr>
          <w:rFonts w:cstheme="minorHAnsi"/>
          <w:sz w:val="24"/>
          <w:szCs w:val="24"/>
        </w:rPr>
        <w:t xml:space="preserve"> are </w:t>
      </w:r>
      <w:r w:rsidR="00C31D8F" w:rsidRPr="00C708CB">
        <w:rPr>
          <w:rFonts w:cstheme="minorHAnsi"/>
          <w:sz w:val="24"/>
          <w:szCs w:val="24"/>
        </w:rPr>
        <w:t>of course</w:t>
      </w:r>
      <w:r w:rsidR="00B7209C" w:rsidRPr="00C708CB">
        <w:rPr>
          <w:rFonts w:cstheme="minorHAnsi"/>
          <w:sz w:val="24"/>
          <w:szCs w:val="24"/>
        </w:rPr>
        <w:t>,</w:t>
      </w:r>
      <w:r w:rsidR="00C31D8F" w:rsidRPr="00C708CB">
        <w:rPr>
          <w:rFonts w:cstheme="minorHAnsi"/>
          <w:sz w:val="24"/>
          <w:szCs w:val="24"/>
        </w:rPr>
        <w:t xml:space="preserve"> </w:t>
      </w:r>
      <w:r w:rsidR="00580611" w:rsidRPr="00C708CB">
        <w:rPr>
          <w:rFonts w:cstheme="minorHAnsi"/>
          <w:sz w:val="24"/>
          <w:szCs w:val="24"/>
        </w:rPr>
        <w:t>influenced by external factors, the biggest one at the moment being the CO</w:t>
      </w:r>
      <w:r w:rsidR="00F1323F" w:rsidRPr="00C708CB">
        <w:rPr>
          <w:rFonts w:cstheme="minorHAnsi"/>
          <w:sz w:val="24"/>
          <w:szCs w:val="24"/>
        </w:rPr>
        <w:t>VID</w:t>
      </w:r>
      <w:r w:rsidR="00606B75" w:rsidRPr="00C708CB">
        <w:rPr>
          <w:rFonts w:cstheme="minorHAnsi"/>
          <w:sz w:val="24"/>
          <w:szCs w:val="24"/>
        </w:rPr>
        <w:t>-</w:t>
      </w:r>
      <w:r w:rsidR="00580611" w:rsidRPr="00C708CB">
        <w:rPr>
          <w:rFonts w:cstheme="minorHAnsi"/>
          <w:sz w:val="24"/>
          <w:szCs w:val="24"/>
        </w:rPr>
        <w:t>19 pandemic</w:t>
      </w:r>
      <w:r w:rsidR="00F1323F" w:rsidRPr="00C708CB">
        <w:rPr>
          <w:rFonts w:cstheme="minorHAnsi"/>
          <w:sz w:val="24"/>
          <w:szCs w:val="24"/>
        </w:rPr>
        <w:t>.</w:t>
      </w:r>
      <w:r w:rsidR="006D30FD" w:rsidRPr="00C708CB">
        <w:rPr>
          <w:rFonts w:cstheme="minorHAnsi"/>
          <w:sz w:val="24"/>
          <w:szCs w:val="24"/>
        </w:rPr>
        <w:t xml:space="preserve"> Current employee voice mechanisms </w:t>
      </w:r>
      <w:r w:rsidR="00A05201" w:rsidRPr="00C708CB">
        <w:rPr>
          <w:rFonts w:cstheme="minorHAnsi"/>
          <w:sz w:val="24"/>
          <w:szCs w:val="24"/>
        </w:rPr>
        <w:t xml:space="preserve">are likely ineffective at the moment while there is so much uncertainty in the air. </w:t>
      </w:r>
      <w:r w:rsidR="00CB7782" w:rsidRPr="00C708CB">
        <w:rPr>
          <w:rFonts w:cstheme="minorHAnsi"/>
          <w:sz w:val="24"/>
          <w:szCs w:val="24"/>
        </w:rPr>
        <w:t>It is likely th</w:t>
      </w:r>
      <w:r w:rsidR="002322FE" w:rsidRPr="00C708CB">
        <w:rPr>
          <w:rFonts w:cstheme="minorHAnsi"/>
          <w:sz w:val="24"/>
          <w:szCs w:val="24"/>
        </w:rPr>
        <w:t>at</w:t>
      </w:r>
      <w:r w:rsidR="00A95DC7" w:rsidRPr="00C708CB">
        <w:rPr>
          <w:rFonts w:cstheme="minorHAnsi"/>
          <w:sz w:val="24"/>
          <w:szCs w:val="24"/>
        </w:rPr>
        <w:t xml:space="preserve"> Line </w:t>
      </w:r>
      <w:r w:rsidR="00CB7782" w:rsidRPr="00C708CB">
        <w:rPr>
          <w:rFonts w:cstheme="minorHAnsi"/>
          <w:sz w:val="24"/>
          <w:szCs w:val="24"/>
        </w:rPr>
        <w:t>Manager training</w:t>
      </w:r>
      <w:r w:rsidR="00CD4323" w:rsidRPr="00C708CB">
        <w:rPr>
          <w:rFonts w:cstheme="minorHAnsi"/>
          <w:sz w:val="24"/>
          <w:szCs w:val="24"/>
        </w:rPr>
        <w:t xml:space="preserve"> has been put on the back burner while </w:t>
      </w:r>
      <w:r w:rsidR="00CB7782" w:rsidRPr="00C708CB">
        <w:rPr>
          <w:rFonts w:cstheme="minorHAnsi"/>
          <w:sz w:val="24"/>
          <w:szCs w:val="24"/>
        </w:rPr>
        <w:t xml:space="preserve">Organisations </w:t>
      </w:r>
      <w:r w:rsidR="00CD4323" w:rsidRPr="00C708CB">
        <w:rPr>
          <w:rFonts w:cstheme="minorHAnsi"/>
          <w:sz w:val="24"/>
          <w:szCs w:val="24"/>
        </w:rPr>
        <w:t>try</w:t>
      </w:r>
      <w:r w:rsidR="00CB7782" w:rsidRPr="00C708CB">
        <w:rPr>
          <w:rFonts w:cstheme="minorHAnsi"/>
          <w:sz w:val="24"/>
          <w:szCs w:val="24"/>
        </w:rPr>
        <w:t xml:space="preserve"> </w:t>
      </w:r>
      <w:r w:rsidR="00CD4323" w:rsidRPr="00C708CB">
        <w:rPr>
          <w:rFonts w:cstheme="minorHAnsi"/>
          <w:sz w:val="24"/>
          <w:szCs w:val="24"/>
        </w:rPr>
        <w:t xml:space="preserve">to </w:t>
      </w:r>
      <w:r w:rsidR="00CB7782" w:rsidRPr="00C708CB">
        <w:rPr>
          <w:rFonts w:cstheme="minorHAnsi"/>
          <w:sz w:val="24"/>
          <w:szCs w:val="24"/>
        </w:rPr>
        <w:t>adapt to new ways of working</w:t>
      </w:r>
      <w:r w:rsidR="00B0712A" w:rsidRPr="00C708CB">
        <w:rPr>
          <w:rFonts w:cstheme="minorHAnsi"/>
          <w:sz w:val="24"/>
          <w:szCs w:val="24"/>
        </w:rPr>
        <w:t xml:space="preserve">, and employee health and wellbeing is assumed to be </w:t>
      </w:r>
      <w:r w:rsidR="00A62CC1" w:rsidRPr="00C708CB">
        <w:rPr>
          <w:rFonts w:cstheme="minorHAnsi"/>
          <w:sz w:val="24"/>
          <w:szCs w:val="24"/>
        </w:rPr>
        <w:t>on the decline</w:t>
      </w:r>
      <w:r w:rsidR="001A3B6F" w:rsidRPr="00C708CB">
        <w:rPr>
          <w:rFonts w:cstheme="minorHAnsi"/>
          <w:sz w:val="24"/>
          <w:szCs w:val="24"/>
        </w:rPr>
        <w:t xml:space="preserve">, with </w:t>
      </w:r>
      <w:r w:rsidR="000918C3" w:rsidRPr="00C708CB">
        <w:rPr>
          <w:rFonts w:cstheme="minorHAnsi"/>
          <w:sz w:val="24"/>
          <w:szCs w:val="24"/>
        </w:rPr>
        <w:t xml:space="preserve">four in ten workers </w:t>
      </w:r>
      <w:r w:rsidR="007F6783" w:rsidRPr="00C708CB">
        <w:rPr>
          <w:rFonts w:cstheme="minorHAnsi"/>
          <w:sz w:val="24"/>
          <w:szCs w:val="24"/>
        </w:rPr>
        <w:t>reporting</w:t>
      </w:r>
      <w:r w:rsidR="000918C3" w:rsidRPr="00C708CB">
        <w:rPr>
          <w:rFonts w:cstheme="minorHAnsi"/>
          <w:sz w:val="24"/>
          <w:szCs w:val="24"/>
        </w:rPr>
        <w:t xml:space="preserve"> </w:t>
      </w:r>
      <w:r w:rsidR="007F6783" w:rsidRPr="00C708CB">
        <w:rPr>
          <w:rFonts w:cstheme="minorHAnsi"/>
          <w:sz w:val="24"/>
          <w:szCs w:val="24"/>
        </w:rPr>
        <w:t xml:space="preserve">their </w:t>
      </w:r>
      <w:r w:rsidR="000918C3" w:rsidRPr="00C708CB">
        <w:rPr>
          <w:rFonts w:cstheme="minorHAnsi"/>
          <w:sz w:val="24"/>
          <w:szCs w:val="24"/>
        </w:rPr>
        <w:t>mental and physical health has worsened since the pandemic. (CIPD, 2020</w:t>
      </w:r>
      <w:r w:rsidR="007F6783" w:rsidRPr="00C708CB">
        <w:rPr>
          <w:rFonts w:cstheme="minorHAnsi"/>
          <w:sz w:val="24"/>
          <w:szCs w:val="24"/>
        </w:rPr>
        <w:t>d)</w:t>
      </w:r>
    </w:p>
    <w:p w14:paraId="653AC958" w14:textId="5D3076DF" w:rsidR="007F3A55" w:rsidRPr="00C708CB" w:rsidRDefault="00D34A74" w:rsidP="00C67C5C">
      <w:pPr>
        <w:rPr>
          <w:rFonts w:cstheme="minorHAnsi"/>
          <w:sz w:val="24"/>
          <w:szCs w:val="24"/>
        </w:rPr>
      </w:pPr>
      <w:r w:rsidRPr="00C708CB">
        <w:rPr>
          <w:rFonts w:cstheme="minorHAnsi"/>
          <w:sz w:val="24"/>
          <w:szCs w:val="24"/>
        </w:rPr>
        <w:lastRenderedPageBreak/>
        <w:t>In conclusion</w:t>
      </w:r>
      <w:r w:rsidR="00E81753" w:rsidRPr="00C708CB">
        <w:rPr>
          <w:rFonts w:cstheme="minorHAnsi"/>
          <w:sz w:val="24"/>
          <w:szCs w:val="24"/>
        </w:rPr>
        <w:t xml:space="preserve">, </w:t>
      </w:r>
      <w:r w:rsidR="00A95DC7" w:rsidRPr="00C708CB">
        <w:rPr>
          <w:rFonts w:cstheme="minorHAnsi"/>
          <w:sz w:val="24"/>
          <w:szCs w:val="24"/>
        </w:rPr>
        <w:t>i</w:t>
      </w:r>
      <w:r w:rsidR="00F1323F" w:rsidRPr="00C708CB">
        <w:rPr>
          <w:rFonts w:cstheme="minorHAnsi"/>
          <w:sz w:val="24"/>
          <w:szCs w:val="24"/>
        </w:rPr>
        <w:t xml:space="preserve">t would be </w:t>
      </w:r>
      <w:r w:rsidR="00606B75" w:rsidRPr="00C708CB">
        <w:rPr>
          <w:rFonts w:cstheme="minorHAnsi"/>
          <w:sz w:val="24"/>
          <w:szCs w:val="24"/>
        </w:rPr>
        <w:t>practical</w:t>
      </w:r>
      <w:r w:rsidR="00BA34BE" w:rsidRPr="00C708CB">
        <w:rPr>
          <w:rFonts w:cstheme="minorHAnsi"/>
          <w:sz w:val="24"/>
          <w:szCs w:val="24"/>
        </w:rPr>
        <w:t xml:space="preserve"> to assume that with </w:t>
      </w:r>
      <w:r w:rsidR="00D25C0D" w:rsidRPr="00C708CB">
        <w:rPr>
          <w:rFonts w:cstheme="minorHAnsi"/>
          <w:sz w:val="24"/>
          <w:szCs w:val="24"/>
        </w:rPr>
        <w:t>an</w:t>
      </w:r>
      <w:r w:rsidR="00BA34BE" w:rsidRPr="00C708CB">
        <w:rPr>
          <w:rFonts w:cstheme="minorHAnsi"/>
          <w:sz w:val="24"/>
          <w:szCs w:val="24"/>
        </w:rPr>
        <w:t xml:space="preserve"> increase in job insecurity </w:t>
      </w:r>
      <w:r w:rsidR="002021AF" w:rsidRPr="00C708CB">
        <w:rPr>
          <w:rFonts w:cstheme="minorHAnsi"/>
          <w:sz w:val="24"/>
          <w:szCs w:val="24"/>
        </w:rPr>
        <w:t xml:space="preserve">and unemployment on the rise, employee engagement may take a downward spiral. </w:t>
      </w:r>
      <w:r w:rsidR="00F50736" w:rsidRPr="00C708CB">
        <w:rPr>
          <w:rFonts w:cstheme="minorHAnsi"/>
          <w:sz w:val="24"/>
          <w:szCs w:val="24"/>
        </w:rPr>
        <w:t xml:space="preserve">However, </w:t>
      </w:r>
      <w:r w:rsidR="0043438F" w:rsidRPr="00C708CB">
        <w:rPr>
          <w:rFonts w:cstheme="minorHAnsi"/>
          <w:sz w:val="24"/>
          <w:szCs w:val="24"/>
        </w:rPr>
        <w:t xml:space="preserve">from an optimistic perspective, </w:t>
      </w:r>
      <w:r w:rsidR="00F50736" w:rsidRPr="00C708CB">
        <w:rPr>
          <w:rFonts w:cstheme="minorHAnsi"/>
          <w:sz w:val="24"/>
          <w:szCs w:val="24"/>
        </w:rPr>
        <w:t xml:space="preserve">this could lead to further opportunity </w:t>
      </w:r>
      <w:r w:rsidR="004C1DDA" w:rsidRPr="00C708CB">
        <w:rPr>
          <w:rFonts w:cstheme="minorHAnsi"/>
          <w:sz w:val="24"/>
          <w:szCs w:val="24"/>
        </w:rPr>
        <w:t xml:space="preserve">for change in the coming future, similar to how David Smith (2014) found </w:t>
      </w:r>
      <w:r w:rsidR="0043438F" w:rsidRPr="00C708CB">
        <w:rPr>
          <w:rFonts w:cstheme="minorHAnsi"/>
          <w:sz w:val="24"/>
          <w:szCs w:val="24"/>
        </w:rPr>
        <w:t xml:space="preserve">the near bankruptcy of Asda provided them with a platform for change. </w:t>
      </w:r>
    </w:p>
    <w:p w14:paraId="2AF99C0F" w14:textId="4A08674D" w:rsidR="007F3A55" w:rsidRPr="00C708CB" w:rsidRDefault="00165A57" w:rsidP="00C67C5C">
      <w:pPr>
        <w:rPr>
          <w:rFonts w:cstheme="minorHAnsi"/>
          <w:sz w:val="24"/>
          <w:szCs w:val="24"/>
        </w:rPr>
      </w:pPr>
      <w:r w:rsidRPr="00C708CB">
        <w:rPr>
          <w:rFonts w:cstheme="minorHAnsi"/>
          <w:sz w:val="24"/>
          <w:szCs w:val="24"/>
        </w:rPr>
        <w:t>As stated earlier, Rob Briner</w:t>
      </w:r>
      <w:r w:rsidR="00A51FDD" w:rsidRPr="00C708CB">
        <w:rPr>
          <w:rFonts w:cstheme="minorHAnsi"/>
          <w:sz w:val="24"/>
          <w:szCs w:val="24"/>
        </w:rPr>
        <w:t xml:space="preserve"> criticises </w:t>
      </w:r>
      <w:r w:rsidR="00C830B2" w:rsidRPr="00C708CB">
        <w:rPr>
          <w:rFonts w:cstheme="minorHAnsi"/>
          <w:sz w:val="24"/>
          <w:szCs w:val="24"/>
        </w:rPr>
        <w:t>MacLoed and Clarkes findings due to a lack of defined definition, and</w:t>
      </w:r>
      <w:r w:rsidRPr="00C708CB">
        <w:rPr>
          <w:rFonts w:cstheme="minorHAnsi"/>
          <w:sz w:val="24"/>
          <w:szCs w:val="24"/>
        </w:rPr>
        <w:t xml:space="preserve"> has the view</w:t>
      </w:r>
      <w:r w:rsidR="00E52300" w:rsidRPr="00C708CB">
        <w:rPr>
          <w:rFonts w:cstheme="minorHAnsi"/>
          <w:sz w:val="24"/>
          <w:szCs w:val="24"/>
        </w:rPr>
        <w:t>point</w:t>
      </w:r>
      <w:r w:rsidRPr="00C708CB">
        <w:rPr>
          <w:rFonts w:cstheme="minorHAnsi"/>
          <w:sz w:val="24"/>
          <w:szCs w:val="24"/>
        </w:rPr>
        <w:t xml:space="preserve"> that engagement </w:t>
      </w:r>
      <w:r w:rsidR="00E52300" w:rsidRPr="00C708CB">
        <w:rPr>
          <w:rFonts w:cstheme="minorHAnsi"/>
          <w:sz w:val="24"/>
          <w:szCs w:val="24"/>
        </w:rPr>
        <w:t xml:space="preserve">is not a new concept </w:t>
      </w:r>
      <w:r w:rsidR="00C42D52" w:rsidRPr="00C708CB">
        <w:rPr>
          <w:rFonts w:cstheme="minorHAnsi"/>
          <w:sz w:val="24"/>
          <w:szCs w:val="24"/>
        </w:rPr>
        <w:t xml:space="preserve">and overlaps with similar factors such as </w:t>
      </w:r>
      <w:r w:rsidR="00B927BD" w:rsidRPr="00C708CB">
        <w:rPr>
          <w:rFonts w:cstheme="minorHAnsi"/>
          <w:sz w:val="24"/>
          <w:szCs w:val="24"/>
        </w:rPr>
        <w:t xml:space="preserve">organisational commitment </w:t>
      </w:r>
      <w:r w:rsidR="00594EB4" w:rsidRPr="00C708CB">
        <w:rPr>
          <w:rFonts w:cstheme="minorHAnsi"/>
          <w:sz w:val="24"/>
          <w:szCs w:val="24"/>
        </w:rPr>
        <w:t>and job satisfaction, therefore does not really exist. This is an interesting viewpoint to consider when the CIPD themselves have replace</w:t>
      </w:r>
      <w:r w:rsidR="009D169B" w:rsidRPr="00C708CB">
        <w:rPr>
          <w:rFonts w:cstheme="minorHAnsi"/>
          <w:sz w:val="24"/>
          <w:szCs w:val="24"/>
        </w:rPr>
        <w:t>d</w:t>
      </w:r>
      <w:r w:rsidR="00594EB4" w:rsidRPr="00C708CB">
        <w:rPr>
          <w:rFonts w:cstheme="minorHAnsi"/>
          <w:sz w:val="24"/>
          <w:szCs w:val="24"/>
        </w:rPr>
        <w:t xml:space="preserve"> Employee Engagement with Employee Experience </w:t>
      </w:r>
      <w:r w:rsidR="009D169B" w:rsidRPr="00C708CB">
        <w:rPr>
          <w:rFonts w:cstheme="minorHAnsi"/>
          <w:sz w:val="24"/>
          <w:szCs w:val="24"/>
        </w:rPr>
        <w:t xml:space="preserve">on </w:t>
      </w:r>
      <w:r w:rsidR="00C45B89" w:rsidRPr="00C708CB">
        <w:rPr>
          <w:rFonts w:cstheme="minorHAnsi"/>
          <w:sz w:val="24"/>
          <w:szCs w:val="24"/>
        </w:rPr>
        <w:t xml:space="preserve">the New Profession Map (CIPD, 2020e) </w:t>
      </w:r>
      <w:r w:rsidR="00827381" w:rsidRPr="00C708CB">
        <w:rPr>
          <w:rFonts w:cstheme="minorHAnsi"/>
          <w:sz w:val="24"/>
          <w:szCs w:val="24"/>
        </w:rPr>
        <w:t>encompassing engagement</w:t>
      </w:r>
      <w:r w:rsidR="000C3BC2" w:rsidRPr="00C708CB">
        <w:rPr>
          <w:rFonts w:cstheme="minorHAnsi"/>
          <w:sz w:val="24"/>
          <w:szCs w:val="24"/>
        </w:rPr>
        <w:t xml:space="preserve">, </w:t>
      </w:r>
      <w:r w:rsidR="00C708CB" w:rsidRPr="00C708CB">
        <w:rPr>
          <w:rFonts w:cstheme="minorHAnsi"/>
          <w:sz w:val="24"/>
          <w:szCs w:val="24"/>
        </w:rPr>
        <w:t>well-being,</w:t>
      </w:r>
      <w:r w:rsidR="000C3BC2" w:rsidRPr="00C708CB">
        <w:rPr>
          <w:rFonts w:cstheme="minorHAnsi"/>
          <w:sz w:val="24"/>
          <w:szCs w:val="24"/>
        </w:rPr>
        <w:t xml:space="preserve"> and voice all under one umbrella. </w:t>
      </w:r>
    </w:p>
    <w:p w14:paraId="2C25F2A6" w14:textId="77777777" w:rsidR="00F275A5" w:rsidRPr="00C708CB" w:rsidRDefault="00F275A5" w:rsidP="00B37361">
      <w:pPr>
        <w:rPr>
          <w:rFonts w:cstheme="minorHAnsi"/>
          <w:sz w:val="24"/>
          <w:szCs w:val="24"/>
        </w:rPr>
      </w:pPr>
    </w:p>
    <w:p w14:paraId="5C273948" w14:textId="41F52BC9" w:rsidR="00B37361" w:rsidRPr="00C708CB" w:rsidRDefault="00B37361" w:rsidP="00B37361">
      <w:pPr>
        <w:rPr>
          <w:rFonts w:cstheme="minorHAnsi"/>
          <w:sz w:val="24"/>
          <w:szCs w:val="24"/>
          <w:u w:val="single"/>
        </w:rPr>
      </w:pPr>
      <w:r w:rsidRPr="00C708CB">
        <w:rPr>
          <w:rFonts w:cstheme="minorHAnsi"/>
          <w:sz w:val="24"/>
          <w:szCs w:val="24"/>
          <w:u w:val="single"/>
        </w:rPr>
        <w:t>References</w:t>
      </w:r>
    </w:p>
    <w:p w14:paraId="57B93F4C" w14:textId="77777777" w:rsidR="003669FA" w:rsidRPr="00C708CB" w:rsidRDefault="003669FA" w:rsidP="00B37361">
      <w:pPr>
        <w:rPr>
          <w:rFonts w:cstheme="minorHAnsi"/>
          <w:sz w:val="24"/>
          <w:szCs w:val="24"/>
        </w:rPr>
      </w:pPr>
      <w:r w:rsidRPr="00C708CB">
        <w:rPr>
          <w:rFonts w:cstheme="minorHAnsi"/>
          <w:sz w:val="24"/>
          <w:szCs w:val="24"/>
        </w:rPr>
        <w:t xml:space="preserve">ACAS (2014) The People Factor: engage your employees for Business success. Available at: </w:t>
      </w:r>
      <w:hyperlink r:id="rId7" w:history="1">
        <w:r w:rsidRPr="00C708CB">
          <w:rPr>
            <w:rStyle w:val="Hyperlink"/>
            <w:rFonts w:cstheme="minorHAnsi"/>
            <w:sz w:val="24"/>
            <w:szCs w:val="24"/>
          </w:rPr>
          <w:t>https://moodle.uwtsd.ac.uk/pluginfile.php/255715/mod_resource/content/1/Advisory-booklet-The-People-Factor.pdf</w:t>
        </w:r>
      </w:hyperlink>
      <w:r w:rsidRPr="00C708CB">
        <w:rPr>
          <w:rFonts w:cstheme="minorHAnsi"/>
          <w:sz w:val="24"/>
          <w:szCs w:val="24"/>
        </w:rPr>
        <w:t xml:space="preserve"> (Accessed on: 11</w:t>
      </w:r>
      <w:r w:rsidRPr="00C708CB">
        <w:rPr>
          <w:rFonts w:cstheme="minorHAnsi"/>
          <w:sz w:val="24"/>
          <w:szCs w:val="24"/>
          <w:vertAlign w:val="superscript"/>
        </w:rPr>
        <w:t>th</w:t>
      </w:r>
      <w:r w:rsidRPr="00C708CB">
        <w:rPr>
          <w:rFonts w:cstheme="minorHAnsi"/>
          <w:sz w:val="24"/>
          <w:szCs w:val="24"/>
        </w:rPr>
        <w:t xml:space="preserve"> October 2020). </w:t>
      </w:r>
    </w:p>
    <w:p w14:paraId="78BE265D" w14:textId="77777777" w:rsidR="003669FA" w:rsidRPr="00C708CB" w:rsidRDefault="003669FA" w:rsidP="00B37361">
      <w:pPr>
        <w:rPr>
          <w:rFonts w:cstheme="minorHAnsi"/>
          <w:sz w:val="24"/>
          <w:szCs w:val="24"/>
        </w:rPr>
      </w:pPr>
      <w:r w:rsidRPr="00C708CB">
        <w:rPr>
          <w:rFonts w:cstheme="minorHAnsi"/>
          <w:sz w:val="24"/>
          <w:szCs w:val="24"/>
        </w:rPr>
        <w:t xml:space="preserve">Aon (2020) Benefits and Trends Survey. Available at: </w:t>
      </w:r>
      <w:hyperlink r:id="rId8" w:history="1">
        <w:r w:rsidRPr="00C708CB">
          <w:rPr>
            <w:rStyle w:val="Hyperlink"/>
            <w:rFonts w:cstheme="minorHAnsi"/>
            <w:sz w:val="24"/>
            <w:szCs w:val="24"/>
          </w:rPr>
          <w:t>https://www.aon.com/unitedkingdom/employee-benefits/resources/benefits-and-trends/default.jsp?utm_source=PR&amp;utm_medium=Press+Release&amp;utm_campaign=EB-Q1-BensTrends-20</w:t>
        </w:r>
      </w:hyperlink>
      <w:r w:rsidRPr="00C708CB">
        <w:rPr>
          <w:rFonts w:cstheme="minorHAnsi"/>
          <w:sz w:val="24"/>
          <w:szCs w:val="24"/>
        </w:rPr>
        <w:t xml:space="preserve"> (Accessed on: 25</w:t>
      </w:r>
      <w:r w:rsidRPr="00C708CB">
        <w:rPr>
          <w:rFonts w:cstheme="minorHAnsi"/>
          <w:sz w:val="24"/>
          <w:szCs w:val="24"/>
          <w:vertAlign w:val="superscript"/>
        </w:rPr>
        <w:t>th</w:t>
      </w:r>
      <w:r w:rsidRPr="00C708CB">
        <w:rPr>
          <w:rFonts w:cstheme="minorHAnsi"/>
          <w:sz w:val="24"/>
          <w:szCs w:val="24"/>
        </w:rPr>
        <w:t xml:space="preserve"> October 2020). </w:t>
      </w:r>
    </w:p>
    <w:p w14:paraId="31D2C33C" w14:textId="77777777" w:rsidR="003669FA" w:rsidRPr="00C708CB" w:rsidRDefault="003669FA" w:rsidP="00B37361">
      <w:pPr>
        <w:rPr>
          <w:rFonts w:cstheme="minorHAnsi"/>
          <w:sz w:val="24"/>
          <w:szCs w:val="24"/>
        </w:rPr>
      </w:pPr>
      <w:r w:rsidRPr="00C708CB">
        <w:rPr>
          <w:rFonts w:cstheme="minorHAnsi"/>
          <w:sz w:val="24"/>
          <w:szCs w:val="24"/>
        </w:rPr>
        <w:t>Armstrong, M. and Taylor, S. (2017) ARMSTRONG’S HANDBOOK OF HUMAN RESOURCE MANAGEMENT PRACTISE. (ed.14). New York: Kogan Page Limited</w:t>
      </w:r>
    </w:p>
    <w:p w14:paraId="7D989B9A" w14:textId="77777777" w:rsidR="003669FA" w:rsidRPr="00C708CB" w:rsidRDefault="003669FA" w:rsidP="00B37361">
      <w:pPr>
        <w:rPr>
          <w:rFonts w:cstheme="minorHAnsi"/>
          <w:sz w:val="24"/>
          <w:szCs w:val="24"/>
        </w:rPr>
      </w:pPr>
      <w:r w:rsidRPr="00C708CB">
        <w:rPr>
          <w:rFonts w:cstheme="minorHAnsi"/>
          <w:sz w:val="24"/>
          <w:szCs w:val="24"/>
        </w:rPr>
        <w:t xml:space="preserve">Avery. D., Wilson. D., and McKay. P. (2007) Engaging the Aging Workforce: The Relationship Between Perceived Age Similarity, Satisfaction with Co-Workers, and Employee Engagement. </w:t>
      </w:r>
      <w:r w:rsidRPr="00C708CB">
        <w:rPr>
          <w:rFonts w:cstheme="minorHAnsi"/>
          <w:i/>
          <w:iCs/>
          <w:sz w:val="24"/>
          <w:szCs w:val="24"/>
        </w:rPr>
        <w:t>Journal of Applied Psychology</w:t>
      </w:r>
      <w:r w:rsidRPr="00C708CB">
        <w:rPr>
          <w:rFonts w:cstheme="minorHAnsi"/>
          <w:sz w:val="24"/>
          <w:szCs w:val="24"/>
        </w:rPr>
        <w:t xml:space="preserve"> Vol.92 No.6 1542-1556. </w:t>
      </w:r>
    </w:p>
    <w:p w14:paraId="629655BC" w14:textId="77777777" w:rsidR="003669FA" w:rsidRPr="00C708CB" w:rsidRDefault="003669FA" w:rsidP="00B37361">
      <w:pPr>
        <w:rPr>
          <w:rFonts w:cstheme="minorHAnsi"/>
          <w:sz w:val="24"/>
          <w:szCs w:val="24"/>
        </w:rPr>
      </w:pPr>
      <w:r w:rsidRPr="00C708CB">
        <w:rPr>
          <w:rFonts w:cstheme="minorHAnsi"/>
          <w:sz w:val="24"/>
          <w:szCs w:val="24"/>
        </w:rPr>
        <w:t xml:space="preserve">Bailey et al (2015) The Meaning, Antecedents and Outcomes of Employee Engagement: A Narrative Syntheses. Available at: </w:t>
      </w:r>
      <w:hyperlink r:id="rId9" w:history="1">
        <w:r w:rsidRPr="00C708CB">
          <w:rPr>
            <w:rStyle w:val="Hyperlink"/>
            <w:rFonts w:cstheme="minorHAnsi"/>
            <w:sz w:val="24"/>
            <w:szCs w:val="24"/>
          </w:rPr>
          <w:t>https://onlinelibrary.wiley.com/doi/full/10.1111/ijmr.12077</w:t>
        </w:r>
      </w:hyperlink>
      <w:r w:rsidRPr="00C708CB">
        <w:rPr>
          <w:rFonts w:cstheme="minorHAnsi"/>
          <w:sz w:val="24"/>
          <w:szCs w:val="24"/>
        </w:rPr>
        <w:t xml:space="preserve"> (Accessed on: 11</w:t>
      </w:r>
      <w:r w:rsidRPr="00C708CB">
        <w:rPr>
          <w:rFonts w:cstheme="minorHAnsi"/>
          <w:sz w:val="24"/>
          <w:szCs w:val="24"/>
          <w:vertAlign w:val="superscript"/>
        </w:rPr>
        <w:t>th</w:t>
      </w:r>
      <w:r w:rsidRPr="00C708CB">
        <w:rPr>
          <w:rFonts w:cstheme="minorHAnsi"/>
          <w:sz w:val="24"/>
          <w:szCs w:val="24"/>
        </w:rPr>
        <w:t xml:space="preserve"> October 2020).</w:t>
      </w:r>
    </w:p>
    <w:p w14:paraId="3C63F1A0" w14:textId="77777777" w:rsidR="003669FA" w:rsidRPr="00C708CB" w:rsidRDefault="003669FA" w:rsidP="00B37361">
      <w:pPr>
        <w:rPr>
          <w:rFonts w:cstheme="minorHAnsi"/>
          <w:sz w:val="24"/>
          <w:szCs w:val="24"/>
        </w:rPr>
      </w:pPr>
      <w:r w:rsidRPr="00C708CB">
        <w:rPr>
          <w:rFonts w:cstheme="minorHAnsi"/>
          <w:sz w:val="24"/>
          <w:szCs w:val="24"/>
        </w:rPr>
        <w:t xml:space="preserve">Chartered Institute of Personnel and Development (2012) Emotional or transactional engagement – does it matter? Available at: </w:t>
      </w:r>
      <w:hyperlink r:id="rId10" w:history="1">
        <w:r w:rsidRPr="00C708CB">
          <w:rPr>
            <w:rStyle w:val="Hyperlink"/>
            <w:rFonts w:cstheme="minorHAnsi"/>
            <w:sz w:val="24"/>
            <w:szCs w:val="24"/>
          </w:rPr>
          <w:t>https://cipd.soutron.net/Portal/DownloadImageFile.ashx?objectId=637</w:t>
        </w:r>
      </w:hyperlink>
      <w:r>
        <w:rPr>
          <w:rFonts w:cstheme="minorHAnsi"/>
          <w:sz w:val="24"/>
          <w:szCs w:val="24"/>
        </w:rPr>
        <w:t xml:space="preserve"> </w:t>
      </w:r>
      <w:r w:rsidRPr="00C708CB">
        <w:rPr>
          <w:rFonts w:cstheme="minorHAnsi"/>
          <w:sz w:val="24"/>
          <w:szCs w:val="24"/>
        </w:rPr>
        <w:t>(Accessed on: 5</w:t>
      </w:r>
      <w:r w:rsidRPr="00C708CB">
        <w:rPr>
          <w:rFonts w:cstheme="minorHAnsi"/>
          <w:sz w:val="24"/>
          <w:szCs w:val="24"/>
          <w:vertAlign w:val="superscript"/>
        </w:rPr>
        <w:t>th</w:t>
      </w:r>
      <w:r w:rsidRPr="00C708CB">
        <w:rPr>
          <w:rFonts w:cstheme="minorHAnsi"/>
          <w:sz w:val="24"/>
          <w:szCs w:val="24"/>
        </w:rPr>
        <w:t xml:space="preserve"> October 2020)</w:t>
      </w:r>
    </w:p>
    <w:p w14:paraId="61396948" w14:textId="77777777" w:rsidR="003669FA" w:rsidRPr="00C708CB" w:rsidRDefault="003669FA" w:rsidP="00B37361">
      <w:pPr>
        <w:rPr>
          <w:rFonts w:cstheme="minorHAnsi"/>
          <w:sz w:val="24"/>
          <w:szCs w:val="24"/>
        </w:rPr>
      </w:pPr>
      <w:r w:rsidRPr="00C708CB">
        <w:rPr>
          <w:rFonts w:cstheme="minorHAnsi"/>
          <w:sz w:val="24"/>
          <w:szCs w:val="24"/>
        </w:rPr>
        <w:t xml:space="preserve">Chartered Institute of Personnel and Development (2014a) The Future of Engagement Thought Piece Collection. Engage for Success Thought Leadership Paper No2014-01. Available at: </w:t>
      </w:r>
      <w:hyperlink r:id="rId11" w:history="1">
        <w:r w:rsidRPr="00C708CB">
          <w:rPr>
            <w:rStyle w:val="Hyperlink"/>
            <w:rFonts w:cstheme="minorHAnsi"/>
            <w:sz w:val="24"/>
            <w:szCs w:val="24"/>
          </w:rPr>
          <w:t>https://www.cipd.co.uk/Images/the-future-of-engagement_2014-thought-piece-collection_tcm18-10758.pdf</w:t>
        </w:r>
      </w:hyperlink>
      <w:r w:rsidRPr="00C708CB">
        <w:rPr>
          <w:rFonts w:cstheme="minorHAnsi"/>
          <w:sz w:val="24"/>
          <w:szCs w:val="24"/>
        </w:rPr>
        <w:t xml:space="preserve"> (Accessed on: 06</w:t>
      </w:r>
      <w:r w:rsidRPr="00C708CB">
        <w:rPr>
          <w:rFonts w:cstheme="minorHAnsi"/>
          <w:sz w:val="24"/>
          <w:szCs w:val="24"/>
          <w:vertAlign w:val="superscript"/>
        </w:rPr>
        <w:t>th</w:t>
      </w:r>
      <w:r w:rsidRPr="00C708CB">
        <w:rPr>
          <w:rFonts w:cstheme="minorHAnsi"/>
          <w:sz w:val="24"/>
          <w:szCs w:val="24"/>
        </w:rPr>
        <w:t xml:space="preserve"> October 2020). </w:t>
      </w:r>
    </w:p>
    <w:p w14:paraId="7288C70B" w14:textId="77777777" w:rsidR="003669FA" w:rsidRPr="00C708CB" w:rsidRDefault="003669FA" w:rsidP="00500D0D">
      <w:pPr>
        <w:rPr>
          <w:rFonts w:cstheme="minorHAnsi"/>
          <w:sz w:val="24"/>
          <w:szCs w:val="24"/>
        </w:rPr>
      </w:pPr>
      <w:r w:rsidRPr="00C708CB">
        <w:rPr>
          <w:rFonts w:cstheme="minorHAnsi"/>
          <w:sz w:val="24"/>
          <w:szCs w:val="24"/>
        </w:rPr>
        <w:lastRenderedPageBreak/>
        <w:t xml:space="preserve">Chartered Institute of Personnel and Development (2014b) The Future of Engagement: Thought Piece Collection. Rob Briner. Available at: </w:t>
      </w:r>
      <w:hyperlink r:id="rId12" w:history="1">
        <w:r w:rsidRPr="00C708CB">
          <w:rPr>
            <w:rStyle w:val="Hyperlink"/>
            <w:rFonts w:cstheme="minorHAnsi"/>
            <w:sz w:val="24"/>
            <w:szCs w:val="24"/>
          </w:rPr>
          <w:t>https://www.cipd.co.uk/Images/the-future-of-engagement_2014-thought-piece-employee-engagement-rob-briner_tcm18-10764.pdf</w:t>
        </w:r>
      </w:hyperlink>
      <w:r w:rsidRPr="00C708CB">
        <w:rPr>
          <w:rFonts w:cstheme="minorHAnsi"/>
          <w:sz w:val="24"/>
          <w:szCs w:val="24"/>
        </w:rPr>
        <w:t xml:space="preserve"> (Accessed on: 11</w:t>
      </w:r>
      <w:r w:rsidRPr="00C708CB">
        <w:rPr>
          <w:rFonts w:cstheme="minorHAnsi"/>
          <w:sz w:val="24"/>
          <w:szCs w:val="24"/>
          <w:vertAlign w:val="superscript"/>
        </w:rPr>
        <w:t>th</w:t>
      </w:r>
      <w:r w:rsidRPr="00C708CB">
        <w:rPr>
          <w:rFonts w:cstheme="minorHAnsi"/>
          <w:sz w:val="24"/>
          <w:szCs w:val="24"/>
        </w:rPr>
        <w:t xml:space="preserve"> October 2020). </w:t>
      </w:r>
    </w:p>
    <w:p w14:paraId="0448F3AD" w14:textId="77777777" w:rsidR="003669FA" w:rsidRPr="00C708CB" w:rsidRDefault="003669FA" w:rsidP="00B37361">
      <w:pPr>
        <w:rPr>
          <w:rFonts w:cstheme="minorHAnsi"/>
          <w:sz w:val="24"/>
          <w:szCs w:val="24"/>
        </w:rPr>
      </w:pPr>
      <w:r w:rsidRPr="00C708CB">
        <w:rPr>
          <w:rFonts w:cstheme="minorHAnsi"/>
          <w:sz w:val="24"/>
          <w:szCs w:val="24"/>
        </w:rPr>
        <w:t>Chartered Institute of Personnel and Development (201</w:t>
      </w:r>
      <w:r w:rsidRPr="00C708CB">
        <w:rPr>
          <w:rFonts w:cstheme="minorHAnsi"/>
          <w:sz w:val="24"/>
          <w:szCs w:val="24"/>
        </w:rPr>
        <w:t>7</w:t>
      </w:r>
      <w:r w:rsidRPr="00C708CB">
        <w:rPr>
          <w:rFonts w:cstheme="minorHAnsi"/>
          <w:sz w:val="24"/>
          <w:szCs w:val="24"/>
        </w:rPr>
        <w:t>)</w:t>
      </w:r>
      <w:r w:rsidRPr="00C708CB">
        <w:rPr>
          <w:rFonts w:cstheme="minorHAnsi"/>
          <w:sz w:val="24"/>
          <w:szCs w:val="24"/>
        </w:rPr>
        <w:t xml:space="preserve"> Developing managers to manage sustainable employee engagement, </w:t>
      </w:r>
      <w:proofErr w:type="gramStart"/>
      <w:r w:rsidRPr="00C708CB">
        <w:rPr>
          <w:rFonts w:cstheme="minorHAnsi"/>
          <w:sz w:val="24"/>
          <w:szCs w:val="24"/>
        </w:rPr>
        <w:t>health</w:t>
      </w:r>
      <w:proofErr w:type="gramEnd"/>
      <w:r w:rsidRPr="00C708CB">
        <w:rPr>
          <w:rFonts w:cstheme="minorHAnsi"/>
          <w:sz w:val="24"/>
          <w:szCs w:val="24"/>
        </w:rPr>
        <w:t xml:space="preserve"> and well-being. Available at: </w:t>
      </w:r>
      <w:hyperlink r:id="rId13" w:history="1">
        <w:r w:rsidRPr="00C708CB">
          <w:rPr>
            <w:rStyle w:val="Hyperlink"/>
            <w:rFonts w:cstheme="minorHAnsi"/>
            <w:sz w:val="24"/>
            <w:szCs w:val="24"/>
          </w:rPr>
          <w:t>https://moodle.uwtsd.ac.uk/pluginfile.php/257216/mod_resource/content/1/developing-managers-to-manage-sustainable-employee-engagement-health-and-well-being_2017_tcm18-18364.pdf</w:t>
        </w:r>
      </w:hyperlink>
      <w:r w:rsidRPr="00C708CB">
        <w:rPr>
          <w:rFonts w:cstheme="minorHAnsi"/>
          <w:sz w:val="24"/>
          <w:szCs w:val="24"/>
        </w:rPr>
        <w:t xml:space="preserve"> (Accessed on: 25</w:t>
      </w:r>
      <w:r w:rsidRPr="00C708CB">
        <w:rPr>
          <w:rFonts w:cstheme="minorHAnsi"/>
          <w:sz w:val="24"/>
          <w:szCs w:val="24"/>
          <w:vertAlign w:val="superscript"/>
        </w:rPr>
        <w:t>th</w:t>
      </w:r>
      <w:r w:rsidRPr="00C708CB">
        <w:rPr>
          <w:rFonts w:cstheme="minorHAnsi"/>
          <w:sz w:val="24"/>
          <w:szCs w:val="24"/>
        </w:rPr>
        <w:t xml:space="preserve"> October 2020). </w:t>
      </w:r>
    </w:p>
    <w:p w14:paraId="7DB8DEEE" w14:textId="77777777" w:rsidR="003669FA" w:rsidRPr="00C708CB" w:rsidRDefault="003669FA" w:rsidP="00500D0D">
      <w:pPr>
        <w:rPr>
          <w:rFonts w:cstheme="minorHAnsi"/>
          <w:sz w:val="24"/>
          <w:szCs w:val="24"/>
        </w:rPr>
      </w:pPr>
      <w:r w:rsidRPr="00C708CB">
        <w:rPr>
          <w:rFonts w:cstheme="minorHAnsi"/>
          <w:sz w:val="24"/>
          <w:szCs w:val="24"/>
        </w:rPr>
        <w:t xml:space="preserve">Chartered Institute of Personnel and Development (2017) Employee Outlook Report. Available at: </w:t>
      </w:r>
      <w:hyperlink r:id="rId14" w:history="1">
        <w:r w:rsidRPr="00C708CB">
          <w:rPr>
            <w:rStyle w:val="Hyperlink"/>
            <w:rFonts w:cstheme="minorHAnsi"/>
            <w:sz w:val="24"/>
            <w:szCs w:val="24"/>
          </w:rPr>
          <w:t>https://www.cipd.co.uk/Images/employee-outlook_2017-spring_tcm18-21163.pdf</w:t>
        </w:r>
      </w:hyperlink>
      <w:r w:rsidRPr="00C708CB">
        <w:rPr>
          <w:rFonts w:cstheme="minorHAnsi"/>
          <w:sz w:val="24"/>
          <w:szCs w:val="24"/>
        </w:rPr>
        <w:t xml:space="preserve"> (Accessed on: 24</w:t>
      </w:r>
      <w:r w:rsidRPr="00C708CB">
        <w:rPr>
          <w:rFonts w:cstheme="minorHAnsi"/>
          <w:sz w:val="24"/>
          <w:szCs w:val="24"/>
          <w:vertAlign w:val="superscript"/>
        </w:rPr>
        <w:t>th</w:t>
      </w:r>
      <w:r w:rsidRPr="00C708CB">
        <w:rPr>
          <w:rFonts w:cstheme="minorHAnsi"/>
          <w:sz w:val="24"/>
          <w:szCs w:val="24"/>
        </w:rPr>
        <w:t xml:space="preserve"> October 2020). </w:t>
      </w:r>
    </w:p>
    <w:p w14:paraId="384D3B4F" w14:textId="77777777" w:rsidR="003669FA" w:rsidRPr="00C708CB" w:rsidRDefault="003669FA" w:rsidP="00B37361">
      <w:pPr>
        <w:rPr>
          <w:rFonts w:cstheme="minorHAnsi"/>
          <w:sz w:val="24"/>
          <w:szCs w:val="24"/>
        </w:rPr>
      </w:pPr>
      <w:r w:rsidRPr="00C708CB">
        <w:rPr>
          <w:rFonts w:cstheme="minorHAnsi"/>
          <w:sz w:val="24"/>
          <w:szCs w:val="24"/>
        </w:rPr>
        <w:t xml:space="preserve">Chartered Institute of Personnel and Development (2019a) Employee engagement and motivation. Available at: </w:t>
      </w:r>
      <w:hyperlink r:id="rId15" w:history="1">
        <w:r w:rsidRPr="00C708CB">
          <w:rPr>
            <w:rStyle w:val="Hyperlink"/>
            <w:rFonts w:cstheme="minorHAnsi"/>
            <w:sz w:val="24"/>
            <w:szCs w:val="24"/>
          </w:rPr>
          <w:t>https://www.cipd.co.uk/knowledge/fundamentals/relations/engagement/factsheet</w:t>
        </w:r>
      </w:hyperlink>
      <w:r w:rsidRPr="00C708CB">
        <w:rPr>
          <w:rFonts w:cstheme="minorHAnsi"/>
          <w:sz w:val="24"/>
          <w:szCs w:val="24"/>
        </w:rPr>
        <w:t xml:space="preserve"> (Accessed on: 4</w:t>
      </w:r>
      <w:r w:rsidRPr="00C708CB">
        <w:rPr>
          <w:rFonts w:cstheme="minorHAnsi"/>
          <w:sz w:val="24"/>
          <w:szCs w:val="24"/>
          <w:vertAlign w:val="superscript"/>
        </w:rPr>
        <w:t>th</w:t>
      </w:r>
      <w:r w:rsidRPr="00C708CB">
        <w:rPr>
          <w:rFonts w:cstheme="minorHAnsi"/>
          <w:sz w:val="24"/>
          <w:szCs w:val="24"/>
        </w:rPr>
        <w:t xml:space="preserve"> October 2020). </w:t>
      </w:r>
    </w:p>
    <w:p w14:paraId="05E92071" w14:textId="77777777" w:rsidR="003669FA" w:rsidRPr="00C708CB" w:rsidRDefault="003669FA" w:rsidP="00B37361">
      <w:pPr>
        <w:rPr>
          <w:rFonts w:cstheme="minorHAnsi"/>
          <w:sz w:val="24"/>
          <w:szCs w:val="24"/>
        </w:rPr>
      </w:pPr>
      <w:r w:rsidRPr="00C708CB">
        <w:rPr>
          <w:rFonts w:cstheme="minorHAnsi"/>
          <w:sz w:val="24"/>
          <w:szCs w:val="24"/>
        </w:rPr>
        <w:t xml:space="preserve">Chartered Institute of Personnel and Development (2019b) UK Working Lives Report. Available at: </w:t>
      </w:r>
      <w:hyperlink r:id="rId16" w:history="1">
        <w:r w:rsidRPr="00C708CB">
          <w:rPr>
            <w:rStyle w:val="Hyperlink"/>
            <w:rFonts w:cstheme="minorHAnsi"/>
            <w:sz w:val="24"/>
            <w:szCs w:val="24"/>
          </w:rPr>
          <w:t>https://moodle.uwtsd.ac.uk/pluginfile.php/394094/mod_resource/content/1/uk-working-lives-2019-v1_tcm18-58585.pdf</w:t>
        </w:r>
      </w:hyperlink>
      <w:r w:rsidRPr="00C708CB">
        <w:rPr>
          <w:rFonts w:cstheme="minorHAnsi"/>
          <w:sz w:val="24"/>
          <w:szCs w:val="24"/>
        </w:rPr>
        <w:t xml:space="preserve"> (Accessed on: 11</w:t>
      </w:r>
      <w:r w:rsidRPr="00C708CB">
        <w:rPr>
          <w:rFonts w:cstheme="minorHAnsi"/>
          <w:sz w:val="24"/>
          <w:szCs w:val="24"/>
          <w:vertAlign w:val="superscript"/>
        </w:rPr>
        <w:t>th</w:t>
      </w:r>
      <w:r w:rsidRPr="00C708CB">
        <w:rPr>
          <w:rFonts w:cstheme="minorHAnsi"/>
          <w:sz w:val="24"/>
          <w:szCs w:val="24"/>
        </w:rPr>
        <w:t xml:space="preserve"> October 2020)  </w:t>
      </w:r>
    </w:p>
    <w:p w14:paraId="5B8E4140" w14:textId="77777777" w:rsidR="003669FA" w:rsidRPr="00C708CB" w:rsidRDefault="003669FA" w:rsidP="00500D0D">
      <w:pPr>
        <w:rPr>
          <w:rFonts w:cstheme="minorHAnsi"/>
          <w:sz w:val="24"/>
          <w:szCs w:val="24"/>
        </w:rPr>
      </w:pPr>
      <w:r w:rsidRPr="00C708CB">
        <w:rPr>
          <w:rFonts w:cstheme="minorHAnsi"/>
          <w:sz w:val="24"/>
          <w:szCs w:val="24"/>
        </w:rPr>
        <w:t xml:space="preserve">Chartered Institute of Personnel and Development (2020a) The Impact of COVID on UK Working Lives. Available at: </w:t>
      </w:r>
      <w:hyperlink r:id="rId17" w:history="1">
        <w:r w:rsidRPr="00C708CB">
          <w:rPr>
            <w:rStyle w:val="Hyperlink"/>
            <w:rFonts w:cstheme="minorHAnsi"/>
            <w:sz w:val="24"/>
            <w:szCs w:val="24"/>
          </w:rPr>
          <w:t>https://www.cipd.co.uk/knowledge/work/trends/goodwork/covid-impact</w:t>
        </w:r>
      </w:hyperlink>
      <w:r w:rsidRPr="00C708CB">
        <w:rPr>
          <w:rFonts w:cstheme="minorHAnsi"/>
          <w:sz w:val="24"/>
          <w:szCs w:val="24"/>
        </w:rPr>
        <w:t xml:space="preserve"> (Accessed on: 13</w:t>
      </w:r>
      <w:r w:rsidRPr="00C708CB">
        <w:rPr>
          <w:rFonts w:cstheme="minorHAnsi"/>
          <w:sz w:val="24"/>
          <w:szCs w:val="24"/>
          <w:vertAlign w:val="superscript"/>
        </w:rPr>
        <w:t>th</w:t>
      </w:r>
      <w:r w:rsidRPr="00C708CB">
        <w:rPr>
          <w:rFonts w:cstheme="minorHAnsi"/>
          <w:sz w:val="24"/>
          <w:szCs w:val="24"/>
        </w:rPr>
        <w:t xml:space="preserve"> October 2020). </w:t>
      </w:r>
    </w:p>
    <w:p w14:paraId="7B6A28E9" w14:textId="77777777" w:rsidR="003669FA" w:rsidRPr="00C708CB" w:rsidRDefault="003669FA" w:rsidP="00500D0D">
      <w:pPr>
        <w:rPr>
          <w:rFonts w:cstheme="minorHAnsi"/>
          <w:sz w:val="24"/>
          <w:szCs w:val="24"/>
        </w:rPr>
      </w:pPr>
      <w:r w:rsidRPr="00C708CB">
        <w:rPr>
          <w:rFonts w:cstheme="minorHAnsi"/>
          <w:sz w:val="24"/>
          <w:szCs w:val="24"/>
        </w:rPr>
        <w:t xml:space="preserve">Chartered Institute of Personnel and Development (2020b) Home working set to more than double compared to pre-pandemic levels once crisis is over. Available at: </w:t>
      </w:r>
      <w:hyperlink r:id="rId18" w:history="1">
        <w:r w:rsidRPr="00C708CB">
          <w:rPr>
            <w:rStyle w:val="Hyperlink"/>
            <w:rFonts w:cstheme="minorHAnsi"/>
            <w:sz w:val="24"/>
            <w:szCs w:val="24"/>
          </w:rPr>
          <w:t>https://www.cipd.co.uk/about/media/press/home-working-increases</w:t>
        </w:r>
      </w:hyperlink>
      <w:r w:rsidRPr="00C708CB">
        <w:rPr>
          <w:rFonts w:cstheme="minorHAnsi"/>
          <w:sz w:val="24"/>
          <w:szCs w:val="24"/>
        </w:rPr>
        <w:t xml:space="preserve"> (Accessed on: 13</w:t>
      </w:r>
      <w:r w:rsidRPr="00C708CB">
        <w:rPr>
          <w:rFonts w:cstheme="minorHAnsi"/>
          <w:sz w:val="24"/>
          <w:szCs w:val="24"/>
          <w:vertAlign w:val="superscript"/>
        </w:rPr>
        <w:t>th</w:t>
      </w:r>
      <w:r w:rsidRPr="00C708CB">
        <w:rPr>
          <w:rFonts w:cstheme="minorHAnsi"/>
          <w:sz w:val="24"/>
          <w:szCs w:val="24"/>
        </w:rPr>
        <w:t xml:space="preserve"> October 2020). </w:t>
      </w:r>
    </w:p>
    <w:p w14:paraId="32B06BBB" w14:textId="77777777" w:rsidR="003669FA" w:rsidRPr="00C708CB" w:rsidRDefault="003669FA" w:rsidP="00500D0D">
      <w:pPr>
        <w:rPr>
          <w:rFonts w:cstheme="minorHAnsi"/>
          <w:sz w:val="24"/>
          <w:szCs w:val="24"/>
        </w:rPr>
      </w:pPr>
      <w:r w:rsidRPr="00C708CB">
        <w:rPr>
          <w:rFonts w:cstheme="minorHAnsi"/>
          <w:sz w:val="24"/>
          <w:szCs w:val="24"/>
        </w:rPr>
        <w:t xml:space="preserve">Chartered Institute of Personnel and Development (2020c) Measuring UK job quality. Available at: </w:t>
      </w:r>
      <w:hyperlink r:id="rId19" w:history="1">
        <w:r w:rsidRPr="00C708CB">
          <w:rPr>
            <w:rStyle w:val="Hyperlink"/>
            <w:rFonts w:cstheme="minorHAnsi"/>
            <w:sz w:val="24"/>
            <w:szCs w:val="24"/>
          </w:rPr>
          <w:t>https://www.cipd.co.uk/news-views/nutshell/issue-93/job-quality</w:t>
        </w:r>
      </w:hyperlink>
      <w:r w:rsidRPr="00C708CB">
        <w:rPr>
          <w:rFonts w:cstheme="minorHAnsi"/>
          <w:sz w:val="24"/>
          <w:szCs w:val="24"/>
        </w:rPr>
        <w:t xml:space="preserve"> (Accessed on: 13</w:t>
      </w:r>
      <w:r w:rsidRPr="00C708CB">
        <w:rPr>
          <w:rFonts w:cstheme="minorHAnsi"/>
          <w:sz w:val="24"/>
          <w:szCs w:val="24"/>
          <w:vertAlign w:val="superscript"/>
        </w:rPr>
        <w:t>th</w:t>
      </w:r>
      <w:r w:rsidRPr="00C708CB">
        <w:rPr>
          <w:rFonts w:cstheme="minorHAnsi"/>
          <w:sz w:val="24"/>
          <w:szCs w:val="24"/>
        </w:rPr>
        <w:t xml:space="preserve"> October 2020). </w:t>
      </w:r>
    </w:p>
    <w:p w14:paraId="3521ACCA" w14:textId="77777777" w:rsidR="003669FA" w:rsidRPr="00C708CB" w:rsidRDefault="003669FA" w:rsidP="00500D0D">
      <w:pPr>
        <w:rPr>
          <w:rFonts w:cstheme="minorHAnsi"/>
          <w:sz w:val="24"/>
          <w:szCs w:val="24"/>
        </w:rPr>
      </w:pPr>
      <w:r w:rsidRPr="00C708CB">
        <w:rPr>
          <w:rFonts w:cstheme="minorHAnsi"/>
          <w:sz w:val="24"/>
          <w:szCs w:val="24"/>
        </w:rPr>
        <w:t>Chartered Institute of Personnel and Development (2020</w:t>
      </w:r>
      <w:r w:rsidRPr="00C708CB">
        <w:rPr>
          <w:rFonts w:cstheme="minorHAnsi"/>
          <w:sz w:val="24"/>
          <w:szCs w:val="24"/>
        </w:rPr>
        <w:t xml:space="preserve">d) Impact of COVID-19 on working lived. Available at: </w:t>
      </w:r>
      <w:hyperlink r:id="rId20" w:history="1">
        <w:r w:rsidRPr="00C708CB">
          <w:rPr>
            <w:rStyle w:val="Hyperlink"/>
            <w:rFonts w:cstheme="minorHAnsi"/>
            <w:sz w:val="24"/>
            <w:szCs w:val="24"/>
          </w:rPr>
          <w:t>https://www.cipd.co.uk/knowledge/work/trends/goodwork/covid-impact</w:t>
        </w:r>
      </w:hyperlink>
      <w:r w:rsidRPr="00C708CB">
        <w:rPr>
          <w:rFonts w:cstheme="minorHAnsi"/>
          <w:sz w:val="24"/>
          <w:szCs w:val="24"/>
        </w:rPr>
        <w:t xml:space="preserve">  (Accessed on: 25</w:t>
      </w:r>
      <w:r w:rsidRPr="00C708CB">
        <w:rPr>
          <w:rFonts w:cstheme="minorHAnsi"/>
          <w:sz w:val="24"/>
          <w:szCs w:val="24"/>
          <w:vertAlign w:val="superscript"/>
        </w:rPr>
        <w:t>th</w:t>
      </w:r>
      <w:r w:rsidRPr="00C708CB">
        <w:rPr>
          <w:rFonts w:cstheme="minorHAnsi"/>
          <w:sz w:val="24"/>
          <w:szCs w:val="24"/>
        </w:rPr>
        <w:t xml:space="preserve"> October 2020). </w:t>
      </w:r>
    </w:p>
    <w:p w14:paraId="67EEA2A3" w14:textId="77777777" w:rsidR="003669FA" w:rsidRPr="00C708CB" w:rsidRDefault="003669FA" w:rsidP="00B37361">
      <w:pPr>
        <w:rPr>
          <w:rFonts w:cstheme="minorHAnsi"/>
          <w:sz w:val="24"/>
          <w:szCs w:val="24"/>
        </w:rPr>
      </w:pPr>
      <w:r w:rsidRPr="00C708CB">
        <w:rPr>
          <w:rFonts w:cstheme="minorHAnsi"/>
          <w:sz w:val="24"/>
          <w:szCs w:val="24"/>
        </w:rPr>
        <w:t xml:space="preserve">Daily Mail (2020) </w:t>
      </w:r>
      <w:r w:rsidRPr="00C708CB">
        <w:rPr>
          <w:rFonts w:cstheme="minorHAnsi"/>
          <w:i/>
          <w:iCs/>
          <w:sz w:val="24"/>
          <w:szCs w:val="24"/>
        </w:rPr>
        <w:t>Wetherspoon boss Tim Martin tells his 40,000 staff to go to work at Tesco after pub chain is forced to close amid coronavirus pandemic</w:t>
      </w:r>
      <w:r w:rsidRPr="00C708CB">
        <w:rPr>
          <w:rFonts w:cstheme="minorHAnsi"/>
          <w:sz w:val="24"/>
          <w:szCs w:val="24"/>
        </w:rPr>
        <w:t xml:space="preserve">. Available at: </w:t>
      </w:r>
      <w:hyperlink r:id="rId21" w:history="1">
        <w:r w:rsidRPr="00C708CB">
          <w:rPr>
            <w:rStyle w:val="Hyperlink"/>
            <w:rFonts w:cstheme="minorHAnsi"/>
            <w:sz w:val="24"/>
            <w:szCs w:val="24"/>
          </w:rPr>
          <w:t>https://www.dailymail.co.uk/news/article-8145979/Wetherspoon-boss-Tim-Martin-tells-40-000-staff-work-Tesco-amid-coronavirus-pandemic.html</w:t>
        </w:r>
      </w:hyperlink>
      <w:r w:rsidRPr="00C708CB">
        <w:rPr>
          <w:rFonts w:cstheme="minorHAnsi"/>
          <w:sz w:val="24"/>
          <w:szCs w:val="24"/>
        </w:rPr>
        <w:t xml:space="preserve"> (Accessed on: 11</w:t>
      </w:r>
      <w:r w:rsidRPr="00C708CB">
        <w:rPr>
          <w:rFonts w:cstheme="minorHAnsi"/>
          <w:sz w:val="24"/>
          <w:szCs w:val="24"/>
          <w:vertAlign w:val="superscript"/>
        </w:rPr>
        <w:t>th</w:t>
      </w:r>
      <w:r w:rsidRPr="00C708CB">
        <w:rPr>
          <w:rFonts w:cstheme="minorHAnsi"/>
          <w:sz w:val="24"/>
          <w:szCs w:val="24"/>
        </w:rPr>
        <w:t xml:space="preserve"> October 2020)</w:t>
      </w:r>
    </w:p>
    <w:p w14:paraId="48E23E93" w14:textId="77777777" w:rsidR="003669FA" w:rsidRPr="00C708CB" w:rsidRDefault="003669FA" w:rsidP="00B37361">
      <w:pPr>
        <w:rPr>
          <w:rFonts w:cstheme="minorHAnsi"/>
          <w:sz w:val="24"/>
          <w:szCs w:val="24"/>
        </w:rPr>
      </w:pPr>
      <w:r w:rsidRPr="00C708CB">
        <w:rPr>
          <w:rFonts w:cstheme="minorHAnsi"/>
          <w:sz w:val="24"/>
          <w:szCs w:val="24"/>
        </w:rPr>
        <w:lastRenderedPageBreak/>
        <w:t xml:space="preserve">Engage for Success (2012) Nailing the Evidence. Available at : </w:t>
      </w:r>
      <w:hyperlink r:id="rId22" w:history="1">
        <w:r w:rsidRPr="00C708CB">
          <w:rPr>
            <w:rStyle w:val="Hyperlink"/>
            <w:rFonts w:cstheme="minorHAnsi"/>
            <w:sz w:val="24"/>
            <w:szCs w:val="24"/>
          </w:rPr>
          <w:t>https://engageforsuccess.org/nailing-the-evidence</w:t>
        </w:r>
      </w:hyperlink>
      <w:r w:rsidRPr="00C708CB">
        <w:rPr>
          <w:rFonts w:cstheme="minorHAnsi"/>
          <w:sz w:val="24"/>
          <w:szCs w:val="24"/>
        </w:rPr>
        <w:t xml:space="preserve"> (Accessed on: 11</w:t>
      </w:r>
      <w:r w:rsidRPr="00C708CB">
        <w:rPr>
          <w:rFonts w:cstheme="minorHAnsi"/>
          <w:sz w:val="24"/>
          <w:szCs w:val="24"/>
          <w:vertAlign w:val="superscript"/>
        </w:rPr>
        <w:t>th</w:t>
      </w:r>
      <w:r w:rsidRPr="00C708CB">
        <w:rPr>
          <w:rFonts w:cstheme="minorHAnsi"/>
          <w:sz w:val="24"/>
          <w:szCs w:val="24"/>
        </w:rPr>
        <w:t xml:space="preserve"> October 2020)</w:t>
      </w:r>
    </w:p>
    <w:p w14:paraId="2A8774CE" w14:textId="77777777" w:rsidR="003669FA" w:rsidRPr="00C708CB" w:rsidRDefault="003669FA" w:rsidP="00B37361">
      <w:pPr>
        <w:rPr>
          <w:rFonts w:cstheme="minorHAnsi"/>
          <w:sz w:val="24"/>
          <w:szCs w:val="24"/>
        </w:rPr>
      </w:pPr>
      <w:r w:rsidRPr="00C708CB">
        <w:rPr>
          <w:rFonts w:cstheme="minorHAnsi"/>
          <w:sz w:val="24"/>
          <w:szCs w:val="24"/>
        </w:rPr>
        <w:t xml:space="preserve">Engage for Success (n.d.) The Four Enablers. Available at: </w:t>
      </w:r>
      <w:hyperlink r:id="rId23" w:history="1">
        <w:r w:rsidRPr="00C708CB">
          <w:rPr>
            <w:rStyle w:val="Hyperlink"/>
            <w:rFonts w:cstheme="minorHAnsi"/>
            <w:sz w:val="24"/>
            <w:szCs w:val="24"/>
          </w:rPr>
          <w:t>https://engageforsuccess.org/engaging-managers</w:t>
        </w:r>
      </w:hyperlink>
      <w:r w:rsidRPr="00C708CB">
        <w:rPr>
          <w:rFonts w:cstheme="minorHAnsi"/>
          <w:sz w:val="24"/>
          <w:szCs w:val="24"/>
        </w:rPr>
        <w:t xml:space="preserve"> (Accessed on: 6</w:t>
      </w:r>
      <w:r w:rsidRPr="00C708CB">
        <w:rPr>
          <w:rFonts w:cstheme="minorHAnsi"/>
          <w:sz w:val="24"/>
          <w:szCs w:val="24"/>
          <w:vertAlign w:val="superscript"/>
        </w:rPr>
        <w:t>th</w:t>
      </w:r>
      <w:r w:rsidRPr="00C708CB">
        <w:rPr>
          <w:rFonts w:cstheme="minorHAnsi"/>
          <w:sz w:val="24"/>
          <w:szCs w:val="24"/>
        </w:rPr>
        <w:t xml:space="preserve"> October 2020). </w:t>
      </w:r>
    </w:p>
    <w:p w14:paraId="2998CFCA" w14:textId="77777777" w:rsidR="003669FA" w:rsidRPr="00C708CB" w:rsidRDefault="003669FA" w:rsidP="00A15A31">
      <w:pPr>
        <w:rPr>
          <w:rFonts w:cstheme="minorHAnsi"/>
          <w:sz w:val="24"/>
          <w:szCs w:val="24"/>
        </w:rPr>
      </w:pPr>
      <w:r w:rsidRPr="00C708CB">
        <w:rPr>
          <w:rFonts w:cstheme="minorHAnsi"/>
          <w:color w:val="000000"/>
          <w:sz w:val="24"/>
          <w:szCs w:val="24"/>
          <w:shd w:val="clear" w:color="auto" w:fill="FFFFFF"/>
        </w:rPr>
        <w:t xml:space="preserve">Gallup (2019) Supportive Managers relieve job insecurity, boost engagement. Available at: </w:t>
      </w:r>
      <w:hyperlink r:id="rId24" w:history="1">
        <w:r w:rsidRPr="00C708CB">
          <w:rPr>
            <w:rStyle w:val="Hyperlink"/>
            <w:rFonts w:cstheme="minorHAnsi"/>
            <w:sz w:val="24"/>
            <w:szCs w:val="24"/>
          </w:rPr>
          <w:t>https://www.gallup.com/workplace/265835/supportive-managers-relieve-job-insecurity-increase-engagement.aspx#:~:text=It%27s%20well-known%20that%20supervisors%20play%20an%20important%20role,for%2070%25%20of%20the%20variance%20in%20employee%20engagement</w:t>
        </w:r>
      </w:hyperlink>
      <w:r w:rsidRPr="00C708CB">
        <w:rPr>
          <w:rFonts w:cstheme="minorHAnsi"/>
          <w:sz w:val="24"/>
          <w:szCs w:val="24"/>
        </w:rPr>
        <w:t>.</w:t>
      </w:r>
      <w:r w:rsidRPr="00C708CB">
        <w:rPr>
          <w:rFonts w:cstheme="minorHAnsi"/>
          <w:sz w:val="24"/>
          <w:szCs w:val="24"/>
        </w:rPr>
        <w:t xml:space="preserve"> (Accessed </w:t>
      </w:r>
      <w:proofErr w:type="gramStart"/>
      <w:r w:rsidRPr="00C708CB">
        <w:rPr>
          <w:rFonts w:cstheme="minorHAnsi"/>
          <w:sz w:val="24"/>
          <w:szCs w:val="24"/>
        </w:rPr>
        <w:t>on:</w:t>
      </w:r>
      <w:proofErr w:type="gramEnd"/>
      <w:r w:rsidRPr="00C708CB">
        <w:rPr>
          <w:rFonts w:cstheme="minorHAnsi"/>
          <w:sz w:val="24"/>
          <w:szCs w:val="24"/>
        </w:rPr>
        <w:t xml:space="preserve"> 24</w:t>
      </w:r>
      <w:r w:rsidRPr="00C708CB">
        <w:rPr>
          <w:rFonts w:cstheme="minorHAnsi"/>
          <w:sz w:val="24"/>
          <w:szCs w:val="24"/>
          <w:vertAlign w:val="superscript"/>
        </w:rPr>
        <w:t>th</w:t>
      </w:r>
      <w:r w:rsidRPr="00C708CB">
        <w:rPr>
          <w:rFonts w:cstheme="minorHAnsi"/>
          <w:sz w:val="24"/>
          <w:szCs w:val="24"/>
        </w:rPr>
        <w:t xml:space="preserve"> October 2020) </w:t>
      </w:r>
    </w:p>
    <w:p w14:paraId="666840C3" w14:textId="77777777" w:rsidR="003669FA" w:rsidRPr="00C708CB" w:rsidRDefault="003669FA" w:rsidP="00B37361">
      <w:pPr>
        <w:rPr>
          <w:rFonts w:cstheme="minorHAnsi"/>
          <w:sz w:val="24"/>
          <w:szCs w:val="24"/>
        </w:rPr>
      </w:pPr>
      <w:r w:rsidRPr="00C708CB">
        <w:rPr>
          <w:rFonts w:cstheme="minorHAnsi"/>
          <w:sz w:val="24"/>
          <w:szCs w:val="24"/>
        </w:rPr>
        <w:t>Gallup (</w:t>
      </w:r>
      <w:proofErr w:type="spellStart"/>
      <w:r w:rsidRPr="00C708CB">
        <w:rPr>
          <w:rFonts w:cstheme="minorHAnsi"/>
          <w:sz w:val="24"/>
          <w:szCs w:val="24"/>
        </w:rPr>
        <w:t>n.d</w:t>
      </w:r>
      <w:proofErr w:type="spellEnd"/>
      <w:r w:rsidRPr="00C708CB">
        <w:rPr>
          <w:rFonts w:cstheme="minorHAnsi"/>
          <w:sz w:val="24"/>
          <w:szCs w:val="24"/>
        </w:rPr>
        <w:t xml:space="preserve">) ‘Millennials: The Jon-Hopping Generation’. Available at: </w:t>
      </w:r>
      <w:hyperlink r:id="rId25" w:history="1">
        <w:r w:rsidRPr="00C708CB">
          <w:rPr>
            <w:rStyle w:val="Hyperlink"/>
            <w:rFonts w:cstheme="minorHAnsi"/>
            <w:sz w:val="24"/>
            <w:szCs w:val="24"/>
          </w:rPr>
          <w:t>https://www.gallup.com/workplace/231587/millennials-job-hopping-generation.aspx</w:t>
        </w:r>
      </w:hyperlink>
      <w:r w:rsidRPr="00C708CB">
        <w:rPr>
          <w:rFonts w:cstheme="minorHAnsi"/>
          <w:sz w:val="24"/>
          <w:szCs w:val="24"/>
        </w:rPr>
        <w:t xml:space="preserve"> (Accessed on: 12</w:t>
      </w:r>
      <w:r w:rsidRPr="00C708CB">
        <w:rPr>
          <w:rFonts w:cstheme="minorHAnsi"/>
          <w:sz w:val="24"/>
          <w:szCs w:val="24"/>
          <w:vertAlign w:val="superscript"/>
        </w:rPr>
        <w:t>th</w:t>
      </w:r>
      <w:r w:rsidRPr="00C708CB">
        <w:rPr>
          <w:rFonts w:cstheme="minorHAnsi"/>
          <w:sz w:val="24"/>
          <w:szCs w:val="24"/>
        </w:rPr>
        <w:t xml:space="preserve"> October 2020). </w:t>
      </w:r>
    </w:p>
    <w:p w14:paraId="48896483" w14:textId="77777777" w:rsidR="003669FA" w:rsidRPr="00C708CB" w:rsidRDefault="003669FA" w:rsidP="00372239">
      <w:pPr>
        <w:rPr>
          <w:rFonts w:cstheme="minorHAnsi"/>
          <w:color w:val="000000"/>
          <w:sz w:val="24"/>
          <w:szCs w:val="24"/>
          <w:shd w:val="clear" w:color="auto" w:fill="FFFFFF"/>
        </w:rPr>
      </w:pPr>
      <w:r w:rsidRPr="00C708CB">
        <w:rPr>
          <w:rFonts w:cstheme="minorHAnsi"/>
          <w:sz w:val="24"/>
          <w:szCs w:val="24"/>
        </w:rPr>
        <w:t xml:space="preserve">Gov.UK (2019) </w:t>
      </w:r>
      <w:r w:rsidRPr="00C708CB">
        <w:rPr>
          <w:rFonts w:cstheme="minorHAnsi"/>
          <w:i/>
          <w:iCs/>
          <w:color w:val="000000"/>
          <w:sz w:val="24"/>
          <w:szCs w:val="24"/>
          <w:shd w:val="clear" w:color="auto" w:fill="FFFFFF"/>
        </w:rPr>
        <w:t>2018-2019 Certification Officer for Trade Unions and Employer’s Associations Annual Report</w:t>
      </w:r>
      <w:r w:rsidRPr="00C708CB">
        <w:rPr>
          <w:rFonts w:cstheme="minorHAnsi"/>
          <w:color w:val="000000"/>
          <w:sz w:val="24"/>
          <w:szCs w:val="24"/>
          <w:shd w:val="clear" w:color="auto" w:fill="FFFFFF"/>
        </w:rPr>
        <w:t xml:space="preserve">. Available at: </w:t>
      </w:r>
      <w:hyperlink r:id="rId26" w:history="1">
        <w:r w:rsidRPr="00C708CB">
          <w:rPr>
            <w:rStyle w:val="Hyperlink"/>
            <w:rFonts w:cstheme="minorHAnsi"/>
            <w:sz w:val="24"/>
            <w:szCs w:val="24"/>
          </w:rPr>
          <w:t>https://assets.publishing.service.gov.uk/government/uploads/system/uploads/attachment_data/file/829520/28_06_2019_Annual_report_WEBSITE_PROTECTED_copy_2018-2019.pdf</w:t>
        </w:r>
      </w:hyperlink>
      <w:r w:rsidRPr="00C708CB">
        <w:rPr>
          <w:rFonts w:cstheme="minorHAnsi"/>
          <w:sz w:val="24"/>
          <w:szCs w:val="24"/>
        </w:rPr>
        <w:t xml:space="preserve"> </w:t>
      </w:r>
      <w:r w:rsidRPr="00C708CB">
        <w:rPr>
          <w:rFonts w:cstheme="minorHAnsi"/>
          <w:color w:val="000000"/>
          <w:sz w:val="24"/>
          <w:szCs w:val="24"/>
          <w:shd w:val="clear" w:color="auto" w:fill="FFFFFF"/>
        </w:rPr>
        <w:t>(Accessed on: 17</w:t>
      </w:r>
      <w:r w:rsidRPr="00C708CB">
        <w:rPr>
          <w:rFonts w:cstheme="minorHAnsi"/>
          <w:color w:val="000000"/>
          <w:sz w:val="24"/>
          <w:szCs w:val="24"/>
          <w:shd w:val="clear" w:color="auto" w:fill="FFFFFF"/>
        </w:rPr>
        <w:t>th</w:t>
      </w:r>
      <w:r w:rsidRPr="00C708CB">
        <w:rPr>
          <w:rFonts w:cstheme="minorHAnsi"/>
          <w:color w:val="000000"/>
          <w:sz w:val="24"/>
          <w:szCs w:val="24"/>
          <w:shd w:val="clear" w:color="auto" w:fill="FFFFFF"/>
        </w:rPr>
        <w:t xml:space="preserve"> </w:t>
      </w:r>
      <w:r w:rsidRPr="00C708CB">
        <w:rPr>
          <w:rFonts w:cstheme="minorHAnsi"/>
          <w:color w:val="000000"/>
          <w:sz w:val="24"/>
          <w:szCs w:val="24"/>
          <w:shd w:val="clear" w:color="auto" w:fill="FFFFFF"/>
        </w:rPr>
        <w:t>October</w:t>
      </w:r>
      <w:r w:rsidRPr="00C708CB">
        <w:rPr>
          <w:rFonts w:cstheme="minorHAnsi"/>
          <w:color w:val="000000"/>
          <w:sz w:val="24"/>
          <w:szCs w:val="24"/>
          <w:shd w:val="clear" w:color="auto" w:fill="FFFFFF"/>
        </w:rPr>
        <w:t xml:space="preserve"> </w:t>
      </w:r>
      <w:r w:rsidRPr="00C708CB">
        <w:rPr>
          <w:rFonts w:cstheme="minorHAnsi"/>
          <w:color w:val="000000"/>
          <w:sz w:val="24"/>
          <w:szCs w:val="24"/>
          <w:shd w:val="clear" w:color="auto" w:fill="FFFFFF"/>
        </w:rPr>
        <w:t>20</w:t>
      </w:r>
      <w:r w:rsidRPr="00C708CB">
        <w:rPr>
          <w:rFonts w:cstheme="minorHAnsi"/>
          <w:color w:val="000000"/>
          <w:sz w:val="24"/>
          <w:szCs w:val="24"/>
          <w:shd w:val="clear" w:color="auto" w:fill="FFFFFF"/>
        </w:rPr>
        <w:t>20)</w:t>
      </w:r>
    </w:p>
    <w:p w14:paraId="55BAF207" w14:textId="1427C753" w:rsidR="00877732" w:rsidRDefault="00877732" w:rsidP="00B37361">
      <w:pPr>
        <w:rPr>
          <w:rFonts w:cstheme="minorHAnsi"/>
          <w:sz w:val="24"/>
          <w:szCs w:val="24"/>
        </w:rPr>
      </w:pPr>
      <w:r>
        <w:rPr>
          <w:rFonts w:cstheme="minorHAnsi"/>
          <w:sz w:val="24"/>
          <w:szCs w:val="24"/>
        </w:rPr>
        <w:t xml:space="preserve">HBR (2019) </w:t>
      </w:r>
      <w:r w:rsidR="00DD307C">
        <w:rPr>
          <w:rFonts w:cstheme="minorHAnsi"/>
          <w:sz w:val="24"/>
          <w:szCs w:val="24"/>
        </w:rPr>
        <w:t xml:space="preserve">Peak Performance Report. Available at: </w:t>
      </w:r>
      <w:hyperlink r:id="rId27" w:history="1">
        <w:r w:rsidR="00DD307C" w:rsidRPr="00ED09B9">
          <w:rPr>
            <w:rStyle w:val="Hyperlink"/>
            <w:rFonts w:cstheme="minorHAnsi"/>
            <w:sz w:val="24"/>
            <w:szCs w:val="24"/>
          </w:rPr>
          <w:t>https://hbr.org/resources/pdfs/comm/glint/Peakperformance.pdf</w:t>
        </w:r>
      </w:hyperlink>
      <w:r w:rsidR="00DD307C">
        <w:rPr>
          <w:rFonts w:cstheme="minorHAnsi"/>
          <w:sz w:val="24"/>
          <w:szCs w:val="24"/>
        </w:rPr>
        <w:t xml:space="preserve"> (Accessed on: 26</w:t>
      </w:r>
      <w:r w:rsidR="00DD307C" w:rsidRPr="00DD307C">
        <w:rPr>
          <w:rFonts w:cstheme="minorHAnsi"/>
          <w:sz w:val="24"/>
          <w:szCs w:val="24"/>
          <w:vertAlign w:val="superscript"/>
        </w:rPr>
        <w:t>th</w:t>
      </w:r>
      <w:r w:rsidR="00DD307C">
        <w:rPr>
          <w:rFonts w:cstheme="minorHAnsi"/>
          <w:sz w:val="24"/>
          <w:szCs w:val="24"/>
        </w:rPr>
        <w:t xml:space="preserve"> October 2020). </w:t>
      </w:r>
    </w:p>
    <w:p w14:paraId="59E1D01A" w14:textId="5638A265" w:rsidR="003669FA" w:rsidRPr="00C708CB" w:rsidRDefault="003669FA" w:rsidP="00B37361">
      <w:pPr>
        <w:rPr>
          <w:rFonts w:cstheme="minorHAnsi"/>
          <w:sz w:val="24"/>
          <w:szCs w:val="24"/>
        </w:rPr>
      </w:pPr>
      <w:r w:rsidRPr="00C708CB">
        <w:rPr>
          <w:rFonts w:cstheme="minorHAnsi"/>
          <w:sz w:val="24"/>
          <w:szCs w:val="24"/>
        </w:rPr>
        <w:t xml:space="preserve">HR Zone (2020) Supporting the mental health of your employees during COVID-19. Available at: </w:t>
      </w:r>
      <w:hyperlink r:id="rId28" w:history="1">
        <w:r w:rsidRPr="00C708CB">
          <w:rPr>
            <w:rStyle w:val="Hyperlink"/>
            <w:rFonts w:cstheme="minorHAnsi"/>
            <w:sz w:val="24"/>
            <w:szCs w:val="24"/>
          </w:rPr>
          <w:t>https://www.hrzone.com/perform/people/supporting-the-mental-health-of-your-employees-during-covid-19</w:t>
        </w:r>
      </w:hyperlink>
      <w:r w:rsidRPr="00C708CB">
        <w:rPr>
          <w:rFonts w:cstheme="minorHAnsi"/>
          <w:sz w:val="24"/>
          <w:szCs w:val="24"/>
        </w:rPr>
        <w:t xml:space="preserve"> (Accessed on: 13</w:t>
      </w:r>
      <w:r w:rsidRPr="00C708CB">
        <w:rPr>
          <w:rFonts w:cstheme="minorHAnsi"/>
          <w:sz w:val="24"/>
          <w:szCs w:val="24"/>
          <w:vertAlign w:val="superscript"/>
        </w:rPr>
        <w:t>th</w:t>
      </w:r>
      <w:r w:rsidRPr="00C708CB">
        <w:rPr>
          <w:rFonts w:cstheme="minorHAnsi"/>
          <w:sz w:val="24"/>
          <w:szCs w:val="24"/>
        </w:rPr>
        <w:t xml:space="preserve"> October 2020). </w:t>
      </w:r>
    </w:p>
    <w:p w14:paraId="46F95F78" w14:textId="77777777" w:rsidR="003669FA" w:rsidRPr="00C708CB" w:rsidRDefault="003669FA" w:rsidP="00B37361">
      <w:pPr>
        <w:rPr>
          <w:rFonts w:cstheme="minorHAnsi"/>
          <w:sz w:val="24"/>
          <w:szCs w:val="24"/>
        </w:rPr>
      </w:pPr>
      <w:hyperlink r:id="rId29" w:history="1">
        <w:r w:rsidRPr="00C708CB">
          <w:rPr>
            <w:rStyle w:val="Hyperlink"/>
            <w:rFonts w:cstheme="minorHAnsi"/>
            <w:sz w:val="24"/>
            <w:szCs w:val="24"/>
          </w:rPr>
          <w:t>https://www-tandfonline-com.ezproxy.uwtsd.ac.uk/doi/full/10.1080/09585192.2013.798921</w:t>
        </w:r>
      </w:hyperlink>
    </w:p>
    <w:p w14:paraId="67D05941" w14:textId="77777777" w:rsidR="003669FA" w:rsidRPr="00C708CB" w:rsidRDefault="003669FA" w:rsidP="00B37361">
      <w:pPr>
        <w:rPr>
          <w:rFonts w:cstheme="minorHAnsi"/>
          <w:sz w:val="24"/>
          <w:szCs w:val="24"/>
        </w:rPr>
      </w:pPr>
      <w:r w:rsidRPr="00C708CB">
        <w:rPr>
          <w:rFonts w:cstheme="minorHAnsi"/>
          <w:sz w:val="24"/>
          <w:szCs w:val="24"/>
        </w:rPr>
        <w:t xml:space="preserve">IES (2004) The Drivers of Employee Engagement. Report 408. Available at: </w:t>
      </w:r>
      <w:hyperlink r:id="rId30" w:history="1">
        <w:r w:rsidRPr="00C708CB">
          <w:rPr>
            <w:rStyle w:val="Hyperlink"/>
            <w:rFonts w:cstheme="minorHAnsi"/>
            <w:sz w:val="24"/>
            <w:szCs w:val="24"/>
          </w:rPr>
          <w:t>https://www.employment-studies.co.uk/system/files/resources/files/408.pdf</w:t>
        </w:r>
      </w:hyperlink>
      <w:r w:rsidRPr="00C708CB">
        <w:rPr>
          <w:rFonts w:cstheme="minorHAnsi"/>
          <w:sz w:val="24"/>
          <w:szCs w:val="24"/>
        </w:rPr>
        <w:t xml:space="preserve"> (Accessed on: 5</w:t>
      </w:r>
      <w:r w:rsidRPr="00C708CB">
        <w:rPr>
          <w:rFonts w:cstheme="minorHAnsi"/>
          <w:sz w:val="24"/>
          <w:szCs w:val="24"/>
          <w:vertAlign w:val="superscript"/>
        </w:rPr>
        <w:t>th</w:t>
      </w:r>
      <w:r w:rsidRPr="00C708CB">
        <w:rPr>
          <w:rFonts w:cstheme="minorHAnsi"/>
          <w:sz w:val="24"/>
          <w:szCs w:val="24"/>
        </w:rPr>
        <w:t xml:space="preserve"> October 2020).</w:t>
      </w:r>
    </w:p>
    <w:p w14:paraId="3EFD0A93" w14:textId="77777777" w:rsidR="003669FA" w:rsidRPr="00C708CB" w:rsidRDefault="003669FA" w:rsidP="00B37361">
      <w:pPr>
        <w:rPr>
          <w:rFonts w:cstheme="minorHAnsi"/>
          <w:sz w:val="24"/>
          <w:szCs w:val="24"/>
        </w:rPr>
      </w:pPr>
      <w:r w:rsidRPr="00C708CB">
        <w:rPr>
          <w:rFonts w:cstheme="minorHAnsi"/>
          <w:sz w:val="24"/>
          <w:szCs w:val="24"/>
        </w:rPr>
        <w:t xml:space="preserve">Inc. (2018) 3 Ways Netflix Created a Culture of High-Performing Employees. Available at: </w:t>
      </w:r>
      <w:hyperlink r:id="rId31" w:history="1">
        <w:r w:rsidRPr="00C708CB">
          <w:rPr>
            <w:rStyle w:val="Hyperlink"/>
            <w:rFonts w:cstheme="minorHAnsi"/>
            <w:sz w:val="24"/>
            <w:szCs w:val="24"/>
          </w:rPr>
          <w:t>https://www.inc.com/ryan-jenkins/this-is-how-netflix-built-a-culture-of-highly-motivated-employees.html</w:t>
        </w:r>
      </w:hyperlink>
      <w:r w:rsidRPr="00C708CB">
        <w:rPr>
          <w:rFonts w:cstheme="minorHAnsi"/>
          <w:sz w:val="24"/>
          <w:szCs w:val="24"/>
        </w:rPr>
        <w:t xml:space="preserve"> (Accessed on: 11</w:t>
      </w:r>
      <w:r w:rsidRPr="00C708CB">
        <w:rPr>
          <w:rFonts w:cstheme="minorHAnsi"/>
          <w:sz w:val="24"/>
          <w:szCs w:val="24"/>
          <w:vertAlign w:val="superscript"/>
        </w:rPr>
        <w:t>th</w:t>
      </w:r>
      <w:r w:rsidRPr="00C708CB">
        <w:rPr>
          <w:rFonts w:cstheme="minorHAnsi"/>
          <w:sz w:val="24"/>
          <w:szCs w:val="24"/>
        </w:rPr>
        <w:t xml:space="preserve"> October 2020). </w:t>
      </w:r>
    </w:p>
    <w:p w14:paraId="0C8B7BD4" w14:textId="77777777" w:rsidR="003669FA" w:rsidRPr="00C708CB" w:rsidRDefault="003669FA" w:rsidP="00B37361">
      <w:pPr>
        <w:rPr>
          <w:rFonts w:cstheme="minorHAnsi"/>
          <w:sz w:val="24"/>
          <w:szCs w:val="24"/>
        </w:rPr>
      </w:pPr>
      <w:r w:rsidRPr="00C708CB">
        <w:rPr>
          <w:rFonts w:cstheme="minorHAnsi"/>
          <w:sz w:val="24"/>
          <w:szCs w:val="24"/>
        </w:rPr>
        <w:t xml:space="preserve">John Lewis and Partners (n.d.) About the John Lewis Partnership. Available at: </w:t>
      </w:r>
      <w:hyperlink r:id="rId32" w:history="1">
        <w:r w:rsidRPr="00C708CB">
          <w:rPr>
            <w:rStyle w:val="Hyperlink"/>
            <w:rFonts w:cstheme="minorHAnsi"/>
            <w:sz w:val="24"/>
            <w:szCs w:val="24"/>
          </w:rPr>
          <w:t>https://www.jlpjobs.com/about/</w:t>
        </w:r>
      </w:hyperlink>
      <w:r w:rsidRPr="00C708CB">
        <w:rPr>
          <w:rFonts w:cstheme="minorHAnsi"/>
          <w:sz w:val="24"/>
          <w:szCs w:val="24"/>
        </w:rPr>
        <w:t xml:space="preserve"> (Accessed on: 11</w:t>
      </w:r>
      <w:r w:rsidRPr="00C708CB">
        <w:rPr>
          <w:rFonts w:cstheme="minorHAnsi"/>
          <w:sz w:val="24"/>
          <w:szCs w:val="24"/>
          <w:vertAlign w:val="superscript"/>
        </w:rPr>
        <w:t>th</w:t>
      </w:r>
      <w:r w:rsidRPr="00C708CB">
        <w:rPr>
          <w:rFonts w:cstheme="minorHAnsi"/>
          <w:sz w:val="24"/>
          <w:szCs w:val="24"/>
        </w:rPr>
        <w:t xml:space="preserve"> October 2020) </w:t>
      </w:r>
    </w:p>
    <w:p w14:paraId="5E1A1FFF" w14:textId="77777777" w:rsidR="003669FA" w:rsidRPr="00C708CB" w:rsidRDefault="003669FA" w:rsidP="00B37361">
      <w:pPr>
        <w:rPr>
          <w:rFonts w:cstheme="minorHAnsi"/>
          <w:sz w:val="24"/>
          <w:szCs w:val="24"/>
        </w:rPr>
      </w:pPr>
      <w:r w:rsidRPr="00C708CB">
        <w:rPr>
          <w:rFonts w:cstheme="minorHAnsi"/>
          <w:sz w:val="24"/>
          <w:szCs w:val="24"/>
        </w:rPr>
        <w:t>Johns, T. and Ellis, C. (2016) Employee Engagement in Taylor, S and Woodhams, C Human Resource Management: People and Organisations. (ed2) London: CIPD</w:t>
      </w:r>
    </w:p>
    <w:p w14:paraId="2B4A6B61" w14:textId="77777777" w:rsidR="003669FA" w:rsidRPr="00C708CB" w:rsidRDefault="003669FA" w:rsidP="00B37361">
      <w:pPr>
        <w:rPr>
          <w:rFonts w:cstheme="minorHAnsi"/>
          <w:sz w:val="24"/>
          <w:szCs w:val="24"/>
        </w:rPr>
      </w:pPr>
      <w:r w:rsidRPr="00C708CB">
        <w:rPr>
          <w:rFonts w:cstheme="minorHAnsi"/>
          <w:sz w:val="24"/>
          <w:szCs w:val="24"/>
        </w:rPr>
        <w:t xml:space="preserve">Kahn, W. A. (1990) The psychological conditions of personal engagement and disengagement at work. </w:t>
      </w:r>
      <w:r w:rsidRPr="00C708CB">
        <w:rPr>
          <w:rFonts w:cstheme="minorHAnsi"/>
          <w:i/>
          <w:iCs/>
          <w:sz w:val="24"/>
          <w:szCs w:val="24"/>
        </w:rPr>
        <w:t>Academy of Management Journal</w:t>
      </w:r>
      <w:r w:rsidRPr="00C708CB">
        <w:rPr>
          <w:rFonts w:cstheme="minorHAnsi"/>
          <w:sz w:val="24"/>
          <w:szCs w:val="24"/>
        </w:rPr>
        <w:t xml:space="preserve">. Vol33 (4). P692-724.  </w:t>
      </w:r>
    </w:p>
    <w:p w14:paraId="610637BC" w14:textId="77777777" w:rsidR="003669FA" w:rsidRPr="00C708CB" w:rsidRDefault="003669FA" w:rsidP="00500D0D">
      <w:pPr>
        <w:rPr>
          <w:rFonts w:cstheme="minorHAnsi"/>
          <w:sz w:val="24"/>
          <w:szCs w:val="24"/>
        </w:rPr>
      </w:pPr>
      <w:r w:rsidRPr="00C708CB">
        <w:rPr>
          <w:rFonts w:cstheme="minorHAnsi"/>
          <w:sz w:val="24"/>
          <w:szCs w:val="24"/>
        </w:rPr>
        <w:lastRenderedPageBreak/>
        <w:t xml:space="preserve">Macleod, D., and Clarke, N. (2009) Engaging for success: enhancing performance through employee engagement. Available at: </w:t>
      </w:r>
      <w:hyperlink r:id="rId33" w:history="1">
        <w:r w:rsidRPr="00C708CB">
          <w:rPr>
            <w:rStyle w:val="Hyperlink"/>
            <w:rFonts w:cstheme="minorHAnsi"/>
            <w:sz w:val="24"/>
            <w:szCs w:val="24"/>
          </w:rPr>
          <w:t>https://engageforsuccess.org/wp-content/uploads/2015/08/file52215.pdf</w:t>
        </w:r>
      </w:hyperlink>
      <w:r w:rsidRPr="00C708CB">
        <w:rPr>
          <w:rFonts w:cstheme="minorHAnsi"/>
          <w:sz w:val="24"/>
          <w:szCs w:val="24"/>
        </w:rPr>
        <w:t xml:space="preserve"> (Accessed on: 4</w:t>
      </w:r>
      <w:r w:rsidRPr="00C708CB">
        <w:rPr>
          <w:rFonts w:cstheme="minorHAnsi"/>
          <w:sz w:val="24"/>
          <w:szCs w:val="24"/>
          <w:vertAlign w:val="superscript"/>
        </w:rPr>
        <w:t>th</w:t>
      </w:r>
      <w:r w:rsidRPr="00C708CB">
        <w:rPr>
          <w:rFonts w:cstheme="minorHAnsi"/>
          <w:sz w:val="24"/>
          <w:szCs w:val="24"/>
        </w:rPr>
        <w:t xml:space="preserve"> October 2020) </w:t>
      </w:r>
    </w:p>
    <w:p w14:paraId="46951CC9" w14:textId="77777777" w:rsidR="003669FA" w:rsidRPr="00C708CB" w:rsidRDefault="003669FA" w:rsidP="00033D08">
      <w:pPr>
        <w:rPr>
          <w:rFonts w:cstheme="minorHAnsi"/>
          <w:sz w:val="24"/>
          <w:szCs w:val="24"/>
        </w:rPr>
      </w:pPr>
      <w:r w:rsidRPr="00C708CB">
        <w:rPr>
          <w:rFonts w:cstheme="minorHAnsi"/>
          <w:sz w:val="24"/>
          <w:szCs w:val="24"/>
        </w:rPr>
        <w:t xml:space="preserve">NHS England (2018) Report ‘Employee engagement, sickness absence and agency spend in NHS </w:t>
      </w:r>
      <w:proofErr w:type="gramStart"/>
      <w:r w:rsidRPr="00C708CB">
        <w:rPr>
          <w:rFonts w:cstheme="minorHAnsi"/>
          <w:sz w:val="24"/>
          <w:szCs w:val="24"/>
        </w:rPr>
        <w:t>trusts’</w:t>
      </w:r>
      <w:proofErr w:type="gramEnd"/>
      <w:r w:rsidRPr="00C708CB">
        <w:rPr>
          <w:rFonts w:cstheme="minorHAnsi"/>
          <w:sz w:val="24"/>
          <w:szCs w:val="24"/>
        </w:rPr>
        <w:t xml:space="preserve">. Available at: </w:t>
      </w:r>
      <w:hyperlink r:id="rId34" w:history="1">
        <w:r w:rsidRPr="00C708CB">
          <w:rPr>
            <w:rStyle w:val="Hyperlink"/>
            <w:rFonts w:cstheme="minorHAnsi"/>
            <w:sz w:val="24"/>
            <w:szCs w:val="24"/>
          </w:rPr>
          <w:t>https://www.england.nhs.uk/wp-content/uploads/2018/03/wres-engagement-absence-agency-spend.pdf</w:t>
        </w:r>
      </w:hyperlink>
      <w:r w:rsidRPr="00C708CB">
        <w:rPr>
          <w:rFonts w:cstheme="minorHAnsi"/>
          <w:sz w:val="24"/>
          <w:szCs w:val="24"/>
        </w:rPr>
        <w:t xml:space="preserve"> (Accessed on: 24</w:t>
      </w:r>
      <w:r w:rsidRPr="00C708CB">
        <w:rPr>
          <w:rFonts w:cstheme="minorHAnsi"/>
          <w:sz w:val="24"/>
          <w:szCs w:val="24"/>
          <w:vertAlign w:val="superscript"/>
        </w:rPr>
        <w:t>th</w:t>
      </w:r>
      <w:r w:rsidRPr="00C708CB">
        <w:rPr>
          <w:rFonts w:cstheme="minorHAnsi"/>
          <w:sz w:val="24"/>
          <w:szCs w:val="24"/>
        </w:rPr>
        <w:t xml:space="preserve"> October 2020). </w:t>
      </w:r>
    </w:p>
    <w:p w14:paraId="617E1DAA" w14:textId="77777777" w:rsidR="003669FA" w:rsidRPr="00C708CB" w:rsidRDefault="003669FA" w:rsidP="00B37361">
      <w:pPr>
        <w:rPr>
          <w:rFonts w:cstheme="minorHAnsi"/>
          <w:sz w:val="24"/>
          <w:szCs w:val="24"/>
        </w:rPr>
      </w:pPr>
      <w:r w:rsidRPr="00C708CB">
        <w:rPr>
          <w:rFonts w:cstheme="minorHAnsi"/>
          <w:sz w:val="24"/>
          <w:szCs w:val="24"/>
        </w:rPr>
        <w:t xml:space="preserve">ONS (2019) Gender pay gap in the UK: 2019. Available at: </w:t>
      </w:r>
      <w:hyperlink r:id="rId35" w:history="1">
        <w:r w:rsidRPr="00C708CB">
          <w:rPr>
            <w:rStyle w:val="Hyperlink"/>
            <w:rFonts w:cstheme="minorHAnsi"/>
            <w:sz w:val="24"/>
            <w:szCs w:val="24"/>
          </w:rPr>
          <w:t>https://www.ons.gov.uk/employmentandlabourmarket/peopleinwork/earningsandworkinghours/bulletins/genderpaygapintheuk/2019</w:t>
        </w:r>
      </w:hyperlink>
      <w:r w:rsidRPr="00C708CB">
        <w:rPr>
          <w:rFonts w:cstheme="minorHAnsi"/>
          <w:sz w:val="24"/>
          <w:szCs w:val="24"/>
        </w:rPr>
        <w:t xml:space="preserve"> (Accessed on 24th October 2020).</w:t>
      </w:r>
    </w:p>
    <w:p w14:paraId="3E44EA02" w14:textId="77777777" w:rsidR="003669FA" w:rsidRPr="00C708CB" w:rsidRDefault="003669FA" w:rsidP="00A15A31">
      <w:pPr>
        <w:rPr>
          <w:rFonts w:cstheme="minorHAnsi"/>
          <w:sz w:val="24"/>
          <w:szCs w:val="24"/>
        </w:rPr>
      </w:pPr>
      <w:r w:rsidRPr="00C708CB">
        <w:rPr>
          <w:rFonts w:cstheme="minorHAnsi"/>
          <w:sz w:val="24"/>
          <w:szCs w:val="24"/>
        </w:rPr>
        <w:t xml:space="preserve">ONS (2019) Sickness absence in the UK labour market: 2018. Available at: </w:t>
      </w:r>
      <w:hyperlink r:id="rId36" w:history="1">
        <w:r w:rsidRPr="00C708CB">
          <w:rPr>
            <w:rStyle w:val="Hyperlink"/>
            <w:rFonts w:cstheme="minorHAnsi"/>
            <w:sz w:val="24"/>
            <w:szCs w:val="24"/>
          </w:rPr>
          <w:t>https://www.ons.gov.uk/employmentandlabourmarket/peopleinwork/labourproductivity/articles/sicknessabsenceinthelabourmarket/2018</w:t>
        </w:r>
      </w:hyperlink>
      <w:r w:rsidRPr="00C708CB">
        <w:rPr>
          <w:rFonts w:cstheme="minorHAnsi"/>
          <w:sz w:val="24"/>
          <w:szCs w:val="24"/>
        </w:rPr>
        <w:t xml:space="preserve"> (Accessed on: 25</w:t>
      </w:r>
      <w:r w:rsidRPr="00C708CB">
        <w:rPr>
          <w:rFonts w:cstheme="minorHAnsi"/>
          <w:sz w:val="24"/>
          <w:szCs w:val="24"/>
          <w:vertAlign w:val="superscript"/>
        </w:rPr>
        <w:t>th</w:t>
      </w:r>
      <w:r w:rsidRPr="00C708CB">
        <w:rPr>
          <w:rFonts w:cstheme="minorHAnsi"/>
          <w:sz w:val="24"/>
          <w:szCs w:val="24"/>
        </w:rPr>
        <w:t xml:space="preserve"> October 2020). </w:t>
      </w:r>
    </w:p>
    <w:p w14:paraId="74D2341A" w14:textId="77777777" w:rsidR="003669FA" w:rsidRPr="00C708CB" w:rsidRDefault="003669FA" w:rsidP="00B37361">
      <w:pPr>
        <w:rPr>
          <w:rFonts w:cstheme="minorHAnsi"/>
          <w:sz w:val="24"/>
          <w:szCs w:val="24"/>
        </w:rPr>
      </w:pPr>
      <w:r w:rsidRPr="00C708CB">
        <w:rPr>
          <w:rFonts w:cstheme="minorHAnsi"/>
          <w:sz w:val="24"/>
          <w:szCs w:val="24"/>
        </w:rPr>
        <w:t xml:space="preserve">Our World in Data (2019) The rise of social media. Available at: </w:t>
      </w:r>
      <w:hyperlink r:id="rId37" w:history="1">
        <w:r w:rsidRPr="00C708CB">
          <w:rPr>
            <w:rStyle w:val="Hyperlink"/>
            <w:rFonts w:cstheme="minorHAnsi"/>
            <w:sz w:val="24"/>
            <w:szCs w:val="24"/>
          </w:rPr>
          <w:t>https://ourworldindata.org/rise-of-social-media</w:t>
        </w:r>
      </w:hyperlink>
      <w:r w:rsidRPr="00C708CB">
        <w:rPr>
          <w:rFonts w:cstheme="minorHAnsi"/>
          <w:sz w:val="24"/>
          <w:szCs w:val="24"/>
        </w:rPr>
        <w:t xml:space="preserve"> (Accessed on: 13</w:t>
      </w:r>
      <w:r w:rsidRPr="00C708CB">
        <w:rPr>
          <w:rFonts w:cstheme="minorHAnsi"/>
          <w:sz w:val="24"/>
          <w:szCs w:val="24"/>
          <w:vertAlign w:val="superscript"/>
        </w:rPr>
        <w:t>th</w:t>
      </w:r>
      <w:r w:rsidRPr="00C708CB">
        <w:rPr>
          <w:rFonts w:cstheme="minorHAnsi"/>
          <w:sz w:val="24"/>
          <w:szCs w:val="24"/>
        </w:rPr>
        <w:t xml:space="preserve"> October 2020). </w:t>
      </w:r>
    </w:p>
    <w:p w14:paraId="3F25C06F" w14:textId="77777777" w:rsidR="003669FA" w:rsidRPr="00C708CB" w:rsidRDefault="003669FA" w:rsidP="00B37361">
      <w:pPr>
        <w:rPr>
          <w:rFonts w:cstheme="minorHAnsi"/>
          <w:sz w:val="24"/>
          <w:szCs w:val="24"/>
        </w:rPr>
      </w:pPr>
      <w:r w:rsidRPr="00C708CB">
        <w:rPr>
          <w:rFonts w:cstheme="minorHAnsi"/>
          <w:sz w:val="24"/>
          <w:szCs w:val="24"/>
        </w:rPr>
        <w:t xml:space="preserve">Personnel Today (2012) Five behaviours of engaging line managers. Available at: </w:t>
      </w:r>
      <w:hyperlink r:id="rId38" w:history="1">
        <w:r w:rsidRPr="00C708CB">
          <w:rPr>
            <w:rStyle w:val="Hyperlink"/>
            <w:rFonts w:cstheme="minorHAnsi"/>
            <w:sz w:val="24"/>
            <w:szCs w:val="24"/>
          </w:rPr>
          <w:t>https://www.personneltoday.com/hr/five-behaviours-of-engaging-line-managers/</w:t>
        </w:r>
      </w:hyperlink>
      <w:r w:rsidRPr="00C708CB">
        <w:rPr>
          <w:rFonts w:cstheme="minorHAnsi"/>
          <w:sz w:val="24"/>
          <w:szCs w:val="24"/>
        </w:rPr>
        <w:t xml:space="preserve"> (Accessed on: 6</w:t>
      </w:r>
      <w:r w:rsidRPr="00C708CB">
        <w:rPr>
          <w:rFonts w:cstheme="minorHAnsi"/>
          <w:sz w:val="24"/>
          <w:szCs w:val="24"/>
          <w:vertAlign w:val="superscript"/>
        </w:rPr>
        <w:t>th</w:t>
      </w:r>
      <w:r w:rsidRPr="00C708CB">
        <w:rPr>
          <w:rFonts w:cstheme="minorHAnsi"/>
          <w:sz w:val="24"/>
          <w:szCs w:val="24"/>
        </w:rPr>
        <w:t xml:space="preserve"> October 2020). </w:t>
      </w:r>
    </w:p>
    <w:p w14:paraId="265426E3" w14:textId="77777777" w:rsidR="003669FA" w:rsidRPr="00C708CB" w:rsidRDefault="003669FA" w:rsidP="00033D08">
      <w:pPr>
        <w:rPr>
          <w:rFonts w:cstheme="minorHAnsi"/>
          <w:sz w:val="24"/>
          <w:szCs w:val="24"/>
        </w:rPr>
      </w:pPr>
      <w:r w:rsidRPr="00C708CB">
        <w:rPr>
          <w:rFonts w:cstheme="minorHAnsi"/>
          <w:sz w:val="24"/>
          <w:szCs w:val="24"/>
        </w:rPr>
        <w:t xml:space="preserve">Personnel Today (2017) Maintain employee wellbeing to reduce absence. Available at: </w:t>
      </w:r>
      <w:hyperlink r:id="rId39" w:history="1">
        <w:r w:rsidRPr="00C708CB">
          <w:rPr>
            <w:rStyle w:val="Hyperlink"/>
            <w:rFonts w:cstheme="minorHAnsi"/>
            <w:sz w:val="24"/>
            <w:szCs w:val="24"/>
          </w:rPr>
          <w:t>https://www.personneltoday.com/hr/maintain-employee-wellbeing-reduce-absence/</w:t>
        </w:r>
      </w:hyperlink>
      <w:r w:rsidRPr="00C708CB">
        <w:rPr>
          <w:rFonts w:cstheme="minorHAnsi"/>
          <w:sz w:val="24"/>
          <w:szCs w:val="24"/>
        </w:rPr>
        <w:t xml:space="preserve"> (Accessed on: 24</w:t>
      </w:r>
      <w:r w:rsidRPr="00C708CB">
        <w:rPr>
          <w:rFonts w:cstheme="minorHAnsi"/>
          <w:sz w:val="24"/>
          <w:szCs w:val="24"/>
          <w:vertAlign w:val="superscript"/>
        </w:rPr>
        <w:t>th</w:t>
      </w:r>
      <w:r w:rsidRPr="00C708CB">
        <w:rPr>
          <w:rFonts w:cstheme="minorHAnsi"/>
          <w:sz w:val="24"/>
          <w:szCs w:val="24"/>
        </w:rPr>
        <w:t xml:space="preserve"> October 2020). </w:t>
      </w:r>
    </w:p>
    <w:p w14:paraId="05648DA9" w14:textId="77777777" w:rsidR="003669FA" w:rsidRPr="00C708CB" w:rsidRDefault="003669FA" w:rsidP="00B37361">
      <w:pPr>
        <w:rPr>
          <w:rFonts w:cstheme="minorHAnsi"/>
          <w:sz w:val="24"/>
          <w:szCs w:val="24"/>
        </w:rPr>
      </w:pPr>
      <w:r w:rsidRPr="00C708CB">
        <w:rPr>
          <w:rFonts w:cstheme="minorHAnsi"/>
          <w:sz w:val="24"/>
          <w:szCs w:val="24"/>
        </w:rPr>
        <w:t xml:space="preserve">Personnel Today (2020) Employee engagement ‘more vital than ever’ during Coronavirus pandemic. Available at: </w:t>
      </w:r>
      <w:hyperlink r:id="rId40" w:history="1">
        <w:r w:rsidRPr="00C708CB">
          <w:rPr>
            <w:rStyle w:val="Hyperlink"/>
            <w:rFonts w:cstheme="minorHAnsi"/>
            <w:sz w:val="24"/>
            <w:szCs w:val="24"/>
          </w:rPr>
          <w:t>https://www.personneltoday.com/pr/2020/04/employee-engagement-more-vital-than-ever-during-coronavirus-pandemic/</w:t>
        </w:r>
      </w:hyperlink>
      <w:r w:rsidRPr="00C708CB">
        <w:rPr>
          <w:rFonts w:cstheme="minorHAnsi"/>
          <w:sz w:val="24"/>
          <w:szCs w:val="24"/>
        </w:rPr>
        <w:t xml:space="preserve"> (Accessed on: 13</w:t>
      </w:r>
      <w:r w:rsidRPr="00C708CB">
        <w:rPr>
          <w:rFonts w:cstheme="minorHAnsi"/>
          <w:sz w:val="24"/>
          <w:szCs w:val="24"/>
          <w:vertAlign w:val="superscript"/>
        </w:rPr>
        <w:t>th</w:t>
      </w:r>
      <w:r w:rsidRPr="00C708CB">
        <w:rPr>
          <w:rFonts w:cstheme="minorHAnsi"/>
          <w:sz w:val="24"/>
          <w:szCs w:val="24"/>
        </w:rPr>
        <w:t xml:space="preserve"> October 2020). </w:t>
      </w:r>
    </w:p>
    <w:p w14:paraId="7D9B52E6" w14:textId="77777777" w:rsidR="003669FA" w:rsidRPr="00C708CB" w:rsidRDefault="003669FA" w:rsidP="00B37361">
      <w:pPr>
        <w:rPr>
          <w:rFonts w:cstheme="minorHAnsi"/>
          <w:sz w:val="24"/>
          <w:szCs w:val="24"/>
        </w:rPr>
      </w:pPr>
      <w:r w:rsidRPr="00C708CB">
        <w:rPr>
          <w:rFonts w:cstheme="minorHAnsi"/>
          <w:sz w:val="24"/>
          <w:szCs w:val="24"/>
        </w:rPr>
        <w:t xml:space="preserve">Personnel Today (2020) Presenteeism rife under lockdown, driven by redundancy and workload worries. Available at: </w:t>
      </w:r>
      <w:hyperlink r:id="rId41" w:history="1">
        <w:r w:rsidRPr="00C708CB">
          <w:rPr>
            <w:rStyle w:val="Hyperlink"/>
            <w:rFonts w:cstheme="minorHAnsi"/>
            <w:sz w:val="24"/>
            <w:szCs w:val="24"/>
          </w:rPr>
          <w:t>https://www.personneltoday.com/hr/presenteeism-rife-under-lockdown-driven-by-redundancy-and-workload-worries/</w:t>
        </w:r>
      </w:hyperlink>
      <w:r w:rsidRPr="00C708CB">
        <w:rPr>
          <w:rFonts w:cstheme="minorHAnsi"/>
          <w:sz w:val="24"/>
          <w:szCs w:val="24"/>
        </w:rPr>
        <w:t xml:space="preserve"> (Accessed on: 13</w:t>
      </w:r>
      <w:r w:rsidRPr="00C708CB">
        <w:rPr>
          <w:rFonts w:cstheme="minorHAnsi"/>
          <w:sz w:val="24"/>
          <w:szCs w:val="24"/>
          <w:vertAlign w:val="superscript"/>
        </w:rPr>
        <w:t>th</w:t>
      </w:r>
      <w:r w:rsidRPr="00C708CB">
        <w:rPr>
          <w:rFonts w:cstheme="minorHAnsi"/>
          <w:sz w:val="24"/>
          <w:szCs w:val="24"/>
        </w:rPr>
        <w:t xml:space="preserve"> October 2020). </w:t>
      </w:r>
    </w:p>
    <w:p w14:paraId="4AC83ED6" w14:textId="77777777" w:rsidR="003669FA" w:rsidRPr="00C708CB" w:rsidRDefault="003669FA" w:rsidP="00B37361">
      <w:pPr>
        <w:rPr>
          <w:rFonts w:cstheme="minorHAnsi"/>
          <w:sz w:val="24"/>
          <w:szCs w:val="24"/>
        </w:rPr>
      </w:pPr>
      <w:r w:rsidRPr="00C708CB">
        <w:rPr>
          <w:rFonts w:cstheme="minorHAnsi"/>
          <w:sz w:val="24"/>
          <w:szCs w:val="24"/>
        </w:rPr>
        <w:t>Pink, D. (2010) Drive: the surprising truth about what motivates us. Edinburgh: Canongate</w:t>
      </w:r>
    </w:p>
    <w:p w14:paraId="7F1F6630" w14:textId="77777777" w:rsidR="003669FA" w:rsidRPr="00C708CB" w:rsidRDefault="003669FA" w:rsidP="00B37361">
      <w:pPr>
        <w:rPr>
          <w:rFonts w:cstheme="minorHAnsi"/>
          <w:sz w:val="24"/>
          <w:szCs w:val="24"/>
          <w:u w:val="single"/>
        </w:rPr>
      </w:pPr>
      <w:r w:rsidRPr="00C708CB">
        <w:rPr>
          <w:rFonts w:cstheme="minorHAnsi"/>
          <w:sz w:val="24"/>
          <w:szCs w:val="24"/>
        </w:rPr>
        <w:t xml:space="preserve">RSA (2020) A blueprint for good work. Available at: </w:t>
      </w:r>
      <w:hyperlink r:id="rId42" w:history="1">
        <w:r w:rsidRPr="00C708CB">
          <w:rPr>
            <w:rStyle w:val="Hyperlink"/>
            <w:rFonts w:cstheme="minorHAnsi"/>
            <w:sz w:val="24"/>
            <w:szCs w:val="24"/>
          </w:rPr>
          <w:t>https://moodle.uwtsd.ac.uk/pluginfile.php/394106/mod_resource/content/1/Report-a-new-blueprint-for-good-work.pdf</w:t>
        </w:r>
      </w:hyperlink>
      <w:r w:rsidRPr="00C708CB">
        <w:rPr>
          <w:rFonts w:cstheme="minorHAnsi"/>
          <w:sz w:val="24"/>
          <w:szCs w:val="24"/>
          <w:u w:val="single"/>
        </w:rPr>
        <w:t xml:space="preserve"> </w:t>
      </w:r>
      <w:r w:rsidRPr="00C708CB">
        <w:rPr>
          <w:rFonts w:cstheme="minorHAnsi"/>
          <w:sz w:val="24"/>
          <w:szCs w:val="24"/>
        </w:rPr>
        <w:t>(Accessed on: 25</w:t>
      </w:r>
      <w:r w:rsidRPr="00C708CB">
        <w:rPr>
          <w:rFonts w:cstheme="minorHAnsi"/>
          <w:sz w:val="24"/>
          <w:szCs w:val="24"/>
          <w:vertAlign w:val="superscript"/>
        </w:rPr>
        <w:t>th</w:t>
      </w:r>
      <w:r w:rsidRPr="00C708CB">
        <w:rPr>
          <w:rFonts w:cstheme="minorHAnsi"/>
          <w:sz w:val="24"/>
          <w:szCs w:val="24"/>
        </w:rPr>
        <w:t xml:space="preserve"> October 2020). </w:t>
      </w:r>
    </w:p>
    <w:p w14:paraId="72A04675" w14:textId="77777777" w:rsidR="003669FA" w:rsidRPr="00C708CB" w:rsidRDefault="003669FA" w:rsidP="00B37361">
      <w:pPr>
        <w:rPr>
          <w:rFonts w:cstheme="minorHAnsi"/>
          <w:sz w:val="24"/>
          <w:szCs w:val="24"/>
        </w:rPr>
      </w:pPr>
      <w:r w:rsidRPr="00C708CB">
        <w:rPr>
          <w:rFonts w:cstheme="minorHAnsi"/>
          <w:sz w:val="24"/>
          <w:szCs w:val="24"/>
        </w:rPr>
        <w:t xml:space="preserve">Saks, A (2006) </w:t>
      </w:r>
      <w:proofErr w:type="spellStart"/>
      <w:r w:rsidRPr="00C708CB">
        <w:rPr>
          <w:rFonts w:cstheme="minorHAnsi"/>
          <w:sz w:val="24"/>
          <w:szCs w:val="24"/>
        </w:rPr>
        <w:t>Antecendents</w:t>
      </w:r>
      <w:proofErr w:type="spellEnd"/>
      <w:r w:rsidRPr="00C708CB">
        <w:rPr>
          <w:rFonts w:cstheme="minorHAnsi"/>
          <w:sz w:val="24"/>
          <w:szCs w:val="24"/>
        </w:rPr>
        <w:t xml:space="preserve"> and consequences of employee engagement. Journal of Managerial Psychology Vol 21 (8). Available at: </w:t>
      </w:r>
      <w:proofErr w:type="gramStart"/>
      <w:r w:rsidRPr="00C708CB">
        <w:rPr>
          <w:rFonts w:cstheme="minorHAnsi"/>
          <w:sz w:val="24"/>
          <w:szCs w:val="24"/>
        </w:rPr>
        <w:t>https://www-proquest-com.ezproxy.uwtsd.ac.uk/docview/215867758/8E1F5FBC217F4008PQ/1?accountid=130472  (</w:t>
      </w:r>
      <w:proofErr w:type="gramEnd"/>
      <w:r w:rsidRPr="00C708CB">
        <w:rPr>
          <w:rFonts w:cstheme="minorHAnsi"/>
          <w:sz w:val="24"/>
          <w:szCs w:val="24"/>
        </w:rPr>
        <w:t>Accessed on: 11</w:t>
      </w:r>
      <w:r w:rsidRPr="00C708CB">
        <w:rPr>
          <w:rFonts w:cstheme="minorHAnsi"/>
          <w:sz w:val="24"/>
          <w:szCs w:val="24"/>
          <w:vertAlign w:val="superscript"/>
        </w:rPr>
        <w:t>th</w:t>
      </w:r>
      <w:r w:rsidRPr="00C708CB">
        <w:rPr>
          <w:rFonts w:cstheme="minorHAnsi"/>
          <w:sz w:val="24"/>
          <w:szCs w:val="24"/>
        </w:rPr>
        <w:t xml:space="preserve"> October 2020)</w:t>
      </w:r>
    </w:p>
    <w:p w14:paraId="09BBDCA3" w14:textId="328A9354" w:rsidR="003669FA" w:rsidRDefault="003669FA" w:rsidP="00B37361">
      <w:pPr>
        <w:rPr>
          <w:rStyle w:val="Hyperlink"/>
          <w:rFonts w:cstheme="minorHAnsi"/>
          <w:sz w:val="24"/>
          <w:szCs w:val="24"/>
        </w:rPr>
      </w:pPr>
      <w:proofErr w:type="spellStart"/>
      <w:r w:rsidRPr="00C708CB">
        <w:rPr>
          <w:rFonts w:cstheme="minorHAnsi"/>
          <w:sz w:val="24"/>
          <w:szCs w:val="24"/>
        </w:rPr>
        <w:t>Salanova</w:t>
      </w:r>
      <w:proofErr w:type="spellEnd"/>
      <w:r w:rsidRPr="00C708CB">
        <w:rPr>
          <w:rFonts w:cstheme="minorHAnsi"/>
          <w:sz w:val="24"/>
          <w:szCs w:val="24"/>
        </w:rPr>
        <w:t xml:space="preserve">. M, </w:t>
      </w:r>
      <w:proofErr w:type="spellStart"/>
      <w:r w:rsidRPr="00C708CB">
        <w:rPr>
          <w:rFonts w:cstheme="minorHAnsi"/>
          <w:sz w:val="24"/>
          <w:szCs w:val="24"/>
        </w:rPr>
        <w:t>Agut</w:t>
      </w:r>
      <w:proofErr w:type="spellEnd"/>
      <w:r w:rsidRPr="00C708CB">
        <w:rPr>
          <w:rFonts w:cstheme="minorHAnsi"/>
          <w:sz w:val="24"/>
          <w:szCs w:val="24"/>
        </w:rPr>
        <w:t xml:space="preserve">. S, and </w:t>
      </w:r>
      <w:proofErr w:type="spellStart"/>
      <w:r w:rsidRPr="00C708CB">
        <w:rPr>
          <w:rFonts w:cstheme="minorHAnsi"/>
          <w:sz w:val="24"/>
          <w:szCs w:val="24"/>
        </w:rPr>
        <w:t>Peiro</w:t>
      </w:r>
      <w:proofErr w:type="spellEnd"/>
      <w:r w:rsidRPr="00C708CB">
        <w:rPr>
          <w:rFonts w:cstheme="minorHAnsi"/>
          <w:sz w:val="24"/>
          <w:szCs w:val="24"/>
        </w:rPr>
        <w:t xml:space="preserve">. J (2005) Linking Organisational Resources and Work Engagement to Employee Performance and Customer Loyalty: The Mediation of Service </w:t>
      </w:r>
      <w:r w:rsidRPr="00C708CB">
        <w:rPr>
          <w:rFonts w:cstheme="minorHAnsi"/>
          <w:sz w:val="24"/>
          <w:szCs w:val="24"/>
        </w:rPr>
        <w:lastRenderedPageBreak/>
        <w:t xml:space="preserve">Climate. </w:t>
      </w:r>
      <w:r w:rsidRPr="00C708CB">
        <w:rPr>
          <w:rFonts w:cstheme="minorHAnsi"/>
          <w:i/>
          <w:iCs/>
          <w:sz w:val="24"/>
          <w:szCs w:val="24"/>
        </w:rPr>
        <w:t>Journal of Applied Psychology</w:t>
      </w:r>
      <w:r w:rsidRPr="00C708CB">
        <w:rPr>
          <w:rFonts w:cstheme="minorHAnsi"/>
          <w:sz w:val="24"/>
          <w:szCs w:val="24"/>
        </w:rPr>
        <w:t xml:space="preserve"> Vol.90 No.6 1217-1227 </w:t>
      </w:r>
      <w:hyperlink r:id="rId43" w:history="1">
        <w:r w:rsidRPr="00C708CB">
          <w:rPr>
            <w:rStyle w:val="Hyperlink"/>
            <w:rFonts w:cstheme="minorHAnsi"/>
            <w:sz w:val="24"/>
            <w:szCs w:val="24"/>
          </w:rPr>
          <w:t>https://web.b.ebscohost.com/ehost/pdfviewer/pdfviewer?vid=1&amp;sid=a755d7d1-283a-480d-aaa4-7174d825bdbe%40sessionmgr101</w:t>
        </w:r>
      </w:hyperlink>
    </w:p>
    <w:p w14:paraId="0942C7EC" w14:textId="6926E342" w:rsidR="001D0369" w:rsidRPr="00DF01C5" w:rsidRDefault="001D0369" w:rsidP="00B37361">
      <w:pPr>
        <w:rPr>
          <w:rStyle w:val="Hyperlink"/>
          <w:rFonts w:cstheme="minorHAnsi"/>
          <w:color w:val="auto"/>
          <w:sz w:val="24"/>
          <w:szCs w:val="24"/>
          <w:u w:val="none"/>
        </w:rPr>
      </w:pPr>
      <w:r w:rsidRPr="00DF01C5">
        <w:rPr>
          <w:rStyle w:val="Hyperlink"/>
          <w:rFonts w:cstheme="minorHAnsi"/>
          <w:color w:val="auto"/>
          <w:sz w:val="24"/>
          <w:szCs w:val="24"/>
          <w:u w:val="none"/>
        </w:rPr>
        <w:t>Sparrow</w:t>
      </w:r>
      <w:r w:rsidR="00DF01C5" w:rsidRPr="00DF01C5">
        <w:rPr>
          <w:rStyle w:val="Hyperlink"/>
          <w:rFonts w:cstheme="minorHAnsi"/>
          <w:color w:val="auto"/>
          <w:sz w:val="24"/>
          <w:szCs w:val="24"/>
          <w:u w:val="none"/>
        </w:rPr>
        <w:t>, P (2014) Strategic HRM and employee engagement,</w:t>
      </w:r>
      <w:r w:rsidR="00ED77E7">
        <w:rPr>
          <w:rStyle w:val="Hyperlink"/>
          <w:rFonts w:cstheme="minorHAnsi"/>
          <w:color w:val="auto"/>
          <w:sz w:val="24"/>
          <w:szCs w:val="24"/>
          <w:u w:val="none"/>
        </w:rPr>
        <w:t xml:space="preserve"> in Truss et al </w:t>
      </w:r>
      <w:r w:rsidR="00ED77E7" w:rsidRPr="006037B1">
        <w:rPr>
          <w:rStyle w:val="Hyperlink"/>
          <w:rFonts w:cstheme="minorHAnsi"/>
          <w:i/>
          <w:iCs/>
          <w:color w:val="auto"/>
          <w:sz w:val="24"/>
          <w:szCs w:val="24"/>
          <w:u w:val="none"/>
        </w:rPr>
        <w:t xml:space="preserve">‘Employee Engagement </w:t>
      </w:r>
      <w:r w:rsidR="006037B1" w:rsidRPr="006037B1">
        <w:rPr>
          <w:rStyle w:val="Hyperlink"/>
          <w:rFonts w:cstheme="minorHAnsi"/>
          <w:i/>
          <w:iCs/>
          <w:color w:val="auto"/>
          <w:sz w:val="24"/>
          <w:szCs w:val="24"/>
          <w:u w:val="none"/>
        </w:rPr>
        <w:t>in Theory and Practice</w:t>
      </w:r>
      <w:r w:rsidR="006037B1">
        <w:rPr>
          <w:rStyle w:val="Hyperlink"/>
          <w:rFonts w:cstheme="minorHAnsi"/>
          <w:color w:val="auto"/>
          <w:sz w:val="24"/>
          <w:szCs w:val="24"/>
          <w:u w:val="none"/>
        </w:rPr>
        <w:t xml:space="preserve">. London: Routledge. </w:t>
      </w:r>
      <w:r w:rsidR="00DF01C5" w:rsidRPr="00DF01C5">
        <w:rPr>
          <w:rStyle w:val="Hyperlink"/>
          <w:rFonts w:cstheme="minorHAnsi"/>
          <w:color w:val="auto"/>
          <w:sz w:val="24"/>
          <w:szCs w:val="24"/>
          <w:u w:val="none"/>
        </w:rPr>
        <w:t xml:space="preserve"> </w:t>
      </w:r>
    </w:p>
    <w:p w14:paraId="070BFC83" w14:textId="77777777" w:rsidR="003669FA" w:rsidRPr="00C708CB" w:rsidRDefault="003669FA" w:rsidP="00B37361">
      <w:pPr>
        <w:rPr>
          <w:rFonts w:cstheme="minorHAnsi"/>
          <w:sz w:val="24"/>
          <w:szCs w:val="24"/>
        </w:rPr>
      </w:pPr>
      <w:r w:rsidRPr="00C708CB">
        <w:rPr>
          <w:rFonts w:cstheme="minorHAnsi"/>
          <w:sz w:val="24"/>
          <w:szCs w:val="24"/>
        </w:rPr>
        <w:t xml:space="preserve">Truss et al (2013) Employee engagement, organisational </w:t>
      </w:r>
      <w:proofErr w:type="gramStart"/>
      <w:r w:rsidRPr="00C708CB">
        <w:rPr>
          <w:rFonts w:cstheme="minorHAnsi"/>
          <w:sz w:val="24"/>
          <w:szCs w:val="24"/>
        </w:rPr>
        <w:t>performance</w:t>
      </w:r>
      <w:proofErr w:type="gramEnd"/>
      <w:r w:rsidRPr="00C708CB">
        <w:rPr>
          <w:rFonts w:cstheme="minorHAnsi"/>
          <w:sz w:val="24"/>
          <w:szCs w:val="24"/>
        </w:rPr>
        <w:t xml:space="preserve"> and individual well-being: exploring the evidence, developing the theory. The International Journal of Human Resource Management Vol 24 Issue 14</w:t>
      </w:r>
    </w:p>
    <w:sectPr w:rsidR="003669FA" w:rsidRPr="00C708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C1C995" w14:textId="77777777" w:rsidR="006A0DB3" w:rsidRDefault="006A0DB3" w:rsidP="00E311AD">
      <w:pPr>
        <w:spacing w:after="0" w:line="240" w:lineRule="auto"/>
      </w:pPr>
      <w:r>
        <w:separator/>
      </w:r>
    </w:p>
  </w:endnote>
  <w:endnote w:type="continuationSeparator" w:id="0">
    <w:p w14:paraId="6ADD6C2C" w14:textId="77777777" w:rsidR="006A0DB3" w:rsidRDefault="006A0DB3" w:rsidP="00E311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alatino Linotype">
    <w:altName w:val="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552C9D" w14:textId="77777777" w:rsidR="006A0DB3" w:rsidRDefault="006A0DB3" w:rsidP="00E311AD">
      <w:pPr>
        <w:spacing w:after="0" w:line="240" w:lineRule="auto"/>
      </w:pPr>
      <w:r>
        <w:separator/>
      </w:r>
    </w:p>
  </w:footnote>
  <w:footnote w:type="continuationSeparator" w:id="0">
    <w:p w14:paraId="6F182508" w14:textId="77777777" w:rsidR="006A0DB3" w:rsidRDefault="006A0DB3" w:rsidP="00E311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E977D6"/>
    <w:multiLevelType w:val="hybridMultilevel"/>
    <w:tmpl w:val="3FA885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63028D"/>
    <w:multiLevelType w:val="multilevel"/>
    <w:tmpl w:val="3A96138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51486B29"/>
    <w:multiLevelType w:val="hybridMultilevel"/>
    <w:tmpl w:val="BF1C4B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59956ECC"/>
    <w:multiLevelType w:val="hybridMultilevel"/>
    <w:tmpl w:val="93D4CC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607232B4"/>
    <w:multiLevelType w:val="multilevel"/>
    <w:tmpl w:val="9C200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906149"/>
    <w:multiLevelType w:val="multilevel"/>
    <w:tmpl w:val="11346F8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6A1860C4"/>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6EE462FF"/>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7D8C313A"/>
    <w:multiLevelType w:val="hybridMultilevel"/>
    <w:tmpl w:val="5B983D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5"/>
  </w:num>
  <w:num w:numId="3">
    <w:abstractNumId w:val="0"/>
  </w:num>
  <w:num w:numId="4">
    <w:abstractNumId w:val="2"/>
  </w:num>
  <w:num w:numId="5">
    <w:abstractNumId w:val="4"/>
  </w:num>
  <w:num w:numId="6">
    <w:abstractNumId w:val="3"/>
  </w:num>
  <w:num w:numId="7">
    <w:abstractNumId w:val="8"/>
  </w:num>
  <w:num w:numId="8">
    <w:abstractNumId w:val="9"/>
  </w:num>
  <w:num w:numId="9">
    <w:abstractNumId w:val="7"/>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361"/>
    <w:rsid w:val="000014A0"/>
    <w:rsid w:val="000018E4"/>
    <w:rsid w:val="00002F76"/>
    <w:rsid w:val="00005127"/>
    <w:rsid w:val="00006296"/>
    <w:rsid w:val="0001281D"/>
    <w:rsid w:val="0001381D"/>
    <w:rsid w:val="000151DA"/>
    <w:rsid w:val="000158AC"/>
    <w:rsid w:val="0002206A"/>
    <w:rsid w:val="00024B43"/>
    <w:rsid w:val="00026A91"/>
    <w:rsid w:val="000303BC"/>
    <w:rsid w:val="0003102F"/>
    <w:rsid w:val="00033BBA"/>
    <w:rsid w:val="00033D08"/>
    <w:rsid w:val="00041856"/>
    <w:rsid w:val="00045B3C"/>
    <w:rsid w:val="0004623D"/>
    <w:rsid w:val="0006218B"/>
    <w:rsid w:val="000629EF"/>
    <w:rsid w:val="000654A0"/>
    <w:rsid w:val="00065B1A"/>
    <w:rsid w:val="00065BBC"/>
    <w:rsid w:val="000717F5"/>
    <w:rsid w:val="00076394"/>
    <w:rsid w:val="00080B11"/>
    <w:rsid w:val="00080DDA"/>
    <w:rsid w:val="00082F0F"/>
    <w:rsid w:val="00083EAC"/>
    <w:rsid w:val="00085D76"/>
    <w:rsid w:val="0008761D"/>
    <w:rsid w:val="00087BDF"/>
    <w:rsid w:val="000918C3"/>
    <w:rsid w:val="00092D4E"/>
    <w:rsid w:val="00094174"/>
    <w:rsid w:val="00095ABA"/>
    <w:rsid w:val="000A0555"/>
    <w:rsid w:val="000A1BF6"/>
    <w:rsid w:val="000B0412"/>
    <w:rsid w:val="000B2099"/>
    <w:rsid w:val="000B3AD8"/>
    <w:rsid w:val="000C2399"/>
    <w:rsid w:val="000C3BC2"/>
    <w:rsid w:val="000D1F2C"/>
    <w:rsid w:val="000D332A"/>
    <w:rsid w:val="000D38A7"/>
    <w:rsid w:val="000E16AB"/>
    <w:rsid w:val="000E33E7"/>
    <w:rsid w:val="000E39A2"/>
    <w:rsid w:val="000E6BF7"/>
    <w:rsid w:val="000F3F81"/>
    <w:rsid w:val="001001CF"/>
    <w:rsid w:val="00102A14"/>
    <w:rsid w:val="00105AB8"/>
    <w:rsid w:val="00105C99"/>
    <w:rsid w:val="00107AE5"/>
    <w:rsid w:val="00112BDB"/>
    <w:rsid w:val="00112CAB"/>
    <w:rsid w:val="00120D16"/>
    <w:rsid w:val="00126779"/>
    <w:rsid w:val="00130D84"/>
    <w:rsid w:val="00133736"/>
    <w:rsid w:val="00134C70"/>
    <w:rsid w:val="00144782"/>
    <w:rsid w:val="00145CA3"/>
    <w:rsid w:val="00146D9B"/>
    <w:rsid w:val="00150D24"/>
    <w:rsid w:val="001532DC"/>
    <w:rsid w:val="001602D0"/>
    <w:rsid w:val="00160626"/>
    <w:rsid w:val="00160D1D"/>
    <w:rsid w:val="00162E3F"/>
    <w:rsid w:val="001650AA"/>
    <w:rsid w:val="00165875"/>
    <w:rsid w:val="00165A57"/>
    <w:rsid w:val="001670F9"/>
    <w:rsid w:val="00171E45"/>
    <w:rsid w:val="0017258D"/>
    <w:rsid w:val="00172717"/>
    <w:rsid w:val="00173CB4"/>
    <w:rsid w:val="001867BF"/>
    <w:rsid w:val="001874ED"/>
    <w:rsid w:val="001A064C"/>
    <w:rsid w:val="001A0CF9"/>
    <w:rsid w:val="001A3B6F"/>
    <w:rsid w:val="001A50F8"/>
    <w:rsid w:val="001A525E"/>
    <w:rsid w:val="001B1B9D"/>
    <w:rsid w:val="001C2632"/>
    <w:rsid w:val="001C2E47"/>
    <w:rsid w:val="001C46EB"/>
    <w:rsid w:val="001C753F"/>
    <w:rsid w:val="001D0369"/>
    <w:rsid w:val="001D23DE"/>
    <w:rsid w:val="001D4C2B"/>
    <w:rsid w:val="001E1F7E"/>
    <w:rsid w:val="001E392A"/>
    <w:rsid w:val="001E5689"/>
    <w:rsid w:val="001F12EB"/>
    <w:rsid w:val="001F2FA6"/>
    <w:rsid w:val="001F2FD8"/>
    <w:rsid w:val="001F584B"/>
    <w:rsid w:val="001F743A"/>
    <w:rsid w:val="001F77EA"/>
    <w:rsid w:val="002021AF"/>
    <w:rsid w:val="0020248D"/>
    <w:rsid w:val="0021146A"/>
    <w:rsid w:val="00211D2E"/>
    <w:rsid w:val="00220077"/>
    <w:rsid w:val="0022033E"/>
    <w:rsid w:val="002236B8"/>
    <w:rsid w:val="0022420E"/>
    <w:rsid w:val="00225C94"/>
    <w:rsid w:val="002313C7"/>
    <w:rsid w:val="002322FE"/>
    <w:rsid w:val="00232CDB"/>
    <w:rsid w:val="00232F9C"/>
    <w:rsid w:val="00233119"/>
    <w:rsid w:val="00234522"/>
    <w:rsid w:val="00234677"/>
    <w:rsid w:val="00234C63"/>
    <w:rsid w:val="0024366E"/>
    <w:rsid w:val="0024433A"/>
    <w:rsid w:val="002469F0"/>
    <w:rsid w:val="00247549"/>
    <w:rsid w:val="0025077F"/>
    <w:rsid w:val="002518DD"/>
    <w:rsid w:val="00254D9B"/>
    <w:rsid w:val="00255E32"/>
    <w:rsid w:val="0026075B"/>
    <w:rsid w:val="00261E1F"/>
    <w:rsid w:val="0026635C"/>
    <w:rsid w:val="002666A8"/>
    <w:rsid w:val="0026688B"/>
    <w:rsid w:val="00270EEF"/>
    <w:rsid w:val="00271487"/>
    <w:rsid w:val="00273480"/>
    <w:rsid w:val="0027496E"/>
    <w:rsid w:val="00275C9B"/>
    <w:rsid w:val="002763AB"/>
    <w:rsid w:val="00280868"/>
    <w:rsid w:val="002863C1"/>
    <w:rsid w:val="00297434"/>
    <w:rsid w:val="002A126E"/>
    <w:rsid w:val="002A1564"/>
    <w:rsid w:val="002A576C"/>
    <w:rsid w:val="002A6F74"/>
    <w:rsid w:val="002B2BF0"/>
    <w:rsid w:val="002B6366"/>
    <w:rsid w:val="002C07AF"/>
    <w:rsid w:val="002C08C8"/>
    <w:rsid w:val="002C67BF"/>
    <w:rsid w:val="002C6F7A"/>
    <w:rsid w:val="002D11A5"/>
    <w:rsid w:val="002D247A"/>
    <w:rsid w:val="002D2A59"/>
    <w:rsid w:val="002D5C0F"/>
    <w:rsid w:val="002D64FF"/>
    <w:rsid w:val="002E04C6"/>
    <w:rsid w:val="002E1149"/>
    <w:rsid w:val="002E1FDE"/>
    <w:rsid w:val="002E2A88"/>
    <w:rsid w:val="002E5608"/>
    <w:rsid w:val="002E685B"/>
    <w:rsid w:val="002E766D"/>
    <w:rsid w:val="002F02D0"/>
    <w:rsid w:val="002F42CF"/>
    <w:rsid w:val="002F4BB8"/>
    <w:rsid w:val="002F57BC"/>
    <w:rsid w:val="002F6E24"/>
    <w:rsid w:val="003030BB"/>
    <w:rsid w:val="00303607"/>
    <w:rsid w:val="00303924"/>
    <w:rsid w:val="00307D2C"/>
    <w:rsid w:val="00313E22"/>
    <w:rsid w:val="00314DC0"/>
    <w:rsid w:val="0031522B"/>
    <w:rsid w:val="003157F2"/>
    <w:rsid w:val="00317F14"/>
    <w:rsid w:val="00322F76"/>
    <w:rsid w:val="00330F30"/>
    <w:rsid w:val="00332408"/>
    <w:rsid w:val="00332A56"/>
    <w:rsid w:val="00335997"/>
    <w:rsid w:val="003367E5"/>
    <w:rsid w:val="00336C48"/>
    <w:rsid w:val="00336D86"/>
    <w:rsid w:val="0036071B"/>
    <w:rsid w:val="003615A8"/>
    <w:rsid w:val="003637B8"/>
    <w:rsid w:val="00364E9D"/>
    <w:rsid w:val="00365416"/>
    <w:rsid w:val="003669FA"/>
    <w:rsid w:val="00371CDA"/>
    <w:rsid w:val="00372239"/>
    <w:rsid w:val="003728A3"/>
    <w:rsid w:val="003760EA"/>
    <w:rsid w:val="0037675F"/>
    <w:rsid w:val="00376CD0"/>
    <w:rsid w:val="00380093"/>
    <w:rsid w:val="00381464"/>
    <w:rsid w:val="00382BFE"/>
    <w:rsid w:val="003839B8"/>
    <w:rsid w:val="00386D79"/>
    <w:rsid w:val="003901A1"/>
    <w:rsid w:val="00391993"/>
    <w:rsid w:val="00391BFE"/>
    <w:rsid w:val="0039312A"/>
    <w:rsid w:val="003938EB"/>
    <w:rsid w:val="00395CFC"/>
    <w:rsid w:val="00397CFE"/>
    <w:rsid w:val="003A0DD1"/>
    <w:rsid w:val="003A3757"/>
    <w:rsid w:val="003A3860"/>
    <w:rsid w:val="003A4063"/>
    <w:rsid w:val="003A46B7"/>
    <w:rsid w:val="003A4C35"/>
    <w:rsid w:val="003B2BD4"/>
    <w:rsid w:val="003B69A0"/>
    <w:rsid w:val="003C050E"/>
    <w:rsid w:val="003C20D8"/>
    <w:rsid w:val="003C3EC6"/>
    <w:rsid w:val="003C4178"/>
    <w:rsid w:val="003C54AE"/>
    <w:rsid w:val="003C5649"/>
    <w:rsid w:val="003D458C"/>
    <w:rsid w:val="003E0355"/>
    <w:rsid w:val="003E12B8"/>
    <w:rsid w:val="003E365E"/>
    <w:rsid w:val="003E4E7E"/>
    <w:rsid w:val="003E647B"/>
    <w:rsid w:val="003F1B81"/>
    <w:rsid w:val="003F39BE"/>
    <w:rsid w:val="003F3F66"/>
    <w:rsid w:val="003F4F28"/>
    <w:rsid w:val="003F60BE"/>
    <w:rsid w:val="004003D5"/>
    <w:rsid w:val="00405737"/>
    <w:rsid w:val="00405FE2"/>
    <w:rsid w:val="0041217D"/>
    <w:rsid w:val="00415D3E"/>
    <w:rsid w:val="004266D6"/>
    <w:rsid w:val="00426BF5"/>
    <w:rsid w:val="0043438F"/>
    <w:rsid w:val="004368CD"/>
    <w:rsid w:val="00445EEB"/>
    <w:rsid w:val="00446C13"/>
    <w:rsid w:val="004523E8"/>
    <w:rsid w:val="00454435"/>
    <w:rsid w:val="00455975"/>
    <w:rsid w:val="00466C6F"/>
    <w:rsid w:val="0046701D"/>
    <w:rsid w:val="004676F1"/>
    <w:rsid w:val="004723D6"/>
    <w:rsid w:val="00473487"/>
    <w:rsid w:val="00477579"/>
    <w:rsid w:val="00480CB9"/>
    <w:rsid w:val="00484BD6"/>
    <w:rsid w:val="00485364"/>
    <w:rsid w:val="00486685"/>
    <w:rsid w:val="00487221"/>
    <w:rsid w:val="004905FA"/>
    <w:rsid w:val="0049149A"/>
    <w:rsid w:val="00491B50"/>
    <w:rsid w:val="00493D59"/>
    <w:rsid w:val="004948F4"/>
    <w:rsid w:val="004957BE"/>
    <w:rsid w:val="00495D59"/>
    <w:rsid w:val="004A0EB5"/>
    <w:rsid w:val="004A1976"/>
    <w:rsid w:val="004A3CB6"/>
    <w:rsid w:val="004A4262"/>
    <w:rsid w:val="004A6078"/>
    <w:rsid w:val="004B2E53"/>
    <w:rsid w:val="004B49E9"/>
    <w:rsid w:val="004C17E5"/>
    <w:rsid w:val="004C1A7C"/>
    <w:rsid w:val="004C1DDA"/>
    <w:rsid w:val="004C538D"/>
    <w:rsid w:val="004C609D"/>
    <w:rsid w:val="004D1430"/>
    <w:rsid w:val="004D1757"/>
    <w:rsid w:val="004D2251"/>
    <w:rsid w:val="004D2D71"/>
    <w:rsid w:val="004D53ED"/>
    <w:rsid w:val="004E0E1F"/>
    <w:rsid w:val="004E31A4"/>
    <w:rsid w:val="004E60EA"/>
    <w:rsid w:val="004F7F16"/>
    <w:rsid w:val="00500D0D"/>
    <w:rsid w:val="005043FB"/>
    <w:rsid w:val="005055E5"/>
    <w:rsid w:val="00506C89"/>
    <w:rsid w:val="00507EB5"/>
    <w:rsid w:val="00510F86"/>
    <w:rsid w:val="00521846"/>
    <w:rsid w:val="00522EF9"/>
    <w:rsid w:val="00540A46"/>
    <w:rsid w:val="00546728"/>
    <w:rsid w:val="005578EF"/>
    <w:rsid w:val="0055798A"/>
    <w:rsid w:val="00560B41"/>
    <w:rsid w:val="005640AD"/>
    <w:rsid w:val="00571611"/>
    <w:rsid w:val="00572B4E"/>
    <w:rsid w:val="00580611"/>
    <w:rsid w:val="00580772"/>
    <w:rsid w:val="0058186D"/>
    <w:rsid w:val="00582E9F"/>
    <w:rsid w:val="00583AA3"/>
    <w:rsid w:val="0058408A"/>
    <w:rsid w:val="0058433A"/>
    <w:rsid w:val="00584838"/>
    <w:rsid w:val="00586896"/>
    <w:rsid w:val="00586B92"/>
    <w:rsid w:val="00587914"/>
    <w:rsid w:val="005907C8"/>
    <w:rsid w:val="0059148C"/>
    <w:rsid w:val="00591ED7"/>
    <w:rsid w:val="00594E6C"/>
    <w:rsid w:val="00594EB4"/>
    <w:rsid w:val="005A122B"/>
    <w:rsid w:val="005A30EB"/>
    <w:rsid w:val="005A36FB"/>
    <w:rsid w:val="005A435C"/>
    <w:rsid w:val="005A5938"/>
    <w:rsid w:val="005A67DE"/>
    <w:rsid w:val="005B1DEF"/>
    <w:rsid w:val="005C13CF"/>
    <w:rsid w:val="005D2FE2"/>
    <w:rsid w:val="005D39D7"/>
    <w:rsid w:val="005E1EA1"/>
    <w:rsid w:val="005E29AC"/>
    <w:rsid w:val="005E3569"/>
    <w:rsid w:val="005E3A49"/>
    <w:rsid w:val="005E4F54"/>
    <w:rsid w:val="005E73C6"/>
    <w:rsid w:val="005E78D1"/>
    <w:rsid w:val="005E7A16"/>
    <w:rsid w:val="005F13AA"/>
    <w:rsid w:val="005F2BC9"/>
    <w:rsid w:val="005F5378"/>
    <w:rsid w:val="0060136B"/>
    <w:rsid w:val="00603110"/>
    <w:rsid w:val="006036F7"/>
    <w:rsid w:val="006037B1"/>
    <w:rsid w:val="0060593F"/>
    <w:rsid w:val="00606B75"/>
    <w:rsid w:val="00610D8C"/>
    <w:rsid w:val="00611314"/>
    <w:rsid w:val="00615849"/>
    <w:rsid w:val="00616754"/>
    <w:rsid w:val="00617DB3"/>
    <w:rsid w:val="00621AFF"/>
    <w:rsid w:val="006228B1"/>
    <w:rsid w:val="006339DE"/>
    <w:rsid w:val="006348F3"/>
    <w:rsid w:val="00637D0B"/>
    <w:rsid w:val="006416B7"/>
    <w:rsid w:val="00647E18"/>
    <w:rsid w:val="00651BFC"/>
    <w:rsid w:val="006533C2"/>
    <w:rsid w:val="006559F2"/>
    <w:rsid w:val="00656143"/>
    <w:rsid w:val="00657E46"/>
    <w:rsid w:val="00663EE5"/>
    <w:rsid w:val="00672A2D"/>
    <w:rsid w:val="0067325B"/>
    <w:rsid w:val="00674027"/>
    <w:rsid w:val="00677BE6"/>
    <w:rsid w:val="00681160"/>
    <w:rsid w:val="00681957"/>
    <w:rsid w:val="00682254"/>
    <w:rsid w:val="00684907"/>
    <w:rsid w:val="00685E23"/>
    <w:rsid w:val="00686504"/>
    <w:rsid w:val="00687142"/>
    <w:rsid w:val="00687453"/>
    <w:rsid w:val="0069042E"/>
    <w:rsid w:val="00693D2B"/>
    <w:rsid w:val="00695466"/>
    <w:rsid w:val="006961C5"/>
    <w:rsid w:val="0069691A"/>
    <w:rsid w:val="00696F24"/>
    <w:rsid w:val="006A0DB3"/>
    <w:rsid w:val="006A251C"/>
    <w:rsid w:val="006A37A1"/>
    <w:rsid w:val="006A64FC"/>
    <w:rsid w:val="006B10B2"/>
    <w:rsid w:val="006B6DE3"/>
    <w:rsid w:val="006C7E3A"/>
    <w:rsid w:val="006D27E1"/>
    <w:rsid w:val="006D30FD"/>
    <w:rsid w:val="006D4466"/>
    <w:rsid w:val="006D51AD"/>
    <w:rsid w:val="006D6277"/>
    <w:rsid w:val="006D6650"/>
    <w:rsid w:val="006E0E30"/>
    <w:rsid w:val="006E27E6"/>
    <w:rsid w:val="006E4D9D"/>
    <w:rsid w:val="006F089E"/>
    <w:rsid w:val="006F3C1C"/>
    <w:rsid w:val="006F59E4"/>
    <w:rsid w:val="006F645C"/>
    <w:rsid w:val="00701697"/>
    <w:rsid w:val="00701ED1"/>
    <w:rsid w:val="00702FB0"/>
    <w:rsid w:val="007160A5"/>
    <w:rsid w:val="00720C01"/>
    <w:rsid w:val="00724A22"/>
    <w:rsid w:val="00724B6A"/>
    <w:rsid w:val="007327EB"/>
    <w:rsid w:val="007330AA"/>
    <w:rsid w:val="007358F2"/>
    <w:rsid w:val="00735DF7"/>
    <w:rsid w:val="0074052C"/>
    <w:rsid w:val="00742531"/>
    <w:rsid w:val="00747915"/>
    <w:rsid w:val="00747A72"/>
    <w:rsid w:val="00752499"/>
    <w:rsid w:val="00752B7F"/>
    <w:rsid w:val="007565F8"/>
    <w:rsid w:val="00760639"/>
    <w:rsid w:val="00760FCA"/>
    <w:rsid w:val="00762268"/>
    <w:rsid w:val="007665C9"/>
    <w:rsid w:val="007674A6"/>
    <w:rsid w:val="007745B5"/>
    <w:rsid w:val="00775B11"/>
    <w:rsid w:val="00776CD6"/>
    <w:rsid w:val="00777EF8"/>
    <w:rsid w:val="0078000C"/>
    <w:rsid w:val="00780440"/>
    <w:rsid w:val="007804C2"/>
    <w:rsid w:val="007840FC"/>
    <w:rsid w:val="00792C88"/>
    <w:rsid w:val="0079512D"/>
    <w:rsid w:val="007A6081"/>
    <w:rsid w:val="007B38A2"/>
    <w:rsid w:val="007B6E27"/>
    <w:rsid w:val="007C29FA"/>
    <w:rsid w:val="007C6ED9"/>
    <w:rsid w:val="007C7FBF"/>
    <w:rsid w:val="007D2177"/>
    <w:rsid w:val="007E2E1C"/>
    <w:rsid w:val="007E394A"/>
    <w:rsid w:val="007E3FE0"/>
    <w:rsid w:val="007E7672"/>
    <w:rsid w:val="007F1E7D"/>
    <w:rsid w:val="007F2775"/>
    <w:rsid w:val="007F3A55"/>
    <w:rsid w:val="007F40B0"/>
    <w:rsid w:val="007F55CA"/>
    <w:rsid w:val="007F6783"/>
    <w:rsid w:val="007F6A32"/>
    <w:rsid w:val="00800406"/>
    <w:rsid w:val="0080204A"/>
    <w:rsid w:val="00802310"/>
    <w:rsid w:val="00807F4D"/>
    <w:rsid w:val="00812CED"/>
    <w:rsid w:val="008155BF"/>
    <w:rsid w:val="00815E62"/>
    <w:rsid w:val="008200A7"/>
    <w:rsid w:val="00820DC7"/>
    <w:rsid w:val="00821FD7"/>
    <w:rsid w:val="00825DA6"/>
    <w:rsid w:val="00827381"/>
    <w:rsid w:val="00827C2C"/>
    <w:rsid w:val="00832703"/>
    <w:rsid w:val="00837E99"/>
    <w:rsid w:val="00840EE4"/>
    <w:rsid w:val="0084318F"/>
    <w:rsid w:val="00845B27"/>
    <w:rsid w:val="0084734D"/>
    <w:rsid w:val="00847D63"/>
    <w:rsid w:val="00853737"/>
    <w:rsid w:val="00854969"/>
    <w:rsid w:val="00856EF3"/>
    <w:rsid w:val="00864DC5"/>
    <w:rsid w:val="00870630"/>
    <w:rsid w:val="00870666"/>
    <w:rsid w:val="00877732"/>
    <w:rsid w:val="0088020B"/>
    <w:rsid w:val="008857D1"/>
    <w:rsid w:val="00886A37"/>
    <w:rsid w:val="00893465"/>
    <w:rsid w:val="00895933"/>
    <w:rsid w:val="00897C80"/>
    <w:rsid w:val="008A07AD"/>
    <w:rsid w:val="008A1A1D"/>
    <w:rsid w:val="008A3A07"/>
    <w:rsid w:val="008A4062"/>
    <w:rsid w:val="008A46E5"/>
    <w:rsid w:val="008B21A7"/>
    <w:rsid w:val="008B29BF"/>
    <w:rsid w:val="008B56AA"/>
    <w:rsid w:val="008B640D"/>
    <w:rsid w:val="008B6426"/>
    <w:rsid w:val="008B7074"/>
    <w:rsid w:val="008C1FD9"/>
    <w:rsid w:val="008C45EC"/>
    <w:rsid w:val="008C526C"/>
    <w:rsid w:val="008C5DF6"/>
    <w:rsid w:val="008D27EA"/>
    <w:rsid w:val="008D29B4"/>
    <w:rsid w:val="008D34A5"/>
    <w:rsid w:val="008D35AF"/>
    <w:rsid w:val="008D711D"/>
    <w:rsid w:val="008E4FDB"/>
    <w:rsid w:val="008E6A0A"/>
    <w:rsid w:val="008F07B9"/>
    <w:rsid w:val="008F2BF5"/>
    <w:rsid w:val="008F4F3F"/>
    <w:rsid w:val="008F6BAB"/>
    <w:rsid w:val="008F731F"/>
    <w:rsid w:val="00901D7B"/>
    <w:rsid w:val="0090412E"/>
    <w:rsid w:val="00905289"/>
    <w:rsid w:val="009059CC"/>
    <w:rsid w:val="00911BCA"/>
    <w:rsid w:val="009146F3"/>
    <w:rsid w:val="009150EC"/>
    <w:rsid w:val="00916FF3"/>
    <w:rsid w:val="009171C6"/>
    <w:rsid w:val="009179B3"/>
    <w:rsid w:val="00917FD8"/>
    <w:rsid w:val="00921C80"/>
    <w:rsid w:val="00923CEB"/>
    <w:rsid w:val="00926003"/>
    <w:rsid w:val="009330DF"/>
    <w:rsid w:val="00941118"/>
    <w:rsid w:val="00942E99"/>
    <w:rsid w:val="00942F9E"/>
    <w:rsid w:val="00944022"/>
    <w:rsid w:val="009542D0"/>
    <w:rsid w:val="0095537E"/>
    <w:rsid w:val="00957885"/>
    <w:rsid w:val="009611C0"/>
    <w:rsid w:val="00962081"/>
    <w:rsid w:val="00962DDD"/>
    <w:rsid w:val="00966882"/>
    <w:rsid w:val="0097035D"/>
    <w:rsid w:val="009727B9"/>
    <w:rsid w:val="00974F87"/>
    <w:rsid w:val="00975F85"/>
    <w:rsid w:val="00976A68"/>
    <w:rsid w:val="00976F28"/>
    <w:rsid w:val="009817EC"/>
    <w:rsid w:val="00986D5F"/>
    <w:rsid w:val="0098700D"/>
    <w:rsid w:val="0099552A"/>
    <w:rsid w:val="00995803"/>
    <w:rsid w:val="0099632C"/>
    <w:rsid w:val="00996805"/>
    <w:rsid w:val="00996A43"/>
    <w:rsid w:val="00997662"/>
    <w:rsid w:val="009A0DB0"/>
    <w:rsid w:val="009A1550"/>
    <w:rsid w:val="009A2F7B"/>
    <w:rsid w:val="009A640F"/>
    <w:rsid w:val="009B35C6"/>
    <w:rsid w:val="009B4F0B"/>
    <w:rsid w:val="009B5CFB"/>
    <w:rsid w:val="009B6A61"/>
    <w:rsid w:val="009C0E2C"/>
    <w:rsid w:val="009C1ECF"/>
    <w:rsid w:val="009C64BA"/>
    <w:rsid w:val="009C6872"/>
    <w:rsid w:val="009C705A"/>
    <w:rsid w:val="009D169B"/>
    <w:rsid w:val="009D38A3"/>
    <w:rsid w:val="009E0114"/>
    <w:rsid w:val="009E265C"/>
    <w:rsid w:val="009E4427"/>
    <w:rsid w:val="009E787F"/>
    <w:rsid w:val="009F1B1D"/>
    <w:rsid w:val="009F301C"/>
    <w:rsid w:val="00A05201"/>
    <w:rsid w:val="00A06AF4"/>
    <w:rsid w:val="00A07E4C"/>
    <w:rsid w:val="00A10D3E"/>
    <w:rsid w:val="00A112BB"/>
    <w:rsid w:val="00A15A31"/>
    <w:rsid w:val="00A24790"/>
    <w:rsid w:val="00A359DE"/>
    <w:rsid w:val="00A35D81"/>
    <w:rsid w:val="00A3640B"/>
    <w:rsid w:val="00A3650A"/>
    <w:rsid w:val="00A36F53"/>
    <w:rsid w:val="00A40007"/>
    <w:rsid w:val="00A41769"/>
    <w:rsid w:val="00A426E2"/>
    <w:rsid w:val="00A44898"/>
    <w:rsid w:val="00A47485"/>
    <w:rsid w:val="00A51FDD"/>
    <w:rsid w:val="00A52035"/>
    <w:rsid w:val="00A554D4"/>
    <w:rsid w:val="00A573FB"/>
    <w:rsid w:val="00A611C1"/>
    <w:rsid w:val="00A62CC1"/>
    <w:rsid w:val="00A75656"/>
    <w:rsid w:val="00A84547"/>
    <w:rsid w:val="00A86194"/>
    <w:rsid w:val="00A91F2B"/>
    <w:rsid w:val="00A93F64"/>
    <w:rsid w:val="00A95646"/>
    <w:rsid w:val="00A95786"/>
    <w:rsid w:val="00A95DC7"/>
    <w:rsid w:val="00A96217"/>
    <w:rsid w:val="00AA11D7"/>
    <w:rsid w:val="00AA344A"/>
    <w:rsid w:val="00AA514E"/>
    <w:rsid w:val="00AA736A"/>
    <w:rsid w:val="00AB05D4"/>
    <w:rsid w:val="00AB0E10"/>
    <w:rsid w:val="00AB4FBE"/>
    <w:rsid w:val="00AB5B6E"/>
    <w:rsid w:val="00AC0506"/>
    <w:rsid w:val="00AC518D"/>
    <w:rsid w:val="00AC5EDE"/>
    <w:rsid w:val="00AC7204"/>
    <w:rsid w:val="00AD3C96"/>
    <w:rsid w:val="00AD4199"/>
    <w:rsid w:val="00AE0996"/>
    <w:rsid w:val="00AE0D11"/>
    <w:rsid w:val="00AE3C4B"/>
    <w:rsid w:val="00AE3CB7"/>
    <w:rsid w:val="00AE44EF"/>
    <w:rsid w:val="00AF183A"/>
    <w:rsid w:val="00AF281B"/>
    <w:rsid w:val="00AF2F7B"/>
    <w:rsid w:val="00AF3935"/>
    <w:rsid w:val="00AF396D"/>
    <w:rsid w:val="00AF41BD"/>
    <w:rsid w:val="00AF43FB"/>
    <w:rsid w:val="00AF7579"/>
    <w:rsid w:val="00B03CA0"/>
    <w:rsid w:val="00B05C5E"/>
    <w:rsid w:val="00B0712A"/>
    <w:rsid w:val="00B105C4"/>
    <w:rsid w:val="00B125E0"/>
    <w:rsid w:val="00B1346F"/>
    <w:rsid w:val="00B13B11"/>
    <w:rsid w:val="00B1520B"/>
    <w:rsid w:val="00B15EA4"/>
    <w:rsid w:val="00B256BA"/>
    <w:rsid w:val="00B30624"/>
    <w:rsid w:val="00B34F13"/>
    <w:rsid w:val="00B37361"/>
    <w:rsid w:val="00B37E42"/>
    <w:rsid w:val="00B4521B"/>
    <w:rsid w:val="00B452D5"/>
    <w:rsid w:val="00B518F7"/>
    <w:rsid w:val="00B5200D"/>
    <w:rsid w:val="00B5348E"/>
    <w:rsid w:val="00B6134E"/>
    <w:rsid w:val="00B65CCB"/>
    <w:rsid w:val="00B65CE0"/>
    <w:rsid w:val="00B66374"/>
    <w:rsid w:val="00B67EAE"/>
    <w:rsid w:val="00B70CA0"/>
    <w:rsid w:val="00B710DD"/>
    <w:rsid w:val="00B7209C"/>
    <w:rsid w:val="00B726BD"/>
    <w:rsid w:val="00B7295D"/>
    <w:rsid w:val="00B73FBA"/>
    <w:rsid w:val="00B76934"/>
    <w:rsid w:val="00B84ED1"/>
    <w:rsid w:val="00B927BD"/>
    <w:rsid w:val="00B94163"/>
    <w:rsid w:val="00B9683E"/>
    <w:rsid w:val="00B97381"/>
    <w:rsid w:val="00BA34BE"/>
    <w:rsid w:val="00BA440D"/>
    <w:rsid w:val="00BB0680"/>
    <w:rsid w:val="00BB26A7"/>
    <w:rsid w:val="00BB6F9C"/>
    <w:rsid w:val="00BC1CC7"/>
    <w:rsid w:val="00BC4143"/>
    <w:rsid w:val="00BD0E93"/>
    <w:rsid w:val="00BD2166"/>
    <w:rsid w:val="00BD67B7"/>
    <w:rsid w:val="00BF38F4"/>
    <w:rsid w:val="00BF5748"/>
    <w:rsid w:val="00BF7FFA"/>
    <w:rsid w:val="00C004D6"/>
    <w:rsid w:val="00C00B8F"/>
    <w:rsid w:val="00C048A6"/>
    <w:rsid w:val="00C10AAF"/>
    <w:rsid w:val="00C10FDB"/>
    <w:rsid w:val="00C31D8F"/>
    <w:rsid w:val="00C35983"/>
    <w:rsid w:val="00C362DF"/>
    <w:rsid w:val="00C42D52"/>
    <w:rsid w:val="00C42F80"/>
    <w:rsid w:val="00C45B89"/>
    <w:rsid w:val="00C472C0"/>
    <w:rsid w:val="00C508AB"/>
    <w:rsid w:val="00C53294"/>
    <w:rsid w:val="00C62329"/>
    <w:rsid w:val="00C63123"/>
    <w:rsid w:val="00C64640"/>
    <w:rsid w:val="00C66870"/>
    <w:rsid w:val="00C67C5C"/>
    <w:rsid w:val="00C708CB"/>
    <w:rsid w:val="00C72FF7"/>
    <w:rsid w:val="00C74C69"/>
    <w:rsid w:val="00C81551"/>
    <w:rsid w:val="00C820CB"/>
    <w:rsid w:val="00C830B2"/>
    <w:rsid w:val="00C83DAB"/>
    <w:rsid w:val="00C84D7C"/>
    <w:rsid w:val="00C85977"/>
    <w:rsid w:val="00C90E5A"/>
    <w:rsid w:val="00C91FE3"/>
    <w:rsid w:val="00CA0A81"/>
    <w:rsid w:val="00CA1B85"/>
    <w:rsid w:val="00CA1CAE"/>
    <w:rsid w:val="00CA4A9C"/>
    <w:rsid w:val="00CA5271"/>
    <w:rsid w:val="00CA6DEB"/>
    <w:rsid w:val="00CB0350"/>
    <w:rsid w:val="00CB5F7D"/>
    <w:rsid w:val="00CB7483"/>
    <w:rsid w:val="00CB7782"/>
    <w:rsid w:val="00CC253B"/>
    <w:rsid w:val="00CD1ACE"/>
    <w:rsid w:val="00CD4323"/>
    <w:rsid w:val="00CE2B17"/>
    <w:rsid w:val="00CF0325"/>
    <w:rsid w:val="00CF2CA9"/>
    <w:rsid w:val="00D0042B"/>
    <w:rsid w:val="00D07595"/>
    <w:rsid w:val="00D10C7D"/>
    <w:rsid w:val="00D15D7A"/>
    <w:rsid w:val="00D16AB1"/>
    <w:rsid w:val="00D17A30"/>
    <w:rsid w:val="00D17FB9"/>
    <w:rsid w:val="00D244D1"/>
    <w:rsid w:val="00D25A73"/>
    <w:rsid w:val="00D25C0D"/>
    <w:rsid w:val="00D34A74"/>
    <w:rsid w:val="00D4082B"/>
    <w:rsid w:val="00D4374A"/>
    <w:rsid w:val="00D5133C"/>
    <w:rsid w:val="00D560FB"/>
    <w:rsid w:val="00D5684B"/>
    <w:rsid w:val="00D56982"/>
    <w:rsid w:val="00D60B89"/>
    <w:rsid w:val="00D634E6"/>
    <w:rsid w:val="00D71651"/>
    <w:rsid w:val="00D72C64"/>
    <w:rsid w:val="00D734B9"/>
    <w:rsid w:val="00D75E6D"/>
    <w:rsid w:val="00D761D4"/>
    <w:rsid w:val="00D76FDE"/>
    <w:rsid w:val="00D806E5"/>
    <w:rsid w:val="00D8472A"/>
    <w:rsid w:val="00D852F0"/>
    <w:rsid w:val="00D93382"/>
    <w:rsid w:val="00D9339D"/>
    <w:rsid w:val="00D9363D"/>
    <w:rsid w:val="00D94398"/>
    <w:rsid w:val="00D95E90"/>
    <w:rsid w:val="00DA0665"/>
    <w:rsid w:val="00DA1C8D"/>
    <w:rsid w:val="00DA38FA"/>
    <w:rsid w:val="00DA3DA4"/>
    <w:rsid w:val="00DA5EBD"/>
    <w:rsid w:val="00DA76AE"/>
    <w:rsid w:val="00DB1384"/>
    <w:rsid w:val="00DB6868"/>
    <w:rsid w:val="00DB766B"/>
    <w:rsid w:val="00DC36D2"/>
    <w:rsid w:val="00DC49A4"/>
    <w:rsid w:val="00DC7BF8"/>
    <w:rsid w:val="00DC7E76"/>
    <w:rsid w:val="00DD307C"/>
    <w:rsid w:val="00DD4936"/>
    <w:rsid w:val="00DD6083"/>
    <w:rsid w:val="00DD6897"/>
    <w:rsid w:val="00DE1DF7"/>
    <w:rsid w:val="00DE6B7C"/>
    <w:rsid w:val="00DE70EB"/>
    <w:rsid w:val="00DE7B1A"/>
    <w:rsid w:val="00DF01C5"/>
    <w:rsid w:val="00DF5B63"/>
    <w:rsid w:val="00DF5D2D"/>
    <w:rsid w:val="00E02F9E"/>
    <w:rsid w:val="00E047E7"/>
    <w:rsid w:val="00E05341"/>
    <w:rsid w:val="00E05B65"/>
    <w:rsid w:val="00E06016"/>
    <w:rsid w:val="00E07A92"/>
    <w:rsid w:val="00E13BF2"/>
    <w:rsid w:val="00E1454A"/>
    <w:rsid w:val="00E14B71"/>
    <w:rsid w:val="00E173FA"/>
    <w:rsid w:val="00E22304"/>
    <w:rsid w:val="00E229A8"/>
    <w:rsid w:val="00E31194"/>
    <w:rsid w:val="00E311AD"/>
    <w:rsid w:val="00E3123E"/>
    <w:rsid w:val="00E32DE1"/>
    <w:rsid w:val="00E333AF"/>
    <w:rsid w:val="00E357CF"/>
    <w:rsid w:val="00E37D4A"/>
    <w:rsid w:val="00E37E69"/>
    <w:rsid w:val="00E4064E"/>
    <w:rsid w:val="00E4294A"/>
    <w:rsid w:val="00E460B3"/>
    <w:rsid w:val="00E46EA7"/>
    <w:rsid w:val="00E52300"/>
    <w:rsid w:val="00E543F8"/>
    <w:rsid w:val="00E564E8"/>
    <w:rsid w:val="00E56A87"/>
    <w:rsid w:val="00E6294E"/>
    <w:rsid w:val="00E6554D"/>
    <w:rsid w:val="00E74393"/>
    <w:rsid w:val="00E74A25"/>
    <w:rsid w:val="00E76237"/>
    <w:rsid w:val="00E81753"/>
    <w:rsid w:val="00E81BE1"/>
    <w:rsid w:val="00E83CDC"/>
    <w:rsid w:val="00E85F1D"/>
    <w:rsid w:val="00E931B1"/>
    <w:rsid w:val="00E9437F"/>
    <w:rsid w:val="00E9791F"/>
    <w:rsid w:val="00E97AFE"/>
    <w:rsid w:val="00EA322C"/>
    <w:rsid w:val="00EA4231"/>
    <w:rsid w:val="00EA566F"/>
    <w:rsid w:val="00EB7941"/>
    <w:rsid w:val="00EC0CB7"/>
    <w:rsid w:val="00EC1BE8"/>
    <w:rsid w:val="00EC24BD"/>
    <w:rsid w:val="00EC2539"/>
    <w:rsid w:val="00EC2587"/>
    <w:rsid w:val="00EC3743"/>
    <w:rsid w:val="00EC3D4D"/>
    <w:rsid w:val="00EC4A90"/>
    <w:rsid w:val="00EC553F"/>
    <w:rsid w:val="00EC6581"/>
    <w:rsid w:val="00EC70DA"/>
    <w:rsid w:val="00ED4C92"/>
    <w:rsid w:val="00ED5B3C"/>
    <w:rsid w:val="00ED5F5F"/>
    <w:rsid w:val="00ED77E7"/>
    <w:rsid w:val="00EE2A6B"/>
    <w:rsid w:val="00EE4583"/>
    <w:rsid w:val="00EE499C"/>
    <w:rsid w:val="00EE62BF"/>
    <w:rsid w:val="00EF057F"/>
    <w:rsid w:val="00EF1A06"/>
    <w:rsid w:val="00EF1D7D"/>
    <w:rsid w:val="00EF6AFC"/>
    <w:rsid w:val="00EF7462"/>
    <w:rsid w:val="00F0508A"/>
    <w:rsid w:val="00F05C6B"/>
    <w:rsid w:val="00F0713B"/>
    <w:rsid w:val="00F07517"/>
    <w:rsid w:val="00F10C68"/>
    <w:rsid w:val="00F1313A"/>
    <w:rsid w:val="00F1323F"/>
    <w:rsid w:val="00F1730A"/>
    <w:rsid w:val="00F17BA9"/>
    <w:rsid w:val="00F213B1"/>
    <w:rsid w:val="00F2627F"/>
    <w:rsid w:val="00F2689E"/>
    <w:rsid w:val="00F275A5"/>
    <w:rsid w:val="00F30B04"/>
    <w:rsid w:val="00F30F14"/>
    <w:rsid w:val="00F312F6"/>
    <w:rsid w:val="00F32104"/>
    <w:rsid w:val="00F47F53"/>
    <w:rsid w:val="00F50736"/>
    <w:rsid w:val="00F51C30"/>
    <w:rsid w:val="00F51CF2"/>
    <w:rsid w:val="00F526F2"/>
    <w:rsid w:val="00F53ED3"/>
    <w:rsid w:val="00F54DEE"/>
    <w:rsid w:val="00F55BF5"/>
    <w:rsid w:val="00F600E2"/>
    <w:rsid w:val="00F61A20"/>
    <w:rsid w:val="00F63C2A"/>
    <w:rsid w:val="00F6441B"/>
    <w:rsid w:val="00F6473A"/>
    <w:rsid w:val="00F70245"/>
    <w:rsid w:val="00F726CA"/>
    <w:rsid w:val="00F744DB"/>
    <w:rsid w:val="00F75F29"/>
    <w:rsid w:val="00F76112"/>
    <w:rsid w:val="00F8179C"/>
    <w:rsid w:val="00F82D1D"/>
    <w:rsid w:val="00F832C6"/>
    <w:rsid w:val="00F83B31"/>
    <w:rsid w:val="00F83BEE"/>
    <w:rsid w:val="00F874DA"/>
    <w:rsid w:val="00F876B7"/>
    <w:rsid w:val="00F87860"/>
    <w:rsid w:val="00F9471F"/>
    <w:rsid w:val="00F9579B"/>
    <w:rsid w:val="00F9601D"/>
    <w:rsid w:val="00F97495"/>
    <w:rsid w:val="00FA1B7B"/>
    <w:rsid w:val="00FA4E02"/>
    <w:rsid w:val="00FA647D"/>
    <w:rsid w:val="00FB0D0B"/>
    <w:rsid w:val="00FB2411"/>
    <w:rsid w:val="00FB35B1"/>
    <w:rsid w:val="00FB42A1"/>
    <w:rsid w:val="00FB5A17"/>
    <w:rsid w:val="00FB7C7F"/>
    <w:rsid w:val="00FD2DE4"/>
    <w:rsid w:val="00FD435F"/>
    <w:rsid w:val="00FE36A9"/>
    <w:rsid w:val="00FE5EB9"/>
    <w:rsid w:val="00FE6E12"/>
    <w:rsid w:val="00FF1CD4"/>
    <w:rsid w:val="00FF31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06EFE"/>
  <w15:chartTrackingRefBased/>
  <w15:docId w15:val="{B2F73742-F7D0-4ECC-9F20-8A9D26E385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7361"/>
    <w:pPr>
      <w:ind w:left="720"/>
      <w:contextualSpacing/>
    </w:pPr>
  </w:style>
  <w:style w:type="character" w:styleId="Hyperlink">
    <w:name w:val="Hyperlink"/>
    <w:basedOn w:val="DefaultParagraphFont"/>
    <w:uiPriority w:val="99"/>
    <w:unhideWhenUsed/>
    <w:rsid w:val="00B37361"/>
    <w:rPr>
      <w:color w:val="0000FF"/>
      <w:u w:val="single"/>
    </w:rPr>
  </w:style>
  <w:style w:type="character" w:styleId="UnresolvedMention">
    <w:name w:val="Unresolved Mention"/>
    <w:basedOn w:val="DefaultParagraphFont"/>
    <w:uiPriority w:val="99"/>
    <w:semiHidden/>
    <w:unhideWhenUsed/>
    <w:rsid w:val="00B37361"/>
    <w:rPr>
      <w:color w:val="605E5C"/>
      <w:shd w:val="clear" w:color="auto" w:fill="E1DFDD"/>
    </w:rPr>
  </w:style>
  <w:style w:type="paragraph" w:styleId="NormalWeb">
    <w:name w:val="Normal (Web)"/>
    <w:basedOn w:val="Normal"/>
    <w:uiPriority w:val="99"/>
    <w:semiHidden/>
    <w:unhideWhenUsed/>
    <w:rsid w:val="00B373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37361"/>
    <w:rPr>
      <w:b/>
      <w:bCs/>
    </w:rPr>
  </w:style>
  <w:style w:type="character" w:customStyle="1" w:styleId="ref-lnk">
    <w:name w:val="ref-lnk"/>
    <w:basedOn w:val="DefaultParagraphFont"/>
    <w:rsid w:val="002A6F74"/>
  </w:style>
  <w:style w:type="character" w:customStyle="1" w:styleId="ref-overlay">
    <w:name w:val="ref-overlay"/>
    <w:basedOn w:val="DefaultParagraphFont"/>
    <w:rsid w:val="002A6F74"/>
  </w:style>
  <w:style w:type="character" w:customStyle="1" w:styleId="hlfld-contribauthor">
    <w:name w:val="hlfld-contribauthor"/>
    <w:basedOn w:val="DefaultParagraphFont"/>
    <w:rsid w:val="002A6F74"/>
  </w:style>
  <w:style w:type="character" w:customStyle="1" w:styleId="nlmgiven-names">
    <w:name w:val="nlm_given-names"/>
    <w:basedOn w:val="DefaultParagraphFont"/>
    <w:rsid w:val="002A6F74"/>
  </w:style>
  <w:style w:type="character" w:customStyle="1" w:styleId="nlmyear">
    <w:name w:val="nlm_year"/>
    <w:basedOn w:val="DefaultParagraphFont"/>
    <w:rsid w:val="002A6F74"/>
  </w:style>
  <w:style w:type="character" w:customStyle="1" w:styleId="nlmchapter-title">
    <w:name w:val="nlm_chapter-title"/>
    <w:basedOn w:val="DefaultParagraphFont"/>
    <w:rsid w:val="002A6F74"/>
  </w:style>
  <w:style w:type="character" w:customStyle="1" w:styleId="nlmpublisher-loc">
    <w:name w:val="nlm_publisher-loc"/>
    <w:basedOn w:val="DefaultParagraphFont"/>
    <w:rsid w:val="002A6F74"/>
  </w:style>
  <w:style w:type="character" w:customStyle="1" w:styleId="nlmpublisher-name">
    <w:name w:val="nlm_publisher-name"/>
    <w:basedOn w:val="DefaultParagraphFont"/>
    <w:rsid w:val="002A6F74"/>
  </w:style>
  <w:style w:type="character" w:customStyle="1" w:styleId="reflink-block">
    <w:name w:val="reflink-block"/>
    <w:basedOn w:val="DefaultParagraphFont"/>
    <w:rsid w:val="002A6F74"/>
  </w:style>
  <w:style w:type="character" w:customStyle="1" w:styleId="xlinks-container">
    <w:name w:val="xlinks-container"/>
    <w:basedOn w:val="DefaultParagraphFont"/>
    <w:rsid w:val="002A6F74"/>
  </w:style>
  <w:style w:type="character" w:customStyle="1" w:styleId="googlescholar-container">
    <w:name w:val="googlescholar-container"/>
    <w:basedOn w:val="DefaultParagraphFont"/>
    <w:rsid w:val="002A6F74"/>
  </w:style>
  <w:style w:type="paragraph" w:styleId="Header">
    <w:name w:val="header"/>
    <w:basedOn w:val="Normal"/>
    <w:link w:val="HeaderChar"/>
    <w:uiPriority w:val="99"/>
    <w:unhideWhenUsed/>
    <w:rsid w:val="00E311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11AD"/>
  </w:style>
  <w:style w:type="paragraph" w:styleId="Footer">
    <w:name w:val="footer"/>
    <w:basedOn w:val="Normal"/>
    <w:link w:val="FooterChar"/>
    <w:uiPriority w:val="99"/>
    <w:unhideWhenUsed/>
    <w:rsid w:val="00E311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11AD"/>
  </w:style>
  <w:style w:type="table" w:styleId="TableGrid">
    <w:name w:val="Table Grid"/>
    <w:basedOn w:val="TableNormal"/>
    <w:uiPriority w:val="59"/>
    <w:rsid w:val="005640AD"/>
    <w:pPr>
      <w:spacing w:after="0" w:line="240" w:lineRule="auto"/>
    </w:pPr>
    <w:rPr>
      <w:rFonts w:eastAsiaTheme="minorEastAsia"/>
      <w:lang w:eastAsia="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AF7579"/>
    <w:rPr>
      <w:color w:val="954F72" w:themeColor="followedHyperlink"/>
      <w:u w:val="single"/>
    </w:rPr>
  </w:style>
  <w:style w:type="paragraph" w:customStyle="1" w:styleId="Default">
    <w:name w:val="Default"/>
    <w:rsid w:val="00616754"/>
    <w:pPr>
      <w:autoSpaceDE w:val="0"/>
      <w:autoSpaceDN w:val="0"/>
      <w:adjustRightInd w:val="0"/>
      <w:spacing w:after="0" w:line="240" w:lineRule="auto"/>
    </w:pPr>
    <w:rPr>
      <w:rFonts w:ascii="Palatino Linotype" w:hAnsi="Palatino Linotype" w:cs="Palatino Linotype"/>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6074439">
      <w:bodyDiv w:val="1"/>
      <w:marLeft w:val="0"/>
      <w:marRight w:val="0"/>
      <w:marTop w:val="0"/>
      <w:marBottom w:val="0"/>
      <w:divBdr>
        <w:top w:val="none" w:sz="0" w:space="0" w:color="auto"/>
        <w:left w:val="none" w:sz="0" w:space="0" w:color="auto"/>
        <w:bottom w:val="none" w:sz="0" w:space="0" w:color="auto"/>
        <w:right w:val="none" w:sz="0" w:space="0" w:color="auto"/>
      </w:divBdr>
    </w:div>
    <w:div w:id="1411467298">
      <w:bodyDiv w:val="1"/>
      <w:marLeft w:val="0"/>
      <w:marRight w:val="0"/>
      <w:marTop w:val="0"/>
      <w:marBottom w:val="0"/>
      <w:divBdr>
        <w:top w:val="none" w:sz="0" w:space="0" w:color="auto"/>
        <w:left w:val="none" w:sz="0" w:space="0" w:color="auto"/>
        <w:bottom w:val="none" w:sz="0" w:space="0" w:color="auto"/>
        <w:right w:val="none" w:sz="0" w:space="0" w:color="auto"/>
      </w:divBdr>
    </w:div>
    <w:div w:id="1523322316">
      <w:bodyDiv w:val="1"/>
      <w:marLeft w:val="0"/>
      <w:marRight w:val="0"/>
      <w:marTop w:val="0"/>
      <w:marBottom w:val="0"/>
      <w:divBdr>
        <w:top w:val="none" w:sz="0" w:space="0" w:color="auto"/>
        <w:left w:val="none" w:sz="0" w:space="0" w:color="auto"/>
        <w:bottom w:val="none" w:sz="0" w:space="0" w:color="auto"/>
        <w:right w:val="none" w:sz="0" w:space="0" w:color="auto"/>
      </w:divBdr>
    </w:div>
    <w:div w:id="1527523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57216/mod_resource/content/1/developing-managers-to-manage-sustainable-employee-engagement-health-and-well-being_2017_tcm18-18364.pdf" TargetMode="External"/><Relationship Id="rId18" Type="http://schemas.openxmlformats.org/officeDocument/2006/relationships/hyperlink" Target="https://www.cipd.co.uk/about/media/press/home-working-increases" TargetMode="External"/><Relationship Id="rId26" Type="http://schemas.openxmlformats.org/officeDocument/2006/relationships/hyperlink" Target="https://assets.publishing.service.gov.uk/government/uploads/system/uploads/attachment_data/file/829520/28_06_2019_Annual_report_WEBSITE_PROTECTED_copy_2018-2019.pdf" TargetMode="External"/><Relationship Id="rId39" Type="http://schemas.openxmlformats.org/officeDocument/2006/relationships/hyperlink" Target="https://www.personneltoday.com/hr/maintain-employee-wellbeing-reduce-absence/" TargetMode="External"/><Relationship Id="rId21" Type="http://schemas.openxmlformats.org/officeDocument/2006/relationships/hyperlink" Target="https://www.dailymail.co.uk/news/article-8145979/Wetherspoon-boss-Tim-Martin-tells-40-000-staff-work-Tesco-amid-coronavirus-pandemic.html" TargetMode="External"/><Relationship Id="rId34" Type="http://schemas.openxmlformats.org/officeDocument/2006/relationships/hyperlink" Target="https://www.england.nhs.uk/wp-content/uploads/2018/03/wres-engagement-absence-agency-spend.pdf" TargetMode="External"/><Relationship Id="rId42" Type="http://schemas.openxmlformats.org/officeDocument/2006/relationships/hyperlink" Target="https://moodle.uwtsd.ac.uk/pluginfile.php/394106/mod_resource/content/1/Report-a-new-blueprint-for-good-work.pdf" TargetMode="External"/><Relationship Id="rId7" Type="http://schemas.openxmlformats.org/officeDocument/2006/relationships/hyperlink" Target="https://moodle.uwtsd.ac.uk/pluginfile.php/255715/mod_resource/content/1/Advisory-booklet-The-People-Factor.pdf" TargetMode="External"/><Relationship Id="rId2" Type="http://schemas.openxmlformats.org/officeDocument/2006/relationships/styles" Target="styles.xml"/><Relationship Id="rId16" Type="http://schemas.openxmlformats.org/officeDocument/2006/relationships/hyperlink" Target="https://moodle.uwtsd.ac.uk/pluginfile.php/394094/mod_resource/content/1/uk-working-lives-2019-v1_tcm18-58585.pdf" TargetMode="External"/><Relationship Id="rId29" Type="http://schemas.openxmlformats.org/officeDocument/2006/relationships/hyperlink" Target="https://www-tandfonline-com.ezproxy.uwtsd.ac.uk/doi/full/10.1080/09585192.2013.79892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Images/the-future-of-engagement_2014-thought-piece-collection_tcm18-10758.pdf" TargetMode="External"/><Relationship Id="rId24" Type="http://schemas.openxmlformats.org/officeDocument/2006/relationships/hyperlink" Target="https://www.gallup.com/workplace/265835/supportive-managers-relieve-job-insecurity-increase-engagement.aspx#:~:text=It%27s%20well-known%20that%20supervisors%20play%20an%20important%20role,for%2070%25%20of%20the%20variance%20in%20employee%20engagement" TargetMode="External"/><Relationship Id="rId32" Type="http://schemas.openxmlformats.org/officeDocument/2006/relationships/hyperlink" Target="https://www.jlpjobs.com/about/" TargetMode="External"/><Relationship Id="rId37" Type="http://schemas.openxmlformats.org/officeDocument/2006/relationships/hyperlink" Target="https://ourworldindata.org/rise-of-social-media" TargetMode="External"/><Relationship Id="rId40" Type="http://schemas.openxmlformats.org/officeDocument/2006/relationships/hyperlink" Target="https://www.personneltoday.com/pr/2020/04/employee-engagement-more-vital-than-ever-during-coronavirus-pandemic/"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ipd.co.uk/knowledge/fundamentals/relations/engagement/factsheet" TargetMode="External"/><Relationship Id="rId23" Type="http://schemas.openxmlformats.org/officeDocument/2006/relationships/hyperlink" Target="https://engageforsuccess.org/engaging-managers" TargetMode="External"/><Relationship Id="rId28" Type="http://schemas.openxmlformats.org/officeDocument/2006/relationships/hyperlink" Target="https://www.hrzone.com/perform/people/supporting-the-mental-health-of-your-employees-during-covid-19" TargetMode="External"/><Relationship Id="rId36" Type="http://schemas.openxmlformats.org/officeDocument/2006/relationships/hyperlink" Target="https://www.ons.gov.uk/employmentandlabourmarket/peopleinwork/labourproductivity/articles/sicknessabsenceinthelabourmarket/2018" TargetMode="External"/><Relationship Id="rId10" Type="http://schemas.openxmlformats.org/officeDocument/2006/relationships/hyperlink" Target="https://cipd.soutron.net/Portal/DownloadImageFile.ashx?objectId=637" TargetMode="External"/><Relationship Id="rId19" Type="http://schemas.openxmlformats.org/officeDocument/2006/relationships/hyperlink" Target="https://www.cipd.co.uk/news-views/nutshell/issue-93/job-quality" TargetMode="External"/><Relationship Id="rId31" Type="http://schemas.openxmlformats.org/officeDocument/2006/relationships/hyperlink" Target="https://www.inc.com/ryan-jenkins/this-is-how-netflix-built-a-culture-of-highly-motivated-employees.html"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onlinelibrary.wiley.com/doi/full/10.1111/ijmr.12077" TargetMode="External"/><Relationship Id="rId14" Type="http://schemas.openxmlformats.org/officeDocument/2006/relationships/hyperlink" Target="https://www.cipd.co.uk/Images/employee-outlook_2017-spring_tcm18-21163.pdf" TargetMode="External"/><Relationship Id="rId22" Type="http://schemas.openxmlformats.org/officeDocument/2006/relationships/hyperlink" Target="https://engageforsuccess.org/nailing-the-evidence" TargetMode="External"/><Relationship Id="rId27" Type="http://schemas.openxmlformats.org/officeDocument/2006/relationships/hyperlink" Target="https://hbr.org/resources/pdfs/comm/glint/Peakperformance.pdf" TargetMode="External"/><Relationship Id="rId30" Type="http://schemas.openxmlformats.org/officeDocument/2006/relationships/hyperlink" Target="https://www.employment-studies.co.uk/system/files/resources/files/408.pdf" TargetMode="External"/><Relationship Id="rId35" Type="http://schemas.openxmlformats.org/officeDocument/2006/relationships/hyperlink" Target="https://www.ons.gov.uk/employmentandlabourmarket/peopleinwork/earningsandworkinghours/bulletins/genderpaygapintheuk/2019" TargetMode="External"/><Relationship Id="rId43" Type="http://schemas.openxmlformats.org/officeDocument/2006/relationships/hyperlink" Target="https://web.b.ebscohost.com/ehost/pdfviewer/pdfviewer?vid=1&amp;sid=a755d7d1-283a-480d-aaa4-7174d825bdbe%40sessionmgr101" TargetMode="External"/><Relationship Id="rId8" Type="http://schemas.openxmlformats.org/officeDocument/2006/relationships/hyperlink" Target="https://www.aon.com/unitedkingdom/employee-benefits/resources/benefits-and-trends/default.jsp?utm_source=PR&amp;utm_medium=Press+Release&amp;utm_campaign=EB-Q1-BensTrends-20" TargetMode="External"/><Relationship Id="rId3" Type="http://schemas.openxmlformats.org/officeDocument/2006/relationships/settings" Target="settings.xml"/><Relationship Id="rId12" Type="http://schemas.openxmlformats.org/officeDocument/2006/relationships/hyperlink" Target="https://www.cipd.co.uk/Images/the-future-of-engagement_2014-thought-piece-employee-engagement-rob-briner_tcm18-10764.pdf" TargetMode="External"/><Relationship Id="rId17" Type="http://schemas.openxmlformats.org/officeDocument/2006/relationships/hyperlink" Target="https://www.cipd.co.uk/knowledge/work/trends/goodwork/covid-impact" TargetMode="External"/><Relationship Id="rId25" Type="http://schemas.openxmlformats.org/officeDocument/2006/relationships/hyperlink" Target="https://www.gallup.com/workplace/231587/millennials-job-hopping-generation.aspx" TargetMode="External"/><Relationship Id="rId33" Type="http://schemas.openxmlformats.org/officeDocument/2006/relationships/hyperlink" Target="https://engageforsuccess.org/wp-content/uploads/2015/08/file52215.pdf" TargetMode="External"/><Relationship Id="rId38" Type="http://schemas.openxmlformats.org/officeDocument/2006/relationships/hyperlink" Target="https://www.personneltoday.com/hr/five-behaviours-of-engaging-line-managers/" TargetMode="External"/><Relationship Id="rId20" Type="http://schemas.openxmlformats.org/officeDocument/2006/relationships/hyperlink" Target="https://www.cipd.co.uk/knowledge/work/trends/goodwork/covid-impact" TargetMode="External"/><Relationship Id="rId41" Type="http://schemas.openxmlformats.org/officeDocument/2006/relationships/hyperlink" Target="https://www.personneltoday.com/hr/presenteeism-rife-under-lockdown-driven-by-redundancy-and-workload-wor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649</TotalTime>
  <Pages>13</Pages>
  <Words>5272</Words>
  <Characters>30053</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Davies</dc:creator>
  <cp:keywords/>
  <dc:description/>
  <cp:lastModifiedBy>Sarah Davies</cp:lastModifiedBy>
  <cp:revision>548</cp:revision>
  <dcterms:created xsi:type="dcterms:W3CDTF">2020-10-13T19:21:00Z</dcterms:created>
  <dcterms:modified xsi:type="dcterms:W3CDTF">2020-10-26T20:04:00Z</dcterms:modified>
</cp:coreProperties>
</file>